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AB" w:rsidRDefault="00492F24">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6"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5422AB" w:rsidRDefault="005422AB"/>
    <w:p w:rsidR="005422AB" w:rsidRDefault="005422AB"/>
    <w:p w:rsidR="005422AB" w:rsidRDefault="005422AB"/>
    <w:p w:rsidR="005422AB" w:rsidRDefault="005422AB"/>
    <w:p w:rsidR="005422AB" w:rsidRDefault="005422AB"/>
    <w:p w:rsidR="005422AB" w:rsidRDefault="005422AB"/>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5422AB">
        <w:trPr>
          <w:tblCellSpacing w:w="0" w:type="dxa"/>
        </w:trPr>
        <w:tc>
          <w:tcPr>
            <w:tcW w:w="0" w:type="auto"/>
            <w:vAlign w:val="center"/>
            <w:hideMark/>
          </w:tcPr>
          <w:p w:rsidR="005422AB" w:rsidRDefault="00F95725">
            <w:pPr>
              <w:pStyle w:val="NormalWeb"/>
              <w:spacing w:line="276" w:lineRule="auto"/>
              <w:jc w:val="right"/>
              <w:rPr>
                <w:lang w:eastAsia="en-US"/>
              </w:rPr>
            </w:pPr>
            <w:r>
              <w:rPr>
                <w:b/>
                <w:bCs/>
                <w:lang w:eastAsia="en-US"/>
              </w:rPr>
              <w:t>Consultation response f</w:t>
            </w:r>
            <w:r w:rsidR="00492F24">
              <w:rPr>
                <w:b/>
                <w:bCs/>
                <w:lang w:eastAsia="en-US"/>
              </w:rPr>
              <w:t>orm</w:t>
            </w:r>
          </w:p>
          <w:p w:rsidR="005422AB" w:rsidRDefault="00492F24" w:rsidP="0068068B">
            <w:pPr>
              <w:pStyle w:val="NormalWeb"/>
              <w:spacing w:line="276" w:lineRule="auto"/>
              <w:jc w:val="right"/>
              <w:rPr>
                <w:lang w:eastAsia="en-US"/>
              </w:rPr>
            </w:pPr>
            <w:r>
              <w:rPr>
                <w:b/>
                <w:bCs/>
                <w:lang w:eastAsia="en-US"/>
              </w:rPr>
              <w:t>Consultation closing date:</w:t>
            </w:r>
            <w:r w:rsidR="009F26DC">
              <w:rPr>
                <w:b/>
                <w:bCs/>
                <w:lang w:eastAsia="en-US"/>
              </w:rPr>
              <w:t xml:space="preserve"> 10 December 2015</w:t>
            </w:r>
            <w:r>
              <w:rPr>
                <w:b/>
                <w:bCs/>
                <w:lang w:eastAsia="en-US"/>
              </w:rPr>
              <w:t xml:space="preserve"> </w:t>
            </w:r>
            <w:r>
              <w:rPr>
                <w:lang w:eastAsia="en-US"/>
              </w:rPr>
              <w:br/>
            </w:r>
            <w:r>
              <w:rPr>
                <w:b/>
                <w:lang w:eastAsia="en-US"/>
              </w:rPr>
              <w:t>Your comments must reach us by that date</w:t>
            </w:r>
          </w:p>
        </w:tc>
      </w:tr>
      <w:tr w:rsidR="005422AB">
        <w:trPr>
          <w:tblCellSpacing w:w="0" w:type="dxa"/>
        </w:trPr>
        <w:tc>
          <w:tcPr>
            <w:tcW w:w="0" w:type="auto"/>
            <w:vAlign w:val="center"/>
          </w:tcPr>
          <w:p w:rsidR="005422AB" w:rsidRDefault="005422AB">
            <w:pPr>
              <w:pStyle w:val="Heading1"/>
              <w:spacing w:line="276" w:lineRule="auto"/>
              <w:jc w:val="center"/>
              <w:rPr>
                <w:rFonts w:asciiTheme="minorHAnsi" w:eastAsiaTheme="minorHAnsi" w:hAnsiTheme="minorHAnsi" w:cstheme="minorBidi"/>
                <w:lang w:eastAsia="en-US"/>
              </w:rPr>
            </w:pPr>
          </w:p>
          <w:p w:rsidR="005422AB" w:rsidRDefault="005422AB">
            <w:pPr>
              <w:pStyle w:val="Heading1"/>
              <w:spacing w:line="276" w:lineRule="auto"/>
              <w:jc w:val="center"/>
              <w:rPr>
                <w:rFonts w:asciiTheme="minorHAnsi" w:eastAsiaTheme="minorHAnsi" w:hAnsiTheme="minorHAnsi" w:cstheme="minorBidi"/>
                <w:lang w:eastAsia="en-US"/>
              </w:rPr>
            </w:pPr>
          </w:p>
          <w:p w:rsidR="005422AB" w:rsidRDefault="005422AB">
            <w:pPr>
              <w:pStyle w:val="Heading1"/>
              <w:spacing w:line="276" w:lineRule="auto"/>
              <w:jc w:val="center"/>
              <w:rPr>
                <w:rFonts w:asciiTheme="minorHAnsi" w:eastAsiaTheme="minorHAnsi" w:hAnsiTheme="minorHAnsi" w:cstheme="minorBidi"/>
                <w:lang w:eastAsia="en-US"/>
              </w:rPr>
            </w:pPr>
          </w:p>
          <w:p w:rsidR="0068068B" w:rsidRPr="0068068B" w:rsidRDefault="0068068B" w:rsidP="0068068B">
            <w:pPr>
              <w:pStyle w:val="Heading1"/>
              <w:rPr>
                <w:rFonts w:asciiTheme="minorHAnsi" w:eastAsiaTheme="minorHAnsi" w:hAnsiTheme="minorHAnsi" w:cstheme="minorBidi"/>
                <w:lang w:eastAsia="en-US"/>
              </w:rPr>
            </w:pPr>
            <w:r w:rsidRPr="0068068B">
              <w:rPr>
                <w:rFonts w:asciiTheme="minorHAnsi" w:eastAsiaTheme="minorHAnsi" w:hAnsiTheme="minorHAnsi" w:cstheme="minorBidi"/>
                <w:lang w:eastAsia="en-US"/>
              </w:rPr>
              <w:t>Amendments to the Paed</w:t>
            </w:r>
            <w:r w:rsidR="008D43FD">
              <w:rPr>
                <w:rFonts w:asciiTheme="minorHAnsi" w:eastAsiaTheme="minorHAnsi" w:hAnsiTheme="minorHAnsi" w:cstheme="minorBidi"/>
                <w:lang w:eastAsia="en-US"/>
              </w:rPr>
              <w:t>i</w:t>
            </w:r>
            <w:r w:rsidRPr="0068068B">
              <w:rPr>
                <w:rFonts w:asciiTheme="minorHAnsi" w:eastAsiaTheme="minorHAnsi" w:hAnsiTheme="minorHAnsi" w:cstheme="minorBidi"/>
                <w:lang w:eastAsia="en-US"/>
              </w:rPr>
              <w:t>atric First Aid requirements in the Statutory Framework for the Early Years Foundation Stage (EYFS)</w:t>
            </w:r>
          </w:p>
          <w:p w:rsidR="005422AB" w:rsidRDefault="005422AB">
            <w:pPr>
              <w:pStyle w:val="Heading1"/>
              <w:spacing w:line="276" w:lineRule="auto"/>
              <w:jc w:val="center"/>
              <w:rPr>
                <w:rFonts w:asciiTheme="minorHAnsi" w:eastAsiaTheme="minorHAnsi" w:hAnsiTheme="minorHAnsi" w:cstheme="minorBidi"/>
                <w:lang w:eastAsia="en-US"/>
              </w:rPr>
            </w:pPr>
          </w:p>
        </w:tc>
      </w:tr>
    </w:tbl>
    <w:p w:rsidR="005422AB" w:rsidRDefault="005422AB">
      <w:pPr>
        <w:sectPr w:rsidR="005422AB">
          <w:pgSz w:w="12240" w:h="15840"/>
          <w:pgMar w:top="1440" w:right="1800" w:bottom="1440" w:left="1800" w:header="720" w:footer="720" w:gutter="0"/>
          <w:cols w:space="708"/>
          <w:docGrid w:linePitch="360"/>
        </w:sectPr>
      </w:pPr>
    </w:p>
    <w:p w:rsidR="005422AB" w:rsidRDefault="009F26DC">
      <w:pPr>
        <w:pStyle w:val="NormalWeb"/>
      </w:pPr>
      <w:r>
        <w:rPr>
          <w:b/>
          <w:bCs/>
        </w:rPr>
        <w:lastRenderedPageBreak/>
        <w:t>Please respond online if possible</w:t>
      </w:r>
      <w:r w:rsidR="00492F24">
        <w:rPr>
          <w:b/>
          <w:bCs/>
        </w:rPr>
        <w:t xml:space="preserve"> us</w:t>
      </w:r>
      <w:r w:rsidR="009F0B61">
        <w:rPr>
          <w:b/>
          <w:bCs/>
        </w:rPr>
        <w:t>ing</w:t>
      </w:r>
      <w:r w:rsidR="00492F24">
        <w:rPr>
          <w:b/>
          <w:bCs/>
        </w:rPr>
        <w:t xml:space="preserve"> the following link: </w:t>
      </w:r>
      <w:hyperlink r:id="rId9" w:history="1">
        <w:r w:rsidRPr="009F26DC">
          <w:rPr>
            <w:rStyle w:val="Hyperlink"/>
            <w:b/>
            <w:bCs/>
          </w:rPr>
          <w:t>https://www.education.gov.uk/consultations</w:t>
        </w:r>
      </w:hyperlink>
    </w:p>
    <w:p w:rsidR="005422AB" w:rsidRDefault="00492F24">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5422AB" w:rsidRDefault="00492F24">
      <w:pPr>
        <w:pStyle w:val="NormalWeb"/>
      </w:pPr>
      <w:r>
        <w:t>If you want all, or any part, of your response to be treated as confidential, please explain why you consider it to be confidential.</w:t>
      </w:r>
    </w:p>
    <w:p w:rsidR="005422AB" w:rsidRDefault="00492F24">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w:t>
      </w:r>
      <w:r w:rsidR="00E875CD">
        <w:t xml:space="preserve"> be regarded as binding on the d</w:t>
      </w:r>
      <w:r>
        <w:t>epartment.</w:t>
      </w:r>
    </w:p>
    <w:p w:rsidR="005422AB" w:rsidRDefault="00F95725">
      <w:pPr>
        <w:pStyle w:val="NormalWeb"/>
      </w:pPr>
      <w:r>
        <w:t>The d</w:t>
      </w:r>
      <w:r w:rsidR="00492F24">
        <w:t>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422A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422AB">
              <w:trPr>
                <w:trHeight w:val="450"/>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C55DFDB" wp14:editId="4579B42B">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492F24">
                  <w:r>
                    <w:rPr>
                      <w:b/>
                      <w:bCs/>
                    </w:rPr>
                    <w:t>Please tick if you want us to keep your response confidential.</w:t>
                  </w:r>
                </w:p>
              </w:tc>
            </w:tr>
          </w:tbl>
          <w:p w:rsidR="005422AB" w:rsidRDefault="005422A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422AB" w:rsidRDefault="005422AB">
            <w:pPr>
              <w:jc w:val="center"/>
            </w:pPr>
          </w:p>
        </w:tc>
      </w:tr>
      <w:tr w:rsidR="005422A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rHeight w:val="450"/>
                <w:tblCellSpacing w:w="0" w:type="dxa"/>
              </w:trPr>
              <w:tc>
                <w:tcPr>
                  <w:tcW w:w="15" w:type="dxa"/>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01A6C4" wp14:editId="7F67A28A">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422AB" w:rsidRDefault="00492F24">
                  <w:r>
                    <w:t xml:space="preserve">Reason for confidentiality: </w:t>
                  </w:r>
                </w:p>
              </w:tc>
            </w:tr>
          </w:tbl>
          <w:p w:rsidR="005422AB" w:rsidRDefault="005422AB">
            <w:pPr>
              <w:rPr>
                <w:rFonts w:ascii="Times New Roman" w:eastAsiaTheme="minorHAnsi" w:hAnsi="Times New Roman" w:cs="Times New Roman"/>
              </w:rPr>
            </w:pPr>
          </w:p>
        </w:tc>
      </w:tr>
      <w:tr w:rsidR="005422A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rHeight w:val="450"/>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D37335" wp14:editId="5BF78175">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492F24">
                  <w:r>
                    <w:t>Name:</w:t>
                  </w:r>
                </w:p>
              </w:tc>
            </w:tr>
          </w:tbl>
          <w:p w:rsidR="005422AB" w:rsidRDefault="005422AB">
            <w:pPr>
              <w:rPr>
                <w:rFonts w:ascii="Times New Roman" w:eastAsiaTheme="minorHAnsi" w:hAnsi="Times New Roman" w:cs="Times New Roman"/>
              </w:rPr>
            </w:pPr>
          </w:p>
        </w:tc>
      </w:tr>
      <w:tr w:rsidR="005422A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422AB">
              <w:trPr>
                <w:trHeight w:val="450"/>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12E511A" wp14:editId="28EA25FE">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492F24">
                  <w:r>
                    <w:t>Please tick if you are responding on behalf of your organisation.</w:t>
                  </w:r>
                </w:p>
              </w:tc>
            </w:tr>
          </w:tbl>
          <w:p w:rsidR="005422AB" w:rsidRDefault="005422A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422AB" w:rsidRDefault="005422AB">
            <w:pPr>
              <w:jc w:val="center"/>
            </w:pPr>
          </w:p>
        </w:tc>
      </w:tr>
      <w:tr w:rsidR="005422A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rHeight w:val="450"/>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9C0490E" wp14:editId="20BF786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F95725">
                  <w:r>
                    <w:t>Name of o</w:t>
                  </w:r>
                  <w:r w:rsidR="00492F24">
                    <w:t>rganisation (if applicable):</w:t>
                  </w:r>
                </w:p>
              </w:tc>
            </w:tr>
          </w:tbl>
          <w:p w:rsidR="005422AB" w:rsidRDefault="005422AB">
            <w:pPr>
              <w:rPr>
                <w:rFonts w:ascii="Times New Roman" w:eastAsiaTheme="minorHAnsi" w:hAnsi="Times New Roman" w:cs="Times New Roman"/>
              </w:rPr>
            </w:pPr>
          </w:p>
        </w:tc>
      </w:tr>
      <w:tr w:rsidR="005422A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rsidTr="00B8531B">
              <w:trPr>
                <w:trHeight w:val="2448"/>
                <w:tblCellSpacing w:w="0" w:type="dxa"/>
              </w:trPr>
              <w:tc>
                <w:tcPr>
                  <w:tcW w:w="15" w:type="dxa"/>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C79CFFE" wp14:editId="182D2A4D">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5422AB" w:rsidRDefault="00492F24">
                  <w:r>
                    <w:t>Address:</w:t>
                  </w:r>
                </w:p>
              </w:tc>
            </w:tr>
          </w:tbl>
          <w:p w:rsidR="005422AB" w:rsidRDefault="005422AB">
            <w:pPr>
              <w:rPr>
                <w:rFonts w:ascii="Times New Roman" w:eastAsiaTheme="minorHAnsi" w:hAnsi="Times New Roman" w:cs="Times New Roman"/>
              </w:rPr>
            </w:pPr>
          </w:p>
        </w:tc>
      </w:tr>
    </w:tbl>
    <w:p w:rsidR="005422AB" w:rsidRPr="00B8531B" w:rsidRDefault="00492F24" w:rsidP="00B8531B">
      <w:pPr>
        <w:pStyle w:val="NormalWeb"/>
      </w:pPr>
      <w:r>
        <w:lastRenderedPageBreak/>
        <w:t>If your enquiry is related to the DfE e-consultation website or the consultation process in general, you can contact the Ministerial and Publ</w:t>
      </w:r>
      <w:r w:rsidR="00F95725">
        <w:t>ic Communications Division by e</w:t>
      </w:r>
      <w:r>
        <w:t xml:space="preserve">mail: </w:t>
      </w:r>
      <w:hyperlink r:id="rId13" w:history="1">
        <w:r>
          <w:rPr>
            <w:rStyle w:val="Hyperlink"/>
          </w:rPr>
          <w:t>consultation.unit@education.gsi.gov.uk</w:t>
        </w:r>
      </w:hyperlink>
      <w:r>
        <w:t xml:space="preserve"> or by telep</w:t>
      </w:r>
      <w:r w:rsidR="00B8531B">
        <w:t>hone: 0370 000 2288 or via the d</w:t>
      </w:r>
      <w:r>
        <w:t xml:space="preserve">epartment's </w:t>
      </w:r>
      <w:hyperlink r:id="rId14" w:history="1">
        <w:r>
          <w:rPr>
            <w:rStyle w:val="Hyperlink"/>
          </w:rPr>
          <w:t xml:space="preserve">'Contact </w:t>
        </w:r>
        <w:r w:rsidR="00E875CD">
          <w:rPr>
            <w:rStyle w:val="Hyperlink"/>
          </w:rPr>
          <w:t>u</w:t>
        </w:r>
        <w:r>
          <w:rPr>
            <w:rStyle w:val="Hyperlink"/>
          </w:rPr>
          <w:t>s'</w:t>
        </w:r>
      </w:hyperlink>
      <w:r>
        <w:t xml:space="preserve"> page.</w:t>
      </w:r>
    </w:p>
    <w:p w:rsidR="005422AB" w:rsidRDefault="00492F24">
      <w:pPr>
        <w:pStyle w:val="NormalWeb"/>
      </w:pPr>
      <w:r>
        <w:t>Please mark the box that best describes you as a respondent. If 'Other' please specify in the box below.</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5422A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BC9C86" wp14:editId="39CD7E45">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 xml:space="preserve">Local </w:t>
            </w:r>
            <w:r w:rsidR="00E218F5">
              <w:t>a</w:t>
            </w:r>
            <w:r>
              <w:t>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B7202BF" wp14:editId="7FE01F84">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Childminder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4260BC1" wp14:editId="529DCE3E">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Parent/Carer</w:t>
            </w:r>
          </w:p>
        </w:tc>
      </w:tr>
      <w:tr w:rsidR="005422A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AFE0648" wp14:editId="4E439EE5">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Private/voluntary provider full day care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3338D83" wp14:editId="3BC897A8">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Independent 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96EE34C" wp14:editId="4E12973A">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Childcare or early years organisation</w:t>
            </w:r>
          </w:p>
        </w:tc>
      </w:tr>
      <w:tr w:rsidR="005422A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A4063E3" wp14:editId="5344D0CF">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Private/voluntary provider sessional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20B6AC5" wp14:editId="5B0BCBAD">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AA2370" w:rsidP="00AA2370">
            <w:r>
              <w:t>Primary school with nursery or reception class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E9189F4" wp14:editId="60665B3C">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
              <w:t>Maintained nursery school</w:t>
            </w:r>
          </w:p>
        </w:tc>
      </w:tr>
      <w:tr w:rsidR="005422A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1C707E7" wp14:editId="5B871377">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492F24" w:rsidP="00AA2370">
            <w:r>
              <w:t>Holiday provider</w:t>
            </w:r>
            <w:r w:rsidR="00AA2370">
              <w:t>,</w:t>
            </w:r>
            <w:r w:rsidR="00AA2370" w:rsidRPr="00AA2370">
              <w:t xml:space="preserve"> </w:t>
            </w:r>
            <w:r w:rsidR="00AA2370">
              <w:t>Before</w:t>
            </w:r>
            <w:r w:rsidR="00AA2370" w:rsidRPr="00AA2370">
              <w:t>/After school club</w:t>
            </w:r>
            <w:r w:rsidR="00AA2370">
              <w:t xml:space="preserve"> </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802A14E" wp14:editId="47F32ED0">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AA2370">
            <w:r>
              <w:t>FE childcare training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757B69B" wp14:editId="5B05385E">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68068B">
            <w:r>
              <w:t>First aid training provider</w:t>
            </w:r>
          </w:p>
        </w:tc>
      </w:tr>
      <w:tr w:rsidR="005422AB">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25042BD" wp14:editId="0C1D4FA3">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68068B" w:rsidP="007D1EE2">
            <w:r>
              <w:t>Health professional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B84E72C" wp14:editId="14A55D5A">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5422AB" w:rsidRDefault="0068068B" w:rsidP="007D1EE2">
            <w:r>
              <w:t>Academic</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FAFB6C" wp14:editId="058C1AC8">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1500" w:type="pct"/>
            <w:shd w:val="clear" w:color="auto" w:fill="BBCBD3"/>
            <w:vAlign w:val="center"/>
            <w:hideMark/>
          </w:tcPr>
          <w:p w:rsidR="0068068B" w:rsidRDefault="0068068B"/>
          <w:p w:rsidR="005422AB" w:rsidRDefault="00492F24">
            <w:r>
              <w:t>Other</w:t>
            </w:r>
            <w:r w:rsidR="002F6B22">
              <w:t>*</w:t>
            </w:r>
          </w:p>
        </w:tc>
      </w:tr>
    </w:tbl>
    <w:p w:rsidR="005422AB" w:rsidRDefault="005422AB">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422A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AEC1523" wp14:editId="7DF3DF8A">
                        <wp:extent cx="9525" cy="1428750"/>
                        <wp:effectExtent l="0" t="0" r="0" b="0"/>
                        <wp:docPr id="22" name="Picture 2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5422AB" w:rsidRDefault="002F6B22">
                  <w:r>
                    <w:t>*</w:t>
                  </w:r>
                  <w:r w:rsidR="00E875CD">
                    <w:t>Please s</w:t>
                  </w:r>
                  <w:r w:rsidR="00492F24">
                    <w:t>pecify:</w:t>
                  </w:r>
                </w:p>
              </w:tc>
            </w:tr>
          </w:tbl>
          <w:p w:rsidR="005422AB" w:rsidRDefault="005422AB">
            <w:pPr>
              <w:rPr>
                <w:rFonts w:ascii="Times New Roman" w:eastAsiaTheme="minorHAnsi" w:hAnsi="Times New Roman" w:cs="Times New Roman"/>
              </w:rPr>
            </w:pPr>
          </w:p>
        </w:tc>
      </w:tr>
    </w:tbl>
    <w:p w:rsidR="005422AB" w:rsidRDefault="00492F24">
      <w:pPr>
        <w:rPr>
          <w:rFonts w:ascii="Times New Roman" w:eastAsiaTheme="minorHAnsi" w:hAnsi="Times New Roman" w:cs="Times New Roman"/>
        </w:rPr>
      </w:pPr>
      <w:r>
        <w:rPr>
          <w:rFonts w:ascii="Times New Roman" w:eastAsiaTheme="minorHAnsi" w:hAnsi="Times New Roman" w:cs="Times New Roman"/>
        </w:rPr>
        <w:br w:type="textWrapping" w:clear="all"/>
      </w:r>
    </w:p>
    <w:p w:rsidR="00492F24" w:rsidRDefault="00492F24">
      <w:pPr>
        <w:pStyle w:val="NormalWeb"/>
        <w:rPr>
          <w:rStyle w:val="Strong"/>
        </w:rPr>
        <w:sectPr w:rsidR="00492F24">
          <w:pgSz w:w="12240" w:h="15840"/>
          <w:pgMar w:top="1440" w:right="1440" w:bottom="1440" w:left="1440" w:header="720" w:footer="720" w:gutter="0"/>
          <w:cols w:space="720"/>
        </w:sectPr>
      </w:pPr>
    </w:p>
    <w:p w:rsidR="005422AB" w:rsidRPr="00E01F27" w:rsidRDefault="0068068B" w:rsidP="00E01F27">
      <w:pPr>
        <w:pStyle w:val="Heading3"/>
      </w:pPr>
      <w:r w:rsidRPr="00E01F27">
        <w:rPr>
          <w:rStyle w:val="Strong"/>
          <w:b/>
        </w:rPr>
        <w:lastRenderedPageBreak/>
        <w:t>Current EYFS requirements</w:t>
      </w:r>
      <w:r w:rsidR="00E01F27">
        <w:rPr>
          <w:rStyle w:val="Strong"/>
          <w:b/>
        </w:rPr>
        <w:t>:</w:t>
      </w:r>
      <w:bookmarkStart w:id="0" w:name="_GoBack"/>
      <w:bookmarkEnd w:id="0"/>
    </w:p>
    <w:p w:rsidR="005422AB" w:rsidRPr="009134A2" w:rsidRDefault="00492F24">
      <w:pPr>
        <w:pStyle w:val="NormalWeb"/>
        <w:rPr>
          <w:b/>
        </w:rPr>
      </w:pPr>
      <w:r w:rsidRPr="00101D8E">
        <w:rPr>
          <w:b/>
        </w:rPr>
        <w:t>1</w:t>
      </w:r>
      <w:r w:rsidR="0068068B" w:rsidRPr="0068068B">
        <w:t>.</w:t>
      </w:r>
      <w:r w:rsidR="0068068B" w:rsidRPr="0068068B">
        <w:tab/>
      </w:r>
      <w:r w:rsidR="0068068B" w:rsidRPr="009134A2">
        <w:rPr>
          <w:b/>
        </w:rPr>
        <w:t xml:space="preserve">Do the current requirements in the EYFS on paediatric first aid </w:t>
      </w:r>
      <w:r w:rsidR="00986C6D" w:rsidRPr="009134A2">
        <w:rPr>
          <w:b/>
        </w:rPr>
        <w:t xml:space="preserve">need to be </w:t>
      </w:r>
      <w:proofErr w:type="gramStart"/>
      <w:r w:rsidR="00986C6D" w:rsidRPr="009134A2">
        <w:rPr>
          <w:b/>
        </w:rPr>
        <w:t>changed/strengthened</w:t>
      </w:r>
      <w:proofErr w:type="gramEnd"/>
      <w:r w:rsidR="00986C6D" w:rsidRPr="009134A2">
        <w:rPr>
          <w:b/>
        </w:rPr>
        <w:t>?</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5422AB" w:rsidTr="00E01F27">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4D017A" wp14:editId="043E9857">
                              <wp:extent cx="9525"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066EE2F" wp14:editId="37CC8433">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No</w:t>
            </w:r>
          </w:p>
        </w:tc>
      </w:tr>
      <w:tr w:rsidR="005422AB" w:rsidTr="00E01F27">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BF86D6C" wp14:editId="448A9A5B">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422AB" w:rsidRDefault="00492F24">
                  <w:r>
                    <w:t>Comments:</w:t>
                  </w:r>
                </w:p>
              </w:tc>
            </w:tr>
          </w:tbl>
          <w:p w:rsidR="005422AB" w:rsidRDefault="005422AB">
            <w:pPr>
              <w:rPr>
                <w:rFonts w:ascii="Times New Roman" w:eastAsiaTheme="minorHAnsi" w:hAnsi="Times New Roman" w:cs="Times New Roman"/>
              </w:rPr>
            </w:pPr>
          </w:p>
        </w:tc>
      </w:tr>
    </w:tbl>
    <w:p w:rsidR="005422AB" w:rsidRPr="00E01F27" w:rsidRDefault="00492F24" w:rsidP="00E01F27">
      <w:pPr>
        <w:pStyle w:val="Heading3"/>
        <w:rPr>
          <w:rStyle w:val="Strong"/>
          <w:b/>
          <w:bCs/>
        </w:rPr>
      </w:pPr>
      <w:r w:rsidRPr="00E01F27">
        <w:rPr>
          <w:rStyle w:val="Strong"/>
          <w:b/>
          <w:bCs/>
        </w:rPr>
        <w:t xml:space="preserve">On the </w:t>
      </w:r>
      <w:r w:rsidR="0068068B" w:rsidRPr="00E01F27">
        <w:rPr>
          <w:rStyle w:val="Strong"/>
          <w:b/>
          <w:bCs/>
        </w:rPr>
        <w:t>proposed training requirement in the</w:t>
      </w:r>
      <w:r w:rsidR="00BC20E8" w:rsidRPr="00E01F27">
        <w:rPr>
          <w:rStyle w:val="Strong"/>
          <w:b/>
          <w:bCs/>
        </w:rPr>
        <w:t xml:space="preserve"> </w:t>
      </w:r>
      <w:r w:rsidR="00E875CD" w:rsidRPr="00E01F27">
        <w:rPr>
          <w:rStyle w:val="Strong"/>
          <w:b/>
          <w:bCs/>
        </w:rPr>
        <w:t xml:space="preserve">early </w:t>
      </w:r>
      <w:proofErr w:type="gramStart"/>
      <w:r w:rsidR="00E875CD" w:rsidRPr="00E01F27">
        <w:rPr>
          <w:rStyle w:val="Strong"/>
          <w:b/>
          <w:bCs/>
        </w:rPr>
        <w:t>y</w:t>
      </w:r>
      <w:r w:rsidRPr="00E01F27">
        <w:rPr>
          <w:rStyle w:val="Strong"/>
          <w:b/>
          <w:bCs/>
        </w:rPr>
        <w:t>ears</w:t>
      </w:r>
      <w:proofErr w:type="gramEnd"/>
      <w:r w:rsidRPr="00E01F27">
        <w:rPr>
          <w:rStyle w:val="Strong"/>
          <w:b/>
          <w:bCs/>
        </w:rPr>
        <w:t xml:space="preserve"> </w:t>
      </w:r>
      <w:r w:rsidR="00F26837" w:rsidRPr="00E01F27">
        <w:rPr>
          <w:rStyle w:val="Strong"/>
          <w:b/>
          <w:bCs/>
        </w:rPr>
        <w:t>foundation s</w:t>
      </w:r>
      <w:r w:rsidR="00E01F27" w:rsidRPr="00E01F27">
        <w:rPr>
          <w:rStyle w:val="Strong"/>
          <w:b/>
          <w:bCs/>
        </w:rPr>
        <w:t>tage (EYFS)</w:t>
      </w:r>
      <w:r w:rsidR="00E01F27">
        <w:rPr>
          <w:rStyle w:val="Strong"/>
          <w:b/>
          <w:bCs/>
        </w:rPr>
        <w:t>:</w:t>
      </w:r>
    </w:p>
    <w:p w:rsidR="009E0F47" w:rsidRPr="009E0F47" w:rsidRDefault="00492F24" w:rsidP="009E0F47">
      <w:pPr>
        <w:pStyle w:val="NormalWeb"/>
        <w:rPr>
          <w:b/>
        </w:rPr>
      </w:pPr>
      <w:r w:rsidRPr="00101D8E">
        <w:rPr>
          <w:b/>
        </w:rPr>
        <w:t>2</w:t>
      </w:r>
      <w:r w:rsidR="0068068B" w:rsidRPr="0068068B">
        <w:t>.</w:t>
      </w:r>
      <w:r w:rsidR="0068068B" w:rsidRPr="0068068B">
        <w:tab/>
      </w:r>
      <w:r w:rsidR="009E0F47" w:rsidRPr="009E0F47">
        <w:rPr>
          <w:b/>
        </w:rPr>
        <w:t>Do you agree with the proposal that, in addition to the voluntary</w:t>
      </w:r>
      <w:r w:rsidR="00B8531B">
        <w:rPr>
          <w:b/>
        </w:rPr>
        <w:t xml:space="preserve"> quality assurance scheme, the g</w:t>
      </w:r>
      <w:r w:rsidR="009E0F47" w:rsidRPr="009E0F47">
        <w:rPr>
          <w:b/>
        </w:rPr>
        <w:t>overnment should introduce a</w:t>
      </w:r>
      <w:r w:rsidR="009E0F47" w:rsidRPr="009E0F47">
        <w:rPr>
          <w:b/>
          <w:u w:val="single"/>
        </w:rPr>
        <w:t xml:space="preserve"> mandatory</w:t>
      </w:r>
      <w:r w:rsidR="009E0F47" w:rsidRPr="009E0F47">
        <w:rPr>
          <w:b/>
        </w:rPr>
        <w:t xml:space="preserve"> requirement for newly qualified early years staff (with full and relevant level 2 or level 3 childcare qualification) to also hold a current Paediatric First Aid (PFA) or emergency PFA certificate in order to be included in the required staff: child ratios in an early years setting?</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1884"/>
        <w:gridCol w:w="2826"/>
        <w:gridCol w:w="1884"/>
        <w:gridCol w:w="2826"/>
      </w:tblGrid>
      <w:tr w:rsidR="005422AB" w:rsidTr="009134A2">
        <w:trPr>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07C8C32" wp14:editId="051B3AE7">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0AF5024" wp14:editId="60A22C99">
                              <wp:extent cx="9525"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No</w:t>
            </w:r>
          </w:p>
        </w:tc>
      </w:tr>
      <w:tr w:rsidR="005422AB">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1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95DA46" wp14:editId="37E39BED">
                        <wp:extent cx="9525"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422AB" w:rsidRDefault="00492F24">
                  <w:r>
                    <w:t>Comments:</w:t>
                  </w:r>
                </w:p>
              </w:tc>
            </w:tr>
          </w:tbl>
          <w:p w:rsidR="005422AB" w:rsidRDefault="005422AB">
            <w:pPr>
              <w:rPr>
                <w:rFonts w:ascii="Times New Roman" w:eastAsiaTheme="minorHAnsi" w:hAnsi="Times New Roman" w:cs="Times New Roman"/>
              </w:rPr>
            </w:pPr>
          </w:p>
        </w:tc>
      </w:tr>
    </w:tbl>
    <w:p w:rsidR="009E0F47" w:rsidRPr="009E0F47" w:rsidRDefault="009E0F47" w:rsidP="009E0F47">
      <w:pPr>
        <w:pStyle w:val="NormalWeb"/>
        <w:rPr>
          <w:b/>
          <w:bCs/>
        </w:rPr>
      </w:pPr>
      <w:r>
        <w:rPr>
          <w:b/>
          <w:bCs/>
        </w:rPr>
        <w:lastRenderedPageBreak/>
        <w:t xml:space="preserve">3.    </w:t>
      </w:r>
      <w:r w:rsidRPr="009E0F47">
        <w:rPr>
          <w:b/>
          <w:bCs/>
        </w:rPr>
        <w:t>Do you agree that the benefits of the proposals laid out in this consultation justify the additional costs to childcare providers? Do you have any views on the impact assessment of our proposals?</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9E0F47" w:rsidRPr="009E0F47" w:rsidTr="00322B7C">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E0F47" w:rsidRPr="009E0F47" w:rsidTr="005760E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20"/>
                    <w:gridCol w:w="430"/>
                  </w:tblGrid>
                  <w:tr w:rsidR="009E0F47" w:rsidRPr="009E0F47" w:rsidTr="005760E6">
                    <w:trPr>
                      <w:tblCellSpacing w:w="0" w:type="dxa"/>
                    </w:trPr>
                    <w:tc>
                      <w:tcPr>
                        <w:tcW w:w="20" w:type="dxa"/>
                        <w:vAlign w:val="center"/>
                        <w:hideMark/>
                      </w:tcPr>
                      <w:p w:rsidR="009E0F47" w:rsidRPr="009E0F47" w:rsidRDefault="009E0F47" w:rsidP="009E0F47">
                        <w:pPr>
                          <w:pStyle w:val="NormalWeb"/>
                          <w:rPr>
                            <w:b/>
                            <w:bCs/>
                          </w:rPr>
                        </w:pPr>
                        <w:r w:rsidRPr="009E0F47">
                          <w:rPr>
                            <w:b/>
                            <w:bCs/>
                            <w:noProof/>
                          </w:rPr>
                          <w:drawing>
                            <wp:inline distT="0" distB="0" distL="0" distR="0" wp14:anchorId="31E1AD8A" wp14:editId="39CB43D3">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430" w:type="dxa"/>
                        <w:vAlign w:val="center"/>
                        <w:hideMark/>
                      </w:tcPr>
                      <w:p w:rsidR="009E0F47" w:rsidRPr="009E0F47" w:rsidRDefault="009E0F47" w:rsidP="009E0F47">
                        <w:pPr>
                          <w:pStyle w:val="NormalWeb"/>
                          <w:rPr>
                            <w:b/>
                            <w:bCs/>
                          </w:rPr>
                        </w:pPr>
                      </w:p>
                    </w:tc>
                  </w:tr>
                </w:tbl>
                <w:p w:rsidR="009E0F47" w:rsidRPr="009E0F47" w:rsidRDefault="009E0F47" w:rsidP="009E0F47">
                  <w:pPr>
                    <w:pStyle w:val="NormalWeb"/>
                    <w:rPr>
                      <w:b/>
                      <w:bCs/>
                    </w:rPr>
                  </w:pPr>
                </w:p>
              </w:tc>
            </w:tr>
          </w:tbl>
          <w:p w:rsidR="009E0F47" w:rsidRPr="009E0F47" w:rsidRDefault="009E0F47" w:rsidP="009E0F47">
            <w:pPr>
              <w:pStyle w:val="NormalWeb"/>
              <w:rPr>
                <w:b/>
                <w:bCs/>
              </w:rPr>
            </w:pPr>
          </w:p>
        </w:tc>
        <w:tc>
          <w:tcPr>
            <w:tcW w:w="2826" w:type="dxa"/>
            <w:shd w:val="clear" w:color="auto" w:fill="BBCBD3"/>
            <w:vAlign w:val="center"/>
            <w:hideMark/>
          </w:tcPr>
          <w:p w:rsidR="009E0F47" w:rsidRPr="009E0F47" w:rsidRDefault="009E0F47" w:rsidP="009E0F47">
            <w:pPr>
              <w:pStyle w:val="NormalWeb"/>
              <w:rPr>
                <w:b/>
                <w:bCs/>
              </w:rPr>
            </w:pPr>
            <w:r w:rsidRPr="009E0F47">
              <w:rPr>
                <w:b/>
                <w:bCs/>
              </w:rP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E0F47" w:rsidRPr="009E0F47" w:rsidTr="005760E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E0F47" w:rsidRPr="009E0F47" w:rsidTr="005760E6">
                    <w:trPr>
                      <w:tblCellSpacing w:w="0" w:type="dxa"/>
                    </w:trPr>
                    <w:tc>
                      <w:tcPr>
                        <w:tcW w:w="15" w:type="dxa"/>
                        <w:vAlign w:val="center"/>
                        <w:hideMark/>
                      </w:tcPr>
                      <w:p w:rsidR="009E0F47" w:rsidRPr="009E0F47" w:rsidRDefault="009E0F47" w:rsidP="009E0F47">
                        <w:pPr>
                          <w:pStyle w:val="NormalWeb"/>
                          <w:rPr>
                            <w:b/>
                            <w:bCs/>
                          </w:rPr>
                        </w:pPr>
                        <w:r w:rsidRPr="009E0F47">
                          <w:rPr>
                            <w:b/>
                            <w:bCs/>
                            <w:noProof/>
                          </w:rPr>
                          <w:drawing>
                            <wp:inline distT="0" distB="0" distL="0" distR="0" wp14:anchorId="45F5D470" wp14:editId="02E39DEA">
                              <wp:extent cx="9525"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E0F47" w:rsidRPr="009E0F47" w:rsidRDefault="009E0F47" w:rsidP="009E0F47">
                        <w:pPr>
                          <w:pStyle w:val="NormalWeb"/>
                          <w:rPr>
                            <w:b/>
                            <w:bCs/>
                          </w:rPr>
                        </w:pPr>
                      </w:p>
                    </w:tc>
                  </w:tr>
                </w:tbl>
                <w:p w:rsidR="009E0F47" w:rsidRPr="009E0F47" w:rsidRDefault="009E0F47" w:rsidP="009E0F47">
                  <w:pPr>
                    <w:pStyle w:val="NormalWeb"/>
                    <w:rPr>
                      <w:b/>
                      <w:bCs/>
                    </w:rPr>
                  </w:pPr>
                </w:p>
              </w:tc>
            </w:tr>
          </w:tbl>
          <w:p w:rsidR="009E0F47" w:rsidRPr="009E0F47" w:rsidRDefault="009E0F47" w:rsidP="009E0F47">
            <w:pPr>
              <w:pStyle w:val="NormalWeb"/>
              <w:rPr>
                <w:b/>
                <w:bCs/>
              </w:rPr>
            </w:pPr>
          </w:p>
        </w:tc>
        <w:tc>
          <w:tcPr>
            <w:tcW w:w="2826" w:type="dxa"/>
            <w:shd w:val="clear" w:color="auto" w:fill="BBCBD3"/>
            <w:vAlign w:val="center"/>
            <w:hideMark/>
          </w:tcPr>
          <w:p w:rsidR="009E0F47" w:rsidRPr="009E0F47" w:rsidRDefault="009E0F47" w:rsidP="009E0F47">
            <w:pPr>
              <w:pStyle w:val="NormalWeb"/>
              <w:rPr>
                <w:b/>
                <w:bCs/>
              </w:rPr>
            </w:pPr>
            <w:r w:rsidRPr="009E0F47">
              <w:rPr>
                <w:b/>
                <w:bCs/>
              </w:rPr>
              <w:t>No</w:t>
            </w:r>
          </w:p>
        </w:tc>
      </w:tr>
      <w:tr w:rsidR="009E0F47" w:rsidRPr="009E0F47" w:rsidTr="00322B7C">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E0F47" w:rsidRPr="009E0F47" w:rsidTr="005760E6">
              <w:trPr>
                <w:tblCellSpacing w:w="0" w:type="dxa"/>
              </w:trPr>
              <w:tc>
                <w:tcPr>
                  <w:tcW w:w="15" w:type="dxa"/>
                  <w:vAlign w:val="center"/>
                  <w:hideMark/>
                </w:tcPr>
                <w:p w:rsidR="009E0F47" w:rsidRPr="009E0F47" w:rsidRDefault="009E0F47" w:rsidP="009E0F47">
                  <w:pPr>
                    <w:pStyle w:val="NormalWeb"/>
                    <w:rPr>
                      <w:b/>
                      <w:bCs/>
                    </w:rPr>
                  </w:pPr>
                  <w:r w:rsidRPr="009E0F47">
                    <w:rPr>
                      <w:b/>
                      <w:bCs/>
                      <w:noProof/>
                    </w:rPr>
                    <w:drawing>
                      <wp:inline distT="0" distB="0" distL="0" distR="0" wp14:anchorId="712DC996" wp14:editId="049B6673">
                        <wp:extent cx="9525" cy="2381250"/>
                        <wp:effectExtent l="0" t="0" r="0" b="0"/>
                        <wp:docPr id="34" name="Picture 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E0F47" w:rsidRPr="009E0F47" w:rsidRDefault="009E0F47" w:rsidP="009E0F47">
                  <w:pPr>
                    <w:pStyle w:val="NormalWeb"/>
                    <w:rPr>
                      <w:b/>
                      <w:bCs/>
                    </w:rPr>
                  </w:pPr>
                  <w:r w:rsidRPr="009E0F47">
                    <w:rPr>
                      <w:b/>
                      <w:bCs/>
                    </w:rPr>
                    <w:t>Comments:</w:t>
                  </w:r>
                </w:p>
              </w:tc>
            </w:tr>
          </w:tbl>
          <w:p w:rsidR="009E0F47" w:rsidRPr="009E0F47" w:rsidRDefault="009E0F47" w:rsidP="009E0F47">
            <w:pPr>
              <w:pStyle w:val="NormalWeb"/>
              <w:rPr>
                <w:b/>
                <w:bCs/>
              </w:rPr>
            </w:pPr>
          </w:p>
        </w:tc>
      </w:tr>
    </w:tbl>
    <w:p w:rsidR="00492F24" w:rsidRDefault="009E0F47">
      <w:pPr>
        <w:pStyle w:val="NormalWeb"/>
        <w:rPr>
          <w:b/>
          <w:bCs/>
        </w:rPr>
      </w:pPr>
      <w:r>
        <w:rPr>
          <w:rStyle w:val="Strong"/>
        </w:rPr>
        <w:t>4</w:t>
      </w:r>
      <w:r w:rsidR="00986C6D">
        <w:rPr>
          <w:rStyle w:val="Strong"/>
        </w:rPr>
        <w:t xml:space="preserve">. </w:t>
      </w:r>
      <w:r w:rsidR="009134A2" w:rsidRPr="009134A2">
        <w:rPr>
          <w:b/>
          <w:bCs/>
        </w:rPr>
        <w:t>Do you agree this proposal should come into force from 1 September 2016, for staff who have completed their L2 or L3 childcare qualification after 30 June 2016?  If not, please suggest an alternative date.</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986C6D" w:rsidRPr="00986C6D" w:rsidTr="009134A2">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86C6D" w:rsidRPr="00986C6D" w:rsidTr="0041637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86C6D" w:rsidRPr="00986C6D" w:rsidTr="009134A2">
                    <w:trPr>
                      <w:tblCellSpacing w:w="0" w:type="dxa"/>
                    </w:trPr>
                    <w:tc>
                      <w:tcPr>
                        <w:tcW w:w="15" w:type="dxa"/>
                        <w:vAlign w:val="center"/>
                        <w:hideMark/>
                      </w:tcPr>
                      <w:p w:rsidR="00986C6D" w:rsidRPr="00986C6D" w:rsidRDefault="00986C6D" w:rsidP="00986C6D">
                        <w:pPr>
                          <w:pStyle w:val="NormalWeb"/>
                          <w:rPr>
                            <w:b/>
                            <w:bCs/>
                          </w:rPr>
                        </w:pPr>
                        <w:r w:rsidRPr="00986C6D">
                          <w:rPr>
                            <w:b/>
                            <w:bCs/>
                            <w:noProof/>
                          </w:rPr>
                          <w:drawing>
                            <wp:inline distT="0" distB="0" distL="0" distR="0" wp14:anchorId="58B603D8" wp14:editId="59BE6CE7">
                              <wp:extent cx="9525"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auto"/>
                        <w:vAlign w:val="center"/>
                        <w:hideMark/>
                      </w:tcPr>
                      <w:p w:rsidR="00986C6D" w:rsidRPr="00986C6D" w:rsidRDefault="00986C6D" w:rsidP="00986C6D">
                        <w:pPr>
                          <w:pStyle w:val="NormalWeb"/>
                          <w:rPr>
                            <w:b/>
                            <w:bCs/>
                          </w:rPr>
                        </w:pPr>
                      </w:p>
                    </w:tc>
                  </w:tr>
                </w:tbl>
                <w:p w:rsidR="00986C6D" w:rsidRPr="00986C6D" w:rsidRDefault="00986C6D" w:rsidP="00986C6D">
                  <w:pPr>
                    <w:pStyle w:val="NormalWeb"/>
                    <w:rPr>
                      <w:b/>
                      <w:bCs/>
                    </w:rPr>
                  </w:pPr>
                </w:p>
              </w:tc>
            </w:tr>
          </w:tbl>
          <w:p w:rsidR="00986C6D" w:rsidRPr="00986C6D" w:rsidRDefault="00986C6D" w:rsidP="00986C6D">
            <w:pPr>
              <w:pStyle w:val="NormalWeb"/>
              <w:rPr>
                <w:b/>
                <w:bCs/>
              </w:rPr>
            </w:pPr>
          </w:p>
        </w:tc>
        <w:tc>
          <w:tcPr>
            <w:tcW w:w="2826" w:type="dxa"/>
            <w:shd w:val="clear" w:color="auto" w:fill="BBCBD3"/>
            <w:vAlign w:val="center"/>
            <w:hideMark/>
          </w:tcPr>
          <w:p w:rsidR="00986C6D" w:rsidRPr="00986C6D" w:rsidRDefault="00986C6D" w:rsidP="00986C6D">
            <w:pPr>
              <w:pStyle w:val="NormalWeb"/>
              <w:rPr>
                <w:b/>
                <w:bCs/>
              </w:rPr>
            </w:pPr>
            <w:r w:rsidRPr="00986C6D">
              <w:rPr>
                <w:b/>
                <w:bCs/>
              </w:rP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86C6D" w:rsidRPr="00986C6D" w:rsidTr="0041637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86C6D" w:rsidRPr="00986C6D" w:rsidTr="009134A2">
                    <w:trPr>
                      <w:tblCellSpacing w:w="0" w:type="dxa"/>
                    </w:trPr>
                    <w:tc>
                      <w:tcPr>
                        <w:tcW w:w="15" w:type="dxa"/>
                        <w:vAlign w:val="center"/>
                        <w:hideMark/>
                      </w:tcPr>
                      <w:p w:rsidR="00986C6D" w:rsidRPr="00986C6D" w:rsidRDefault="00986C6D" w:rsidP="00986C6D">
                        <w:pPr>
                          <w:pStyle w:val="NormalWeb"/>
                          <w:rPr>
                            <w:b/>
                            <w:bCs/>
                          </w:rPr>
                        </w:pPr>
                        <w:r w:rsidRPr="00986C6D">
                          <w:rPr>
                            <w:b/>
                            <w:bCs/>
                            <w:noProof/>
                          </w:rPr>
                          <w:drawing>
                            <wp:inline distT="0" distB="0" distL="0" distR="0" wp14:anchorId="7964C849" wp14:editId="2A6487B7">
                              <wp:extent cx="9525"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auto"/>
                        <w:vAlign w:val="center"/>
                        <w:hideMark/>
                      </w:tcPr>
                      <w:p w:rsidR="00986C6D" w:rsidRPr="00986C6D" w:rsidRDefault="00986C6D" w:rsidP="00986C6D">
                        <w:pPr>
                          <w:pStyle w:val="NormalWeb"/>
                          <w:rPr>
                            <w:b/>
                            <w:bCs/>
                          </w:rPr>
                        </w:pPr>
                      </w:p>
                    </w:tc>
                  </w:tr>
                </w:tbl>
                <w:p w:rsidR="00986C6D" w:rsidRPr="00986C6D" w:rsidRDefault="00986C6D" w:rsidP="00986C6D">
                  <w:pPr>
                    <w:pStyle w:val="NormalWeb"/>
                    <w:rPr>
                      <w:b/>
                      <w:bCs/>
                    </w:rPr>
                  </w:pPr>
                </w:p>
              </w:tc>
            </w:tr>
          </w:tbl>
          <w:p w:rsidR="00986C6D" w:rsidRPr="00986C6D" w:rsidRDefault="00986C6D" w:rsidP="00986C6D">
            <w:pPr>
              <w:pStyle w:val="NormalWeb"/>
              <w:rPr>
                <w:b/>
                <w:bCs/>
              </w:rPr>
            </w:pPr>
          </w:p>
        </w:tc>
        <w:tc>
          <w:tcPr>
            <w:tcW w:w="2826" w:type="dxa"/>
            <w:shd w:val="clear" w:color="auto" w:fill="BBCBD3"/>
            <w:vAlign w:val="center"/>
            <w:hideMark/>
          </w:tcPr>
          <w:p w:rsidR="00986C6D" w:rsidRPr="00986C6D" w:rsidRDefault="00986C6D" w:rsidP="00986C6D">
            <w:pPr>
              <w:pStyle w:val="NormalWeb"/>
              <w:rPr>
                <w:b/>
                <w:bCs/>
              </w:rPr>
            </w:pPr>
            <w:r w:rsidRPr="00986C6D">
              <w:rPr>
                <w:b/>
                <w:bCs/>
              </w:rPr>
              <w:t>No</w:t>
            </w:r>
          </w:p>
        </w:tc>
      </w:tr>
      <w:tr w:rsidR="00986C6D" w:rsidRPr="00986C6D" w:rsidTr="009134A2">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86C6D" w:rsidRPr="00986C6D" w:rsidTr="00416378">
              <w:trPr>
                <w:tblCellSpacing w:w="0" w:type="dxa"/>
              </w:trPr>
              <w:tc>
                <w:tcPr>
                  <w:tcW w:w="15" w:type="dxa"/>
                  <w:vAlign w:val="center"/>
                  <w:hideMark/>
                </w:tcPr>
                <w:p w:rsidR="00986C6D" w:rsidRPr="00986C6D" w:rsidRDefault="00986C6D" w:rsidP="00986C6D">
                  <w:pPr>
                    <w:pStyle w:val="NormalWeb"/>
                    <w:rPr>
                      <w:b/>
                      <w:bCs/>
                    </w:rPr>
                  </w:pPr>
                  <w:r w:rsidRPr="00986C6D">
                    <w:rPr>
                      <w:b/>
                      <w:bCs/>
                      <w:noProof/>
                    </w:rPr>
                    <w:drawing>
                      <wp:inline distT="0" distB="0" distL="0" distR="0" wp14:anchorId="6DB7403C" wp14:editId="2A2825F3">
                        <wp:extent cx="9525"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86C6D" w:rsidRPr="00986C6D" w:rsidRDefault="00986C6D" w:rsidP="00986C6D">
                  <w:pPr>
                    <w:pStyle w:val="NormalWeb"/>
                    <w:rPr>
                      <w:b/>
                      <w:bCs/>
                    </w:rPr>
                  </w:pPr>
                  <w:r w:rsidRPr="00986C6D">
                    <w:rPr>
                      <w:b/>
                      <w:bCs/>
                    </w:rPr>
                    <w:t>Comments:</w:t>
                  </w:r>
                </w:p>
              </w:tc>
            </w:tr>
          </w:tbl>
          <w:p w:rsidR="00986C6D" w:rsidRPr="00986C6D" w:rsidRDefault="00986C6D" w:rsidP="00986C6D">
            <w:pPr>
              <w:pStyle w:val="NormalWeb"/>
              <w:rPr>
                <w:b/>
                <w:bCs/>
              </w:rPr>
            </w:pPr>
          </w:p>
        </w:tc>
      </w:tr>
    </w:tbl>
    <w:p w:rsidR="00986C6D" w:rsidRDefault="00986C6D">
      <w:pPr>
        <w:pStyle w:val="NormalWeb"/>
        <w:rPr>
          <w:b/>
          <w:bCs/>
        </w:rPr>
      </w:pPr>
    </w:p>
    <w:p w:rsidR="009F0B61" w:rsidRDefault="009F0B61" w:rsidP="00EE6FCD">
      <w:pPr>
        <w:pStyle w:val="NormalWeb"/>
        <w:rPr>
          <w:rStyle w:val="Strong"/>
        </w:rPr>
      </w:pPr>
    </w:p>
    <w:p w:rsidR="009F0B61" w:rsidRDefault="009F0B61" w:rsidP="00EE6FCD">
      <w:pPr>
        <w:pStyle w:val="NormalWeb"/>
        <w:rPr>
          <w:rStyle w:val="Strong"/>
        </w:rPr>
      </w:pPr>
    </w:p>
    <w:p w:rsidR="00986C6D" w:rsidRDefault="009E0F47" w:rsidP="00EE6FCD">
      <w:pPr>
        <w:pStyle w:val="NormalWeb"/>
        <w:rPr>
          <w:b/>
          <w:bCs/>
        </w:rPr>
      </w:pPr>
      <w:r>
        <w:rPr>
          <w:rStyle w:val="Strong"/>
        </w:rPr>
        <w:lastRenderedPageBreak/>
        <w:t>5</w:t>
      </w:r>
      <w:r w:rsidR="00EE6FCD">
        <w:rPr>
          <w:rStyle w:val="Strong"/>
        </w:rPr>
        <w:t xml:space="preserve">. </w:t>
      </w:r>
      <w:r w:rsidR="00DD042D">
        <w:rPr>
          <w:rStyle w:val="Strong"/>
        </w:rPr>
        <w:t xml:space="preserve">  </w:t>
      </w:r>
      <w:r w:rsidR="00FC0D97" w:rsidRPr="00FC0D97">
        <w:rPr>
          <w:rStyle w:val="Strong"/>
        </w:rPr>
        <w:t>Should newly qualified members of staff with a level 2 or level 3 qualification be allowed a three month ‘grace’ period to complete PFA training after starting work with a new employer?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1884"/>
        <w:gridCol w:w="2826"/>
        <w:gridCol w:w="1884"/>
        <w:gridCol w:w="2826"/>
      </w:tblGrid>
      <w:tr w:rsidR="00EE6FCD" w:rsidRPr="00EE6FCD" w:rsidTr="00FC0D97">
        <w:trPr>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E6FCD" w:rsidRPr="00EE6FCD" w:rsidTr="0041637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E6FCD" w:rsidRPr="00EE6FCD" w:rsidTr="00416378">
                    <w:trPr>
                      <w:tblCellSpacing w:w="0" w:type="dxa"/>
                    </w:trPr>
                    <w:tc>
                      <w:tcPr>
                        <w:tcW w:w="15" w:type="dxa"/>
                        <w:vAlign w:val="center"/>
                        <w:hideMark/>
                      </w:tcPr>
                      <w:p w:rsidR="00EE6FCD" w:rsidRPr="00EE6FCD" w:rsidRDefault="00EE6FCD" w:rsidP="00EE6FCD">
                        <w:pPr>
                          <w:pStyle w:val="NormalWeb"/>
                          <w:rPr>
                            <w:b/>
                            <w:bCs/>
                          </w:rPr>
                        </w:pPr>
                        <w:r w:rsidRPr="00EE6FCD">
                          <w:rPr>
                            <w:b/>
                            <w:bCs/>
                            <w:noProof/>
                          </w:rPr>
                          <w:drawing>
                            <wp:inline distT="0" distB="0" distL="0" distR="0" wp14:anchorId="6144A12F" wp14:editId="20E873F9">
                              <wp:extent cx="9525"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E6FCD" w:rsidRPr="00EE6FCD" w:rsidRDefault="00EE6FCD" w:rsidP="00EE6FCD">
                        <w:pPr>
                          <w:pStyle w:val="NormalWeb"/>
                          <w:rPr>
                            <w:b/>
                            <w:bCs/>
                          </w:rPr>
                        </w:pPr>
                      </w:p>
                    </w:tc>
                  </w:tr>
                </w:tbl>
                <w:p w:rsidR="00EE6FCD" w:rsidRPr="00EE6FCD" w:rsidRDefault="00EE6FCD" w:rsidP="00EE6FCD">
                  <w:pPr>
                    <w:pStyle w:val="NormalWeb"/>
                    <w:rPr>
                      <w:b/>
                      <w:bCs/>
                    </w:rPr>
                  </w:pPr>
                </w:p>
              </w:tc>
            </w:tr>
          </w:tbl>
          <w:p w:rsidR="00EE6FCD" w:rsidRPr="00EE6FCD" w:rsidRDefault="00EE6FCD" w:rsidP="00EE6FCD">
            <w:pPr>
              <w:pStyle w:val="NormalWeb"/>
              <w:rPr>
                <w:b/>
                <w:bCs/>
              </w:rPr>
            </w:pPr>
          </w:p>
        </w:tc>
        <w:tc>
          <w:tcPr>
            <w:tcW w:w="2826" w:type="dxa"/>
            <w:shd w:val="clear" w:color="auto" w:fill="BBCBD3"/>
            <w:vAlign w:val="center"/>
            <w:hideMark/>
          </w:tcPr>
          <w:p w:rsidR="00EE6FCD" w:rsidRPr="00EE6FCD" w:rsidRDefault="00EE6FCD" w:rsidP="00EE6FCD">
            <w:pPr>
              <w:pStyle w:val="NormalWeb"/>
              <w:rPr>
                <w:b/>
                <w:bCs/>
              </w:rPr>
            </w:pPr>
            <w:r w:rsidRPr="00EE6FCD">
              <w:rPr>
                <w:b/>
                <w:bCs/>
              </w:rP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E6FCD" w:rsidRPr="00EE6FCD" w:rsidTr="0041637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E6FCD" w:rsidRPr="00EE6FCD" w:rsidTr="00416378">
                    <w:trPr>
                      <w:tblCellSpacing w:w="0" w:type="dxa"/>
                    </w:trPr>
                    <w:tc>
                      <w:tcPr>
                        <w:tcW w:w="15" w:type="dxa"/>
                        <w:vAlign w:val="center"/>
                        <w:hideMark/>
                      </w:tcPr>
                      <w:p w:rsidR="00EE6FCD" w:rsidRPr="00EE6FCD" w:rsidRDefault="00EE6FCD" w:rsidP="00EE6FCD">
                        <w:pPr>
                          <w:pStyle w:val="NormalWeb"/>
                          <w:rPr>
                            <w:b/>
                            <w:bCs/>
                          </w:rPr>
                        </w:pPr>
                        <w:r w:rsidRPr="00EE6FCD">
                          <w:rPr>
                            <w:b/>
                            <w:bCs/>
                            <w:noProof/>
                          </w:rPr>
                          <w:drawing>
                            <wp:inline distT="0" distB="0" distL="0" distR="0" wp14:anchorId="10B5E084" wp14:editId="2C72DF40">
                              <wp:extent cx="9525"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E6FCD" w:rsidRPr="00EE6FCD" w:rsidRDefault="00EE6FCD" w:rsidP="00EE6FCD">
                        <w:pPr>
                          <w:pStyle w:val="NormalWeb"/>
                          <w:rPr>
                            <w:b/>
                            <w:bCs/>
                          </w:rPr>
                        </w:pPr>
                      </w:p>
                    </w:tc>
                  </w:tr>
                </w:tbl>
                <w:p w:rsidR="00EE6FCD" w:rsidRPr="00EE6FCD" w:rsidRDefault="00EE6FCD" w:rsidP="00EE6FCD">
                  <w:pPr>
                    <w:pStyle w:val="NormalWeb"/>
                    <w:rPr>
                      <w:b/>
                      <w:bCs/>
                    </w:rPr>
                  </w:pPr>
                </w:p>
              </w:tc>
            </w:tr>
          </w:tbl>
          <w:p w:rsidR="00EE6FCD" w:rsidRPr="00EE6FCD" w:rsidRDefault="00EE6FCD" w:rsidP="00EE6FCD">
            <w:pPr>
              <w:pStyle w:val="NormalWeb"/>
              <w:rPr>
                <w:b/>
                <w:bCs/>
              </w:rPr>
            </w:pPr>
          </w:p>
        </w:tc>
        <w:tc>
          <w:tcPr>
            <w:tcW w:w="2826" w:type="dxa"/>
            <w:shd w:val="clear" w:color="auto" w:fill="BBCBD3"/>
            <w:vAlign w:val="center"/>
            <w:hideMark/>
          </w:tcPr>
          <w:p w:rsidR="00EE6FCD" w:rsidRPr="00EE6FCD" w:rsidRDefault="00EE6FCD" w:rsidP="00EE6FCD">
            <w:pPr>
              <w:pStyle w:val="NormalWeb"/>
              <w:rPr>
                <w:b/>
                <w:bCs/>
              </w:rPr>
            </w:pPr>
            <w:r w:rsidRPr="00EE6FCD">
              <w:rPr>
                <w:b/>
                <w:bCs/>
              </w:rPr>
              <w:t>No</w:t>
            </w:r>
          </w:p>
        </w:tc>
      </w:tr>
      <w:tr w:rsidR="00EE6FCD" w:rsidRPr="00EE6FCD" w:rsidTr="00416378">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15"/>
            </w:tblGrid>
            <w:tr w:rsidR="00EE6FCD" w:rsidRPr="00EE6FCD" w:rsidTr="00416378">
              <w:trPr>
                <w:tblCellSpacing w:w="0" w:type="dxa"/>
              </w:trPr>
              <w:tc>
                <w:tcPr>
                  <w:tcW w:w="15" w:type="dxa"/>
                  <w:vAlign w:val="center"/>
                  <w:hideMark/>
                </w:tcPr>
                <w:p w:rsidR="00EE6FCD" w:rsidRPr="00EE6FCD" w:rsidRDefault="00EE6FCD" w:rsidP="00EE6FCD">
                  <w:pPr>
                    <w:pStyle w:val="NormalWeb"/>
                    <w:rPr>
                      <w:b/>
                      <w:bCs/>
                    </w:rPr>
                  </w:pPr>
                  <w:r w:rsidRPr="00EE6FCD">
                    <w:rPr>
                      <w:b/>
                      <w:bCs/>
                      <w:noProof/>
                    </w:rPr>
                    <w:drawing>
                      <wp:inline distT="0" distB="0" distL="0" distR="0" wp14:anchorId="4DEB7609" wp14:editId="5D1C24AA">
                        <wp:extent cx="9525" cy="238125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E6FCD" w:rsidRPr="00EE6FCD" w:rsidRDefault="00EE6FCD" w:rsidP="00EE6FCD">
                  <w:pPr>
                    <w:pStyle w:val="NormalWeb"/>
                    <w:rPr>
                      <w:b/>
                      <w:bCs/>
                    </w:rPr>
                  </w:pPr>
                  <w:r w:rsidRPr="00EE6FCD">
                    <w:rPr>
                      <w:b/>
                      <w:bCs/>
                    </w:rPr>
                    <w:t>Comments:</w:t>
                  </w:r>
                </w:p>
              </w:tc>
            </w:tr>
          </w:tbl>
          <w:p w:rsidR="00EE6FCD" w:rsidRPr="00EE6FCD" w:rsidRDefault="00EE6FCD" w:rsidP="00EE6FCD">
            <w:pPr>
              <w:pStyle w:val="NormalWeb"/>
              <w:rPr>
                <w:b/>
                <w:bCs/>
              </w:rPr>
            </w:pPr>
          </w:p>
        </w:tc>
      </w:tr>
    </w:tbl>
    <w:p w:rsidR="00492871" w:rsidRPr="00E01F27" w:rsidRDefault="003401FB" w:rsidP="00E01F27">
      <w:pPr>
        <w:pStyle w:val="Heading3"/>
      </w:pPr>
      <w:r w:rsidRPr="00E01F27">
        <w:rPr>
          <w:rStyle w:val="Strong"/>
          <w:b/>
        </w:rPr>
        <w:t>On the content of emergency paediatric first aid courses</w:t>
      </w:r>
      <w:r w:rsidR="00233762" w:rsidRPr="00E01F27">
        <w:rPr>
          <w:rStyle w:val="Strong"/>
          <w:b/>
        </w:rPr>
        <w:t>:</w:t>
      </w:r>
      <w:r w:rsidR="00FC0D97" w:rsidRPr="00E01F27">
        <w:t xml:space="preserve"> </w:t>
      </w:r>
    </w:p>
    <w:p w:rsidR="003401FB" w:rsidRDefault="00DD042D" w:rsidP="00EE6FCD">
      <w:pPr>
        <w:pStyle w:val="NormalWeb"/>
        <w:rPr>
          <w:rStyle w:val="Strong"/>
        </w:rPr>
      </w:pPr>
      <w:r>
        <w:rPr>
          <w:rStyle w:val="Strong"/>
        </w:rPr>
        <w:t xml:space="preserve">6.    </w:t>
      </w:r>
      <w:r w:rsidR="00FC0D97" w:rsidRPr="00FC0D97">
        <w:rPr>
          <w:rStyle w:val="Strong"/>
        </w:rPr>
        <w:t xml:space="preserve">Do you agree with </w:t>
      </w:r>
      <w:r w:rsidRPr="00FC0D97">
        <w:rPr>
          <w:rStyle w:val="Strong"/>
        </w:rPr>
        <w:t>th</w:t>
      </w:r>
      <w:r>
        <w:rPr>
          <w:rStyle w:val="Strong"/>
        </w:rPr>
        <w:t>e</w:t>
      </w:r>
      <w:r w:rsidRPr="00FC0D97">
        <w:rPr>
          <w:rStyle w:val="Strong"/>
        </w:rPr>
        <w:t xml:space="preserve"> </w:t>
      </w:r>
      <w:r w:rsidR="00FC0D97" w:rsidRPr="00FC0D97">
        <w:rPr>
          <w:rStyle w:val="Strong"/>
        </w:rPr>
        <w:t>course content for a one-day emergency PFA certificate?  Should any other subjects be added or taken away from the suggested course content?</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E01F27" w:rsidRPr="00EE6FCD" w:rsidTr="00E01F27">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01F27" w:rsidRPr="00EE6FCD" w:rsidTr="00C736B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01F27" w:rsidRPr="00EE6FCD" w:rsidTr="00C736B8">
                    <w:trPr>
                      <w:tblCellSpacing w:w="0" w:type="dxa"/>
                    </w:trPr>
                    <w:tc>
                      <w:tcPr>
                        <w:tcW w:w="15" w:type="dxa"/>
                        <w:vAlign w:val="center"/>
                        <w:hideMark/>
                      </w:tcPr>
                      <w:p w:rsidR="00E01F27" w:rsidRPr="00EE6FCD" w:rsidRDefault="00E01F27" w:rsidP="00E01F27">
                        <w:pPr>
                          <w:pStyle w:val="NormalWeb"/>
                          <w:rPr>
                            <w:b/>
                            <w:bCs/>
                          </w:rPr>
                        </w:pPr>
                        <w:r w:rsidRPr="00EE6FCD">
                          <w:rPr>
                            <w:b/>
                            <w:bCs/>
                            <w:noProof/>
                          </w:rPr>
                          <w:drawing>
                            <wp:inline distT="0" distB="0" distL="0" distR="0" wp14:anchorId="7A22A397" wp14:editId="1DEACA33">
                              <wp:extent cx="9525"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01F27" w:rsidRPr="00EE6FCD" w:rsidRDefault="00E01F27" w:rsidP="00E01F27">
                        <w:pPr>
                          <w:pStyle w:val="NormalWeb"/>
                          <w:rPr>
                            <w:b/>
                            <w:bCs/>
                          </w:rPr>
                        </w:pPr>
                      </w:p>
                    </w:tc>
                  </w:tr>
                </w:tbl>
                <w:p w:rsidR="00E01F27" w:rsidRPr="00EE6FCD" w:rsidRDefault="00E01F27" w:rsidP="00C736B8">
                  <w:pPr>
                    <w:pStyle w:val="NormalWeb"/>
                    <w:rPr>
                      <w:b/>
                      <w:bCs/>
                    </w:rPr>
                  </w:pPr>
                </w:p>
              </w:tc>
            </w:tr>
          </w:tbl>
          <w:p w:rsidR="00E01F27" w:rsidRPr="00EE6FCD" w:rsidRDefault="00E01F27" w:rsidP="00C736B8">
            <w:pPr>
              <w:pStyle w:val="NormalWeb"/>
              <w:rPr>
                <w:b/>
                <w:bCs/>
              </w:rPr>
            </w:pPr>
          </w:p>
        </w:tc>
        <w:tc>
          <w:tcPr>
            <w:tcW w:w="2826" w:type="dxa"/>
            <w:shd w:val="clear" w:color="auto" w:fill="BBCBD3"/>
            <w:vAlign w:val="center"/>
            <w:hideMark/>
          </w:tcPr>
          <w:p w:rsidR="00E01F27" w:rsidRPr="00EE6FCD" w:rsidRDefault="00E01F27" w:rsidP="00C736B8">
            <w:pPr>
              <w:pStyle w:val="NormalWeb"/>
              <w:rPr>
                <w:b/>
                <w:bCs/>
              </w:rPr>
            </w:pPr>
            <w:r w:rsidRPr="00EE6FCD">
              <w:rPr>
                <w:b/>
                <w:bCs/>
              </w:rP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01F27" w:rsidRPr="00EE6FCD" w:rsidTr="00C736B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01F27" w:rsidRPr="00EE6FCD" w:rsidTr="00C736B8">
                    <w:trPr>
                      <w:tblCellSpacing w:w="0" w:type="dxa"/>
                    </w:trPr>
                    <w:tc>
                      <w:tcPr>
                        <w:tcW w:w="15" w:type="dxa"/>
                        <w:vAlign w:val="center"/>
                        <w:hideMark/>
                      </w:tcPr>
                      <w:p w:rsidR="00E01F27" w:rsidRPr="00EE6FCD" w:rsidRDefault="00E01F27" w:rsidP="00E01F27">
                        <w:pPr>
                          <w:pStyle w:val="NormalWeb"/>
                          <w:rPr>
                            <w:b/>
                            <w:bCs/>
                          </w:rPr>
                        </w:pPr>
                        <w:r w:rsidRPr="00EE6FCD">
                          <w:rPr>
                            <w:b/>
                            <w:bCs/>
                            <w:noProof/>
                          </w:rPr>
                          <w:drawing>
                            <wp:inline distT="0" distB="0" distL="0" distR="0" wp14:anchorId="535BC10C" wp14:editId="0209BDE2">
                              <wp:extent cx="9525"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01F27" w:rsidRPr="00EE6FCD" w:rsidRDefault="00E01F27" w:rsidP="00E01F27">
                        <w:pPr>
                          <w:pStyle w:val="NormalWeb"/>
                          <w:rPr>
                            <w:b/>
                            <w:bCs/>
                          </w:rPr>
                        </w:pPr>
                      </w:p>
                    </w:tc>
                  </w:tr>
                </w:tbl>
                <w:p w:rsidR="00E01F27" w:rsidRPr="00EE6FCD" w:rsidRDefault="00E01F27" w:rsidP="00C736B8">
                  <w:pPr>
                    <w:pStyle w:val="NormalWeb"/>
                    <w:rPr>
                      <w:b/>
                      <w:bCs/>
                    </w:rPr>
                  </w:pPr>
                </w:p>
              </w:tc>
            </w:tr>
          </w:tbl>
          <w:p w:rsidR="00E01F27" w:rsidRPr="00EE6FCD" w:rsidRDefault="00E01F27" w:rsidP="00C736B8">
            <w:pPr>
              <w:pStyle w:val="NormalWeb"/>
              <w:rPr>
                <w:b/>
                <w:bCs/>
              </w:rPr>
            </w:pPr>
          </w:p>
        </w:tc>
        <w:tc>
          <w:tcPr>
            <w:tcW w:w="2826" w:type="dxa"/>
            <w:shd w:val="clear" w:color="auto" w:fill="BBCBD3"/>
            <w:vAlign w:val="center"/>
            <w:hideMark/>
          </w:tcPr>
          <w:p w:rsidR="00E01F27" w:rsidRPr="00EE6FCD" w:rsidRDefault="00E01F27" w:rsidP="00C736B8">
            <w:pPr>
              <w:pStyle w:val="NormalWeb"/>
              <w:rPr>
                <w:b/>
                <w:bCs/>
              </w:rPr>
            </w:pPr>
            <w:r w:rsidRPr="00EE6FCD">
              <w:rPr>
                <w:b/>
                <w:bCs/>
              </w:rPr>
              <w:t>No</w:t>
            </w:r>
          </w:p>
        </w:tc>
      </w:tr>
      <w:tr w:rsidR="003401FB" w:rsidRPr="003401FB" w:rsidTr="00E01F27">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3401FB" w:rsidRPr="003401FB" w:rsidTr="00C975F9">
              <w:trPr>
                <w:tblCellSpacing w:w="0" w:type="dxa"/>
              </w:trPr>
              <w:tc>
                <w:tcPr>
                  <w:tcW w:w="15" w:type="dxa"/>
                  <w:vAlign w:val="center"/>
                  <w:hideMark/>
                </w:tcPr>
                <w:p w:rsidR="003401FB" w:rsidRPr="003401FB" w:rsidRDefault="003401FB" w:rsidP="003401FB">
                  <w:pPr>
                    <w:pStyle w:val="NormalWeb"/>
                    <w:rPr>
                      <w:b/>
                      <w:bCs/>
                    </w:rPr>
                  </w:pPr>
                  <w:r w:rsidRPr="003401FB">
                    <w:rPr>
                      <w:b/>
                      <w:bCs/>
                      <w:noProof/>
                    </w:rPr>
                    <w:drawing>
                      <wp:inline distT="0" distB="0" distL="0" distR="0" wp14:anchorId="4AC63662" wp14:editId="312118AF">
                        <wp:extent cx="9525" cy="2381250"/>
                        <wp:effectExtent l="0" t="0" r="0" b="0"/>
                        <wp:docPr id="51" name="Picture 5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shd w:val="clear" w:color="auto" w:fill="auto"/>
                  <w:hideMark/>
                </w:tcPr>
                <w:p w:rsidR="003401FB" w:rsidRPr="003401FB" w:rsidRDefault="003401FB" w:rsidP="003401FB">
                  <w:pPr>
                    <w:pStyle w:val="NormalWeb"/>
                    <w:rPr>
                      <w:b/>
                      <w:bCs/>
                    </w:rPr>
                  </w:pPr>
                  <w:r w:rsidRPr="003401FB">
                    <w:rPr>
                      <w:b/>
                      <w:bCs/>
                    </w:rPr>
                    <w:t>Comments:</w:t>
                  </w:r>
                </w:p>
              </w:tc>
            </w:tr>
          </w:tbl>
          <w:p w:rsidR="003401FB" w:rsidRPr="003401FB" w:rsidRDefault="003401FB" w:rsidP="003401FB">
            <w:pPr>
              <w:pStyle w:val="NormalWeb"/>
              <w:rPr>
                <w:b/>
                <w:bCs/>
              </w:rPr>
            </w:pPr>
          </w:p>
        </w:tc>
      </w:tr>
    </w:tbl>
    <w:p w:rsidR="009F0B61" w:rsidRDefault="009F0B61">
      <w:pPr>
        <w:pStyle w:val="NormalWeb"/>
        <w:rPr>
          <w:rStyle w:val="Strong"/>
        </w:rPr>
      </w:pPr>
    </w:p>
    <w:p w:rsidR="009F0B61" w:rsidRDefault="009F0B61">
      <w:pPr>
        <w:pStyle w:val="NormalWeb"/>
        <w:rPr>
          <w:rStyle w:val="Strong"/>
        </w:rPr>
      </w:pPr>
    </w:p>
    <w:p w:rsidR="009F0B61" w:rsidRDefault="009F0B61">
      <w:pPr>
        <w:pStyle w:val="NormalWeb"/>
        <w:rPr>
          <w:rStyle w:val="Strong"/>
        </w:rPr>
      </w:pPr>
    </w:p>
    <w:p w:rsidR="005422AB" w:rsidRPr="00E01F27" w:rsidRDefault="00492F24" w:rsidP="00E01F27">
      <w:pPr>
        <w:pStyle w:val="Heading3"/>
      </w:pPr>
      <w:r w:rsidRPr="00E01F27">
        <w:rPr>
          <w:rStyle w:val="Strong"/>
          <w:b/>
        </w:rPr>
        <w:lastRenderedPageBreak/>
        <w:t xml:space="preserve">On </w:t>
      </w:r>
      <w:r w:rsidR="0068068B" w:rsidRPr="00E01F27">
        <w:rPr>
          <w:rStyle w:val="Strong"/>
          <w:b/>
        </w:rPr>
        <w:t>Equal Opportunities</w:t>
      </w:r>
      <w:r w:rsidRPr="00E01F27">
        <w:rPr>
          <w:rStyle w:val="Strong"/>
          <w:b/>
        </w:rPr>
        <w:t>:</w:t>
      </w:r>
    </w:p>
    <w:p w:rsidR="005422AB" w:rsidRDefault="00D94A6B">
      <w:pPr>
        <w:pStyle w:val="NormalWeb"/>
      </w:pPr>
      <w:r>
        <w:rPr>
          <w:b/>
        </w:rPr>
        <w:t>7</w:t>
      </w:r>
      <w:r w:rsidR="0068068B" w:rsidRPr="0068068B">
        <w:t>.</w:t>
      </w:r>
      <w:r w:rsidR="0068068B" w:rsidRPr="0068068B">
        <w:tab/>
      </w:r>
      <w:r w:rsidRPr="00343ED5">
        <w:rPr>
          <w:b/>
        </w:rPr>
        <w:t>Shoul</w:t>
      </w:r>
      <w:r w:rsidRPr="00D94A6B">
        <w:rPr>
          <w:b/>
        </w:rPr>
        <w:t xml:space="preserve">d any exceptions be made on equal opportunities grounds to new staff with a disability that would allow them to be included in the </w:t>
      </w:r>
      <w:proofErr w:type="spellStart"/>
      <w:r w:rsidRPr="00D94A6B">
        <w:rPr>
          <w:b/>
        </w:rPr>
        <w:t>adult</w:t>
      </w:r>
      <w:proofErr w:type="gramStart"/>
      <w:r w:rsidRPr="00D94A6B">
        <w:rPr>
          <w:b/>
        </w:rPr>
        <w:t>:child</w:t>
      </w:r>
      <w:proofErr w:type="spellEnd"/>
      <w:proofErr w:type="gramEnd"/>
      <w:r w:rsidRPr="00D94A6B">
        <w:rPr>
          <w:b/>
        </w:rPr>
        <w:t xml:space="preserve"> ratios without a PFA or emergency PFA certificate</w:t>
      </w:r>
      <w:r w:rsidR="009F0B61">
        <w:rPr>
          <w:b/>
        </w:rPr>
        <w:t>,</w:t>
      </w:r>
      <w:r w:rsidRPr="00D94A6B">
        <w:rPr>
          <w:b/>
        </w:rPr>
        <w:t xml:space="preserve"> provided that the EYFS requirements are otherwise met?</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5422AB" w:rsidTr="00E01F27">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20"/>
                    <w:gridCol w:w="430"/>
                  </w:tblGrid>
                  <w:tr w:rsidR="005422AB" w:rsidTr="00343ED5">
                    <w:trPr>
                      <w:tblCellSpacing w:w="0" w:type="dxa"/>
                    </w:trPr>
                    <w:tc>
                      <w:tcPr>
                        <w:tcW w:w="20"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063D42E" wp14:editId="30CFB477">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430" w:type="dxa"/>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4B0536" wp14:editId="7813A322">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right"/>
              <w:rPr>
                <w:rFonts w:ascii="Times New Roman" w:eastAsiaTheme="minorHAnsi" w:hAnsi="Times New Roman" w:cs="Times New Roman"/>
              </w:rPr>
            </w:pPr>
          </w:p>
        </w:tc>
        <w:tc>
          <w:tcPr>
            <w:tcW w:w="2826" w:type="dxa"/>
            <w:shd w:val="clear" w:color="auto" w:fill="BBCBD3"/>
            <w:vAlign w:val="center"/>
            <w:hideMark/>
          </w:tcPr>
          <w:p w:rsidR="005422AB" w:rsidRDefault="00492F24">
            <w:r>
              <w:t>No</w:t>
            </w:r>
          </w:p>
        </w:tc>
      </w:tr>
      <w:tr w:rsidR="005422AB" w:rsidTr="00E01F27">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219CD68" wp14:editId="72E9DE94">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422AB" w:rsidRDefault="00492F24">
                  <w:r>
                    <w:t>Comments:</w:t>
                  </w:r>
                </w:p>
              </w:tc>
            </w:tr>
          </w:tbl>
          <w:p w:rsidR="005422AB" w:rsidRDefault="005422AB">
            <w:pPr>
              <w:rPr>
                <w:rFonts w:ascii="Times New Roman" w:eastAsiaTheme="minorHAnsi" w:hAnsi="Times New Roman" w:cs="Times New Roman"/>
              </w:rPr>
            </w:pPr>
          </w:p>
        </w:tc>
      </w:tr>
    </w:tbl>
    <w:p w:rsidR="00DD042D" w:rsidRPr="00E01F27" w:rsidRDefault="00DD042D" w:rsidP="00E01F27">
      <w:pPr>
        <w:pStyle w:val="Heading3"/>
        <w:rPr>
          <w:rStyle w:val="Strong"/>
          <w:b/>
        </w:rPr>
      </w:pPr>
      <w:r w:rsidRPr="00E01F27">
        <w:rPr>
          <w:rStyle w:val="Strong"/>
          <w:b/>
        </w:rPr>
        <w:t>Displaying staff certificates</w:t>
      </w:r>
    </w:p>
    <w:p w:rsidR="00BC20E8" w:rsidRDefault="00DD042D">
      <w:pPr>
        <w:pStyle w:val="NormalWeb"/>
        <w:rPr>
          <w:rStyle w:val="Strong"/>
        </w:rPr>
      </w:pPr>
      <w:r>
        <w:rPr>
          <w:rStyle w:val="Strong"/>
        </w:rPr>
        <w:t xml:space="preserve">8.     </w:t>
      </w:r>
      <w:r w:rsidRPr="00DD042D">
        <w:rPr>
          <w:b/>
          <w:bCs/>
        </w:rPr>
        <w:t>Should early years providers be encouraged to display (or make available) staff PFA certificates in order to make it clear to parents how many and which staff are trained</w:t>
      </w:r>
    </w:p>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5"/>
        <w:gridCol w:w="1884"/>
        <w:gridCol w:w="2826"/>
        <w:gridCol w:w="1884"/>
        <w:gridCol w:w="2826"/>
        <w:gridCol w:w="15"/>
      </w:tblGrid>
      <w:tr w:rsidR="00DD042D" w:rsidRPr="00DD042D" w:rsidTr="00322B7C">
        <w:trPr>
          <w:gridBefore w:val="1"/>
          <w:gridAfter w:val="1"/>
          <w:wBefore w:w="15" w:type="dxa"/>
          <w:wAfter w:w="15" w:type="dxa"/>
          <w:tblCellSpacing w:w="0" w:type="dxa"/>
        </w:trPr>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D042D" w:rsidRPr="00DD042D" w:rsidTr="005760E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20"/>
                    <w:gridCol w:w="430"/>
                  </w:tblGrid>
                  <w:tr w:rsidR="00DD042D" w:rsidRPr="00DD042D" w:rsidTr="005760E6">
                    <w:trPr>
                      <w:tblCellSpacing w:w="0" w:type="dxa"/>
                    </w:trPr>
                    <w:tc>
                      <w:tcPr>
                        <w:tcW w:w="20" w:type="dxa"/>
                        <w:vAlign w:val="center"/>
                        <w:hideMark/>
                      </w:tcPr>
                      <w:p w:rsidR="00DD042D" w:rsidRPr="00DD042D" w:rsidRDefault="00DD042D" w:rsidP="00DD042D">
                        <w:pPr>
                          <w:pStyle w:val="NormalWeb"/>
                          <w:rPr>
                            <w:b/>
                            <w:bCs/>
                          </w:rPr>
                        </w:pPr>
                        <w:r w:rsidRPr="00DD042D">
                          <w:rPr>
                            <w:b/>
                            <w:bCs/>
                            <w:noProof/>
                          </w:rPr>
                          <w:drawing>
                            <wp:inline distT="0" distB="0" distL="0" distR="0" wp14:anchorId="3F076F7C" wp14:editId="1B4CC855">
                              <wp:extent cx="9525"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430" w:type="dxa"/>
                        <w:vAlign w:val="center"/>
                        <w:hideMark/>
                      </w:tcPr>
                      <w:p w:rsidR="00DD042D" w:rsidRPr="00DD042D" w:rsidRDefault="00DD042D" w:rsidP="00DD042D">
                        <w:pPr>
                          <w:pStyle w:val="NormalWeb"/>
                          <w:rPr>
                            <w:b/>
                            <w:bCs/>
                          </w:rPr>
                        </w:pPr>
                      </w:p>
                    </w:tc>
                  </w:tr>
                </w:tbl>
                <w:p w:rsidR="00DD042D" w:rsidRPr="00DD042D" w:rsidRDefault="00DD042D" w:rsidP="00DD042D">
                  <w:pPr>
                    <w:pStyle w:val="NormalWeb"/>
                    <w:rPr>
                      <w:b/>
                      <w:bCs/>
                    </w:rPr>
                  </w:pPr>
                </w:p>
              </w:tc>
            </w:tr>
          </w:tbl>
          <w:p w:rsidR="00DD042D" w:rsidRPr="00DD042D" w:rsidRDefault="00DD042D" w:rsidP="00DD042D">
            <w:pPr>
              <w:pStyle w:val="NormalWeb"/>
              <w:rPr>
                <w:b/>
                <w:bCs/>
              </w:rPr>
            </w:pPr>
          </w:p>
        </w:tc>
        <w:tc>
          <w:tcPr>
            <w:tcW w:w="2826" w:type="dxa"/>
            <w:shd w:val="clear" w:color="auto" w:fill="BBCBD3"/>
            <w:vAlign w:val="center"/>
            <w:hideMark/>
          </w:tcPr>
          <w:p w:rsidR="00DD042D" w:rsidRPr="00DD042D" w:rsidRDefault="00DD042D" w:rsidP="00DD042D">
            <w:pPr>
              <w:pStyle w:val="NormalWeb"/>
              <w:rPr>
                <w:b/>
                <w:bCs/>
              </w:rPr>
            </w:pPr>
            <w:r w:rsidRPr="00DD042D">
              <w:rPr>
                <w:b/>
                <w:bCs/>
              </w:rPr>
              <w:t>Yes</w:t>
            </w:r>
          </w:p>
        </w:tc>
        <w:tc>
          <w:tcPr>
            <w:tcW w:w="188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D042D" w:rsidRPr="00DD042D" w:rsidTr="005760E6">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D042D" w:rsidRPr="00DD042D" w:rsidTr="005760E6">
                    <w:trPr>
                      <w:tblCellSpacing w:w="0" w:type="dxa"/>
                    </w:trPr>
                    <w:tc>
                      <w:tcPr>
                        <w:tcW w:w="15" w:type="dxa"/>
                        <w:vAlign w:val="center"/>
                        <w:hideMark/>
                      </w:tcPr>
                      <w:p w:rsidR="00DD042D" w:rsidRPr="00DD042D" w:rsidRDefault="00DD042D" w:rsidP="00DD042D">
                        <w:pPr>
                          <w:pStyle w:val="NormalWeb"/>
                          <w:rPr>
                            <w:b/>
                            <w:bCs/>
                          </w:rPr>
                        </w:pPr>
                        <w:r w:rsidRPr="00DD042D">
                          <w:rPr>
                            <w:b/>
                            <w:bCs/>
                            <w:noProof/>
                          </w:rPr>
                          <w:drawing>
                            <wp:inline distT="0" distB="0" distL="0" distR="0" wp14:anchorId="4BE1B4C3" wp14:editId="2CE07C26">
                              <wp:extent cx="9525"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D042D" w:rsidRPr="00DD042D" w:rsidRDefault="00DD042D" w:rsidP="00DD042D">
                        <w:pPr>
                          <w:pStyle w:val="NormalWeb"/>
                          <w:rPr>
                            <w:b/>
                            <w:bCs/>
                          </w:rPr>
                        </w:pPr>
                      </w:p>
                    </w:tc>
                  </w:tr>
                </w:tbl>
                <w:p w:rsidR="00DD042D" w:rsidRPr="00DD042D" w:rsidRDefault="00DD042D" w:rsidP="00DD042D">
                  <w:pPr>
                    <w:pStyle w:val="NormalWeb"/>
                    <w:rPr>
                      <w:b/>
                      <w:bCs/>
                    </w:rPr>
                  </w:pPr>
                </w:p>
              </w:tc>
            </w:tr>
          </w:tbl>
          <w:p w:rsidR="00DD042D" w:rsidRPr="00DD042D" w:rsidRDefault="00DD042D" w:rsidP="00DD042D">
            <w:pPr>
              <w:pStyle w:val="NormalWeb"/>
              <w:rPr>
                <w:b/>
                <w:bCs/>
              </w:rPr>
            </w:pPr>
          </w:p>
        </w:tc>
        <w:tc>
          <w:tcPr>
            <w:tcW w:w="2826" w:type="dxa"/>
            <w:shd w:val="clear" w:color="auto" w:fill="BBCBD3"/>
            <w:vAlign w:val="center"/>
            <w:hideMark/>
          </w:tcPr>
          <w:p w:rsidR="00DD042D" w:rsidRPr="00DD042D" w:rsidRDefault="00DD042D" w:rsidP="00DD042D">
            <w:pPr>
              <w:pStyle w:val="NormalWeb"/>
              <w:rPr>
                <w:b/>
                <w:bCs/>
              </w:rPr>
            </w:pPr>
            <w:r w:rsidRPr="00DD042D">
              <w:rPr>
                <w:b/>
                <w:bCs/>
              </w:rPr>
              <w:t>No</w:t>
            </w:r>
          </w:p>
        </w:tc>
      </w:tr>
      <w:tr w:rsidR="00DD042D" w:rsidRPr="00DD042D" w:rsidTr="00322B7C">
        <w:tblPrEx>
          <w:tblBorders>
            <w:top w:val="outset" w:sz="6" w:space="0" w:color="000000"/>
            <w:left w:val="outset" w:sz="6" w:space="0" w:color="000000"/>
            <w:bottom w:val="outset" w:sz="6" w:space="0" w:color="000000"/>
            <w:right w:val="outset" w:sz="6" w:space="0" w:color="000000"/>
          </w:tblBorders>
          <w:shd w:val="clear" w:color="auto" w:fill="auto"/>
        </w:tblPrEx>
        <w:trPr>
          <w:tblCellSpacing w:w="0" w:type="dxa"/>
        </w:trPr>
        <w:tc>
          <w:tcPr>
            <w:tcW w:w="9450" w:type="dxa"/>
            <w:gridSpan w:val="6"/>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D042D" w:rsidRPr="00DD042D" w:rsidTr="005760E6">
              <w:trPr>
                <w:tblCellSpacing w:w="0" w:type="dxa"/>
              </w:trPr>
              <w:tc>
                <w:tcPr>
                  <w:tcW w:w="15" w:type="dxa"/>
                  <w:vAlign w:val="center"/>
                  <w:hideMark/>
                </w:tcPr>
                <w:p w:rsidR="00DD042D" w:rsidRPr="00DD042D" w:rsidRDefault="00DD042D" w:rsidP="00DD042D">
                  <w:pPr>
                    <w:pStyle w:val="NormalWeb"/>
                    <w:rPr>
                      <w:b/>
                      <w:bCs/>
                    </w:rPr>
                  </w:pPr>
                  <w:r w:rsidRPr="00DD042D">
                    <w:rPr>
                      <w:b/>
                      <w:bCs/>
                      <w:noProof/>
                    </w:rPr>
                    <w:drawing>
                      <wp:inline distT="0" distB="0" distL="0" distR="0" wp14:anchorId="39E0B7A4" wp14:editId="7CF1ECD6">
                        <wp:extent cx="9525" cy="2381250"/>
                        <wp:effectExtent l="0" t="0" r="0" b="0"/>
                        <wp:docPr id="55"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D042D" w:rsidRPr="00DD042D" w:rsidRDefault="00DD042D" w:rsidP="00DD042D">
                  <w:pPr>
                    <w:pStyle w:val="NormalWeb"/>
                    <w:rPr>
                      <w:b/>
                      <w:bCs/>
                    </w:rPr>
                  </w:pPr>
                  <w:r w:rsidRPr="00DD042D">
                    <w:rPr>
                      <w:b/>
                      <w:bCs/>
                    </w:rPr>
                    <w:t>Comments:</w:t>
                  </w:r>
                </w:p>
              </w:tc>
            </w:tr>
          </w:tbl>
          <w:p w:rsidR="00DD042D" w:rsidRPr="00DD042D" w:rsidRDefault="00DD042D" w:rsidP="00DD042D">
            <w:pPr>
              <w:pStyle w:val="NormalWeb"/>
              <w:rPr>
                <w:b/>
                <w:bCs/>
              </w:rPr>
            </w:pPr>
          </w:p>
        </w:tc>
      </w:tr>
    </w:tbl>
    <w:p w:rsidR="00DD042D" w:rsidRDefault="00DD042D">
      <w:pPr>
        <w:pStyle w:val="NormalWeb"/>
        <w:rPr>
          <w:rStyle w:val="Strong"/>
        </w:rPr>
      </w:pPr>
    </w:p>
    <w:p w:rsidR="005422AB" w:rsidRPr="00343ED5" w:rsidRDefault="00DD042D">
      <w:pPr>
        <w:pStyle w:val="NormalWeb"/>
        <w:rPr>
          <w:b/>
        </w:rPr>
      </w:pPr>
      <w:r>
        <w:rPr>
          <w:b/>
        </w:rPr>
        <w:lastRenderedPageBreak/>
        <w:t>9</w:t>
      </w:r>
      <w:r w:rsidR="004E302C" w:rsidRPr="004E302C">
        <w:rPr>
          <w:b/>
        </w:rPr>
        <w:t>.</w:t>
      </w:r>
      <w:r w:rsidR="004E302C" w:rsidRPr="004E302C">
        <w:rPr>
          <w:b/>
        </w:rPr>
        <w:tab/>
      </w:r>
      <w:r w:rsidR="00343ED5" w:rsidRPr="00343ED5">
        <w:rPr>
          <w:b/>
        </w:rPr>
        <w:t>Do you have any other comments or suggestions on the proposals set out in this consultation?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422A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D67138" wp14:editId="49C268C7">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422AB" w:rsidRDefault="00492F24">
                  <w:r>
                    <w:t>Comments:</w:t>
                  </w:r>
                </w:p>
              </w:tc>
            </w:tr>
          </w:tbl>
          <w:p w:rsidR="005422AB" w:rsidRDefault="005422AB">
            <w:pPr>
              <w:rPr>
                <w:rFonts w:ascii="Times New Roman" w:eastAsiaTheme="minorHAnsi" w:hAnsi="Times New Roman" w:cs="Times New Roman"/>
              </w:rPr>
            </w:pPr>
          </w:p>
        </w:tc>
      </w:tr>
    </w:tbl>
    <w:p w:rsidR="005422AB" w:rsidRDefault="00492F24">
      <w:pPr>
        <w:rPr>
          <w:rFonts w:ascii="Times New Roman" w:eastAsiaTheme="minorHAnsi" w:hAnsi="Times New Roman" w:cs="Times New Roman"/>
        </w:rPr>
      </w:pPr>
      <w:r>
        <w:rPr>
          <w:rFonts w:ascii="Times New Roman" w:eastAsiaTheme="minorHAnsi" w:hAnsi="Times New Roman" w:cs="Times New Roman"/>
        </w:rPr>
        <w:br w:type="textWrapping" w:clear="all"/>
      </w:r>
    </w:p>
    <w:p w:rsidR="005422AB" w:rsidRDefault="00492F24" w:rsidP="00E01F27">
      <w:pPr>
        <w:pStyle w:val="NormalWeb"/>
        <w:spacing w:before="0" w:beforeAutospacing="0"/>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422AB">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5422AB">
              <w:trPr>
                <w:trHeight w:val="450"/>
                <w:tblCellSpacing w:w="0" w:type="dxa"/>
              </w:trPr>
              <w:tc>
                <w:tcPr>
                  <w:tcW w:w="15" w:type="dxa"/>
                  <w:shd w:val="clear" w:color="auto" w:fill="FFFFFF"/>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23A88AA" wp14:editId="5A99AA96">
                        <wp:extent cx="9525" cy="285750"/>
                        <wp:effectExtent l="0" t="0" r="0" b="0"/>
                        <wp:docPr id="42" name="Picture 42"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422AB" w:rsidRDefault="00492F24">
                  <w:r>
                    <w:rPr>
                      <w:b/>
                      <w:bCs/>
                    </w:rPr>
                    <w:t>Please acknowledge this reply.</w:t>
                  </w:r>
                </w:p>
              </w:tc>
            </w:tr>
          </w:tbl>
          <w:p w:rsidR="005422AB" w:rsidRDefault="005422AB">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422AB" w:rsidRDefault="005422AB">
            <w:pPr>
              <w:jc w:val="center"/>
            </w:pPr>
          </w:p>
        </w:tc>
      </w:tr>
      <w:tr w:rsidR="005422AB">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5422AB">
              <w:trPr>
                <w:trHeight w:val="450"/>
                <w:tblCellSpacing w:w="0" w:type="dxa"/>
              </w:trPr>
              <w:tc>
                <w:tcPr>
                  <w:tcW w:w="15" w:type="dxa"/>
                  <w:shd w:val="clear" w:color="auto" w:fill="FFFFFF"/>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4322B9C" wp14:editId="23BFE7D3">
                        <wp:extent cx="9525" cy="285750"/>
                        <wp:effectExtent l="0" t="0" r="0" b="0"/>
                        <wp:docPr id="43" name="Picture 4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xt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5422AB" w:rsidRDefault="00E218F5">
                  <w:r>
                    <w:t>E</w:t>
                  </w:r>
                  <w:r w:rsidR="00492F24">
                    <w:t>mail address for acknowledgement:</w:t>
                  </w:r>
                </w:p>
              </w:tc>
            </w:tr>
          </w:tbl>
          <w:p w:rsidR="005422AB" w:rsidRDefault="005422AB">
            <w:pPr>
              <w:rPr>
                <w:rFonts w:ascii="Times New Roman" w:eastAsiaTheme="minorHAnsi" w:hAnsi="Times New Roman" w:cs="Times New Roman"/>
              </w:rPr>
            </w:pPr>
          </w:p>
        </w:tc>
      </w:tr>
    </w:tbl>
    <w:p w:rsidR="005422AB" w:rsidRDefault="00492F24">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5422AB">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42D4F90" wp14:editId="29520CD9">
                              <wp:extent cx="9525"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center"/>
              <w:rPr>
                <w:rFonts w:ascii="Times New Roman" w:eastAsiaTheme="minorHAnsi" w:hAnsi="Times New Roman" w:cs="Times New Roman"/>
              </w:rPr>
            </w:pPr>
          </w:p>
        </w:tc>
        <w:tc>
          <w:tcPr>
            <w:tcW w:w="0" w:type="auto"/>
            <w:shd w:val="clear" w:color="auto" w:fill="BBCBD3"/>
            <w:vAlign w:val="center"/>
            <w:hideMark/>
          </w:tcPr>
          <w:p w:rsidR="005422AB" w:rsidRDefault="00492F24">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5422A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5422AB">
                    <w:trPr>
                      <w:tblCellSpacing w:w="0" w:type="dxa"/>
                    </w:trPr>
                    <w:tc>
                      <w:tcPr>
                        <w:tcW w:w="15" w:type="dxa"/>
                        <w:vAlign w:val="center"/>
                        <w:hideMark/>
                      </w:tcPr>
                      <w:p w:rsidR="005422AB" w:rsidRDefault="00492F2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BC3A9E3" wp14:editId="2C594720">
                              <wp:extent cx="9525"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5422AB" w:rsidRDefault="005422AB">
                        <w:pPr>
                          <w:jc w:val="center"/>
                        </w:pPr>
                      </w:p>
                    </w:tc>
                  </w:tr>
                </w:tbl>
                <w:p w:rsidR="005422AB" w:rsidRDefault="005422AB">
                  <w:pPr>
                    <w:rPr>
                      <w:rFonts w:ascii="Times New Roman" w:eastAsiaTheme="minorHAnsi" w:hAnsi="Times New Roman" w:cs="Times New Roman"/>
                    </w:rPr>
                  </w:pPr>
                </w:p>
              </w:tc>
            </w:tr>
          </w:tbl>
          <w:p w:rsidR="005422AB" w:rsidRDefault="005422AB">
            <w:pPr>
              <w:jc w:val="center"/>
              <w:rPr>
                <w:rFonts w:ascii="Times New Roman" w:eastAsiaTheme="minorHAnsi" w:hAnsi="Times New Roman" w:cs="Times New Roman"/>
              </w:rPr>
            </w:pPr>
          </w:p>
        </w:tc>
        <w:tc>
          <w:tcPr>
            <w:tcW w:w="0" w:type="auto"/>
            <w:shd w:val="clear" w:color="auto" w:fill="BBCBD3"/>
            <w:vAlign w:val="center"/>
            <w:hideMark/>
          </w:tcPr>
          <w:p w:rsidR="005422AB" w:rsidRDefault="00492F24">
            <w:r>
              <w:t>No </w:t>
            </w:r>
          </w:p>
        </w:tc>
      </w:tr>
    </w:tbl>
    <w:p w:rsidR="005422AB" w:rsidRDefault="00492F24">
      <w:pPr>
        <w:pStyle w:val="NormalWeb"/>
      </w:pPr>
      <w:r>
        <w:t>All DfE public consultations are required to meet the Cabinet Office</w:t>
      </w:r>
      <w:r w:rsidR="00B8531B">
        <w:t xml:space="preserve"> </w:t>
      </w:r>
      <w:hyperlink r:id="rId16" w:tgtFrame="_blank" w:history="1">
        <w:r w:rsidR="00B8531B">
          <w:rPr>
            <w:rStyle w:val="Hyperlink"/>
          </w:rPr>
          <w:t>consultation principles</w:t>
        </w:r>
      </w:hyperlink>
      <w:r w:rsidR="00B8531B">
        <w:rPr>
          <w:rStyle w:val="Hyperlink"/>
        </w:rPr>
        <w:t>.</w:t>
      </w:r>
    </w:p>
    <w:p w:rsidR="005422AB" w:rsidRDefault="00B8531B">
      <w:pPr>
        <w:pStyle w:val="NormalWeb"/>
      </w:pPr>
      <w:r>
        <w:t>The key consultation p</w:t>
      </w:r>
      <w:r w:rsidR="00492F24">
        <w:t>rinciples are:</w:t>
      </w:r>
    </w:p>
    <w:p w:rsidR="005422AB" w:rsidRDefault="00492F24">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5422AB" w:rsidRDefault="00492F24">
      <w:pPr>
        <w:numPr>
          <w:ilvl w:val="0"/>
          <w:numId w:val="1"/>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5422AB" w:rsidRDefault="00492F24">
      <w:pPr>
        <w:numPr>
          <w:ilvl w:val="0"/>
          <w:numId w:val="1"/>
        </w:numPr>
        <w:spacing w:before="100" w:beforeAutospacing="1" w:after="100" w:afterAutospacing="1"/>
      </w:pPr>
      <w:r>
        <w:t>departments should explain what responses they have received and how these have been used in formulating policy</w:t>
      </w:r>
    </w:p>
    <w:p w:rsidR="005422AB" w:rsidRDefault="00492F24">
      <w:pPr>
        <w:numPr>
          <w:ilvl w:val="0"/>
          <w:numId w:val="1"/>
        </w:numPr>
        <w:spacing w:before="100" w:beforeAutospacing="1" w:after="100" w:afterAutospacing="1"/>
      </w:pPr>
      <w:r>
        <w:t>consultation should be ‘digital by default’, but other forms should be used where these are needed to reach the groups affected by a policy</w:t>
      </w:r>
    </w:p>
    <w:p w:rsidR="005422AB" w:rsidRDefault="00031F6B">
      <w:pPr>
        <w:numPr>
          <w:ilvl w:val="0"/>
          <w:numId w:val="1"/>
        </w:numPr>
        <w:spacing w:before="100" w:beforeAutospacing="1" w:after="100" w:afterAutospacing="1"/>
      </w:pPr>
      <w:proofErr w:type="gramStart"/>
      <w:r>
        <w:lastRenderedPageBreak/>
        <w:t>the</w:t>
      </w:r>
      <w:proofErr w:type="gramEnd"/>
      <w:r>
        <w:t xml:space="preserve"> principles of the c</w:t>
      </w:r>
      <w:r w:rsidR="00492F24">
        <w:t>ompact between government and the voluntary and community sector will continue to be respected.</w:t>
      </w:r>
    </w:p>
    <w:p w:rsidR="005422AB" w:rsidRPr="00E218F5" w:rsidRDefault="00492F24">
      <w:pPr>
        <w:pStyle w:val="NormalWeb"/>
        <w:rPr>
          <w:b/>
        </w:rPr>
      </w:pPr>
      <w:r w:rsidRPr="00E218F5">
        <w:rPr>
          <w:b/>
        </w:rPr>
        <w:t xml:space="preserve">Completed responses should be sent </w:t>
      </w:r>
      <w:r w:rsidR="00E218F5" w:rsidRPr="00E218F5">
        <w:rPr>
          <w:b/>
        </w:rPr>
        <w:t>by 10 December 2015</w:t>
      </w:r>
    </w:p>
    <w:p w:rsidR="005422AB" w:rsidRDefault="00492F24">
      <w:pPr>
        <w:pStyle w:val="NormalWeb"/>
      </w:pPr>
      <w:r>
        <w:t xml:space="preserve">Consultation responses can be completed online at: </w:t>
      </w:r>
      <w:hyperlink r:id="rId17" w:history="1">
        <w:r>
          <w:rPr>
            <w:rStyle w:val="Hyperlink"/>
          </w:rPr>
          <w:t>www.education.gov.uk/consultations</w:t>
        </w:r>
      </w:hyperlink>
      <w:r w:rsidR="00E218F5">
        <w:br/>
      </w:r>
      <w:r w:rsidR="00E218F5">
        <w:br/>
      </w:r>
      <w:r>
        <w:t>or by downloading a response form which</w:t>
      </w:r>
      <w:r w:rsidR="00DD1545">
        <w:t xml:space="preserve"> should be completed and sent</w:t>
      </w:r>
    </w:p>
    <w:p w:rsidR="00DD1545" w:rsidRDefault="00DD1545">
      <w:pPr>
        <w:pStyle w:val="NormalWeb"/>
        <w:rPr>
          <w:rStyle w:val="Hyperlink"/>
        </w:rPr>
      </w:pPr>
      <w:proofErr w:type="gramStart"/>
      <w:r>
        <w:t>by</w:t>
      </w:r>
      <w:proofErr w:type="gramEnd"/>
      <w:r w:rsidRPr="00DD1545">
        <w:t xml:space="preserve"> </w:t>
      </w:r>
      <w:r>
        <w:t>email to: </w:t>
      </w:r>
      <w:hyperlink r:id="rId18" w:history="1">
        <w:r>
          <w:rPr>
            <w:rStyle w:val="Hyperlink"/>
          </w:rPr>
          <w:t>Consultation.PFA@education.gsi.gov.uk</w:t>
        </w:r>
      </w:hyperlink>
    </w:p>
    <w:p w:rsidR="00DD1545" w:rsidRDefault="00DD1545" w:rsidP="00DD1545">
      <w:proofErr w:type="gramStart"/>
      <w:r>
        <w:t>or</w:t>
      </w:r>
      <w:proofErr w:type="gramEnd"/>
      <w:r>
        <w:t xml:space="preserve"> by post to:</w:t>
      </w:r>
    </w:p>
    <w:p w:rsidR="00E01F27" w:rsidRPr="00DD1545" w:rsidRDefault="00E01F27" w:rsidP="00DD1545"/>
    <w:p w:rsidR="00F95725" w:rsidRPr="00E01F27" w:rsidRDefault="00F95725" w:rsidP="00F95725">
      <w:pPr>
        <w:pStyle w:val="NormalWeb"/>
        <w:spacing w:before="0" w:beforeAutospacing="0" w:after="0" w:afterAutospacing="0"/>
        <w:rPr>
          <w:b/>
        </w:rPr>
      </w:pPr>
      <w:r w:rsidRPr="00E01F27">
        <w:rPr>
          <w:b/>
        </w:rPr>
        <w:t>Paul Oates</w:t>
      </w:r>
    </w:p>
    <w:p w:rsidR="00F95725" w:rsidRPr="00E01F27" w:rsidRDefault="00F95725" w:rsidP="00F95725">
      <w:pPr>
        <w:pStyle w:val="NormalWeb"/>
        <w:spacing w:before="0" w:beforeAutospacing="0" w:after="0" w:afterAutospacing="0"/>
        <w:rPr>
          <w:b/>
        </w:rPr>
      </w:pPr>
      <w:r w:rsidRPr="00E01F27">
        <w:rPr>
          <w:b/>
        </w:rPr>
        <w:t>Childcare Providers and Regulation</w:t>
      </w:r>
    </w:p>
    <w:p w:rsidR="00F95725" w:rsidRPr="00E01F27" w:rsidRDefault="00F95725" w:rsidP="00F95725">
      <w:pPr>
        <w:pStyle w:val="NormalWeb"/>
        <w:spacing w:before="0" w:beforeAutospacing="0" w:after="0" w:afterAutospacing="0"/>
        <w:rPr>
          <w:b/>
        </w:rPr>
      </w:pPr>
      <w:r w:rsidRPr="00E01F27">
        <w:rPr>
          <w:b/>
        </w:rPr>
        <w:t>Department for Education</w:t>
      </w:r>
    </w:p>
    <w:p w:rsidR="00F95725" w:rsidRPr="00E01F27" w:rsidRDefault="00F95725" w:rsidP="00F95725">
      <w:pPr>
        <w:pStyle w:val="NormalWeb"/>
        <w:spacing w:before="0" w:beforeAutospacing="0" w:after="0" w:afterAutospacing="0"/>
        <w:rPr>
          <w:b/>
        </w:rPr>
      </w:pPr>
      <w:r w:rsidRPr="00E01F27">
        <w:rPr>
          <w:b/>
        </w:rPr>
        <w:t>Sanctuary Buildings</w:t>
      </w:r>
    </w:p>
    <w:p w:rsidR="00F95725" w:rsidRPr="00E01F27" w:rsidRDefault="00F95725" w:rsidP="00F95725">
      <w:pPr>
        <w:pStyle w:val="NormalWeb"/>
        <w:spacing w:before="0" w:beforeAutospacing="0" w:after="0" w:afterAutospacing="0"/>
        <w:rPr>
          <w:b/>
        </w:rPr>
      </w:pPr>
      <w:r w:rsidRPr="00E01F27">
        <w:rPr>
          <w:b/>
        </w:rPr>
        <w:t>Great Smith Street</w:t>
      </w:r>
    </w:p>
    <w:p w:rsidR="00B8531B" w:rsidRPr="00E01F27" w:rsidRDefault="00F95725" w:rsidP="00B8531B">
      <w:pPr>
        <w:pStyle w:val="NormalWeb"/>
        <w:spacing w:before="0" w:beforeAutospacing="0" w:after="0" w:afterAutospacing="0"/>
        <w:rPr>
          <w:b/>
        </w:rPr>
      </w:pPr>
      <w:r w:rsidRPr="00E01F27">
        <w:rPr>
          <w:b/>
        </w:rPr>
        <w:t>London</w:t>
      </w:r>
      <w:r w:rsidR="00B8531B" w:rsidRPr="00E01F27">
        <w:rPr>
          <w:b/>
        </w:rPr>
        <w:br/>
      </w:r>
      <w:r w:rsidRPr="00E01F27">
        <w:rPr>
          <w:b/>
        </w:rPr>
        <w:t>SW1P 3BT</w:t>
      </w:r>
    </w:p>
    <w:p w:rsidR="00E218F5" w:rsidRDefault="00E218F5" w:rsidP="00F95725">
      <w:pPr>
        <w:pStyle w:val="NormalWeb"/>
      </w:pPr>
      <w:r>
        <w:t xml:space="preserve">If you have any comments on how DfE consultations are conducted, please contact Rauf </w:t>
      </w:r>
      <w:proofErr w:type="spellStart"/>
      <w:r>
        <w:t>Koleoso</w:t>
      </w:r>
      <w:proofErr w:type="spellEnd"/>
      <w:r>
        <w:t>,</w:t>
      </w:r>
      <w:r w:rsidR="00B8531B">
        <w:t xml:space="preserve"> </w:t>
      </w:r>
      <w:proofErr w:type="spellStart"/>
      <w:r w:rsidR="00B8531B">
        <w:t>DfE</w:t>
      </w:r>
      <w:proofErr w:type="spellEnd"/>
      <w:r w:rsidR="00B8531B">
        <w:t xml:space="preserve"> Consultation Co-ordinator</w:t>
      </w:r>
      <w:r w:rsidR="00B8531B">
        <w:br/>
        <w:t>Telephone: 0370 000 2288</w:t>
      </w:r>
      <w:r w:rsidR="00B8531B">
        <w:br/>
        <w:t xml:space="preserve">Email: </w:t>
      </w:r>
      <w:hyperlink r:id="rId19" w:history="1">
        <w:r w:rsidR="00B8531B">
          <w:rPr>
            <w:rStyle w:val="Hyperlink"/>
          </w:rPr>
          <w:t>Consultation.UNIT@education.gsi.gov.uk</w:t>
        </w:r>
      </w:hyperlink>
    </w:p>
    <w:p w:rsidR="00E218F5" w:rsidRDefault="00E218F5" w:rsidP="00E218F5">
      <w:pPr>
        <w:pStyle w:val="NormalWeb"/>
        <w:jc w:val="center"/>
      </w:pPr>
      <w:r>
        <w:rPr>
          <w:b/>
          <w:bCs/>
        </w:rPr>
        <w:t>Thank you for taking time to respond to this consultation.</w:t>
      </w:r>
    </w:p>
    <w:p w:rsidR="00E218F5" w:rsidRDefault="00E218F5">
      <w:pPr>
        <w:pStyle w:val="NormalWeb"/>
      </w:pPr>
    </w:p>
    <w:sectPr w:rsidR="00E218F5" w:rsidSect="00492F24">
      <w:pgSz w:w="12240" w:h="15840"/>
      <w:pgMar w:top="851"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09" w:rsidRDefault="00460209" w:rsidP="00E01F27">
      <w:r>
        <w:separator/>
      </w:r>
    </w:p>
  </w:endnote>
  <w:endnote w:type="continuationSeparator" w:id="0">
    <w:p w:rsidR="00460209" w:rsidRDefault="00460209" w:rsidP="00E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09" w:rsidRDefault="00460209" w:rsidP="00E01F27">
      <w:r>
        <w:separator/>
      </w:r>
    </w:p>
  </w:footnote>
  <w:footnote w:type="continuationSeparator" w:id="0">
    <w:p w:rsidR="00460209" w:rsidRDefault="00460209" w:rsidP="00E01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055"/>
    <w:multiLevelType w:val="hybridMultilevel"/>
    <w:tmpl w:val="8E082C30"/>
    <w:lvl w:ilvl="0" w:tplc="61FED1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31303A4"/>
    <w:multiLevelType w:val="multilevel"/>
    <w:tmpl w:val="CC1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6E66F08"/>
    <w:multiLevelType w:val="multilevel"/>
    <w:tmpl w:val="E8302BE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492F24"/>
    <w:rsid w:val="00031F6B"/>
    <w:rsid w:val="0007474D"/>
    <w:rsid w:val="000825D9"/>
    <w:rsid w:val="00101D8E"/>
    <w:rsid w:val="00186E66"/>
    <w:rsid w:val="001F5155"/>
    <w:rsid w:val="00233762"/>
    <w:rsid w:val="002C3A55"/>
    <w:rsid w:val="002F6B22"/>
    <w:rsid w:val="003006A5"/>
    <w:rsid w:val="00322B7C"/>
    <w:rsid w:val="003401FB"/>
    <w:rsid w:val="00343ED5"/>
    <w:rsid w:val="00371340"/>
    <w:rsid w:val="00460209"/>
    <w:rsid w:val="00492871"/>
    <w:rsid w:val="00492F24"/>
    <w:rsid w:val="004E302C"/>
    <w:rsid w:val="005422AB"/>
    <w:rsid w:val="00590826"/>
    <w:rsid w:val="0059373F"/>
    <w:rsid w:val="00607DDD"/>
    <w:rsid w:val="0068068B"/>
    <w:rsid w:val="006E2AB9"/>
    <w:rsid w:val="0072608B"/>
    <w:rsid w:val="007B763B"/>
    <w:rsid w:val="007D1EE2"/>
    <w:rsid w:val="008D43FD"/>
    <w:rsid w:val="009134A2"/>
    <w:rsid w:val="00986C6D"/>
    <w:rsid w:val="009E0F47"/>
    <w:rsid w:val="009F0B61"/>
    <w:rsid w:val="009F26DC"/>
    <w:rsid w:val="00A5745C"/>
    <w:rsid w:val="00AA2370"/>
    <w:rsid w:val="00B8531B"/>
    <w:rsid w:val="00BC20E8"/>
    <w:rsid w:val="00C0516D"/>
    <w:rsid w:val="00C975F9"/>
    <w:rsid w:val="00D94A6B"/>
    <w:rsid w:val="00DD042D"/>
    <w:rsid w:val="00DD1545"/>
    <w:rsid w:val="00E01F27"/>
    <w:rsid w:val="00E218F5"/>
    <w:rsid w:val="00E875CD"/>
    <w:rsid w:val="00EA0F1C"/>
    <w:rsid w:val="00EC3B8C"/>
    <w:rsid w:val="00EE6FCD"/>
    <w:rsid w:val="00F26837"/>
    <w:rsid w:val="00F95725"/>
    <w:rsid w:val="00FC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F9"/>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3">
    <w:name w:val="heading 3"/>
    <w:basedOn w:val="Normal"/>
    <w:next w:val="Normal"/>
    <w:link w:val="Heading3Char"/>
    <w:qFormat/>
    <w:rsid w:val="00E01F27"/>
    <w:pPr>
      <w:keepNext/>
      <w:spacing w:before="360" w:after="240"/>
      <w:outlineLvl w:val="2"/>
    </w:pPr>
    <w:rPr>
      <w:rFonts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492F2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92F24"/>
    <w:rPr>
      <w:rFonts w:ascii="Arial" w:eastAsia="Times New Roman" w:hAnsi="Arial" w:cs="Arial"/>
      <w:sz w:val="22"/>
    </w:rPr>
  </w:style>
  <w:style w:type="paragraph" w:customStyle="1" w:styleId="DeptBullets">
    <w:name w:val="DeptBullets"/>
    <w:basedOn w:val="Normal"/>
    <w:link w:val="DeptBulletsChar"/>
    <w:rsid w:val="00492F2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92F24"/>
    <w:rPr>
      <w:rFonts w:ascii="Arial" w:eastAsia="Times New Roman" w:hAnsi="Arial" w:cs="Times New Roman"/>
      <w:sz w:val="24"/>
    </w:rPr>
  </w:style>
  <w:style w:type="table" w:styleId="TableGrid">
    <w:name w:val="Table Grid"/>
    <w:basedOn w:val="TableNormal"/>
    <w:uiPriority w:val="59"/>
    <w:rsid w:val="004E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3FD"/>
    <w:rPr>
      <w:sz w:val="16"/>
      <w:szCs w:val="16"/>
    </w:rPr>
  </w:style>
  <w:style w:type="paragraph" w:styleId="CommentText">
    <w:name w:val="annotation text"/>
    <w:basedOn w:val="Normal"/>
    <w:link w:val="CommentTextChar"/>
    <w:uiPriority w:val="99"/>
    <w:semiHidden/>
    <w:unhideWhenUsed/>
    <w:rsid w:val="008D43FD"/>
    <w:rPr>
      <w:sz w:val="20"/>
      <w:szCs w:val="20"/>
    </w:rPr>
  </w:style>
  <w:style w:type="character" w:customStyle="1" w:styleId="CommentTextChar">
    <w:name w:val="Comment Text Char"/>
    <w:basedOn w:val="DefaultParagraphFont"/>
    <w:link w:val="CommentText"/>
    <w:uiPriority w:val="99"/>
    <w:semiHidden/>
    <w:rsid w:val="008D43FD"/>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8D43FD"/>
    <w:rPr>
      <w:b/>
      <w:bCs/>
    </w:rPr>
  </w:style>
  <w:style w:type="character" w:customStyle="1" w:styleId="CommentSubjectChar">
    <w:name w:val="Comment Subject Char"/>
    <w:basedOn w:val="CommentTextChar"/>
    <w:link w:val="CommentSubject"/>
    <w:uiPriority w:val="99"/>
    <w:semiHidden/>
    <w:rsid w:val="008D43FD"/>
    <w:rPr>
      <w:rFonts w:ascii="Arial" w:eastAsia="Times New Roman" w:hAnsi="Arial" w:cs="Arial"/>
      <w:b/>
      <w:bCs/>
      <w:lang w:eastAsia="en-GB"/>
    </w:rPr>
  </w:style>
  <w:style w:type="character" w:customStyle="1" w:styleId="Heading3Char">
    <w:name w:val="Heading 3 Char"/>
    <w:link w:val="Heading3"/>
    <w:rsid w:val="00E01F27"/>
    <w:rPr>
      <w:rFonts w:ascii="Arial" w:eastAsia="Times New Roman" w:hAnsi="Arial" w:cs="Times New Roman"/>
      <w:b/>
      <w:bCs/>
      <w:color w:val="104F75"/>
      <w:sz w:val="28"/>
      <w:szCs w:val="28"/>
      <w:lang w:eastAsia="en-GB"/>
    </w:rPr>
  </w:style>
  <w:style w:type="paragraph" w:styleId="Header">
    <w:name w:val="header"/>
    <w:basedOn w:val="Normal"/>
    <w:link w:val="HeaderChar"/>
    <w:uiPriority w:val="99"/>
    <w:unhideWhenUsed/>
    <w:rsid w:val="00E01F27"/>
    <w:pPr>
      <w:tabs>
        <w:tab w:val="center" w:pos="4513"/>
        <w:tab w:val="right" w:pos="9026"/>
      </w:tabs>
    </w:pPr>
  </w:style>
  <w:style w:type="character" w:customStyle="1" w:styleId="HeaderChar">
    <w:name w:val="Header Char"/>
    <w:basedOn w:val="DefaultParagraphFont"/>
    <w:link w:val="Header"/>
    <w:uiPriority w:val="99"/>
    <w:rsid w:val="00E01F27"/>
    <w:rPr>
      <w:rFonts w:ascii="Arial" w:eastAsia="Times New Roman" w:hAnsi="Arial" w:cs="Arial"/>
      <w:sz w:val="24"/>
      <w:szCs w:val="24"/>
      <w:lang w:eastAsia="en-GB"/>
    </w:rPr>
  </w:style>
  <w:style w:type="paragraph" w:styleId="Footer">
    <w:name w:val="footer"/>
    <w:basedOn w:val="Normal"/>
    <w:link w:val="FooterChar"/>
    <w:uiPriority w:val="99"/>
    <w:unhideWhenUsed/>
    <w:rsid w:val="00E01F27"/>
    <w:pPr>
      <w:tabs>
        <w:tab w:val="center" w:pos="4513"/>
        <w:tab w:val="right" w:pos="9026"/>
      </w:tabs>
    </w:pPr>
  </w:style>
  <w:style w:type="character" w:customStyle="1" w:styleId="FooterChar">
    <w:name w:val="Footer Char"/>
    <w:basedOn w:val="DefaultParagraphFont"/>
    <w:link w:val="Footer"/>
    <w:uiPriority w:val="99"/>
    <w:rsid w:val="00E01F27"/>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F9"/>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3">
    <w:name w:val="heading 3"/>
    <w:basedOn w:val="Normal"/>
    <w:next w:val="Normal"/>
    <w:link w:val="Heading3Char"/>
    <w:qFormat/>
    <w:rsid w:val="00E01F27"/>
    <w:pPr>
      <w:keepNext/>
      <w:spacing w:before="360" w:after="240"/>
      <w:outlineLvl w:val="2"/>
    </w:pPr>
    <w:rPr>
      <w:rFonts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492F2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92F24"/>
    <w:rPr>
      <w:rFonts w:ascii="Arial" w:eastAsia="Times New Roman" w:hAnsi="Arial" w:cs="Arial"/>
      <w:sz w:val="22"/>
    </w:rPr>
  </w:style>
  <w:style w:type="paragraph" w:customStyle="1" w:styleId="DeptBullets">
    <w:name w:val="DeptBullets"/>
    <w:basedOn w:val="Normal"/>
    <w:link w:val="DeptBulletsChar"/>
    <w:rsid w:val="00492F2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92F24"/>
    <w:rPr>
      <w:rFonts w:ascii="Arial" w:eastAsia="Times New Roman" w:hAnsi="Arial" w:cs="Times New Roman"/>
      <w:sz w:val="24"/>
    </w:rPr>
  </w:style>
  <w:style w:type="table" w:styleId="TableGrid">
    <w:name w:val="Table Grid"/>
    <w:basedOn w:val="TableNormal"/>
    <w:uiPriority w:val="59"/>
    <w:rsid w:val="004E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3FD"/>
    <w:rPr>
      <w:sz w:val="16"/>
      <w:szCs w:val="16"/>
    </w:rPr>
  </w:style>
  <w:style w:type="paragraph" w:styleId="CommentText">
    <w:name w:val="annotation text"/>
    <w:basedOn w:val="Normal"/>
    <w:link w:val="CommentTextChar"/>
    <w:uiPriority w:val="99"/>
    <w:semiHidden/>
    <w:unhideWhenUsed/>
    <w:rsid w:val="008D43FD"/>
    <w:rPr>
      <w:sz w:val="20"/>
      <w:szCs w:val="20"/>
    </w:rPr>
  </w:style>
  <w:style w:type="character" w:customStyle="1" w:styleId="CommentTextChar">
    <w:name w:val="Comment Text Char"/>
    <w:basedOn w:val="DefaultParagraphFont"/>
    <w:link w:val="CommentText"/>
    <w:uiPriority w:val="99"/>
    <w:semiHidden/>
    <w:rsid w:val="008D43FD"/>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8D43FD"/>
    <w:rPr>
      <w:b/>
      <w:bCs/>
    </w:rPr>
  </w:style>
  <w:style w:type="character" w:customStyle="1" w:styleId="CommentSubjectChar">
    <w:name w:val="Comment Subject Char"/>
    <w:basedOn w:val="CommentTextChar"/>
    <w:link w:val="CommentSubject"/>
    <w:uiPriority w:val="99"/>
    <w:semiHidden/>
    <w:rsid w:val="008D43FD"/>
    <w:rPr>
      <w:rFonts w:ascii="Arial" w:eastAsia="Times New Roman" w:hAnsi="Arial" w:cs="Arial"/>
      <w:b/>
      <w:bCs/>
      <w:lang w:eastAsia="en-GB"/>
    </w:rPr>
  </w:style>
  <w:style w:type="character" w:customStyle="1" w:styleId="Heading3Char">
    <w:name w:val="Heading 3 Char"/>
    <w:link w:val="Heading3"/>
    <w:rsid w:val="00E01F27"/>
    <w:rPr>
      <w:rFonts w:ascii="Arial" w:eastAsia="Times New Roman" w:hAnsi="Arial" w:cs="Times New Roman"/>
      <w:b/>
      <w:bCs/>
      <w:color w:val="104F75"/>
      <w:sz w:val="28"/>
      <w:szCs w:val="28"/>
      <w:lang w:eastAsia="en-GB"/>
    </w:rPr>
  </w:style>
  <w:style w:type="paragraph" w:styleId="Header">
    <w:name w:val="header"/>
    <w:basedOn w:val="Normal"/>
    <w:link w:val="HeaderChar"/>
    <w:uiPriority w:val="99"/>
    <w:unhideWhenUsed/>
    <w:rsid w:val="00E01F27"/>
    <w:pPr>
      <w:tabs>
        <w:tab w:val="center" w:pos="4513"/>
        <w:tab w:val="right" w:pos="9026"/>
      </w:tabs>
    </w:pPr>
  </w:style>
  <w:style w:type="character" w:customStyle="1" w:styleId="HeaderChar">
    <w:name w:val="Header Char"/>
    <w:basedOn w:val="DefaultParagraphFont"/>
    <w:link w:val="Header"/>
    <w:uiPriority w:val="99"/>
    <w:rsid w:val="00E01F27"/>
    <w:rPr>
      <w:rFonts w:ascii="Arial" w:eastAsia="Times New Roman" w:hAnsi="Arial" w:cs="Arial"/>
      <w:sz w:val="24"/>
      <w:szCs w:val="24"/>
      <w:lang w:eastAsia="en-GB"/>
    </w:rPr>
  </w:style>
  <w:style w:type="paragraph" w:styleId="Footer">
    <w:name w:val="footer"/>
    <w:basedOn w:val="Normal"/>
    <w:link w:val="FooterChar"/>
    <w:uiPriority w:val="99"/>
    <w:unhideWhenUsed/>
    <w:rsid w:val="00E01F27"/>
    <w:pPr>
      <w:tabs>
        <w:tab w:val="center" w:pos="4513"/>
        <w:tab w:val="right" w:pos="9026"/>
      </w:tabs>
    </w:pPr>
  </w:style>
  <w:style w:type="character" w:customStyle="1" w:styleId="FooterChar">
    <w:name w:val="Footer Char"/>
    <w:basedOn w:val="DefaultParagraphFont"/>
    <w:link w:val="Footer"/>
    <w:uiPriority w:val="99"/>
    <w:rsid w:val="00E01F2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sultation.unit@education.gsi.gov.uk" TargetMode="External"/><Relationship Id="rId18" Type="http://schemas.openxmlformats.org/officeDocument/2006/relationships/hyperlink" Target="mailto:Consultation.PFA@education.gsi.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education.gov.uk/consultations/" TargetMode="External"/><Relationship Id="rId2" Type="http://schemas.openxmlformats.org/officeDocument/2006/relationships/styles" Target="styles.xml"/><Relationship Id="rId16" Type="http://schemas.openxmlformats.org/officeDocument/2006/relationships/hyperlink" Target="https://www.gov.uk/government/publications/consultation-principles-guid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2.gif"/><Relationship Id="rId19" Type="http://schemas.openxmlformats.org/officeDocument/2006/relationships/hyperlink" Target="mailto:Consultation.UNIT@education.gsi.gov.uk" TargetMode="External"/><Relationship Id="rId4" Type="http://schemas.openxmlformats.org/officeDocument/2006/relationships/settings" Target="settings.xml"/><Relationship Id="rId9" Type="http://schemas.openxmlformats.org/officeDocument/2006/relationships/hyperlink" Target="https://www.education.gov.uk/consultations" TargetMode="External"/><Relationship Id="rId14" Type="http://schemas.openxmlformats.org/officeDocument/2006/relationships/hyperlink" Target="https://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 Rhianna</dc:creator>
  <cp:lastModifiedBy>PASSI, Joe</cp:lastModifiedBy>
  <cp:revision>12</cp:revision>
  <cp:lastPrinted>2015-05-21T20:39:00Z</cp:lastPrinted>
  <dcterms:created xsi:type="dcterms:W3CDTF">2015-10-15T12:32:00Z</dcterms:created>
  <dcterms:modified xsi:type="dcterms:W3CDTF">2015-10-15T14:42:00Z</dcterms:modified>
</cp:coreProperties>
</file>