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43" w:rsidRPr="008000B6" w:rsidRDefault="008000B6" w:rsidP="008000B6">
      <w:pPr>
        <w:pStyle w:val="Heading1"/>
        <w:ind w:left="0"/>
        <w:rPr>
          <w:lang w:val="en-GB"/>
        </w:rPr>
      </w:pPr>
      <w:r>
        <w:rPr>
          <w:lang w:val="en-GB"/>
        </w:rPr>
        <w:t xml:space="preserve">Tackling exploitation </w:t>
      </w:r>
      <w:r w:rsidR="00A03906">
        <w:rPr>
          <w:lang w:val="en-GB"/>
        </w:rPr>
        <w:t>in the labour market</w:t>
      </w:r>
      <w:r>
        <w:rPr>
          <w:lang w:val="en-GB"/>
        </w:rPr>
        <w:t xml:space="preserve"> </w:t>
      </w:r>
      <w:r w:rsidR="00957943">
        <w:rPr>
          <w:lang w:val="en-GB"/>
        </w:rPr>
        <w:t xml:space="preserve">consultation </w:t>
      </w:r>
      <w:r>
        <w:rPr>
          <w:lang w:val="en-GB"/>
        </w:rPr>
        <w:t>response form</w:t>
      </w:r>
    </w:p>
    <w:p w:rsidR="008000B6" w:rsidRDefault="008000B6" w:rsidP="008000B6">
      <w:pPr>
        <w:ind w:left="0"/>
      </w:pPr>
      <w:r>
        <w:t>The Department may, in accordance with the Code of Practice on Access to Government Information, make available, on public request, individual responses.</w:t>
      </w:r>
    </w:p>
    <w:p w:rsidR="008000B6" w:rsidRDefault="008000B6" w:rsidP="008000B6">
      <w:pPr>
        <w:ind w:left="0"/>
      </w:pPr>
      <w:r>
        <w:t>The closing date for this consultation is 0</w:t>
      </w:r>
      <w:r w:rsidR="00990057">
        <w:t>7</w:t>
      </w:r>
      <w:bookmarkStart w:id="0" w:name="_GoBack"/>
      <w:bookmarkEnd w:id="0"/>
      <w:r w:rsidR="00990057">
        <w:t>/12</w:t>
      </w:r>
      <w:r>
        <w:t>/2015</w:t>
      </w:r>
      <w:r w:rsidR="00E702DA">
        <w:t>.</w:t>
      </w:r>
    </w:p>
    <w:p w:rsidR="008000B6" w:rsidRDefault="008000B6" w:rsidP="008000B6">
      <w:pPr>
        <w:spacing w:after="0"/>
        <w:ind w:left="0"/>
      </w:pPr>
      <w:r>
        <w:t>Name:</w:t>
      </w:r>
    </w:p>
    <w:p w:rsidR="00A03906" w:rsidRDefault="00A03906" w:rsidP="008000B6">
      <w:pPr>
        <w:spacing w:after="0"/>
        <w:ind w:left="0"/>
      </w:pPr>
    </w:p>
    <w:p w:rsidR="008000B6" w:rsidRDefault="008000B6" w:rsidP="008000B6">
      <w:pPr>
        <w:spacing w:after="0"/>
        <w:ind w:left="0"/>
      </w:pPr>
      <w:r>
        <w:t>Organisation (if applicable):</w:t>
      </w:r>
    </w:p>
    <w:p w:rsidR="00A03906" w:rsidRDefault="00A03906" w:rsidP="008000B6">
      <w:pPr>
        <w:spacing w:after="0"/>
        <w:ind w:left="0"/>
      </w:pPr>
    </w:p>
    <w:p w:rsidR="008000B6" w:rsidRDefault="008000B6" w:rsidP="008000B6">
      <w:pPr>
        <w:spacing w:after="0"/>
        <w:ind w:left="0"/>
      </w:pPr>
      <w:r>
        <w:t>Address:</w:t>
      </w:r>
    </w:p>
    <w:p w:rsidR="008000B6" w:rsidRDefault="008000B6" w:rsidP="008000B6">
      <w:pPr>
        <w:spacing w:after="0"/>
        <w:ind w:left="0"/>
      </w:pPr>
    </w:p>
    <w:p w:rsidR="008000B6" w:rsidRDefault="008000B6" w:rsidP="008000B6">
      <w:pPr>
        <w:spacing w:after="0"/>
        <w:ind w:left="0"/>
      </w:pPr>
    </w:p>
    <w:p w:rsidR="008000B6" w:rsidRDefault="008000B6" w:rsidP="008000B6">
      <w:pPr>
        <w:spacing w:after="0"/>
        <w:ind w:left="0"/>
      </w:pPr>
    </w:p>
    <w:p w:rsidR="008000B6" w:rsidRDefault="008000B6" w:rsidP="008000B6">
      <w:pPr>
        <w:spacing w:after="0"/>
        <w:ind w:left="0"/>
      </w:pPr>
    </w:p>
    <w:p w:rsidR="008000B6" w:rsidRDefault="008000B6" w:rsidP="008000B6">
      <w:pPr>
        <w:spacing w:after="0"/>
        <w:ind w:left="0"/>
      </w:pPr>
    </w:p>
    <w:p w:rsidR="008000B6" w:rsidRDefault="008000B6" w:rsidP="008000B6">
      <w:pPr>
        <w:spacing w:after="0"/>
        <w:ind w:left="0"/>
      </w:pPr>
      <w:r>
        <w:t>Please return completed forms to:</w:t>
      </w:r>
    </w:p>
    <w:p w:rsidR="008000B6" w:rsidRDefault="008000B6" w:rsidP="008000B6">
      <w:pPr>
        <w:spacing w:after="0"/>
        <w:ind w:left="0"/>
      </w:pPr>
      <w:r>
        <w:t>Harriet Andrews</w:t>
      </w:r>
    </w:p>
    <w:p w:rsidR="008000B6" w:rsidRDefault="008000B6" w:rsidP="008000B6">
      <w:pPr>
        <w:spacing w:after="0"/>
        <w:ind w:left="0"/>
      </w:pPr>
      <w:r>
        <w:t>Labour Market Directorate</w:t>
      </w:r>
    </w:p>
    <w:p w:rsidR="008000B6" w:rsidRDefault="008000B6" w:rsidP="008000B6">
      <w:pPr>
        <w:spacing w:after="0"/>
        <w:ind w:left="0"/>
      </w:pPr>
      <w:r>
        <w:t>Department for Business, Innovation and Skills</w:t>
      </w:r>
    </w:p>
    <w:p w:rsidR="008000B6" w:rsidRDefault="008000B6" w:rsidP="008000B6">
      <w:pPr>
        <w:spacing w:after="0"/>
        <w:ind w:left="0"/>
      </w:pPr>
      <w:r>
        <w:t>1 Victoria Street</w:t>
      </w:r>
    </w:p>
    <w:p w:rsidR="008000B6" w:rsidRDefault="008000B6" w:rsidP="008000B6">
      <w:pPr>
        <w:spacing w:after="0"/>
        <w:ind w:left="0"/>
      </w:pPr>
      <w:r>
        <w:t>London</w:t>
      </w:r>
    </w:p>
    <w:p w:rsidR="008000B6" w:rsidRDefault="008000B6" w:rsidP="008000B6">
      <w:pPr>
        <w:spacing w:after="0"/>
        <w:ind w:left="0"/>
      </w:pPr>
      <w:r>
        <w:t>SW1H 0ET</w:t>
      </w:r>
    </w:p>
    <w:p w:rsidR="008000B6" w:rsidRDefault="008000B6" w:rsidP="008000B6">
      <w:pPr>
        <w:spacing w:after="0"/>
        <w:ind w:left="0"/>
      </w:pPr>
    </w:p>
    <w:p w:rsidR="008000B6" w:rsidRDefault="008000B6" w:rsidP="008000B6">
      <w:pPr>
        <w:spacing w:after="0"/>
        <w:ind w:left="0"/>
      </w:pPr>
      <w:r>
        <w:t>Telephone:</w:t>
      </w:r>
      <w:r>
        <w:tab/>
      </w:r>
      <w:r w:rsidR="008F0B5F">
        <w:t>0207 215 5000</w:t>
      </w:r>
    </w:p>
    <w:p w:rsidR="008000B6" w:rsidRDefault="008000B6" w:rsidP="008000B6">
      <w:pPr>
        <w:spacing w:after="0"/>
        <w:ind w:left="0"/>
      </w:pPr>
      <w:proofErr w:type="gramStart"/>
      <w:r>
        <w:t>email</w:t>
      </w:r>
      <w:proofErr w:type="gramEnd"/>
      <w:r>
        <w:t>:</w:t>
      </w:r>
      <w:r>
        <w:tab/>
      </w:r>
      <w:hyperlink r:id="rId8" w:history="1">
        <w:r w:rsidR="008F0B5F">
          <w:rPr>
            <w:rStyle w:val="Hyperlink"/>
          </w:rPr>
          <w:t>labourmarket.consultations@bis.gsi.gov.uk</w:t>
        </w:r>
      </w:hyperlink>
    </w:p>
    <w:p w:rsidR="008000B6" w:rsidRDefault="008000B6" w:rsidP="008000B6">
      <w:pPr>
        <w:spacing w:after="0"/>
        <w:ind w:left="0"/>
      </w:pPr>
    </w:p>
    <w:p w:rsidR="008000B6" w:rsidRDefault="00957943" w:rsidP="008000B6">
      <w:pPr>
        <w:ind w:left="0"/>
      </w:pPr>
      <w:proofErr w:type="gramStart"/>
      <w:r w:rsidRPr="00957943">
        <w:t>When responding please state whether you are responding as an individual or representing the views of an organisation.</w:t>
      </w:r>
      <w:proofErr w:type="gramEnd"/>
      <w:r w:rsidRPr="00957943">
        <w:t xml:space="preserve"> If you are responding on behalf of an organisation, please make it clear who the organisation represents by selecting the appropriate interest group on the consultation form and, where applicable, how the views of members were assembled.</w:t>
      </w:r>
    </w:p>
    <w:tbl>
      <w:tblPr>
        <w:tblW w:w="3750"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left w:w="0" w:type="dxa"/>
          <w:right w:w="0" w:type="dxa"/>
        </w:tblCellMar>
        <w:tblLook w:val="01E0" w:firstRow="1" w:lastRow="1" w:firstColumn="1" w:lastColumn="1" w:noHBand="0" w:noVBand="0"/>
      </w:tblPr>
      <w:tblGrid>
        <w:gridCol w:w="958"/>
        <w:gridCol w:w="5827"/>
      </w:tblGrid>
      <w:tr w:rsidR="008000B6" w:rsidTr="008000B6">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000B6" w:rsidRDefault="008000B6" w:rsidP="008000B6">
            <w:pPr>
              <w:pStyle w:val="TableText"/>
              <w:tabs>
                <w:tab w:val="left" w:pos="825"/>
              </w:tabs>
              <w:spacing w:after="0"/>
              <w:ind w:left="0"/>
            </w:pPr>
            <w:r>
              <w:tab/>
            </w:r>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000B6" w:rsidRDefault="008000B6" w:rsidP="008000B6">
            <w:pPr>
              <w:pStyle w:val="Tabletextnon-bold"/>
              <w:spacing w:after="0"/>
              <w:ind w:left="0"/>
            </w:pPr>
            <w:r>
              <w:t>Business representative organisation/trade body</w:t>
            </w:r>
          </w:p>
        </w:tc>
      </w:tr>
      <w:tr w:rsidR="008000B6" w:rsidTr="008000B6">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000B6" w:rsidRDefault="008000B6" w:rsidP="008000B6">
            <w:pPr>
              <w:pStyle w:val="TableText"/>
              <w:spacing w:after="0"/>
              <w:ind w:left="0"/>
            </w:pPr>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000B6" w:rsidRDefault="008000B6" w:rsidP="008000B6">
            <w:pPr>
              <w:pStyle w:val="Tabletextnon-bold"/>
              <w:spacing w:after="0"/>
              <w:ind w:left="0"/>
            </w:pPr>
            <w:r>
              <w:t>Central government</w:t>
            </w:r>
          </w:p>
        </w:tc>
      </w:tr>
      <w:tr w:rsidR="008000B6" w:rsidTr="008000B6">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000B6" w:rsidRDefault="008000B6" w:rsidP="008000B6">
            <w:pPr>
              <w:pStyle w:val="TableText"/>
              <w:spacing w:after="0"/>
              <w:ind w:left="0"/>
            </w:pPr>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000B6" w:rsidRDefault="008000B6" w:rsidP="008000B6">
            <w:pPr>
              <w:pStyle w:val="Tabletextnon-bold"/>
              <w:spacing w:after="0"/>
              <w:ind w:left="0"/>
            </w:pPr>
            <w:r>
              <w:t>Charity or social enterprise</w:t>
            </w:r>
          </w:p>
        </w:tc>
      </w:tr>
      <w:tr w:rsidR="008000B6" w:rsidTr="008000B6">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000B6" w:rsidRDefault="008000B6" w:rsidP="008000B6">
            <w:pPr>
              <w:pStyle w:val="TableText"/>
              <w:spacing w:after="0"/>
              <w:ind w:left="0"/>
            </w:pPr>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000B6" w:rsidRDefault="008000B6" w:rsidP="008000B6">
            <w:pPr>
              <w:pStyle w:val="Tabletextnon-bold"/>
              <w:spacing w:after="0"/>
              <w:ind w:left="0"/>
            </w:pPr>
            <w:r>
              <w:t>Individual</w:t>
            </w:r>
          </w:p>
        </w:tc>
      </w:tr>
      <w:tr w:rsidR="00957943" w:rsidTr="008000B6">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957943" w:rsidRDefault="00957943" w:rsidP="008000B6">
            <w:pPr>
              <w:pStyle w:val="TableText"/>
              <w:spacing w:after="0"/>
              <w:ind w:left="0"/>
            </w:pPr>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957943" w:rsidRDefault="00957943" w:rsidP="008000B6">
            <w:pPr>
              <w:pStyle w:val="Tabletextnon-bold"/>
              <w:spacing w:after="0"/>
              <w:ind w:left="0"/>
            </w:pPr>
            <w:r>
              <w:t>Labour provider</w:t>
            </w:r>
          </w:p>
        </w:tc>
      </w:tr>
      <w:tr w:rsidR="008000B6" w:rsidTr="008000B6">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000B6" w:rsidRDefault="008000B6" w:rsidP="008000B6">
            <w:pPr>
              <w:pStyle w:val="TableText"/>
              <w:spacing w:after="0"/>
              <w:ind w:left="0"/>
            </w:pPr>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000B6" w:rsidRDefault="008000B6" w:rsidP="008000B6">
            <w:pPr>
              <w:pStyle w:val="Tabletextnon-bold"/>
              <w:spacing w:after="0"/>
              <w:ind w:left="0"/>
            </w:pPr>
            <w:r>
              <w:t>Large business (over 250 staff)</w:t>
            </w:r>
          </w:p>
        </w:tc>
      </w:tr>
      <w:tr w:rsidR="008000B6" w:rsidTr="008000B6">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000B6" w:rsidRDefault="008000B6" w:rsidP="008000B6">
            <w:pPr>
              <w:pStyle w:val="TableText"/>
              <w:spacing w:after="0"/>
              <w:ind w:left="0"/>
            </w:pPr>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000B6" w:rsidRDefault="008000B6" w:rsidP="008000B6">
            <w:pPr>
              <w:pStyle w:val="Tabletextnon-bold"/>
              <w:spacing w:after="0"/>
              <w:ind w:left="0"/>
            </w:pPr>
            <w:r>
              <w:t>Legal representative</w:t>
            </w:r>
          </w:p>
        </w:tc>
      </w:tr>
      <w:tr w:rsidR="008000B6" w:rsidTr="008000B6">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000B6" w:rsidRDefault="008000B6" w:rsidP="008000B6">
            <w:pPr>
              <w:pStyle w:val="TableText"/>
              <w:spacing w:after="0"/>
              <w:ind w:left="0"/>
            </w:pPr>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000B6" w:rsidRDefault="008000B6" w:rsidP="008000B6">
            <w:pPr>
              <w:pStyle w:val="Tabletextnon-bold"/>
              <w:spacing w:after="0"/>
              <w:ind w:left="0"/>
            </w:pPr>
            <w:r>
              <w:t>Local Government</w:t>
            </w:r>
          </w:p>
        </w:tc>
      </w:tr>
      <w:tr w:rsidR="008000B6" w:rsidTr="008000B6">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000B6" w:rsidRDefault="008000B6" w:rsidP="008000B6">
            <w:pPr>
              <w:pStyle w:val="TableText"/>
              <w:spacing w:after="0"/>
              <w:ind w:left="0"/>
            </w:pPr>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000B6" w:rsidRDefault="008000B6" w:rsidP="008000B6">
            <w:pPr>
              <w:pStyle w:val="Tabletextnon-bold"/>
              <w:spacing w:after="0"/>
              <w:ind w:left="0"/>
            </w:pPr>
            <w:r>
              <w:t>Medium business (50 to 250 staff)</w:t>
            </w:r>
          </w:p>
        </w:tc>
      </w:tr>
      <w:tr w:rsidR="008000B6" w:rsidTr="008000B6">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000B6" w:rsidRDefault="008000B6" w:rsidP="008000B6">
            <w:pPr>
              <w:pStyle w:val="TableText"/>
              <w:spacing w:after="0"/>
              <w:ind w:left="0"/>
            </w:pPr>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000B6" w:rsidRDefault="008000B6" w:rsidP="008000B6">
            <w:pPr>
              <w:pStyle w:val="Tabletextnon-bold"/>
              <w:spacing w:after="0"/>
              <w:ind w:left="0"/>
            </w:pPr>
            <w:r>
              <w:t>Micro business (up to 9 staff)</w:t>
            </w:r>
          </w:p>
        </w:tc>
      </w:tr>
      <w:tr w:rsidR="008000B6" w:rsidTr="008000B6">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000B6" w:rsidRDefault="008000B6" w:rsidP="008000B6">
            <w:pPr>
              <w:pStyle w:val="TableText"/>
              <w:spacing w:after="0"/>
              <w:ind w:left="0"/>
            </w:pPr>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000B6" w:rsidRDefault="008000B6" w:rsidP="008000B6">
            <w:pPr>
              <w:pStyle w:val="Tabletextnon-bold"/>
              <w:spacing w:after="0"/>
              <w:ind w:left="0"/>
            </w:pPr>
            <w:r>
              <w:t>Small business (10 to 49 staff)</w:t>
            </w:r>
          </w:p>
        </w:tc>
      </w:tr>
      <w:tr w:rsidR="008000B6" w:rsidTr="008000B6">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000B6" w:rsidRDefault="008000B6" w:rsidP="008000B6">
            <w:pPr>
              <w:pStyle w:val="TableText"/>
              <w:spacing w:after="0"/>
              <w:ind w:left="0"/>
            </w:pPr>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000B6" w:rsidRDefault="008000B6" w:rsidP="008000B6">
            <w:pPr>
              <w:pStyle w:val="Tabletextnon-bold"/>
              <w:spacing w:after="0"/>
              <w:ind w:left="0"/>
            </w:pPr>
            <w:r>
              <w:t>Trade union or staff association</w:t>
            </w:r>
          </w:p>
        </w:tc>
      </w:tr>
      <w:tr w:rsidR="008000B6" w:rsidTr="008000B6">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8000B6" w:rsidRDefault="008000B6" w:rsidP="008000B6">
            <w:pPr>
              <w:pStyle w:val="TableText"/>
              <w:spacing w:after="0"/>
              <w:ind w:left="0"/>
            </w:pPr>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8000B6" w:rsidRDefault="008000B6" w:rsidP="008000B6">
            <w:pPr>
              <w:pStyle w:val="Tabletextnon-bold"/>
              <w:spacing w:after="0"/>
              <w:ind w:left="0"/>
            </w:pPr>
            <w:r>
              <w:t>Other (please describe)</w:t>
            </w:r>
          </w:p>
        </w:tc>
      </w:tr>
    </w:tbl>
    <w:p w:rsidR="00750443" w:rsidRDefault="00750443" w:rsidP="00750443">
      <w:pPr>
        <w:keepNext/>
        <w:spacing w:before="120" w:after="240"/>
        <w:ind w:left="709" w:hanging="709"/>
        <w:outlineLvl w:val="1"/>
        <w:rPr>
          <w:b/>
          <w:bCs/>
          <w:iCs/>
          <w:color w:val="003478"/>
          <w:kern w:val="32"/>
          <w:sz w:val="32"/>
          <w:szCs w:val="28"/>
        </w:rPr>
      </w:pPr>
    </w:p>
    <w:p w:rsidR="008000B6" w:rsidRDefault="008000B6" w:rsidP="00750443">
      <w:pPr>
        <w:keepNext/>
        <w:spacing w:before="120" w:after="240"/>
        <w:ind w:left="709" w:hanging="709"/>
        <w:outlineLvl w:val="1"/>
        <w:rPr>
          <w:b/>
          <w:bCs/>
          <w:iCs/>
          <w:color w:val="003478"/>
          <w:kern w:val="32"/>
          <w:sz w:val="32"/>
          <w:szCs w:val="28"/>
        </w:rPr>
      </w:pPr>
    </w:p>
    <w:p w:rsidR="008000B6" w:rsidRDefault="008000B6" w:rsidP="00750443">
      <w:pPr>
        <w:keepNext/>
        <w:spacing w:before="120" w:after="240"/>
        <w:ind w:left="709" w:hanging="709"/>
        <w:outlineLvl w:val="1"/>
        <w:rPr>
          <w:b/>
          <w:bCs/>
          <w:iCs/>
          <w:color w:val="003478"/>
          <w:kern w:val="32"/>
          <w:sz w:val="32"/>
          <w:szCs w:val="28"/>
        </w:rPr>
      </w:pPr>
    </w:p>
    <w:p w:rsidR="00750443" w:rsidRPr="000A36E1" w:rsidRDefault="00750443" w:rsidP="00750443">
      <w:pPr>
        <w:keepNext/>
        <w:spacing w:before="120" w:after="240"/>
        <w:ind w:left="709" w:hanging="709"/>
        <w:outlineLvl w:val="1"/>
        <w:rPr>
          <w:b/>
          <w:bCs/>
          <w:iCs/>
          <w:color w:val="003478"/>
          <w:kern w:val="32"/>
          <w:sz w:val="32"/>
          <w:szCs w:val="28"/>
        </w:rPr>
      </w:pPr>
      <w:bookmarkStart w:id="1" w:name="_Toc430608653"/>
      <w:r w:rsidRPr="000A36E1">
        <w:rPr>
          <w:b/>
          <w:bCs/>
          <w:iCs/>
          <w:color w:val="003478"/>
          <w:kern w:val="32"/>
          <w:sz w:val="32"/>
          <w:szCs w:val="28"/>
        </w:rPr>
        <w:t>The case for more effective enforcement</w:t>
      </w:r>
      <w:bookmarkEnd w:id="1"/>
    </w:p>
    <w:p w:rsidR="00750443" w:rsidRPr="000A36E1" w:rsidRDefault="00750443" w:rsidP="00750443">
      <w:pPr>
        <w:numPr>
          <w:ilvl w:val="0"/>
          <w:numId w:val="2"/>
        </w:numPr>
        <w:spacing w:after="0" w:line="276" w:lineRule="auto"/>
        <w:ind w:left="709" w:right="482" w:hanging="709"/>
        <w:jc w:val="both"/>
      </w:pPr>
      <w:r w:rsidRPr="000A36E1">
        <w:t>Do you agree that more needs to be done to tackle organised labour market exploitation?</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Pr="000A36E1" w:rsidRDefault="00750443" w:rsidP="00750443">
      <w:pPr>
        <w:keepNext/>
        <w:spacing w:before="120" w:after="240"/>
        <w:ind w:left="709" w:hanging="709"/>
        <w:outlineLvl w:val="1"/>
        <w:rPr>
          <w:b/>
          <w:bCs/>
          <w:iCs/>
          <w:color w:val="003478"/>
          <w:kern w:val="32"/>
          <w:sz w:val="32"/>
          <w:szCs w:val="28"/>
        </w:rPr>
      </w:pPr>
      <w:bookmarkStart w:id="2" w:name="_Toc430608654"/>
      <w:r w:rsidRPr="000A36E1">
        <w:rPr>
          <w:b/>
          <w:bCs/>
          <w:iCs/>
          <w:color w:val="003478"/>
          <w:kern w:val="32"/>
          <w:sz w:val="32"/>
          <w:szCs w:val="28"/>
        </w:rPr>
        <w:t>A new Director of Labour Market Enforcement and more flexible enforcement</w:t>
      </w:r>
      <w:bookmarkEnd w:id="2"/>
    </w:p>
    <w:p w:rsidR="00750443" w:rsidRPr="000A36E1" w:rsidRDefault="00750443" w:rsidP="00750443">
      <w:pPr>
        <w:numPr>
          <w:ilvl w:val="0"/>
          <w:numId w:val="2"/>
        </w:numPr>
        <w:spacing w:after="0" w:line="276" w:lineRule="auto"/>
        <w:ind w:left="709" w:right="482" w:hanging="709"/>
        <w:jc w:val="both"/>
      </w:pPr>
      <w:r w:rsidRPr="000A36E1">
        <w:t>Do you agree with the following statement?</w:t>
      </w:r>
    </w:p>
    <w:p w:rsidR="00750443" w:rsidRPr="000A36E1" w:rsidRDefault="00750443" w:rsidP="00750443">
      <w:pPr>
        <w:spacing w:after="0" w:line="276" w:lineRule="auto"/>
        <w:ind w:left="709" w:right="482"/>
        <w:jc w:val="both"/>
      </w:pPr>
      <w:r w:rsidRPr="000A36E1">
        <w:t>“</w:t>
      </w:r>
      <w:r w:rsidRPr="000A36E1">
        <w:rPr>
          <w:i/>
        </w:rPr>
        <w:t>Establishing a new Director for Labour Market Enforcement</w:t>
      </w:r>
      <w:r>
        <w:rPr>
          <w:i/>
        </w:rPr>
        <w:t xml:space="preserve"> </w:t>
      </w:r>
      <w:r w:rsidRPr="000A36E1">
        <w:rPr>
          <w:i/>
        </w:rPr>
        <w:t>to set the strategic direction of the enforcement bodies will be effective in tackling worker exploitation</w:t>
      </w:r>
      <w:r w:rsidRPr="000A36E1">
        <w:t xml:space="preserve">” </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Default="00750443" w:rsidP="00750443">
      <w:pPr>
        <w:numPr>
          <w:ilvl w:val="0"/>
          <w:numId w:val="2"/>
        </w:numPr>
        <w:spacing w:after="0" w:line="276" w:lineRule="auto"/>
        <w:ind w:left="709" w:right="482" w:hanging="709"/>
        <w:jc w:val="both"/>
      </w:pPr>
      <w:r w:rsidRPr="000A36E1">
        <w:t>What other factors should we consider in developing the new Director role?</w:t>
      </w:r>
    </w:p>
    <w:p w:rsidR="00750443" w:rsidRDefault="00750443" w:rsidP="00750443">
      <w:pPr>
        <w:spacing w:after="0" w:line="276" w:lineRule="auto"/>
        <w:ind w:right="482"/>
        <w:jc w:val="both"/>
      </w:pPr>
    </w:p>
    <w:p w:rsidR="00750443" w:rsidRDefault="00750443" w:rsidP="00750443">
      <w:pPr>
        <w:spacing w:after="0" w:line="276" w:lineRule="auto"/>
        <w:ind w:right="482"/>
        <w:jc w:val="both"/>
      </w:pPr>
    </w:p>
    <w:p w:rsidR="00750443" w:rsidRDefault="00750443" w:rsidP="00750443">
      <w:pPr>
        <w:spacing w:after="0" w:line="276" w:lineRule="auto"/>
        <w:ind w:right="482"/>
        <w:jc w:val="both"/>
      </w:pPr>
    </w:p>
    <w:p w:rsidR="00750443" w:rsidRPr="000A36E1" w:rsidRDefault="00750443" w:rsidP="00750443">
      <w:pPr>
        <w:spacing w:after="0" w:line="276" w:lineRule="auto"/>
        <w:ind w:right="482"/>
        <w:jc w:val="both"/>
      </w:pPr>
    </w:p>
    <w:p w:rsidR="00750443" w:rsidRPr="000A36E1" w:rsidRDefault="00750443" w:rsidP="00750443">
      <w:pPr>
        <w:keepNext/>
        <w:spacing w:before="120" w:after="240"/>
        <w:ind w:left="709" w:hanging="709"/>
        <w:outlineLvl w:val="1"/>
        <w:rPr>
          <w:b/>
          <w:bCs/>
          <w:iCs/>
          <w:color w:val="003478"/>
          <w:kern w:val="32"/>
          <w:sz w:val="32"/>
          <w:szCs w:val="28"/>
        </w:rPr>
      </w:pPr>
    </w:p>
    <w:p w:rsidR="00750443" w:rsidRPr="000A36E1" w:rsidRDefault="00750443" w:rsidP="00750443">
      <w:pPr>
        <w:keepNext/>
        <w:spacing w:before="120" w:after="240"/>
        <w:ind w:left="709" w:hanging="709"/>
        <w:outlineLvl w:val="1"/>
        <w:rPr>
          <w:b/>
          <w:bCs/>
          <w:iCs/>
          <w:color w:val="003478"/>
          <w:kern w:val="32"/>
          <w:sz w:val="32"/>
          <w:szCs w:val="28"/>
        </w:rPr>
      </w:pPr>
      <w:bookmarkStart w:id="3" w:name="_Toc430608655"/>
      <w:r w:rsidRPr="000A36E1">
        <w:rPr>
          <w:b/>
          <w:bCs/>
          <w:iCs/>
          <w:color w:val="003478"/>
          <w:kern w:val="32"/>
          <w:sz w:val="32"/>
          <w:szCs w:val="28"/>
        </w:rPr>
        <w:t>New offence of aggravated labour law breach</w:t>
      </w:r>
      <w:bookmarkEnd w:id="3"/>
      <w:r w:rsidRPr="000A36E1">
        <w:rPr>
          <w:b/>
          <w:bCs/>
          <w:iCs/>
          <w:color w:val="003478"/>
          <w:kern w:val="32"/>
          <w:sz w:val="32"/>
          <w:szCs w:val="28"/>
        </w:rPr>
        <w:t xml:space="preserve"> </w:t>
      </w:r>
    </w:p>
    <w:p w:rsidR="00750443" w:rsidRPr="000A36E1" w:rsidRDefault="00750443" w:rsidP="00750443">
      <w:pPr>
        <w:numPr>
          <w:ilvl w:val="0"/>
          <w:numId w:val="2"/>
        </w:numPr>
        <w:spacing w:after="0" w:line="276" w:lineRule="auto"/>
        <w:ind w:left="709" w:right="482" w:hanging="709"/>
        <w:jc w:val="both"/>
      </w:pPr>
      <w:r w:rsidRPr="000A36E1">
        <w:t xml:space="preserve">Do you agree that a new offence of aggravated labour law breach is needed to tackle the exploitation of workers?  </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Pr="000A36E1" w:rsidRDefault="00750443" w:rsidP="00750443">
      <w:pPr>
        <w:numPr>
          <w:ilvl w:val="0"/>
          <w:numId w:val="2"/>
        </w:numPr>
        <w:spacing w:after="0" w:line="276" w:lineRule="auto"/>
        <w:ind w:left="709" w:right="482" w:hanging="709"/>
        <w:jc w:val="both"/>
      </w:pPr>
      <w:r w:rsidRPr="000A36E1">
        <w:t xml:space="preserve">Which of the options described would be effective in tackling labour market exploitation? </w:t>
      </w:r>
    </w:p>
    <w:p w:rsidR="00750443"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A) </w:t>
      </w:r>
      <w:proofErr w:type="gramStart"/>
      <w:r w:rsidRPr="000A36E1">
        <w:t>create</w:t>
      </w:r>
      <w:proofErr w:type="gramEnd"/>
      <w:r w:rsidRPr="000A36E1">
        <w:t xml:space="preserve"> an offence involving </w:t>
      </w:r>
      <w:r>
        <w:t xml:space="preserve">a motivation </w:t>
      </w:r>
      <w:r w:rsidRPr="000A36E1">
        <w:t xml:space="preserve">intention to deprive a worker of </w:t>
      </w:r>
      <w:r>
        <w:t>their</w:t>
      </w:r>
      <w:r w:rsidRPr="000A36E1">
        <w:t xml:space="preserve"> rights</w:t>
      </w:r>
      <w:r>
        <w:t xml:space="preserve"> </w:t>
      </w:r>
      <w:r w:rsidRPr="00C22BFF">
        <w:t xml:space="preserve">or </w:t>
      </w:r>
      <w:r>
        <w:t xml:space="preserve">to </w:t>
      </w:r>
      <w:r w:rsidRPr="00C22BFF">
        <w:t xml:space="preserve">exploit a worker in connection with </w:t>
      </w:r>
      <w:r>
        <w:t>the commission of the</w:t>
      </w:r>
      <w:r w:rsidRPr="00C22BFF">
        <w:t xml:space="preserve"> offence</w:t>
      </w:r>
      <w:r>
        <w:t>;</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t xml:space="preserve"> B</w:t>
      </w:r>
      <w:r w:rsidRPr="000A36E1">
        <w:t>)</w:t>
      </w:r>
      <w:r>
        <w:t xml:space="preserve"> </w:t>
      </w:r>
      <w:proofErr w:type="gramStart"/>
      <w:r>
        <w:t>create</w:t>
      </w:r>
      <w:proofErr w:type="gramEnd"/>
      <w:r>
        <w:t xml:space="preserve"> </w:t>
      </w:r>
      <w:r w:rsidRPr="000A36E1">
        <w:t>a new type of improvement notice</w:t>
      </w:r>
      <w:r>
        <w:t>;</w:t>
      </w:r>
    </w:p>
    <w:p w:rsidR="00750443"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w:t>
      </w:r>
      <w:r>
        <w:t xml:space="preserve">C) </w:t>
      </w:r>
      <w:proofErr w:type="gramStart"/>
      <w:r>
        <w:t>b</w:t>
      </w:r>
      <w:r w:rsidRPr="000A36E1">
        <w:t>oth</w:t>
      </w:r>
      <w:proofErr w:type="gramEnd"/>
      <w:r w:rsidRPr="000A36E1">
        <w:t xml:space="preserve"> A) </w:t>
      </w:r>
      <w:r>
        <w:t>and</w:t>
      </w:r>
      <w:r w:rsidRPr="000A36E1">
        <w:t xml:space="preserve"> </w:t>
      </w:r>
      <w:r>
        <w:t>B</w:t>
      </w:r>
      <w:r w:rsidRPr="000A36E1">
        <w:t>)</w:t>
      </w:r>
      <w:r>
        <w:t>;</w:t>
      </w:r>
      <w:r w:rsidRPr="00122731">
        <w:t xml:space="preserve"> </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w:t>
      </w:r>
      <w:r>
        <w:t>D) None of the options.</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Default="00750443" w:rsidP="00750443">
      <w:pPr>
        <w:numPr>
          <w:ilvl w:val="0"/>
          <w:numId w:val="2"/>
        </w:numPr>
        <w:spacing w:after="0" w:line="276" w:lineRule="auto"/>
        <w:ind w:left="709" w:right="482" w:hanging="709"/>
        <w:jc w:val="both"/>
      </w:pPr>
      <w:r w:rsidRPr="000A36E1">
        <w:t xml:space="preserve">What are the benefits of creating an offence involving intention to deprive a worker of </w:t>
      </w:r>
      <w:r>
        <w:t>their</w:t>
      </w:r>
      <w:r w:rsidRPr="000A36E1">
        <w:t xml:space="preserve"> rights?</w:t>
      </w:r>
    </w:p>
    <w:p w:rsidR="00750443" w:rsidRDefault="00750443" w:rsidP="00750443">
      <w:pPr>
        <w:spacing w:after="0" w:line="276" w:lineRule="auto"/>
        <w:ind w:right="482"/>
        <w:jc w:val="both"/>
      </w:pPr>
    </w:p>
    <w:p w:rsidR="00750443" w:rsidRDefault="00750443" w:rsidP="00750443">
      <w:pPr>
        <w:spacing w:after="0" w:line="276" w:lineRule="auto"/>
        <w:ind w:right="482"/>
        <w:jc w:val="both"/>
      </w:pPr>
    </w:p>
    <w:p w:rsidR="00750443" w:rsidRDefault="00750443" w:rsidP="00750443">
      <w:pPr>
        <w:spacing w:after="0" w:line="276" w:lineRule="auto"/>
        <w:ind w:right="482"/>
        <w:jc w:val="both"/>
      </w:pPr>
    </w:p>
    <w:p w:rsidR="00750443" w:rsidRDefault="00750443" w:rsidP="00750443">
      <w:pPr>
        <w:spacing w:after="0" w:line="276" w:lineRule="auto"/>
        <w:ind w:right="482"/>
        <w:jc w:val="both"/>
      </w:pPr>
    </w:p>
    <w:p w:rsidR="00750443" w:rsidRPr="000A36E1" w:rsidRDefault="00750443" w:rsidP="00750443">
      <w:pPr>
        <w:spacing w:after="0" w:line="276" w:lineRule="auto"/>
        <w:ind w:right="482"/>
        <w:jc w:val="both"/>
      </w:pPr>
    </w:p>
    <w:p w:rsidR="00750443" w:rsidRDefault="00750443" w:rsidP="00750443">
      <w:pPr>
        <w:pStyle w:val="BISnumberingBold"/>
        <w:numPr>
          <w:ilvl w:val="0"/>
          <w:numId w:val="2"/>
        </w:numPr>
        <w:ind w:left="709" w:hanging="709"/>
      </w:pPr>
      <w:r>
        <w:t xml:space="preserve">What are </w:t>
      </w:r>
      <w:r w:rsidRPr="004847B5">
        <w:t>the benefits of creating an offence</w:t>
      </w:r>
      <w:r w:rsidRPr="00C22BFF">
        <w:t xml:space="preserve"> involving motivation to exploit a worker or exploiting a worker in connection with such an offence?</w:t>
      </w:r>
    </w:p>
    <w:p w:rsidR="00750443" w:rsidRDefault="00750443" w:rsidP="00750443">
      <w:pPr>
        <w:pStyle w:val="BISnumberingBold"/>
        <w:numPr>
          <w:ilvl w:val="0"/>
          <w:numId w:val="0"/>
        </w:numPr>
        <w:ind w:left="1134" w:hanging="567"/>
      </w:pPr>
    </w:p>
    <w:p w:rsidR="00750443" w:rsidRDefault="00750443" w:rsidP="00750443">
      <w:pPr>
        <w:pStyle w:val="BISnumberingBold"/>
        <w:numPr>
          <w:ilvl w:val="0"/>
          <w:numId w:val="0"/>
        </w:numPr>
        <w:ind w:left="1134" w:hanging="567"/>
      </w:pPr>
    </w:p>
    <w:p w:rsidR="00750443" w:rsidRDefault="00750443" w:rsidP="00750443">
      <w:pPr>
        <w:pStyle w:val="BISnumberingBold"/>
        <w:numPr>
          <w:ilvl w:val="0"/>
          <w:numId w:val="0"/>
        </w:numPr>
        <w:ind w:left="1134" w:hanging="567"/>
      </w:pPr>
    </w:p>
    <w:p w:rsidR="00750443" w:rsidRDefault="00750443" w:rsidP="00750443">
      <w:pPr>
        <w:pStyle w:val="BISnumberingBold"/>
        <w:numPr>
          <w:ilvl w:val="0"/>
          <w:numId w:val="0"/>
        </w:numPr>
        <w:ind w:left="1134" w:hanging="567"/>
      </w:pPr>
    </w:p>
    <w:p w:rsidR="00750443" w:rsidRDefault="00750443" w:rsidP="00750443">
      <w:pPr>
        <w:pStyle w:val="BISnumberingBold"/>
        <w:numPr>
          <w:ilvl w:val="0"/>
          <w:numId w:val="0"/>
        </w:numPr>
        <w:ind w:left="1134" w:hanging="567"/>
      </w:pPr>
    </w:p>
    <w:p w:rsidR="00750443" w:rsidRPr="000A36E1" w:rsidRDefault="00750443" w:rsidP="00750443">
      <w:pPr>
        <w:numPr>
          <w:ilvl w:val="0"/>
          <w:numId w:val="2"/>
        </w:numPr>
        <w:spacing w:after="0" w:line="276" w:lineRule="auto"/>
        <w:ind w:left="709" w:right="482" w:hanging="709"/>
        <w:jc w:val="both"/>
      </w:pPr>
      <w:r w:rsidRPr="000A36E1">
        <w:t>What are the benefits of creating a new type of improvement notice to tackle exploitation of workers?</w:t>
      </w:r>
    </w:p>
    <w:p w:rsidR="00750443" w:rsidRPr="000A36E1" w:rsidRDefault="00750443" w:rsidP="00750443">
      <w:pPr>
        <w:spacing w:after="0"/>
        <w:ind w:left="709" w:hanging="709"/>
        <w:rPr>
          <w:rFonts w:ascii="Times New Roman" w:eastAsia="Calibri" w:hAnsi="Times New Roman"/>
          <w:lang w:val="x-none" w:eastAsia="x-none"/>
        </w:rPr>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Pr="000A36E1" w:rsidRDefault="00750443" w:rsidP="00750443">
      <w:pPr>
        <w:keepNext/>
        <w:spacing w:before="120" w:after="240"/>
        <w:ind w:left="709" w:hanging="709"/>
        <w:outlineLvl w:val="1"/>
        <w:rPr>
          <w:b/>
          <w:bCs/>
          <w:iCs/>
          <w:color w:val="003478"/>
          <w:kern w:val="32"/>
          <w:sz w:val="32"/>
          <w:szCs w:val="28"/>
        </w:rPr>
      </w:pPr>
      <w:bookmarkStart w:id="4" w:name="_Toc430608656"/>
      <w:r>
        <w:rPr>
          <w:b/>
          <w:bCs/>
          <w:iCs/>
          <w:color w:val="003478"/>
          <w:kern w:val="32"/>
          <w:sz w:val="32"/>
          <w:szCs w:val="28"/>
        </w:rPr>
        <w:t>Information</w:t>
      </w:r>
      <w:r w:rsidRPr="000A36E1">
        <w:rPr>
          <w:b/>
          <w:bCs/>
          <w:iCs/>
          <w:color w:val="003478"/>
          <w:kern w:val="32"/>
          <w:sz w:val="32"/>
          <w:szCs w:val="28"/>
        </w:rPr>
        <w:t xml:space="preserve"> sharing</w:t>
      </w:r>
      <w:bookmarkEnd w:id="4"/>
    </w:p>
    <w:p w:rsidR="00750443" w:rsidRPr="000A36E1" w:rsidRDefault="00750443" w:rsidP="00750443">
      <w:pPr>
        <w:numPr>
          <w:ilvl w:val="0"/>
          <w:numId w:val="2"/>
        </w:numPr>
        <w:spacing w:after="0" w:line="276" w:lineRule="auto"/>
        <w:ind w:left="709" w:right="482" w:hanging="709"/>
        <w:jc w:val="both"/>
      </w:pPr>
      <w:r w:rsidRPr="000A36E1">
        <w:t xml:space="preserve">Do you agree on the need for powers to share data and intelligence across the enforcement </w:t>
      </w:r>
      <w:r>
        <w:t xml:space="preserve">bodies </w:t>
      </w:r>
      <w:r w:rsidRPr="000A36E1">
        <w:t>and with other organisations?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keepNext/>
        <w:spacing w:before="120" w:after="240"/>
        <w:ind w:left="709" w:hanging="709"/>
        <w:outlineLvl w:val="1"/>
        <w:rPr>
          <w:b/>
          <w:bCs/>
          <w:iCs/>
          <w:color w:val="003478"/>
          <w:kern w:val="32"/>
          <w:sz w:val="32"/>
          <w:szCs w:val="28"/>
        </w:rPr>
      </w:pPr>
      <w:bookmarkStart w:id="5" w:name="_Toc430608657"/>
    </w:p>
    <w:p w:rsidR="00750443" w:rsidRPr="000A36E1" w:rsidRDefault="00750443" w:rsidP="00750443">
      <w:pPr>
        <w:keepNext/>
        <w:spacing w:before="120" w:after="240"/>
        <w:ind w:left="709" w:hanging="709"/>
        <w:outlineLvl w:val="1"/>
        <w:rPr>
          <w:b/>
          <w:bCs/>
          <w:iCs/>
          <w:color w:val="003478"/>
          <w:kern w:val="32"/>
          <w:sz w:val="32"/>
          <w:szCs w:val="28"/>
        </w:rPr>
      </w:pPr>
      <w:r w:rsidRPr="000A36E1">
        <w:rPr>
          <w:b/>
          <w:bCs/>
          <w:iCs/>
          <w:color w:val="003478"/>
          <w:kern w:val="32"/>
          <w:sz w:val="32"/>
          <w:szCs w:val="28"/>
        </w:rPr>
        <w:t>Reforming the GLA</w:t>
      </w:r>
      <w:bookmarkEnd w:id="5"/>
    </w:p>
    <w:p w:rsidR="00750443" w:rsidRPr="000A36E1" w:rsidRDefault="00750443" w:rsidP="00750443">
      <w:pPr>
        <w:numPr>
          <w:ilvl w:val="0"/>
          <w:numId w:val="2"/>
        </w:numPr>
        <w:spacing w:after="0" w:line="276" w:lineRule="auto"/>
        <w:ind w:left="709" w:right="482" w:hanging="709"/>
        <w:jc w:val="both"/>
      </w:pPr>
      <w:r w:rsidRPr="000A36E1">
        <w:t>Do you agree with the proposal to expand the role of the Authority or should we retain the current model?</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 expand the role of the Authority</w:t>
      </w:r>
    </w:p>
    <w:p w:rsidR="00750443" w:rsidRPr="000A36E1" w:rsidRDefault="00750443" w:rsidP="00750443">
      <w:pPr>
        <w:spacing w:after="0" w:line="276" w:lineRule="auto"/>
        <w:ind w:left="1418" w:right="482" w:hanging="709"/>
        <w:jc w:val="both"/>
      </w:pPr>
      <w:r w:rsidRPr="000A36E1">
        <w:lastRenderedPageBreak/>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 retain current model</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Default="00750443" w:rsidP="00750443">
      <w:pPr>
        <w:spacing w:after="0" w:line="276" w:lineRule="auto"/>
        <w:ind w:left="709" w:right="481" w:hanging="709"/>
        <w:jc w:val="both"/>
      </w:pPr>
    </w:p>
    <w:p w:rsidR="00750443" w:rsidRDefault="00750443" w:rsidP="00750443">
      <w:pPr>
        <w:spacing w:after="0" w:line="276" w:lineRule="auto"/>
        <w:ind w:left="709" w:right="481" w:hanging="709"/>
        <w:jc w:val="both"/>
      </w:pPr>
      <w:r>
        <w:t>Please give your reasons</w:t>
      </w:r>
    </w:p>
    <w:p w:rsidR="00750443" w:rsidRDefault="00750443" w:rsidP="00750443">
      <w:pPr>
        <w:spacing w:after="0" w:line="276" w:lineRule="auto"/>
        <w:ind w:left="709" w:right="481" w:hanging="709"/>
        <w:jc w:val="both"/>
      </w:pPr>
    </w:p>
    <w:p w:rsidR="00750443" w:rsidRDefault="00750443" w:rsidP="00750443">
      <w:pPr>
        <w:spacing w:after="0" w:line="276" w:lineRule="auto"/>
        <w:ind w:left="709" w:right="481" w:hanging="709"/>
        <w:jc w:val="both"/>
      </w:pPr>
    </w:p>
    <w:p w:rsidR="00750443" w:rsidRDefault="00750443" w:rsidP="00750443">
      <w:pPr>
        <w:spacing w:after="0" w:line="276" w:lineRule="auto"/>
        <w:ind w:left="709" w:right="481" w:hanging="709"/>
        <w:jc w:val="both"/>
      </w:pPr>
    </w:p>
    <w:p w:rsidR="00750443" w:rsidRDefault="00750443" w:rsidP="00750443">
      <w:pPr>
        <w:spacing w:after="0" w:line="276" w:lineRule="auto"/>
        <w:ind w:left="709" w:right="481" w:hanging="709"/>
        <w:jc w:val="both"/>
      </w:pPr>
    </w:p>
    <w:p w:rsidR="00750443" w:rsidRPr="00750443" w:rsidRDefault="00750443" w:rsidP="00750443">
      <w:pPr>
        <w:keepNext/>
        <w:spacing w:before="120" w:after="240"/>
        <w:ind w:left="709" w:hanging="709"/>
        <w:outlineLvl w:val="1"/>
        <w:rPr>
          <w:b/>
          <w:bCs/>
          <w:iCs/>
          <w:color w:val="003478"/>
          <w:kern w:val="32"/>
          <w:sz w:val="32"/>
          <w:szCs w:val="28"/>
        </w:rPr>
      </w:pPr>
      <w:r w:rsidRPr="00A24817">
        <w:rPr>
          <w:b/>
          <w:bCs/>
          <w:iCs/>
          <w:color w:val="003478"/>
          <w:kern w:val="32"/>
          <w:sz w:val="32"/>
          <w:szCs w:val="28"/>
        </w:rPr>
        <w:t>The objectives and remit of the new Authority</w:t>
      </w:r>
    </w:p>
    <w:p w:rsidR="00750443" w:rsidRPr="000A36E1" w:rsidRDefault="00750443" w:rsidP="00750443">
      <w:pPr>
        <w:numPr>
          <w:ilvl w:val="0"/>
          <w:numId w:val="2"/>
        </w:numPr>
        <w:spacing w:after="0" w:line="276" w:lineRule="auto"/>
        <w:ind w:left="709" w:right="481" w:hanging="709"/>
        <w:jc w:val="both"/>
      </w:pPr>
      <w:r w:rsidRPr="000A36E1">
        <w:t>Do you agree that the mission of the new Authority should be to prevent, detect and investigate worker exploitation, in support of the Director’s annual plan?</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1" w:hanging="709"/>
        <w:jc w:val="both"/>
      </w:pPr>
    </w:p>
    <w:p w:rsidR="00750443" w:rsidRPr="000A36E1" w:rsidRDefault="00750443" w:rsidP="00750443">
      <w:pPr>
        <w:spacing w:after="0" w:line="276" w:lineRule="auto"/>
        <w:ind w:left="709" w:right="481" w:hanging="709"/>
        <w:jc w:val="both"/>
      </w:pPr>
    </w:p>
    <w:p w:rsidR="00750443" w:rsidRPr="000A36E1" w:rsidRDefault="00750443" w:rsidP="00750443">
      <w:pPr>
        <w:numPr>
          <w:ilvl w:val="0"/>
          <w:numId w:val="2"/>
        </w:numPr>
        <w:spacing w:after="0" w:line="276" w:lineRule="auto"/>
        <w:ind w:left="709" w:right="481" w:hanging="709"/>
        <w:jc w:val="both"/>
      </w:pPr>
      <w:r w:rsidRPr="000A36E1">
        <w:t>Should the new Authority work with business to provide training, and develop codes of conduct and voluntary accreditation schemes?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Pr="000A36E1" w:rsidRDefault="00750443" w:rsidP="00750443">
      <w:pPr>
        <w:spacing w:after="0" w:line="276" w:lineRule="auto"/>
        <w:ind w:left="709" w:right="481" w:hanging="709"/>
        <w:jc w:val="both"/>
      </w:pPr>
    </w:p>
    <w:p w:rsidR="00750443" w:rsidRPr="000A36E1" w:rsidRDefault="00750443" w:rsidP="00750443">
      <w:pPr>
        <w:numPr>
          <w:ilvl w:val="0"/>
          <w:numId w:val="2"/>
        </w:numPr>
        <w:spacing w:after="0" w:line="276" w:lineRule="auto"/>
        <w:ind w:left="709" w:right="481" w:hanging="709"/>
        <w:jc w:val="both"/>
      </w:pPr>
      <w:r w:rsidRPr="000A36E1">
        <w:t>Should the new Authority be able to charge for such services?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1" w:hanging="709"/>
        <w:jc w:val="both"/>
      </w:pPr>
    </w:p>
    <w:p w:rsidR="00750443" w:rsidRDefault="00750443" w:rsidP="00750443">
      <w:pPr>
        <w:spacing w:after="0" w:line="276" w:lineRule="auto"/>
        <w:ind w:left="709" w:right="481" w:hanging="709"/>
        <w:jc w:val="both"/>
      </w:pPr>
    </w:p>
    <w:p w:rsidR="00750443" w:rsidRDefault="00750443" w:rsidP="00750443">
      <w:pPr>
        <w:numPr>
          <w:ilvl w:val="0"/>
          <w:numId w:val="2"/>
        </w:numPr>
        <w:spacing w:after="0" w:line="276" w:lineRule="auto"/>
        <w:ind w:left="709" w:right="481" w:hanging="709"/>
        <w:jc w:val="both"/>
      </w:pPr>
      <w:r w:rsidRPr="000A36E1">
        <w:t>What other tasks might the new Authority perform?</w:t>
      </w:r>
    </w:p>
    <w:p w:rsidR="00750443" w:rsidRDefault="00750443" w:rsidP="00750443">
      <w:pPr>
        <w:spacing w:after="0" w:line="276" w:lineRule="auto"/>
        <w:ind w:right="481"/>
        <w:jc w:val="both"/>
      </w:pPr>
    </w:p>
    <w:p w:rsidR="00750443" w:rsidRDefault="00750443" w:rsidP="00750443">
      <w:pPr>
        <w:spacing w:after="0" w:line="276" w:lineRule="auto"/>
        <w:ind w:right="481"/>
        <w:jc w:val="both"/>
      </w:pPr>
    </w:p>
    <w:p w:rsidR="00750443" w:rsidRDefault="00750443" w:rsidP="00750443">
      <w:pPr>
        <w:spacing w:after="0" w:line="276" w:lineRule="auto"/>
        <w:ind w:right="481"/>
        <w:jc w:val="both"/>
      </w:pPr>
    </w:p>
    <w:p w:rsidR="00750443" w:rsidRPr="000A36E1" w:rsidRDefault="00750443" w:rsidP="00750443">
      <w:pPr>
        <w:spacing w:after="0" w:line="276" w:lineRule="auto"/>
        <w:ind w:right="481"/>
        <w:jc w:val="both"/>
      </w:pPr>
    </w:p>
    <w:p w:rsidR="00750443" w:rsidRDefault="00750443" w:rsidP="00750443">
      <w:pPr>
        <w:spacing w:after="0" w:line="276" w:lineRule="auto"/>
        <w:ind w:left="709" w:right="481" w:hanging="709"/>
        <w:jc w:val="both"/>
      </w:pPr>
    </w:p>
    <w:p w:rsidR="00750443" w:rsidRPr="00A24817" w:rsidRDefault="00750443" w:rsidP="00750443">
      <w:pPr>
        <w:keepNext/>
        <w:spacing w:before="120" w:after="240"/>
        <w:ind w:left="709" w:hanging="709"/>
        <w:outlineLvl w:val="1"/>
        <w:rPr>
          <w:b/>
          <w:bCs/>
          <w:iCs/>
          <w:color w:val="003478"/>
          <w:kern w:val="32"/>
          <w:sz w:val="32"/>
          <w:szCs w:val="28"/>
        </w:rPr>
      </w:pPr>
      <w:r w:rsidRPr="00A24817">
        <w:rPr>
          <w:b/>
          <w:bCs/>
          <w:iCs/>
          <w:color w:val="003478"/>
          <w:kern w:val="32"/>
          <w:sz w:val="32"/>
          <w:szCs w:val="28"/>
        </w:rPr>
        <w:t>Powers of the New Authority</w:t>
      </w:r>
    </w:p>
    <w:p w:rsidR="00750443" w:rsidRPr="000A36E1" w:rsidRDefault="00750443" w:rsidP="00750443">
      <w:pPr>
        <w:numPr>
          <w:ilvl w:val="0"/>
          <w:numId w:val="2"/>
        </w:numPr>
        <w:spacing w:after="0" w:line="276" w:lineRule="auto"/>
        <w:ind w:left="709" w:right="481" w:hanging="709"/>
        <w:jc w:val="both"/>
      </w:pPr>
      <w:r w:rsidRPr="000A36E1">
        <w:t>Do you agree that the new Authority should be able to investigate labour market breaches and offences that fall under the remit of the new Director, including the new aggravated breach offence and Modern Slavery Act offences, as well as breaches of National Minimum Wage/National Living Wage and employment regulations, where they are connected with</w:t>
      </w:r>
      <w:r>
        <w:t xml:space="preserve"> labour</w:t>
      </w:r>
      <w:r w:rsidRPr="000A36E1">
        <w:t xml:space="preserve"> exploitation?</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Pr="000A36E1" w:rsidRDefault="00750443" w:rsidP="00750443">
      <w:pPr>
        <w:spacing w:after="0"/>
        <w:ind w:left="709" w:hanging="709"/>
        <w:rPr>
          <w:rFonts w:ascii="Times New Roman" w:eastAsia="Calibri" w:hAnsi="Times New Roman"/>
          <w:lang w:val="x-none" w:eastAsia="x-none"/>
        </w:rPr>
      </w:pPr>
    </w:p>
    <w:p w:rsidR="00750443" w:rsidRPr="000A36E1" w:rsidRDefault="00750443" w:rsidP="00750443">
      <w:pPr>
        <w:numPr>
          <w:ilvl w:val="0"/>
          <w:numId w:val="2"/>
        </w:numPr>
        <w:spacing w:after="0" w:line="276" w:lineRule="auto"/>
        <w:ind w:left="709" w:right="481" w:hanging="709"/>
        <w:jc w:val="both"/>
      </w:pPr>
      <w:r w:rsidRPr="000A36E1">
        <w:t>Do you agree that the new Authority should have the power to investigate these offences across all sectors of the labour market?</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Pr="000A36E1" w:rsidRDefault="00750443" w:rsidP="00750443">
      <w:pPr>
        <w:spacing w:after="0" w:line="276" w:lineRule="auto"/>
        <w:ind w:left="709" w:right="481" w:hanging="709"/>
        <w:jc w:val="both"/>
      </w:pPr>
    </w:p>
    <w:p w:rsidR="00750443" w:rsidRPr="000A36E1" w:rsidRDefault="00750443" w:rsidP="00750443">
      <w:pPr>
        <w:numPr>
          <w:ilvl w:val="0"/>
          <w:numId w:val="2"/>
        </w:numPr>
        <w:spacing w:after="0" w:line="276" w:lineRule="auto"/>
        <w:ind w:left="709" w:right="481" w:hanging="709"/>
        <w:jc w:val="both"/>
      </w:pPr>
      <w:r w:rsidRPr="000A36E1">
        <w:t xml:space="preserve">Are the investigative powers proposed appropriate given the new Authority’s functions? </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709" w:right="481" w:hanging="709"/>
        <w:jc w:val="both"/>
      </w:pPr>
    </w:p>
    <w:p w:rsidR="00750443" w:rsidRPr="000A36E1" w:rsidRDefault="00750443" w:rsidP="00750443">
      <w:pPr>
        <w:spacing w:after="0" w:line="276" w:lineRule="auto"/>
        <w:ind w:left="709" w:right="481" w:hanging="709"/>
        <w:jc w:val="both"/>
      </w:pPr>
      <w:r w:rsidRPr="000A36E1">
        <w:lastRenderedPageBreak/>
        <w:t xml:space="preserve">If No, which ones </w:t>
      </w:r>
      <w:r w:rsidRPr="000A36E1">
        <w:rPr>
          <w:u w:val="single"/>
        </w:rPr>
        <w:t>should not</w:t>
      </w:r>
      <w:r w:rsidRPr="000A36E1">
        <w:t xml:space="preserve"> be designated?</w:t>
      </w:r>
    </w:p>
    <w:p w:rsidR="00750443" w:rsidRPr="000A36E1" w:rsidRDefault="00750443" w:rsidP="00750443">
      <w:pPr>
        <w:spacing w:after="0" w:line="276" w:lineRule="auto"/>
        <w:ind w:left="709" w:right="481" w:hanging="709"/>
        <w:jc w:val="both"/>
      </w:pPr>
    </w:p>
    <w:p w:rsidR="00750443" w:rsidRPr="000A36E1" w:rsidRDefault="00750443" w:rsidP="00750443">
      <w:pPr>
        <w:spacing w:after="0" w:line="276" w:lineRule="auto"/>
        <w:ind w:left="1418" w:right="481"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The ability to enter and search premises with a warrant authorised by a Justice of the Peace</w:t>
      </w:r>
      <w:r w:rsidRPr="000A36E1">
        <w:rPr>
          <w:bCs/>
        </w:rPr>
        <w:t xml:space="preserve"> (under section 8 of the Police and Criminal Evidence Act (PACE)</w:t>
      </w:r>
      <w:r w:rsidRPr="000A36E1">
        <w:t xml:space="preserve">) </w:t>
      </w:r>
    </w:p>
    <w:p w:rsidR="00750443" w:rsidRPr="000A36E1" w:rsidRDefault="00750443" w:rsidP="00750443">
      <w:pPr>
        <w:spacing w:after="0" w:line="276" w:lineRule="auto"/>
        <w:ind w:left="1418" w:right="481"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The power to enter premises to execute an arrest warrant or for the purpose of arresting someone for an indictable offence (under section 17 PACE)</w:t>
      </w:r>
    </w:p>
    <w:p w:rsidR="00750443" w:rsidRPr="000A36E1" w:rsidRDefault="00750443" w:rsidP="00750443">
      <w:pPr>
        <w:spacing w:after="0" w:line="276" w:lineRule="auto"/>
        <w:ind w:left="1418" w:right="481"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The power to search premises controlled by person under arrest (under section 18 PACE)</w:t>
      </w:r>
    </w:p>
    <w:p w:rsidR="00750443" w:rsidRPr="000A36E1" w:rsidRDefault="00750443" w:rsidP="00750443">
      <w:pPr>
        <w:spacing w:after="0" w:line="276" w:lineRule="auto"/>
        <w:ind w:left="1418" w:right="481"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The powers to search a person at time of arrest and, when a person is arrested for an indictable offence, to search premises in which person was immediately prior to arrest (section 32 PACE)</w:t>
      </w:r>
    </w:p>
    <w:p w:rsidR="00750443" w:rsidRPr="000A36E1" w:rsidRDefault="00750443" w:rsidP="00750443">
      <w:pPr>
        <w:spacing w:after="0" w:line="276" w:lineRule="auto"/>
        <w:ind w:left="1418" w:right="481"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The power to use reasonable force in exercise of PACE powers, (section 117 PACE)</w:t>
      </w:r>
    </w:p>
    <w:p w:rsidR="00750443" w:rsidRPr="000A36E1" w:rsidRDefault="00750443" w:rsidP="00750443">
      <w:pPr>
        <w:spacing w:after="0" w:line="276" w:lineRule="auto"/>
        <w:ind w:left="1418" w:right="481"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w:t>
      </w:r>
      <w:proofErr w:type="gramStart"/>
      <w:r w:rsidRPr="000A36E1">
        <w:t>The ability to seize evidence and then sift through it under section 50 of the Criminal Justice and Police Act.</w:t>
      </w:r>
      <w:proofErr w:type="gramEnd"/>
    </w:p>
    <w:p w:rsidR="00750443" w:rsidRPr="000A36E1" w:rsidRDefault="00750443" w:rsidP="00750443">
      <w:pPr>
        <w:spacing w:after="0" w:line="276" w:lineRule="auto"/>
        <w:ind w:left="709" w:right="481" w:hanging="709"/>
        <w:jc w:val="both"/>
      </w:pPr>
    </w:p>
    <w:p w:rsidR="00750443" w:rsidRDefault="00750443" w:rsidP="00750443">
      <w:pPr>
        <w:spacing w:after="0" w:line="276" w:lineRule="auto"/>
        <w:ind w:left="709" w:right="481" w:hanging="709"/>
        <w:jc w:val="both"/>
      </w:pPr>
      <w:r w:rsidRPr="000A36E1">
        <w:t>Please give your reasons</w:t>
      </w:r>
    </w:p>
    <w:p w:rsidR="00750443" w:rsidRDefault="00750443" w:rsidP="00750443">
      <w:pPr>
        <w:spacing w:after="0" w:line="276" w:lineRule="auto"/>
        <w:ind w:left="709" w:right="481" w:hanging="709"/>
        <w:jc w:val="both"/>
      </w:pPr>
    </w:p>
    <w:p w:rsidR="00750443" w:rsidRDefault="00750443" w:rsidP="00750443">
      <w:pPr>
        <w:spacing w:after="0" w:line="276" w:lineRule="auto"/>
        <w:ind w:left="709" w:right="481" w:hanging="709"/>
        <w:jc w:val="both"/>
      </w:pPr>
    </w:p>
    <w:p w:rsidR="00750443" w:rsidRDefault="00750443" w:rsidP="00750443">
      <w:pPr>
        <w:spacing w:after="0" w:line="276" w:lineRule="auto"/>
        <w:ind w:left="709" w:right="481" w:hanging="709"/>
        <w:jc w:val="both"/>
      </w:pPr>
    </w:p>
    <w:p w:rsidR="00750443" w:rsidRPr="000A36E1" w:rsidRDefault="00750443" w:rsidP="00750443">
      <w:pPr>
        <w:spacing w:after="0" w:line="276" w:lineRule="auto"/>
        <w:ind w:left="709" w:right="481" w:hanging="709"/>
        <w:jc w:val="both"/>
      </w:pPr>
    </w:p>
    <w:p w:rsidR="00750443" w:rsidRPr="000A36E1" w:rsidRDefault="00750443" w:rsidP="00750443">
      <w:pPr>
        <w:spacing w:after="0" w:line="276" w:lineRule="auto"/>
        <w:ind w:left="709" w:right="481" w:hanging="709"/>
        <w:jc w:val="both"/>
      </w:pPr>
    </w:p>
    <w:p w:rsidR="00750443" w:rsidRDefault="00750443" w:rsidP="00750443">
      <w:pPr>
        <w:numPr>
          <w:ilvl w:val="0"/>
          <w:numId w:val="2"/>
        </w:numPr>
        <w:spacing w:after="0" w:line="276" w:lineRule="auto"/>
        <w:ind w:left="709" w:right="481" w:hanging="709"/>
        <w:jc w:val="both"/>
      </w:pPr>
      <w:r w:rsidRPr="000A36E1">
        <w:t>Are there any additional powers the new Authority should have? Please describe and give your reasons.</w:t>
      </w:r>
    </w:p>
    <w:p w:rsidR="00750443" w:rsidRDefault="00750443" w:rsidP="00750443">
      <w:pPr>
        <w:spacing w:after="0" w:line="276" w:lineRule="auto"/>
        <w:ind w:right="481"/>
        <w:jc w:val="both"/>
      </w:pPr>
    </w:p>
    <w:p w:rsidR="00750443" w:rsidRDefault="00750443" w:rsidP="00750443">
      <w:pPr>
        <w:spacing w:after="0" w:line="276" w:lineRule="auto"/>
        <w:ind w:right="481"/>
        <w:jc w:val="both"/>
      </w:pPr>
    </w:p>
    <w:p w:rsidR="00750443" w:rsidRDefault="00750443" w:rsidP="00750443">
      <w:pPr>
        <w:spacing w:after="0" w:line="276" w:lineRule="auto"/>
        <w:ind w:right="481"/>
        <w:jc w:val="both"/>
      </w:pPr>
    </w:p>
    <w:p w:rsidR="00750443" w:rsidRPr="000A36E1" w:rsidRDefault="00750443" w:rsidP="00750443">
      <w:pPr>
        <w:spacing w:after="0" w:line="276" w:lineRule="auto"/>
        <w:ind w:right="481"/>
        <w:jc w:val="both"/>
      </w:pPr>
    </w:p>
    <w:p w:rsidR="00750443" w:rsidRPr="000A36E1" w:rsidRDefault="00750443" w:rsidP="00750443">
      <w:pPr>
        <w:spacing w:after="0" w:line="276" w:lineRule="auto"/>
        <w:ind w:left="709" w:right="481" w:hanging="709"/>
        <w:jc w:val="both"/>
      </w:pPr>
    </w:p>
    <w:p w:rsidR="00750443" w:rsidRPr="000A36E1" w:rsidRDefault="00750443" w:rsidP="00750443">
      <w:pPr>
        <w:numPr>
          <w:ilvl w:val="0"/>
          <w:numId w:val="2"/>
        </w:numPr>
        <w:spacing w:after="0" w:line="276" w:lineRule="auto"/>
        <w:ind w:left="709" w:right="481" w:hanging="709"/>
        <w:jc w:val="both"/>
      </w:pPr>
      <w:r w:rsidRPr="000A36E1">
        <w:t>Do you agree that the new Authority should be able to use Proceeds of Crime Act powers to recover criminal assets?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Pr="000A36E1" w:rsidRDefault="00750443" w:rsidP="00750443">
      <w:pPr>
        <w:spacing w:after="0" w:line="276" w:lineRule="auto"/>
        <w:ind w:left="709" w:right="481" w:hanging="709"/>
        <w:jc w:val="both"/>
      </w:pPr>
    </w:p>
    <w:p w:rsidR="00750443" w:rsidRDefault="00750443" w:rsidP="00750443">
      <w:pPr>
        <w:numPr>
          <w:ilvl w:val="0"/>
          <w:numId w:val="2"/>
        </w:numPr>
        <w:spacing w:after="0" w:line="276" w:lineRule="auto"/>
        <w:ind w:left="709" w:right="481" w:hanging="709"/>
        <w:jc w:val="both"/>
      </w:pPr>
      <w:r w:rsidRPr="000A36E1">
        <w:lastRenderedPageBreak/>
        <w:t>What are the benefits of the new Authority having a formal power to ask for assistance from relevant organisations?</w:t>
      </w:r>
    </w:p>
    <w:p w:rsidR="00750443" w:rsidRDefault="00750443" w:rsidP="00750443">
      <w:pPr>
        <w:spacing w:after="0" w:line="276" w:lineRule="auto"/>
        <w:ind w:right="481"/>
        <w:jc w:val="both"/>
      </w:pPr>
    </w:p>
    <w:p w:rsidR="00750443" w:rsidRDefault="00750443" w:rsidP="00750443">
      <w:pPr>
        <w:spacing w:after="0" w:line="276" w:lineRule="auto"/>
        <w:ind w:right="481"/>
        <w:jc w:val="both"/>
      </w:pPr>
    </w:p>
    <w:p w:rsidR="00750443" w:rsidRPr="000A36E1" w:rsidRDefault="00750443" w:rsidP="00750443">
      <w:pPr>
        <w:spacing w:after="0" w:line="276" w:lineRule="auto"/>
        <w:ind w:right="481"/>
        <w:jc w:val="both"/>
      </w:pPr>
    </w:p>
    <w:p w:rsidR="00750443" w:rsidRPr="000A36E1" w:rsidRDefault="00750443" w:rsidP="00750443">
      <w:pPr>
        <w:spacing w:after="0" w:line="276" w:lineRule="auto"/>
        <w:ind w:left="709" w:right="481" w:hanging="709"/>
        <w:jc w:val="both"/>
      </w:pPr>
    </w:p>
    <w:p w:rsidR="00750443" w:rsidRDefault="00750443" w:rsidP="00750443">
      <w:pPr>
        <w:numPr>
          <w:ilvl w:val="0"/>
          <w:numId w:val="2"/>
        </w:numPr>
        <w:spacing w:after="0" w:line="276" w:lineRule="auto"/>
        <w:ind w:left="709" w:right="481" w:hanging="709"/>
        <w:jc w:val="both"/>
      </w:pPr>
      <w:r w:rsidRPr="000A36E1">
        <w:t>Which organisations should this new power apply to?</w:t>
      </w:r>
    </w:p>
    <w:p w:rsidR="00750443" w:rsidRDefault="00750443" w:rsidP="00750443">
      <w:pPr>
        <w:spacing w:after="0" w:line="276" w:lineRule="auto"/>
        <w:ind w:right="481"/>
        <w:jc w:val="both"/>
      </w:pPr>
    </w:p>
    <w:p w:rsidR="00750443" w:rsidRDefault="00750443" w:rsidP="00750443">
      <w:pPr>
        <w:spacing w:after="0" w:line="276" w:lineRule="auto"/>
        <w:ind w:right="481"/>
        <w:jc w:val="both"/>
      </w:pPr>
    </w:p>
    <w:p w:rsidR="00750443" w:rsidRDefault="00750443" w:rsidP="00750443">
      <w:pPr>
        <w:spacing w:after="0" w:line="276" w:lineRule="auto"/>
        <w:ind w:right="481"/>
        <w:jc w:val="both"/>
      </w:pPr>
    </w:p>
    <w:p w:rsidR="00750443" w:rsidRPr="000A36E1" w:rsidRDefault="00750443" w:rsidP="00750443">
      <w:pPr>
        <w:spacing w:after="0" w:line="276" w:lineRule="auto"/>
        <w:ind w:right="481"/>
        <w:jc w:val="both"/>
      </w:pPr>
    </w:p>
    <w:p w:rsidR="00750443" w:rsidRPr="000A36E1" w:rsidRDefault="00750443" w:rsidP="00750443">
      <w:pPr>
        <w:spacing w:after="0" w:line="276" w:lineRule="auto"/>
        <w:ind w:left="709" w:right="481" w:hanging="709"/>
        <w:jc w:val="both"/>
      </w:pPr>
    </w:p>
    <w:p w:rsidR="00750443" w:rsidRPr="000A36E1" w:rsidRDefault="00750443" w:rsidP="00750443">
      <w:pPr>
        <w:numPr>
          <w:ilvl w:val="0"/>
          <w:numId w:val="2"/>
        </w:numPr>
        <w:spacing w:after="0" w:line="276" w:lineRule="auto"/>
        <w:ind w:left="709" w:right="481" w:hanging="709"/>
        <w:jc w:val="both"/>
      </w:pPr>
      <w:r w:rsidRPr="000A36E1">
        <w:t>Should other enforcement organisations be given the ‘right to ask’ the new Authority to offer operational support?</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A24817" w:rsidRDefault="00750443" w:rsidP="00750443">
      <w:pPr>
        <w:keepNext/>
        <w:spacing w:before="120" w:after="240"/>
        <w:ind w:left="709" w:hanging="709"/>
        <w:outlineLvl w:val="1"/>
        <w:rPr>
          <w:b/>
          <w:bCs/>
          <w:iCs/>
          <w:color w:val="003478"/>
          <w:kern w:val="32"/>
          <w:sz w:val="32"/>
          <w:szCs w:val="28"/>
        </w:rPr>
      </w:pPr>
      <w:r w:rsidRPr="00BF5ACC">
        <w:rPr>
          <w:b/>
          <w:bCs/>
          <w:iCs/>
          <w:color w:val="003478"/>
          <w:kern w:val="32"/>
          <w:sz w:val="32"/>
          <w:szCs w:val="28"/>
        </w:rPr>
        <w:t>Licensing</w:t>
      </w:r>
    </w:p>
    <w:p w:rsidR="00750443" w:rsidRPr="000A36E1" w:rsidRDefault="00750443" w:rsidP="00750443">
      <w:pPr>
        <w:spacing w:after="0" w:line="276" w:lineRule="auto"/>
        <w:ind w:left="709" w:right="482" w:hanging="709"/>
        <w:jc w:val="both"/>
      </w:pPr>
    </w:p>
    <w:p w:rsidR="00750443" w:rsidRDefault="00750443" w:rsidP="00750443">
      <w:pPr>
        <w:numPr>
          <w:ilvl w:val="0"/>
          <w:numId w:val="2"/>
        </w:numPr>
        <w:spacing w:after="0" w:line="276" w:lineRule="auto"/>
        <w:ind w:left="709" w:right="481" w:hanging="709"/>
        <w:jc w:val="both"/>
      </w:pPr>
      <w:r w:rsidRPr="00676366">
        <w:t xml:space="preserve">Do you agree that the current licensing criteria should be reformed? </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1" w:hanging="709"/>
        <w:jc w:val="both"/>
      </w:pPr>
    </w:p>
    <w:p w:rsidR="00750443" w:rsidRDefault="00750443" w:rsidP="00750443">
      <w:pPr>
        <w:numPr>
          <w:ilvl w:val="0"/>
          <w:numId w:val="2"/>
        </w:numPr>
        <w:spacing w:after="0" w:line="276" w:lineRule="auto"/>
        <w:ind w:left="709" w:right="481" w:hanging="709"/>
        <w:jc w:val="both"/>
      </w:pPr>
      <w:r>
        <w:t>What reforms do you think would improve the current licensing regime?</w:t>
      </w:r>
    </w:p>
    <w:p w:rsidR="00750443" w:rsidRDefault="00750443" w:rsidP="00750443">
      <w:pPr>
        <w:spacing w:after="0" w:line="276" w:lineRule="auto"/>
        <w:ind w:left="709" w:right="481" w:hanging="709"/>
        <w:jc w:val="both"/>
      </w:pPr>
    </w:p>
    <w:p w:rsidR="00750443" w:rsidRDefault="00750443" w:rsidP="00750443">
      <w:pPr>
        <w:spacing w:after="0" w:line="276" w:lineRule="auto"/>
        <w:ind w:left="709" w:right="481" w:hanging="709"/>
        <w:jc w:val="both"/>
      </w:pPr>
    </w:p>
    <w:p w:rsidR="00750443" w:rsidRDefault="00750443" w:rsidP="00750443">
      <w:pPr>
        <w:spacing w:after="0" w:line="276" w:lineRule="auto"/>
        <w:ind w:left="709" w:right="481" w:hanging="709"/>
        <w:jc w:val="both"/>
      </w:pPr>
    </w:p>
    <w:p w:rsidR="00750443" w:rsidRDefault="00750443" w:rsidP="00750443">
      <w:pPr>
        <w:spacing w:after="0" w:line="276" w:lineRule="auto"/>
        <w:ind w:left="709" w:right="481" w:hanging="709"/>
        <w:jc w:val="both"/>
      </w:pPr>
    </w:p>
    <w:p w:rsidR="00750443" w:rsidRPr="00676366" w:rsidRDefault="00750443" w:rsidP="00750443">
      <w:pPr>
        <w:spacing w:after="0" w:line="276" w:lineRule="auto"/>
        <w:ind w:left="709" w:right="481" w:hanging="709"/>
        <w:jc w:val="both"/>
      </w:pPr>
    </w:p>
    <w:p w:rsidR="00750443" w:rsidRDefault="00750443" w:rsidP="00750443">
      <w:pPr>
        <w:numPr>
          <w:ilvl w:val="0"/>
          <w:numId w:val="2"/>
        </w:numPr>
        <w:spacing w:after="0" w:line="276" w:lineRule="auto"/>
        <w:ind w:left="709" w:right="481" w:hanging="709"/>
        <w:jc w:val="both"/>
      </w:pPr>
      <w:r w:rsidRPr="00676366">
        <w:lastRenderedPageBreak/>
        <w:t xml:space="preserve">Do you agree that </w:t>
      </w:r>
      <w:r>
        <w:t xml:space="preserve">we should introduce a more flexible approach to licensing, based on </w:t>
      </w:r>
      <w:r w:rsidRPr="00676366">
        <w:t>a risk assessment, judged on a sector by sector basis</w:t>
      </w:r>
      <w:r>
        <w:t xml:space="preserve"> and agreed by Ministers and Parliament</w:t>
      </w:r>
      <w:r w:rsidRPr="00676366">
        <w:t xml:space="preserve">? </w:t>
      </w:r>
      <w:r w:rsidRPr="00C70F59">
        <w:t xml:space="preserve"> </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1" w:hanging="709"/>
        <w:jc w:val="both"/>
      </w:pPr>
    </w:p>
    <w:p w:rsidR="00750443" w:rsidRPr="00676366" w:rsidRDefault="00750443" w:rsidP="00750443">
      <w:pPr>
        <w:numPr>
          <w:ilvl w:val="0"/>
          <w:numId w:val="2"/>
        </w:numPr>
        <w:spacing w:after="0" w:line="276" w:lineRule="auto"/>
        <w:ind w:left="709" w:right="481" w:hanging="709"/>
        <w:jc w:val="both"/>
      </w:pPr>
      <w:r>
        <w:t xml:space="preserve">Are there any sectors that you would remove from the current licensing regime? </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t>Please give your reasons</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750443" w:rsidRPr="000A36E1" w:rsidRDefault="00750443" w:rsidP="00750443">
      <w:pPr>
        <w:spacing w:after="0" w:line="276" w:lineRule="auto"/>
        <w:ind w:left="709" w:right="481" w:hanging="709"/>
        <w:jc w:val="both"/>
      </w:pPr>
    </w:p>
    <w:p w:rsidR="00750443" w:rsidRPr="00750443" w:rsidRDefault="00750443" w:rsidP="00750443">
      <w:pPr>
        <w:keepNext/>
        <w:spacing w:before="120" w:after="240"/>
        <w:ind w:left="709" w:hanging="709"/>
        <w:outlineLvl w:val="1"/>
        <w:rPr>
          <w:b/>
          <w:bCs/>
          <w:iCs/>
          <w:color w:val="003478"/>
          <w:kern w:val="32"/>
          <w:sz w:val="32"/>
          <w:szCs w:val="28"/>
        </w:rPr>
      </w:pPr>
      <w:r w:rsidRPr="00BF5ACC">
        <w:rPr>
          <w:b/>
          <w:bCs/>
          <w:iCs/>
          <w:color w:val="003478"/>
          <w:kern w:val="32"/>
          <w:sz w:val="32"/>
          <w:szCs w:val="28"/>
        </w:rPr>
        <w:t xml:space="preserve">Governance and oversight of the new </w:t>
      </w:r>
      <w:r w:rsidRPr="00A24817">
        <w:rPr>
          <w:b/>
          <w:bCs/>
          <w:iCs/>
          <w:color w:val="003478"/>
          <w:kern w:val="32"/>
          <w:sz w:val="32"/>
          <w:szCs w:val="28"/>
        </w:rPr>
        <w:t>Authority</w:t>
      </w:r>
    </w:p>
    <w:p w:rsidR="00750443" w:rsidRPr="000A36E1" w:rsidRDefault="00750443" w:rsidP="00750443">
      <w:pPr>
        <w:numPr>
          <w:ilvl w:val="0"/>
          <w:numId w:val="2"/>
        </w:numPr>
        <w:spacing w:after="0" w:line="276" w:lineRule="auto"/>
        <w:ind w:left="709" w:right="481" w:hanging="709"/>
        <w:jc w:val="both"/>
      </w:pPr>
      <w:r w:rsidRPr="000A36E1">
        <w:t>Will the proposed governance arrangements enable the new Authority to achieve its mission under appropriate oversight?</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Yes</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w:t>
      </w:r>
    </w:p>
    <w:p w:rsidR="00750443" w:rsidRPr="000A36E1" w:rsidRDefault="00750443" w:rsidP="00750443">
      <w:pPr>
        <w:spacing w:after="0" w:line="276" w:lineRule="auto"/>
        <w:ind w:left="1418" w:right="482" w:hanging="709"/>
        <w:jc w:val="both"/>
      </w:pPr>
      <w:r w:rsidRPr="000A36E1">
        <w:fldChar w:fldCharType="begin">
          <w:ffData>
            <w:name w:val="Check5"/>
            <w:enabled/>
            <w:calcOnExit w:val="0"/>
            <w:checkBox>
              <w:sizeAuto/>
              <w:default w:val="0"/>
            </w:checkBox>
          </w:ffData>
        </w:fldChar>
      </w:r>
      <w:r w:rsidRPr="000A36E1">
        <w:instrText xml:space="preserve"> FORMCHECKBOX </w:instrText>
      </w:r>
      <w:r w:rsidR="00990057">
        <w:fldChar w:fldCharType="separate"/>
      </w:r>
      <w:r w:rsidRPr="000A36E1">
        <w:fldChar w:fldCharType="end"/>
      </w:r>
      <w:r w:rsidRPr="000A36E1">
        <w:t xml:space="preserve"> Not sure</w:t>
      </w:r>
    </w:p>
    <w:p w:rsidR="00750443" w:rsidRPr="000A36E1"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r w:rsidRPr="000A36E1">
        <w:t>Please give your reasons</w:t>
      </w:r>
    </w:p>
    <w:p w:rsidR="00F730D8" w:rsidRDefault="00F730D8" w:rsidP="00750443">
      <w:pPr>
        <w:spacing w:after="0" w:line="276" w:lineRule="auto"/>
        <w:ind w:left="709" w:right="482" w:hanging="709"/>
        <w:jc w:val="both"/>
      </w:pPr>
    </w:p>
    <w:p w:rsidR="00F730D8" w:rsidRPr="00F730D8" w:rsidRDefault="00F730D8" w:rsidP="00750443">
      <w:pPr>
        <w:spacing w:after="0" w:line="276" w:lineRule="auto"/>
        <w:ind w:left="709" w:right="482" w:hanging="709"/>
        <w:jc w:val="both"/>
        <w:rPr>
          <w:b/>
        </w:rPr>
      </w:pPr>
      <w:r w:rsidRPr="00F730D8">
        <w:rPr>
          <w:b/>
        </w:rPr>
        <w:t>BIS/15/549</w:t>
      </w: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Default="00750443" w:rsidP="00750443">
      <w:pPr>
        <w:spacing w:after="0" w:line="276" w:lineRule="auto"/>
        <w:ind w:left="709" w:right="482" w:hanging="709"/>
        <w:jc w:val="both"/>
      </w:pPr>
    </w:p>
    <w:p w:rsidR="00750443" w:rsidRPr="000A36E1" w:rsidRDefault="00750443" w:rsidP="00750443">
      <w:pPr>
        <w:spacing w:after="0" w:line="276" w:lineRule="auto"/>
        <w:ind w:left="709" w:right="482" w:hanging="709"/>
        <w:jc w:val="both"/>
      </w:pPr>
    </w:p>
    <w:p w:rsidR="0014725E" w:rsidRDefault="0014725E" w:rsidP="00750443">
      <w:pPr>
        <w:ind w:left="709" w:hanging="709"/>
      </w:pPr>
    </w:p>
    <w:sectPr w:rsidR="0014725E" w:rsidSect="009C30D9">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D9" w:rsidRDefault="009C30D9" w:rsidP="009C30D9">
      <w:pPr>
        <w:spacing w:after="0"/>
      </w:pPr>
      <w:r>
        <w:separator/>
      </w:r>
    </w:p>
  </w:endnote>
  <w:endnote w:type="continuationSeparator" w:id="0">
    <w:p w:rsidR="009C30D9" w:rsidRDefault="009C30D9" w:rsidP="009C30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D9" w:rsidRDefault="009C30D9" w:rsidP="009C30D9">
      <w:pPr>
        <w:spacing w:after="0"/>
      </w:pPr>
      <w:r>
        <w:separator/>
      </w:r>
    </w:p>
  </w:footnote>
  <w:footnote w:type="continuationSeparator" w:id="0">
    <w:p w:rsidR="009C30D9" w:rsidRDefault="009C30D9" w:rsidP="009C30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D9" w:rsidRDefault="009C30D9">
    <w:pPr>
      <w:pStyle w:val="Header"/>
    </w:pPr>
    <w:r>
      <w:rPr>
        <w:noProof/>
        <w:lang w:eastAsia="en-GB"/>
      </w:rPr>
      <w:drawing>
        <wp:inline distT="0" distB="0" distL="0" distR="0" wp14:anchorId="657418C3" wp14:editId="31E6CD61">
          <wp:extent cx="5730875" cy="5549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2817"/>
    <w:multiLevelType w:val="hybridMultilevel"/>
    <w:tmpl w:val="BA7CE076"/>
    <w:lvl w:ilvl="0" w:tplc="C8A4EA5C">
      <w:start w:val="1"/>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2C5962"/>
    <w:multiLevelType w:val="hybridMultilevel"/>
    <w:tmpl w:val="1646D31E"/>
    <w:lvl w:ilvl="0" w:tplc="BD840634">
      <w:start w:val="1"/>
      <w:numFmt w:val="decimal"/>
      <w:pStyle w:val="BISnumberingBold"/>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43"/>
    <w:rsid w:val="0014725E"/>
    <w:rsid w:val="00750443"/>
    <w:rsid w:val="008000B6"/>
    <w:rsid w:val="008F0B5F"/>
    <w:rsid w:val="00957943"/>
    <w:rsid w:val="00990057"/>
    <w:rsid w:val="009C30D9"/>
    <w:rsid w:val="00A03906"/>
    <w:rsid w:val="00E702DA"/>
    <w:rsid w:val="00F73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43"/>
    <w:pPr>
      <w:spacing w:after="288" w:line="240" w:lineRule="auto"/>
      <w:ind w:left="142"/>
    </w:pPr>
    <w:rPr>
      <w:rFonts w:ascii="Arial" w:eastAsia="Times New Roman" w:hAnsi="Arial" w:cs="Times New Roman"/>
      <w:sz w:val="24"/>
      <w:szCs w:val="24"/>
    </w:rPr>
  </w:style>
  <w:style w:type="paragraph" w:styleId="Heading1">
    <w:name w:val="heading 1"/>
    <w:basedOn w:val="Normal"/>
    <w:next w:val="Normal"/>
    <w:link w:val="Heading1Char"/>
    <w:qFormat/>
    <w:rsid w:val="00750443"/>
    <w:pPr>
      <w:keepNext/>
      <w:spacing w:after="324"/>
      <w:outlineLvl w:val="0"/>
    </w:pPr>
    <w:rPr>
      <w:b/>
      <w:bCs/>
      <w:color w:val="003478"/>
      <w:kern w:val="32"/>
      <w:sz w:val="56"/>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443"/>
    <w:rPr>
      <w:rFonts w:ascii="Arial" w:eastAsia="Times New Roman" w:hAnsi="Arial" w:cs="Times New Roman"/>
      <w:b/>
      <w:bCs/>
      <w:color w:val="003478"/>
      <w:kern w:val="32"/>
      <w:sz w:val="56"/>
      <w:szCs w:val="32"/>
      <w:lang w:val="x-none"/>
    </w:rPr>
  </w:style>
  <w:style w:type="paragraph" w:customStyle="1" w:styleId="BISnumberingBold">
    <w:name w:val="BIS numbering Bold"/>
    <w:basedOn w:val="Normal"/>
    <w:autoRedefine/>
    <w:rsid w:val="00750443"/>
    <w:pPr>
      <w:numPr>
        <w:numId w:val="1"/>
      </w:numPr>
      <w:spacing w:after="0" w:line="276" w:lineRule="auto"/>
      <w:ind w:left="1134" w:right="482" w:hanging="567"/>
      <w:jc w:val="both"/>
    </w:pPr>
  </w:style>
  <w:style w:type="paragraph" w:customStyle="1" w:styleId="TableText">
    <w:name w:val="Table Text"/>
    <w:basedOn w:val="Normal"/>
    <w:rsid w:val="008000B6"/>
    <w:pPr>
      <w:spacing w:after="80"/>
      <w:ind w:left="113" w:right="113"/>
    </w:pPr>
    <w:rPr>
      <w:b/>
    </w:rPr>
  </w:style>
  <w:style w:type="paragraph" w:customStyle="1" w:styleId="Tabletextnon-bold">
    <w:name w:val="Table text non-bold"/>
    <w:basedOn w:val="TableText"/>
    <w:qFormat/>
    <w:rsid w:val="008000B6"/>
    <w:rPr>
      <w:b w:val="0"/>
    </w:rPr>
  </w:style>
  <w:style w:type="character" w:styleId="Hyperlink">
    <w:name w:val="Hyperlink"/>
    <w:basedOn w:val="DefaultParagraphFont"/>
    <w:uiPriority w:val="99"/>
    <w:semiHidden/>
    <w:unhideWhenUsed/>
    <w:rsid w:val="008F0B5F"/>
    <w:rPr>
      <w:color w:val="0000FF" w:themeColor="hyperlink"/>
      <w:u w:val="single"/>
    </w:rPr>
  </w:style>
  <w:style w:type="paragraph" w:styleId="Header">
    <w:name w:val="header"/>
    <w:basedOn w:val="Normal"/>
    <w:link w:val="HeaderChar"/>
    <w:uiPriority w:val="99"/>
    <w:unhideWhenUsed/>
    <w:rsid w:val="009C30D9"/>
    <w:pPr>
      <w:tabs>
        <w:tab w:val="center" w:pos="4513"/>
        <w:tab w:val="right" w:pos="9026"/>
      </w:tabs>
      <w:spacing w:after="0"/>
    </w:pPr>
  </w:style>
  <w:style w:type="character" w:customStyle="1" w:styleId="HeaderChar">
    <w:name w:val="Header Char"/>
    <w:basedOn w:val="DefaultParagraphFont"/>
    <w:link w:val="Header"/>
    <w:uiPriority w:val="99"/>
    <w:rsid w:val="009C30D9"/>
    <w:rPr>
      <w:rFonts w:ascii="Arial" w:eastAsia="Times New Roman" w:hAnsi="Arial" w:cs="Times New Roman"/>
      <w:sz w:val="24"/>
      <w:szCs w:val="24"/>
    </w:rPr>
  </w:style>
  <w:style w:type="paragraph" w:styleId="Footer">
    <w:name w:val="footer"/>
    <w:basedOn w:val="Normal"/>
    <w:link w:val="FooterChar"/>
    <w:uiPriority w:val="99"/>
    <w:unhideWhenUsed/>
    <w:rsid w:val="009C30D9"/>
    <w:pPr>
      <w:tabs>
        <w:tab w:val="center" w:pos="4513"/>
        <w:tab w:val="right" w:pos="9026"/>
      </w:tabs>
      <w:spacing w:after="0"/>
    </w:pPr>
  </w:style>
  <w:style w:type="character" w:customStyle="1" w:styleId="FooterChar">
    <w:name w:val="Footer Char"/>
    <w:basedOn w:val="DefaultParagraphFont"/>
    <w:link w:val="Footer"/>
    <w:uiPriority w:val="99"/>
    <w:rsid w:val="009C30D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C30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0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43"/>
    <w:pPr>
      <w:spacing w:after="288" w:line="240" w:lineRule="auto"/>
      <w:ind w:left="142"/>
    </w:pPr>
    <w:rPr>
      <w:rFonts w:ascii="Arial" w:eastAsia="Times New Roman" w:hAnsi="Arial" w:cs="Times New Roman"/>
      <w:sz w:val="24"/>
      <w:szCs w:val="24"/>
    </w:rPr>
  </w:style>
  <w:style w:type="paragraph" w:styleId="Heading1">
    <w:name w:val="heading 1"/>
    <w:basedOn w:val="Normal"/>
    <w:next w:val="Normal"/>
    <w:link w:val="Heading1Char"/>
    <w:qFormat/>
    <w:rsid w:val="00750443"/>
    <w:pPr>
      <w:keepNext/>
      <w:spacing w:after="324"/>
      <w:outlineLvl w:val="0"/>
    </w:pPr>
    <w:rPr>
      <w:b/>
      <w:bCs/>
      <w:color w:val="003478"/>
      <w:kern w:val="32"/>
      <w:sz w:val="56"/>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443"/>
    <w:rPr>
      <w:rFonts w:ascii="Arial" w:eastAsia="Times New Roman" w:hAnsi="Arial" w:cs="Times New Roman"/>
      <w:b/>
      <w:bCs/>
      <w:color w:val="003478"/>
      <w:kern w:val="32"/>
      <w:sz w:val="56"/>
      <w:szCs w:val="32"/>
      <w:lang w:val="x-none"/>
    </w:rPr>
  </w:style>
  <w:style w:type="paragraph" w:customStyle="1" w:styleId="BISnumberingBold">
    <w:name w:val="BIS numbering Bold"/>
    <w:basedOn w:val="Normal"/>
    <w:autoRedefine/>
    <w:rsid w:val="00750443"/>
    <w:pPr>
      <w:numPr>
        <w:numId w:val="1"/>
      </w:numPr>
      <w:spacing w:after="0" w:line="276" w:lineRule="auto"/>
      <w:ind w:left="1134" w:right="482" w:hanging="567"/>
      <w:jc w:val="both"/>
    </w:pPr>
  </w:style>
  <w:style w:type="paragraph" w:customStyle="1" w:styleId="TableText">
    <w:name w:val="Table Text"/>
    <w:basedOn w:val="Normal"/>
    <w:rsid w:val="008000B6"/>
    <w:pPr>
      <w:spacing w:after="80"/>
      <w:ind w:left="113" w:right="113"/>
    </w:pPr>
    <w:rPr>
      <w:b/>
    </w:rPr>
  </w:style>
  <w:style w:type="paragraph" w:customStyle="1" w:styleId="Tabletextnon-bold">
    <w:name w:val="Table text non-bold"/>
    <w:basedOn w:val="TableText"/>
    <w:qFormat/>
    <w:rsid w:val="008000B6"/>
    <w:rPr>
      <w:b w:val="0"/>
    </w:rPr>
  </w:style>
  <w:style w:type="character" w:styleId="Hyperlink">
    <w:name w:val="Hyperlink"/>
    <w:basedOn w:val="DefaultParagraphFont"/>
    <w:uiPriority w:val="99"/>
    <w:semiHidden/>
    <w:unhideWhenUsed/>
    <w:rsid w:val="008F0B5F"/>
    <w:rPr>
      <w:color w:val="0000FF" w:themeColor="hyperlink"/>
      <w:u w:val="single"/>
    </w:rPr>
  </w:style>
  <w:style w:type="paragraph" w:styleId="Header">
    <w:name w:val="header"/>
    <w:basedOn w:val="Normal"/>
    <w:link w:val="HeaderChar"/>
    <w:uiPriority w:val="99"/>
    <w:unhideWhenUsed/>
    <w:rsid w:val="009C30D9"/>
    <w:pPr>
      <w:tabs>
        <w:tab w:val="center" w:pos="4513"/>
        <w:tab w:val="right" w:pos="9026"/>
      </w:tabs>
      <w:spacing w:after="0"/>
    </w:pPr>
  </w:style>
  <w:style w:type="character" w:customStyle="1" w:styleId="HeaderChar">
    <w:name w:val="Header Char"/>
    <w:basedOn w:val="DefaultParagraphFont"/>
    <w:link w:val="Header"/>
    <w:uiPriority w:val="99"/>
    <w:rsid w:val="009C30D9"/>
    <w:rPr>
      <w:rFonts w:ascii="Arial" w:eastAsia="Times New Roman" w:hAnsi="Arial" w:cs="Times New Roman"/>
      <w:sz w:val="24"/>
      <w:szCs w:val="24"/>
    </w:rPr>
  </w:style>
  <w:style w:type="paragraph" w:styleId="Footer">
    <w:name w:val="footer"/>
    <w:basedOn w:val="Normal"/>
    <w:link w:val="FooterChar"/>
    <w:uiPriority w:val="99"/>
    <w:unhideWhenUsed/>
    <w:rsid w:val="009C30D9"/>
    <w:pPr>
      <w:tabs>
        <w:tab w:val="center" w:pos="4513"/>
        <w:tab w:val="right" w:pos="9026"/>
      </w:tabs>
      <w:spacing w:after="0"/>
    </w:pPr>
  </w:style>
  <w:style w:type="character" w:customStyle="1" w:styleId="FooterChar">
    <w:name w:val="Footer Char"/>
    <w:basedOn w:val="DefaultParagraphFont"/>
    <w:link w:val="Footer"/>
    <w:uiPriority w:val="99"/>
    <w:rsid w:val="009C30D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C30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0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95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bourmarket.consultations@bis.gsi.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1211</Words>
  <Characters>6796</Characters>
  <Application>Microsoft Office Word</Application>
  <DocSecurity>4</DocSecurity>
  <Lines>133</Lines>
  <Paragraphs>46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Harriet (ED)</dc:creator>
  <cp:lastModifiedBy>Pitkin Jeni (Communications)</cp:lastModifiedBy>
  <cp:revision>2</cp:revision>
  <dcterms:created xsi:type="dcterms:W3CDTF">2015-10-26T16:37:00Z</dcterms:created>
  <dcterms:modified xsi:type="dcterms:W3CDTF">2015-10-26T16:37:00Z</dcterms:modified>
</cp:coreProperties>
</file>