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AF" w:rsidRPr="00C37A64" w:rsidRDefault="007E3EAF" w:rsidP="00F77169">
      <w:pPr>
        <w:pStyle w:val="Title"/>
        <w:rPr>
          <w:sz w:val="72"/>
          <w:szCs w:val="72"/>
        </w:rPr>
      </w:pPr>
      <w:bookmarkStart w:id="0" w:name="_Toc401218837"/>
      <w:bookmarkStart w:id="1" w:name="_Toc403046294"/>
      <w:r w:rsidRPr="00C37A64">
        <w:rPr>
          <w:sz w:val="72"/>
          <w:szCs w:val="72"/>
        </w:rPr>
        <w:t xml:space="preserve">Triennial Review of </w:t>
      </w:r>
      <w:bookmarkEnd w:id="0"/>
      <w:r w:rsidRPr="00C37A64">
        <w:rPr>
          <w:sz w:val="72"/>
          <w:szCs w:val="72"/>
        </w:rPr>
        <w:t xml:space="preserve">the </w:t>
      </w:r>
      <w:bookmarkEnd w:id="1"/>
      <w:r w:rsidRPr="00C37A64">
        <w:rPr>
          <w:sz w:val="72"/>
          <w:szCs w:val="72"/>
        </w:rPr>
        <w:t>Committee on Mutagenicity of Chemicals in Food, Consumer Products and the Environment (COM)</w:t>
      </w:r>
    </w:p>
    <w:p w:rsidR="007E3EAF" w:rsidRDefault="007E3EAF" w:rsidP="00F77169">
      <w:pPr>
        <w:pStyle w:val="Subtitle"/>
      </w:pPr>
      <w:bookmarkStart w:id="2" w:name="_Toc401218838"/>
      <w:bookmarkStart w:id="3" w:name="_Toc403046295"/>
    </w:p>
    <w:p w:rsidR="007E3EAF" w:rsidRDefault="007E3EAF" w:rsidP="00F77169">
      <w:pPr>
        <w:pStyle w:val="Subtitle"/>
      </w:pPr>
      <w:r>
        <w:t>Call for Evidence</w:t>
      </w:r>
      <w:bookmarkEnd w:id="2"/>
      <w:bookmarkEnd w:id="3"/>
    </w:p>
    <w:p w:rsidR="007E3EAF" w:rsidRDefault="007E3EAF">
      <w:pPr>
        <w:pStyle w:val="Paragraphtext"/>
      </w:pPr>
    </w:p>
    <w:p w:rsidR="007E3EAF" w:rsidRDefault="007E3EAF">
      <w:pPr>
        <w:pStyle w:val="Paragraphtext"/>
        <w:sectPr w:rsidR="007E3EAF" w:rsidSect="00AE38A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0" w:right="851" w:bottom="1134" w:left="851" w:header="680" w:footer="851" w:gutter="0"/>
          <w:cols w:space="720"/>
          <w:formProt w:val="0"/>
          <w:titlePg/>
          <w:docGrid w:linePitch="326"/>
        </w:sectPr>
      </w:pP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7E3EAF" w:rsidTr="00457DB0">
        <w:tc>
          <w:tcPr>
            <w:tcW w:w="5000" w:type="pct"/>
          </w:tcPr>
          <w:p w:rsidR="007E3EAF" w:rsidRPr="00457DB0" w:rsidRDefault="007E3EAF" w:rsidP="00457DB0">
            <w:pPr>
              <w:pStyle w:val="Title"/>
              <w:spacing w:before="0" w:after="0" w:line="360" w:lineRule="auto"/>
              <w:rPr>
                <w:rFonts w:cs="Arial"/>
                <w:b/>
                <w:szCs w:val="24"/>
              </w:rPr>
            </w:pPr>
            <w:bookmarkStart w:id="5" w:name="_Toc403046296"/>
            <w:bookmarkStart w:id="6" w:name="_Toc180303268"/>
            <w:bookmarkStart w:id="7" w:name="_Toc287863054"/>
            <w:bookmarkStart w:id="8" w:name="_Toc300827391"/>
            <w:bookmarkStart w:id="9" w:name="_Toc300910623"/>
            <w:bookmarkStart w:id="10" w:name="_Toc222299826"/>
            <w:bookmarkStart w:id="11" w:name="_Toc222534404"/>
            <w:bookmarkStart w:id="12" w:name="_Toc222537685"/>
            <w:bookmarkStart w:id="13" w:name="_Toc150919533"/>
            <w:r w:rsidRPr="00457DB0">
              <w:rPr>
                <w:rFonts w:cs="Arial"/>
                <w:b/>
                <w:color w:val="auto"/>
                <w:sz w:val="24"/>
                <w:szCs w:val="24"/>
              </w:rPr>
              <w:lastRenderedPageBreak/>
              <w:t xml:space="preserve">Title: </w:t>
            </w:r>
            <w:r w:rsidRPr="00457DB0">
              <w:rPr>
                <w:rFonts w:cs="Arial"/>
                <w:color w:val="auto"/>
                <w:sz w:val="24"/>
                <w:szCs w:val="24"/>
              </w:rPr>
              <w:t>Triennial Review of the Committee on Mutagenicity of Chemicals in Food, Consumer Products and the Environment (COM) – Call for Evidence</w:t>
            </w:r>
            <w:bookmarkEnd w:id="5"/>
          </w:p>
        </w:tc>
      </w:tr>
      <w:tr w:rsidR="007E3EAF" w:rsidTr="00457DB0">
        <w:tc>
          <w:tcPr>
            <w:tcW w:w="5000" w:type="pct"/>
          </w:tcPr>
          <w:p w:rsidR="007E3EAF" w:rsidRPr="00457DB0" w:rsidRDefault="007E3EAF" w:rsidP="00257BAD">
            <w:pPr>
              <w:pStyle w:val="Heading3"/>
              <w:spacing w:before="0" w:after="0" w:line="360" w:lineRule="auto"/>
              <w:rPr>
                <w:szCs w:val="22"/>
              </w:rPr>
            </w:pPr>
            <w:bookmarkStart w:id="14" w:name="_Toc403046297"/>
            <w:r w:rsidRPr="00457DB0">
              <w:rPr>
                <w:sz w:val="22"/>
                <w:szCs w:val="22"/>
              </w:rPr>
              <w:t xml:space="preserve">Author: </w:t>
            </w:r>
            <w:r w:rsidRPr="00457DB0">
              <w:rPr>
                <w:b w:val="0"/>
                <w:sz w:val="22"/>
                <w:szCs w:val="22"/>
              </w:rPr>
              <w:t xml:space="preserve">Will Karani, </w:t>
            </w:r>
            <w:bookmarkEnd w:id="14"/>
            <w:r w:rsidR="00257BAD">
              <w:rPr>
                <w:b w:val="0"/>
                <w:sz w:val="22"/>
                <w:szCs w:val="22"/>
              </w:rPr>
              <w:t>Triennial Review Team</w:t>
            </w:r>
          </w:p>
        </w:tc>
      </w:tr>
      <w:tr w:rsidR="007E3EAF" w:rsidTr="00457DB0">
        <w:tc>
          <w:tcPr>
            <w:tcW w:w="5000" w:type="pct"/>
          </w:tcPr>
          <w:p w:rsidR="007E3EAF" w:rsidRPr="00457DB0" w:rsidRDefault="007E3EAF" w:rsidP="00457DB0">
            <w:pPr>
              <w:pStyle w:val="Heading3"/>
              <w:spacing w:before="0" w:after="0" w:line="360" w:lineRule="auto"/>
              <w:rPr>
                <w:bCs/>
                <w:szCs w:val="22"/>
              </w:rPr>
            </w:pPr>
            <w:bookmarkStart w:id="15" w:name="_Toc403046298"/>
            <w:r w:rsidRPr="00457DB0">
              <w:rPr>
                <w:sz w:val="22"/>
                <w:szCs w:val="22"/>
              </w:rPr>
              <w:t>Document Purpose:</w:t>
            </w:r>
            <w:bookmarkEnd w:id="15"/>
            <w:r w:rsidRPr="00457DB0">
              <w:rPr>
                <w:sz w:val="22"/>
                <w:szCs w:val="22"/>
              </w:rPr>
              <w:t xml:space="preserve"> </w:t>
            </w:r>
            <w:r w:rsidRPr="00457DB0">
              <w:rPr>
                <w:b w:val="0"/>
                <w:sz w:val="22"/>
                <w:szCs w:val="22"/>
              </w:rPr>
              <w:t>Consultation</w:t>
            </w:r>
          </w:p>
        </w:tc>
      </w:tr>
      <w:tr w:rsidR="007E3EAF" w:rsidTr="00457DB0">
        <w:tc>
          <w:tcPr>
            <w:tcW w:w="5000" w:type="pct"/>
          </w:tcPr>
          <w:p w:rsidR="007E3EAF" w:rsidRPr="00457DB0" w:rsidRDefault="007E3EAF" w:rsidP="00457DB0">
            <w:pPr>
              <w:pStyle w:val="Heading3"/>
              <w:spacing w:before="0" w:after="0" w:line="360" w:lineRule="auto"/>
              <w:rPr>
                <w:szCs w:val="22"/>
              </w:rPr>
            </w:pPr>
            <w:bookmarkStart w:id="16" w:name="_Toc403046299"/>
            <w:r w:rsidRPr="00457DB0">
              <w:rPr>
                <w:sz w:val="22"/>
                <w:szCs w:val="22"/>
              </w:rPr>
              <w:t>Publication date</w:t>
            </w:r>
            <w:r w:rsidRPr="00457DB0">
              <w:rPr>
                <w:color w:val="000000"/>
                <w:sz w:val="22"/>
                <w:szCs w:val="22"/>
              </w:rPr>
              <w:t>:</w:t>
            </w:r>
            <w:bookmarkEnd w:id="16"/>
            <w:r w:rsidRPr="00457DB0">
              <w:rPr>
                <w:color w:val="000000"/>
                <w:sz w:val="22"/>
                <w:szCs w:val="22"/>
              </w:rPr>
              <w:t xml:space="preserve"> </w:t>
            </w:r>
            <w:r w:rsidR="001D3359" w:rsidRPr="000F563A">
              <w:rPr>
                <w:b w:val="0"/>
                <w:color w:val="000000"/>
                <w:sz w:val="22"/>
                <w:szCs w:val="22"/>
              </w:rPr>
              <w:t>06</w:t>
            </w:r>
            <w:r w:rsidRPr="000F563A">
              <w:rPr>
                <w:b w:val="0"/>
                <w:color w:val="000000"/>
                <w:sz w:val="22"/>
                <w:szCs w:val="22"/>
              </w:rPr>
              <w:t xml:space="preserve"> Ju</w:t>
            </w:r>
            <w:r w:rsidR="001D3359" w:rsidRPr="000F563A">
              <w:rPr>
                <w:b w:val="0"/>
                <w:color w:val="000000"/>
                <w:sz w:val="22"/>
                <w:szCs w:val="22"/>
              </w:rPr>
              <w:t>ly</w:t>
            </w:r>
            <w:r w:rsidRPr="00196710">
              <w:rPr>
                <w:b w:val="0"/>
                <w:color w:val="000000"/>
                <w:sz w:val="22"/>
                <w:szCs w:val="22"/>
              </w:rPr>
              <w:t xml:space="preserve"> 2015</w:t>
            </w:r>
          </w:p>
        </w:tc>
      </w:tr>
      <w:tr w:rsidR="007E3EAF" w:rsidTr="00457DB0">
        <w:tc>
          <w:tcPr>
            <w:tcW w:w="5000" w:type="pct"/>
          </w:tcPr>
          <w:p w:rsidR="007E3EAF" w:rsidRPr="00457DB0" w:rsidRDefault="007E3EAF" w:rsidP="00457DB0">
            <w:pPr>
              <w:pStyle w:val="Heading3"/>
              <w:spacing w:before="0" w:after="0" w:line="360" w:lineRule="auto"/>
              <w:rPr>
                <w:szCs w:val="24"/>
              </w:rPr>
            </w:pPr>
            <w:bookmarkStart w:id="17" w:name="_Toc403046300"/>
            <w:r w:rsidRPr="00457DB0">
              <w:rPr>
                <w:sz w:val="22"/>
                <w:szCs w:val="22"/>
              </w:rPr>
              <w:t>Target audience:</w:t>
            </w:r>
            <w:bookmarkEnd w:id="17"/>
            <w:r w:rsidRPr="00457DB0">
              <w:rPr>
                <w:b w:val="0"/>
                <w:sz w:val="22"/>
                <w:szCs w:val="22"/>
              </w:rPr>
              <w:t xml:space="preserve"> </w:t>
            </w:r>
            <w:r w:rsidRPr="00457DB0">
              <w:rPr>
                <w:b w:val="0"/>
                <w:color w:val="000000"/>
                <w:sz w:val="22"/>
              </w:rPr>
              <w:t xml:space="preserve">Individuals, government departments, government bodies, scientific communities, health and safety communities, and other health institutions with an interest in COM. </w:t>
            </w:r>
            <w:r w:rsidRPr="00457DB0">
              <w:rPr>
                <w:color w:val="000000"/>
                <w:sz w:val="22"/>
              </w:rPr>
              <w:t xml:space="preserve"> </w:t>
            </w:r>
          </w:p>
        </w:tc>
      </w:tr>
      <w:tr w:rsidR="007E3EAF" w:rsidTr="00457DB0">
        <w:tc>
          <w:tcPr>
            <w:tcW w:w="5000" w:type="pct"/>
          </w:tcPr>
          <w:p w:rsidR="007E3EAF" w:rsidRPr="00457DB0" w:rsidRDefault="007E3EAF" w:rsidP="00457DB0">
            <w:pPr>
              <w:pStyle w:val="Heading3"/>
              <w:spacing w:before="0" w:after="0" w:line="360" w:lineRule="auto"/>
              <w:rPr>
                <w:szCs w:val="22"/>
              </w:rPr>
            </w:pPr>
            <w:bookmarkStart w:id="18" w:name="_Toc403046301"/>
            <w:r w:rsidRPr="00457DB0">
              <w:rPr>
                <w:sz w:val="22"/>
                <w:szCs w:val="22"/>
              </w:rPr>
              <w:t>Contact details:</w:t>
            </w:r>
            <w:bookmarkEnd w:id="18"/>
            <w:r w:rsidRPr="00457DB0">
              <w:rPr>
                <w:sz w:val="22"/>
                <w:szCs w:val="22"/>
              </w:rPr>
              <w:t xml:space="preserve"> </w:t>
            </w:r>
          </w:p>
          <w:p w:rsidR="007E3EAF" w:rsidRPr="00457DB0" w:rsidRDefault="007E3EAF" w:rsidP="00457DB0">
            <w:pPr>
              <w:spacing w:before="0" w:after="0" w:line="360" w:lineRule="auto"/>
              <w:rPr>
                <w:szCs w:val="22"/>
              </w:rPr>
            </w:pPr>
            <w:r w:rsidRPr="00457DB0">
              <w:rPr>
                <w:sz w:val="22"/>
                <w:szCs w:val="22"/>
              </w:rPr>
              <w:t xml:space="preserve">COM </w:t>
            </w:r>
            <w:r w:rsidR="00257BAD">
              <w:rPr>
                <w:sz w:val="22"/>
                <w:szCs w:val="22"/>
              </w:rPr>
              <w:t>Triennial Review Team</w:t>
            </w:r>
          </w:p>
          <w:p w:rsidR="007E3EAF" w:rsidRPr="00457DB0" w:rsidRDefault="00257BAD" w:rsidP="00457DB0">
            <w:pPr>
              <w:spacing w:before="0" w:after="0" w:line="360" w:lineRule="auto"/>
              <w:rPr>
                <w:szCs w:val="22"/>
              </w:rPr>
            </w:pPr>
            <w:r>
              <w:rPr>
                <w:sz w:val="22"/>
                <w:szCs w:val="22"/>
              </w:rPr>
              <w:t>Room 220</w:t>
            </w:r>
          </w:p>
          <w:p w:rsidR="007E3EAF" w:rsidRPr="00457DB0" w:rsidRDefault="00257BAD" w:rsidP="00457DB0">
            <w:pPr>
              <w:spacing w:before="0" w:after="0" w:line="360" w:lineRule="auto"/>
              <w:rPr>
                <w:szCs w:val="22"/>
              </w:rPr>
            </w:pPr>
            <w:r>
              <w:rPr>
                <w:sz w:val="22"/>
                <w:szCs w:val="22"/>
              </w:rPr>
              <w:t>Department of Health</w:t>
            </w:r>
          </w:p>
          <w:p w:rsidR="007E3EAF" w:rsidRPr="00457DB0" w:rsidRDefault="00257BAD" w:rsidP="00457DB0">
            <w:pPr>
              <w:spacing w:before="0" w:after="0" w:line="360" w:lineRule="auto"/>
              <w:rPr>
                <w:szCs w:val="22"/>
              </w:rPr>
            </w:pPr>
            <w:r>
              <w:rPr>
                <w:sz w:val="22"/>
                <w:szCs w:val="22"/>
              </w:rPr>
              <w:t>Richmond House</w:t>
            </w:r>
          </w:p>
          <w:p w:rsidR="007E3EAF" w:rsidRPr="00457DB0" w:rsidRDefault="00257BAD" w:rsidP="00457DB0">
            <w:pPr>
              <w:spacing w:before="0" w:after="0" w:line="360" w:lineRule="auto"/>
              <w:rPr>
                <w:szCs w:val="22"/>
              </w:rPr>
            </w:pPr>
            <w:r>
              <w:rPr>
                <w:sz w:val="22"/>
                <w:szCs w:val="22"/>
              </w:rPr>
              <w:t>79 Whitehall</w:t>
            </w:r>
          </w:p>
          <w:p w:rsidR="007E3EAF" w:rsidRPr="00457DB0" w:rsidRDefault="00257BAD" w:rsidP="00457DB0">
            <w:pPr>
              <w:spacing w:before="0" w:after="0" w:line="360" w:lineRule="auto"/>
              <w:rPr>
                <w:szCs w:val="22"/>
              </w:rPr>
            </w:pPr>
            <w:r>
              <w:rPr>
                <w:sz w:val="22"/>
                <w:szCs w:val="22"/>
              </w:rPr>
              <w:t>London</w:t>
            </w:r>
          </w:p>
          <w:p w:rsidR="007E3EAF" w:rsidRPr="00457DB0" w:rsidRDefault="007E3EAF" w:rsidP="00457DB0">
            <w:pPr>
              <w:spacing w:before="0" w:after="0" w:line="360" w:lineRule="auto"/>
              <w:rPr>
                <w:szCs w:val="22"/>
              </w:rPr>
            </w:pPr>
            <w:r w:rsidRPr="00457DB0">
              <w:rPr>
                <w:sz w:val="22"/>
                <w:szCs w:val="22"/>
              </w:rPr>
              <w:t>SW1A 2NS</w:t>
            </w:r>
          </w:p>
          <w:p w:rsidR="007E3EAF" w:rsidRPr="00457DB0" w:rsidRDefault="007E3EAF" w:rsidP="00457DB0">
            <w:pPr>
              <w:spacing w:before="0" w:after="0" w:line="360" w:lineRule="auto"/>
              <w:rPr>
                <w:szCs w:val="22"/>
              </w:rPr>
            </w:pPr>
          </w:p>
          <w:p w:rsidR="007E3EAF" w:rsidRPr="00257BAD" w:rsidRDefault="007E3EAF" w:rsidP="00457DB0">
            <w:pPr>
              <w:spacing w:before="0" w:after="0" w:line="360" w:lineRule="auto"/>
              <w:rPr>
                <w:szCs w:val="24"/>
              </w:rPr>
            </w:pPr>
            <w:r w:rsidRPr="00257BAD">
              <w:rPr>
                <w:sz w:val="22"/>
                <w:szCs w:val="22"/>
              </w:rPr>
              <w:t xml:space="preserve">e-mail: </w:t>
            </w:r>
            <w:hyperlink r:id="rId15" w:history="1">
              <w:r w:rsidRPr="00257BAD">
                <w:rPr>
                  <w:rStyle w:val="Hyperlink"/>
                  <w:rFonts w:ascii="Arial" w:hAnsi="Arial" w:cs="Arial"/>
                  <w:szCs w:val="22"/>
                </w:rPr>
                <w:t>TR-COM@dh.gsi.gov.uk</w:t>
              </w:r>
            </w:hyperlink>
          </w:p>
        </w:tc>
      </w:tr>
    </w:tbl>
    <w:p w:rsidR="007E3EAF" w:rsidRDefault="007E3EAF" w:rsidP="004E6CF4">
      <w:pPr>
        <w:pStyle w:val="Paragraphtext"/>
      </w:pPr>
    </w:p>
    <w:p w:rsidR="007E3EAF" w:rsidRDefault="007E3EAF" w:rsidP="004E6CF4">
      <w:pPr>
        <w:pStyle w:val="Paragraphtext"/>
      </w:pPr>
    </w:p>
    <w:p w:rsidR="007E3EAF" w:rsidRDefault="007E3EAF" w:rsidP="004E6CF4">
      <w:pPr>
        <w:pStyle w:val="Paragraphtext"/>
      </w:pPr>
    </w:p>
    <w:p w:rsidR="007E3EAF" w:rsidRDefault="007E3EAF" w:rsidP="004E6CF4">
      <w:pPr>
        <w:pStyle w:val="Paragraphtext"/>
      </w:pPr>
    </w:p>
    <w:p w:rsidR="007E3EAF" w:rsidRDefault="007E3EAF" w:rsidP="004E6CF4">
      <w:pPr>
        <w:pStyle w:val="Paragraphtext"/>
      </w:pPr>
    </w:p>
    <w:p w:rsidR="007E3EAF" w:rsidRDefault="007E3EAF" w:rsidP="004E6CF4">
      <w:pPr>
        <w:pStyle w:val="Paragraphtext"/>
      </w:pPr>
    </w:p>
    <w:p w:rsidR="007E3EAF" w:rsidRPr="00BC3AC2" w:rsidRDefault="007E3EAF" w:rsidP="004E6CF4">
      <w:pPr>
        <w:pStyle w:val="Paragraphtext"/>
      </w:pPr>
      <w:r w:rsidRPr="00BC3AC2">
        <w:t xml:space="preserve">You may re-use the text of this document (not including logos) free of charge in any format or medium, under the terms of the Open Government Licence. To view this licence, visit </w:t>
      </w:r>
      <w:hyperlink r:id="rId16" w:history="1">
        <w:r w:rsidRPr="00FC577C">
          <w:rPr>
            <w:rStyle w:val="Hyperlink"/>
            <w:rFonts w:ascii="Arial" w:hAnsi="Arial" w:cs="Arial"/>
          </w:rPr>
          <w:t>www.nationalarchives.gov.uk/doc/open-government-licence/</w:t>
        </w:r>
      </w:hyperlink>
    </w:p>
    <w:p w:rsidR="007E3EAF" w:rsidRDefault="007E3EAF" w:rsidP="004E6CF4">
      <w:pPr>
        <w:pStyle w:val="Paragraphtext"/>
      </w:pPr>
      <w:r>
        <w:t xml:space="preserve">© Crown copyright </w:t>
      </w:r>
    </w:p>
    <w:p w:rsidR="007E3EAF" w:rsidRDefault="007E3EAF" w:rsidP="004E6CF4">
      <w:pPr>
        <w:pStyle w:val="Paragraphtext"/>
      </w:pPr>
      <w:r w:rsidRPr="008C4ABB">
        <w:t>Published to gov.uk, in PDF format only.</w:t>
      </w:r>
      <w:r>
        <w:t xml:space="preserve"> </w:t>
      </w:r>
    </w:p>
    <w:p w:rsidR="007E3EAF" w:rsidRDefault="00A52192" w:rsidP="000F563A">
      <w:pPr>
        <w:spacing w:before="0" w:after="0" w:line="240" w:lineRule="auto"/>
        <w:sectPr w:rsidR="007E3EAF" w:rsidSect="00AE38A7">
          <w:headerReference w:type="even" r:id="rId17"/>
          <w:headerReference w:type="default" r:id="rId18"/>
          <w:headerReference w:type="first" r:id="rId19"/>
          <w:footerReference w:type="first" r:id="rId20"/>
          <w:pgSz w:w="11906" w:h="16838" w:code="9"/>
          <w:pgMar w:top="1418" w:right="851" w:bottom="907" w:left="851" w:header="624" w:footer="624" w:gutter="0"/>
          <w:cols w:space="720"/>
          <w:formProt w:val="0"/>
          <w:titlePg/>
          <w:docGrid w:linePitch="326"/>
        </w:sectPr>
      </w:pPr>
      <w:hyperlink r:id="rId21" w:history="1">
        <w:r w:rsidR="007E3EAF" w:rsidRPr="00FC577C">
          <w:rPr>
            <w:rStyle w:val="Hyperlink"/>
            <w:rFonts w:ascii="Arial" w:hAnsi="Arial" w:cs="Arial"/>
          </w:rPr>
          <w:t>www.gov.uk/dh</w:t>
        </w:r>
      </w:hyperlink>
      <w:r w:rsidR="007E3EAF" w:rsidRPr="00FC577C">
        <w:t xml:space="preserve"> </w:t>
      </w:r>
      <w:bookmarkStart w:id="19" w:name="_Toc287863055"/>
      <w:bookmarkEnd w:id="6"/>
      <w:bookmarkEnd w:id="7"/>
      <w:bookmarkEnd w:id="8"/>
      <w:bookmarkEnd w:id="9"/>
      <w:bookmarkEnd w:id="10"/>
      <w:bookmarkEnd w:id="11"/>
      <w:bookmarkEnd w:id="12"/>
    </w:p>
    <w:p w:rsidR="007E3EAF" w:rsidRPr="00743A60" w:rsidRDefault="007E3EAF" w:rsidP="005C29D5">
      <w:pPr>
        <w:pStyle w:val="ChapterHead"/>
        <w:spacing w:before="100" w:beforeAutospacing="1" w:after="100" w:afterAutospacing="1"/>
      </w:pPr>
      <w:bookmarkStart w:id="20" w:name="_Toc287863056"/>
      <w:bookmarkEnd w:id="13"/>
      <w:bookmarkEnd w:id="19"/>
      <w:r>
        <w:lastRenderedPageBreak/>
        <w:t>Overview</w:t>
      </w:r>
    </w:p>
    <w:p w:rsidR="007E3EAF" w:rsidRDefault="007E3EAF" w:rsidP="0053181A">
      <w:pPr>
        <w:spacing w:before="100" w:beforeAutospacing="1" w:after="100" w:afterAutospacing="1"/>
      </w:pPr>
      <w:r>
        <w:t xml:space="preserve">In recent years the health and social care system in England has undergone substantial change. The Health and Social Care Act 2012 and the Care Act 2014 have devolved functions and powers away from the Department of Health to local and Arm’s Length Bodies. </w:t>
      </w:r>
    </w:p>
    <w:p w:rsidR="007E3EAF" w:rsidRDefault="007E3EAF" w:rsidP="0053181A">
      <w:pPr>
        <w:spacing w:before="100" w:beforeAutospacing="1" w:after="100" w:afterAutospacing="1"/>
      </w:pPr>
      <w:r>
        <w:t>The Department holds the key stewardship and assurance function in order to ensure that the new system and its numerous reformed bodies are performing appropriate functions to a high standard.</w:t>
      </w:r>
    </w:p>
    <w:p w:rsidR="007E3EAF" w:rsidRDefault="007E3EAF" w:rsidP="0053181A">
      <w:pPr>
        <w:spacing w:before="100" w:beforeAutospacing="1" w:after="100" w:afterAutospacing="1"/>
      </w:pPr>
      <w:r>
        <w:t>To perform this stewardship function the Department is undertaking Triennial Reviews of all of its Arm’s Length Bodies. This includes all Executive Non-Departmental Public Bodies (ENDPBs), Advisory Non-Departmental Public Bodies (ANDPBs), Executive Agencies and Special Health Authorities. The Committee on Mutagenicity of Chemicals in Food, Consumer Products and the Environment (COM) is an ANDPB and is subject to review in 2015-16.</w:t>
      </w:r>
    </w:p>
    <w:p w:rsidR="007E3EAF" w:rsidRDefault="007E3EAF" w:rsidP="0053181A">
      <w:pPr>
        <w:spacing w:before="100" w:beforeAutospacing="1" w:after="100" w:afterAutospacing="1"/>
      </w:pPr>
      <w:r>
        <w:t xml:space="preserve">The programme of reviews uses the approach developed by the Cabinet Office as part of their work on public bodies reform. </w:t>
      </w:r>
    </w:p>
    <w:p w:rsidR="007E3EAF" w:rsidRPr="005C29D5" w:rsidRDefault="007E3EAF" w:rsidP="005C29D5">
      <w:pPr>
        <w:pStyle w:val="ChapterHead"/>
        <w:spacing w:before="100" w:beforeAutospacing="1" w:after="100" w:afterAutospacing="1"/>
      </w:pPr>
      <w:bookmarkStart w:id="21" w:name="_Toc403046303"/>
      <w:r w:rsidRPr="005C29D5">
        <w:t>Purpose of the review</w:t>
      </w:r>
      <w:bookmarkEnd w:id="21"/>
    </w:p>
    <w:p w:rsidR="007E3EAF" w:rsidRPr="002D001B" w:rsidRDefault="007E3EAF" w:rsidP="0053181A">
      <w:pPr>
        <w:spacing w:before="100" w:beforeAutospacing="1" w:after="100" w:afterAutospacing="1"/>
        <w:rPr>
          <w:color w:val="000000"/>
        </w:rPr>
      </w:pPr>
      <w:r w:rsidRPr="002D001B">
        <w:rPr>
          <w:color w:val="000000"/>
        </w:rPr>
        <w:t>As noted above, this rev</w:t>
      </w:r>
      <w:r>
        <w:rPr>
          <w:color w:val="000000"/>
        </w:rPr>
        <w:t>iew is part of a wider programme</w:t>
      </w:r>
      <w:r w:rsidRPr="002D001B">
        <w:rPr>
          <w:color w:val="000000"/>
        </w:rPr>
        <w:t xml:space="preserve"> the Department of Health has developed as part of its stewardship and assurance function. The review will have two main stages:</w:t>
      </w:r>
    </w:p>
    <w:p w:rsidR="007E3EAF" w:rsidRPr="002D001B" w:rsidRDefault="007E3EAF" w:rsidP="0001618D">
      <w:pPr>
        <w:pStyle w:val="MOJnormal"/>
        <w:numPr>
          <w:ilvl w:val="0"/>
          <w:numId w:val="5"/>
        </w:numPr>
        <w:spacing w:before="100" w:beforeAutospacing="1" w:after="120"/>
        <w:ind w:left="714" w:hanging="357"/>
        <w:rPr>
          <w:rFonts w:cs="Arial"/>
          <w:color w:val="000000"/>
          <w:sz w:val="24"/>
          <w:szCs w:val="20"/>
          <w:lang w:eastAsia="en-US"/>
        </w:rPr>
      </w:pPr>
      <w:r w:rsidRPr="002D001B">
        <w:rPr>
          <w:rFonts w:cs="Arial"/>
          <w:color w:val="000000"/>
          <w:sz w:val="24"/>
          <w:szCs w:val="20"/>
          <w:lang w:eastAsia="en-US"/>
        </w:rPr>
        <w:t>The first</w:t>
      </w:r>
      <w:r>
        <w:rPr>
          <w:rFonts w:cs="Arial"/>
          <w:color w:val="000000"/>
          <w:sz w:val="24"/>
          <w:szCs w:val="20"/>
          <w:lang w:eastAsia="en-US"/>
        </w:rPr>
        <w:t xml:space="preserve"> stage</w:t>
      </w:r>
      <w:r w:rsidRPr="002D001B">
        <w:rPr>
          <w:rFonts w:cs="Arial"/>
          <w:color w:val="000000"/>
          <w:sz w:val="24"/>
          <w:szCs w:val="20"/>
          <w:lang w:eastAsia="en-US"/>
        </w:rPr>
        <w:t xml:space="preserve"> provide</w:t>
      </w:r>
      <w:r>
        <w:rPr>
          <w:rFonts w:cs="Arial"/>
          <w:color w:val="000000"/>
          <w:sz w:val="24"/>
          <w:szCs w:val="20"/>
          <w:lang w:eastAsia="en-US"/>
        </w:rPr>
        <w:t>s</w:t>
      </w:r>
      <w:r w:rsidRPr="002D001B">
        <w:rPr>
          <w:rFonts w:cs="Arial"/>
          <w:color w:val="000000"/>
          <w:sz w:val="24"/>
          <w:szCs w:val="20"/>
          <w:lang w:eastAsia="en-US"/>
        </w:rPr>
        <w:t xml:space="preserve"> a robust challenge of the continuing need for</w:t>
      </w:r>
      <w:r>
        <w:rPr>
          <w:rFonts w:cs="Arial"/>
          <w:color w:val="000000"/>
          <w:sz w:val="24"/>
          <w:szCs w:val="20"/>
          <w:lang w:eastAsia="en-US"/>
        </w:rPr>
        <w:t xml:space="preserve"> COM</w:t>
      </w:r>
      <w:r w:rsidRPr="002D001B">
        <w:rPr>
          <w:rFonts w:cs="Arial"/>
          <w:color w:val="000000"/>
          <w:sz w:val="24"/>
          <w:szCs w:val="20"/>
          <w:lang w:eastAsia="en-US"/>
        </w:rPr>
        <w:t xml:space="preserve"> both in terms of the func</w:t>
      </w:r>
      <w:r>
        <w:rPr>
          <w:rFonts w:cs="Arial"/>
          <w:color w:val="000000"/>
          <w:sz w:val="24"/>
          <w:szCs w:val="20"/>
          <w:lang w:eastAsia="en-US"/>
        </w:rPr>
        <w:t>tions it performs and the way in which</w:t>
      </w:r>
      <w:r w:rsidR="00C63393">
        <w:rPr>
          <w:rFonts w:cs="Arial"/>
          <w:color w:val="000000"/>
          <w:sz w:val="24"/>
          <w:szCs w:val="20"/>
          <w:lang w:eastAsia="en-US"/>
        </w:rPr>
        <w:t xml:space="preserve"> these are delivered;</w:t>
      </w:r>
      <w:r w:rsidRPr="002D001B">
        <w:rPr>
          <w:rFonts w:cs="Arial"/>
          <w:color w:val="000000"/>
          <w:sz w:val="24"/>
          <w:szCs w:val="20"/>
          <w:lang w:eastAsia="en-US"/>
        </w:rPr>
        <w:t xml:space="preserve"> </w:t>
      </w:r>
    </w:p>
    <w:p w:rsidR="007E3EAF" w:rsidRPr="002D001B" w:rsidRDefault="007E3EAF" w:rsidP="0001618D">
      <w:pPr>
        <w:pStyle w:val="MOJnormal"/>
        <w:numPr>
          <w:ilvl w:val="0"/>
          <w:numId w:val="5"/>
        </w:numPr>
        <w:spacing w:before="100" w:beforeAutospacing="1" w:after="100" w:afterAutospacing="1"/>
        <w:ind w:left="714" w:hanging="357"/>
        <w:rPr>
          <w:rFonts w:cs="Arial"/>
          <w:color w:val="000000"/>
          <w:sz w:val="24"/>
          <w:szCs w:val="20"/>
          <w:lang w:eastAsia="en-US"/>
        </w:rPr>
      </w:pPr>
      <w:r>
        <w:rPr>
          <w:rFonts w:cs="Arial"/>
          <w:color w:val="000000"/>
          <w:sz w:val="24"/>
          <w:szCs w:val="20"/>
          <w:lang w:eastAsia="en-US"/>
        </w:rPr>
        <w:t>If it is agreed that COM</w:t>
      </w:r>
      <w:r w:rsidRPr="002D001B">
        <w:rPr>
          <w:rFonts w:cs="Arial"/>
          <w:color w:val="000000"/>
          <w:sz w:val="24"/>
          <w:szCs w:val="20"/>
          <w:lang w:eastAsia="en-US"/>
        </w:rPr>
        <w:t xml:space="preserve"> should retain its </w:t>
      </w:r>
      <w:r>
        <w:rPr>
          <w:rFonts w:cs="Arial"/>
          <w:color w:val="000000"/>
          <w:sz w:val="24"/>
          <w:szCs w:val="20"/>
          <w:lang w:eastAsia="en-US"/>
        </w:rPr>
        <w:t>current function and</w:t>
      </w:r>
      <w:r w:rsidRPr="002D001B">
        <w:rPr>
          <w:rFonts w:cs="Arial"/>
          <w:color w:val="000000"/>
          <w:sz w:val="24"/>
          <w:szCs w:val="20"/>
          <w:lang w:eastAsia="en-US"/>
        </w:rPr>
        <w:t xml:space="preserve"> delivery model, the second stage of the review will then consider</w:t>
      </w:r>
      <w:r>
        <w:rPr>
          <w:rFonts w:cs="Arial"/>
          <w:color w:val="000000"/>
          <w:sz w:val="24"/>
          <w:szCs w:val="20"/>
          <w:lang w:eastAsia="en-US"/>
        </w:rPr>
        <w:t xml:space="preserve"> its performance, governance arrangements and</w:t>
      </w:r>
      <w:r w:rsidRPr="002D001B">
        <w:rPr>
          <w:rFonts w:cs="Arial"/>
          <w:color w:val="000000"/>
          <w:sz w:val="24"/>
          <w:szCs w:val="20"/>
          <w:lang w:eastAsia="en-US"/>
        </w:rPr>
        <w:t xml:space="preserve"> opportunities for efficiencies. </w:t>
      </w:r>
    </w:p>
    <w:p w:rsidR="007E3EAF" w:rsidRDefault="007E3EAF" w:rsidP="00CD4559">
      <w:pPr>
        <w:spacing w:before="100" w:beforeAutospacing="1" w:after="100" w:afterAutospacing="1"/>
      </w:pPr>
      <w:r>
        <w:t xml:space="preserve">This Call for Evidence seeks views from respondents to assist the review’s consideration of both of the above stages. </w:t>
      </w:r>
      <w:r w:rsidRPr="00AA3741">
        <w:t xml:space="preserve">The evidence </w:t>
      </w:r>
      <w:r>
        <w:t xml:space="preserve">is being </w:t>
      </w:r>
      <w:r w:rsidRPr="00AA3741">
        <w:t xml:space="preserve">gathered simultaneously for stage one and stage two in the interests of timeliness and value for money only, and is not an expression of pre-judgement as to the </w:t>
      </w:r>
      <w:r>
        <w:t>outcome of stage one</w:t>
      </w:r>
      <w:r w:rsidRPr="00AA3741">
        <w:t>.</w:t>
      </w:r>
      <w:bookmarkStart w:id="22" w:name="_Toc403046305"/>
      <w:bookmarkEnd w:id="20"/>
    </w:p>
    <w:p w:rsidR="001D3359" w:rsidRDefault="001D3359">
      <w:pPr>
        <w:spacing w:before="0" w:after="0" w:line="240" w:lineRule="auto"/>
      </w:pPr>
    </w:p>
    <w:p w:rsidR="007E3EAF" w:rsidRDefault="007E3EAF">
      <w:pPr>
        <w:spacing w:before="0" w:after="0" w:line="240" w:lineRule="auto"/>
        <w:rPr>
          <w:rFonts w:cs="Times New Roman"/>
          <w:color w:val="00D1AE"/>
          <w:sz w:val="50"/>
        </w:rPr>
      </w:pPr>
    </w:p>
    <w:p w:rsidR="007E3EAF" w:rsidRPr="00FC577C" w:rsidRDefault="007E3EAF" w:rsidP="00F0796A">
      <w:pPr>
        <w:pStyle w:val="ChapterHead"/>
        <w:spacing w:before="100" w:beforeAutospacing="1" w:after="100" w:afterAutospacing="1"/>
        <w:rPr>
          <w:szCs w:val="50"/>
        </w:rPr>
      </w:pPr>
      <w:r w:rsidRPr="00FC577C">
        <w:rPr>
          <w:szCs w:val="50"/>
        </w:rPr>
        <w:lastRenderedPageBreak/>
        <w:t>About the Committee on Mutagenicity of Chemicals in Food, Consumer Products and the Environment</w:t>
      </w:r>
    </w:p>
    <w:p w:rsidR="001D3359" w:rsidRPr="00170F77" w:rsidRDefault="001D3359" w:rsidP="000F563A">
      <w:pPr>
        <w:pStyle w:val="NoSpacing"/>
        <w:rPr>
          <w:color w:val="000000"/>
          <w:sz w:val="24"/>
          <w:szCs w:val="24"/>
        </w:rPr>
      </w:pPr>
      <w:r w:rsidRPr="00BF52D3">
        <w:rPr>
          <w:sz w:val="24"/>
          <w:szCs w:val="24"/>
        </w:rPr>
        <w:t xml:space="preserve">The Committee on Mutagenicity of Chemicals in Food, Consumer Products and the Environment (COM) provides independent advice to UK government departments and agencies on the mutagenic risks to humans of specific chemicals (the risk that these chemicals might cause mutations or damage to genetic material). </w:t>
      </w:r>
      <w:r>
        <w:rPr>
          <w:sz w:val="24"/>
          <w:szCs w:val="24"/>
        </w:rPr>
        <w:t>COM</w:t>
      </w:r>
      <w:r w:rsidRPr="00BF52D3">
        <w:rPr>
          <w:sz w:val="24"/>
          <w:szCs w:val="24"/>
        </w:rPr>
        <w:t xml:space="preserve"> also advises on important general principles and new scientific discoveries associated with the assessment of mutagenic risk</w:t>
      </w:r>
      <w:r w:rsidR="00257BAD">
        <w:rPr>
          <w:sz w:val="24"/>
          <w:szCs w:val="24"/>
        </w:rPr>
        <w:t>,</w:t>
      </w:r>
      <w:r w:rsidRPr="00BF52D3">
        <w:rPr>
          <w:sz w:val="24"/>
          <w:szCs w:val="24"/>
        </w:rPr>
        <w:t xml:space="preserve"> and makes recommendations on mutagenicity testing. </w:t>
      </w:r>
      <w:r w:rsidR="00257BAD">
        <w:rPr>
          <w:sz w:val="24"/>
          <w:szCs w:val="24"/>
        </w:rPr>
        <w:t>COM’s full terms of reference</w:t>
      </w:r>
      <w:r w:rsidRPr="00BF52D3">
        <w:rPr>
          <w:sz w:val="24"/>
          <w:szCs w:val="24"/>
        </w:rPr>
        <w:t xml:space="preserve"> can be found on its website</w:t>
      </w:r>
      <w:r>
        <w:rPr>
          <w:rStyle w:val="FootnoteReference"/>
          <w:sz w:val="24"/>
          <w:szCs w:val="24"/>
        </w:rPr>
        <w:footnoteReference w:id="2"/>
      </w:r>
      <w:r>
        <w:rPr>
          <w:sz w:val="24"/>
          <w:szCs w:val="24"/>
        </w:rPr>
        <w:t>.</w:t>
      </w:r>
    </w:p>
    <w:p w:rsidR="001D3359" w:rsidRPr="00170F77" w:rsidRDefault="001D3359" w:rsidP="001D3359">
      <w:pPr>
        <w:pStyle w:val="NoSpacing"/>
        <w:ind w:left="405"/>
        <w:rPr>
          <w:color w:val="000000"/>
          <w:sz w:val="24"/>
          <w:szCs w:val="24"/>
        </w:rPr>
      </w:pPr>
    </w:p>
    <w:p w:rsidR="001D3359" w:rsidRPr="00170F77" w:rsidRDefault="001D3359" w:rsidP="000F563A">
      <w:pPr>
        <w:pStyle w:val="NoSpacing"/>
        <w:rPr>
          <w:sz w:val="24"/>
          <w:szCs w:val="24"/>
        </w:rPr>
      </w:pPr>
      <w:r w:rsidRPr="006D5BD9">
        <w:rPr>
          <w:sz w:val="24"/>
          <w:szCs w:val="24"/>
        </w:rPr>
        <w:t>COM consists of a panel of ind</w:t>
      </w:r>
      <w:r>
        <w:rPr>
          <w:sz w:val="24"/>
          <w:szCs w:val="24"/>
        </w:rPr>
        <w:t xml:space="preserve">ependent doctors and scientists with relevant expertise </w:t>
      </w:r>
      <w:r w:rsidRPr="006D5BD9">
        <w:rPr>
          <w:sz w:val="24"/>
          <w:szCs w:val="24"/>
        </w:rPr>
        <w:t>from universities</w:t>
      </w:r>
      <w:r>
        <w:rPr>
          <w:sz w:val="24"/>
          <w:szCs w:val="24"/>
        </w:rPr>
        <w:t>,</w:t>
      </w:r>
      <w:r w:rsidRPr="006D5BD9">
        <w:rPr>
          <w:sz w:val="24"/>
          <w:szCs w:val="24"/>
        </w:rPr>
        <w:t xml:space="preserve"> research </w:t>
      </w:r>
      <w:r>
        <w:rPr>
          <w:sz w:val="24"/>
          <w:szCs w:val="24"/>
        </w:rPr>
        <w:t>institutes and, in some cases, industry</w:t>
      </w:r>
      <w:r w:rsidRPr="006D5BD9">
        <w:rPr>
          <w:sz w:val="24"/>
          <w:szCs w:val="24"/>
        </w:rPr>
        <w:t xml:space="preserve">. </w:t>
      </w:r>
      <w:r>
        <w:rPr>
          <w:sz w:val="24"/>
          <w:szCs w:val="24"/>
        </w:rPr>
        <w:t xml:space="preserve">Members </w:t>
      </w:r>
      <w:r w:rsidRPr="00170F77">
        <w:rPr>
          <w:sz w:val="24"/>
          <w:szCs w:val="24"/>
        </w:rPr>
        <w:t>are supported by a joint secretariat provided by Public Health England and the Food Standards Agency. The secretariat provides members with comprehensive background information and briefing papers upon which rational decisions can be made.</w:t>
      </w:r>
    </w:p>
    <w:p w:rsidR="001D3359" w:rsidRDefault="001D3359" w:rsidP="001D3359">
      <w:pPr>
        <w:pStyle w:val="NoSpacing"/>
        <w:jc w:val="both"/>
        <w:rPr>
          <w:color w:val="000000"/>
          <w:sz w:val="24"/>
          <w:szCs w:val="24"/>
        </w:rPr>
      </w:pPr>
    </w:p>
    <w:p w:rsidR="001D3359" w:rsidRPr="009414D8" w:rsidRDefault="001D3359" w:rsidP="000F563A">
      <w:pPr>
        <w:pStyle w:val="NoSpacing"/>
        <w:jc w:val="both"/>
        <w:rPr>
          <w:color w:val="000000"/>
          <w:sz w:val="24"/>
          <w:szCs w:val="24"/>
        </w:rPr>
      </w:pPr>
      <w:r w:rsidRPr="009414D8">
        <w:rPr>
          <w:color w:val="000000"/>
          <w:sz w:val="24"/>
          <w:szCs w:val="24"/>
        </w:rPr>
        <w:t xml:space="preserve">COM is a non-statutory body established in its present form in 1978. It is an Advisory Non-Departmental Public Body (ANDPB) sponsored by the Department of Health (DH) with no regulatory role or executive powers. However it may provide advice to any government body where relevant including DH, the Food Standards Agency (FSA) and the Department for Environment, Food and Rural Affairs (DEFRA). </w:t>
      </w:r>
    </w:p>
    <w:p w:rsidR="001D3359" w:rsidRDefault="001D3359" w:rsidP="000F563A">
      <w:pPr>
        <w:pStyle w:val="NoSpacing"/>
        <w:jc w:val="both"/>
        <w:rPr>
          <w:bCs/>
          <w:color w:val="000000"/>
          <w:sz w:val="24"/>
          <w:szCs w:val="24"/>
        </w:rPr>
      </w:pPr>
    </w:p>
    <w:p w:rsidR="001D3359" w:rsidRPr="009414D8" w:rsidRDefault="001D3359" w:rsidP="000F563A">
      <w:pPr>
        <w:pStyle w:val="NoSpacing"/>
        <w:jc w:val="both"/>
        <w:rPr>
          <w:color w:val="000000"/>
          <w:sz w:val="24"/>
          <w:szCs w:val="24"/>
        </w:rPr>
      </w:pPr>
      <w:r w:rsidRPr="009414D8">
        <w:rPr>
          <w:bCs/>
          <w:color w:val="000000"/>
          <w:sz w:val="24"/>
          <w:szCs w:val="24"/>
        </w:rPr>
        <w:t xml:space="preserve">Closely associated with COM are two further advisory committees: The Committee on Carcinogenicity of Chemicals in Food, Consumer Products and the Environment (COC) and The Committee on Toxicity of Chemicals in Food, Consumer Products, and the Environment (COT). </w:t>
      </w:r>
    </w:p>
    <w:p w:rsidR="001D3359" w:rsidRDefault="001D3359" w:rsidP="000F563A">
      <w:pPr>
        <w:pStyle w:val="NoSpacing"/>
        <w:jc w:val="both"/>
        <w:rPr>
          <w:bCs/>
          <w:color w:val="000000"/>
          <w:sz w:val="24"/>
          <w:szCs w:val="24"/>
        </w:rPr>
      </w:pPr>
    </w:p>
    <w:p w:rsidR="007E3EAF" w:rsidRDefault="001D3359" w:rsidP="000F563A">
      <w:pPr>
        <w:pStyle w:val="NoSpacing"/>
      </w:pPr>
      <w:r w:rsidRPr="009414D8">
        <w:rPr>
          <w:bCs/>
          <w:color w:val="000000"/>
          <w:sz w:val="24"/>
          <w:szCs w:val="24"/>
        </w:rPr>
        <w:t>COT’s Triennial Review will be undertaken by the FSA</w:t>
      </w:r>
      <w:r>
        <w:rPr>
          <w:bCs/>
          <w:color w:val="000000"/>
          <w:sz w:val="24"/>
          <w:szCs w:val="24"/>
        </w:rPr>
        <w:t xml:space="preserve"> - </w:t>
      </w:r>
      <w:r w:rsidRPr="009414D8">
        <w:rPr>
          <w:bCs/>
          <w:color w:val="000000"/>
          <w:sz w:val="24"/>
          <w:szCs w:val="24"/>
        </w:rPr>
        <w:t>the</w:t>
      </w:r>
      <w:r>
        <w:rPr>
          <w:bCs/>
          <w:color w:val="000000"/>
          <w:sz w:val="24"/>
          <w:szCs w:val="24"/>
        </w:rPr>
        <w:t>ir sponsoring body</w:t>
      </w:r>
      <w:r w:rsidRPr="009414D8">
        <w:rPr>
          <w:bCs/>
          <w:color w:val="000000"/>
          <w:sz w:val="24"/>
          <w:szCs w:val="24"/>
        </w:rPr>
        <w:t>. In the interests of efficiency both COM and COT Triennial Reviews will be run simultaneously and align processes where appropriate</w:t>
      </w:r>
      <w:r>
        <w:rPr>
          <w:bCs/>
          <w:color w:val="000000"/>
          <w:sz w:val="24"/>
          <w:szCs w:val="24"/>
        </w:rPr>
        <w:t xml:space="preserve"> (such as stakeholder engagement)</w:t>
      </w:r>
      <w:r w:rsidRPr="009414D8">
        <w:rPr>
          <w:bCs/>
          <w:color w:val="000000"/>
          <w:sz w:val="24"/>
          <w:szCs w:val="24"/>
        </w:rPr>
        <w:t>.  COC is an internal DH expert advisory committee and is therefore not subject to the Triennial Review process</w:t>
      </w:r>
      <w:r>
        <w:rPr>
          <w:bCs/>
          <w:color w:val="000000"/>
          <w:sz w:val="24"/>
          <w:szCs w:val="24"/>
        </w:rPr>
        <w:t>. However</w:t>
      </w:r>
      <w:r w:rsidRPr="009414D8">
        <w:rPr>
          <w:bCs/>
          <w:color w:val="000000"/>
          <w:sz w:val="24"/>
          <w:szCs w:val="24"/>
        </w:rPr>
        <w:t xml:space="preserve"> it is likely that COC will feature in both reviews where appropriate, such as when looking at interactions between the three committees. </w:t>
      </w:r>
    </w:p>
    <w:p w:rsidR="007E3EAF" w:rsidRDefault="007E3EAF" w:rsidP="00F0796A">
      <w:pPr>
        <w:pStyle w:val="ChapterHead"/>
        <w:spacing w:before="100" w:beforeAutospacing="1" w:after="100" w:afterAutospacing="1"/>
      </w:pPr>
      <w:r>
        <w:t>Useful links</w:t>
      </w:r>
    </w:p>
    <w:bookmarkStart w:id="23" w:name="_Toc403046308"/>
    <w:p w:rsidR="007E3EAF" w:rsidRDefault="007E3EAF" w:rsidP="00662D66">
      <w:pPr>
        <w:spacing w:before="0" w:after="0"/>
      </w:pPr>
      <w:r>
        <w:fldChar w:fldCharType="begin"/>
      </w:r>
      <w:r>
        <w:instrText>HYPERLINK "https://www.gov.uk/government/organisations/committee-on-mutagenicity-of-chemicals-in-food-consumer-products-and-the-environment"</w:instrText>
      </w:r>
      <w:r>
        <w:fldChar w:fldCharType="separate"/>
      </w:r>
      <w:r>
        <w:rPr>
          <w:rStyle w:val="Hyperlink"/>
          <w:rFonts w:ascii="Arial" w:hAnsi="Arial" w:cs="Arial"/>
        </w:rPr>
        <w:t>COM Website</w:t>
      </w:r>
      <w:r>
        <w:fldChar w:fldCharType="end"/>
      </w:r>
    </w:p>
    <w:p w:rsidR="007E3EAF" w:rsidRDefault="00A52192" w:rsidP="00662D66">
      <w:pPr>
        <w:spacing w:before="0" w:after="0"/>
      </w:pPr>
      <w:hyperlink r:id="rId22" w:history="1">
        <w:r w:rsidR="007E3EAF" w:rsidRPr="00FC577C">
          <w:rPr>
            <w:rStyle w:val="Hyperlink"/>
            <w:rFonts w:ascii="Arial" w:hAnsi="Arial" w:cs="Arial"/>
          </w:rPr>
          <w:t>COT Website</w:t>
        </w:r>
      </w:hyperlink>
    </w:p>
    <w:p w:rsidR="007E3EAF" w:rsidRDefault="00A52192" w:rsidP="00662D66">
      <w:pPr>
        <w:spacing w:before="0" w:after="0"/>
      </w:pPr>
      <w:hyperlink r:id="rId23" w:history="1">
        <w:r w:rsidR="007E3EAF" w:rsidRPr="00FC577C">
          <w:rPr>
            <w:rStyle w:val="Hyperlink"/>
            <w:rFonts w:ascii="Arial" w:hAnsi="Arial" w:cs="Arial"/>
          </w:rPr>
          <w:t>COC Website</w:t>
        </w:r>
      </w:hyperlink>
    </w:p>
    <w:p w:rsidR="007E3EAF" w:rsidRDefault="00A52192" w:rsidP="000F563A">
      <w:pPr>
        <w:rPr>
          <w:rFonts w:cs="Times New Roman"/>
          <w:color w:val="00D1AE"/>
          <w:sz w:val="50"/>
        </w:rPr>
      </w:pPr>
      <w:hyperlink r:id="rId24" w:history="1">
        <w:r w:rsidR="007E3EAF" w:rsidRPr="009867D8">
          <w:rPr>
            <w:rStyle w:val="Hyperlink"/>
            <w:rFonts w:ascii="Arial" w:hAnsi="Arial" w:cs="Arial"/>
          </w:rPr>
          <w:t>Cabinet Office Triennial Review guidance</w:t>
        </w:r>
      </w:hyperlink>
      <w:bookmarkEnd w:id="23"/>
    </w:p>
    <w:p w:rsidR="007E3EAF" w:rsidRDefault="007E3EAF" w:rsidP="005C29D5">
      <w:pPr>
        <w:pStyle w:val="ChapterHead"/>
        <w:spacing w:before="100" w:beforeAutospacing="1" w:after="100" w:afterAutospacing="1"/>
      </w:pPr>
      <w:r>
        <w:lastRenderedPageBreak/>
        <w:t xml:space="preserve">Responding to the </w:t>
      </w:r>
      <w:bookmarkEnd w:id="22"/>
      <w:r>
        <w:t>Call for Evidence</w:t>
      </w:r>
    </w:p>
    <w:p w:rsidR="007E3EAF" w:rsidRPr="00A056D1" w:rsidRDefault="007E3EAF" w:rsidP="0053181A">
      <w:pPr>
        <w:spacing w:before="100" w:beforeAutospacing="1" w:after="100" w:afterAutospacing="1"/>
        <w:rPr>
          <w:color w:val="000000"/>
          <w:szCs w:val="24"/>
        </w:rPr>
      </w:pPr>
      <w:r w:rsidRPr="00867405">
        <w:rPr>
          <w:color w:val="000000"/>
          <w:szCs w:val="24"/>
        </w:rPr>
        <w:t>In or</w:t>
      </w:r>
      <w:r>
        <w:rPr>
          <w:color w:val="000000"/>
          <w:szCs w:val="24"/>
        </w:rPr>
        <w:t xml:space="preserve">der to conduct the review in a </w:t>
      </w:r>
      <w:r w:rsidRPr="00867405">
        <w:rPr>
          <w:color w:val="000000"/>
          <w:szCs w:val="24"/>
        </w:rPr>
        <w:t>transparent manner and ensure findings are rigorous and evidence-based, the review team is seeking the views of a wide range of stakeholders. We are interested in the views of individuals and org</w:t>
      </w:r>
      <w:r>
        <w:rPr>
          <w:color w:val="000000"/>
          <w:szCs w:val="24"/>
        </w:rPr>
        <w:t>anisations that engage with COM</w:t>
      </w:r>
      <w:r w:rsidRPr="00867405">
        <w:rPr>
          <w:color w:val="000000"/>
          <w:szCs w:val="24"/>
        </w:rPr>
        <w:t xml:space="preserve"> or have a wi</w:t>
      </w:r>
      <w:r w:rsidRPr="00A056D1">
        <w:rPr>
          <w:color w:val="000000"/>
          <w:szCs w:val="24"/>
        </w:rPr>
        <w:t xml:space="preserve">der interest in its operations. </w:t>
      </w:r>
    </w:p>
    <w:p w:rsidR="007E3EAF" w:rsidRPr="00A056D1" w:rsidRDefault="007E3EAF" w:rsidP="0053181A">
      <w:pPr>
        <w:spacing w:before="100" w:beforeAutospacing="1" w:after="100" w:afterAutospacing="1"/>
        <w:rPr>
          <w:szCs w:val="24"/>
        </w:rPr>
      </w:pPr>
      <w:r w:rsidRPr="000F563A">
        <w:rPr>
          <w:b/>
          <w:color w:val="000000"/>
          <w:szCs w:val="24"/>
        </w:rPr>
        <w:t xml:space="preserve">The call for evidence is running from </w:t>
      </w:r>
      <w:r w:rsidR="001D3359" w:rsidRPr="000F563A">
        <w:rPr>
          <w:b/>
          <w:color w:val="000000"/>
          <w:szCs w:val="24"/>
        </w:rPr>
        <w:t>6 July 2015</w:t>
      </w:r>
      <w:r w:rsidRPr="000F563A">
        <w:rPr>
          <w:b/>
          <w:color w:val="000000"/>
          <w:szCs w:val="24"/>
        </w:rPr>
        <w:t xml:space="preserve"> to </w:t>
      </w:r>
      <w:r w:rsidR="001D3359" w:rsidRPr="000F563A">
        <w:rPr>
          <w:b/>
          <w:color w:val="000000"/>
          <w:szCs w:val="24"/>
        </w:rPr>
        <w:t>14 August 2015</w:t>
      </w:r>
      <w:r w:rsidRPr="000F563A">
        <w:rPr>
          <w:color w:val="000000"/>
          <w:szCs w:val="24"/>
        </w:rPr>
        <w:t xml:space="preserve">. </w:t>
      </w:r>
      <w:r w:rsidRPr="000F563A">
        <w:rPr>
          <w:szCs w:val="24"/>
        </w:rPr>
        <w:t>Responses can be provided by:</w:t>
      </w:r>
    </w:p>
    <w:p w:rsidR="007E3EAF" w:rsidRDefault="007E3EAF" w:rsidP="0001618D">
      <w:pPr>
        <w:pStyle w:val="ListParagraph"/>
        <w:numPr>
          <w:ilvl w:val="0"/>
          <w:numId w:val="6"/>
        </w:numPr>
        <w:spacing w:before="100" w:beforeAutospacing="1" w:after="100" w:afterAutospacing="1"/>
        <w:rPr>
          <w:rFonts w:ascii="Arial" w:hAnsi="Arial" w:cs="Arial"/>
          <w:sz w:val="24"/>
          <w:szCs w:val="24"/>
        </w:rPr>
      </w:pPr>
      <w:r w:rsidRPr="00A056D1">
        <w:rPr>
          <w:rFonts w:ascii="Arial" w:hAnsi="Arial" w:cs="Arial"/>
          <w:sz w:val="24"/>
          <w:szCs w:val="24"/>
        </w:rPr>
        <w:t>Completing the online questionnaire at</w:t>
      </w:r>
      <w:r>
        <w:rPr>
          <w:rFonts w:ascii="Arial" w:hAnsi="Arial" w:cs="Arial"/>
          <w:sz w:val="24"/>
          <w:szCs w:val="24"/>
        </w:rPr>
        <w:t xml:space="preserve"> </w:t>
      </w:r>
      <w:hyperlink r:id="rId25" w:history="1">
        <w:r w:rsidR="001D3359" w:rsidRPr="001D3359">
          <w:rPr>
            <w:rStyle w:val="Hyperlink"/>
            <w:rFonts w:ascii="Arial" w:hAnsi="Arial" w:cs="Arial"/>
            <w:szCs w:val="20"/>
          </w:rPr>
          <w:t>http://consultations.dh.gov.uk/triennial-reviews/committee-of-mutagenicity-of-chemicals-in-food-cus/</w:t>
        </w:r>
      </w:hyperlink>
      <w:r w:rsidR="001D3359">
        <w:rPr>
          <w:rFonts w:ascii="Arial" w:hAnsi="Arial" w:cs="Arial"/>
          <w:sz w:val="24"/>
          <w:szCs w:val="20"/>
        </w:rPr>
        <w:t>;</w:t>
      </w:r>
    </w:p>
    <w:p w:rsidR="007E3EAF" w:rsidRPr="0054220B" w:rsidRDefault="007E3EAF" w:rsidP="00CA0C40">
      <w:pPr>
        <w:pStyle w:val="ListParagraph"/>
        <w:spacing w:before="100" w:beforeAutospacing="1" w:after="100" w:afterAutospacing="1"/>
        <w:rPr>
          <w:rFonts w:ascii="Arial" w:hAnsi="Arial" w:cs="Arial"/>
          <w:sz w:val="24"/>
          <w:szCs w:val="24"/>
        </w:rPr>
      </w:pPr>
    </w:p>
    <w:p w:rsidR="007E3EAF" w:rsidRPr="00693F34" w:rsidRDefault="00693F34" w:rsidP="00693F34">
      <w:pPr>
        <w:pStyle w:val="ListParagraph"/>
        <w:numPr>
          <w:ilvl w:val="0"/>
          <w:numId w:val="6"/>
        </w:numPr>
        <w:spacing w:before="100" w:beforeAutospacing="1" w:after="100" w:afterAutospacing="1" w:line="280" w:lineRule="exact"/>
        <w:rPr>
          <w:rFonts w:ascii="Arial" w:hAnsi="Arial" w:cs="Arial"/>
          <w:sz w:val="24"/>
          <w:szCs w:val="24"/>
        </w:rPr>
      </w:pPr>
      <w:r>
        <w:rPr>
          <w:rFonts w:ascii="Arial" w:hAnsi="Arial" w:cs="Arial"/>
          <w:sz w:val="24"/>
          <w:szCs w:val="24"/>
        </w:rPr>
        <w:t>Completing</w:t>
      </w:r>
      <w:r w:rsidR="00D71F52">
        <w:rPr>
          <w:rFonts w:ascii="Arial" w:hAnsi="Arial" w:cs="Arial"/>
          <w:sz w:val="24"/>
          <w:szCs w:val="24"/>
        </w:rPr>
        <w:t xml:space="preserve"> </w:t>
      </w:r>
      <w:r>
        <w:rPr>
          <w:rFonts w:ascii="Arial" w:hAnsi="Arial" w:cs="Arial"/>
          <w:sz w:val="24"/>
          <w:szCs w:val="24"/>
        </w:rPr>
        <w:t xml:space="preserve">Annex A </w:t>
      </w:r>
      <w:r w:rsidR="004E6EE6">
        <w:rPr>
          <w:rFonts w:ascii="Arial" w:hAnsi="Arial" w:cs="Arial"/>
          <w:sz w:val="24"/>
          <w:szCs w:val="24"/>
        </w:rPr>
        <w:t xml:space="preserve">of this document </w:t>
      </w:r>
      <w:r>
        <w:rPr>
          <w:rFonts w:ascii="Arial" w:hAnsi="Arial" w:cs="Arial"/>
          <w:sz w:val="24"/>
          <w:szCs w:val="24"/>
        </w:rPr>
        <w:t>and</w:t>
      </w:r>
      <w:r w:rsidR="007E3EAF" w:rsidRPr="00A056D1">
        <w:rPr>
          <w:rFonts w:ascii="Arial" w:hAnsi="Arial" w:cs="Arial"/>
          <w:sz w:val="24"/>
          <w:szCs w:val="24"/>
        </w:rPr>
        <w:t xml:space="preserve"> </w:t>
      </w:r>
      <w:r w:rsidR="00257BAD">
        <w:rPr>
          <w:rFonts w:ascii="Arial" w:hAnsi="Arial" w:cs="Arial"/>
          <w:sz w:val="24"/>
          <w:szCs w:val="24"/>
        </w:rPr>
        <w:t>emailing</w:t>
      </w:r>
      <w:r w:rsidR="007E3EAF" w:rsidRPr="00A056D1">
        <w:rPr>
          <w:rFonts w:ascii="Arial" w:hAnsi="Arial" w:cs="Arial"/>
          <w:sz w:val="24"/>
          <w:szCs w:val="24"/>
        </w:rPr>
        <w:t xml:space="preserve"> </w:t>
      </w:r>
      <w:r w:rsidR="00257BAD">
        <w:rPr>
          <w:rFonts w:ascii="Arial" w:hAnsi="Arial" w:cs="Arial"/>
          <w:sz w:val="24"/>
          <w:szCs w:val="24"/>
        </w:rPr>
        <w:t xml:space="preserve">to </w:t>
      </w:r>
      <w:hyperlink r:id="rId26" w:history="1">
        <w:r w:rsidR="007E3EAF" w:rsidRPr="00E56583">
          <w:rPr>
            <w:rStyle w:val="Hyperlink"/>
            <w:rFonts w:ascii="Arial" w:hAnsi="Arial" w:cs="Arial"/>
            <w:szCs w:val="24"/>
          </w:rPr>
          <w:t>TR-COM@dh.gsi.gov.uk</w:t>
        </w:r>
      </w:hyperlink>
      <w:r w:rsidR="007E3EAF" w:rsidRPr="00867405">
        <w:rPr>
          <w:rFonts w:ascii="Arial" w:hAnsi="Arial" w:cs="Arial"/>
          <w:sz w:val="24"/>
          <w:szCs w:val="24"/>
        </w:rPr>
        <w:t xml:space="preserve">; </w:t>
      </w:r>
      <w:r>
        <w:rPr>
          <w:rFonts w:ascii="Arial" w:hAnsi="Arial" w:cs="Arial"/>
          <w:sz w:val="24"/>
          <w:szCs w:val="24"/>
        </w:rPr>
        <w:t xml:space="preserve">(This can also be </w:t>
      </w:r>
      <w:r w:rsidR="007E3EAF" w:rsidRPr="00693F34">
        <w:rPr>
          <w:rFonts w:ascii="Arial" w:hAnsi="Arial" w:cs="Arial"/>
          <w:sz w:val="24"/>
          <w:szCs w:val="24"/>
        </w:rPr>
        <w:t>post</w:t>
      </w:r>
      <w:r>
        <w:rPr>
          <w:rFonts w:ascii="Arial" w:hAnsi="Arial" w:cs="Arial"/>
          <w:sz w:val="24"/>
          <w:szCs w:val="24"/>
        </w:rPr>
        <w:t xml:space="preserve">ed </w:t>
      </w:r>
      <w:r w:rsidR="007E3EAF" w:rsidRPr="00693F34">
        <w:rPr>
          <w:rFonts w:ascii="Arial" w:hAnsi="Arial" w:cs="Arial"/>
          <w:sz w:val="24"/>
          <w:szCs w:val="24"/>
        </w:rPr>
        <w:t>to: COM Triennial Review Team, Room 220, Department of Health, Richmond House</w:t>
      </w:r>
      <w:r>
        <w:rPr>
          <w:rFonts w:ascii="Arial" w:hAnsi="Arial" w:cs="Arial"/>
          <w:sz w:val="24"/>
          <w:szCs w:val="24"/>
        </w:rPr>
        <w:t xml:space="preserve">, 79 Whitehall, London SW1A 2NS). </w:t>
      </w:r>
    </w:p>
    <w:p w:rsidR="007E3EAF" w:rsidRPr="00E859C4" w:rsidRDefault="007E3EAF" w:rsidP="00FC577C">
      <w:pPr>
        <w:spacing w:before="100" w:beforeAutospacing="1" w:after="100" w:afterAutospacing="1"/>
        <w:rPr>
          <w:szCs w:val="24"/>
        </w:rPr>
      </w:pPr>
      <w:r w:rsidRPr="00E859C4">
        <w:rPr>
          <w:szCs w:val="24"/>
        </w:rPr>
        <w:t xml:space="preserve">Where </w:t>
      </w:r>
      <w:r w:rsidR="00693F34">
        <w:rPr>
          <w:szCs w:val="24"/>
        </w:rPr>
        <w:t>option ii</w:t>
      </w:r>
      <w:r w:rsidRPr="00E859C4">
        <w:rPr>
          <w:szCs w:val="24"/>
        </w:rPr>
        <w:t xml:space="preserve"> </w:t>
      </w:r>
      <w:r w:rsidR="00693F34">
        <w:rPr>
          <w:szCs w:val="24"/>
        </w:rPr>
        <w:t>is</w:t>
      </w:r>
      <w:r w:rsidRPr="00E859C4">
        <w:rPr>
          <w:szCs w:val="24"/>
        </w:rPr>
        <w:t xml:space="preserve"> used, </w:t>
      </w:r>
      <w:r>
        <w:rPr>
          <w:szCs w:val="24"/>
        </w:rPr>
        <w:t>the review team will accept responses or material in different forms provided it is relevant to the</w:t>
      </w:r>
      <w:r w:rsidR="00257BAD">
        <w:rPr>
          <w:szCs w:val="24"/>
        </w:rPr>
        <w:t xml:space="preserve"> </w:t>
      </w:r>
      <w:r w:rsidR="000153C2">
        <w:rPr>
          <w:szCs w:val="24"/>
        </w:rPr>
        <w:t>purpose of the review (detailed above)</w:t>
      </w:r>
      <w:r>
        <w:rPr>
          <w:szCs w:val="24"/>
        </w:rPr>
        <w:t xml:space="preserve"> and</w:t>
      </w:r>
      <w:r w:rsidR="000153C2">
        <w:rPr>
          <w:szCs w:val="24"/>
        </w:rPr>
        <w:t>/or</w:t>
      </w:r>
      <w:r>
        <w:rPr>
          <w:szCs w:val="24"/>
        </w:rPr>
        <w:t xml:space="preserve"> </w:t>
      </w:r>
      <w:r w:rsidR="000153C2">
        <w:rPr>
          <w:szCs w:val="24"/>
        </w:rPr>
        <w:t>the questions detailed below</w:t>
      </w:r>
      <w:r>
        <w:rPr>
          <w:szCs w:val="24"/>
        </w:rPr>
        <w:t xml:space="preserve">. </w:t>
      </w:r>
      <w:r w:rsidRPr="001710A6">
        <w:rPr>
          <w:szCs w:val="24"/>
        </w:rPr>
        <w:t>The review team is unable to respond to individual cases or consider complaints other than as part of the evidence for the review where it falls within the terms of reference.</w:t>
      </w:r>
    </w:p>
    <w:p w:rsidR="007E3EAF" w:rsidRDefault="007E3EAF" w:rsidP="00F73A7C">
      <w:pPr>
        <w:spacing w:before="100" w:beforeAutospacing="1" w:after="100" w:afterAutospacing="1"/>
        <w:rPr>
          <w:szCs w:val="24"/>
        </w:rPr>
      </w:pPr>
    </w:p>
    <w:p w:rsidR="007E3EAF" w:rsidRDefault="007E3EAF" w:rsidP="00F73A7C">
      <w:pPr>
        <w:pStyle w:val="ChapterHead"/>
        <w:spacing w:before="100" w:beforeAutospacing="1" w:after="100" w:afterAutospacing="1"/>
      </w:pPr>
      <w:r>
        <w:t>Workshop</w:t>
      </w:r>
    </w:p>
    <w:p w:rsidR="007E3EAF" w:rsidRPr="00F73A7C" w:rsidRDefault="007E3EAF" w:rsidP="00CB03F6">
      <w:pPr>
        <w:rPr>
          <w:szCs w:val="24"/>
        </w:rPr>
      </w:pPr>
      <w:r>
        <w:rPr>
          <w:szCs w:val="24"/>
        </w:rPr>
        <w:t xml:space="preserve">Interested stakeholders are also invited to attend a workshop 14:00 – 16:00 on 5 August 2015 to share their views. This workshop will consider both COM and COT and will be run in cooperation with the FSA. The workshop will be held at Richmond House, London, SW1A 2NS. You can book a place (places are limited and allocated on a first-come first-served basis) through this link: </w:t>
      </w:r>
      <w:hyperlink r:id="rId27" w:history="1">
        <w:r w:rsidR="00CB03F6" w:rsidRPr="00CB1781">
          <w:rPr>
            <w:rStyle w:val="Hyperlink"/>
            <w:rFonts w:ascii="Arial" w:hAnsi="Arial" w:cs="Arial"/>
            <w:szCs w:val="24"/>
          </w:rPr>
          <w:t>https://eventbrite.co.uk/event/17306256479/</w:t>
        </w:r>
      </w:hyperlink>
      <w:r w:rsidR="00CB03F6">
        <w:rPr>
          <w:szCs w:val="24"/>
        </w:rPr>
        <w:t xml:space="preserve"> </w:t>
      </w:r>
      <w:r w:rsidR="00196710">
        <w:rPr>
          <w:szCs w:val="24"/>
        </w:rPr>
        <w:t xml:space="preserve"> </w:t>
      </w:r>
    </w:p>
    <w:p w:rsidR="007E3EAF" w:rsidRDefault="007E3EAF" w:rsidP="0053181A">
      <w:pPr>
        <w:pStyle w:val="ChapterHead"/>
        <w:spacing w:before="100" w:beforeAutospacing="1" w:after="100" w:afterAutospacing="1" w:line="280" w:lineRule="exact"/>
      </w:pPr>
    </w:p>
    <w:p w:rsidR="007E3EAF" w:rsidRPr="00374E1E" w:rsidRDefault="007E3EAF" w:rsidP="0053181A">
      <w:pPr>
        <w:spacing w:before="0" w:after="0"/>
        <w:rPr>
          <w:color w:val="00D1AE"/>
          <w:szCs w:val="24"/>
        </w:rPr>
      </w:pPr>
      <w:r w:rsidRPr="00374E1E">
        <w:rPr>
          <w:szCs w:val="24"/>
        </w:rPr>
        <w:br w:type="page"/>
      </w:r>
    </w:p>
    <w:p w:rsidR="007E3EAF" w:rsidRDefault="00693F34" w:rsidP="002E5A3F">
      <w:pPr>
        <w:pStyle w:val="ChapterHead"/>
        <w:rPr>
          <w:sz w:val="24"/>
          <w:szCs w:val="24"/>
        </w:rPr>
      </w:pPr>
      <w:r>
        <w:t xml:space="preserve">Annex A - </w:t>
      </w:r>
      <w:r w:rsidR="007E3EAF">
        <w:t xml:space="preserve">Call for Evidence </w:t>
      </w:r>
      <w:r w:rsidR="007F0483">
        <w:t>Form</w:t>
      </w:r>
    </w:p>
    <w:p w:rsidR="007E3EAF" w:rsidRPr="00F0796A" w:rsidRDefault="007E3EAF" w:rsidP="008A1850">
      <w:pPr>
        <w:pStyle w:val="ChapterHead"/>
        <w:pBdr>
          <w:top w:val="single" w:sz="4" w:space="1" w:color="auto"/>
          <w:left w:val="single" w:sz="4" w:space="4" w:color="auto"/>
          <w:bottom w:val="single" w:sz="4" w:space="1" w:color="auto"/>
          <w:right w:val="single" w:sz="4" w:space="4" w:color="auto"/>
        </w:pBdr>
        <w:spacing w:before="100" w:beforeAutospacing="1" w:after="100" w:afterAutospacing="1"/>
        <w:rPr>
          <w:b/>
          <w:sz w:val="24"/>
          <w:szCs w:val="24"/>
        </w:rPr>
      </w:pPr>
      <w:bookmarkStart w:id="24" w:name="_Toc403046306"/>
      <w:r w:rsidRPr="00F0796A">
        <w:rPr>
          <w:b/>
          <w:sz w:val="24"/>
          <w:szCs w:val="24"/>
        </w:rPr>
        <w:t>Confidentiality</w:t>
      </w:r>
      <w:bookmarkEnd w:id="24"/>
    </w:p>
    <w:p w:rsidR="007E3EAF" w:rsidRPr="00973508" w:rsidRDefault="007E3EAF" w:rsidP="008A1850">
      <w:pPr>
        <w:pStyle w:val="ChapterHead"/>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cs="Arial"/>
          <w:color w:val="000000"/>
          <w:sz w:val="24"/>
        </w:rPr>
      </w:pPr>
      <w:bookmarkStart w:id="25" w:name="_Toc403046307"/>
      <w:r w:rsidRPr="00973508">
        <w:rPr>
          <w:rFonts w:cs="Arial"/>
          <w:color w:val="000000"/>
          <w:sz w:val="24"/>
        </w:rPr>
        <w:t>Information provided in response to this consultation, including personal information, may be published or disclosed in accordance with the access to information regimes (these are primarily the Freedom of Information Act 2000 (F</w:t>
      </w:r>
      <w:r>
        <w:rPr>
          <w:rFonts w:cs="Arial"/>
          <w:color w:val="000000"/>
          <w:sz w:val="24"/>
        </w:rPr>
        <w:t>o</w:t>
      </w:r>
      <w:r w:rsidRPr="00973508">
        <w:rPr>
          <w:rFonts w:cs="Arial"/>
          <w:color w:val="000000"/>
          <w:sz w:val="24"/>
        </w:rPr>
        <w:t>IA) and the Data Protection Act 1998 (DPA).</w:t>
      </w:r>
    </w:p>
    <w:p w:rsidR="007E3EAF" w:rsidRPr="00973508" w:rsidRDefault="007E3EAF" w:rsidP="008A1850">
      <w:pPr>
        <w:pStyle w:val="ChapterHead"/>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cs="Arial"/>
          <w:color w:val="000000"/>
          <w:sz w:val="24"/>
        </w:rPr>
      </w:pPr>
      <w:r w:rsidRPr="00973508">
        <w:rPr>
          <w:rFonts w:cs="Arial"/>
          <w:color w:val="000000"/>
          <w:sz w:val="24"/>
        </w:rPr>
        <w:t>If you want the information that you provid</w:t>
      </w:r>
      <w:r>
        <w:rPr>
          <w:rFonts w:cs="Arial"/>
          <w:color w:val="000000"/>
          <w:sz w:val="24"/>
        </w:rPr>
        <w:t>e to be treated as confidential</w:t>
      </w:r>
      <w:r w:rsidRPr="00973508">
        <w:rPr>
          <w:rFonts w:cs="Arial"/>
          <w:color w:val="000000"/>
          <w:sz w:val="24"/>
        </w:rPr>
        <w:t xml:space="preserve"> please be aware that under the F</w:t>
      </w:r>
      <w:r>
        <w:rPr>
          <w:rFonts w:cs="Arial"/>
          <w:color w:val="000000"/>
          <w:sz w:val="24"/>
        </w:rPr>
        <w:t>oIA</w:t>
      </w:r>
      <w:r w:rsidRPr="00973508">
        <w:rPr>
          <w:rFonts w:cs="Arial"/>
          <w:color w:val="000000"/>
          <w:sz w:val="24"/>
        </w:rPr>
        <w:t xml:space="preserve"> there is a statutory Code of Practice with which public authorities must comply and which deals, amongst other things, with obligations of confidence. In view of this, it would be helpful if you could explain why you regard the information you </w:t>
      </w:r>
      <w:r>
        <w:rPr>
          <w:rFonts w:cs="Arial"/>
          <w:color w:val="000000"/>
          <w:sz w:val="24"/>
        </w:rPr>
        <w:t>are</w:t>
      </w:r>
      <w:r w:rsidRPr="00973508">
        <w:rPr>
          <w:rFonts w:cs="Arial"/>
          <w:color w:val="000000"/>
          <w:sz w:val="24"/>
        </w:rPr>
        <w:t xml:space="preserve"> provid</w:t>
      </w:r>
      <w:r>
        <w:rPr>
          <w:rFonts w:cs="Arial"/>
          <w:color w:val="000000"/>
          <w:sz w:val="24"/>
        </w:rPr>
        <w:t>ing</w:t>
      </w:r>
      <w:r w:rsidRPr="00973508">
        <w:rPr>
          <w:rFonts w:cs="Arial"/>
          <w:color w:val="000000"/>
          <w:sz w:val="24"/>
        </w:rPr>
        <w:t xml:space="preserve"> as confidential. If we receive a request for di</w:t>
      </w:r>
      <w:r>
        <w:rPr>
          <w:rFonts w:cs="Arial"/>
          <w:color w:val="000000"/>
          <w:sz w:val="24"/>
        </w:rPr>
        <w:t>sclosure of the information</w:t>
      </w:r>
      <w:r w:rsidRPr="00973508">
        <w:rPr>
          <w:rFonts w:cs="Arial"/>
          <w:color w:val="000000"/>
          <w:sz w:val="24"/>
        </w:rPr>
        <w:t xml:space="preserve">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7E3EAF" w:rsidRPr="008A1850" w:rsidRDefault="007E3EAF" w:rsidP="008A1850">
      <w:pPr>
        <w:pStyle w:val="ChapterHead"/>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cs="Arial"/>
          <w:color w:val="000000"/>
          <w:sz w:val="24"/>
        </w:rPr>
      </w:pPr>
      <w:r w:rsidRPr="00973508">
        <w:rPr>
          <w:rFonts w:cs="Arial"/>
          <w:color w:val="000000"/>
          <w:sz w:val="24"/>
        </w:rPr>
        <w:t>The Department will process your personal data in accordance with the DPA and in the majority of circumstances this will mean that your personal data will not be disclosed to third parties.</w:t>
      </w:r>
    </w:p>
    <w:bookmarkEnd w:id="25"/>
    <w:p w:rsidR="007E3EAF" w:rsidRPr="00802CF0" w:rsidRDefault="007E3EAF" w:rsidP="00776244">
      <w:pPr>
        <w:pStyle w:val="ChapterHead"/>
        <w:spacing w:before="100" w:beforeAutospacing="1" w:after="100" w:afterAutospacing="1"/>
        <w:rPr>
          <w:rFonts w:cs="Arial"/>
          <w:b/>
          <w:sz w:val="28"/>
          <w:szCs w:val="28"/>
        </w:rPr>
      </w:pPr>
      <w:r w:rsidRPr="00802CF0">
        <w:rPr>
          <w:rFonts w:cs="Arial"/>
          <w:b/>
          <w:sz w:val="28"/>
          <w:szCs w:val="28"/>
        </w:rPr>
        <w:t>About</w:t>
      </w:r>
      <w:r w:rsidR="007F0483">
        <w:rPr>
          <w:rFonts w:cs="Arial"/>
          <w:b/>
          <w:sz w:val="28"/>
          <w:szCs w:val="28"/>
        </w:rPr>
        <w:t xml:space="preserve"> Y</w:t>
      </w:r>
      <w:r w:rsidRPr="00802CF0">
        <w:rPr>
          <w:rFonts w:cs="Arial"/>
          <w:b/>
          <w:sz w:val="28"/>
          <w:szCs w:val="28"/>
        </w:rPr>
        <w:t>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81309E" w:rsidTr="00731730">
        <w:tc>
          <w:tcPr>
            <w:tcW w:w="8522" w:type="dxa"/>
            <w:shd w:val="clear" w:color="auto" w:fill="auto"/>
          </w:tcPr>
          <w:p w:rsidR="00693F34" w:rsidRDefault="00693F34" w:rsidP="00731730">
            <w:pPr>
              <w:rPr>
                <w:b/>
              </w:rPr>
            </w:pPr>
            <w:r w:rsidRPr="0081309E">
              <w:rPr>
                <w:b/>
              </w:rPr>
              <w:t>Name:</w:t>
            </w:r>
            <w:r>
              <w:rPr>
                <w:b/>
              </w:rPr>
              <w:t xml:space="preserve"> </w:t>
            </w:r>
            <w:r w:rsidR="004E6EE6" w:rsidRPr="00693F34">
              <w:fldChar w:fldCharType="begin">
                <w:ffData>
                  <w:name w:val=""/>
                  <w:enabled/>
                  <w:calcOnExit w:val="0"/>
                  <w:textInput/>
                </w:ffData>
              </w:fldChar>
            </w:r>
            <w:r w:rsidR="004E6EE6" w:rsidRPr="00693F34">
              <w:instrText xml:space="preserve"> FORMTEXT </w:instrText>
            </w:r>
            <w:r w:rsidR="004E6EE6" w:rsidRPr="00693F34">
              <w:fldChar w:fldCharType="separate"/>
            </w:r>
            <w:r w:rsidR="004E6EE6" w:rsidRPr="00693F34">
              <w:rPr>
                <w:noProof/>
              </w:rPr>
              <w:t> </w:t>
            </w:r>
            <w:r w:rsidR="004E6EE6" w:rsidRPr="00693F34">
              <w:rPr>
                <w:noProof/>
              </w:rPr>
              <w:t> </w:t>
            </w:r>
            <w:r w:rsidR="004E6EE6" w:rsidRPr="00693F34">
              <w:rPr>
                <w:noProof/>
              </w:rPr>
              <w:t> </w:t>
            </w:r>
            <w:r w:rsidR="004E6EE6" w:rsidRPr="00693F34">
              <w:rPr>
                <w:noProof/>
              </w:rPr>
              <w:t> </w:t>
            </w:r>
            <w:r w:rsidR="004E6EE6" w:rsidRPr="00693F34">
              <w:rPr>
                <w:noProof/>
              </w:rPr>
              <w:t> </w:t>
            </w:r>
            <w:r w:rsidR="004E6EE6" w:rsidRPr="00693F34">
              <w:fldChar w:fldCharType="end"/>
            </w:r>
          </w:p>
          <w:p w:rsidR="00693F34" w:rsidRDefault="00693F34" w:rsidP="00731730">
            <w:pPr>
              <w:rPr>
                <w:b/>
              </w:rPr>
            </w:pPr>
          </w:p>
          <w:p w:rsidR="00693F34" w:rsidRPr="0081309E" w:rsidRDefault="00693F34" w:rsidP="00731730">
            <w:pPr>
              <w:rPr>
                <w:b/>
              </w:rPr>
            </w:pPr>
          </w:p>
        </w:tc>
      </w:tr>
      <w:tr w:rsidR="00693F34" w:rsidRPr="0081309E" w:rsidTr="00731730">
        <w:tc>
          <w:tcPr>
            <w:tcW w:w="8522" w:type="dxa"/>
            <w:shd w:val="clear" w:color="auto" w:fill="auto"/>
          </w:tcPr>
          <w:p w:rsidR="00693F34" w:rsidRDefault="00693F34" w:rsidP="00731730">
            <w:pPr>
              <w:rPr>
                <w:b/>
              </w:rPr>
            </w:pPr>
            <w:r w:rsidRPr="0081309E">
              <w:rPr>
                <w:b/>
              </w:rPr>
              <w:t>Organisation:</w:t>
            </w:r>
            <w:r>
              <w:rPr>
                <w:b/>
              </w:rPr>
              <w:t xml:space="preserve"> </w:t>
            </w:r>
            <w:r w:rsidRPr="00693F34">
              <w:fldChar w:fldCharType="begin">
                <w:ffData>
                  <w:name w:val=""/>
                  <w:enabled/>
                  <w:calcOnExit w:val="0"/>
                  <w:textInput/>
                </w:ffData>
              </w:fldChar>
            </w:r>
            <w:r w:rsidRPr="00693F34">
              <w:instrText xml:space="preserve"> FORMTEXT </w:instrText>
            </w:r>
            <w:r w:rsidRPr="00693F34">
              <w:fldChar w:fldCharType="separate"/>
            </w:r>
            <w:r w:rsidRPr="00693F34">
              <w:rPr>
                <w:noProof/>
              </w:rPr>
              <w:t> </w:t>
            </w:r>
            <w:r w:rsidRPr="00693F34">
              <w:rPr>
                <w:noProof/>
              </w:rPr>
              <w:t> </w:t>
            </w:r>
            <w:r w:rsidRPr="00693F34">
              <w:rPr>
                <w:noProof/>
              </w:rPr>
              <w:t> </w:t>
            </w:r>
            <w:r w:rsidRPr="00693F34">
              <w:rPr>
                <w:noProof/>
              </w:rPr>
              <w:t> </w:t>
            </w:r>
            <w:r w:rsidRPr="00693F34">
              <w:rPr>
                <w:noProof/>
              </w:rPr>
              <w:t> </w:t>
            </w:r>
            <w:r w:rsidRPr="00693F34">
              <w:fldChar w:fldCharType="end"/>
            </w:r>
          </w:p>
          <w:p w:rsidR="00693F34" w:rsidRDefault="00693F34" w:rsidP="00731730">
            <w:pPr>
              <w:rPr>
                <w:b/>
              </w:rPr>
            </w:pPr>
          </w:p>
          <w:p w:rsidR="00693F34" w:rsidRPr="0081309E" w:rsidRDefault="00693F34" w:rsidP="00731730">
            <w:pPr>
              <w:rPr>
                <w:b/>
              </w:rPr>
            </w:pPr>
          </w:p>
        </w:tc>
      </w:tr>
      <w:tr w:rsidR="00693F34" w:rsidRPr="0081309E" w:rsidTr="00731730">
        <w:tc>
          <w:tcPr>
            <w:tcW w:w="8522" w:type="dxa"/>
            <w:shd w:val="clear" w:color="auto" w:fill="auto"/>
          </w:tcPr>
          <w:p w:rsidR="00693F34" w:rsidRPr="0081309E" w:rsidRDefault="00693F34" w:rsidP="00731730">
            <w:pPr>
              <w:rPr>
                <w:i/>
                <w:sz w:val="20"/>
              </w:rPr>
            </w:pPr>
            <w:r w:rsidRPr="0081309E">
              <w:rPr>
                <w:b/>
              </w:rPr>
              <w:t>Email/postal address:</w:t>
            </w:r>
            <w:r w:rsidRPr="0081309E">
              <w:t xml:space="preserve"> </w:t>
            </w:r>
            <w:r w:rsidRPr="00693F34">
              <w:fldChar w:fldCharType="begin">
                <w:ffData>
                  <w:name w:val="Text2"/>
                  <w:enabled/>
                  <w:calcOnExit w:val="0"/>
                  <w:textInput/>
                </w:ffData>
              </w:fldChar>
            </w:r>
            <w:r w:rsidRPr="00693F34">
              <w:instrText xml:space="preserve"> FORMTEXT </w:instrText>
            </w:r>
            <w:r w:rsidRPr="00693F34">
              <w:fldChar w:fldCharType="separate"/>
            </w:r>
            <w:r w:rsidRPr="00693F34">
              <w:rPr>
                <w:noProof/>
              </w:rPr>
              <w:t> </w:t>
            </w:r>
            <w:r w:rsidRPr="00693F34">
              <w:rPr>
                <w:noProof/>
              </w:rPr>
              <w:t> </w:t>
            </w:r>
            <w:r w:rsidRPr="00693F34">
              <w:rPr>
                <w:noProof/>
              </w:rPr>
              <w:t> </w:t>
            </w:r>
            <w:r w:rsidRPr="00693F34">
              <w:rPr>
                <w:noProof/>
              </w:rPr>
              <w:t> </w:t>
            </w:r>
            <w:r w:rsidRPr="00693F34">
              <w:rPr>
                <w:noProof/>
              </w:rPr>
              <w:t> </w:t>
            </w:r>
            <w:r w:rsidRPr="00693F34">
              <w:fldChar w:fldCharType="end"/>
            </w:r>
          </w:p>
          <w:p w:rsidR="00693F34" w:rsidRDefault="00693F34" w:rsidP="00731730"/>
          <w:p w:rsidR="00693F34" w:rsidRPr="0081309E" w:rsidRDefault="00693F34" w:rsidP="00731730"/>
        </w:tc>
      </w:tr>
    </w:tbl>
    <w:p w:rsidR="007E3EAF" w:rsidRPr="00CD3B17" w:rsidRDefault="007E3EAF" w:rsidP="0053181A">
      <w:pPr>
        <w:pStyle w:val="Paragraphtext"/>
        <w:ind w:left="436"/>
        <w:rPr>
          <w:rFonts w:cs="Arial"/>
          <w:bCs/>
          <w:iCs/>
          <w:szCs w:val="24"/>
        </w:rPr>
      </w:pPr>
    </w:p>
    <w:p w:rsidR="007E3EAF" w:rsidRPr="00CD3B17" w:rsidRDefault="007E3EAF" w:rsidP="0053181A">
      <w:pPr>
        <w:pStyle w:val="Paragraphtext"/>
        <w:rPr>
          <w:rFonts w:cs="Arial"/>
          <w:bCs/>
          <w:iCs/>
          <w:szCs w:val="24"/>
        </w:rPr>
      </w:pPr>
      <w:r w:rsidRPr="00CD3B17">
        <w:rPr>
          <w:rFonts w:cs="Arial"/>
          <w:bCs/>
          <w:iCs/>
          <w:szCs w:val="24"/>
        </w:rPr>
        <w:t>Would you categorise your response as from:</w:t>
      </w:r>
    </w:p>
    <w:p w:rsidR="007E3EAF" w:rsidRPr="00CD3B17" w:rsidRDefault="007E3EAF" w:rsidP="0001618D">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Individual</w:t>
      </w:r>
    </w:p>
    <w:p w:rsidR="007E3EAF" w:rsidRPr="00CD3B17" w:rsidRDefault="007E3EAF" w:rsidP="0001618D">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Public sector organisation</w:t>
      </w:r>
    </w:p>
    <w:p w:rsidR="007E3EAF" w:rsidRPr="00CD3B17" w:rsidRDefault="007E3EAF" w:rsidP="0001618D">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Charitable/voluntary sector healthcare organisation</w:t>
      </w:r>
    </w:p>
    <w:p w:rsidR="007E3EAF" w:rsidRPr="00CD3B17" w:rsidRDefault="007E3EAF" w:rsidP="0001618D">
      <w:pPr>
        <w:pStyle w:val="ListParagraph"/>
        <w:numPr>
          <w:ilvl w:val="0"/>
          <w:numId w:val="7"/>
        </w:numPr>
        <w:spacing w:after="0" w:line="280" w:lineRule="exact"/>
        <w:rPr>
          <w:rFonts w:ascii="Arial" w:hAnsi="Arial" w:cs="Arial"/>
          <w:bCs/>
          <w:iCs/>
          <w:sz w:val="24"/>
          <w:szCs w:val="24"/>
        </w:rPr>
      </w:pPr>
      <w:r>
        <w:rPr>
          <w:rFonts w:ascii="Arial" w:hAnsi="Arial" w:cs="Arial"/>
          <w:bCs/>
          <w:iCs/>
          <w:sz w:val="24"/>
          <w:szCs w:val="24"/>
        </w:rPr>
        <w:t xml:space="preserve">Private sector </w:t>
      </w:r>
    </w:p>
    <w:p w:rsidR="00693F34" w:rsidRDefault="007E3EAF" w:rsidP="0001618D">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 xml:space="preserve">None of the above. </w:t>
      </w:r>
    </w:p>
    <w:p w:rsidR="00693F34" w:rsidRDefault="00693F34" w:rsidP="00693F34">
      <w:pPr>
        <w:pStyle w:val="ListParagraph"/>
        <w:spacing w:after="0" w:line="280" w:lineRule="exact"/>
        <w:ind w:left="0"/>
        <w:rPr>
          <w:rFonts w:ascii="Arial" w:hAnsi="Arial" w:cs="Arial"/>
          <w:bCs/>
          <w:iCs/>
          <w:sz w:val="24"/>
          <w:szCs w:val="24"/>
        </w:rPr>
      </w:pPr>
    </w:p>
    <w:p w:rsidR="007E3EAF" w:rsidRPr="00D71F52" w:rsidRDefault="00693F34" w:rsidP="00D71F52">
      <w:pPr>
        <w:pStyle w:val="ListParagraph"/>
        <w:spacing w:after="0" w:line="280" w:lineRule="exact"/>
        <w:ind w:left="0"/>
        <w:rPr>
          <w:rFonts w:ascii="Arial" w:hAnsi="Arial" w:cs="Arial"/>
          <w:bCs/>
          <w:iCs/>
          <w:sz w:val="24"/>
          <w:szCs w:val="24"/>
        </w:rPr>
      </w:pPr>
      <w:r>
        <w:rPr>
          <w:rFonts w:ascii="Arial" w:hAnsi="Arial" w:cs="Arial"/>
          <w:bCs/>
          <w:iCs/>
          <w:sz w:val="24"/>
          <w:szCs w:val="24"/>
        </w:rPr>
        <w:t xml:space="preserve">Please state: </w:t>
      </w:r>
      <w:r w:rsidRPr="00693F34">
        <w:rPr>
          <w:rFonts w:ascii="Arial" w:hAnsi="Arial" w:cs="Arial"/>
        </w:rPr>
        <w:fldChar w:fldCharType="begin">
          <w:ffData>
            <w:name w:val="Text2"/>
            <w:enabled/>
            <w:calcOnExit w:val="0"/>
            <w:textInput/>
          </w:ffData>
        </w:fldChar>
      </w:r>
      <w:bookmarkStart w:id="26" w:name="Text2"/>
      <w:r w:rsidRPr="00693F34">
        <w:rPr>
          <w:rFonts w:ascii="Arial" w:hAnsi="Arial" w:cs="Arial"/>
        </w:rPr>
        <w:instrText xml:space="preserve"> FORMTEXT </w:instrText>
      </w:r>
      <w:r w:rsidRPr="00693F34">
        <w:rPr>
          <w:rFonts w:ascii="Arial" w:hAnsi="Arial" w:cs="Arial"/>
        </w:rPr>
      </w:r>
      <w:r w:rsidRPr="00693F34">
        <w:rPr>
          <w:rFonts w:ascii="Arial" w:hAnsi="Arial" w:cs="Arial"/>
        </w:rPr>
        <w:fldChar w:fldCharType="separate"/>
      </w:r>
      <w:r w:rsidRPr="00693F34">
        <w:rPr>
          <w:rFonts w:ascii="Arial" w:hAnsi="Arial" w:cs="Arial"/>
          <w:noProof/>
        </w:rPr>
        <w:t> </w:t>
      </w:r>
      <w:r w:rsidRPr="00693F34">
        <w:rPr>
          <w:rFonts w:ascii="Arial" w:hAnsi="Arial" w:cs="Arial"/>
          <w:noProof/>
        </w:rPr>
        <w:t> </w:t>
      </w:r>
      <w:r w:rsidRPr="00693F34">
        <w:rPr>
          <w:rFonts w:ascii="Arial" w:hAnsi="Arial" w:cs="Arial"/>
          <w:noProof/>
        </w:rPr>
        <w:t> </w:t>
      </w:r>
      <w:r w:rsidRPr="00693F34">
        <w:rPr>
          <w:rFonts w:ascii="Arial" w:hAnsi="Arial" w:cs="Arial"/>
          <w:noProof/>
        </w:rPr>
        <w:t> </w:t>
      </w:r>
      <w:r w:rsidRPr="00693F34">
        <w:rPr>
          <w:rFonts w:ascii="Arial" w:hAnsi="Arial" w:cs="Arial"/>
          <w:noProof/>
        </w:rPr>
        <w:t> </w:t>
      </w:r>
      <w:r w:rsidRPr="00693F34">
        <w:rPr>
          <w:rFonts w:ascii="Arial" w:hAnsi="Arial" w:cs="Arial"/>
        </w:rPr>
        <w:fldChar w:fldCharType="end"/>
      </w:r>
      <w:bookmarkEnd w:id="26"/>
    </w:p>
    <w:p w:rsidR="007E3EAF" w:rsidRPr="00CD3B17" w:rsidRDefault="007E3EAF" w:rsidP="0053181A">
      <w:pPr>
        <w:pStyle w:val="Paragraphtext"/>
        <w:rPr>
          <w:rFonts w:cs="Arial"/>
          <w:szCs w:val="24"/>
        </w:rPr>
      </w:pPr>
      <w:r w:rsidRPr="00CD3B17">
        <w:rPr>
          <w:rFonts w:cs="Arial"/>
          <w:bCs/>
          <w:iCs/>
          <w:szCs w:val="24"/>
        </w:rPr>
        <w:lastRenderedPageBreak/>
        <w:t>If your response is from an umbrella organisation representing a wider membership, please indicate the</w:t>
      </w:r>
      <w:r w:rsidR="00D71F52">
        <w:rPr>
          <w:rFonts w:cs="Arial"/>
          <w:bCs/>
          <w:iCs/>
          <w:szCs w:val="24"/>
        </w:rPr>
        <w:t xml:space="preserve"> approximate</w:t>
      </w:r>
      <w:r w:rsidRPr="00CD3B17">
        <w:rPr>
          <w:rFonts w:cs="Arial"/>
          <w:bCs/>
          <w:iCs/>
          <w:szCs w:val="24"/>
        </w:rPr>
        <w:t xml:space="preserve"> number of members consulted and the number of responses received:</w:t>
      </w:r>
      <w:r w:rsidR="00693F34">
        <w:rPr>
          <w:rFonts w:cs="Arial"/>
          <w:bCs/>
          <w:iCs/>
          <w:szCs w:val="24"/>
        </w:rPr>
        <w:t xml:space="preserve"> </w:t>
      </w:r>
      <w:r w:rsidR="00693F34" w:rsidRPr="00693F34">
        <w:rPr>
          <w:rFonts w:cs="Arial"/>
        </w:rPr>
        <w:fldChar w:fldCharType="begin">
          <w:ffData>
            <w:name w:val="Text2"/>
            <w:enabled/>
            <w:calcOnExit w:val="0"/>
            <w:textInput/>
          </w:ffData>
        </w:fldChar>
      </w:r>
      <w:r w:rsidR="00693F34" w:rsidRPr="00693F34">
        <w:rPr>
          <w:rFonts w:cs="Arial"/>
        </w:rPr>
        <w:instrText xml:space="preserve"> FORMTEXT </w:instrText>
      </w:r>
      <w:r w:rsidR="00693F34" w:rsidRPr="00693F34">
        <w:rPr>
          <w:rFonts w:cs="Arial"/>
        </w:rPr>
      </w:r>
      <w:r w:rsidR="00693F34" w:rsidRPr="00693F34">
        <w:rPr>
          <w:rFonts w:cs="Arial"/>
        </w:rPr>
        <w:fldChar w:fldCharType="separate"/>
      </w:r>
      <w:r w:rsidR="00693F34" w:rsidRPr="00693F34">
        <w:rPr>
          <w:rFonts w:cs="Arial"/>
          <w:noProof/>
        </w:rPr>
        <w:t> </w:t>
      </w:r>
      <w:r w:rsidR="00693F34" w:rsidRPr="00693F34">
        <w:rPr>
          <w:rFonts w:cs="Arial"/>
          <w:noProof/>
        </w:rPr>
        <w:t> </w:t>
      </w:r>
      <w:r w:rsidR="00693F34" w:rsidRPr="00693F34">
        <w:rPr>
          <w:rFonts w:cs="Arial"/>
          <w:noProof/>
        </w:rPr>
        <w:t> </w:t>
      </w:r>
      <w:r w:rsidR="00693F34" w:rsidRPr="00693F34">
        <w:rPr>
          <w:rFonts w:cs="Arial"/>
          <w:noProof/>
        </w:rPr>
        <w:t> </w:t>
      </w:r>
      <w:r w:rsidR="00693F34" w:rsidRPr="00693F34">
        <w:rPr>
          <w:rFonts w:cs="Arial"/>
          <w:noProof/>
        </w:rPr>
        <w:t> </w:t>
      </w:r>
      <w:r w:rsidR="00693F34" w:rsidRPr="00693F34">
        <w:rPr>
          <w:rFonts w:cs="Arial"/>
        </w:rPr>
        <w:fldChar w:fldCharType="end"/>
      </w:r>
    </w:p>
    <w:p w:rsidR="007E3EAF" w:rsidRDefault="007E3EAF" w:rsidP="0053181A">
      <w:pPr>
        <w:pStyle w:val="Paragraphtext"/>
        <w:rPr>
          <w:rFonts w:cs="Arial"/>
          <w:bCs/>
          <w:iCs/>
          <w:szCs w:val="24"/>
        </w:rPr>
      </w:pPr>
    </w:p>
    <w:p w:rsidR="007E3EAF" w:rsidRPr="00CD3B17" w:rsidRDefault="007E3EAF" w:rsidP="0053181A">
      <w:pPr>
        <w:pStyle w:val="Paragraphtext"/>
        <w:rPr>
          <w:rFonts w:cs="Arial"/>
          <w:szCs w:val="24"/>
        </w:rPr>
      </w:pPr>
      <w:r w:rsidRPr="00CD3B17">
        <w:rPr>
          <w:rFonts w:cs="Arial"/>
          <w:bCs/>
          <w:iCs/>
          <w:szCs w:val="24"/>
        </w:rPr>
        <w:t>Please indicate what relationship you have</w:t>
      </w:r>
      <w:r>
        <w:rPr>
          <w:rFonts w:cs="Arial"/>
          <w:bCs/>
          <w:iCs/>
          <w:szCs w:val="24"/>
        </w:rPr>
        <w:t xml:space="preserve"> with COM</w:t>
      </w:r>
      <w:r w:rsidRPr="00CD3B17">
        <w:rPr>
          <w:rFonts w:cs="Arial"/>
          <w:bCs/>
          <w:iCs/>
          <w:szCs w:val="24"/>
        </w:rPr>
        <w:t xml:space="preserve">, if applicable: </w:t>
      </w:r>
      <w:r w:rsidR="00693F34" w:rsidRPr="00693F34">
        <w:rPr>
          <w:rFonts w:cs="Arial"/>
        </w:rPr>
        <w:fldChar w:fldCharType="begin">
          <w:ffData>
            <w:name w:val="Text2"/>
            <w:enabled/>
            <w:calcOnExit w:val="0"/>
            <w:textInput/>
          </w:ffData>
        </w:fldChar>
      </w:r>
      <w:r w:rsidR="00693F34" w:rsidRPr="00693F34">
        <w:rPr>
          <w:rFonts w:cs="Arial"/>
        </w:rPr>
        <w:instrText xml:space="preserve"> FORMTEXT </w:instrText>
      </w:r>
      <w:r w:rsidR="00693F34" w:rsidRPr="00693F34">
        <w:rPr>
          <w:rFonts w:cs="Arial"/>
        </w:rPr>
      </w:r>
      <w:r w:rsidR="00693F34" w:rsidRPr="00693F34">
        <w:rPr>
          <w:rFonts w:cs="Arial"/>
        </w:rPr>
        <w:fldChar w:fldCharType="separate"/>
      </w:r>
      <w:r w:rsidR="00693F34" w:rsidRPr="00693F34">
        <w:rPr>
          <w:rFonts w:cs="Arial"/>
          <w:noProof/>
        </w:rPr>
        <w:t> </w:t>
      </w:r>
      <w:r w:rsidR="00693F34" w:rsidRPr="00693F34">
        <w:rPr>
          <w:rFonts w:cs="Arial"/>
          <w:noProof/>
        </w:rPr>
        <w:t> </w:t>
      </w:r>
      <w:r w:rsidR="00693F34" w:rsidRPr="00693F34">
        <w:rPr>
          <w:rFonts w:cs="Arial"/>
          <w:noProof/>
        </w:rPr>
        <w:t> </w:t>
      </w:r>
      <w:r w:rsidR="00693F34" w:rsidRPr="00693F34">
        <w:rPr>
          <w:rFonts w:cs="Arial"/>
          <w:noProof/>
        </w:rPr>
        <w:t> </w:t>
      </w:r>
      <w:r w:rsidR="00693F34" w:rsidRPr="00693F34">
        <w:rPr>
          <w:rFonts w:cs="Arial"/>
          <w:noProof/>
        </w:rPr>
        <w:t> </w:t>
      </w:r>
      <w:r w:rsidR="00693F34" w:rsidRPr="00693F34">
        <w:rPr>
          <w:rFonts w:cs="Arial"/>
        </w:rPr>
        <w:fldChar w:fldCharType="end"/>
      </w:r>
    </w:p>
    <w:p w:rsidR="007E3EAF" w:rsidRPr="00802CF0" w:rsidRDefault="007E3EAF" w:rsidP="0053181A">
      <w:pPr>
        <w:pStyle w:val="ChapterHead"/>
        <w:spacing w:before="100" w:beforeAutospacing="1" w:after="100" w:afterAutospacing="1"/>
        <w:rPr>
          <w:b/>
          <w:sz w:val="28"/>
          <w:szCs w:val="28"/>
        </w:rPr>
      </w:pPr>
      <w:r w:rsidRPr="00802CF0">
        <w:rPr>
          <w:b/>
          <w:sz w:val="28"/>
          <w:szCs w:val="28"/>
        </w:rPr>
        <w:t>Questions</w:t>
      </w:r>
    </w:p>
    <w:p w:rsidR="007E3EAF" w:rsidRDefault="007E3EAF" w:rsidP="00E30AB8">
      <w:pPr>
        <w:pStyle w:val="Introduction"/>
        <w:spacing w:before="100" w:beforeAutospacing="1" w:line="280" w:lineRule="exact"/>
        <w:rPr>
          <w:rFonts w:cs="Arial"/>
          <w:color w:val="auto"/>
          <w:sz w:val="24"/>
          <w:szCs w:val="24"/>
        </w:rPr>
      </w:pPr>
      <w:r w:rsidRPr="00CD3B17">
        <w:rPr>
          <w:rFonts w:cs="Arial"/>
          <w:color w:val="auto"/>
          <w:sz w:val="24"/>
          <w:szCs w:val="24"/>
        </w:rPr>
        <w:t xml:space="preserve">There is no need to answer all </w:t>
      </w:r>
      <w:r>
        <w:rPr>
          <w:rFonts w:cs="Arial"/>
          <w:color w:val="auto"/>
          <w:sz w:val="24"/>
          <w:szCs w:val="24"/>
        </w:rPr>
        <w:t>nine</w:t>
      </w:r>
      <w:r w:rsidRPr="00CD3B17">
        <w:rPr>
          <w:rFonts w:cs="Arial"/>
          <w:color w:val="auto"/>
          <w:sz w:val="24"/>
          <w:szCs w:val="24"/>
        </w:rPr>
        <w:t xml:space="preserve"> questions unless you wish to do so. </w:t>
      </w:r>
      <w:r>
        <w:rPr>
          <w:rFonts w:cs="Arial"/>
          <w:color w:val="auto"/>
          <w:sz w:val="24"/>
          <w:szCs w:val="24"/>
        </w:rPr>
        <w:t>For those which you do answer p</w:t>
      </w:r>
      <w:r w:rsidRPr="00CD3B17">
        <w:rPr>
          <w:rFonts w:cs="Arial"/>
          <w:color w:val="auto"/>
          <w:sz w:val="24"/>
          <w:szCs w:val="24"/>
        </w:rPr>
        <w:t xml:space="preserve">lease provide evidence to support your answers wherever possible. If you wish to send supporting documentation please email as an attachment to </w:t>
      </w:r>
      <w:hyperlink r:id="rId28" w:history="1">
        <w:r w:rsidRPr="00E56583">
          <w:rPr>
            <w:rStyle w:val="Hyperlink"/>
            <w:rFonts w:ascii="Arial" w:hAnsi="Arial" w:cs="Arial"/>
            <w:bCs/>
            <w:iCs/>
            <w:szCs w:val="24"/>
          </w:rPr>
          <w:t>TR-COM@dh.gsi.gov.uk</w:t>
        </w:r>
      </w:hyperlink>
      <w:r w:rsidRPr="00CD3B17">
        <w:rPr>
          <w:rFonts w:cs="Arial"/>
          <w:color w:val="auto"/>
          <w:sz w:val="24"/>
          <w:szCs w:val="24"/>
        </w:rPr>
        <w:t xml:space="preserve">. </w:t>
      </w:r>
    </w:p>
    <w:p w:rsidR="007E3EAF" w:rsidRPr="00CD3B17" w:rsidRDefault="007E3EAF" w:rsidP="00E30AB8">
      <w:pPr>
        <w:pStyle w:val="Introduction"/>
        <w:spacing w:before="100" w:beforeAutospacing="1" w:line="280" w:lineRule="exact"/>
        <w:rPr>
          <w:rFonts w:cs="Arial"/>
          <w:color w:val="auto"/>
          <w:sz w:val="24"/>
          <w:szCs w:val="24"/>
        </w:rPr>
      </w:pPr>
      <w:r w:rsidRPr="006B5FD8">
        <w:rPr>
          <w:rFonts w:cs="Arial"/>
          <w:color w:val="auto"/>
          <w:sz w:val="24"/>
          <w:szCs w:val="24"/>
        </w:rPr>
        <w:t xml:space="preserve">Information where relevance is not demonstrable will not be </w:t>
      </w:r>
      <w:r>
        <w:rPr>
          <w:rFonts w:cs="Arial"/>
          <w:color w:val="auto"/>
          <w:sz w:val="24"/>
          <w:szCs w:val="24"/>
        </w:rPr>
        <w:t>accepted</w:t>
      </w:r>
      <w:r w:rsidRPr="006B5FD8">
        <w:rPr>
          <w:rFonts w:cs="Arial"/>
          <w:color w:val="auto"/>
          <w:sz w:val="24"/>
          <w:szCs w:val="24"/>
        </w:rPr>
        <w:t xml:space="preserve"> as evidence. The review team is unable to respond to individual cases or consider complaints</w:t>
      </w:r>
      <w:r>
        <w:rPr>
          <w:rFonts w:cs="Arial"/>
          <w:color w:val="auto"/>
          <w:sz w:val="24"/>
          <w:szCs w:val="24"/>
        </w:rPr>
        <w:t xml:space="preserve"> other than as part of the evidence for the review where it falls within the terms of reference</w:t>
      </w:r>
      <w:r w:rsidRPr="006B5FD8">
        <w:rPr>
          <w:rFonts w:cs="Arial"/>
          <w:color w:val="auto"/>
          <w:sz w:val="24"/>
          <w:szCs w:val="24"/>
        </w:rPr>
        <w:t>.</w:t>
      </w:r>
    </w:p>
    <w:p w:rsidR="00675B44" w:rsidRDefault="00675B44" w:rsidP="00E30AB8">
      <w:pPr>
        <w:spacing w:before="100" w:beforeAutospacing="1"/>
        <w:rPr>
          <w:bCs/>
          <w:iCs/>
          <w:szCs w:val="24"/>
        </w:rPr>
      </w:pPr>
      <w:r w:rsidRPr="00693F34">
        <w:rPr>
          <w:b/>
        </w:rPr>
        <w:t>Function</w:t>
      </w:r>
      <w:r w:rsidRPr="00E30AB8">
        <w:rPr>
          <w:bCs/>
          <w:iCs/>
          <w:szCs w:val="24"/>
        </w:rPr>
        <w:t xml:space="preserve"> </w:t>
      </w:r>
    </w:p>
    <w:p w:rsidR="007E3EAF" w:rsidRPr="00E30AB8" w:rsidRDefault="007E3EAF" w:rsidP="00E30AB8">
      <w:pPr>
        <w:spacing w:before="100" w:beforeAutospacing="1"/>
        <w:rPr>
          <w:bCs/>
          <w:iCs/>
          <w:szCs w:val="24"/>
        </w:rPr>
      </w:pPr>
      <w:r w:rsidRPr="00E30AB8">
        <w:rPr>
          <w:bCs/>
          <w:iCs/>
          <w:szCs w:val="24"/>
        </w:rPr>
        <w:t xml:space="preserve">The </w:t>
      </w:r>
      <w:r>
        <w:rPr>
          <w:bCs/>
          <w:iCs/>
          <w:szCs w:val="24"/>
        </w:rPr>
        <w:t>Committee on Mutagenicity of Chemicals</w:t>
      </w:r>
      <w:r w:rsidRPr="00E30AB8">
        <w:rPr>
          <w:bCs/>
          <w:iCs/>
          <w:szCs w:val="24"/>
        </w:rPr>
        <w:t xml:space="preserve"> </w:t>
      </w:r>
      <w:r>
        <w:rPr>
          <w:bCs/>
          <w:iCs/>
          <w:szCs w:val="24"/>
        </w:rPr>
        <w:t>in Food, Consumer Products and the Environment (COM</w:t>
      </w:r>
      <w:r w:rsidRPr="00E30AB8">
        <w:rPr>
          <w:bCs/>
          <w:iCs/>
          <w:szCs w:val="24"/>
        </w:rPr>
        <w:t>) performs a number of functions:</w:t>
      </w:r>
    </w:p>
    <w:p w:rsidR="007E3EAF" w:rsidRDefault="007E3EAF" w:rsidP="00196710">
      <w:pPr>
        <w:numPr>
          <w:ilvl w:val="0"/>
          <w:numId w:val="12"/>
        </w:numPr>
      </w:pPr>
      <w:r>
        <w:t>Provides ind</w:t>
      </w:r>
      <w:r w:rsidR="00196710">
        <w:t>e</w:t>
      </w:r>
      <w:r>
        <w:t>pendent advice to government on the possible mutagenicity and genotoxicity (the potential to cause mutations or genetic damage) of specific chemicals;</w:t>
      </w:r>
    </w:p>
    <w:p w:rsidR="00196710" w:rsidRDefault="007E3EAF" w:rsidP="00196710">
      <w:pPr>
        <w:numPr>
          <w:ilvl w:val="0"/>
          <w:numId w:val="12"/>
        </w:numPr>
      </w:pPr>
      <w:r>
        <w:t>Provides advice on the inherent properties of these chemicals and the level of risk associated with their exposure;</w:t>
      </w:r>
    </w:p>
    <w:p w:rsidR="00196710" w:rsidRDefault="007E3EAF" w:rsidP="000F563A">
      <w:pPr>
        <w:numPr>
          <w:ilvl w:val="0"/>
          <w:numId w:val="12"/>
        </w:numPr>
      </w:pPr>
      <w:r w:rsidRPr="00E938E0">
        <w:t>Advises on important general principles or new scientific discoveries in connection with</w:t>
      </w:r>
      <w:r w:rsidR="00196710">
        <w:t xml:space="preserve"> </w:t>
      </w:r>
      <w:r w:rsidRPr="00E938E0">
        <w:t>mutagenic risks,</w:t>
      </w:r>
    </w:p>
    <w:p w:rsidR="00196710" w:rsidRPr="00E938E0" w:rsidRDefault="007E3EAF" w:rsidP="000F563A">
      <w:pPr>
        <w:numPr>
          <w:ilvl w:val="0"/>
          <w:numId w:val="12"/>
        </w:numPr>
      </w:pPr>
      <w:r w:rsidRPr="00E938E0">
        <w:t>Co-ordinates with other bodies concerned with the assessment of mutagenic risks</w:t>
      </w:r>
      <w:r w:rsidR="00196710">
        <w:t>;</w:t>
      </w:r>
    </w:p>
    <w:p w:rsidR="007E3EAF" w:rsidRDefault="007E3EAF" w:rsidP="00196710">
      <w:pPr>
        <w:numPr>
          <w:ilvl w:val="0"/>
          <w:numId w:val="12"/>
        </w:numPr>
      </w:pPr>
      <w:r>
        <w:t>Provides advice and methodology recommendations for genotoxicity testing;</w:t>
      </w:r>
    </w:p>
    <w:p w:rsidR="007E3EAF" w:rsidRDefault="007E3EAF" w:rsidP="00196710">
      <w:pPr>
        <w:numPr>
          <w:ilvl w:val="0"/>
          <w:numId w:val="12"/>
        </w:numPr>
      </w:pPr>
      <w:r>
        <w:t xml:space="preserve">Undertakes horizon scanning work to analyse future health threats from potentially mutagenic chemicals. </w:t>
      </w:r>
    </w:p>
    <w:p w:rsidR="00693F34" w:rsidRPr="00693F34" w:rsidRDefault="00693F34" w:rsidP="00693F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br w:type="page"/>
            </w:r>
            <w:r w:rsidRPr="007362C3">
              <w:rPr>
                <w:b/>
              </w:rPr>
              <w:t>Question 1:</w:t>
            </w:r>
            <w:r w:rsidRPr="00C9164B">
              <w:tab/>
              <w:t xml:space="preserve"> </w:t>
            </w:r>
            <w:r>
              <w:t>Is there a continuing need for the functions undertaken by COM?</w:t>
            </w:r>
          </w:p>
        </w:tc>
      </w:tr>
      <w:tr w:rsidR="00693F34" w:rsidRPr="00B9151E" w:rsidTr="00731730">
        <w:tc>
          <w:tcPr>
            <w:tcW w:w="8522" w:type="dxa"/>
            <w:shd w:val="clear" w:color="auto" w:fill="auto"/>
          </w:tcPr>
          <w:p w:rsidR="00693F34" w:rsidRPr="00B9151E" w:rsidRDefault="00693F34" w:rsidP="00731730">
            <w:r>
              <w:t xml:space="preserve">Yes/No/Don’t know </w:t>
            </w: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p w:rsidR="00693F34" w:rsidRPr="007B3E8D" w:rsidRDefault="00693F34" w:rsidP="00693F34">
            <w:pPr>
              <w:numPr>
                <w:ilvl w:val="1"/>
                <w:numId w:val="9"/>
              </w:numPr>
              <w:spacing w:before="100" w:beforeAutospacing="1"/>
              <w:rPr>
                <w:bCs/>
                <w:iCs/>
              </w:rPr>
            </w:pPr>
            <w:r w:rsidRPr="007B3E8D">
              <w:rPr>
                <w:bCs/>
                <w:iCs/>
              </w:rPr>
              <w:t xml:space="preserve">What would </w:t>
            </w:r>
            <w:r w:rsidR="00675B44" w:rsidRPr="007B3E8D">
              <w:rPr>
                <w:bCs/>
                <w:iCs/>
              </w:rPr>
              <w:t xml:space="preserve">be </w:t>
            </w:r>
            <w:r w:rsidRPr="007B3E8D">
              <w:rPr>
                <w:bCs/>
                <w:iCs/>
              </w:rPr>
              <w:t>the implications of stopping the functions?</w:t>
            </w:r>
          </w:p>
          <w:p w:rsidR="00693F34" w:rsidRPr="007B3E8D" w:rsidRDefault="00693F34" w:rsidP="00693F34">
            <w:pPr>
              <w:numPr>
                <w:ilvl w:val="1"/>
                <w:numId w:val="9"/>
              </w:numPr>
              <w:spacing w:before="100" w:beforeAutospacing="1" w:after="240"/>
              <w:rPr>
                <w:bCs/>
                <w:iCs/>
              </w:rPr>
            </w:pPr>
            <w:r w:rsidRPr="007B3E8D">
              <w:rPr>
                <w:bCs/>
                <w:iCs/>
              </w:rPr>
              <w:t xml:space="preserve">Is providing the functions a justifiable use of public money? </w:t>
            </w:r>
          </w:p>
          <w:p w:rsidR="00693F34" w:rsidRPr="007B3E8D" w:rsidRDefault="00693F34" w:rsidP="00693F34">
            <w:pPr>
              <w:numPr>
                <w:ilvl w:val="1"/>
                <w:numId w:val="9"/>
              </w:numPr>
              <w:spacing w:before="100" w:beforeAutospacing="1" w:after="240"/>
              <w:rPr>
                <w:bCs/>
                <w:iCs/>
              </w:rPr>
            </w:pPr>
            <w:r w:rsidRPr="007B3E8D">
              <w:rPr>
                <w:bCs/>
                <w:iCs/>
              </w:rPr>
              <w:t>Are there any functions that could be stopped or undertaken differently?</w:t>
            </w:r>
          </w:p>
        </w:tc>
      </w:tr>
    </w:tbl>
    <w:p w:rsidR="00693F34" w:rsidRPr="00693F34" w:rsidRDefault="00693F34" w:rsidP="00693F34">
      <w:pPr>
        <w:rPr>
          <w:b/>
        </w:rPr>
      </w:pPr>
      <w:r>
        <w:rPr>
          <w:b/>
        </w:rPr>
        <w:lastRenderedPageBreak/>
        <w:t>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675B44">
            <w:r w:rsidRPr="007362C3">
              <w:rPr>
                <w:b/>
              </w:rPr>
              <w:t>Question 2:</w:t>
            </w:r>
            <w:r w:rsidRPr="00C9164B">
              <w:tab/>
            </w:r>
            <w:r w:rsidR="00675B44">
              <w:t>COM is currently an A</w:t>
            </w:r>
            <w:r w:rsidRPr="00D74ECA">
              <w:t>dvisory Non-Departmental Public Body</w:t>
            </w:r>
            <w:r w:rsidR="00675B44">
              <w:t xml:space="preserve"> (ANDPB)</w:t>
            </w:r>
            <w:r w:rsidRPr="00D74ECA">
              <w:t xml:space="preserve"> of the Department of Health. Do you think an alternative organisational structure would improve or b</w:t>
            </w:r>
            <w:r w:rsidR="00675B44">
              <w:t>e detrimental to delivery of any necessary</w:t>
            </w:r>
            <w:r w:rsidRPr="00D74ECA">
              <w:t xml:space="preserve"> functions? Which of the following organisational forms would you support:</w:t>
            </w:r>
          </w:p>
        </w:tc>
      </w:tr>
      <w:tr w:rsidR="00693F34" w:rsidRPr="00B9151E" w:rsidTr="00731730">
        <w:tc>
          <w:tcPr>
            <w:tcW w:w="8522" w:type="dxa"/>
            <w:shd w:val="clear" w:color="auto" w:fill="auto"/>
          </w:tcPr>
          <w:p w:rsidR="00693F34" w:rsidRPr="00D74ECA" w:rsidRDefault="00693F34" w:rsidP="00693F34">
            <w:pPr>
              <w:numPr>
                <w:ilvl w:val="0"/>
                <w:numId w:val="9"/>
              </w:numPr>
              <w:spacing w:before="100" w:beforeAutospacing="1"/>
              <w:rPr>
                <w:bCs/>
                <w:iCs/>
              </w:rPr>
            </w:pPr>
            <w:r w:rsidRPr="00D74ECA">
              <w:rPr>
                <w:b/>
                <w:bCs/>
                <w:iCs/>
              </w:rPr>
              <w:t>Become an advisory expert committee of the Department</w:t>
            </w:r>
            <w:r w:rsidRPr="00D74ECA">
              <w:rPr>
                <w:bCs/>
                <w:iCs/>
              </w:rPr>
              <w:t xml:space="preserve">: could a function be more efficiently delivered if COM moved into the Department of Health as an expert advisory committee? COC currently has this status – if you have also interacted with COC has their status affected your perception/interaction with the committee? </w:t>
            </w:r>
          </w:p>
          <w:p w:rsidR="00693F34" w:rsidRPr="00D74ECA" w:rsidRDefault="00693F34" w:rsidP="00693F34">
            <w:pPr>
              <w:numPr>
                <w:ilvl w:val="0"/>
                <w:numId w:val="9"/>
              </w:numPr>
              <w:spacing w:before="100" w:beforeAutospacing="1"/>
              <w:rPr>
                <w:bCs/>
                <w:iCs/>
              </w:rPr>
            </w:pPr>
            <w:r w:rsidRPr="00D74ECA">
              <w:rPr>
                <w:b/>
                <w:bCs/>
                <w:iCs/>
              </w:rPr>
              <w:t>Merge with COC and/or COT</w:t>
            </w:r>
            <w:r w:rsidRPr="00D74ECA">
              <w:rPr>
                <w:bCs/>
                <w:iCs/>
              </w:rPr>
              <w:t xml:space="preserve">: could a function be better delivered by COM if it were merged with COC and/or COT? In this scenario, should the merged body be in the form of an ANDPB or as an expert advisory committee? </w:t>
            </w:r>
          </w:p>
          <w:p w:rsidR="00693F34" w:rsidRPr="00D74ECA" w:rsidRDefault="00693F34" w:rsidP="00693F34">
            <w:pPr>
              <w:numPr>
                <w:ilvl w:val="0"/>
                <w:numId w:val="9"/>
              </w:numPr>
              <w:spacing w:before="100" w:beforeAutospacing="1"/>
              <w:rPr>
                <w:bCs/>
                <w:iCs/>
              </w:rPr>
            </w:pPr>
            <w:r w:rsidRPr="00D74ECA">
              <w:rPr>
                <w:b/>
                <w:bCs/>
                <w:iCs/>
              </w:rPr>
              <w:t>Continued delivery as an ANDPB</w:t>
            </w:r>
            <w:r w:rsidRPr="00D74ECA">
              <w:rPr>
                <w:bCs/>
                <w:iCs/>
              </w:rPr>
              <w:t xml:space="preserve">: do its activities need to be seen to be delivered with absolute political impartiality? Does COM need to act independently of Ministers to establish facts and/or figures with integrity? </w:t>
            </w:r>
          </w:p>
          <w:p w:rsidR="00693F34" w:rsidRPr="00D74ECA" w:rsidRDefault="00693F34" w:rsidP="00693F34">
            <w:pPr>
              <w:numPr>
                <w:ilvl w:val="0"/>
                <w:numId w:val="9"/>
              </w:numPr>
              <w:spacing w:before="100" w:beforeAutospacing="1"/>
              <w:rPr>
                <w:bCs/>
                <w:iCs/>
              </w:rPr>
            </w:pPr>
            <w:r w:rsidRPr="00D74ECA">
              <w:rPr>
                <w:bCs/>
                <w:iCs/>
              </w:rPr>
              <w:t>Other</w:t>
            </w:r>
            <w:r w:rsidRPr="00D74ECA">
              <w:rPr>
                <w:b/>
              </w:rPr>
              <w:t xml:space="preserve">: </w:t>
            </w:r>
            <w:r w:rsidR="00675B44" w:rsidRPr="00B9151E">
              <w:fldChar w:fldCharType="begin">
                <w:ffData>
                  <w:name w:val="Text2"/>
                  <w:enabled/>
                  <w:calcOnExit w:val="0"/>
                  <w:textInput/>
                </w:ffData>
              </w:fldChar>
            </w:r>
            <w:r w:rsidR="00675B44" w:rsidRPr="00B9151E">
              <w:instrText xml:space="preserve"> FORMTEXT </w:instrText>
            </w:r>
            <w:r w:rsidR="00675B44" w:rsidRPr="00B9151E">
              <w:fldChar w:fldCharType="separate"/>
            </w:r>
            <w:r w:rsidR="00675B44" w:rsidRPr="00B9151E">
              <w:rPr>
                <w:noProof/>
              </w:rPr>
              <w:t> </w:t>
            </w:r>
            <w:r w:rsidR="00675B44" w:rsidRPr="00B9151E">
              <w:rPr>
                <w:noProof/>
              </w:rPr>
              <w:t> </w:t>
            </w:r>
            <w:r w:rsidR="00675B44" w:rsidRPr="00B9151E">
              <w:rPr>
                <w:noProof/>
              </w:rPr>
              <w:t> </w:t>
            </w:r>
            <w:r w:rsidR="00675B44" w:rsidRPr="00B9151E">
              <w:rPr>
                <w:noProof/>
              </w:rPr>
              <w:t> </w:t>
            </w:r>
            <w:r w:rsidR="00675B44" w:rsidRPr="00B9151E">
              <w:rPr>
                <w:noProof/>
              </w:rPr>
              <w:t> </w:t>
            </w:r>
            <w:r w:rsidR="00675B44" w:rsidRPr="00B9151E">
              <w:fldChar w:fldCharType="end"/>
            </w:r>
          </w:p>
          <w:p w:rsidR="00693F34" w:rsidRPr="004623D7" w:rsidRDefault="00693F34" w:rsidP="00731730">
            <w:pPr>
              <w:numPr>
                <w:ilvl w:val="0"/>
                <w:numId w:val="9"/>
              </w:numPr>
              <w:spacing w:before="100" w:beforeAutospacing="1"/>
              <w:rPr>
                <w:bCs/>
                <w:iCs/>
              </w:rPr>
            </w:pPr>
            <w:r w:rsidRPr="00D74ECA">
              <w:t>Don’t know</w:t>
            </w:r>
          </w:p>
          <w:p w:rsidR="00693F34" w:rsidRPr="007F0483" w:rsidRDefault="004623D7" w:rsidP="00731730">
            <w:pPr>
              <w:rPr>
                <w:i/>
              </w:rPr>
            </w:pP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Default="00693F34" w:rsidP="00693F34"/>
    <w:p w:rsidR="00693F34" w:rsidRPr="00693F34" w:rsidRDefault="00693F34" w:rsidP="00693F34">
      <w:pPr>
        <w:rPr>
          <w:b/>
        </w:rPr>
      </w:pPr>
      <w:r>
        <w:rPr>
          <w:b/>
        </w:rPr>
        <w:t>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rsidRPr="00176FE7">
              <w:rPr>
                <w:b/>
              </w:rPr>
              <w:t>Question 3:</w:t>
            </w:r>
            <w:r w:rsidRPr="00176FE7">
              <w:rPr>
                <w:b/>
              </w:rPr>
              <w:tab/>
            </w:r>
            <w:r>
              <w:t>How well is COM currently performing and delivering its functions?</w:t>
            </w:r>
          </w:p>
        </w:tc>
      </w:tr>
      <w:tr w:rsidR="00693F34" w:rsidRPr="00B9151E" w:rsidTr="00731730">
        <w:tc>
          <w:tcPr>
            <w:tcW w:w="8522" w:type="dxa"/>
            <w:shd w:val="clear" w:color="auto" w:fill="auto"/>
          </w:tcPr>
          <w:p w:rsidR="00693F34" w:rsidRPr="00D74ECA" w:rsidRDefault="00693F34" w:rsidP="00693F34">
            <w:pPr>
              <w:numPr>
                <w:ilvl w:val="0"/>
                <w:numId w:val="9"/>
              </w:numPr>
              <w:spacing w:before="0" w:after="0" w:line="240" w:lineRule="auto"/>
              <w:rPr>
                <w:bCs/>
                <w:iCs/>
              </w:rPr>
            </w:pPr>
            <w:r w:rsidRPr="00D74ECA">
              <w:rPr>
                <w:bCs/>
                <w:iCs/>
              </w:rPr>
              <w:t>Very well</w:t>
            </w:r>
          </w:p>
          <w:p w:rsidR="00693F34" w:rsidRPr="00D74ECA" w:rsidRDefault="00693F34" w:rsidP="00693F34">
            <w:pPr>
              <w:numPr>
                <w:ilvl w:val="0"/>
                <w:numId w:val="9"/>
              </w:numPr>
              <w:spacing w:before="0" w:after="0" w:line="240" w:lineRule="auto"/>
              <w:rPr>
                <w:bCs/>
                <w:iCs/>
              </w:rPr>
            </w:pPr>
            <w:r w:rsidRPr="00D74ECA">
              <w:rPr>
                <w:bCs/>
                <w:iCs/>
              </w:rPr>
              <w:t>Well</w:t>
            </w:r>
          </w:p>
          <w:p w:rsidR="00693F34" w:rsidRPr="00D74ECA" w:rsidRDefault="00693F34" w:rsidP="00693F34">
            <w:pPr>
              <w:numPr>
                <w:ilvl w:val="0"/>
                <w:numId w:val="9"/>
              </w:numPr>
              <w:spacing w:before="0" w:after="0" w:line="240" w:lineRule="auto"/>
              <w:rPr>
                <w:bCs/>
                <w:iCs/>
              </w:rPr>
            </w:pPr>
            <w:r w:rsidRPr="00D74ECA">
              <w:rPr>
                <w:bCs/>
                <w:iCs/>
              </w:rPr>
              <w:t>Average</w:t>
            </w:r>
          </w:p>
          <w:p w:rsidR="00693F34" w:rsidRPr="00D74ECA" w:rsidRDefault="00693F34" w:rsidP="00693F34">
            <w:pPr>
              <w:numPr>
                <w:ilvl w:val="0"/>
                <w:numId w:val="9"/>
              </w:numPr>
              <w:spacing w:before="0" w:after="0" w:line="240" w:lineRule="auto"/>
              <w:rPr>
                <w:bCs/>
                <w:iCs/>
              </w:rPr>
            </w:pPr>
            <w:r w:rsidRPr="00D74ECA">
              <w:rPr>
                <w:bCs/>
                <w:iCs/>
              </w:rPr>
              <w:t>Poorly</w:t>
            </w:r>
          </w:p>
          <w:p w:rsidR="00693F34" w:rsidRPr="00693F34" w:rsidRDefault="00693F34" w:rsidP="00731730">
            <w:pPr>
              <w:numPr>
                <w:ilvl w:val="0"/>
                <w:numId w:val="9"/>
              </w:numPr>
              <w:spacing w:before="0" w:after="0" w:line="240" w:lineRule="auto"/>
              <w:rPr>
                <w:bCs/>
                <w:iCs/>
              </w:rPr>
            </w:pPr>
            <w:r w:rsidRPr="00D74ECA">
              <w:rPr>
                <w:bCs/>
                <w:iCs/>
              </w:rPr>
              <w:t>Very poorly</w:t>
            </w:r>
          </w:p>
          <w:p w:rsidR="00693F34" w:rsidRPr="007F0483" w:rsidRDefault="00693F34" w:rsidP="00731730">
            <w:pPr>
              <w:rPr>
                <w:i/>
              </w:rPr>
            </w:pP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Default="00693F34" w:rsidP="00693F34"/>
    <w:p w:rsidR="004623D7" w:rsidRDefault="004623D7" w:rsidP="00693F34"/>
    <w:p w:rsidR="007F0483" w:rsidRPr="00761017" w:rsidRDefault="007F0483" w:rsidP="00693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rsidRPr="00757613">
              <w:rPr>
                <w:b/>
              </w:rPr>
              <w:lastRenderedPageBreak/>
              <w:t>Question 4:</w:t>
            </w:r>
            <w:r w:rsidRPr="00935B9E">
              <w:tab/>
            </w:r>
            <w:r>
              <w:t>How well do you think COM, COC and COT interact with each other?</w:t>
            </w:r>
          </w:p>
        </w:tc>
      </w:tr>
      <w:tr w:rsidR="00693F34" w:rsidRPr="00B9151E" w:rsidTr="00731730">
        <w:tc>
          <w:tcPr>
            <w:tcW w:w="8522" w:type="dxa"/>
            <w:shd w:val="clear" w:color="auto" w:fill="auto"/>
          </w:tcPr>
          <w:p w:rsidR="00693F34" w:rsidRPr="00D74ECA" w:rsidRDefault="00693F34" w:rsidP="00693F34">
            <w:pPr>
              <w:numPr>
                <w:ilvl w:val="0"/>
                <w:numId w:val="9"/>
              </w:numPr>
              <w:spacing w:before="0" w:after="0" w:line="240" w:lineRule="auto"/>
              <w:rPr>
                <w:bCs/>
                <w:iCs/>
              </w:rPr>
            </w:pPr>
            <w:r w:rsidRPr="00D74ECA">
              <w:rPr>
                <w:bCs/>
                <w:iCs/>
              </w:rPr>
              <w:t>Very well</w:t>
            </w:r>
          </w:p>
          <w:p w:rsidR="00693F34" w:rsidRPr="00D74ECA" w:rsidRDefault="00693F34" w:rsidP="00693F34">
            <w:pPr>
              <w:numPr>
                <w:ilvl w:val="0"/>
                <w:numId w:val="9"/>
              </w:numPr>
              <w:spacing w:before="0" w:after="0" w:line="240" w:lineRule="auto"/>
              <w:rPr>
                <w:bCs/>
                <w:iCs/>
              </w:rPr>
            </w:pPr>
            <w:r w:rsidRPr="00D74ECA">
              <w:rPr>
                <w:bCs/>
                <w:iCs/>
              </w:rPr>
              <w:t>Well</w:t>
            </w:r>
          </w:p>
          <w:p w:rsidR="00693F34" w:rsidRPr="00D74ECA" w:rsidRDefault="00693F34" w:rsidP="00693F34">
            <w:pPr>
              <w:numPr>
                <w:ilvl w:val="0"/>
                <w:numId w:val="9"/>
              </w:numPr>
              <w:spacing w:before="0" w:after="0" w:line="240" w:lineRule="auto"/>
              <w:rPr>
                <w:bCs/>
                <w:iCs/>
              </w:rPr>
            </w:pPr>
            <w:r w:rsidRPr="00D74ECA">
              <w:rPr>
                <w:bCs/>
                <w:iCs/>
              </w:rPr>
              <w:t>Average</w:t>
            </w:r>
          </w:p>
          <w:p w:rsidR="00693F34" w:rsidRPr="00D74ECA" w:rsidRDefault="00693F34" w:rsidP="00693F34">
            <w:pPr>
              <w:numPr>
                <w:ilvl w:val="0"/>
                <w:numId w:val="9"/>
              </w:numPr>
              <w:spacing w:before="0" w:after="0" w:line="240" w:lineRule="auto"/>
              <w:rPr>
                <w:bCs/>
                <w:iCs/>
              </w:rPr>
            </w:pPr>
            <w:r w:rsidRPr="00D74ECA">
              <w:rPr>
                <w:bCs/>
                <w:iCs/>
              </w:rPr>
              <w:t>Poorly</w:t>
            </w:r>
          </w:p>
          <w:p w:rsidR="00693F34" w:rsidRPr="00693F34" w:rsidRDefault="00693F34" w:rsidP="00731730">
            <w:pPr>
              <w:numPr>
                <w:ilvl w:val="0"/>
                <w:numId w:val="9"/>
              </w:numPr>
              <w:spacing w:before="0" w:after="0" w:line="240" w:lineRule="auto"/>
              <w:rPr>
                <w:bCs/>
                <w:iCs/>
              </w:rPr>
            </w:pPr>
            <w:r w:rsidRPr="00D74ECA">
              <w:rPr>
                <w:bCs/>
                <w:iCs/>
              </w:rPr>
              <w:t>Very poorly</w:t>
            </w:r>
          </w:p>
          <w:p w:rsidR="00693F34" w:rsidRPr="007F0483" w:rsidRDefault="00693F34" w:rsidP="00731730">
            <w:pPr>
              <w:rPr>
                <w:i/>
              </w:rPr>
            </w:pP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Default="00693F34" w:rsidP="00693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7B3E8D" w:rsidRDefault="00693F34" w:rsidP="00731730">
            <w:pPr>
              <w:rPr>
                <w:bCs/>
                <w:iCs/>
              </w:rPr>
            </w:pPr>
            <w:r w:rsidRPr="00757613">
              <w:rPr>
                <w:b/>
              </w:rPr>
              <w:t>Question 5:</w:t>
            </w:r>
            <w:r>
              <w:t xml:space="preserve"> </w:t>
            </w:r>
            <w:r w:rsidRPr="007B3E8D">
              <w:rPr>
                <w:bCs/>
                <w:iCs/>
              </w:rPr>
              <w:t>Are there other organisations either nationally or internationally which could be used to benchmark COM’s performance and outputs?</w:t>
            </w:r>
          </w:p>
        </w:tc>
      </w:tr>
      <w:tr w:rsidR="00693F34" w:rsidRPr="00B9151E" w:rsidTr="00731730">
        <w:tc>
          <w:tcPr>
            <w:tcW w:w="8522" w:type="dxa"/>
            <w:shd w:val="clear" w:color="auto" w:fill="auto"/>
          </w:tcPr>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Default="00693F34" w:rsidP="00693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br w:type="page"/>
            </w:r>
            <w:r w:rsidRPr="00757613">
              <w:rPr>
                <w:b/>
              </w:rPr>
              <w:t>Question 6:</w:t>
            </w:r>
            <w:r w:rsidRPr="00935B9E">
              <w:tab/>
            </w:r>
            <w:r>
              <w:t xml:space="preserve">Is COM’s advice valued, respected and influential both nationally and internationally? </w:t>
            </w:r>
          </w:p>
        </w:tc>
      </w:tr>
      <w:tr w:rsidR="00693F34" w:rsidRPr="00B9151E" w:rsidTr="00731730">
        <w:tc>
          <w:tcPr>
            <w:tcW w:w="8522" w:type="dxa"/>
            <w:shd w:val="clear" w:color="auto" w:fill="auto"/>
          </w:tcPr>
          <w:p w:rsidR="00693F34" w:rsidRPr="00B9151E" w:rsidRDefault="00693F34" w:rsidP="00731730">
            <w:r>
              <w:t xml:space="preserve">Yes/No/Don’t know </w:t>
            </w: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Pr="00761017" w:rsidRDefault="00693F34" w:rsidP="00693F34"/>
    <w:p w:rsidR="00693F34" w:rsidRPr="00693F34" w:rsidRDefault="00693F34" w:rsidP="00693F34">
      <w:pPr>
        <w:rPr>
          <w:b/>
        </w:rPr>
      </w:pPr>
      <w:r>
        <w:rPr>
          <w:b/>
        </w:rPr>
        <w:t>Efficiency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rsidRPr="00757613">
              <w:rPr>
                <w:b/>
              </w:rPr>
              <w:t>Question 7:</w:t>
            </w:r>
            <w:r>
              <w:t xml:space="preserve">   Do you think COM’s expertise is utilised effectively? Do you feel that appropriate work is given priority when resources are limited?</w:t>
            </w:r>
          </w:p>
        </w:tc>
      </w:tr>
      <w:tr w:rsidR="00693F34" w:rsidRPr="00B9151E" w:rsidTr="00731730">
        <w:tc>
          <w:tcPr>
            <w:tcW w:w="8522" w:type="dxa"/>
            <w:shd w:val="clear" w:color="auto" w:fill="auto"/>
          </w:tcPr>
          <w:p w:rsidR="00693F34" w:rsidRPr="00B9151E" w:rsidRDefault="00693F34" w:rsidP="00731730">
            <w:r>
              <w:t xml:space="preserve">Yes/No/Don’t know </w:t>
            </w: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Default="00693F34" w:rsidP="00693F34"/>
    <w:p w:rsidR="007F0483" w:rsidRDefault="007F0483" w:rsidP="00693F34"/>
    <w:p w:rsidR="007F0483" w:rsidRDefault="007F0483" w:rsidP="00693F34"/>
    <w:p w:rsidR="007F0483" w:rsidRDefault="007F0483" w:rsidP="00693F34"/>
    <w:p w:rsidR="007F0483" w:rsidRDefault="007F0483" w:rsidP="00693F34"/>
    <w:p w:rsidR="007F0483" w:rsidRPr="00761017" w:rsidRDefault="007F0483" w:rsidP="00693F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rsidRPr="00757613">
              <w:rPr>
                <w:b/>
              </w:rPr>
              <w:lastRenderedPageBreak/>
              <w:t>Question 8:</w:t>
            </w:r>
            <w:r w:rsidRPr="00757613">
              <w:tab/>
            </w:r>
            <w:r>
              <w:t xml:space="preserve">  How well do you think that COM interacts with organisations both within and outside of government?</w:t>
            </w:r>
          </w:p>
        </w:tc>
      </w:tr>
      <w:tr w:rsidR="00693F34" w:rsidRPr="00B9151E" w:rsidTr="00731730">
        <w:tc>
          <w:tcPr>
            <w:tcW w:w="8522" w:type="dxa"/>
            <w:shd w:val="clear" w:color="auto" w:fill="auto"/>
          </w:tcPr>
          <w:p w:rsidR="00693F34" w:rsidRPr="007B3E8D" w:rsidRDefault="00693F34" w:rsidP="00693F34">
            <w:pPr>
              <w:numPr>
                <w:ilvl w:val="0"/>
                <w:numId w:val="9"/>
              </w:numPr>
              <w:spacing w:before="0" w:after="0" w:line="240" w:lineRule="auto"/>
              <w:rPr>
                <w:bCs/>
                <w:iCs/>
              </w:rPr>
            </w:pPr>
            <w:r w:rsidRPr="007B3E8D">
              <w:rPr>
                <w:bCs/>
                <w:iCs/>
              </w:rPr>
              <w:t>Very well</w:t>
            </w:r>
          </w:p>
          <w:p w:rsidR="00693F34" w:rsidRPr="007B3E8D" w:rsidRDefault="00693F34" w:rsidP="00693F34">
            <w:pPr>
              <w:numPr>
                <w:ilvl w:val="0"/>
                <w:numId w:val="9"/>
              </w:numPr>
              <w:spacing w:before="0" w:after="0" w:line="240" w:lineRule="auto"/>
              <w:rPr>
                <w:bCs/>
                <w:iCs/>
              </w:rPr>
            </w:pPr>
            <w:r w:rsidRPr="007B3E8D">
              <w:rPr>
                <w:bCs/>
                <w:iCs/>
              </w:rPr>
              <w:t>Well</w:t>
            </w:r>
          </w:p>
          <w:p w:rsidR="00693F34" w:rsidRPr="007B3E8D" w:rsidRDefault="00693F34" w:rsidP="00693F34">
            <w:pPr>
              <w:numPr>
                <w:ilvl w:val="0"/>
                <w:numId w:val="9"/>
              </w:numPr>
              <w:spacing w:before="0" w:after="0" w:line="240" w:lineRule="auto"/>
              <w:rPr>
                <w:bCs/>
                <w:iCs/>
              </w:rPr>
            </w:pPr>
            <w:r w:rsidRPr="007B3E8D">
              <w:rPr>
                <w:bCs/>
                <w:iCs/>
              </w:rPr>
              <w:t>Average</w:t>
            </w:r>
          </w:p>
          <w:p w:rsidR="00693F34" w:rsidRPr="007B3E8D" w:rsidRDefault="00693F34" w:rsidP="00693F34">
            <w:pPr>
              <w:numPr>
                <w:ilvl w:val="0"/>
                <w:numId w:val="9"/>
              </w:numPr>
              <w:spacing w:before="0" w:after="0" w:line="240" w:lineRule="auto"/>
              <w:rPr>
                <w:bCs/>
                <w:iCs/>
              </w:rPr>
            </w:pPr>
            <w:r w:rsidRPr="007B3E8D">
              <w:rPr>
                <w:bCs/>
                <w:iCs/>
              </w:rPr>
              <w:t>Poorly</w:t>
            </w:r>
          </w:p>
          <w:p w:rsidR="00693F34" w:rsidRPr="00693F34" w:rsidRDefault="00693F34" w:rsidP="00693F34">
            <w:pPr>
              <w:numPr>
                <w:ilvl w:val="0"/>
                <w:numId w:val="9"/>
              </w:numPr>
              <w:spacing w:before="0" w:after="0" w:line="240" w:lineRule="auto"/>
              <w:rPr>
                <w:bCs/>
                <w:iCs/>
              </w:rPr>
            </w:pPr>
            <w:r w:rsidRPr="007B3E8D">
              <w:rPr>
                <w:bCs/>
                <w:iCs/>
              </w:rPr>
              <w:t>Very poorly</w:t>
            </w:r>
          </w:p>
          <w:p w:rsidR="00693F34" w:rsidRPr="007F0483" w:rsidRDefault="00693F34" w:rsidP="00675B44">
            <w:pPr>
              <w:rPr>
                <w:bCs/>
                <w:i/>
                <w:iCs/>
              </w:rPr>
            </w:pP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p w:rsidR="00693F34" w:rsidRPr="007B3E8D" w:rsidRDefault="00693F34" w:rsidP="00693F34">
            <w:pPr>
              <w:numPr>
                <w:ilvl w:val="1"/>
                <w:numId w:val="9"/>
              </w:numPr>
              <w:spacing w:before="0" w:after="0" w:line="240" w:lineRule="auto"/>
              <w:rPr>
                <w:bCs/>
                <w:iCs/>
              </w:rPr>
            </w:pPr>
            <w:r w:rsidRPr="007B3E8D">
              <w:rPr>
                <w:bCs/>
                <w:iCs/>
              </w:rPr>
              <w:t>Should COM be working more closely with other organisations?</w:t>
            </w:r>
          </w:p>
          <w:p w:rsidR="00693F34" w:rsidRPr="007F0483" w:rsidRDefault="00693F34" w:rsidP="00731730">
            <w:pPr>
              <w:numPr>
                <w:ilvl w:val="1"/>
                <w:numId w:val="9"/>
              </w:numPr>
              <w:spacing w:before="0" w:after="0" w:line="240" w:lineRule="auto"/>
              <w:rPr>
                <w:bCs/>
                <w:iCs/>
              </w:rPr>
            </w:pPr>
            <w:r w:rsidRPr="007B3E8D">
              <w:rPr>
                <w:bCs/>
                <w:iCs/>
              </w:rPr>
              <w:t>Are potential users of COM’s services aware of its existence and responsibilities?</w:t>
            </w:r>
          </w:p>
        </w:tc>
      </w:tr>
    </w:tbl>
    <w:p w:rsidR="004623D7" w:rsidRDefault="004623D7" w:rsidP="00693F34">
      <w:pPr>
        <w:rPr>
          <w:b/>
        </w:rPr>
      </w:pPr>
    </w:p>
    <w:p w:rsidR="00693F34" w:rsidRPr="004623D7" w:rsidRDefault="004623D7" w:rsidP="00693F34">
      <w:pPr>
        <w:rPr>
          <w:b/>
        </w:rPr>
      </w:pPr>
      <w:r>
        <w:rPr>
          <w:b/>
        </w:rPr>
        <w:t>Governance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3F34" w:rsidRPr="00B9151E" w:rsidTr="00731730">
        <w:tc>
          <w:tcPr>
            <w:tcW w:w="8522" w:type="dxa"/>
            <w:shd w:val="clear" w:color="auto" w:fill="auto"/>
          </w:tcPr>
          <w:p w:rsidR="00693F34" w:rsidRPr="00B9151E" w:rsidRDefault="00693F34" w:rsidP="00731730">
            <w:r w:rsidRPr="00757613">
              <w:rPr>
                <w:b/>
              </w:rPr>
              <w:t>Question 9</w:t>
            </w:r>
            <w:r>
              <w:rPr>
                <w:b/>
              </w:rPr>
              <w:t>:</w:t>
            </w:r>
            <w:r w:rsidRPr="00757613">
              <w:tab/>
            </w:r>
            <w:r>
              <w:t xml:space="preserve">  Do you think COM operates in an open, transparent, accountable and responsive way? </w:t>
            </w:r>
          </w:p>
        </w:tc>
      </w:tr>
      <w:tr w:rsidR="00693F34" w:rsidRPr="00B9151E" w:rsidTr="00731730">
        <w:tc>
          <w:tcPr>
            <w:tcW w:w="8522" w:type="dxa"/>
            <w:shd w:val="clear" w:color="auto" w:fill="auto"/>
          </w:tcPr>
          <w:p w:rsidR="00693F34" w:rsidRPr="00B9151E" w:rsidRDefault="00693F34" w:rsidP="00731730">
            <w:r>
              <w:t xml:space="preserve">Yes/No/Don’t know </w:t>
            </w:r>
            <w:r w:rsidRPr="007F0483">
              <w:rPr>
                <w:i/>
              </w:rPr>
              <w:t>[please delete as appropriate]</w:t>
            </w:r>
          </w:p>
        </w:tc>
      </w:tr>
      <w:tr w:rsidR="00693F34" w:rsidRPr="00B9151E" w:rsidTr="00731730">
        <w:tc>
          <w:tcPr>
            <w:tcW w:w="8522" w:type="dxa"/>
            <w:shd w:val="clear" w:color="auto" w:fill="auto"/>
          </w:tcPr>
          <w:p w:rsidR="00693F34" w:rsidRDefault="00693F34" w:rsidP="00731730">
            <w:r>
              <w:t>Please give reasons for your answer:</w:t>
            </w:r>
          </w:p>
          <w:p w:rsidR="00693F34" w:rsidRPr="00B9151E" w:rsidRDefault="00693F34" w:rsidP="00731730">
            <w:r w:rsidRPr="00B9151E">
              <w:fldChar w:fldCharType="begin">
                <w:ffData>
                  <w:name w:val="Text2"/>
                  <w:enabled/>
                  <w:calcOnExit w:val="0"/>
                  <w:textInput/>
                </w:ffData>
              </w:fldChar>
            </w:r>
            <w:r w:rsidRPr="00B9151E">
              <w:instrText xml:space="preserve"> FORMTEXT </w:instrText>
            </w:r>
            <w:r w:rsidRPr="00B9151E">
              <w:fldChar w:fldCharType="separate"/>
            </w:r>
            <w:r w:rsidRPr="00B9151E">
              <w:rPr>
                <w:noProof/>
              </w:rPr>
              <w:t> </w:t>
            </w:r>
            <w:r w:rsidRPr="00B9151E">
              <w:rPr>
                <w:noProof/>
              </w:rPr>
              <w:t> </w:t>
            </w:r>
            <w:r w:rsidRPr="00B9151E">
              <w:rPr>
                <w:noProof/>
              </w:rPr>
              <w:t> </w:t>
            </w:r>
            <w:r w:rsidRPr="00B9151E">
              <w:rPr>
                <w:noProof/>
              </w:rPr>
              <w:t> </w:t>
            </w:r>
            <w:r w:rsidRPr="00B9151E">
              <w:rPr>
                <w:noProof/>
              </w:rPr>
              <w:t> </w:t>
            </w:r>
            <w:r w:rsidRPr="00B9151E">
              <w:fldChar w:fldCharType="end"/>
            </w:r>
          </w:p>
        </w:tc>
      </w:tr>
    </w:tbl>
    <w:p w:rsidR="00693F34" w:rsidRPr="00761017" w:rsidRDefault="00693F34" w:rsidP="00693F34"/>
    <w:p w:rsidR="00693F34" w:rsidRPr="00474757" w:rsidRDefault="00693F34" w:rsidP="00693F34">
      <w:r w:rsidRPr="00474757">
        <w:t xml:space="preserve">If there is other evidence on </w:t>
      </w:r>
      <w:r>
        <w:t xml:space="preserve">COM’s </w:t>
      </w:r>
      <w:r w:rsidRPr="00474757">
        <w:t xml:space="preserve">role, functions, performance, efficiency or governance that you would like to submit as part of this Call for Evidence please attach it and state what it relates to. </w:t>
      </w:r>
    </w:p>
    <w:p w:rsidR="00693F34" w:rsidRPr="00761017" w:rsidRDefault="00693F34" w:rsidP="00693F34"/>
    <w:p w:rsidR="00693F34" w:rsidRPr="00474757" w:rsidRDefault="00693F34" w:rsidP="00693F34">
      <w:pPr>
        <w:rPr>
          <w:b/>
        </w:rPr>
      </w:pPr>
      <w:r w:rsidRPr="00474757">
        <w:rPr>
          <w:b/>
        </w:rPr>
        <w:t>Please return completed forms by:</w:t>
      </w:r>
    </w:p>
    <w:p w:rsidR="00693F34" w:rsidRPr="00474757" w:rsidRDefault="00693F34" w:rsidP="00693F34">
      <w:pPr>
        <w:rPr>
          <w:b/>
        </w:rPr>
      </w:pPr>
    </w:p>
    <w:p w:rsidR="00693F34" w:rsidRPr="00B37F07" w:rsidRDefault="00693F34" w:rsidP="00693F34">
      <w:pPr>
        <w:rPr>
          <w:rStyle w:val="Hyperlink"/>
          <w:rFonts w:eastAsia="MS Mincho" w:cs="Arial"/>
          <w:b/>
        </w:rPr>
      </w:pPr>
      <w:r w:rsidRPr="00474757">
        <w:rPr>
          <w:b/>
        </w:rPr>
        <w:t xml:space="preserve">Email to:  </w:t>
      </w:r>
      <w:r>
        <w:rPr>
          <w:b/>
        </w:rPr>
        <w:fldChar w:fldCharType="begin"/>
      </w:r>
      <w:r>
        <w:rPr>
          <w:b/>
        </w:rPr>
        <w:instrText xml:space="preserve"> HYPERLINK "mailto:TR-COM@dh.gsi.gov.uk" </w:instrText>
      </w:r>
      <w:r>
        <w:rPr>
          <w:b/>
        </w:rPr>
        <w:fldChar w:fldCharType="separate"/>
      </w:r>
      <w:r w:rsidRPr="00675B44">
        <w:rPr>
          <w:rStyle w:val="Hyperlink"/>
          <w:rFonts w:ascii="Arial" w:eastAsia="MS Mincho" w:hAnsi="Arial" w:cs="Arial"/>
          <w:b/>
        </w:rPr>
        <w:t>TR-COM@dh.gsi.gov.uk</w:t>
      </w:r>
    </w:p>
    <w:p w:rsidR="00693F34" w:rsidRPr="00474757" w:rsidRDefault="00693F34" w:rsidP="00693F34">
      <w:pPr>
        <w:rPr>
          <w:b/>
        </w:rPr>
      </w:pPr>
      <w:r>
        <w:rPr>
          <w:b/>
        </w:rPr>
        <w:fldChar w:fldCharType="end"/>
      </w:r>
    </w:p>
    <w:p w:rsidR="00693F34" w:rsidRDefault="00693F34" w:rsidP="00693F34">
      <w:pPr>
        <w:rPr>
          <w:b/>
        </w:rPr>
      </w:pPr>
      <w:r w:rsidRPr="00474757">
        <w:rPr>
          <w:b/>
        </w:rPr>
        <w:t xml:space="preserve">Or </w:t>
      </w:r>
    </w:p>
    <w:p w:rsidR="00675B44" w:rsidRDefault="00675B44" w:rsidP="00693F34">
      <w:pPr>
        <w:rPr>
          <w:b/>
        </w:rPr>
      </w:pPr>
    </w:p>
    <w:p w:rsidR="00693F34" w:rsidRPr="00474757" w:rsidRDefault="00675B44" w:rsidP="00693F34">
      <w:pPr>
        <w:rPr>
          <w:b/>
        </w:rPr>
      </w:pPr>
      <w:r>
        <w:rPr>
          <w:b/>
        </w:rPr>
        <w:t>Post</w:t>
      </w:r>
      <w:r w:rsidR="004623D7">
        <w:rPr>
          <w:b/>
        </w:rPr>
        <w:t xml:space="preserve"> to: </w:t>
      </w:r>
      <w:r w:rsidR="00693F34">
        <w:rPr>
          <w:b/>
        </w:rPr>
        <w:t xml:space="preserve">Department of Health, Richmond House, 79 Whitehall, Room 220, </w:t>
      </w:r>
      <w:r w:rsidR="00693F34" w:rsidRPr="00474757">
        <w:rPr>
          <w:b/>
        </w:rPr>
        <w:t>London</w:t>
      </w:r>
    </w:p>
    <w:p w:rsidR="00693F34" w:rsidRPr="00C9164B" w:rsidRDefault="00693F34" w:rsidP="00693F34">
      <w:r w:rsidRPr="00474757">
        <w:rPr>
          <w:b/>
        </w:rPr>
        <w:t>SW1A 2NS</w:t>
      </w:r>
    </w:p>
    <w:p w:rsidR="00693F34" w:rsidRPr="00C9164B" w:rsidRDefault="00693F34" w:rsidP="00693F34"/>
    <w:p w:rsidR="007E3EAF" w:rsidRPr="00693F34" w:rsidRDefault="00693F34" w:rsidP="00693F34">
      <w:r w:rsidRPr="00474757">
        <w:t>*** END ***</w:t>
      </w:r>
    </w:p>
    <w:sectPr w:rsidR="007E3EAF" w:rsidRPr="00693F34" w:rsidSect="001B2884">
      <w:headerReference w:type="even" r:id="rId29"/>
      <w:headerReference w:type="default" r:id="rId30"/>
      <w:headerReference w:type="first" r:id="rId31"/>
      <w:pgSz w:w="11906" w:h="16838" w:code="9"/>
      <w:pgMar w:top="1418" w:right="851" w:bottom="907" w:left="851" w:header="624" w:footer="62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AF" w:rsidRDefault="007E3EAF">
      <w:r>
        <w:separator/>
      </w:r>
    </w:p>
  </w:endnote>
  <w:endnote w:type="continuationSeparator" w:id="0">
    <w:p w:rsidR="007E3EAF" w:rsidRDefault="007E3EAF">
      <w:r>
        <w:continuationSeparator/>
      </w:r>
    </w:p>
  </w:endnote>
  <w:endnote w:type="continuationNotice" w:id="1">
    <w:p w:rsidR="007E3EAF" w:rsidRDefault="007E3E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rsidP="00FB25A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52192">
      <w:rPr>
        <w:rStyle w:val="PageNumber"/>
        <w:rFonts w:cs="Arial"/>
        <w:noProof/>
      </w:rPr>
      <w:t>10</w:t>
    </w:r>
    <w:r>
      <w:rPr>
        <w:rStyle w:val="PageNumber"/>
        <w:rFonts w:cs="Arial"/>
      </w:rPr>
      <w:fldChar w:fldCharType="end"/>
    </w:r>
  </w:p>
  <w:p w:rsidR="007E3EAF" w:rsidRDefault="007E3EA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rsidP="0010085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52192">
      <w:rPr>
        <w:rStyle w:val="PageNumber"/>
        <w:rFonts w:cs="Arial"/>
        <w:noProof/>
      </w:rPr>
      <w:t>9</w:t>
    </w:r>
    <w:r>
      <w:rPr>
        <w:rStyle w:val="PageNumber"/>
        <w:rFonts w:cs="Arial"/>
      </w:rPr>
      <w:fldChar w:fldCharType="end"/>
    </w:r>
  </w:p>
  <w:p w:rsidR="007E3EAF" w:rsidRDefault="007E3EAF">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rsidP="00AE38A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E249B3" w:rsidP="00AE38A7">
    <w:pPr>
      <w:pStyle w:val="Footer"/>
      <w:jc w:val="center"/>
    </w:pPr>
    <w:r>
      <w:fldChar w:fldCharType="begin"/>
    </w:r>
    <w:r>
      <w:instrText xml:space="preserve"> PAGE   \* MERGEFORMAT </w:instrText>
    </w:r>
    <w:r>
      <w:fldChar w:fldCharType="separate"/>
    </w:r>
    <w:r w:rsidR="00A5219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AF" w:rsidRDefault="007E3EAF">
      <w:r>
        <w:separator/>
      </w:r>
    </w:p>
  </w:footnote>
  <w:footnote w:type="continuationSeparator" w:id="0">
    <w:p w:rsidR="007E3EAF" w:rsidRDefault="007E3EAF">
      <w:r>
        <w:continuationSeparator/>
      </w:r>
    </w:p>
  </w:footnote>
  <w:footnote w:type="continuationNotice" w:id="1">
    <w:p w:rsidR="007E3EAF" w:rsidRDefault="007E3EAF">
      <w:pPr>
        <w:spacing w:before="0" w:after="0" w:line="240" w:lineRule="auto"/>
      </w:pPr>
    </w:p>
  </w:footnote>
  <w:footnote w:id="2">
    <w:p w:rsidR="001D3359" w:rsidRPr="00257BAD" w:rsidRDefault="001D3359" w:rsidP="001D3359">
      <w:pPr>
        <w:pStyle w:val="FootnoteText"/>
        <w:rPr>
          <w:sz w:val="16"/>
          <w:szCs w:val="16"/>
        </w:rPr>
      </w:pPr>
      <w:r w:rsidRPr="00257BAD">
        <w:rPr>
          <w:rStyle w:val="FootnoteReference"/>
          <w:rFonts w:cs="Arial"/>
          <w:sz w:val="16"/>
          <w:szCs w:val="16"/>
        </w:rPr>
        <w:footnoteRef/>
      </w:r>
      <w:r w:rsidRPr="00257BAD">
        <w:rPr>
          <w:sz w:val="16"/>
          <w:szCs w:val="16"/>
        </w:rPr>
        <w:t xml:space="preserve"> </w:t>
      </w:r>
      <w:hyperlink r:id="rId1" w:history="1">
        <w:r w:rsidRPr="00257BAD">
          <w:rPr>
            <w:rStyle w:val="Hyperlink"/>
            <w:rFonts w:ascii="Arial" w:hAnsi="Arial" w:cs="Arial"/>
            <w:sz w:val="16"/>
            <w:szCs w:val="16"/>
          </w:rPr>
          <w:t>https://www.gov.uk/government/organisations/committee-on-mutagenicity-of-chemicals-in-food-consumer-products-and-the-environment/about/terms-of-reference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A52192">
    <w:pPr>
      <w:pStyle w:val="Header"/>
    </w:pPr>
    <w:r>
      <w:rPr>
        <w:noProof/>
        <w:lang w:eastAsia="en-GB"/>
      </w:rPr>
      <w:drawing>
        <wp:anchor distT="0" distB="0" distL="114300" distR="114300" simplePos="0" relativeHeight="251652608" behindDoc="1" locked="0" layoutInCell="1" allowOverlap="1">
          <wp:simplePos x="0" y="0"/>
          <wp:positionH relativeFrom="column">
            <wp:posOffset>-621030</wp:posOffset>
          </wp:positionH>
          <wp:positionV relativeFrom="paragraph">
            <wp:posOffset>-565150</wp:posOffset>
          </wp:positionV>
          <wp:extent cx="7740015" cy="10942955"/>
          <wp:effectExtent l="0" t="0" r="0" b="0"/>
          <wp:wrapNone/>
          <wp:docPr id="4" name="Picture 1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-8890</wp:posOffset>
          </wp:positionH>
          <wp:positionV relativeFrom="paragraph">
            <wp:posOffset>2540</wp:posOffset>
          </wp:positionV>
          <wp:extent cx="1384300" cy="901700"/>
          <wp:effectExtent l="0" t="0" r="0" b="0"/>
          <wp:wrapNone/>
          <wp:docPr id="5" name="Picture 4" descr="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Pr="001B2884" w:rsidRDefault="007E3EAF" w:rsidP="001B2884">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F" w:rsidRDefault="007E3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eastAsia="OpenSymbol"/>
      </w:rPr>
    </w:lvl>
    <w:lvl w:ilvl="2">
      <w:start w:val="1"/>
      <w:numFmt w:val="bullet"/>
      <w:lvlText w:val="▪"/>
      <w:lvlJc w:val="left"/>
      <w:pPr>
        <w:tabs>
          <w:tab w:val="num" w:pos="1440"/>
        </w:tabs>
      </w:pPr>
      <w:rPr>
        <w:rFonts w:ascii="OpenSymbol" w:eastAsia="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eastAsia="OpenSymbol"/>
      </w:rPr>
    </w:lvl>
    <w:lvl w:ilvl="5">
      <w:start w:val="1"/>
      <w:numFmt w:val="bullet"/>
      <w:lvlText w:val="▪"/>
      <w:lvlJc w:val="left"/>
      <w:pPr>
        <w:tabs>
          <w:tab w:val="num" w:pos="2520"/>
        </w:tabs>
      </w:pPr>
      <w:rPr>
        <w:rFonts w:ascii="OpenSymbol" w:eastAsia="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eastAsia="OpenSymbol"/>
      </w:rPr>
    </w:lvl>
    <w:lvl w:ilvl="8">
      <w:start w:val="1"/>
      <w:numFmt w:val="bullet"/>
      <w:lvlText w:val="▪"/>
      <w:lvlJc w:val="left"/>
      <w:pPr>
        <w:tabs>
          <w:tab w:val="num" w:pos="3600"/>
        </w:tabs>
      </w:pPr>
      <w:rPr>
        <w:rFonts w:ascii="OpenSymbol" w:eastAsia="OpenSymbol"/>
      </w:rPr>
    </w:lvl>
  </w:abstractNum>
  <w:abstractNum w:abstractNumId="1">
    <w:nsid w:val="02C5798A"/>
    <w:multiLevelType w:val="hybridMultilevel"/>
    <w:tmpl w:val="C7AA4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2E3823"/>
    <w:multiLevelType w:val="hybridMultilevel"/>
    <w:tmpl w:val="8CA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868AC"/>
    <w:multiLevelType w:val="multilevel"/>
    <w:tmpl w:val="44363EE8"/>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4E46E92"/>
    <w:multiLevelType w:val="hybridMultilevel"/>
    <w:tmpl w:val="36B8C18C"/>
    <w:lvl w:ilvl="0" w:tplc="CFAC9566">
      <w:start w:val="1"/>
      <w:numFmt w:val="decimal"/>
      <w:lvlText w:val="%1."/>
      <w:lvlJc w:val="left"/>
      <w:pPr>
        <w:ind w:left="360" w:hanging="360"/>
      </w:pPr>
      <w:rPr>
        <w:rFonts w:ascii="Arial" w:hAnsi="Arial" w:cs="Arial" w:hint="default"/>
        <w:b/>
        <w:sz w:val="24"/>
        <w:szCs w:val="24"/>
      </w:rPr>
    </w:lvl>
    <w:lvl w:ilvl="1" w:tplc="856E60FA">
      <w:start w:val="1"/>
      <w:numFmt w:val="lowerLetter"/>
      <w:lvlText w:val="%2."/>
      <w:lvlJc w:val="left"/>
      <w:pPr>
        <w:ind w:left="1125" w:hanging="405"/>
      </w:pPr>
      <w:rPr>
        <w:rFonts w:cs="Times New Roman"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32053791"/>
    <w:multiLevelType w:val="multilevel"/>
    <w:tmpl w:val="2D8CE0CA"/>
    <w:lvl w:ilvl="0">
      <w:start w:val="1"/>
      <w:numFmt w:val="lowerRoman"/>
      <w:pStyle w:val="Listnumbered"/>
      <w:lvlText w:val="%1."/>
      <w:lvlJc w:val="left"/>
      <w:pPr>
        <w:tabs>
          <w:tab w:val="num" w:pos="360"/>
        </w:tabs>
        <w:ind w:left="360" w:hanging="360"/>
      </w:pPr>
      <w:rPr>
        <w:rFonts w:cs="Times New Roman" w:hint="default"/>
      </w:rPr>
    </w:lvl>
    <w:lvl w:ilvl="1">
      <w:start w:val="1"/>
      <w:numFmt w:val="lowerRoman"/>
      <w:lvlText w:val="%1.%2."/>
      <w:lvlJc w:val="left"/>
      <w:pPr>
        <w:tabs>
          <w:tab w:val="num" w:pos="792"/>
        </w:tabs>
        <w:ind w:left="792" w:hanging="432"/>
      </w:pPr>
      <w:rPr>
        <w:rFonts w:cs="Times New Roman" w:hint="default"/>
        <w:color w:val="auto"/>
      </w:rPr>
    </w:lvl>
    <w:lvl w:ilvl="2">
      <w:start w:val="1"/>
      <w:numFmt w:val="lowerRoman"/>
      <w:lvlText w:val="%1.%2.%3."/>
      <w:lvlJc w:val="left"/>
      <w:pPr>
        <w:tabs>
          <w:tab w:val="num" w:pos="1440"/>
        </w:tabs>
        <w:ind w:left="1224" w:hanging="504"/>
      </w:pPr>
      <w:rPr>
        <w:rFonts w:cs="Times New Roman" w:hint="default"/>
        <w:color w:val="auto"/>
      </w:rPr>
    </w:lvl>
    <w:lvl w:ilvl="3">
      <w:start w:val="1"/>
      <w:numFmt w:val="none"/>
      <w:lvlText w:val="%1.%2.%3.%4."/>
      <w:lvlJc w:val="left"/>
      <w:pPr>
        <w:tabs>
          <w:tab w:val="num" w:pos="2160"/>
        </w:tabs>
        <w:ind w:left="1728" w:hanging="648"/>
      </w:pPr>
      <w:rPr>
        <w:rFonts w:cs="Times New Roman" w:hint="default"/>
      </w:rPr>
    </w:lvl>
    <w:lvl w:ilvl="4">
      <w:start w:val="1"/>
      <w:numFmt w:val="none"/>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34067CC6"/>
    <w:multiLevelType w:val="multilevel"/>
    <w:tmpl w:val="0A303D78"/>
    <w:lvl w:ilvl="0">
      <w:start w:val="1"/>
      <w:numFmt w:val="lowerLetter"/>
      <w:pStyle w:val="Listalpha"/>
      <w:lvlText w:val="%1)"/>
      <w:lvlJc w:val="left"/>
      <w:pPr>
        <w:tabs>
          <w:tab w:val="num" w:pos="1080"/>
        </w:tabs>
        <w:ind w:left="108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3C0958BC"/>
    <w:multiLevelType w:val="hybridMultilevel"/>
    <w:tmpl w:val="E816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0E6647"/>
    <w:multiLevelType w:val="multilevel"/>
    <w:tmpl w:val="6F0A45FA"/>
    <w:lvl w:ilvl="0">
      <w:start w:val="1"/>
      <w:numFmt w:val="bullet"/>
      <w:pStyle w:val="Listbullet1"/>
      <w:lvlText w:val=""/>
      <w:lvlJc w:val="left"/>
      <w:pPr>
        <w:ind w:left="1211" w:hanging="360"/>
      </w:pPr>
      <w:rPr>
        <w:rFonts w:ascii="Symbol" w:hAnsi="Symbol" w:hint="default"/>
        <w:color w:val="01D1AE"/>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A94563A"/>
    <w:multiLevelType w:val="hybridMultilevel"/>
    <w:tmpl w:val="86E6B59C"/>
    <w:lvl w:ilvl="0" w:tplc="0809001B">
      <w:start w:val="1"/>
      <w:numFmt w:val="lowerRoman"/>
      <w:lvlText w:val="%1."/>
      <w:lvlJc w:val="right"/>
      <w:pPr>
        <w:ind w:left="720" w:hanging="360"/>
      </w:pPr>
      <w:rPr>
        <w:rFonts w:cs="Times New Roman" w:hint="default"/>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EF1299A"/>
    <w:multiLevelType w:val="hybridMultilevel"/>
    <w:tmpl w:val="66B6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B742F"/>
    <w:multiLevelType w:val="hybridMultilevel"/>
    <w:tmpl w:val="0080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2B7440"/>
    <w:multiLevelType w:val="multilevel"/>
    <w:tmpl w:val="DA823368"/>
    <w:lvl w:ilvl="0">
      <w:start w:val="1"/>
      <w:numFmt w:val="decimal"/>
      <w:pStyle w:val="ChptHead"/>
      <w:lvlText w:val="%1."/>
      <w:lvlJc w:val="left"/>
      <w:pPr>
        <w:tabs>
          <w:tab w:val="num" w:pos="360"/>
        </w:tabs>
        <w:ind w:left="360" w:hanging="360"/>
      </w:pPr>
      <w:rPr>
        <w:rFonts w:cs="Times New Roman" w:hint="default"/>
      </w:rPr>
    </w:lvl>
    <w:lvl w:ilvl="1">
      <w:start w:val="1"/>
      <w:numFmt w:val="decimal"/>
      <w:pStyle w:val="Paragraphnumber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2"/>
  </w:num>
  <w:num w:numId="3">
    <w:abstractNumId w:val="5"/>
  </w:num>
  <w:num w:numId="4">
    <w:abstractNumId w:val="6"/>
  </w:num>
  <w:num w:numId="5">
    <w:abstractNumId w:val="1"/>
  </w:num>
  <w:num w:numId="6">
    <w:abstractNumId w:val="9"/>
  </w:num>
  <w:num w:numId="7">
    <w:abstractNumId w:val="7"/>
  </w:num>
  <w:num w:numId="8">
    <w:abstractNumId w:val="4"/>
  </w:num>
  <w:num w:numId="9">
    <w:abstractNumId w:val="11"/>
  </w:num>
  <w:num w:numId="10">
    <w:abstractNumId w:val="10"/>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60"/>
    <w:rsid w:val="00000445"/>
    <w:rsid w:val="00004B36"/>
    <w:rsid w:val="00011994"/>
    <w:rsid w:val="000153C2"/>
    <w:rsid w:val="00015F3C"/>
    <w:rsid w:val="0001618D"/>
    <w:rsid w:val="0002046C"/>
    <w:rsid w:val="0003175B"/>
    <w:rsid w:val="000335CC"/>
    <w:rsid w:val="0004098E"/>
    <w:rsid w:val="00044209"/>
    <w:rsid w:val="00051DE6"/>
    <w:rsid w:val="0005725E"/>
    <w:rsid w:val="00076215"/>
    <w:rsid w:val="00085390"/>
    <w:rsid w:val="00090E71"/>
    <w:rsid w:val="000A37D1"/>
    <w:rsid w:val="000A6A20"/>
    <w:rsid w:val="000B0159"/>
    <w:rsid w:val="000B48BC"/>
    <w:rsid w:val="000C0F8D"/>
    <w:rsid w:val="000D0170"/>
    <w:rsid w:val="000D4E26"/>
    <w:rsid w:val="000D6E25"/>
    <w:rsid w:val="000D7FE2"/>
    <w:rsid w:val="000E4AD3"/>
    <w:rsid w:val="000E61D1"/>
    <w:rsid w:val="000F2C4C"/>
    <w:rsid w:val="000F3360"/>
    <w:rsid w:val="000F563A"/>
    <w:rsid w:val="0010085D"/>
    <w:rsid w:val="00107D4C"/>
    <w:rsid w:val="001104FA"/>
    <w:rsid w:val="00134FE2"/>
    <w:rsid w:val="001371C6"/>
    <w:rsid w:val="00147069"/>
    <w:rsid w:val="001710A6"/>
    <w:rsid w:val="00172300"/>
    <w:rsid w:val="00174CFA"/>
    <w:rsid w:val="00192A36"/>
    <w:rsid w:val="00192B0E"/>
    <w:rsid w:val="00195A61"/>
    <w:rsid w:val="00196710"/>
    <w:rsid w:val="00197DFC"/>
    <w:rsid w:val="001A2A98"/>
    <w:rsid w:val="001A50BA"/>
    <w:rsid w:val="001B2884"/>
    <w:rsid w:val="001B5320"/>
    <w:rsid w:val="001C6A91"/>
    <w:rsid w:val="001D1343"/>
    <w:rsid w:val="001D3359"/>
    <w:rsid w:val="001E271D"/>
    <w:rsid w:val="001E7D51"/>
    <w:rsid w:val="001F1E8A"/>
    <w:rsid w:val="001F6468"/>
    <w:rsid w:val="0020173E"/>
    <w:rsid w:val="00204799"/>
    <w:rsid w:val="0022679E"/>
    <w:rsid w:val="002305B8"/>
    <w:rsid w:val="00231E70"/>
    <w:rsid w:val="002370A1"/>
    <w:rsid w:val="0024448F"/>
    <w:rsid w:val="00246646"/>
    <w:rsid w:val="00247639"/>
    <w:rsid w:val="00257640"/>
    <w:rsid w:val="00257BAD"/>
    <w:rsid w:val="00261373"/>
    <w:rsid w:val="00294A06"/>
    <w:rsid w:val="002A095D"/>
    <w:rsid w:val="002A548B"/>
    <w:rsid w:val="002A635E"/>
    <w:rsid w:val="002A7331"/>
    <w:rsid w:val="002B0545"/>
    <w:rsid w:val="002B5776"/>
    <w:rsid w:val="002C3684"/>
    <w:rsid w:val="002C6C74"/>
    <w:rsid w:val="002D001B"/>
    <w:rsid w:val="002D545D"/>
    <w:rsid w:val="002D75AD"/>
    <w:rsid w:val="002E3611"/>
    <w:rsid w:val="002E3B66"/>
    <w:rsid w:val="002E5A3F"/>
    <w:rsid w:val="002F1300"/>
    <w:rsid w:val="00310DA5"/>
    <w:rsid w:val="00323566"/>
    <w:rsid w:val="0032482B"/>
    <w:rsid w:val="00334AC3"/>
    <w:rsid w:val="00341304"/>
    <w:rsid w:val="003458A3"/>
    <w:rsid w:val="00352731"/>
    <w:rsid w:val="003569AF"/>
    <w:rsid w:val="00357826"/>
    <w:rsid w:val="003619C3"/>
    <w:rsid w:val="00363C7F"/>
    <w:rsid w:val="00366833"/>
    <w:rsid w:val="003720DA"/>
    <w:rsid w:val="00374E1E"/>
    <w:rsid w:val="00376EB0"/>
    <w:rsid w:val="003770D0"/>
    <w:rsid w:val="00377616"/>
    <w:rsid w:val="00384D78"/>
    <w:rsid w:val="003A428A"/>
    <w:rsid w:val="003A70F5"/>
    <w:rsid w:val="003B2FC7"/>
    <w:rsid w:val="003B74D7"/>
    <w:rsid w:val="003C2540"/>
    <w:rsid w:val="003C363D"/>
    <w:rsid w:val="003C58F6"/>
    <w:rsid w:val="003C5D56"/>
    <w:rsid w:val="003C6488"/>
    <w:rsid w:val="003C7CDB"/>
    <w:rsid w:val="003E23FC"/>
    <w:rsid w:val="003E6FF5"/>
    <w:rsid w:val="003F191F"/>
    <w:rsid w:val="003F477F"/>
    <w:rsid w:val="00401E74"/>
    <w:rsid w:val="00405754"/>
    <w:rsid w:val="00407950"/>
    <w:rsid w:val="00416501"/>
    <w:rsid w:val="004206E1"/>
    <w:rsid w:val="0044439B"/>
    <w:rsid w:val="00445B49"/>
    <w:rsid w:val="0044707F"/>
    <w:rsid w:val="00447D02"/>
    <w:rsid w:val="00457DB0"/>
    <w:rsid w:val="004623D7"/>
    <w:rsid w:val="0048323E"/>
    <w:rsid w:val="00484799"/>
    <w:rsid w:val="00493A8F"/>
    <w:rsid w:val="00494A42"/>
    <w:rsid w:val="004960C2"/>
    <w:rsid w:val="004B6B45"/>
    <w:rsid w:val="004C2A58"/>
    <w:rsid w:val="004D4085"/>
    <w:rsid w:val="004D5D49"/>
    <w:rsid w:val="004E2FEF"/>
    <w:rsid w:val="004E6C8A"/>
    <w:rsid w:val="004E6CF4"/>
    <w:rsid w:val="004E6EE6"/>
    <w:rsid w:val="004F2CAC"/>
    <w:rsid w:val="004F7DA9"/>
    <w:rsid w:val="00506F46"/>
    <w:rsid w:val="00513632"/>
    <w:rsid w:val="00513BFB"/>
    <w:rsid w:val="00514610"/>
    <w:rsid w:val="00523387"/>
    <w:rsid w:val="005257A4"/>
    <w:rsid w:val="00530BBE"/>
    <w:rsid w:val="0053181A"/>
    <w:rsid w:val="0054220B"/>
    <w:rsid w:val="00557B51"/>
    <w:rsid w:val="00562EF8"/>
    <w:rsid w:val="0056417A"/>
    <w:rsid w:val="00576E8B"/>
    <w:rsid w:val="00584A66"/>
    <w:rsid w:val="00585D63"/>
    <w:rsid w:val="0058668E"/>
    <w:rsid w:val="00592192"/>
    <w:rsid w:val="005958A4"/>
    <w:rsid w:val="005A7C87"/>
    <w:rsid w:val="005B0997"/>
    <w:rsid w:val="005B3A54"/>
    <w:rsid w:val="005C0E57"/>
    <w:rsid w:val="005C20BC"/>
    <w:rsid w:val="005C29D5"/>
    <w:rsid w:val="005C3006"/>
    <w:rsid w:val="005E6216"/>
    <w:rsid w:val="005F47CE"/>
    <w:rsid w:val="00601372"/>
    <w:rsid w:val="00601980"/>
    <w:rsid w:val="00621481"/>
    <w:rsid w:val="0062290E"/>
    <w:rsid w:val="00625115"/>
    <w:rsid w:val="00631F9B"/>
    <w:rsid w:val="00640574"/>
    <w:rsid w:val="00646C3A"/>
    <w:rsid w:val="00656CED"/>
    <w:rsid w:val="00662D66"/>
    <w:rsid w:val="00665A70"/>
    <w:rsid w:val="00675B44"/>
    <w:rsid w:val="00693F34"/>
    <w:rsid w:val="00696EB2"/>
    <w:rsid w:val="006A6B59"/>
    <w:rsid w:val="006A6CF7"/>
    <w:rsid w:val="006A7080"/>
    <w:rsid w:val="006B5FD8"/>
    <w:rsid w:val="006C7C48"/>
    <w:rsid w:val="006D0CC6"/>
    <w:rsid w:val="006D4166"/>
    <w:rsid w:val="007002B2"/>
    <w:rsid w:val="00702723"/>
    <w:rsid w:val="00703428"/>
    <w:rsid w:val="00710CDA"/>
    <w:rsid w:val="00712771"/>
    <w:rsid w:val="00725696"/>
    <w:rsid w:val="00743A60"/>
    <w:rsid w:val="0074476F"/>
    <w:rsid w:val="007471FE"/>
    <w:rsid w:val="00767E9B"/>
    <w:rsid w:val="00776244"/>
    <w:rsid w:val="00780206"/>
    <w:rsid w:val="007873AB"/>
    <w:rsid w:val="007A5606"/>
    <w:rsid w:val="007B1010"/>
    <w:rsid w:val="007C6AF6"/>
    <w:rsid w:val="007C7C83"/>
    <w:rsid w:val="007E1CB3"/>
    <w:rsid w:val="007E3EAF"/>
    <w:rsid w:val="007E732E"/>
    <w:rsid w:val="007F0483"/>
    <w:rsid w:val="00801BA1"/>
    <w:rsid w:val="00801E87"/>
    <w:rsid w:val="0080247A"/>
    <w:rsid w:val="00802CF0"/>
    <w:rsid w:val="0081614A"/>
    <w:rsid w:val="00824036"/>
    <w:rsid w:val="008348D2"/>
    <w:rsid w:val="008521E2"/>
    <w:rsid w:val="00853AA3"/>
    <w:rsid w:val="008659F4"/>
    <w:rsid w:val="00866440"/>
    <w:rsid w:val="00867405"/>
    <w:rsid w:val="00872BC3"/>
    <w:rsid w:val="00883651"/>
    <w:rsid w:val="008940F3"/>
    <w:rsid w:val="00896992"/>
    <w:rsid w:val="008A1850"/>
    <w:rsid w:val="008A1BC6"/>
    <w:rsid w:val="008A57C9"/>
    <w:rsid w:val="008A714E"/>
    <w:rsid w:val="008B1917"/>
    <w:rsid w:val="008B4E1B"/>
    <w:rsid w:val="008C2034"/>
    <w:rsid w:val="008C4ABB"/>
    <w:rsid w:val="008C6056"/>
    <w:rsid w:val="008C76A6"/>
    <w:rsid w:val="008D6960"/>
    <w:rsid w:val="008D7A43"/>
    <w:rsid w:val="008D7EC6"/>
    <w:rsid w:val="008E6704"/>
    <w:rsid w:val="008F0318"/>
    <w:rsid w:val="008F085B"/>
    <w:rsid w:val="008F5276"/>
    <w:rsid w:val="008F7E8A"/>
    <w:rsid w:val="00902783"/>
    <w:rsid w:val="00903238"/>
    <w:rsid w:val="0092001D"/>
    <w:rsid w:val="009307AF"/>
    <w:rsid w:val="00934B25"/>
    <w:rsid w:val="00934F4C"/>
    <w:rsid w:val="00940D22"/>
    <w:rsid w:val="009414D8"/>
    <w:rsid w:val="00944E17"/>
    <w:rsid w:val="00967391"/>
    <w:rsid w:val="00973508"/>
    <w:rsid w:val="00984CCA"/>
    <w:rsid w:val="009867D8"/>
    <w:rsid w:val="009877A4"/>
    <w:rsid w:val="009B6714"/>
    <w:rsid w:val="009C0507"/>
    <w:rsid w:val="009D2D06"/>
    <w:rsid w:val="009E2CB7"/>
    <w:rsid w:val="009F514F"/>
    <w:rsid w:val="00A01BFA"/>
    <w:rsid w:val="00A0544F"/>
    <w:rsid w:val="00A056D1"/>
    <w:rsid w:val="00A071D2"/>
    <w:rsid w:val="00A13B82"/>
    <w:rsid w:val="00A25041"/>
    <w:rsid w:val="00A3396D"/>
    <w:rsid w:val="00A35586"/>
    <w:rsid w:val="00A4334F"/>
    <w:rsid w:val="00A52192"/>
    <w:rsid w:val="00A5614D"/>
    <w:rsid w:val="00A57BF5"/>
    <w:rsid w:val="00A83A1E"/>
    <w:rsid w:val="00A90406"/>
    <w:rsid w:val="00AA3741"/>
    <w:rsid w:val="00AA7C89"/>
    <w:rsid w:val="00AB25A2"/>
    <w:rsid w:val="00AC636B"/>
    <w:rsid w:val="00AD5421"/>
    <w:rsid w:val="00AE0CB3"/>
    <w:rsid w:val="00AE0E02"/>
    <w:rsid w:val="00AE1460"/>
    <w:rsid w:val="00AE23CD"/>
    <w:rsid w:val="00AE272F"/>
    <w:rsid w:val="00AE38A7"/>
    <w:rsid w:val="00AE523D"/>
    <w:rsid w:val="00AF645E"/>
    <w:rsid w:val="00B0588E"/>
    <w:rsid w:val="00B16B07"/>
    <w:rsid w:val="00B27544"/>
    <w:rsid w:val="00B32C51"/>
    <w:rsid w:val="00B54035"/>
    <w:rsid w:val="00B67805"/>
    <w:rsid w:val="00B67B7F"/>
    <w:rsid w:val="00B86409"/>
    <w:rsid w:val="00BC17A4"/>
    <w:rsid w:val="00BC3AC2"/>
    <w:rsid w:val="00BF6E12"/>
    <w:rsid w:val="00C00592"/>
    <w:rsid w:val="00C01C8D"/>
    <w:rsid w:val="00C03130"/>
    <w:rsid w:val="00C11CBC"/>
    <w:rsid w:val="00C1462F"/>
    <w:rsid w:val="00C207E7"/>
    <w:rsid w:val="00C216FD"/>
    <w:rsid w:val="00C250C5"/>
    <w:rsid w:val="00C37A64"/>
    <w:rsid w:val="00C41BA1"/>
    <w:rsid w:val="00C543ED"/>
    <w:rsid w:val="00C6100C"/>
    <w:rsid w:val="00C63393"/>
    <w:rsid w:val="00C67672"/>
    <w:rsid w:val="00C73129"/>
    <w:rsid w:val="00C732C8"/>
    <w:rsid w:val="00C857D4"/>
    <w:rsid w:val="00C8677B"/>
    <w:rsid w:val="00CA0C40"/>
    <w:rsid w:val="00CA1CFB"/>
    <w:rsid w:val="00CA2239"/>
    <w:rsid w:val="00CA28EB"/>
    <w:rsid w:val="00CB03F6"/>
    <w:rsid w:val="00CB0894"/>
    <w:rsid w:val="00CB3486"/>
    <w:rsid w:val="00CB681B"/>
    <w:rsid w:val="00CB7E19"/>
    <w:rsid w:val="00CC5009"/>
    <w:rsid w:val="00CD3B17"/>
    <w:rsid w:val="00CD4559"/>
    <w:rsid w:val="00CD692B"/>
    <w:rsid w:val="00CE6271"/>
    <w:rsid w:val="00CE6451"/>
    <w:rsid w:val="00CF10C9"/>
    <w:rsid w:val="00D17D52"/>
    <w:rsid w:val="00D339D1"/>
    <w:rsid w:val="00D3632A"/>
    <w:rsid w:val="00D42469"/>
    <w:rsid w:val="00D4441B"/>
    <w:rsid w:val="00D60C35"/>
    <w:rsid w:val="00D70175"/>
    <w:rsid w:val="00D71F52"/>
    <w:rsid w:val="00D912D5"/>
    <w:rsid w:val="00D93BBD"/>
    <w:rsid w:val="00D94A46"/>
    <w:rsid w:val="00DA7331"/>
    <w:rsid w:val="00DC1EB9"/>
    <w:rsid w:val="00DC67FF"/>
    <w:rsid w:val="00DD0BE1"/>
    <w:rsid w:val="00DD54CC"/>
    <w:rsid w:val="00DD64B2"/>
    <w:rsid w:val="00DE03D8"/>
    <w:rsid w:val="00DF686B"/>
    <w:rsid w:val="00E02E38"/>
    <w:rsid w:val="00E0703A"/>
    <w:rsid w:val="00E07B75"/>
    <w:rsid w:val="00E14A29"/>
    <w:rsid w:val="00E215D5"/>
    <w:rsid w:val="00E247B5"/>
    <w:rsid w:val="00E249B3"/>
    <w:rsid w:val="00E30AB8"/>
    <w:rsid w:val="00E50CB3"/>
    <w:rsid w:val="00E52CE8"/>
    <w:rsid w:val="00E53F16"/>
    <w:rsid w:val="00E56583"/>
    <w:rsid w:val="00E66E8D"/>
    <w:rsid w:val="00E82B77"/>
    <w:rsid w:val="00E859C4"/>
    <w:rsid w:val="00E938E0"/>
    <w:rsid w:val="00EA7B7C"/>
    <w:rsid w:val="00EB6438"/>
    <w:rsid w:val="00EC182E"/>
    <w:rsid w:val="00EC1E86"/>
    <w:rsid w:val="00EC252E"/>
    <w:rsid w:val="00ED268E"/>
    <w:rsid w:val="00EE35B5"/>
    <w:rsid w:val="00EE4805"/>
    <w:rsid w:val="00EE4B99"/>
    <w:rsid w:val="00EF0F4F"/>
    <w:rsid w:val="00EF40BA"/>
    <w:rsid w:val="00EF45E2"/>
    <w:rsid w:val="00F0098B"/>
    <w:rsid w:val="00F052D3"/>
    <w:rsid w:val="00F0796A"/>
    <w:rsid w:val="00F14C01"/>
    <w:rsid w:val="00F462A2"/>
    <w:rsid w:val="00F57BD5"/>
    <w:rsid w:val="00F66531"/>
    <w:rsid w:val="00F73A7C"/>
    <w:rsid w:val="00F75B41"/>
    <w:rsid w:val="00F770DF"/>
    <w:rsid w:val="00F77169"/>
    <w:rsid w:val="00F82B35"/>
    <w:rsid w:val="00F8326D"/>
    <w:rsid w:val="00F94372"/>
    <w:rsid w:val="00F9511C"/>
    <w:rsid w:val="00FA42B3"/>
    <w:rsid w:val="00FB1C93"/>
    <w:rsid w:val="00FB25A0"/>
    <w:rsid w:val="00FB7392"/>
    <w:rsid w:val="00FC577C"/>
    <w:rsid w:val="00FD4EF6"/>
    <w:rsid w:val="00FE3B0B"/>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7E9B"/>
    <w:pPr>
      <w:spacing w:before="120" w:after="120" w:line="280" w:lineRule="exact"/>
    </w:pPr>
    <w:rPr>
      <w:rFonts w:ascii="Arial" w:hAnsi="Arial" w:cs="Arial"/>
      <w:sz w:val="24"/>
      <w:szCs w:val="20"/>
      <w:lang w:eastAsia="en-US"/>
    </w:rPr>
  </w:style>
  <w:style w:type="paragraph" w:styleId="Heading1">
    <w:name w:val="heading 1"/>
    <w:basedOn w:val="Normal"/>
    <w:next w:val="Paragraphtext"/>
    <w:link w:val="Heading1Char"/>
    <w:uiPriority w:val="99"/>
    <w:qFormat/>
    <w:rsid w:val="00DA7331"/>
    <w:pPr>
      <w:keepNext/>
      <w:spacing w:before="240" w:line="380" w:lineRule="exact"/>
      <w:outlineLvl w:val="0"/>
    </w:pPr>
    <w:rPr>
      <w:color w:val="00D1AE"/>
      <w:sz w:val="32"/>
    </w:rPr>
  </w:style>
  <w:style w:type="paragraph" w:styleId="Heading2">
    <w:name w:val="heading 2"/>
    <w:basedOn w:val="Normal"/>
    <w:next w:val="Normal"/>
    <w:link w:val="Heading2Char"/>
    <w:uiPriority w:val="99"/>
    <w:qFormat/>
    <w:rsid w:val="003770D0"/>
    <w:pPr>
      <w:spacing w:before="240"/>
      <w:outlineLvl w:val="1"/>
    </w:pPr>
    <w:rPr>
      <w:b/>
      <w:color w:val="00D1AE"/>
    </w:rPr>
  </w:style>
  <w:style w:type="paragraph" w:styleId="Heading3">
    <w:name w:val="heading 3"/>
    <w:basedOn w:val="Normal"/>
    <w:next w:val="Normal"/>
    <w:link w:val="Heading3Char"/>
    <w:uiPriority w:val="99"/>
    <w:qFormat/>
    <w:rsid w:val="003770D0"/>
    <w:pPr>
      <w:outlineLvl w:val="2"/>
    </w:pPr>
    <w:rPr>
      <w:b/>
    </w:rPr>
  </w:style>
  <w:style w:type="paragraph" w:styleId="Heading4">
    <w:name w:val="heading 4"/>
    <w:basedOn w:val="Normal"/>
    <w:next w:val="Normal"/>
    <w:link w:val="Heading4Char"/>
    <w:uiPriority w:val="99"/>
    <w:qFormat/>
    <w:rsid w:val="003E6FF5"/>
    <w:pPr>
      <w:outlineLvl w:val="3"/>
    </w:pPr>
    <w:rPr>
      <w:color w:val="00D1AE"/>
    </w:rPr>
  </w:style>
  <w:style w:type="paragraph" w:styleId="Heading5">
    <w:name w:val="heading 5"/>
    <w:basedOn w:val="Normal"/>
    <w:next w:val="Normal"/>
    <w:link w:val="Heading5Char"/>
    <w:uiPriority w:val="99"/>
    <w:qFormat/>
    <w:rsid w:val="008D6960"/>
    <w:pPr>
      <w:spacing w:before="240" w:after="60"/>
      <w:outlineLvl w:val="4"/>
    </w:pPr>
    <w:rPr>
      <w:bCs/>
      <w:i/>
      <w:iCs/>
      <w:szCs w:val="26"/>
    </w:rPr>
  </w:style>
  <w:style w:type="paragraph" w:styleId="Heading6">
    <w:name w:val="heading 6"/>
    <w:basedOn w:val="Normal"/>
    <w:next w:val="Normal"/>
    <w:link w:val="Heading6Char"/>
    <w:uiPriority w:val="99"/>
    <w:qFormat/>
    <w:rsid w:val="003770D0"/>
    <w:pPr>
      <w:spacing w:before="240" w:after="60"/>
      <w:outlineLvl w:val="5"/>
    </w:pPr>
    <w:rPr>
      <w:rFonts w:eastAsia="MS Mincho" w:cs="Times New Roman"/>
      <w:b/>
      <w:bCs/>
      <w:sz w:val="22"/>
      <w:szCs w:val="22"/>
      <w:lang w:eastAsia="en-GB"/>
    </w:rPr>
  </w:style>
  <w:style w:type="paragraph" w:styleId="Heading7">
    <w:name w:val="heading 7"/>
    <w:basedOn w:val="Normal"/>
    <w:next w:val="Normal"/>
    <w:link w:val="Heading7Char"/>
    <w:uiPriority w:val="99"/>
    <w:qFormat/>
    <w:rsid w:val="003770D0"/>
    <w:pPr>
      <w:spacing w:before="240" w:after="60"/>
      <w:outlineLvl w:val="6"/>
    </w:pPr>
    <w:rPr>
      <w:rFonts w:eastAsia="MS Mincho"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A60"/>
    <w:rPr>
      <w:rFonts w:ascii="Arial" w:hAnsi="Arial" w:cs="Arial"/>
      <w:color w:val="00D1AE"/>
      <w:sz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824036"/>
    <w:rPr>
      <w:rFonts w:ascii="Arial" w:hAnsi="Arial" w:cs="Arial"/>
      <w:b/>
      <w:sz w:val="24"/>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3770D0"/>
    <w:rPr>
      <w:rFonts w:ascii="Arial" w:eastAsia="MS Mincho" w:hAnsi="Arial" w:cs="Times New Roman"/>
      <w:b/>
      <w:sz w:val="22"/>
    </w:rPr>
  </w:style>
  <w:style w:type="character" w:customStyle="1" w:styleId="Heading7Char">
    <w:name w:val="Heading 7 Char"/>
    <w:basedOn w:val="DefaultParagraphFont"/>
    <w:link w:val="Heading7"/>
    <w:uiPriority w:val="99"/>
    <w:semiHidden/>
    <w:locked/>
    <w:rsid w:val="003770D0"/>
    <w:rPr>
      <w:rFonts w:ascii="Arial" w:eastAsia="MS Mincho" w:hAnsi="Arial" w:cs="Times New Roman"/>
      <w:sz w:val="24"/>
    </w:rPr>
  </w:style>
  <w:style w:type="paragraph" w:customStyle="1" w:styleId="Listbullet2">
    <w:name w:val="List bullet2"/>
    <w:uiPriority w:val="99"/>
    <w:rsid w:val="003770D0"/>
    <w:pPr>
      <w:numPr>
        <w:ilvl w:val="1"/>
        <w:numId w:val="1"/>
      </w:numPr>
      <w:ind w:left="1418" w:hanging="284"/>
    </w:pPr>
    <w:rPr>
      <w:rFonts w:ascii="Arial" w:hAnsi="Arial"/>
      <w:sz w:val="24"/>
      <w:szCs w:val="20"/>
      <w:lang w:eastAsia="en-US"/>
    </w:rPr>
  </w:style>
  <w:style w:type="paragraph" w:customStyle="1" w:styleId="Figureschartstitle">
    <w:name w:val="Figures/charts title"/>
    <w:basedOn w:val="Introduction"/>
    <w:uiPriority w:val="99"/>
    <w:rsid w:val="003770D0"/>
    <w:pPr>
      <w:spacing w:before="120" w:after="60" w:line="240" w:lineRule="auto"/>
      <w:outlineLvl w:val="5"/>
    </w:pPr>
    <w:rPr>
      <w:sz w:val="22"/>
    </w:rPr>
  </w:style>
  <w:style w:type="paragraph" w:customStyle="1" w:styleId="Introduction">
    <w:name w:val="Introduction"/>
    <w:basedOn w:val="Normal"/>
    <w:next w:val="Paragraphtext"/>
    <w:uiPriority w:val="99"/>
    <w:rsid w:val="00DD0BE1"/>
    <w:pPr>
      <w:spacing w:before="240" w:line="380" w:lineRule="exact"/>
    </w:pPr>
    <w:rPr>
      <w:rFonts w:cs="Times New Roman"/>
      <w:color w:val="01D1AE"/>
      <w:sz w:val="32"/>
    </w:rPr>
  </w:style>
  <w:style w:type="paragraph" w:customStyle="1" w:styleId="Paragraphtext">
    <w:name w:val="Paragraph text"/>
    <w:basedOn w:val="Normal"/>
    <w:uiPriority w:val="99"/>
    <w:rsid w:val="004D5D49"/>
    <w:rPr>
      <w:rFonts w:cs="Times New Roman"/>
    </w:rPr>
  </w:style>
  <w:style w:type="paragraph" w:customStyle="1" w:styleId="Titlepagetext">
    <w:name w:val="Title page text"/>
    <w:basedOn w:val="Normal"/>
    <w:next w:val="Paragraphtext"/>
    <w:uiPriority w:val="99"/>
    <w:rsid w:val="008D6960"/>
    <w:rPr>
      <w:b/>
    </w:rPr>
  </w:style>
  <w:style w:type="character" w:styleId="FollowedHyperlink">
    <w:name w:val="FollowedHyperlink"/>
    <w:basedOn w:val="DefaultParagraphFont"/>
    <w:uiPriority w:val="99"/>
    <w:semiHidden/>
    <w:rsid w:val="008D6960"/>
    <w:rPr>
      <w:rFonts w:ascii="Arial" w:hAnsi="Arial" w:cs="Times New Roman"/>
      <w:color w:val="800080"/>
      <w:sz w:val="24"/>
      <w:u w:val="single"/>
    </w:rPr>
  </w:style>
  <w:style w:type="paragraph" w:customStyle="1" w:styleId="Listalpha">
    <w:name w:val="List alpha"/>
    <w:uiPriority w:val="99"/>
    <w:rsid w:val="003770D0"/>
    <w:pPr>
      <w:numPr>
        <w:numId w:val="4"/>
      </w:numPr>
      <w:spacing w:before="120" w:after="120" w:line="320" w:lineRule="exact"/>
      <w:ind w:left="357" w:hanging="357"/>
    </w:pPr>
    <w:rPr>
      <w:rFonts w:ascii="Arial" w:hAnsi="Arial"/>
      <w:sz w:val="24"/>
      <w:szCs w:val="20"/>
      <w:lang w:eastAsia="en-US"/>
    </w:rPr>
  </w:style>
  <w:style w:type="paragraph" w:customStyle="1" w:styleId="Listbullet1">
    <w:name w:val="List bullet1"/>
    <w:uiPriority w:val="99"/>
    <w:rsid w:val="003770D0"/>
    <w:pPr>
      <w:numPr>
        <w:numId w:val="1"/>
      </w:numPr>
      <w:spacing w:before="120" w:after="120" w:line="320" w:lineRule="exact"/>
    </w:pPr>
    <w:rPr>
      <w:rFonts w:ascii="Arial" w:hAnsi="Arial"/>
      <w:sz w:val="24"/>
      <w:szCs w:val="20"/>
      <w:lang w:eastAsia="en-US"/>
    </w:rPr>
  </w:style>
  <w:style w:type="paragraph" w:customStyle="1" w:styleId="ChapterHead">
    <w:name w:val="Chapter Head"/>
    <w:basedOn w:val="Normal"/>
    <w:next w:val="Introduction"/>
    <w:uiPriority w:val="99"/>
    <w:rsid w:val="00702723"/>
    <w:pPr>
      <w:keepNext/>
      <w:spacing w:before="0" w:after="360" w:line="540" w:lineRule="exact"/>
      <w:outlineLvl w:val="0"/>
    </w:pPr>
    <w:rPr>
      <w:rFonts w:cs="Times New Roman"/>
      <w:color w:val="00D1AE"/>
      <w:sz w:val="50"/>
    </w:rPr>
  </w:style>
  <w:style w:type="paragraph" w:customStyle="1" w:styleId="Footnote">
    <w:name w:val="Footnote"/>
    <w:basedOn w:val="Normal"/>
    <w:uiPriority w:val="99"/>
    <w:rsid w:val="008D6960"/>
    <w:pPr>
      <w:spacing w:after="60"/>
    </w:pPr>
    <w:rPr>
      <w:color w:val="666666"/>
      <w:sz w:val="22"/>
    </w:rPr>
  </w:style>
  <w:style w:type="paragraph" w:customStyle="1" w:styleId="Listnumbered">
    <w:name w:val="List numbered"/>
    <w:uiPriority w:val="99"/>
    <w:rsid w:val="003770D0"/>
    <w:pPr>
      <w:numPr>
        <w:numId w:val="3"/>
      </w:numPr>
      <w:spacing w:before="120" w:after="120" w:line="320" w:lineRule="exact"/>
      <w:ind w:left="357" w:hanging="357"/>
    </w:pPr>
    <w:rPr>
      <w:rFonts w:ascii="Arial" w:hAnsi="Arial"/>
      <w:sz w:val="24"/>
      <w:szCs w:val="20"/>
      <w:lang w:eastAsia="en-US"/>
    </w:rPr>
  </w:style>
  <w:style w:type="paragraph" w:customStyle="1" w:styleId="Listbullet3">
    <w:name w:val="List bullet3"/>
    <w:uiPriority w:val="99"/>
    <w:rsid w:val="003770D0"/>
    <w:pPr>
      <w:numPr>
        <w:ilvl w:val="2"/>
        <w:numId w:val="1"/>
      </w:numPr>
      <w:ind w:left="1985" w:hanging="284"/>
    </w:pPr>
    <w:rPr>
      <w:rFonts w:ascii="Arial" w:hAnsi="Arial"/>
      <w:sz w:val="24"/>
      <w:szCs w:val="20"/>
      <w:lang w:eastAsia="en-US"/>
    </w:rPr>
  </w:style>
  <w:style w:type="paragraph" w:customStyle="1" w:styleId="Notesexample">
    <w:name w:val="Notes/example"/>
    <w:basedOn w:val="Caption"/>
    <w:next w:val="Paragraphtext"/>
    <w:uiPriority w:val="99"/>
    <w:rsid w:val="003E6FF5"/>
    <w:pPr>
      <w:outlineLvl w:val="4"/>
    </w:pPr>
    <w:rPr>
      <w:color w:val="00D1AE"/>
      <w:sz w:val="22"/>
    </w:rPr>
  </w:style>
  <w:style w:type="paragraph" w:customStyle="1" w:styleId="RunningHeads">
    <w:name w:val="Running Heads"/>
    <w:basedOn w:val="Normal"/>
    <w:uiPriority w:val="99"/>
    <w:rsid w:val="003770D0"/>
    <w:pPr>
      <w:spacing w:line="240" w:lineRule="exact"/>
    </w:pPr>
    <w:rPr>
      <w:b/>
      <w:color w:val="00D1AE"/>
      <w:sz w:val="20"/>
    </w:rPr>
  </w:style>
  <w:style w:type="paragraph" w:styleId="Footer">
    <w:name w:val="footer"/>
    <w:basedOn w:val="Normal"/>
    <w:link w:val="FooterChar"/>
    <w:uiPriority w:val="99"/>
    <w:rsid w:val="008D6960"/>
    <w:pPr>
      <w:tabs>
        <w:tab w:val="center" w:pos="4153"/>
        <w:tab w:val="right" w:pos="8306"/>
      </w:tabs>
    </w:pPr>
    <w:rPr>
      <w:sz w:val="22"/>
    </w:rPr>
  </w:style>
  <w:style w:type="character" w:customStyle="1" w:styleId="FooterChar">
    <w:name w:val="Footer Char"/>
    <w:basedOn w:val="DefaultParagraphFont"/>
    <w:link w:val="Footer"/>
    <w:uiPriority w:val="99"/>
    <w:locked/>
    <w:rsid w:val="003458A3"/>
    <w:rPr>
      <w:rFonts w:ascii="Arial" w:hAnsi="Arial" w:cs="Arial"/>
      <w:sz w:val="22"/>
      <w:lang w:eastAsia="en-US"/>
    </w:rPr>
  </w:style>
  <w:style w:type="paragraph" w:styleId="Title">
    <w:name w:val="Title"/>
    <w:basedOn w:val="Normal"/>
    <w:link w:val="TitleChar"/>
    <w:uiPriority w:val="99"/>
    <w:qFormat/>
    <w:rsid w:val="00EC252E"/>
    <w:pPr>
      <w:spacing w:after="240" w:line="840" w:lineRule="exact"/>
      <w:outlineLvl w:val="0"/>
    </w:pPr>
    <w:rPr>
      <w:rFonts w:cs="Times New Roman"/>
      <w:color w:val="01D1AE"/>
      <w:sz w:val="76"/>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Bold">
    <w:name w:val="Bold"/>
    <w:uiPriority w:val="99"/>
    <w:rsid w:val="008D6960"/>
    <w:rPr>
      <w:b/>
    </w:rPr>
  </w:style>
  <w:style w:type="character" w:styleId="Hyperlink">
    <w:name w:val="Hyperlink"/>
    <w:basedOn w:val="DefaultParagraphFont"/>
    <w:uiPriority w:val="99"/>
    <w:rsid w:val="008E6704"/>
    <w:rPr>
      <w:rFonts w:ascii="Helvetica Neue" w:hAnsi="Helvetica Neue" w:cs="Times New Roman"/>
      <w:color w:val="0000FF"/>
      <w:sz w:val="24"/>
      <w:u w:val="single"/>
    </w:rPr>
  </w:style>
  <w:style w:type="paragraph" w:styleId="TOC1">
    <w:name w:val="toc 1"/>
    <w:basedOn w:val="Normal"/>
    <w:next w:val="Normal"/>
    <w:autoRedefine/>
    <w:uiPriority w:val="99"/>
    <w:rsid w:val="0044439B"/>
    <w:pPr>
      <w:tabs>
        <w:tab w:val="right" w:leader="dot" w:pos="10082"/>
      </w:tabs>
      <w:ind w:right="140"/>
    </w:pPr>
  </w:style>
  <w:style w:type="paragraph" w:styleId="TOC2">
    <w:name w:val="toc 2"/>
    <w:basedOn w:val="Normal"/>
    <w:next w:val="Normal"/>
    <w:autoRedefine/>
    <w:uiPriority w:val="99"/>
    <w:rsid w:val="008D6960"/>
    <w:pPr>
      <w:ind w:left="240"/>
    </w:pPr>
  </w:style>
  <w:style w:type="paragraph" w:styleId="TOC3">
    <w:name w:val="toc 3"/>
    <w:basedOn w:val="Normal"/>
    <w:next w:val="Normal"/>
    <w:autoRedefine/>
    <w:uiPriority w:val="99"/>
    <w:rsid w:val="008D6960"/>
    <w:pPr>
      <w:ind w:left="480"/>
    </w:pPr>
  </w:style>
  <w:style w:type="paragraph" w:styleId="TOC4">
    <w:name w:val="toc 4"/>
    <w:basedOn w:val="Normal"/>
    <w:next w:val="Normal"/>
    <w:autoRedefine/>
    <w:uiPriority w:val="99"/>
    <w:semiHidden/>
    <w:rsid w:val="008D6960"/>
    <w:pPr>
      <w:ind w:left="720"/>
    </w:pPr>
  </w:style>
  <w:style w:type="paragraph" w:styleId="TOC5">
    <w:name w:val="toc 5"/>
    <w:basedOn w:val="Normal"/>
    <w:next w:val="Normal"/>
    <w:autoRedefine/>
    <w:uiPriority w:val="99"/>
    <w:semiHidden/>
    <w:rsid w:val="008D6960"/>
    <w:pPr>
      <w:ind w:left="960"/>
    </w:pPr>
  </w:style>
  <w:style w:type="paragraph" w:styleId="TOC6">
    <w:name w:val="toc 6"/>
    <w:basedOn w:val="Normal"/>
    <w:next w:val="Normal"/>
    <w:autoRedefine/>
    <w:uiPriority w:val="99"/>
    <w:semiHidden/>
    <w:rsid w:val="008D6960"/>
    <w:pPr>
      <w:ind w:left="1200"/>
    </w:pPr>
  </w:style>
  <w:style w:type="paragraph" w:styleId="TOC7">
    <w:name w:val="toc 7"/>
    <w:basedOn w:val="Normal"/>
    <w:next w:val="Normal"/>
    <w:autoRedefine/>
    <w:uiPriority w:val="99"/>
    <w:semiHidden/>
    <w:rsid w:val="008D6960"/>
    <w:pPr>
      <w:ind w:left="1440"/>
    </w:pPr>
  </w:style>
  <w:style w:type="paragraph" w:styleId="TOC8">
    <w:name w:val="toc 8"/>
    <w:basedOn w:val="Normal"/>
    <w:next w:val="Normal"/>
    <w:autoRedefine/>
    <w:uiPriority w:val="99"/>
    <w:semiHidden/>
    <w:rsid w:val="008D6960"/>
    <w:pPr>
      <w:ind w:left="1680"/>
    </w:pPr>
  </w:style>
  <w:style w:type="paragraph" w:styleId="TOC9">
    <w:name w:val="toc 9"/>
    <w:basedOn w:val="Normal"/>
    <w:next w:val="Normal"/>
    <w:autoRedefine/>
    <w:uiPriority w:val="99"/>
    <w:semiHidden/>
    <w:rsid w:val="008D6960"/>
    <w:pPr>
      <w:ind w:left="1920"/>
    </w:pPr>
  </w:style>
  <w:style w:type="character" w:customStyle="1" w:styleId="Italics">
    <w:name w:val="Italics"/>
    <w:uiPriority w:val="99"/>
    <w:rsid w:val="008D6960"/>
    <w:rPr>
      <w:i/>
    </w:rPr>
  </w:style>
  <w:style w:type="paragraph" w:styleId="Caption">
    <w:name w:val="caption"/>
    <w:basedOn w:val="Normal"/>
    <w:next w:val="Normal"/>
    <w:uiPriority w:val="99"/>
    <w:qFormat/>
    <w:rsid w:val="003770D0"/>
    <w:rPr>
      <w:b/>
      <w:bCs/>
      <w:sz w:val="20"/>
    </w:rPr>
  </w:style>
  <w:style w:type="paragraph" w:styleId="Subtitle">
    <w:name w:val="Subtitle"/>
    <w:basedOn w:val="Normal"/>
    <w:link w:val="SubtitleChar"/>
    <w:uiPriority w:val="99"/>
    <w:qFormat/>
    <w:rsid w:val="00EC252E"/>
    <w:pPr>
      <w:spacing w:line="520" w:lineRule="exact"/>
      <w:outlineLvl w:val="1"/>
    </w:pPr>
    <w:rPr>
      <w:rFonts w:cs="Times New Roman"/>
      <w:sz w:val="4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Paragraphnumbered">
    <w:name w:val="Paragraph numbered"/>
    <w:basedOn w:val="Paragraphtext"/>
    <w:uiPriority w:val="99"/>
    <w:rsid w:val="008D6960"/>
    <w:pPr>
      <w:numPr>
        <w:ilvl w:val="1"/>
        <w:numId w:val="2"/>
      </w:numPr>
      <w:ind w:left="794" w:hanging="794"/>
    </w:pPr>
  </w:style>
  <w:style w:type="paragraph" w:customStyle="1" w:styleId="ChptHead">
    <w:name w:val="Chpt Head"/>
    <w:basedOn w:val="ChapterHead"/>
    <w:next w:val="Paragraphtext"/>
    <w:uiPriority w:val="99"/>
    <w:rsid w:val="008D6960"/>
    <w:pPr>
      <w:numPr>
        <w:numId w:val="2"/>
      </w:numPr>
      <w:ind w:left="357" w:hanging="357"/>
    </w:pPr>
  </w:style>
  <w:style w:type="paragraph" w:styleId="BalloonText">
    <w:name w:val="Balloon Text"/>
    <w:basedOn w:val="Normal"/>
    <w:link w:val="BalloonTextChar"/>
    <w:uiPriority w:val="99"/>
    <w:semiHidden/>
    <w:rsid w:val="008D696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en-US"/>
    </w:rPr>
  </w:style>
  <w:style w:type="paragraph" w:styleId="Header">
    <w:name w:val="header"/>
    <w:basedOn w:val="Normal"/>
    <w:link w:val="HeaderChar"/>
    <w:uiPriority w:val="99"/>
    <w:rsid w:val="004960C2"/>
    <w:pPr>
      <w:tabs>
        <w:tab w:val="center" w:pos="4153"/>
        <w:tab w:val="right" w:pos="8306"/>
      </w:tabs>
      <w:jc w:val="right"/>
    </w:pPr>
    <w:rPr>
      <w:color w:val="01D1AE"/>
      <w:sz w:val="22"/>
    </w:rPr>
  </w:style>
  <w:style w:type="character" w:customStyle="1" w:styleId="HeaderChar">
    <w:name w:val="Header Char"/>
    <w:basedOn w:val="DefaultParagraphFont"/>
    <w:link w:val="Header"/>
    <w:uiPriority w:val="99"/>
    <w:locked/>
    <w:rsid w:val="00CA1CFB"/>
    <w:rPr>
      <w:rFonts w:ascii="Arial" w:hAnsi="Arial" w:cs="Arial"/>
      <w:color w:val="01D1AE"/>
      <w:sz w:val="22"/>
      <w:lang w:eastAsia="en-US"/>
    </w:rPr>
  </w:style>
  <w:style w:type="paragraph" w:styleId="FootnoteText">
    <w:name w:val="footnote text"/>
    <w:basedOn w:val="Normal"/>
    <w:link w:val="FootnoteTextChar"/>
    <w:uiPriority w:val="99"/>
    <w:semiHidden/>
    <w:rsid w:val="008D6960"/>
    <w:rPr>
      <w:sz w:val="20"/>
    </w:rPr>
  </w:style>
  <w:style w:type="character" w:customStyle="1" w:styleId="FootnoteTextChar">
    <w:name w:val="Footnote Text Char"/>
    <w:basedOn w:val="DefaultParagraphFont"/>
    <w:link w:val="FootnoteText"/>
    <w:uiPriority w:val="99"/>
    <w:semiHidden/>
    <w:locked/>
    <w:rPr>
      <w:rFonts w:ascii="Arial" w:hAnsi="Arial" w:cs="Arial"/>
      <w:sz w:val="20"/>
      <w:szCs w:val="20"/>
      <w:lang w:eastAsia="en-US"/>
    </w:rPr>
  </w:style>
  <w:style w:type="character" w:styleId="FootnoteReference">
    <w:name w:val="footnote reference"/>
    <w:basedOn w:val="DefaultParagraphFont"/>
    <w:uiPriority w:val="99"/>
    <w:semiHidden/>
    <w:rsid w:val="008D6960"/>
    <w:rPr>
      <w:rFonts w:cs="Times New Roman"/>
      <w:vertAlign w:val="superscript"/>
    </w:rPr>
  </w:style>
  <w:style w:type="character" w:styleId="PageNumber">
    <w:name w:val="page number"/>
    <w:basedOn w:val="DefaultParagraphFont"/>
    <w:uiPriority w:val="99"/>
    <w:semiHidden/>
    <w:rsid w:val="008D6960"/>
    <w:rPr>
      <w:rFonts w:cs="Times New Roman"/>
    </w:rPr>
  </w:style>
  <w:style w:type="character" w:customStyle="1" w:styleId="colour">
    <w:name w:val="colour"/>
    <w:uiPriority w:val="99"/>
    <w:rsid w:val="00DA7331"/>
    <w:rPr>
      <w:color w:val="01D1AE"/>
    </w:rPr>
  </w:style>
  <w:style w:type="table" w:styleId="TableGrid">
    <w:name w:val="Table Grid"/>
    <w:basedOn w:val="TableNormal"/>
    <w:uiPriority w:val="99"/>
    <w:rsid w:val="00824036"/>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F3360"/>
    <w:pPr>
      <w:spacing w:before="0" w:line="276" w:lineRule="auto"/>
    </w:pPr>
    <w:rPr>
      <w:kern w:val="22"/>
      <w:sz w:val="22"/>
      <w:szCs w:val="22"/>
    </w:rPr>
  </w:style>
  <w:style w:type="character" w:customStyle="1" w:styleId="BodyTextChar">
    <w:name w:val="Body Text Char"/>
    <w:basedOn w:val="DefaultParagraphFont"/>
    <w:link w:val="BodyText"/>
    <w:uiPriority w:val="99"/>
    <w:locked/>
    <w:rsid w:val="000F3360"/>
    <w:rPr>
      <w:rFonts w:ascii="Arial" w:hAnsi="Arial" w:cs="Arial"/>
      <w:kern w:val="22"/>
      <w:sz w:val="22"/>
      <w:szCs w:val="22"/>
      <w:lang w:eastAsia="en-US"/>
    </w:rPr>
  </w:style>
  <w:style w:type="paragraph" w:customStyle="1" w:styleId="Default">
    <w:name w:val="Default"/>
    <w:uiPriority w:val="99"/>
    <w:rsid w:val="000F3360"/>
    <w:pPr>
      <w:autoSpaceDE w:val="0"/>
      <w:autoSpaceDN w:val="0"/>
      <w:adjustRightInd w:val="0"/>
    </w:pPr>
    <w:rPr>
      <w:rFonts w:ascii="Arial" w:hAnsi="Arial" w:cs="Arial"/>
      <w:color w:val="000000"/>
      <w:sz w:val="24"/>
      <w:szCs w:val="24"/>
      <w:lang w:eastAsia="en-US"/>
    </w:rPr>
  </w:style>
  <w:style w:type="paragraph" w:customStyle="1" w:styleId="MOJnormal">
    <w:name w:val="MOJ normal"/>
    <w:uiPriority w:val="99"/>
    <w:rsid w:val="00743A60"/>
    <w:pPr>
      <w:spacing w:line="280" w:lineRule="exact"/>
    </w:pPr>
    <w:rPr>
      <w:rFonts w:ascii="Arial" w:hAnsi="Arial"/>
      <w:szCs w:val="24"/>
    </w:rPr>
  </w:style>
  <w:style w:type="paragraph" w:styleId="ListParagraph">
    <w:name w:val="List Paragraph"/>
    <w:basedOn w:val="Normal"/>
    <w:uiPriority w:val="99"/>
    <w:qFormat/>
    <w:rsid w:val="002D001B"/>
    <w:pPr>
      <w:spacing w:before="0" w:after="200" w:line="276" w:lineRule="auto"/>
      <w:ind w:left="720"/>
      <w:contextualSpacing/>
    </w:pPr>
    <w:rPr>
      <w:rFonts w:ascii="Calibri" w:hAnsi="Calibri" w:cs="Times New Roman"/>
      <w:sz w:val="22"/>
      <w:szCs w:val="22"/>
    </w:rPr>
  </w:style>
  <w:style w:type="character" w:styleId="CommentReference">
    <w:name w:val="annotation reference"/>
    <w:basedOn w:val="DefaultParagraphFont"/>
    <w:uiPriority w:val="99"/>
    <w:semiHidden/>
    <w:rsid w:val="00621481"/>
    <w:rPr>
      <w:rFonts w:cs="Times New Roman"/>
      <w:sz w:val="16"/>
      <w:szCs w:val="16"/>
    </w:rPr>
  </w:style>
  <w:style w:type="paragraph" w:styleId="CommentText">
    <w:name w:val="annotation text"/>
    <w:basedOn w:val="Normal"/>
    <w:link w:val="CommentTextChar"/>
    <w:uiPriority w:val="99"/>
    <w:semiHidden/>
    <w:rsid w:val="00621481"/>
    <w:pPr>
      <w:spacing w:before="0" w:after="200" w:line="240" w:lineRule="auto"/>
    </w:pPr>
    <w:rPr>
      <w:rFonts w:ascii="Calibri" w:hAnsi="Calibri" w:cs="Times New Roman"/>
      <w:sz w:val="20"/>
    </w:rPr>
  </w:style>
  <w:style w:type="character" w:customStyle="1" w:styleId="CommentTextChar">
    <w:name w:val="Comment Text Char"/>
    <w:basedOn w:val="DefaultParagraphFont"/>
    <w:link w:val="CommentText"/>
    <w:uiPriority w:val="99"/>
    <w:semiHidden/>
    <w:locked/>
    <w:rsid w:val="00621481"/>
    <w:rPr>
      <w:rFonts w:ascii="Calibri" w:hAnsi="Calibri" w:cs="Times New Roman"/>
      <w:lang w:eastAsia="en-US"/>
    </w:rPr>
  </w:style>
  <w:style w:type="paragraph" w:styleId="NoSpacing">
    <w:name w:val="No Spacing"/>
    <w:uiPriority w:val="99"/>
    <w:qFormat/>
    <w:rsid w:val="00A83A1E"/>
    <w:rPr>
      <w:rFonts w:ascii="Arial" w:hAnsi="Arial" w:cs="Arial"/>
      <w:kern w:val="22"/>
      <w:lang w:eastAsia="en-US"/>
    </w:rPr>
  </w:style>
  <w:style w:type="paragraph" w:styleId="CommentSubject">
    <w:name w:val="annotation subject"/>
    <w:basedOn w:val="CommentText"/>
    <w:next w:val="CommentText"/>
    <w:link w:val="CommentSubjectChar"/>
    <w:uiPriority w:val="99"/>
    <w:semiHidden/>
    <w:rsid w:val="009D2D06"/>
    <w:pPr>
      <w:spacing w:before="120" w:after="120"/>
    </w:pPr>
    <w:rPr>
      <w:rFonts w:ascii="Arial" w:hAnsi="Arial" w:cs="Arial"/>
      <w:b/>
      <w:bCs/>
    </w:rPr>
  </w:style>
  <w:style w:type="character" w:customStyle="1" w:styleId="CommentSubjectChar">
    <w:name w:val="Comment Subject Char"/>
    <w:basedOn w:val="CommentTextChar"/>
    <w:link w:val="CommentSubject"/>
    <w:uiPriority w:val="99"/>
    <w:semiHidden/>
    <w:locked/>
    <w:rsid w:val="009D2D06"/>
    <w:rPr>
      <w:rFonts w:ascii="Arial" w:hAnsi="Arial" w:cs="Arial"/>
      <w:b/>
      <w:bCs/>
      <w:lang w:eastAsia="en-US"/>
    </w:rPr>
  </w:style>
  <w:style w:type="paragraph" w:styleId="Revision">
    <w:name w:val="Revision"/>
    <w:hidden/>
    <w:uiPriority w:val="99"/>
    <w:rsid w:val="00C543ED"/>
    <w:rPr>
      <w:rFonts w:ascii="Arial" w:hAnsi="Arial" w:cs="Arial"/>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7E9B"/>
    <w:pPr>
      <w:spacing w:before="120" w:after="120" w:line="280" w:lineRule="exact"/>
    </w:pPr>
    <w:rPr>
      <w:rFonts w:ascii="Arial" w:hAnsi="Arial" w:cs="Arial"/>
      <w:sz w:val="24"/>
      <w:szCs w:val="20"/>
      <w:lang w:eastAsia="en-US"/>
    </w:rPr>
  </w:style>
  <w:style w:type="paragraph" w:styleId="Heading1">
    <w:name w:val="heading 1"/>
    <w:basedOn w:val="Normal"/>
    <w:next w:val="Paragraphtext"/>
    <w:link w:val="Heading1Char"/>
    <w:uiPriority w:val="99"/>
    <w:qFormat/>
    <w:rsid w:val="00DA7331"/>
    <w:pPr>
      <w:keepNext/>
      <w:spacing w:before="240" w:line="380" w:lineRule="exact"/>
      <w:outlineLvl w:val="0"/>
    </w:pPr>
    <w:rPr>
      <w:color w:val="00D1AE"/>
      <w:sz w:val="32"/>
    </w:rPr>
  </w:style>
  <w:style w:type="paragraph" w:styleId="Heading2">
    <w:name w:val="heading 2"/>
    <w:basedOn w:val="Normal"/>
    <w:next w:val="Normal"/>
    <w:link w:val="Heading2Char"/>
    <w:uiPriority w:val="99"/>
    <w:qFormat/>
    <w:rsid w:val="003770D0"/>
    <w:pPr>
      <w:spacing w:before="240"/>
      <w:outlineLvl w:val="1"/>
    </w:pPr>
    <w:rPr>
      <w:b/>
      <w:color w:val="00D1AE"/>
    </w:rPr>
  </w:style>
  <w:style w:type="paragraph" w:styleId="Heading3">
    <w:name w:val="heading 3"/>
    <w:basedOn w:val="Normal"/>
    <w:next w:val="Normal"/>
    <w:link w:val="Heading3Char"/>
    <w:uiPriority w:val="99"/>
    <w:qFormat/>
    <w:rsid w:val="003770D0"/>
    <w:pPr>
      <w:outlineLvl w:val="2"/>
    </w:pPr>
    <w:rPr>
      <w:b/>
    </w:rPr>
  </w:style>
  <w:style w:type="paragraph" w:styleId="Heading4">
    <w:name w:val="heading 4"/>
    <w:basedOn w:val="Normal"/>
    <w:next w:val="Normal"/>
    <w:link w:val="Heading4Char"/>
    <w:uiPriority w:val="99"/>
    <w:qFormat/>
    <w:rsid w:val="003E6FF5"/>
    <w:pPr>
      <w:outlineLvl w:val="3"/>
    </w:pPr>
    <w:rPr>
      <w:color w:val="00D1AE"/>
    </w:rPr>
  </w:style>
  <w:style w:type="paragraph" w:styleId="Heading5">
    <w:name w:val="heading 5"/>
    <w:basedOn w:val="Normal"/>
    <w:next w:val="Normal"/>
    <w:link w:val="Heading5Char"/>
    <w:uiPriority w:val="99"/>
    <w:qFormat/>
    <w:rsid w:val="008D6960"/>
    <w:pPr>
      <w:spacing w:before="240" w:after="60"/>
      <w:outlineLvl w:val="4"/>
    </w:pPr>
    <w:rPr>
      <w:bCs/>
      <w:i/>
      <w:iCs/>
      <w:szCs w:val="26"/>
    </w:rPr>
  </w:style>
  <w:style w:type="paragraph" w:styleId="Heading6">
    <w:name w:val="heading 6"/>
    <w:basedOn w:val="Normal"/>
    <w:next w:val="Normal"/>
    <w:link w:val="Heading6Char"/>
    <w:uiPriority w:val="99"/>
    <w:qFormat/>
    <w:rsid w:val="003770D0"/>
    <w:pPr>
      <w:spacing w:before="240" w:after="60"/>
      <w:outlineLvl w:val="5"/>
    </w:pPr>
    <w:rPr>
      <w:rFonts w:eastAsia="MS Mincho" w:cs="Times New Roman"/>
      <w:b/>
      <w:bCs/>
      <w:sz w:val="22"/>
      <w:szCs w:val="22"/>
      <w:lang w:eastAsia="en-GB"/>
    </w:rPr>
  </w:style>
  <w:style w:type="paragraph" w:styleId="Heading7">
    <w:name w:val="heading 7"/>
    <w:basedOn w:val="Normal"/>
    <w:next w:val="Normal"/>
    <w:link w:val="Heading7Char"/>
    <w:uiPriority w:val="99"/>
    <w:qFormat/>
    <w:rsid w:val="003770D0"/>
    <w:pPr>
      <w:spacing w:before="240" w:after="60"/>
      <w:outlineLvl w:val="6"/>
    </w:pPr>
    <w:rPr>
      <w:rFonts w:eastAsia="MS Mincho"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A60"/>
    <w:rPr>
      <w:rFonts w:ascii="Arial" w:hAnsi="Arial" w:cs="Arial"/>
      <w:color w:val="00D1AE"/>
      <w:sz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824036"/>
    <w:rPr>
      <w:rFonts w:ascii="Arial" w:hAnsi="Arial" w:cs="Arial"/>
      <w:b/>
      <w:sz w:val="24"/>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3770D0"/>
    <w:rPr>
      <w:rFonts w:ascii="Arial" w:eastAsia="MS Mincho" w:hAnsi="Arial" w:cs="Times New Roman"/>
      <w:b/>
      <w:sz w:val="22"/>
    </w:rPr>
  </w:style>
  <w:style w:type="character" w:customStyle="1" w:styleId="Heading7Char">
    <w:name w:val="Heading 7 Char"/>
    <w:basedOn w:val="DefaultParagraphFont"/>
    <w:link w:val="Heading7"/>
    <w:uiPriority w:val="99"/>
    <w:semiHidden/>
    <w:locked/>
    <w:rsid w:val="003770D0"/>
    <w:rPr>
      <w:rFonts w:ascii="Arial" w:eastAsia="MS Mincho" w:hAnsi="Arial" w:cs="Times New Roman"/>
      <w:sz w:val="24"/>
    </w:rPr>
  </w:style>
  <w:style w:type="paragraph" w:customStyle="1" w:styleId="Listbullet2">
    <w:name w:val="List bullet2"/>
    <w:uiPriority w:val="99"/>
    <w:rsid w:val="003770D0"/>
    <w:pPr>
      <w:numPr>
        <w:ilvl w:val="1"/>
        <w:numId w:val="1"/>
      </w:numPr>
      <w:ind w:left="1418" w:hanging="284"/>
    </w:pPr>
    <w:rPr>
      <w:rFonts w:ascii="Arial" w:hAnsi="Arial"/>
      <w:sz w:val="24"/>
      <w:szCs w:val="20"/>
      <w:lang w:eastAsia="en-US"/>
    </w:rPr>
  </w:style>
  <w:style w:type="paragraph" w:customStyle="1" w:styleId="Figureschartstitle">
    <w:name w:val="Figures/charts title"/>
    <w:basedOn w:val="Introduction"/>
    <w:uiPriority w:val="99"/>
    <w:rsid w:val="003770D0"/>
    <w:pPr>
      <w:spacing w:before="120" w:after="60" w:line="240" w:lineRule="auto"/>
      <w:outlineLvl w:val="5"/>
    </w:pPr>
    <w:rPr>
      <w:sz w:val="22"/>
    </w:rPr>
  </w:style>
  <w:style w:type="paragraph" w:customStyle="1" w:styleId="Introduction">
    <w:name w:val="Introduction"/>
    <w:basedOn w:val="Normal"/>
    <w:next w:val="Paragraphtext"/>
    <w:uiPriority w:val="99"/>
    <w:rsid w:val="00DD0BE1"/>
    <w:pPr>
      <w:spacing w:before="240" w:line="380" w:lineRule="exact"/>
    </w:pPr>
    <w:rPr>
      <w:rFonts w:cs="Times New Roman"/>
      <w:color w:val="01D1AE"/>
      <w:sz w:val="32"/>
    </w:rPr>
  </w:style>
  <w:style w:type="paragraph" w:customStyle="1" w:styleId="Paragraphtext">
    <w:name w:val="Paragraph text"/>
    <w:basedOn w:val="Normal"/>
    <w:uiPriority w:val="99"/>
    <w:rsid w:val="004D5D49"/>
    <w:rPr>
      <w:rFonts w:cs="Times New Roman"/>
    </w:rPr>
  </w:style>
  <w:style w:type="paragraph" w:customStyle="1" w:styleId="Titlepagetext">
    <w:name w:val="Title page text"/>
    <w:basedOn w:val="Normal"/>
    <w:next w:val="Paragraphtext"/>
    <w:uiPriority w:val="99"/>
    <w:rsid w:val="008D6960"/>
    <w:rPr>
      <w:b/>
    </w:rPr>
  </w:style>
  <w:style w:type="character" w:styleId="FollowedHyperlink">
    <w:name w:val="FollowedHyperlink"/>
    <w:basedOn w:val="DefaultParagraphFont"/>
    <w:uiPriority w:val="99"/>
    <w:semiHidden/>
    <w:rsid w:val="008D6960"/>
    <w:rPr>
      <w:rFonts w:ascii="Arial" w:hAnsi="Arial" w:cs="Times New Roman"/>
      <w:color w:val="800080"/>
      <w:sz w:val="24"/>
      <w:u w:val="single"/>
    </w:rPr>
  </w:style>
  <w:style w:type="paragraph" w:customStyle="1" w:styleId="Listalpha">
    <w:name w:val="List alpha"/>
    <w:uiPriority w:val="99"/>
    <w:rsid w:val="003770D0"/>
    <w:pPr>
      <w:numPr>
        <w:numId w:val="4"/>
      </w:numPr>
      <w:spacing w:before="120" w:after="120" w:line="320" w:lineRule="exact"/>
      <w:ind w:left="357" w:hanging="357"/>
    </w:pPr>
    <w:rPr>
      <w:rFonts w:ascii="Arial" w:hAnsi="Arial"/>
      <w:sz w:val="24"/>
      <w:szCs w:val="20"/>
      <w:lang w:eastAsia="en-US"/>
    </w:rPr>
  </w:style>
  <w:style w:type="paragraph" w:customStyle="1" w:styleId="Listbullet1">
    <w:name w:val="List bullet1"/>
    <w:uiPriority w:val="99"/>
    <w:rsid w:val="003770D0"/>
    <w:pPr>
      <w:numPr>
        <w:numId w:val="1"/>
      </w:numPr>
      <w:spacing w:before="120" w:after="120" w:line="320" w:lineRule="exact"/>
    </w:pPr>
    <w:rPr>
      <w:rFonts w:ascii="Arial" w:hAnsi="Arial"/>
      <w:sz w:val="24"/>
      <w:szCs w:val="20"/>
      <w:lang w:eastAsia="en-US"/>
    </w:rPr>
  </w:style>
  <w:style w:type="paragraph" w:customStyle="1" w:styleId="ChapterHead">
    <w:name w:val="Chapter Head"/>
    <w:basedOn w:val="Normal"/>
    <w:next w:val="Introduction"/>
    <w:uiPriority w:val="99"/>
    <w:rsid w:val="00702723"/>
    <w:pPr>
      <w:keepNext/>
      <w:spacing w:before="0" w:after="360" w:line="540" w:lineRule="exact"/>
      <w:outlineLvl w:val="0"/>
    </w:pPr>
    <w:rPr>
      <w:rFonts w:cs="Times New Roman"/>
      <w:color w:val="00D1AE"/>
      <w:sz w:val="50"/>
    </w:rPr>
  </w:style>
  <w:style w:type="paragraph" w:customStyle="1" w:styleId="Footnote">
    <w:name w:val="Footnote"/>
    <w:basedOn w:val="Normal"/>
    <w:uiPriority w:val="99"/>
    <w:rsid w:val="008D6960"/>
    <w:pPr>
      <w:spacing w:after="60"/>
    </w:pPr>
    <w:rPr>
      <w:color w:val="666666"/>
      <w:sz w:val="22"/>
    </w:rPr>
  </w:style>
  <w:style w:type="paragraph" w:customStyle="1" w:styleId="Listnumbered">
    <w:name w:val="List numbered"/>
    <w:uiPriority w:val="99"/>
    <w:rsid w:val="003770D0"/>
    <w:pPr>
      <w:numPr>
        <w:numId w:val="3"/>
      </w:numPr>
      <w:spacing w:before="120" w:after="120" w:line="320" w:lineRule="exact"/>
      <w:ind w:left="357" w:hanging="357"/>
    </w:pPr>
    <w:rPr>
      <w:rFonts w:ascii="Arial" w:hAnsi="Arial"/>
      <w:sz w:val="24"/>
      <w:szCs w:val="20"/>
      <w:lang w:eastAsia="en-US"/>
    </w:rPr>
  </w:style>
  <w:style w:type="paragraph" w:customStyle="1" w:styleId="Listbullet3">
    <w:name w:val="List bullet3"/>
    <w:uiPriority w:val="99"/>
    <w:rsid w:val="003770D0"/>
    <w:pPr>
      <w:numPr>
        <w:ilvl w:val="2"/>
        <w:numId w:val="1"/>
      </w:numPr>
      <w:ind w:left="1985" w:hanging="284"/>
    </w:pPr>
    <w:rPr>
      <w:rFonts w:ascii="Arial" w:hAnsi="Arial"/>
      <w:sz w:val="24"/>
      <w:szCs w:val="20"/>
      <w:lang w:eastAsia="en-US"/>
    </w:rPr>
  </w:style>
  <w:style w:type="paragraph" w:customStyle="1" w:styleId="Notesexample">
    <w:name w:val="Notes/example"/>
    <w:basedOn w:val="Caption"/>
    <w:next w:val="Paragraphtext"/>
    <w:uiPriority w:val="99"/>
    <w:rsid w:val="003E6FF5"/>
    <w:pPr>
      <w:outlineLvl w:val="4"/>
    </w:pPr>
    <w:rPr>
      <w:color w:val="00D1AE"/>
      <w:sz w:val="22"/>
    </w:rPr>
  </w:style>
  <w:style w:type="paragraph" w:customStyle="1" w:styleId="RunningHeads">
    <w:name w:val="Running Heads"/>
    <w:basedOn w:val="Normal"/>
    <w:uiPriority w:val="99"/>
    <w:rsid w:val="003770D0"/>
    <w:pPr>
      <w:spacing w:line="240" w:lineRule="exact"/>
    </w:pPr>
    <w:rPr>
      <w:b/>
      <w:color w:val="00D1AE"/>
      <w:sz w:val="20"/>
    </w:rPr>
  </w:style>
  <w:style w:type="paragraph" w:styleId="Footer">
    <w:name w:val="footer"/>
    <w:basedOn w:val="Normal"/>
    <w:link w:val="FooterChar"/>
    <w:uiPriority w:val="99"/>
    <w:rsid w:val="008D6960"/>
    <w:pPr>
      <w:tabs>
        <w:tab w:val="center" w:pos="4153"/>
        <w:tab w:val="right" w:pos="8306"/>
      </w:tabs>
    </w:pPr>
    <w:rPr>
      <w:sz w:val="22"/>
    </w:rPr>
  </w:style>
  <w:style w:type="character" w:customStyle="1" w:styleId="FooterChar">
    <w:name w:val="Footer Char"/>
    <w:basedOn w:val="DefaultParagraphFont"/>
    <w:link w:val="Footer"/>
    <w:uiPriority w:val="99"/>
    <w:locked/>
    <w:rsid w:val="003458A3"/>
    <w:rPr>
      <w:rFonts w:ascii="Arial" w:hAnsi="Arial" w:cs="Arial"/>
      <w:sz w:val="22"/>
      <w:lang w:eastAsia="en-US"/>
    </w:rPr>
  </w:style>
  <w:style w:type="paragraph" w:styleId="Title">
    <w:name w:val="Title"/>
    <w:basedOn w:val="Normal"/>
    <w:link w:val="TitleChar"/>
    <w:uiPriority w:val="99"/>
    <w:qFormat/>
    <w:rsid w:val="00EC252E"/>
    <w:pPr>
      <w:spacing w:after="240" w:line="840" w:lineRule="exact"/>
      <w:outlineLvl w:val="0"/>
    </w:pPr>
    <w:rPr>
      <w:rFonts w:cs="Times New Roman"/>
      <w:color w:val="01D1AE"/>
      <w:sz w:val="76"/>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Bold">
    <w:name w:val="Bold"/>
    <w:uiPriority w:val="99"/>
    <w:rsid w:val="008D6960"/>
    <w:rPr>
      <w:b/>
    </w:rPr>
  </w:style>
  <w:style w:type="character" w:styleId="Hyperlink">
    <w:name w:val="Hyperlink"/>
    <w:basedOn w:val="DefaultParagraphFont"/>
    <w:uiPriority w:val="99"/>
    <w:rsid w:val="008E6704"/>
    <w:rPr>
      <w:rFonts w:ascii="Helvetica Neue" w:hAnsi="Helvetica Neue" w:cs="Times New Roman"/>
      <w:color w:val="0000FF"/>
      <w:sz w:val="24"/>
      <w:u w:val="single"/>
    </w:rPr>
  </w:style>
  <w:style w:type="paragraph" w:styleId="TOC1">
    <w:name w:val="toc 1"/>
    <w:basedOn w:val="Normal"/>
    <w:next w:val="Normal"/>
    <w:autoRedefine/>
    <w:uiPriority w:val="99"/>
    <w:rsid w:val="0044439B"/>
    <w:pPr>
      <w:tabs>
        <w:tab w:val="right" w:leader="dot" w:pos="10082"/>
      </w:tabs>
      <w:ind w:right="140"/>
    </w:pPr>
  </w:style>
  <w:style w:type="paragraph" w:styleId="TOC2">
    <w:name w:val="toc 2"/>
    <w:basedOn w:val="Normal"/>
    <w:next w:val="Normal"/>
    <w:autoRedefine/>
    <w:uiPriority w:val="99"/>
    <w:rsid w:val="008D6960"/>
    <w:pPr>
      <w:ind w:left="240"/>
    </w:pPr>
  </w:style>
  <w:style w:type="paragraph" w:styleId="TOC3">
    <w:name w:val="toc 3"/>
    <w:basedOn w:val="Normal"/>
    <w:next w:val="Normal"/>
    <w:autoRedefine/>
    <w:uiPriority w:val="99"/>
    <w:rsid w:val="008D6960"/>
    <w:pPr>
      <w:ind w:left="480"/>
    </w:pPr>
  </w:style>
  <w:style w:type="paragraph" w:styleId="TOC4">
    <w:name w:val="toc 4"/>
    <w:basedOn w:val="Normal"/>
    <w:next w:val="Normal"/>
    <w:autoRedefine/>
    <w:uiPriority w:val="99"/>
    <w:semiHidden/>
    <w:rsid w:val="008D6960"/>
    <w:pPr>
      <w:ind w:left="720"/>
    </w:pPr>
  </w:style>
  <w:style w:type="paragraph" w:styleId="TOC5">
    <w:name w:val="toc 5"/>
    <w:basedOn w:val="Normal"/>
    <w:next w:val="Normal"/>
    <w:autoRedefine/>
    <w:uiPriority w:val="99"/>
    <w:semiHidden/>
    <w:rsid w:val="008D6960"/>
    <w:pPr>
      <w:ind w:left="960"/>
    </w:pPr>
  </w:style>
  <w:style w:type="paragraph" w:styleId="TOC6">
    <w:name w:val="toc 6"/>
    <w:basedOn w:val="Normal"/>
    <w:next w:val="Normal"/>
    <w:autoRedefine/>
    <w:uiPriority w:val="99"/>
    <w:semiHidden/>
    <w:rsid w:val="008D6960"/>
    <w:pPr>
      <w:ind w:left="1200"/>
    </w:pPr>
  </w:style>
  <w:style w:type="paragraph" w:styleId="TOC7">
    <w:name w:val="toc 7"/>
    <w:basedOn w:val="Normal"/>
    <w:next w:val="Normal"/>
    <w:autoRedefine/>
    <w:uiPriority w:val="99"/>
    <w:semiHidden/>
    <w:rsid w:val="008D6960"/>
    <w:pPr>
      <w:ind w:left="1440"/>
    </w:pPr>
  </w:style>
  <w:style w:type="paragraph" w:styleId="TOC8">
    <w:name w:val="toc 8"/>
    <w:basedOn w:val="Normal"/>
    <w:next w:val="Normal"/>
    <w:autoRedefine/>
    <w:uiPriority w:val="99"/>
    <w:semiHidden/>
    <w:rsid w:val="008D6960"/>
    <w:pPr>
      <w:ind w:left="1680"/>
    </w:pPr>
  </w:style>
  <w:style w:type="paragraph" w:styleId="TOC9">
    <w:name w:val="toc 9"/>
    <w:basedOn w:val="Normal"/>
    <w:next w:val="Normal"/>
    <w:autoRedefine/>
    <w:uiPriority w:val="99"/>
    <w:semiHidden/>
    <w:rsid w:val="008D6960"/>
    <w:pPr>
      <w:ind w:left="1920"/>
    </w:pPr>
  </w:style>
  <w:style w:type="character" w:customStyle="1" w:styleId="Italics">
    <w:name w:val="Italics"/>
    <w:uiPriority w:val="99"/>
    <w:rsid w:val="008D6960"/>
    <w:rPr>
      <w:i/>
    </w:rPr>
  </w:style>
  <w:style w:type="paragraph" w:styleId="Caption">
    <w:name w:val="caption"/>
    <w:basedOn w:val="Normal"/>
    <w:next w:val="Normal"/>
    <w:uiPriority w:val="99"/>
    <w:qFormat/>
    <w:rsid w:val="003770D0"/>
    <w:rPr>
      <w:b/>
      <w:bCs/>
      <w:sz w:val="20"/>
    </w:rPr>
  </w:style>
  <w:style w:type="paragraph" w:styleId="Subtitle">
    <w:name w:val="Subtitle"/>
    <w:basedOn w:val="Normal"/>
    <w:link w:val="SubtitleChar"/>
    <w:uiPriority w:val="99"/>
    <w:qFormat/>
    <w:rsid w:val="00EC252E"/>
    <w:pPr>
      <w:spacing w:line="520" w:lineRule="exact"/>
      <w:outlineLvl w:val="1"/>
    </w:pPr>
    <w:rPr>
      <w:rFonts w:cs="Times New Roman"/>
      <w:sz w:val="4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Paragraphnumbered">
    <w:name w:val="Paragraph numbered"/>
    <w:basedOn w:val="Paragraphtext"/>
    <w:uiPriority w:val="99"/>
    <w:rsid w:val="008D6960"/>
    <w:pPr>
      <w:numPr>
        <w:ilvl w:val="1"/>
        <w:numId w:val="2"/>
      </w:numPr>
      <w:ind w:left="794" w:hanging="794"/>
    </w:pPr>
  </w:style>
  <w:style w:type="paragraph" w:customStyle="1" w:styleId="ChptHead">
    <w:name w:val="Chpt Head"/>
    <w:basedOn w:val="ChapterHead"/>
    <w:next w:val="Paragraphtext"/>
    <w:uiPriority w:val="99"/>
    <w:rsid w:val="008D6960"/>
    <w:pPr>
      <w:numPr>
        <w:numId w:val="2"/>
      </w:numPr>
      <w:ind w:left="357" w:hanging="357"/>
    </w:pPr>
  </w:style>
  <w:style w:type="paragraph" w:styleId="BalloonText">
    <w:name w:val="Balloon Text"/>
    <w:basedOn w:val="Normal"/>
    <w:link w:val="BalloonTextChar"/>
    <w:uiPriority w:val="99"/>
    <w:semiHidden/>
    <w:rsid w:val="008D696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en-US"/>
    </w:rPr>
  </w:style>
  <w:style w:type="paragraph" w:styleId="Header">
    <w:name w:val="header"/>
    <w:basedOn w:val="Normal"/>
    <w:link w:val="HeaderChar"/>
    <w:uiPriority w:val="99"/>
    <w:rsid w:val="004960C2"/>
    <w:pPr>
      <w:tabs>
        <w:tab w:val="center" w:pos="4153"/>
        <w:tab w:val="right" w:pos="8306"/>
      </w:tabs>
      <w:jc w:val="right"/>
    </w:pPr>
    <w:rPr>
      <w:color w:val="01D1AE"/>
      <w:sz w:val="22"/>
    </w:rPr>
  </w:style>
  <w:style w:type="character" w:customStyle="1" w:styleId="HeaderChar">
    <w:name w:val="Header Char"/>
    <w:basedOn w:val="DefaultParagraphFont"/>
    <w:link w:val="Header"/>
    <w:uiPriority w:val="99"/>
    <w:locked/>
    <w:rsid w:val="00CA1CFB"/>
    <w:rPr>
      <w:rFonts w:ascii="Arial" w:hAnsi="Arial" w:cs="Arial"/>
      <w:color w:val="01D1AE"/>
      <w:sz w:val="22"/>
      <w:lang w:eastAsia="en-US"/>
    </w:rPr>
  </w:style>
  <w:style w:type="paragraph" w:styleId="FootnoteText">
    <w:name w:val="footnote text"/>
    <w:basedOn w:val="Normal"/>
    <w:link w:val="FootnoteTextChar"/>
    <w:uiPriority w:val="99"/>
    <w:semiHidden/>
    <w:rsid w:val="008D6960"/>
    <w:rPr>
      <w:sz w:val="20"/>
    </w:rPr>
  </w:style>
  <w:style w:type="character" w:customStyle="1" w:styleId="FootnoteTextChar">
    <w:name w:val="Footnote Text Char"/>
    <w:basedOn w:val="DefaultParagraphFont"/>
    <w:link w:val="FootnoteText"/>
    <w:uiPriority w:val="99"/>
    <w:semiHidden/>
    <w:locked/>
    <w:rPr>
      <w:rFonts w:ascii="Arial" w:hAnsi="Arial" w:cs="Arial"/>
      <w:sz w:val="20"/>
      <w:szCs w:val="20"/>
      <w:lang w:eastAsia="en-US"/>
    </w:rPr>
  </w:style>
  <w:style w:type="character" w:styleId="FootnoteReference">
    <w:name w:val="footnote reference"/>
    <w:basedOn w:val="DefaultParagraphFont"/>
    <w:uiPriority w:val="99"/>
    <w:semiHidden/>
    <w:rsid w:val="008D6960"/>
    <w:rPr>
      <w:rFonts w:cs="Times New Roman"/>
      <w:vertAlign w:val="superscript"/>
    </w:rPr>
  </w:style>
  <w:style w:type="character" w:styleId="PageNumber">
    <w:name w:val="page number"/>
    <w:basedOn w:val="DefaultParagraphFont"/>
    <w:uiPriority w:val="99"/>
    <w:semiHidden/>
    <w:rsid w:val="008D6960"/>
    <w:rPr>
      <w:rFonts w:cs="Times New Roman"/>
    </w:rPr>
  </w:style>
  <w:style w:type="character" w:customStyle="1" w:styleId="colour">
    <w:name w:val="colour"/>
    <w:uiPriority w:val="99"/>
    <w:rsid w:val="00DA7331"/>
    <w:rPr>
      <w:color w:val="01D1AE"/>
    </w:rPr>
  </w:style>
  <w:style w:type="table" w:styleId="TableGrid">
    <w:name w:val="Table Grid"/>
    <w:basedOn w:val="TableNormal"/>
    <w:uiPriority w:val="99"/>
    <w:rsid w:val="00824036"/>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F3360"/>
    <w:pPr>
      <w:spacing w:before="0" w:line="276" w:lineRule="auto"/>
    </w:pPr>
    <w:rPr>
      <w:kern w:val="22"/>
      <w:sz w:val="22"/>
      <w:szCs w:val="22"/>
    </w:rPr>
  </w:style>
  <w:style w:type="character" w:customStyle="1" w:styleId="BodyTextChar">
    <w:name w:val="Body Text Char"/>
    <w:basedOn w:val="DefaultParagraphFont"/>
    <w:link w:val="BodyText"/>
    <w:uiPriority w:val="99"/>
    <w:locked/>
    <w:rsid w:val="000F3360"/>
    <w:rPr>
      <w:rFonts w:ascii="Arial" w:hAnsi="Arial" w:cs="Arial"/>
      <w:kern w:val="22"/>
      <w:sz w:val="22"/>
      <w:szCs w:val="22"/>
      <w:lang w:eastAsia="en-US"/>
    </w:rPr>
  </w:style>
  <w:style w:type="paragraph" w:customStyle="1" w:styleId="Default">
    <w:name w:val="Default"/>
    <w:uiPriority w:val="99"/>
    <w:rsid w:val="000F3360"/>
    <w:pPr>
      <w:autoSpaceDE w:val="0"/>
      <w:autoSpaceDN w:val="0"/>
      <w:adjustRightInd w:val="0"/>
    </w:pPr>
    <w:rPr>
      <w:rFonts w:ascii="Arial" w:hAnsi="Arial" w:cs="Arial"/>
      <w:color w:val="000000"/>
      <w:sz w:val="24"/>
      <w:szCs w:val="24"/>
      <w:lang w:eastAsia="en-US"/>
    </w:rPr>
  </w:style>
  <w:style w:type="paragraph" w:customStyle="1" w:styleId="MOJnormal">
    <w:name w:val="MOJ normal"/>
    <w:uiPriority w:val="99"/>
    <w:rsid w:val="00743A60"/>
    <w:pPr>
      <w:spacing w:line="280" w:lineRule="exact"/>
    </w:pPr>
    <w:rPr>
      <w:rFonts w:ascii="Arial" w:hAnsi="Arial"/>
      <w:szCs w:val="24"/>
    </w:rPr>
  </w:style>
  <w:style w:type="paragraph" w:styleId="ListParagraph">
    <w:name w:val="List Paragraph"/>
    <w:basedOn w:val="Normal"/>
    <w:uiPriority w:val="99"/>
    <w:qFormat/>
    <w:rsid w:val="002D001B"/>
    <w:pPr>
      <w:spacing w:before="0" w:after="200" w:line="276" w:lineRule="auto"/>
      <w:ind w:left="720"/>
      <w:contextualSpacing/>
    </w:pPr>
    <w:rPr>
      <w:rFonts w:ascii="Calibri" w:hAnsi="Calibri" w:cs="Times New Roman"/>
      <w:sz w:val="22"/>
      <w:szCs w:val="22"/>
    </w:rPr>
  </w:style>
  <w:style w:type="character" w:styleId="CommentReference">
    <w:name w:val="annotation reference"/>
    <w:basedOn w:val="DefaultParagraphFont"/>
    <w:uiPriority w:val="99"/>
    <w:semiHidden/>
    <w:rsid w:val="00621481"/>
    <w:rPr>
      <w:rFonts w:cs="Times New Roman"/>
      <w:sz w:val="16"/>
      <w:szCs w:val="16"/>
    </w:rPr>
  </w:style>
  <w:style w:type="paragraph" w:styleId="CommentText">
    <w:name w:val="annotation text"/>
    <w:basedOn w:val="Normal"/>
    <w:link w:val="CommentTextChar"/>
    <w:uiPriority w:val="99"/>
    <w:semiHidden/>
    <w:rsid w:val="00621481"/>
    <w:pPr>
      <w:spacing w:before="0" w:after="200" w:line="240" w:lineRule="auto"/>
    </w:pPr>
    <w:rPr>
      <w:rFonts w:ascii="Calibri" w:hAnsi="Calibri" w:cs="Times New Roman"/>
      <w:sz w:val="20"/>
    </w:rPr>
  </w:style>
  <w:style w:type="character" w:customStyle="1" w:styleId="CommentTextChar">
    <w:name w:val="Comment Text Char"/>
    <w:basedOn w:val="DefaultParagraphFont"/>
    <w:link w:val="CommentText"/>
    <w:uiPriority w:val="99"/>
    <w:semiHidden/>
    <w:locked/>
    <w:rsid w:val="00621481"/>
    <w:rPr>
      <w:rFonts w:ascii="Calibri" w:hAnsi="Calibri" w:cs="Times New Roman"/>
      <w:lang w:eastAsia="en-US"/>
    </w:rPr>
  </w:style>
  <w:style w:type="paragraph" w:styleId="NoSpacing">
    <w:name w:val="No Spacing"/>
    <w:uiPriority w:val="99"/>
    <w:qFormat/>
    <w:rsid w:val="00A83A1E"/>
    <w:rPr>
      <w:rFonts w:ascii="Arial" w:hAnsi="Arial" w:cs="Arial"/>
      <w:kern w:val="22"/>
      <w:lang w:eastAsia="en-US"/>
    </w:rPr>
  </w:style>
  <w:style w:type="paragraph" w:styleId="CommentSubject">
    <w:name w:val="annotation subject"/>
    <w:basedOn w:val="CommentText"/>
    <w:next w:val="CommentText"/>
    <w:link w:val="CommentSubjectChar"/>
    <w:uiPriority w:val="99"/>
    <w:semiHidden/>
    <w:rsid w:val="009D2D06"/>
    <w:pPr>
      <w:spacing w:before="120" w:after="120"/>
    </w:pPr>
    <w:rPr>
      <w:rFonts w:ascii="Arial" w:hAnsi="Arial" w:cs="Arial"/>
      <w:b/>
      <w:bCs/>
    </w:rPr>
  </w:style>
  <w:style w:type="character" w:customStyle="1" w:styleId="CommentSubjectChar">
    <w:name w:val="Comment Subject Char"/>
    <w:basedOn w:val="CommentTextChar"/>
    <w:link w:val="CommentSubject"/>
    <w:uiPriority w:val="99"/>
    <w:semiHidden/>
    <w:locked/>
    <w:rsid w:val="009D2D06"/>
    <w:rPr>
      <w:rFonts w:ascii="Arial" w:hAnsi="Arial" w:cs="Arial"/>
      <w:b/>
      <w:bCs/>
      <w:lang w:eastAsia="en-US"/>
    </w:rPr>
  </w:style>
  <w:style w:type="paragraph" w:styleId="Revision">
    <w:name w:val="Revision"/>
    <w:hidden/>
    <w:uiPriority w:val="99"/>
    <w:rsid w:val="00C543ED"/>
    <w:rPr>
      <w:rFonts w:ascii="Arial" w:hAnsi="Arial" w:cs="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20031">
      <w:marLeft w:val="0"/>
      <w:marRight w:val="0"/>
      <w:marTop w:val="0"/>
      <w:marBottom w:val="0"/>
      <w:divBdr>
        <w:top w:val="none" w:sz="0" w:space="0" w:color="auto"/>
        <w:left w:val="none" w:sz="0" w:space="0" w:color="auto"/>
        <w:bottom w:val="none" w:sz="0" w:space="0" w:color="auto"/>
        <w:right w:val="none" w:sz="0" w:space="0" w:color="auto"/>
      </w:divBdr>
    </w:div>
    <w:div w:id="2068920033">
      <w:marLeft w:val="0"/>
      <w:marRight w:val="0"/>
      <w:marTop w:val="0"/>
      <w:marBottom w:val="0"/>
      <w:divBdr>
        <w:top w:val="none" w:sz="0" w:space="0" w:color="auto"/>
        <w:left w:val="none" w:sz="0" w:space="0" w:color="auto"/>
        <w:bottom w:val="none" w:sz="0" w:space="0" w:color="auto"/>
        <w:right w:val="none" w:sz="0" w:space="0" w:color="auto"/>
      </w:divBdr>
    </w:div>
    <w:div w:id="2068920034">
      <w:marLeft w:val="0"/>
      <w:marRight w:val="0"/>
      <w:marTop w:val="0"/>
      <w:marBottom w:val="0"/>
      <w:divBdr>
        <w:top w:val="none" w:sz="0" w:space="0" w:color="auto"/>
        <w:left w:val="none" w:sz="0" w:space="0" w:color="auto"/>
        <w:bottom w:val="none" w:sz="0" w:space="0" w:color="auto"/>
        <w:right w:val="none" w:sz="0" w:space="0" w:color="auto"/>
      </w:divBdr>
    </w:div>
    <w:div w:id="2068920036">
      <w:marLeft w:val="0"/>
      <w:marRight w:val="0"/>
      <w:marTop w:val="0"/>
      <w:marBottom w:val="0"/>
      <w:divBdr>
        <w:top w:val="none" w:sz="0" w:space="0" w:color="auto"/>
        <w:left w:val="none" w:sz="0" w:space="0" w:color="auto"/>
        <w:bottom w:val="none" w:sz="0" w:space="0" w:color="auto"/>
        <w:right w:val="none" w:sz="0" w:space="0" w:color="auto"/>
      </w:divBdr>
      <w:divsChild>
        <w:div w:id="2068920029">
          <w:marLeft w:val="0"/>
          <w:marRight w:val="0"/>
          <w:marTop w:val="0"/>
          <w:marBottom w:val="0"/>
          <w:divBdr>
            <w:top w:val="none" w:sz="0" w:space="0" w:color="auto"/>
            <w:left w:val="none" w:sz="0" w:space="0" w:color="auto"/>
            <w:bottom w:val="none" w:sz="0" w:space="0" w:color="auto"/>
            <w:right w:val="none" w:sz="0" w:space="0" w:color="auto"/>
          </w:divBdr>
          <w:divsChild>
            <w:div w:id="2068920035">
              <w:marLeft w:val="0"/>
              <w:marRight w:val="0"/>
              <w:marTop w:val="0"/>
              <w:marBottom w:val="0"/>
              <w:divBdr>
                <w:top w:val="none" w:sz="0" w:space="0" w:color="auto"/>
                <w:left w:val="none" w:sz="0" w:space="0" w:color="auto"/>
                <w:bottom w:val="none" w:sz="0" w:space="0" w:color="auto"/>
                <w:right w:val="none" w:sz="0" w:space="0" w:color="auto"/>
              </w:divBdr>
              <w:divsChild>
                <w:div w:id="2068920032">
                  <w:marLeft w:val="0"/>
                  <w:marRight w:val="0"/>
                  <w:marTop w:val="0"/>
                  <w:marBottom w:val="0"/>
                  <w:divBdr>
                    <w:top w:val="none" w:sz="0" w:space="0" w:color="auto"/>
                    <w:left w:val="none" w:sz="0" w:space="0" w:color="auto"/>
                    <w:bottom w:val="none" w:sz="0" w:space="0" w:color="auto"/>
                    <w:right w:val="none" w:sz="0" w:space="0" w:color="auto"/>
                  </w:divBdr>
                  <w:divsChild>
                    <w:div w:id="2068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TR-COM@dh.gsi.gov.uk" TargetMode="External"/><Relationship Id="rId3" Type="http://schemas.openxmlformats.org/officeDocument/2006/relationships/styles" Target="styles.xml"/><Relationship Id="rId21" Type="http://schemas.openxmlformats.org/officeDocument/2006/relationships/hyperlink" Target="http://www.gov.uk/d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consultations.dh.gov.uk/triennial-reviews/committee-of-mutagenicity-of-chemicals-in-food-c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tionalarchives.gov.uk/doc/open-government-licence/" TargetMode="Externa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publications/triennial-reviews-guidance-and-schedul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COM@dh.gsi.gov.uk" TargetMode="External"/><Relationship Id="rId23" Type="http://schemas.openxmlformats.org/officeDocument/2006/relationships/hyperlink" Target="https://www.gov.uk/government/groups/committee-on-carcinogenicity-of-chemicals-in-food-consumer-products-and-the-environment-coc" TargetMode="External"/><Relationship Id="rId28" Type="http://schemas.openxmlformats.org/officeDocument/2006/relationships/hyperlink" Target="mailto:TR-COM@dh.gsi.gov.uk"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ot.food.gov.uk/" TargetMode="External"/><Relationship Id="rId27" Type="http://schemas.openxmlformats.org/officeDocument/2006/relationships/hyperlink" Target="https://eventbrite.co.uk/event/17306256479/" TargetMode="Externa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organisations/committee-on-mutagenicity-of-chemicals-in-food-consumer-products-and-the-environment/about/terms-of-referen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E1E0-1AC8-4919-811D-143E11E3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12402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Triennial Review of Medicines and Healthcare Products Regulatory Agency - Call for evidence</vt:lpstr>
    </vt:vector>
  </TitlesOfParts>
  <Company>Department of Health</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Triennial Review of Medicines and Healthcare Products Regulatory Agency - Call for evidence</dc:title>
  <dc:creator>Grant, Jamie</dc:creator>
  <cp:lastModifiedBy>Hanley, Dean</cp:lastModifiedBy>
  <cp:revision>2</cp:revision>
  <cp:lastPrinted>2014-11-20T17:30:00Z</cp:lastPrinted>
  <dcterms:created xsi:type="dcterms:W3CDTF">2015-06-30T14:01:00Z</dcterms:created>
  <dcterms:modified xsi:type="dcterms:W3CDTF">2015-06-30T14:01:00Z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0x010100B9957A1BF2FBE8478EF96F1BD89AD4CA0036264D6F26330746A645B39AE33054E5</vt:lpwstr>
  </property>
  <property fmtid="{D5CDD505-2E9C-101B-9397-08002B2CF9AE}" pid="3" name="_dlc_DocIdItemGuid">
    <vt:lpwstr>0d9075f7-cd25-47c5-984c-282ea37e0ecc</vt:lpwstr>
  </property>
  <property fmtid="{D5CDD505-2E9C-101B-9397-08002B2CF9AE}" pid="4" name="TaxKeyword">
    <vt:lpwstr/>
  </property>
  <property fmtid="{D5CDD505-2E9C-101B-9397-08002B2CF9AE}" pid="5" name="Document_x0020_Type">
    <vt:lpwstr/>
  </property>
  <property fmtid="{D5CDD505-2E9C-101B-9397-08002B2CF9AE}" pid="6" name="Record_x0020_Class">
    <vt:lpwstr>29;#Programmes and Projects|8c13a55f-a2fb-4e6f-9476-70d8857a5ff0</vt:lpwstr>
  </property>
  <property fmtid="{D5CDD505-2E9C-101B-9397-08002B2CF9AE}" pid="7" name="Trigger_x0020_Date_x0020_Description">
    <vt:lpwstr/>
  </property>
  <property fmtid="{D5CDD505-2E9C-101B-9397-08002B2CF9AE}" pid="8" name="Document_x0020_Subject">
    <vt:lpwstr/>
  </property>
  <property fmtid="{D5CDD505-2E9C-101B-9397-08002B2CF9AE}" pid="9" name="_dlc_policyId">
    <vt:lpwstr>/sr/gandf/Programmes and Projects</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cx_SecurityMarkings">
    <vt:lpwstr/>
  </property>
  <property fmtid="{D5CDD505-2E9C-101B-9397-08002B2CF9AE}" pid="12" name="Document Type">
    <vt:lpwstr/>
  </property>
  <property fmtid="{D5CDD505-2E9C-101B-9397-08002B2CF9AE}" pid="13" name="dlc_EmailMailbox">
    <vt:lpwstr/>
  </property>
  <property fmtid="{D5CDD505-2E9C-101B-9397-08002B2CF9AE}" pid="14" name="Order">
    <vt:r8>1.99748218451555E-302</vt:r8>
  </property>
  <property fmtid="{D5CDD505-2E9C-101B-9397-08002B2CF9AE}" pid="15" name="dlc_EmailBCC">
    <vt:lpwstr/>
  </property>
  <property fmtid="{D5CDD505-2E9C-101B-9397-08002B2CF9AE}" pid="16" name="MEDS Prefix">
    <vt:lpwstr/>
  </property>
  <property fmtid="{D5CDD505-2E9C-101B-9397-08002B2CF9AE}" pid="17" name="xd_Signature">
    <vt:bool>false</vt:bool>
  </property>
  <property fmtid="{D5CDD505-2E9C-101B-9397-08002B2CF9AE}" pid="18" name="ol_Department">
    <vt:lpwstr/>
  </property>
  <property fmtid="{D5CDD505-2E9C-101B-9397-08002B2CF9AE}" pid="19" name="WorkState">
    <vt:lpwstr/>
  </property>
  <property fmtid="{D5CDD505-2E9C-101B-9397-08002B2CF9AE}" pid="20" name="WorkCountry">
    <vt:lpwstr/>
  </property>
  <property fmtid="{D5CDD505-2E9C-101B-9397-08002B2CF9AE}" pid="21" name="xd_ProgID">
    <vt:lpwstr/>
  </property>
  <property fmtid="{D5CDD505-2E9C-101B-9397-08002B2CF9AE}" pid="22" name="dlc_EmailCC">
    <vt:lpwstr/>
  </property>
  <property fmtid="{D5CDD505-2E9C-101B-9397-08002B2CF9AE}" pid="23" name="Paper File Location">
    <vt:lpwstr/>
  </property>
  <property fmtid="{D5CDD505-2E9C-101B-9397-08002B2CF9AE}" pid="24" name="dlc_EmailSubject">
    <vt:lpwstr/>
  </property>
  <property fmtid="{D5CDD505-2E9C-101B-9397-08002B2CF9AE}" pid="25" name="Folder Owner">
    <vt:lpwstr/>
  </property>
  <property fmtid="{D5CDD505-2E9C-101B-9397-08002B2CF9AE}" pid="26" name="Location">
    <vt:lpwstr/>
  </property>
  <property fmtid="{D5CDD505-2E9C-101B-9397-08002B2CF9AE}" pid="27" name="dlc_EmailTo">
    <vt:lpwstr/>
  </property>
  <property fmtid="{D5CDD505-2E9C-101B-9397-08002B2CF9AE}" pid="28" name="WorkAddress">
    <vt:lpwstr/>
  </property>
  <property fmtid="{D5CDD505-2E9C-101B-9397-08002B2CF9AE}" pid="29" name="WorkCity">
    <vt:lpwstr/>
  </property>
  <property fmtid="{D5CDD505-2E9C-101B-9397-08002B2CF9AE}" pid="30" name="TemplateUrl">
    <vt:lpwstr/>
  </property>
  <property fmtid="{D5CDD505-2E9C-101B-9397-08002B2CF9AE}" pid="31" name="Folder Status">
    <vt:lpwstr/>
  </property>
  <property fmtid="{D5CDD505-2E9C-101B-9397-08002B2CF9AE}" pid="32" name="Folder Manager">
    <vt:lpwstr/>
  </property>
  <property fmtid="{D5CDD505-2E9C-101B-9397-08002B2CF9AE}" pid="33" name="WorkZip">
    <vt:lpwstr/>
  </property>
  <property fmtid="{D5CDD505-2E9C-101B-9397-08002B2CF9AE}" pid="34" name="To (Extended)">
    <vt:lpwstr/>
  </property>
  <property fmtid="{D5CDD505-2E9C-101B-9397-08002B2CF9AE}" pid="35" name="Volume">
    <vt:lpwstr/>
  </property>
  <property fmtid="{D5CDD505-2E9C-101B-9397-08002B2CF9AE}" pid="36" name="FolderOwner">
    <vt:lpwstr/>
  </property>
  <property fmtid="{D5CDD505-2E9C-101B-9397-08002B2CF9AE}" pid="37" name="From (Extended)">
    <vt:lpwstr/>
  </property>
  <property fmtid="{D5CDD505-2E9C-101B-9397-08002B2CF9AE}" pid="38" name="dlc_EmailFrom">
    <vt:lpwstr/>
  </property>
  <property fmtid="{D5CDD505-2E9C-101B-9397-08002B2CF9AE}" pid="39" name="Subject (Extended)">
    <vt:lpwstr/>
  </property>
  <property fmtid="{D5CDD505-2E9C-101B-9397-08002B2CF9AE}" pid="40" name="Office">
    <vt:lpwstr/>
  </property>
  <property fmtid="{D5CDD505-2E9C-101B-9397-08002B2CF9AE}" pid="41" name="URL">
    <vt:lpwstr/>
  </property>
  <property fmtid="{D5CDD505-2E9C-101B-9397-08002B2CF9AE}" pid="42" name="CX_RelocationTimestamp">
    <vt:lpwstr>2014-11-20T13:30:55Z</vt:lpwstr>
  </property>
  <property fmtid="{D5CDD505-2E9C-101B-9397-08002B2CF9AE}" pid="43" name="CX_RelocationUser">
    <vt:lpwstr>Grant, Jamie</vt:lpwstr>
  </property>
  <property fmtid="{D5CDD505-2E9C-101B-9397-08002B2CF9AE}" pid="44" name="CX_RelocationOperation">
    <vt:lpwstr>Copy</vt:lpwstr>
  </property>
  <property fmtid="{D5CDD505-2E9C-101B-9397-08002B2CF9AE}" pid="45" name="CX_RelocationReason">
    <vt:lpwstr>Because this is the correct folder. I'm not allowed to 'cut' so I am copying, pasting then deleting the old one...</vt:lpwstr>
  </property>
  <property fmtid="{D5CDD505-2E9C-101B-9397-08002B2CF9AE}" pid="46" name="Trigger Date Description">
    <vt:lpwstr/>
  </property>
  <property fmtid="{D5CDD505-2E9C-101B-9397-08002B2CF9AE}" pid="47" name="Document Subject">
    <vt:lpwstr/>
  </property>
  <property fmtid="{D5CDD505-2E9C-101B-9397-08002B2CF9AE}" pid="48" name="Record Class">
    <vt:lpwstr>29;#Programmes and Projects|8c13a55f-a2fb-4e6f-9476-70d8857a5ff0</vt:lpwstr>
  </property>
  <property fmtid="{D5CDD505-2E9C-101B-9397-08002B2CF9AE}" pid="49" name="p5ac729c83584e2f99a2fbaff852a3d5">
    <vt:lpwstr/>
  </property>
  <property fmtid="{D5CDD505-2E9C-101B-9397-08002B2CF9AE}" pid="50" name="Alternative or sub tiltle">
    <vt:lpwstr/>
  </property>
  <property fmtid="{D5CDD505-2E9C-101B-9397-08002B2CF9AE}" pid="51" name="DocumentAuthor">
    <vt:lpwstr/>
  </property>
  <property fmtid="{D5CDD505-2E9C-101B-9397-08002B2CF9AE}" pid="52" name="i06e5c8e6a124e91a91eaec9d03479dc">
    <vt:lpwstr>Programmes and Projects8c13a55f-a2fb-4e6f-9476-70d8857a5ff0</vt:lpwstr>
  </property>
  <property fmtid="{D5CDD505-2E9C-101B-9397-08002B2CF9AE}" pid="53" name="External File Reference">
    <vt:lpwstr/>
  </property>
  <property fmtid="{D5CDD505-2E9C-101B-9397-08002B2CF9AE}" pid="54" name="kcf4eeeda3c84b5b986ab6be7add1d2a">
    <vt:lpwstr/>
  </property>
  <property fmtid="{D5CDD505-2E9C-101B-9397-08002B2CF9AE}" pid="55" name="Approver">
    <vt:lpwstr/>
  </property>
  <property fmtid="{D5CDD505-2E9C-101B-9397-08002B2CF9AE}" pid="56" name="TaxCatchAll">
    <vt:lpwstr>29;#</vt:lpwstr>
  </property>
  <property fmtid="{D5CDD505-2E9C-101B-9397-08002B2CF9AE}" pid="57" name="Reviewer">
    <vt:lpwstr/>
  </property>
  <property fmtid="{D5CDD505-2E9C-101B-9397-08002B2CF9AE}" pid="58" name="Related Document Link">
    <vt:lpwstr/>
  </property>
  <property fmtid="{D5CDD505-2E9C-101B-9397-08002B2CF9AE}" pid="59" name="Retention Trigger Date">
    <vt:lpwstr/>
  </property>
  <property fmtid="{D5CDD505-2E9C-101B-9397-08002B2CF9AE}" pid="60" name="e993c7ebdb0844bda77b49081e8191e4">
    <vt:lpwstr/>
  </property>
  <property fmtid="{D5CDD505-2E9C-101B-9397-08002B2CF9AE}" pid="61" name="Related Document">
    <vt:lpwstr/>
  </property>
  <property fmtid="{D5CDD505-2E9C-101B-9397-08002B2CF9AE}" pid="62" name="Document Status">
    <vt:lpwstr>Shared</vt:lpwstr>
  </property>
  <property fmtid="{D5CDD505-2E9C-101B-9397-08002B2CF9AE}" pid="63" name="TaxKeywordTaxHTField">
    <vt:lpwstr/>
  </property>
  <property fmtid="{D5CDD505-2E9C-101B-9397-08002B2CF9AE}" pid="64" name="a729509b32a34273afbf773e0c72336c">
    <vt:lpwstr/>
  </property>
  <property fmtid="{D5CDD505-2E9C-101B-9397-08002B2CF9AE}" pid="65" name="Document Description">
    <vt:lpwstr/>
  </property>
  <property fmtid="{D5CDD505-2E9C-101B-9397-08002B2CF9AE}" pid="66" name="_dlc_DocId">
    <vt:lpwstr>AAFXSQ5MW4ZD-212-333617</vt:lpwstr>
  </property>
  <property fmtid="{D5CDD505-2E9C-101B-9397-08002B2CF9AE}" pid="67" name="_dlc_DocIdUrl">
    <vt:lpwstr>http://iws.ims.gov.uk/sr/gandf/_layouts/DocIdRedir.aspx?ID=AAFXSQ5MW4ZD-212-333617, AAFXSQ5MW4ZD-212-333617</vt:lpwstr>
  </property>
  <property fmtid="{D5CDD505-2E9C-101B-9397-08002B2CF9AE}" pid="68" name="IconOverlay">
    <vt:lpwstr/>
  </property>
  <property fmtid="{D5CDD505-2E9C-101B-9397-08002B2CF9AE}" pid="69" name="_dlc_ExpireDateSaved">
    <vt:lpwstr/>
  </property>
  <property fmtid="{D5CDD505-2E9C-101B-9397-08002B2CF9AE}" pid="70" name="_dlc_ExpireDate">
    <vt:lpwstr>2017-12-30T10:32:19Z</vt:lpwstr>
  </property>
  <property fmtid="{D5CDD505-2E9C-101B-9397-08002B2CF9AE}" pid="71" name="_dlc_Exempt">
    <vt:lpwstr>false</vt:lpwstr>
  </property>
  <property fmtid="{D5CDD505-2E9C-101B-9397-08002B2CF9AE}" pid="72" name="_dlc_DocIdPersistId">
    <vt:lpwstr>0</vt:lpwstr>
  </property>
</Properties>
</file>