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C6C68" w:rsidRDefault="008C6C68" w:rsidP="00406935">
      <w:pPr>
        <w:pStyle w:val="Heading1"/>
      </w:pPr>
      <w:r w:rsidRPr="007C41A6">
        <w:rPr>
          <w:noProof/>
          <w:lang w:eastAsia="en-GB"/>
        </w:rPr>
        <mc:AlternateContent>
          <mc:Choice Requires="wps">
            <w:drawing>
              <wp:anchor distT="0" distB="0" distL="114300" distR="114300" simplePos="0" relativeHeight="251702272" behindDoc="0" locked="0" layoutInCell="1" allowOverlap="1" wp14:anchorId="49C50F56" wp14:editId="27EA2931">
                <wp:simplePos x="0" y="0"/>
                <wp:positionH relativeFrom="column">
                  <wp:posOffset>894715</wp:posOffset>
                </wp:positionH>
                <wp:positionV relativeFrom="paragraph">
                  <wp:posOffset>1512570</wp:posOffset>
                </wp:positionV>
                <wp:extent cx="5838825" cy="23050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305050"/>
                        </a:xfrm>
                        <a:prstGeom prst="rect">
                          <a:avLst/>
                        </a:prstGeom>
                        <a:noFill/>
                        <a:ln w="9525">
                          <a:noFill/>
                          <a:miter lim="800000"/>
                          <a:headEnd/>
                          <a:tailEnd/>
                        </a:ln>
                      </wps:spPr>
                      <wps:txbx>
                        <w:txbxContent>
                          <w:p w:rsidR="008C6C68" w:rsidRPr="008B6782" w:rsidRDefault="008C6C68" w:rsidP="008C6C68">
                            <w:pPr>
                              <w:rPr>
                                <w:rFonts w:ascii="Arial" w:hAnsi="Arial" w:cs="Arial"/>
                                <w:color w:val="FFFFFF" w:themeColor="background1"/>
                                <w:sz w:val="56"/>
                                <w:szCs w:val="56"/>
                              </w:rPr>
                            </w:pPr>
                            <w:r>
                              <w:rPr>
                                <w:rFonts w:ascii="Arial" w:hAnsi="Arial" w:cs="Arial"/>
                                <w:color w:val="FFFFFF" w:themeColor="background1"/>
                                <w:sz w:val="56"/>
                                <w:szCs w:val="56"/>
                              </w:rPr>
                              <w:t>Response Form</w:t>
                            </w:r>
                          </w:p>
                          <w:p w:rsidR="008C6C68" w:rsidRPr="008B6782" w:rsidRDefault="008C6C68" w:rsidP="008C6C68">
                            <w:pPr>
                              <w:rPr>
                                <w:rFonts w:ascii="Arial" w:hAnsi="Arial" w:cs="Arial"/>
                                <w:color w:val="92D050"/>
                                <w:sz w:val="48"/>
                                <w:szCs w:val="44"/>
                              </w:rPr>
                            </w:pPr>
                            <w:r w:rsidRPr="008B6782">
                              <w:rPr>
                                <w:rFonts w:ascii="Arial" w:hAnsi="Arial" w:cs="Arial"/>
                                <w:color w:val="92D050"/>
                                <w:sz w:val="48"/>
                                <w:szCs w:val="44"/>
                              </w:rPr>
                              <w:t xml:space="preserve">Collective Redundancy Consultation </w:t>
                            </w:r>
                            <w:r>
                              <w:rPr>
                                <w:rFonts w:ascii="Arial" w:hAnsi="Arial" w:cs="Arial"/>
                                <w:color w:val="92D050"/>
                                <w:sz w:val="48"/>
                                <w:szCs w:val="44"/>
                              </w:rPr>
                              <w:t>for Employers f</w:t>
                            </w:r>
                            <w:r w:rsidRPr="008B6782">
                              <w:rPr>
                                <w:rFonts w:ascii="Arial" w:hAnsi="Arial" w:cs="Arial"/>
                                <w:color w:val="92D050"/>
                                <w:sz w:val="48"/>
                                <w:szCs w:val="44"/>
                              </w:rPr>
                              <w:t>acing Insolvency</w:t>
                            </w:r>
                          </w:p>
                          <w:p w:rsidR="008C6C68" w:rsidRPr="008B6782" w:rsidRDefault="00432723" w:rsidP="008C6C68">
                            <w:pPr>
                              <w:rPr>
                                <w:rFonts w:ascii="Arial" w:hAnsi="Arial" w:cs="Arial"/>
                                <w:color w:val="92D050"/>
                                <w:sz w:val="48"/>
                                <w:szCs w:val="44"/>
                              </w:rPr>
                            </w:pPr>
                            <w:r>
                              <w:rPr>
                                <w:rFonts w:ascii="Arial" w:hAnsi="Arial" w:cs="Arial"/>
                                <w:color w:val="92D050"/>
                                <w:sz w:val="48"/>
                                <w:szCs w:val="44"/>
                              </w:rPr>
                              <w:t>Deadline for Responses: 12 June 2015</w:t>
                            </w:r>
                          </w:p>
                          <w:p w:rsidR="008C6C68" w:rsidRDefault="008C6C68" w:rsidP="008C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45pt;margin-top:119.1pt;width:459.75pt;height:1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" filled="f" stroked="f">
                <v:textbox>
                  <w:txbxContent>
                    <w:p w:rsidR="008C6C68" w:rsidRPr="008B6782" w:rsidRDefault="008C6C68" w:rsidP="008C6C68">
                      <w:pPr>
                        <w:rPr>
                          <w:rFonts w:ascii="Arial" w:hAnsi="Arial" w:cs="Arial"/>
                          <w:color w:val="FFFFFF" w:themeColor="background1"/>
                          <w:sz w:val="56"/>
                          <w:szCs w:val="56"/>
                        </w:rPr>
                      </w:pPr>
                      <w:r>
                        <w:rPr>
                          <w:rFonts w:ascii="Arial" w:hAnsi="Arial" w:cs="Arial"/>
                          <w:color w:val="FFFFFF" w:themeColor="background1"/>
                          <w:sz w:val="56"/>
                          <w:szCs w:val="56"/>
                        </w:rPr>
                        <w:t>Response Form</w:t>
                      </w:r>
                    </w:p>
                    <w:p w:rsidR="008C6C68" w:rsidRPr="008B6782" w:rsidRDefault="008C6C68" w:rsidP="008C6C68">
                      <w:pPr>
                        <w:rPr>
                          <w:rFonts w:ascii="Arial" w:hAnsi="Arial" w:cs="Arial"/>
                          <w:color w:val="92D050"/>
                          <w:sz w:val="48"/>
                          <w:szCs w:val="44"/>
                        </w:rPr>
                      </w:pPr>
                      <w:r w:rsidRPr="008B6782">
                        <w:rPr>
                          <w:rFonts w:ascii="Arial" w:hAnsi="Arial" w:cs="Arial"/>
                          <w:color w:val="92D050"/>
                          <w:sz w:val="48"/>
                          <w:szCs w:val="44"/>
                        </w:rPr>
                        <w:t xml:space="preserve">Collective Redundancy Consultation </w:t>
                      </w:r>
                      <w:r>
                        <w:rPr>
                          <w:rFonts w:ascii="Arial" w:hAnsi="Arial" w:cs="Arial"/>
                          <w:color w:val="92D050"/>
                          <w:sz w:val="48"/>
                          <w:szCs w:val="44"/>
                        </w:rPr>
                        <w:t>for Employers f</w:t>
                      </w:r>
                      <w:r w:rsidRPr="008B6782">
                        <w:rPr>
                          <w:rFonts w:ascii="Arial" w:hAnsi="Arial" w:cs="Arial"/>
                          <w:color w:val="92D050"/>
                          <w:sz w:val="48"/>
                          <w:szCs w:val="44"/>
                        </w:rPr>
                        <w:t>acing Insolvency</w:t>
                      </w:r>
                    </w:p>
                    <w:p w:rsidR="008C6C68" w:rsidRPr="008B6782" w:rsidRDefault="00432723" w:rsidP="008C6C68">
                      <w:pPr>
                        <w:rPr>
                          <w:rFonts w:ascii="Arial" w:hAnsi="Arial" w:cs="Arial"/>
                          <w:color w:val="92D050"/>
                          <w:sz w:val="48"/>
                          <w:szCs w:val="44"/>
                        </w:rPr>
                      </w:pPr>
                      <w:r>
                        <w:rPr>
                          <w:rFonts w:ascii="Arial" w:hAnsi="Arial" w:cs="Arial"/>
                          <w:color w:val="92D050"/>
                          <w:sz w:val="48"/>
                          <w:szCs w:val="44"/>
                        </w:rPr>
                        <w:t>Deadline for Responses: 12 June 2015</w:t>
                      </w:r>
                    </w:p>
                    <w:p w:rsidR="008C6C68" w:rsidRDefault="008C6C68" w:rsidP="008C6C68"/>
                  </w:txbxContent>
                </v:textbox>
              </v:shape>
            </w:pict>
          </mc:Fallback>
        </mc:AlternateContent>
      </w:r>
      <w:r w:rsidRPr="007C41A6">
        <w:rPr>
          <w:noProof/>
          <w:lang w:eastAsia="en-GB"/>
        </w:rPr>
        <w:drawing>
          <wp:anchor distT="0" distB="0" distL="114300" distR="114300" simplePos="0" relativeHeight="251700224" behindDoc="1" locked="0" layoutInCell="1" allowOverlap="1" wp14:anchorId="41091262" wp14:editId="14131744">
            <wp:simplePos x="0" y="0"/>
            <wp:positionH relativeFrom="column">
              <wp:posOffset>-8629650</wp:posOffset>
            </wp:positionH>
            <wp:positionV relativeFrom="paragraph">
              <wp:posOffset>-1038225</wp:posOffset>
            </wp:positionV>
            <wp:extent cx="15601950" cy="11058525"/>
            <wp:effectExtent l="0" t="0" r="0" b="9525"/>
            <wp:wrapNone/>
            <wp:docPr id="20" name="Picture 20" descr="Family 6 high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6 high b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01950" cy="1105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C68" w:rsidRDefault="008C6C68" w:rsidP="008C6C68">
      <w:pPr>
        <w:rPr>
          <w:rFonts w:ascii="Arial" w:eastAsiaTheme="majorEastAsia" w:hAnsi="Arial" w:cs="Arial"/>
          <w:color w:val="365F91" w:themeColor="accent1" w:themeShade="BF"/>
          <w:sz w:val="32"/>
          <w:szCs w:val="24"/>
        </w:rPr>
      </w:pPr>
      <w:r>
        <w:br w:type="page"/>
      </w:r>
    </w:p>
    <w:p w:rsidR="002018E3" w:rsidRDefault="002018E3" w:rsidP="00406935">
      <w:pPr>
        <w:pStyle w:val="Heading1"/>
      </w:pPr>
    </w:p>
    <w:p w:rsidR="002018E3" w:rsidRPr="0026272C" w:rsidRDefault="002018E3" w:rsidP="002018E3">
      <w:pPr>
        <w:rPr>
          <w:rFonts w:ascii="Arial" w:hAnsi="Arial" w:cs="Arial"/>
          <w:b/>
          <w:sz w:val="24"/>
        </w:rPr>
      </w:pPr>
      <w:r w:rsidRPr="0026272C">
        <w:rPr>
          <w:rFonts w:ascii="Arial" w:hAnsi="Arial" w:cs="Arial"/>
          <w:b/>
          <w:sz w:val="24"/>
        </w:rPr>
        <w:t>How to respond</w:t>
      </w:r>
    </w:p>
    <w:p w:rsidR="002018E3" w:rsidRPr="008819F8" w:rsidRDefault="002018E3" w:rsidP="008819F8">
      <w:pPr>
        <w:rPr>
          <w:rFonts w:ascii="Arial" w:hAnsi="Arial" w:cs="Arial"/>
          <w:sz w:val="24"/>
        </w:rPr>
      </w:pPr>
      <w:r w:rsidRPr="008819F8">
        <w:rPr>
          <w:rFonts w:ascii="Arial" w:hAnsi="Arial" w:cs="Arial"/>
          <w:sz w:val="24"/>
        </w:rPr>
        <w:t xml:space="preserve">This is a template response form. If you would like to use an alternative format please do so in writing. </w:t>
      </w:r>
    </w:p>
    <w:p w:rsidR="002018E3" w:rsidRDefault="002018E3" w:rsidP="002018E3">
      <w:pPr>
        <w:pStyle w:val="ListParagraph"/>
        <w:ind w:left="360"/>
        <w:rPr>
          <w:rFonts w:ascii="Arial" w:hAnsi="Arial" w:cs="Arial"/>
          <w:sz w:val="24"/>
        </w:rPr>
      </w:pPr>
    </w:p>
    <w:p w:rsidR="002018E3" w:rsidRPr="0026272C" w:rsidRDefault="002018E3" w:rsidP="008819F8">
      <w:pPr>
        <w:rPr>
          <w:rFonts w:ascii="Arial" w:hAnsi="Arial" w:cs="Arial"/>
          <w:sz w:val="24"/>
        </w:rPr>
      </w:pPr>
      <w:r w:rsidRPr="008819F8">
        <w:rPr>
          <w:rFonts w:ascii="Arial" w:hAnsi="Arial" w:cs="Arial"/>
          <w:sz w:val="24"/>
        </w:rPr>
        <w:t xml:space="preserve">Please send completed short form responses to: </w:t>
      </w:r>
      <w:hyperlink r:id="rId9" w:history="1">
        <w:r w:rsidRPr="008819F8">
          <w:rPr>
            <w:rStyle w:val="Hyperlink"/>
            <w:rFonts w:ascii="Arial" w:eastAsia="Arial Unicode MS" w:hAnsi="Arial" w:cs="Arial"/>
            <w:sz w:val="24"/>
          </w:rPr>
          <w:t>policy.unit@insolvency.gsi.gov.uk</w:t>
        </w:r>
      </w:hyperlink>
      <w:r w:rsidRPr="008819F8">
        <w:rPr>
          <w:rFonts w:ascii="Arial" w:eastAsia="Arial Unicode MS" w:hAnsi="Arial" w:cs="Arial"/>
          <w:sz w:val="24"/>
        </w:rPr>
        <w:t>, or post to:</w:t>
      </w:r>
    </w:p>
    <w:p w:rsidR="002018E3" w:rsidRPr="0026272C" w:rsidRDefault="002018E3" w:rsidP="002018E3">
      <w:pPr>
        <w:pStyle w:val="ListParagraph"/>
        <w:ind w:left="360"/>
        <w:rPr>
          <w:rFonts w:ascii="Arial" w:hAnsi="Arial" w:cs="Arial"/>
          <w:sz w:val="24"/>
        </w:rPr>
      </w:pPr>
      <w:r>
        <w:rPr>
          <w:rFonts w:ascii="Arial" w:hAnsi="Arial" w:cs="Arial"/>
          <w:sz w:val="24"/>
        </w:rPr>
        <w:t>Pabitar Powar</w:t>
      </w:r>
    </w:p>
    <w:p w:rsidR="002018E3" w:rsidRPr="0026272C" w:rsidRDefault="002018E3" w:rsidP="002018E3">
      <w:pPr>
        <w:pStyle w:val="ListParagraph"/>
        <w:ind w:left="360"/>
        <w:rPr>
          <w:rFonts w:ascii="Arial" w:hAnsi="Arial" w:cs="Arial"/>
          <w:sz w:val="24"/>
        </w:rPr>
      </w:pPr>
      <w:r w:rsidRPr="0026272C">
        <w:rPr>
          <w:rFonts w:ascii="Arial" w:hAnsi="Arial" w:cs="Arial"/>
          <w:sz w:val="24"/>
        </w:rPr>
        <w:t>The Insolvency Service</w:t>
      </w:r>
    </w:p>
    <w:p w:rsidR="002018E3" w:rsidRPr="0026272C" w:rsidRDefault="002018E3" w:rsidP="002018E3">
      <w:pPr>
        <w:pStyle w:val="ListParagraph"/>
        <w:ind w:left="360"/>
        <w:rPr>
          <w:rFonts w:ascii="Arial" w:hAnsi="Arial" w:cs="Arial"/>
          <w:sz w:val="24"/>
        </w:rPr>
      </w:pPr>
      <w:r w:rsidRPr="0026272C">
        <w:rPr>
          <w:rFonts w:ascii="Arial" w:hAnsi="Arial" w:cs="Arial"/>
          <w:sz w:val="24"/>
        </w:rPr>
        <w:t>4 Abbey Orchard Street</w:t>
      </w:r>
    </w:p>
    <w:p w:rsidR="002018E3" w:rsidRPr="0026272C" w:rsidRDefault="002018E3" w:rsidP="002018E3">
      <w:pPr>
        <w:pStyle w:val="ListParagraph"/>
        <w:ind w:left="360"/>
        <w:rPr>
          <w:rFonts w:ascii="Arial" w:hAnsi="Arial" w:cs="Arial"/>
          <w:sz w:val="24"/>
        </w:rPr>
      </w:pPr>
      <w:r w:rsidRPr="0026272C">
        <w:rPr>
          <w:rFonts w:ascii="Arial" w:hAnsi="Arial" w:cs="Arial"/>
          <w:sz w:val="24"/>
        </w:rPr>
        <w:t>London</w:t>
      </w:r>
    </w:p>
    <w:p w:rsidR="002018E3" w:rsidRDefault="002018E3" w:rsidP="002018E3">
      <w:pPr>
        <w:pStyle w:val="ListParagraph"/>
        <w:ind w:left="360"/>
        <w:rPr>
          <w:rFonts w:ascii="Arial" w:hAnsi="Arial" w:cs="Arial"/>
          <w:sz w:val="24"/>
        </w:rPr>
      </w:pPr>
      <w:r w:rsidRPr="0026272C">
        <w:rPr>
          <w:rFonts w:ascii="Arial" w:hAnsi="Arial" w:cs="Arial"/>
          <w:sz w:val="24"/>
        </w:rPr>
        <w:t>SW1P 2HT</w:t>
      </w:r>
    </w:p>
    <w:p w:rsidR="002018E3" w:rsidRDefault="002018E3" w:rsidP="002018E3">
      <w:pPr>
        <w:pStyle w:val="ListParagraph"/>
        <w:ind w:left="360"/>
        <w:rPr>
          <w:rFonts w:ascii="Arial" w:hAnsi="Arial" w:cs="Arial"/>
          <w:sz w:val="24"/>
        </w:rPr>
      </w:pPr>
    </w:p>
    <w:p w:rsidR="002018E3" w:rsidRPr="00F009F2" w:rsidRDefault="002018E3" w:rsidP="002018E3">
      <w:pPr>
        <w:rPr>
          <w:rFonts w:ascii="Arial" w:hAnsi="Arial" w:cs="Arial"/>
          <w:b/>
          <w:sz w:val="24"/>
        </w:rPr>
      </w:pPr>
      <w:r w:rsidRPr="00F009F2">
        <w:rPr>
          <w:rFonts w:ascii="Arial" w:hAnsi="Arial" w:cs="Arial"/>
          <w:b/>
          <w:sz w:val="24"/>
        </w:rPr>
        <w:t xml:space="preserve">General Information </w:t>
      </w:r>
    </w:p>
    <w:p w:rsidR="002018E3" w:rsidRPr="008819F8" w:rsidRDefault="002018E3" w:rsidP="008819F8">
      <w:pPr>
        <w:spacing w:after="0" w:line="240" w:lineRule="auto"/>
        <w:rPr>
          <w:rFonts w:ascii="Arial" w:eastAsia="Arial Unicode MS" w:hAnsi="Arial" w:cs="Arial"/>
          <w:sz w:val="24"/>
        </w:rPr>
      </w:pPr>
      <w:r w:rsidRPr="008819F8">
        <w:rPr>
          <w:rFonts w:ascii="Arial" w:hAnsi="Arial" w:cs="Arial"/>
          <w:sz w:val="24"/>
        </w:rPr>
        <w:t>What is your name, or the name of the organisation you represent?</w:t>
      </w:r>
    </w:p>
    <w:p w:rsidR="002018E3" w:rsidRPr="00947147" w:rsidRDefault="002018E3" w:rsidP="002018E3">
      <w:pPr>
        <w:pStyle w:val="ListParagraph"/>
        <w:spacing w:after="0" w:line="240" w:lineRule="auto"/>
        <w:ind w:left="360"/>
        <w:rPr>
          <w:rFonts w:ascii="Arial" w:eastAsia="Arial Unicode MS" w:hAnsi="Arial" w:cs="Arial"/>
          <w:sz w:val="24"/>
        </w:rPr>
      </w:pPr>
      <w:r w:rsidRPr="00F009F2">
        <w:rPr>
          <w:rFonts w:ascii="Arial" w:hAnsi="Arial" w:cs="Arial"/>
          <w:noProof/>
          <w:sz w:val="24"/>
          <w:lang w:eastAsia="en-GB"/>
        </w:rPr>
        <mc:AlternateContent>
          <mc:Choice Requires="wps">
            <w:drawing>
              <wp:anchor distT="0" distB="0" distL="114300" distR="114300" simplePos="0" relativeHeight="251705344" behindDoc="0" locked="0" layoutInCell="1" allowOverlap="1" wp14:anchorId="14B3470C" wp14:editId="3CB9425E">
                <wp:simplePos x="0" y="0"/>
                <wp:positionH relativeFrom="column">
                  <wp:posOffset>19050</wp:posOffset>
                </wp:positionH>
                <wp:positionV relativeFrom="paragraph">
                  <wp:posOffset>92075</wp:posOffset>
                </wp:positionV>
                <wp:extent cx="5962650" cy="7334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33425"/>
                        </a:xfrm>
                        <a:prstGeom prst="rect">
                          <a:avLst/>
                        </a:prstGeom>
                        <a:solidFill>
                          <a:sysClr val="window" lastClr="FFFFFF"/>
                        </a:solidFill>
                        <a:ln w="25400" cap="flat" cmpd="sng" algn="ctr">
                          <a:solidFill>
                            <a:schemeClr val="accent3"/>
                          </a:solidFill>
                          <a:prstDash val="solid"/>
                          <a:headEnd/>
                          <a:tailEnd/>
                        </a:ln>
                        <a:effectLst/>
                      </wps:spPr>
                      <wps:txbx>
                        <w:txbxContent>
                          <w:p w:rsidR="002018E3" w:rsidRDefault="002018E3" w:rsidP="002018E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5pt;margin-top:7.25pt;width:469.5pt;height:5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" fillcolor="window" strokecolor="#9bbb59 [3206]" strokeweight="2pt">
                <v:textbox>
                  <w:txbxContent>
                    <w:p w:rsidR="002018E3" w:rsidRDefault="002018E3" w:rsidP="002018E3"/>
                  </w:txbxContent>
                </v:textbox>
                <w10:wrap type="square"/>
              </v:shape>
            </w:pict>
          </mc:Fallback>
        </mc:AlternateContent>
      </w:r>
    </w:p>
    <w:p w:rsidR="002018E3" w:rsidRPr="00947147" w:rsidRDefault="002018E3" w:rsidP="002018E3">
      <w:pPr>
        <w:spacing w:after="0" w:line="240" w:lineRule="auto"/>
        <w:rPr>
          <w:rFonts w:ascii="Arial" w:eastAsia="Arial Unicode MS" w:hAnsi="Arial" w:cs="Arial"/>
          <w:sz w:val="24"/>
        </w:rPr>
      </w:pPr>
    </w:p>
    <w:p w:rsidR="002018E3" w:rsidRPr="008819F8" w:rsidRDefault="008819F8" w:rsidP="008819F8">
      <w:pPr>
        <w:rPr>
          <w:rFonts w:ascii="Arial" w:hAnsi="Arial" w:cs="Arial"/>
          <w:sz w:val="24"/>
        </w:rPr>
      </w:pPr>
      <w:r w:rsidRPr="008819F8">
        <w:rPr>
          <w:rFonts w:ascii="Arial" w:hAnsi="Arial" w:cs="Arial"/>
          <w:sz w:val="24"/>
        </w:rPr>
        <w:t>Please tick the boxes below that best describes you as a respondent to this consultation:</w:t>
      </w:r>
      <w:r w:rsidR="001A5BD4">
        <w:rPr>
          <w:rFonts w:ascii="Arial" w:hAnsi="Arial" w:cs="Arial"/>
          <w:sz w:val="24"/>
        </w:rPr>
        <w:t xml:space="preserve"> </w:t>
      </w:r>
    </w:p>
    <w:p w:rsidR="002018E3" w:rsidRDefault="002018E3" w:rsidP="002018E3">
      <w:pPr>
        <w:pStyle w:val="ListParagraph"/>
        <w:ind w:left="360"/>
        <w:rPr>
          <w:rFonts w:ascii="Arial" w:hAnsi="Arial" w:cs="Arial"/>
          <w:sz w:val="24"/>
        </w:rPr>
      </w:pPr>
    </w:p>
    <w:tbl>
      <w:tblPr>
        <w:tblStyle w:val="LightGrid-Accent3"/>
        <w:tblW w:w="9606" w:type="dxa"/>
        <w:tblLook w:val="04A0" w:firstRow="1" w:lastRow="0" w:firstColumn="1" w:lastColumn="0" w:noHBand="0" w:noVBand="1"/>
      </w:tblPr>
      <w:tblGrid>
        <w:gridCol w:w="5920"/>
        <w:gridCol w:w="3686"/>
      </w:tblGrid>
      <w:tr w:rsidR="002018E3" w:rsidTr="007D49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2018E3" w:rsidRDefault="008819F8" w:rsidP="00807E37">
            <w:pPr>
              <w:pStyle w:val="ListParagraph"/>
              <w:ind w:left="0"/>
              <w:rPr>
                <w:rFonts w:ascii="Arial" w:hAnsi="Arial" w:cs="Arial"/>
                <w:sz w:val="24"/>
              </w:rPr>
            </w:pPr>
            <w:r>
              <w:rPr>
                <w:rFonts w:ascii="Arial" w:hAnsi="Arial" w:cs="Arial"/>
                <w:sz w:val="24"/>
              </w:rPr>
              <w:t>Description</w:t>
            </w:r>
          </w:p>
        </w:tc>
        <w:tc>
          <w:tcPr>
            <w:tcW w:w="3686" w:type="dxa"/>
          </w:tcPr>
          <w:p w:rsidR="002018E3" w:rsidRDefault="002018E3" w:rsidP="00807E37">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4"/>
              </w:rPr>
            </w:pPr>
          </w:p>
        </w:tc>
      </w:tr>
      <w:tr w:rsidR="002018E3" w:rsidTr="007D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2018E3" w:rsidRDefault="001A5BD4" w:rsidP="001A5BD4">
            <w:pPr>
              <w:pStyle w:val="ListParagraph"/>
              <w:ind w:left="0"/>
              <w:rPr>
                <w:rFonts w:ascii="Arial" w:hAnsi="Arial" w:cs="Arial"/>
                <w:sz w:val="24"/>
              </w:rPr>
            </w:pPr>
            <w:r>
              <w:rPr>
                <w:rFonts w:ascii="Arial" w:hAnsi="Arial" w:cs="Arial"/>
                <w:sz w:val="24"/>
              </w:rPr>
              <w:t>Micro business (</w:t>
            </w:r>
            <w:r w:rsidR="002018E3" w:rsidRPr="002018E3">
              <w:rPr>
                <w:rFonts w:ascii="Arial" w:hAnsi="Arial" w:cs="Arial"/>
                <w:sz w:val="24"/>
              </w:rPr>
              <w:t>0-9 employees)</w:t>
            </w:r>
          </w:p>
        </w:tc>
        <w:tc>
          <w:tcPr>
            <w:tcW w:w="3686" w:type="dxa"/>
          </w:tcPr>
          <w:p w:rsidR="002018E3" w:rsidRDefault="002018E3" w:rsidP="00807E3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018E3" w:rsidTr="007D49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2018E3" w:rsidRDefault="001A5BD4" w:rsidP="001A5BD4">
            <w:pPr>
              <w:pStyle w:val="ListParagraph"/>
              <w:ind w:left="0"/>
              <w:rPr>
                <w:rFonts w:ascii="Arial" w:hAnsi="Arial" w:cs="Arial"/>
                <w:sz w:val="24"/>
              </w:rPr>
            </w:pPr>
            <w:r>
              <w:rPr>
                <w:rFonts w:ascii="Arial" w:hAnsi="Arial" w:cs="Arial"/>
                <w:sz w:val="24"/>
              </w:rPr>
              <w:t>Small business (</w:t>
            </w:r>
            <w:r w:rsidR="002018E3">
              <w:rPr>
                <w:rFonts w:ascii="Arial" w:hAnsi="Arial" w:cs="Arial"/>
                <w:sz w:val="24"/>
              </w:rPr>
              <w:t>10-49 employees)</w:t>
            </w:r>
          </w:p>
        </w:tc>
        <w:tc>
          <w:tcPr>
            <w:tcW w:w="3686" w:type="dxa"/>
          </w:tcPr>
          <w:p w:rsidR="002018E3" w:rsidRDefault="002018E3" w:rsidP="00807E37">
            <w:pPr>
              <w:pStyle w:val="ListParagraph"/>
              <w:ind w:left="0"/>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018E3" w:rsidTr="007D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2018E3" w:rsidRDefault="001A5BD4" w:rsidP="001A5BD4">
            <w:pPr>
              <w:pStyle w:val="ListParagraph"/>
              <w:ind w:left="0"/>
              <w:rPr>
                <w:rFonts w:ascii="Arial" w:hAnsi="Arial" w:cs="Arial"/>
                <w:sz w:val="24"/>
              </w:rPr>
            </w:pPr>
            <w:r>
              <w:rPr>
                <w:rFonts w:ascii="Arial" w:hAnsi="Arial" w:cs="Arial"/>
                <w:sz w:val="24"/>
              </w:rPr>
              <w:t>Medium business (</w:t>
            </w:r>
            <w:r w:rsidR="002018E3">
              <w:rPr>
                <w:rFonts w:ascii="Arial" w:hAnsi="Arial" w:cs="Arial"/>
                <w:sz w:val="24"/>
              </w:rPr>
              <w:t>50-249 employees)</w:t>
            </w:r>
          </w:p>
        </w:tc>
        <w:tc>
          <w:tcPr>
            <w:tcW w:w="3686" w:type="dxa"/>
          </w:tcPr>
          <w:p w:rsidR="002018E3" w:rsidRDefault="002018E3" w:rsidP="00807E3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018E3" w:rsidTr="007D49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2018E3" w:rsidRDefault="001A5BD4" w:rsidP="001A5BD4">
            <w:pPr>
              <w:pStyle w:val="ListParagraph"/>
              <w:ind w:left="0"/>
              <w:rPr>
                <w:rFonts w:ascii="Arial" w:hAnsi="Arial" w:cs="Arial"/>
                <w:sz w:val="24"/>
              </w:rPr>
            </w:pPr>
            <w:r>
              <w:rPr>
                <w:rFonts w:ascii="Arial" w:hAnsi="Arial" w:cs="Arial"/>
                <w:sz w:val="24"/>
              </w:rPr>
              <w:t>Large business (</w:t>
            </w:r>
            <w:r w:rsidR="002018E3">
              <w:rPr>
                <w:rFonts w:ascii="Arial" w:hAnsi="Arial" w:cs="Arial"/>
                <w:sz w:val="24"/>
              </w:rPr>
              <w:t xml:space="preserve">250+ </w:t>
            </w:r>
            <w:r w:rsidR="008819F8">
              <w:rPr>
                <w:rFonts w:ascii="Arial" w:hAnsi="Arial" w:cs="Arial"/>
                <w:sz w:val="24"/>
              </w:rPr>
              <w:t>employees</w:t>
            </w:r>
            <w:r w:rsidR="002018E3">
              <w:rPr>
                <w:rFonts w:ascii="Arial" w:hAnsi="Arial" w:cs="Arial"/>
                <w:sz w:val="24"/>
              </w:rPr>
              <w:t>)</w:t>
            </w:r>
          </w:p>
        </w:tc>
        <w:tc>
          <w:tcPr>
            <w:tcW w:w="3686" w:type="dxa"/>
          </w:tcPr>
          <w:p w:rsidR="002018E3" w:rsidRDefault="002018E3" w:rsidP="00807E37">
            <w:pPr>
              <w:pStyle w:val="ListParagraph"/>
              <w:ind w:left="0"/>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8819F8" w:rsidTr="007D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8819F8" w:rsidRDefault="008819F8" w:rsidP="00807E37">
            <w:pPr>
              <w:pStyle w:val="ListParagraph"/>
              <w:ind w:left="0"/>
              <w:rPr>
                <w:rFonts w:ascii="Arial" w:hAnsi="Arial" w:cs="Arial"/>
                <w:sz w:val="24"/>
              </w:rPr>
            </w:pPr>
            <w:r w:rsidRPr="008819F8">
              <w:rPr>
                <w:rFonts w:ascii="Arial" w:hAnsi="Arial" w:cs="Arial"/>
                <w:sz w:val="24"/>
              </w:rPr>
              <w:t>Business representative organisation/trade body</w:t>
            </w:r>
          </w:p>
        </w:tc>
        <w:tc>
          <w:tcPr>
            <w:tcW w:w="3686" w:type="dxa"/>
          </w:tcPr>
          <w:p w:rsidR="008819F8" w:rsidRDefault="008819F8" w:rsidP="00807E3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8819F8" w:rsidTr="007D49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8819F8" w:rsidRPr="008819F8" w:rsidRDefault="008819F8" w:rsidP="00807E37">
            <w:pPr>
              <w:pStyle w:val="ListParagraph"/>
              <w:ind w:left="0"/>
              <w:rPr>
                <w:rFonts w:ascii="Arial" w:hAnsi="Arial" w:cs="Arial"/>
                <w:sz w:val="24"/>
              </w:rPr>
            </w:pPr>
            <w:r w:rsidRPr="008819F8">
              <w:rPr>
                <w:rFonts w:ascii="Arial" w:hAnsi="Arial" w:cs="Arial"/>
                <w:sz w:val="24"/>
              </w:rPr>
              <w:t>Trade union or staff association</w:t>
            </w:r>
          </w:p>
        </w:tc>
        <w:tc>
          <w:tcPr>
            <w:tcW w:w="3686" w:type="dxa"/>
          </w:tcPr>
          <w:p w:rsidR="008819F8" w:rsidRDefault="008819F8" w:rsidP="00807E37">
            <w:pPr>
              <w:pStyle w:val="ListParagraph"/>
              <w:ind w:left="0"/>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8819F8" w:rsidTr="007D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8819F8" w:rsidRDefault="008819F8" w:rsidP="00807E37">
            <w:pPr>
              <w:pStyle w:val="ListParagraph"/>
              <w:ind w:left="0"/>
              <w:rPr>
                <w:rFonts w:ascii="Arial" w:hAnsi="Arial" w:cs="Arial"/>
                <w:sz w:val="24"/>
              </w:rPr>
            </w:pPr>
            <w:r w:rsidRPr="008819F8">
              <w:rPr>
                <w:rFonts w:ascii="Arial" w:hAnsi="Arial" w:cs="Arial"/>
                <w:sz w:val="24"/>
              </w:rPr>
              <w:t>Central government</w:t>
            </w:r>
          </w:p>
        </w:tc>
        <w:tc>
          <w:tcPr>
            <w:tcW w:w="3686" w:type="dxa"/>
          </w:tcPr>
          <w:p w:rsidR="008819F8" w:rsidRDefault="008819F8" w:rsidP="00807E3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8819F8" w:rsidTr="007D49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8819F8" w:rsidRPr="008819F8" w:rsidRDefault="008819F8" w:rsidP="00807E37">
            <w:pPr>
              <w:pStyle w:val="ListParagraph"/>
              <w:ind w:left="0"/>
              <w:rPr>
                <w:rFonts w:ascii="Arial" w:hAnsi="Arial" w:cs="Arial"/>
                <w:sz w:val="24"/>
              </w:rPr>
            </w:pPr>
            <w:r w:rsidRPr="008819F8">
              <w:rPr>
                <w:rFonts w:ascii="Arial" w:hAnsi="Arial" w:cs="Arial"/>
                <w:sz w:val="24"/>
              </w:rPr>
              <w:t>Local government</w:t>
            </w:r>
          </w:p>
        </w:tc>
        <w:tc>
          <w:tcPr>
            <w:tcW w:w="3686" w:type="dxa"/>
          </w:tcPr>
          <w:p w:rsidR="008819F8" w:rsidRDefault="008819F8" w:rsidP="00807E37">
            <w:pPr>
              <w:pStyle w:val="ListParagraph"/>
              <w:ind w:left="0"/>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8819F8" w:rsidTr="007D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8819F8" w:rsidRDefault="008819F8" w:rsidP="00807E37">
            <w:pPr>
              <w:pStyle w:val="ListParagraph"/>
              <w:ind w:left="0"/>
              <w:rPr>
                <w:rFonts w:ascii="Arial" w:hAnsi="Arial" w:cs="Arial"/>
                <w:sz w:val="24"/>
              </w:rPr>
            </w:pPr>
            <w:r w:rsidRPr="008819F8">
              <w:rPr>
                <w:rFonts w:ascii="Arial" w:hAnsi="Arial" w:cs="Arial"/>
                <w:sz w:val="24"/>
              </w:rPr>
              <w:t>Charity or social enterprise</w:t>
            </w:r>
          </w:p>
        </w:tc>
        <w:tc>
          <w:tcPr>
            <w:tcW w:w="3686" w:type="dxa"/>
          </w:tcPr>
          <w:p w:rsidR="008819F8" w:rsidRDefault="008819F8" w:rsidP="00807E3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8819F8" w:rsidTr="007D49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8819F8" w:rsidRDefault="008819F8" w:rsidP="00807E37">
            <w:pPr>
              <w:pStyle w:val="ListParagraph"/>
              <w:ind w:left="0"/>
              <w:rPr>
                <w:rFonts w:ascii="Arial" w:hAnsi="Arial" w:cs="Arial"/>
                <w:sz w:val="24"/>
              </w:rPr>
            </w:pPr>
            <w:r w:rsidRPr="008819F8">
              <w:rPr>
                <w:rFonts w:ascii="Arial" w:hAnsi="Arial" w:cs="Arial"/>
                <w:sz w:val="24"/>
              </w:rPr>
              <w:t>Legal representative</w:t>
            </w:r>
          </w:p>
        </w:tc>
        <w:tc>
          <w:tcPr>
            <w:tcW w:w="3686" w:type="dxa"/>
          </w:tcPr>
          <w:p w:rsidR="008819F8" w:rsidRDefault="008819F8" w:rsidP="00807E37">
            <w:pPr>
              <w:pStyle w:val="ListParagraph"/>
              <w:ind w:left="0"/>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8819F8" w:rsidTr="007D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8819F8" w:rsidRDefault="008819F8" w:rsidP="00807E37">
            <w:pPr>
              <w:pStyle w:val="ListParagraph"/>
              <w:ind w:left="0"/>
              <w:rPr>
                <w:rFonts w:ascii="Arial" w:hAnsi="Arial" w:cs="Arial"/>
                <w:sz w:val="24"/>
              </w:rPr>
            </w:pPr>
            <w:r w:rsidRPr="008819F8">
              <w:rPr>
                <w:rFonts w:ascii="Arial" w:hAnsi="Arial" w:cs="Arial"/>
                <w:sz w:val="24"/>
              </w:rPr>
              <w:t>Individual</w:t>
            </w:r>
          </w:p>
        </w:tc>
        <w:tc>
          <w:tcPr>
            <w:tcW w:w="3686" w:type="dxa"/>
          </w:tcPr>
          <w:p w:rsidR="008819F8" w:rsidRDefault="008819F8" w:rsidP="00807E3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8819F8" w:rsidTr="007D49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8819F8" w:rsidRDefault="008819F8" w:rsidP="00807E37">
            <w:pPr>
              <w:pStyle w:val="ListParagraph"/>
              <w:ind w:left="0"/>
              <w:rPr>
                <w:rFonts w:ascii="Arial" w:hAnsi="Arial" w:cs="Arial"/>
                <w:sz w:val="24"/>
              </w:rPr>
            </w:pPr>
            <w:r w:rsidRPr="008819F8">
              <w:rPr>
                <w:rFonts w:ascii="Arial" w:hAnsi="Arial" w:cs="Arial"/>
                <w:sz w:val="24"/>
              </w:rPr>
              <w:t>Other (please describe):</w:t>
            </w:r>
          </w:p>
        </w:tc>
        <w:tc>
          <w:tcPr>
            <w:tcW w:w="3686" w:type="dxa"/>
          </w:tcPr>
          <w:p w:rsidR="008819F8" w:rsidRDefault="008819F8" w:rsidP="00807E37">
            <w:pPr>
              <w:pStyle w:val="ListParagraph"/>
              <w:ind w:left="0"/>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bl>
    <w:p w:rsidR="002018E3" w:rsidRDefault="002018E3" w:rsidP="008819F8">
      <w:pPr>
        <w:rPr>
          <w:rFonts w:ascii="Arial" w:eastAsiaTheme="majorEastAsia" w:hAnsi="Arial" w:cs="Arial"/>
          <w:color w:val="365F91" w:themeColor="accent1" w:themeShade="BF"/>
          <w:sz w:val="32"/>
          <w:szCs w:val="24"/>
        </w:rPr>
      </w:pPr>
      <w:r>
        <w:br w:type="page"/>
      </w:r>
    </w:p>
    <w:p w:rsidR="00406935" w:rsidRPr="00406935" w:rsidRDefault="00406935" w:rsidP="00406935">
      <w:pPr>
        <w:pStyle w:val="Heading1"/>
      </w:pPr>
      <w:r w:rsidRPr="00406935">
        <w:lastRenderedPageBreak/>
        <w:t xml:space="preserve">2.1. Employer’s Understanding </w:t>
      </w:r>
    </w:p>
    <w:p w:rsidR="00406935" w:rsidRPr="00406935" w:rsidRDefault="00406935" w:rsidP="00406935"/>
    <w:p w:rsidR="00406935" w:rsidRPr="00406935" w:rsidRDefault="00406935" w:rsidP="00406935">
      <w:pPr>
        <w:rPr>
          <w:rFonts w:ascii="Arial" w:hAnsi="Arial" w:cs="Arial"/>
          <w:b/>
          <w:sz w:val="24"/>
          <w:szCs w:val="24"/>
        </w:rPr>
      </w:pPr>
      <w:r w:rsidRPr="00406935">
        <w:rPr>
          <w:rFonts w:ascii="Arial" w:hAnsi="Arial" w:cs="Arial"/>
          <w:b/>
          <w:sz w:val="24"/>
          <w:szCs w:val="24"/>
        </w:rPr>
        <w:t>Current Practices</w:t>
      </w:r>
    </w:p>
    <w:p w:rsidR="00406935" w:rsidRPr="00406935" w:rsidRDefault="00406935" w:rsidP="00406935">
      <w:pPr>
        <w:rPr>
          <w:rFonts w:ascii="Arial" w:hAnsi="Arial" w:cs="Arial"/>
          <w:sz w:val="24"/>
          <w:szCs w:val="24"/>
        </w:rPr>
      </w:pPr>
      <w:r>
        <w:rPr>
          <w:noProof/>
          <w:lang w:eastAsia="en-GB"/>
        </w:rPr>
        <mc:AlternateContent>
          <mc:Choice Requires="wps">
            <w:drawing>
              <wp:anchor distT="0" distB="0" distL="114300" distR="114300" simplePos="0" relativeHeight="251659264" behindDoc="0" locked="0" layoutInCell="1" allowOverlap="1" wp14:anchorId="61052ACF" wp14:editId="1E483426">
                <wp:simplePos x="0" y="0"/>
                <wp:positionH relativeFrom="column">
                  <wp:posOffset>-95250</wp:posOffset>
                </wp:positionH>
                <wp:positionV relativeFrom="paragraph">
                  <wp:posOffset>850900</wp:posOffset>
                </wp:positionV>
                <wp:extent cx="5857875" cy="2943225"/>
                <wp:effectExtent l="0" t="0" r="2857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9432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706ADC" w:rsidRDefault="00706ADC"/>
                          <w:p w:rsidR="00406935" w:rsidRDefault="00406935"/>
                          <w:p w:rsidR="00406935" w:rsidRDefault="004069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67pt;width:461.25pt;height:2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" fillcolor="white [3201]" strokecolor="#9bbb59 [3206]" strokeweight="2pt">
                <v:textbox>
                  <w:txbxContent>
                    <w:p w:rsidR="00706ADC" w:rsidRDefault="00706ADC"/>
                    <w:p w:rsidR="00406935" w:rsidRDefault="00406935"/>
                    <w:p w:rsidR="00406935" w:rsidRDefault="00406935"/>
                  </w:txbxContent>
                </v:textbox>
                <w10:wrap type="topAndBottom"/>
              </v:shape>
            </w:pict>
          </mc:Fallback>
        </mc:AlternateContent>
      </w:r>
      <w:r w:rsidRPr="00406935">
        <w:rPr>
          <w:rFonts w:ascii="Arial" w:hAnsi="Arial" w:cs="Arial"/>
          <w:sz w:val="24"/>
          <w:szCs w:val="24"/>
        </w:rPr>
        <w:t>1)</w:t>
      </w:r>
      <w:r>
        <w:rPr>
          <w:rFonts w:ascii="Arial" w:hAnsi="Arial" w:cs="Arial"/>
          <w:sz w:val="24"/>
          <w:szCs w:val="24"/>
        </w:rPr>
        <w:tab/>
      </w:r>
      <w:r w:rsidRPr="00406935">
        <w:rPr>
          <w:rFonts w:ascii="Arial" w:hAnsi="Arial" w:cs="Arial"/>
          <w:sz w:val="24"/>
          <w:szCs w:val="24"/>
        </w:rPr>
        <w:t xml:space="preserve">What are the considerations undertaken when deciding whether or not to start consultation? How is this decided in practice where an employer is facing, or has moved into, </w:t>
      </w:r>
      <w:r w:rsidR="00E2259A">
        <w:rPr>
          <w:rFonts w:ascii="Arial" w:hAnsi="Arial" w:cs="Arial"/>
          <w:sz w:val="24"/>
          <w:szCs w:val="24"/>
        </w:rPr>
        <w:t>i</w:t>
      </w:r>
      <w:r w:rsidRPr="00406935">
        <w:rPr>
          <w:rFonts w:ascii="Arial" w:hAnsi="Arial" w:cs="Arial"/>
          <w:sz w:val="24"/>
          <w:szCs w:val="24"/>
        </w:rPr>
        <w:t>nsolvency? Please provide examples where possible.</w:t>
      </w:r>
    </w:p>
    <w:p w:rsidR="00406935" w:rsidRPr="00406935" w:rsidRDefault="00406935" w:rsidP="00406935"/>
    <w:p w:rsidR="00406935" w:rsidRPr="00406935" w:rsidRDefault="00406935" w:rsidP="00406935">
      <w:pPr>
        <w:rPr>
          <w:rFonts w:ascii="Arial" w:hAnsi="Arial" w:cs="Arial"/>
          <w:sz w:val="24"/>
          <w:szCs w:val="24"/>
        </w:rPr>
      </w:pPr>
      <w:r>
        <w:rPr>
          <w:noProof/>
          <w:lang w:eastAsia="en-GB"/>
        </w:rPr>
        <mc:AlternateContent>
          <mc:Choice Requires="wps">
            <w:drawing>
              <wp:anchor distT="0" distB="0" distL="114300" distR="114300" simplePos="0" relativeHeight="251661312" behindDoc="0" locked="0" layoutInCell="1" allowOverlap="1" wp14:anchorId="2915D9FB" wp14:editId="46584607">
                <wp:simplePos x="0" y="0"/>
                <wp:positionH relativeFrom="column">
                  <wp:posOffset>-47625</wp:posOffset>
                </wp:positionH>
                <wp:positionV relativeFrom="paragraph">
                  <wp:posOffset>944245</wp:posOffset>
                </wp:positionV>
                <wp:extent cx="5857875" cy="295275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952750"/>
                        </a:xfrm>
                        <a:prstGeom prst="rect">
                          <a:avLst/>
                        </a:prstGeom>
                        <a:solidFill>
                          <a:sysClr val="window" lastClr="FFFFFF"/>
                        </a:solidFill>
                        <a:ln w="25400" cap="flat" cmpd="sng" algn="ctr">
                          <a:solidFill>
                            <a:srgbClr val="9BBB59"/>
                          </a:solidFill>
                          <a:prstDash val="solid"/>
                          <a:headEnd/>
                          <a:tailEnd/>
                        </a:ln>
                        <a:effectLst/>
                      </wps:spPr>
                      <wps:txbx>
                        <w:txbxContent>
                          <w:p w:rsidR="00406935" w:rsidRDefault="00406935" w:rsidP="00406935"/>
                          <w:p w:rsidR="00406935" w:rsidRDefault="00406935" w:rsidP="00406935"/>
                          <w:p w:rsidR="00406935" w:rsidRDefault="00406935" w:rsidP="004069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74.35pt;width:461.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" fillcolor="window" strokecolor="#9bbb59" strokeweight="2pt">
                <v:textbox>
                  <w:txbxContent>
                    <w:p w:rsidR="00406935" w:rsidRDefault="00406935" w:rsidP="00406935"/>
                    <w:p w:rsidR="00406935" w:rsidRDefault="00406935" w:rsidP="00406935"/>
                    <w:p w:rsidR="00406935" w:rsidRDefault="00406935" w:rsidP="00406935"/>
                  </w:txbxContent>
                </v:textbox>
                <w10:wrap type="topAndBottom"/>
              </v:shape>
            </w:pict>
          </mc:Fallback>
        </mc:AlternateContent>
      </w:r>
      <w:r w:rsidRPr="00406935">
        <w:rPr>
          <w:rFonts w:ascii="Arial" w:hAnsi="Arial" w:cs="Arial"/>
          <w:sz w:val="24"/>
          <w:szCs w:val="24"/>
        </w:rPr>
        <w:t>2)</w:t>
      </w:r>
      <w:r w:rsidRPr="00406935">
        <w:rPr>
          <w:rFonts w:ascii="Arial" w:hAnsi="Arial" w:cs="Arial"/>
          <w:sz w:val="24"/>
          <w:szCs w:val="24"/>
        </w:rPr>
        <w:tab/>
        <w:t xml:space="preserve">How does meaningful consultation with a ‘view to reaching agreement’ work in practice? How does notification work in practice? Please provide examples where possible. </w:t>
      </w:r>
    </w:p>
    <w:p w:rsidR="00406935" w:rsidRPr="00406935" w:rsidRDefault="00406935" w:rsidP="00406935">
      <w:pPr>
        <w:rPr>
          <w:rFonts w:ascii="Arial" w:hAnsi="Arial" w:cs="Arial"/>
          <w:sz w:val="24"/>
          <w:szCs w:val="24"/>
        </w:rPr>
      </w:pPr>
    </w:p>
    <w:p w:rsidR="00406935" w:rsidRPr="00406935" w:rsidRDefault="00406935" w:rsidP="00406935">
      <w:pPr>
        <w:rPr>
          <w:rFonts w:ascii="Arial" w:hAnsi="Arial" w:cs="Arial"/>
          <w:b/>
          <w:sz w:val="24"/>
          <w:szCs w:val="24"/>
        </w:rPr>
      </w:pPr>
      <w:r w:rsidRPr="00406935">
        <w:rPr>
          <w:rFonts w:ascii="Arial" w:hAnsi="Arial" w:cs="Arial"/>
          <w:b/>
          <w:sz w:val="24"/>
          <w:szCs w:val="24"/>
        </w:rPr>
        <w:t xml:space="preserve">Benefits </w:t>
      </w:r>
    </w:p>
    <w:p w:rsidR="00406935" w:rsidRDefault="00406935" w:rsidP="00406935">
      <w:pPr>
        <w:rPr>
          <w:rFonts w:ascii="Arial" w:hAnsi="Arial" w:cs="Arial"/>
          <w:sz w:val="24"/>
          <w:szCs w:val="24"/>
        </w:rPr>
      </w:pPr>
      <w:r>
        <w:rPr>
          <w:noProof/>
          <w:lang w:eastAsia="en-GB"/>
        </w:rPr>
        <mc:AlternateContent>
          <mc:Choice Requires="wps">
            <w:drawing>
              <wp:anchor distT="0" distB="0" distL="114300" distR="114300" simplePos="0" relativeHeight="251663360" behindDoc="0" locked="0" layoutInCell="1" allowOverlap="1" wp14:anchorId="4050E1F1" wp14:editId="79F8B92F">
                <wp:simplePos x="0" y="0"/>
                <wp:positionH relativeFrom="column">
                  <wp:posOffset>57150</wp:posOffset>
                </wp:positionH>
                <wp:positionV relativeFrom="paragraph">
                  <wp:posOffset>742950</wp:posOffset>
                </wp:positionV>
                <wp:extent cx="5857875" cy="3295650"/>
                <wp:effectExtent l="0" t="0" r="2857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295650"/>
                        </a:xfrm>
                        <a:prstGeom prst="rect">
                          <a:avLst/>
                        </a:prstGeom>
                        <a:solidFill>
                          <a:sysClr val="window" lastClr="FFFFFF"/>
                        </a:solidFill>
                        <a:ln w="25400" cap="flat" cmpd="sng" algn="ctr">
                          <a:solidFill>
                            <a:srgbClr val="9BBB59"/>
                          </a:solidFill>
                          <a:prstDash val="solid"/>
                          <a:headEnd/>
                          <a:tailEnd/>
                        </a:ln>
                        <a:effectLst/>
                      </wps:spPr>
                      <wps:txbx>
                        <w:txbxContent>
                          <w:p w:rsidR="00406935" w:rsidRDefault="00406935" w:rsidP="00406935"/>
                          <w:p w:rsidR="00406935" w:rsidRDefault="00406935" w:rsidP="00406935"/>
                          <w:p w:rsidR="00406935" w:rsidRDefault="00406935" w:rsidP="004069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58.5pt;width:461.2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" fillcolor="window" strokecolor="#9bbb59" strokeweight="2pt">
                <v:textbox>
                  <w:txbxContent>
                    <w:p w:rsidR="00406935" w:rsidRDefault="00406935" w:rsidP="00406935"/>
                    <w:p w:rsidR="00406935" w:rsidRDefault="00406935" w:rsidP="00406935"/>
                    <w:p w:rsidR="00406935" w:rsidRDefault="00406935" w:rsidP="00406935"/>
                  </w:txbxContent>
                </v:textbox>
                <w10:wrap type="topAndBottom"/>
              </v:shape>
            </w:pict>
          </mc:Fallback>
        </mc:AlternateContent>
      </w:r>
      <w:r w:rsidRPr="00406935">
        <w:rPr>
          <w:rFonts w:ascii="Arial" w:hAnsi="Arial" w:cs="Arial"/>
          <w:sz w:val="24"/>
          <w:szCs w:val="24"/>
        </w:rPr>
        <w:t>3)</w:t>
      </w:r>
      <w:r w:rsidRPr="00406935">
        <w:rPr>
          <w:rFonts w:ascii="Arial" w:hAnsi="Arial" w:cs="Arial"/>
          <w:sz w:val="24"/>
          <w:szCs w:val="24"/>
        </w:rPr>
        <w:tab/>
        <w:t xml:space="preserve">What do you understand to be the benefits of consultation and notification where an employer is facing, or has become insolvent? Please provide examples where possible. What further benefits do you think we could encourage? </w:t>
      </w:r>
    </w:p>
    <w:p w:rsidR="00406935" w:rsidRPr="00406935" w:rsidRDefault="00406935" w:rsidP="00406935">
      <w:pPr>
        <w:rPr>
          <w:rFonts w:ascii="Arial" w:hAnsi="Arial" w:cs="Arial"/>
          <w:sz w:val="24"/>
          <w:szCs w:val="24"/>
        </w:rPr>
      </w:pPr>
    </w:p>
    <w:p w:rsidR="00406935" w:rsidRDefault="00ED33BE" w:rsidP="00406935">
      <w:pPr>
        <w:rPr>
          <w:rFonts w:ascii="Arial" w:hAnsi="Arial" w:cs="Arial"/>
          <w:sz w:val="24"/>
          <w:szCs w:val="24"/>
        </w:rPr>
      </w:pPr>
      <w:r>
        <w:rPr>
          <w:noProof/>
          <w:lang w:eastAsia="en-GB"/>
        </w:rPr>
        <mc:AlternateContent>
          <mc:Choice Requires="wps">
            <w:drawing>
              <wp:anchor distT="0" distB="0" distL="114300" distR="114300" simplePos="0" relativeHeight="251665408" behindDoc="0" locked="0" layoutInCell="1" allowOverlap="1" wp14:anchorId="35F5CBA9" wp14:editId="3192F108">
                <wp:simplePos x="0" y="0"/>
                <wp:positionH relativeFrom="column">
                  <wp:posOffset>-9525</wp:posOffset>
                </wp:positionH>
                <wp:positionV relativeFrom="paragraph">
                  <wp:posOffset>843280</wp:posOffset>
                </wp:positionV>
                <wp:extent cx="5857875" cy="3419475"/>
                <wp:effectExtent l="0" t="0" r="28575"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419475"/>
                        </a:xfrm>
                        <a:prstGeom prst="rect">
                          <a:avLst/>
                        </a:prstGeom>
                        <a:solidFill>
                          <a:sysClr val="window" lastClr="FFFFFF"/>
                        </a:solidFill>
                        <a:ln w="25400" cap="flat" cmpd="sng" algn="ctr">
                          <a:solidFill>
                            <a:srgbClr val="9BBB59"/>
                          </a:solidFill>
                          <a:prstDash val="solid"/>
                          <a:headEnd/>
                          <a:tailEnd/>
                        </a:ln>
                        <a:effectLst/>
                      </wps:spPr>
                      <wps:txbx>
                        <w:txbxContent>
                          <w:p w:rsidR="00406935" w:rsidRDefault="00406935" w:rsidP="00406935"/>
                          <w:p w:rsidR="00406935" w:rsidRDefault="00406935" w:rsidP="00406935"/>
                          <w:p w:rsidR="00406935" w:rsidRDefault="00406935" w:rsidP="004069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5pt;margin-top:66.4pt;width:461.25pt;height:26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" fillcolor="window" strokecolor="#9bbb59" strokeweight="2pt">
                <v:textbox>
                  <w:txbxContent>
                    <w:p w:rsidR="00406935" w:rsidRDefault="00406935" w:rsidP="00406935"/>
                    <w:p w:rsidR="00406935" w:rsidRDefault="00406935" w:rsidP="00406935"/>
                    <w:p w:rsidR="00406935" w:rsidRDefault="00406935" w:rsidP="00406935"/>
                  </w:txbxContent>
                </v:textbox>
                <w10:wrap type="topAndBottom"/>
              </v:shape>
            </w:pict>
          </mc:Fallback>
        </mc:AlternateContent>
      </w:r>
      <w:r w:rsidR="00406935" w:rsidRPr="00406935">
        <w:rPr>
          <w:rFonts w:ascii="Arial" w:hAnsi="Arial" w:cs="Arial"/>
          <w:sz w:val="24"/>
          <w:szCs w:val="24"/>
        </w:rPr>
        <w:t>4)</w:t>
      </w:r>
      <w:r w:rsidR="00406935" w:rsidRPr="00406935">
        <w:rPr>
          <w:rFonts w:ascii="Arial" w:hAnsi="Arial" w:cs="Arial"/>
          <w:sz w:val="24"/>
          <w:szCs w:val="24"/>
        </w:rPr>
        <w:tab/>
        <w:t>In practice, what role do employees and employee representatives play in considering options to rescue the business and to help reduce and mitigate the impact of redundancies?</w:t>
      </w:r>
    </w:p>
    <w:p w:rsidR="00406935" w:rsidRPr="00406935" w:rsidRDefault="00706ADC" w:rsidP="00706ADC">
      <w:pPr>
        <w:pStyle w:val="Heading1"/>
      </w:pPr>
      <w:r>
        <w:lastRenderedPageBreak/>
        <w:t xml:space="preserve">2.2. </w:t>
      </w:r>
      <w:r w:rsidR="00406935" w:rsidRPr="00406935">
        <w:t xml:space="preserve">Facilitators and Inhibitors </w:t>
      </w:r>
    </w:p>
    <w:p w:rsidR="00406935" w:rsidRPr="00406935" w:rsidRDefault="00406935" w:rsidP="00406935">
      <w:pPr>
        <w:rPr>
          <w:rFonts w:ascii="Arial" w:hAnsi="Arial" w:cs="Arial"/>
          <w:sz w:val="24"/>
          <w:szCs w:val="24"/>
        </w:rPr>
      </w:pPr>
    </w:p>
    <w:p w:rsidR="00406935" w:rsidRPr="00706ADC" w:rsidRDefault="00406935" w:rsidP="00406935">
      <w:pPr>
        <w:rPr>
          <w:rFonts w:ascii="Arial" w:hAnsi="Arial" w:cs="Arial"/>
          <w:b/>
          <w:sz w:val="24"/>
          <w:szCs w:val="24"/>
        </w:rPr>
      </w:pPr>
      <w:r w:rsidRPr="00706ADC">
        <w:rPr>
          <w:rFonts w:ascii="Arial" w:hAnsi="Arial" w:cs="Arial"/>
          <w:b/>
          <w:sz w:val="24"/>
          <w:szCs w:val="24"/>
        </w:rPr>
        <w:t>Facilitators</w:t>
      </w:r>
    </w:p>
    <w:p w:rsidR="00406935" w:rsidRPr="00406935" w:rsidRDefault="00706ADC" w:rsidP="00406935">
      <w:pPr>
        <w:rPr>
          <w:rFonts w:ascii="Arial" w:hAnsi="Arial" w:cs="Arial"/>
          <w:sz w:val="24"/>
          <w:szCs w:val="24"/>
        </w:rPr>
      </w:pPr>
      <w:r>
        <w:rPr>
          <w:noProof/>
          <w:lang w:eastAsia="en-GB"/>
        </w:rPr>
        <mc:AlternateContent>
          <mc:Choice Requires="wps">
            <w:drawing>
              <wp:anchor distT="0" distB="0" distL="114300" distR="114300" simplePos="0" relativeHeight="251667456" behindDoc="0" locked="0" layoutInCell="1" allowOverlap="1" wp14:anchorId="7405CECD" wp14:editId="1DDB72BB">
                <wp:simplePos x="0" y="0"/>
                <wp:positionH relativeFrom="column">
                  <wp:posOffset>-76200</wp:posOffset>
                </wp:positionH>
                <wp:positionV relativeFrom="paragraph">
                  <wp:posOffset>817245</wp:posOffset>
                </wp:positionV>
                <wp:extent cx="5857875" cy="2838450"/>
                <wp:effectExtent l="0" t="0" r="28575"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838450"/>
                        </a:xfrm>
                        <a:prstGeom prst="rect">
                          <a:avLst/>
                        </a:prstGeom>
                        <a:solidFill>
                          <a:sysClr val="window" lastClr="FFFFFF"/>
                        </a:solidFill>
                        <a:ln w="25400" cap="flat" cmpd="sng" algn="ctr">
                          <a:solidFill>
                            <a:srgbClr val="9BBB59"/>
                          </a:solidFill>
                          <a:prstDash val="solid"/>
                          <a:headEnd/>
                          <a:tailEnd/>
                        </a:ln>
                        <a:effectLst/>
                      </wps:spPr>
                      <wps:txbx>
                        <w:txbxContent>
                          <w:p w:rsidR="00706ADC" w:rsidRDefault="00706ADC" w:rsidP="00706ADC"/>
                          <w:p w:rsidR="00706ADC" w:rsidRDefault="00706ADC" w:rsidP="00706ADC"/>
                          <w:p w:rsidR="00706ADC" w:rsidRDefault="00706ADC" w:rsidP="00706A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64.35pt;width:461.25pt;height:2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" fillcolor="window" strokecolor="#9bbb59" strokeweight="2pt">
                <v:textbox>
                  <w:txbxContent>
                    <w:p w:rsidR="00706ADC" w:rsidRDefault="00706ADC" w:rsidP="00706ADC"/>
                    <w:p w:rsidR="00706ADC" w:rsidRDefault="00706ADC" w:rsidP="00706ADC"/>
                    <w:p w:rsidR="00706ADC" w:rsidRDefault="00706ADC" w:rsidP="00706ADC"/>
                  </w:txbxContent>
                </v:textbox>
                <w10:wrap type="topAndBottom"/>
              </v:shape>
            </w:pict>
          </mc:Fallback>
        </mc:AlternateContent>
      </w:r>
      <w:r w:rsidR="00406935">
        <w:rPr>
          <w:rFonts w:ascii="Arial" w:hAnsi="Arial" w:cs="Arial"/>
          <w:sz w:val="24"/>
          <w:szCs w:val="24"/>
        </w:rPr>
        <w:t>5</w:t>
      </w:r>
      <w:r w:rsidR="00406935" w:rsidRPr="00406935">
        <w:rPr>
          <w:rFonts w:ascii="Arial" w:hAnsi="Arial" w:cs="Arial"/>
          <w:sz w:val="24"/>
          <w:szCs w:val="24"/>
        </w:rPr>
        <w:t>)</w:t>
      </w:r>
      <w:r w:rsidR="00406935" w:rsidRPr="00406935">
        <w:rPr>
          <w:rFonts w:ascii="Arial" w:hAnsi="Arial" w:cs="Arial"/>
          <w:sz w:val="24"/>
          <w:szCs w:val="24"/>
        </w:rPr>
        <w:tab/>
        <w:t xml:space="preserve">What factors, where present, best facilitate effective consultation when an employer is imminently facing, or has become insolvent? Please provide examples to illustrate this where possible. </w:t>
      </w:r>
    </w:p>
    <w:p w:rsidR="00406935" w:rsidRPr="00406935" w:rsidRDefault="00406935" w:rsidP="00406935">
      <w:pPr>
        <w:rPr>
          <w:rFonts w:ascii="Arial" w:hAnsi="Arial" w:cs="Arial"/>
          <w:sz w:val="24"/>
          <w:szCs w:val="24"/>
        </w:rPr>
      </w:pPr>
    </w:p>
    <w:p w:rsidR="00406935" w:rsidRPr="00706ADC" w:rsidRDefault="00406935" w:rsidP="00406935">
      <w:pPr>
        <w:rPr>
          <w:rFonts w:ascii="Arial" w:hAnsi="Arial" w:cs="Arial"/>
          <w:b/>
          <w:sz w:val="24"/>
          <w:szCs w:val="24"/>
        </w:rPr>
      </w:pPr>
      <w:r w:rsidRPr="00706ADC">
        <w:rPr>
          <w:rFonts w:ascii="Arial" w:hAnsi="Arial" w:cs="Arial"/>
          <w:b/>
          <w:sz w:val="24"/>
          <w:szCs w:val="24"/>
        </w:rPr>
        <w:t>Inhibitors</w:t>
      </w:r>
    </w:p>
    <w:p w:rsidR="00406935" w:rsidRDefault="00706ADC" w:rsidP="00406935">
      <w:pPr>
        <w:rPr>
          <w:rFonts w:ascii="Arial" w:hAnsi="Arial" w:cs="Arial"/>
          <w:sz w:val="24"/>
          <w:szCs w:val="24"/>
        </w:rPr>
      </w:pPr>
      <w:r>
        <w:rPr>
          <w:noProof/>
          <w:lang w:eastAsia="en-GB"/>
        </w:rPr>
        <mc:AlternateContent>
          <mc:Choice Requires="wps">
            <w:drawing>
              <wp:anchor distT="0" distB="0" distL="114300" distR="114300" simplePos="0" relativeHeight="251669504" behindDoc="0" locked="0" layoutInCell="1" allowOverlap="1" wp14:anchorId="3BAA7F59" wp14:editId="16E444CA">
                <wp:simplePos x="0" y="0"/>
                <wp:positionH relativeFrom="column">
                  <wp:posOffset>-95250</wp:posOffset>
                </wp:positionH>
                <wp:positionV relativeFrom="paragraph">
                  <wp:posOffset>789940</wp:posOffset>
                </wp:positionV>
                <wp:extent cx="5857875" cy="3076575"/>
                <wp:effectExtent l="0" t="0" r="28575"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076575"/>
                        </a:xfrm>
                        <a:prstGeom prst="rect">
                          <a:avLst/>
                        </a:prstGeom>
                        <a:solidFill>
                          <a:sysClr val="window" lastClr="FFFFFF"/>
                        </a:solidFill>
                        <a:ln w="25400" cap="flat" cmpd="sng" algn="ctr">
                          <a:solidFill>
                            <a:srgbClr val="9BBB59"/>
                          </a:solidFill>
                          <a:prstDash val="solid"/>
                          <a:headEnd/>
                          <a:tailEnd/>
                        </a:ln>
                        <a:effectLst/>
                      </wps:spPr>
                      <wps:txbx>
                        <w:txbxContent>
                          <w:p w:rsidR="00706ADC" w:rsidRDefault="00706ADC" w:rsidP="00706ADC"/>
                          <w:p w:rsidR="00706ADC" w:rsidRDefault="00706ADC" w:rsidP="00706ADC"/>
                          <w:p w:rsidR="00706ADC" w:rsidRDefault="00706ADC" w:rsidP="00706A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5pt;margin-top:62.2pt;width:461.25pt;height:24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" fillcolor="window" strokecolor="#9bbb59" strokeweight="2pt">
                <v:textbox>
                  <w:txbxContent>
                    <w:p w:rsidR="00706ADC" w:rsidRDefault="00706ADC" w:rsidP="00706ADC"/>
                    <w:p w:rsidR="00706ADC" w:rsidRDefault="00706ADC" w:rsidP="00706ADC"/>
                    <w:p w:rsidR="00706ADC" w:rsidRDefault="00706ADC" w:rsidP="00706ADC"/>
                  </w:txbxContent>
                </v:textbox>
                <w10:wrap type="topAndBottom"/>
              </v:shape>
            </w:pict>
          </mc:Fallback>
        </mc:AlternateContent>
      </w:r>
      <w:r w:rsidR="00406935">
        <w:rPr>
          <w:rFonts w:ascii="Arial" w:hAnsi="Arial" w:cs="Arial"/>
          <w:sz w:val="24"/>
          <w:szCs w:val="24"/>
        </w:rPr>
        <w:t>6</w:t>
      </w:r>
      <w:r w:rsidR="00406935" w:rsidRPr="00406935">
        <w:rPr>
          <w:rFonts w:ascii="Arial" w:hAnsi="Arial" w:cs="Arial"/>
          <w:sz w:val="24"/>
          <w:szCs w:val="24"/>
        </w:rPr>
        <w:t>)</w:t>
      </w:r>
      <w:r w:rsidR="00406935" w:rsidRPr="00406935">
        <w:rPr>
          <w:rFonts w:ascii="Arial" w:hAnsi="Arial" w:cs="Arial"/>
          <w:sz w:val="24"/>
          <w:szCs w:val="24"/>
        </w:rPr>
        <w:tab/>
        <w:t xml:space="preserve">What factors, where present, act as inhibitors to starting consultation or notifying the Secretary when an employer is imminently facing, or has moved into an insolvency process? Please provide examples to illustrate this where possible. </w:t>
      </w:r>
    </w:p>
    <w:p w:rsidR="00406935" w:rsidRPr="00406935" w:rsidRDefault="00706ADC" w:rsidP="00406935">
      <w:pPr>
        <w:rPr>
          <w:rFonts w:ascii="Arial" w:hAnsi="Arial" w:cs="Arial"/>
          <w:sz w:val="24"/>
          <w:szCs w:val="24"/>
        </w:rPr>
      </w:pPr>
      <w:r>
        <w:rPr>
          <w:noProof/>
          <w:lang w:eastAsia="en-GB"/>
        </w:rPr>
        <w:lastRenderedPageBreak/>
        <mc:AlternateContent>
          <mc:Choice Requires="wps">
            <w:drawing>
              <wp:anchor distT="0" distB="0" distL="114300" distR="114300" simplePos="0" relativeHeight="251671552" behindDoc="0" locked="0" layoutInCell="1" allowOverlap="1" wp14:anchorId="08A8BD6A" wp14:editId="4C773C83">
                <wp:simplePos x="0" y="0"/>
                <wp:positionH relativeFrom="column">
                  <wp:posOffset>-9525</wp:posOffset>
                </wp:positionH>
                <wp:positionV relativeFrom="paragraph">
                  <wp:posOffset>819150</wp:posOffset>
                </wp:positionV>
                <wp:extent cx="5857875" cy="3067050"/>
                <wp:effectExtent l="0" t="0" r="28575"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067050"/>
                        </a:xfrm>
                        <a:prstGeom prst="rect">
                          <a:avLst/>
                        </a:prstGeom>
                        <a:solidFill>
                          <a:sysClr val="window" lastClr="FFFFFF"/>
                        </a:solidFill>
                        <a:ln w="25400" cap="flat" cmpd="sng" algn="ctr">
                          <a:solidFill>
                            <a:srgbClr val="9BBB59"/>
                          </a:solidFill>
                          <a:prstDash val="solid"/>
                          <a:headEnd/>
                          <a:tailEnd/>
                        </a:ln>
                        <a:effectLst/>
                      </wps:spPr>
                      <wps:txbx>
                        <w:txbxContent>
                          <w:p w:rsidR="00706ADC" w:rsidRDefault="00706ADC" w:rsidP="00706ADC"/>
                          <w:p w:rsidR="00706ADC" w:rsidRDefault="00706ADC" w:rsidP="00706ADC"/>
                          <w:p w:rsidR="00706ADC" w:rsidRDefault="00706ADC" w:rsidP="00706A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5pt;margin-top:64.5pt;width:461.25pt;height:2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" fillcolor="window" strokecolor="#9bbb59" strokeweight="2pt">
                <v:textbox>
                  <w:txbxContent>
                    <w:p w:rsidR="00706ADC" w:rsidRDefault="00706ADC" w:rsidP="00706ADC"/>
                    <w:p w:rsidR="00706ADC" w:rsidRDefault="00706ADC" w:rsidP="00706ADC"/>
                    <w:p w:rsidR="00706ADC" w:rsidRDefault="00706ADC" w:rsidP="00706ADC"/>
                  </w:txbxContent>
                </v:textbox>
                <w10:wrap type="topAndBottom"/>
              </v:shape>
            </w:pict>
          </mc:Fallback>
        </mc:AlternateContent>
      </w:r>
      <w:r w:rsidR="00406935">
        <w:rPr>
          <w:rFonts w:ascii="Arial" w:hAnsi="Arial" w:cs="Arial"/>
          <w:sz w:val="24"/>
          <w:szCs w:val="24"/>
        </w:rPr>
        <w:t>7</w:t>
      </w:r>
      <w:r w:rsidR="00406935" w:rsidRPr="00406935">
        <w:rPr>
          <w:rFonts w:ascii="Arial" w:hAnsi="Arial" w:cs="Arial"/>
          <w:sz w:val="24"/>
          <w:szCs w:val="24"/>
        </w:rPr>
        <w:t>)</w:t>
      </w:r>
      <w:r w:rsidR="00406935" w:rsidRPr="00406935">
        <w:rPr>
          <w:rFonts w:ascii="Arial" w:hAnsi="Arial" w:cs="Arial"/>
          <w:sz w:val="24"/>
          <w:szCs w:val="24"/>
        </w:rPr>
        <w:tab/>
        <w:t xml:space="preserve">What factors, where present, negatively impact upon the quality and effectiveness of consultation when an employer is facing insolvency, or has become insolvent? Please provide examples to illustrate this where possible. </w:t>
      </w:r>
    </w:p>
    <w:p w:rsidR="00406935" w:rsidRPr="00406935" w:rsidRDefault="00406935" w:rsidP="00406935">
      <w:pPr>
        <w:rPr>
          <w:rFonts w:ascii="Arial" w:hAnsi="Arial" w:cs="Arial"/>
          <w:sz w:val="24"/>
          <w:szCs w:val="24"/>
        </w:rPr>
      </w:pPr>
    </w:p>
    <w:p w:rsidR="00406935" w:rsidRDefault="00706ADC" w:rsidP="00706ADC">
      <w:pPr>
        <w:pStyle w:val="Heading1"/>
      </w:pPr>
      <w:r>
        <w:t xml:space="preserve">2.3. </w:t>
      </w:r>
      <w:r w:rsidR="00406935" w:rsidRPr="00406935">
        <w:t xml:space="preserve">Role of Directors </w:t>
      </w:r>
    </w:p>
    <w:p w:rsidR="00706ADC" w:rsidRPr="00706ADC" w:rsidRDefault="00706ADC" w:rsidP="00706ADC"/>
    <w:p w:rsidR="00706ADC" w:rsidRPr="00406935" w:rsidRDefault="00706ADC" w:rsidP="00406935">
      <w:pPr>
        <w:rPr>
          <w:rFonts w:ascii="Arial" w:hAnsi="Arial" w:cs="Arial"/>
          <w:sz w:val="24"/>
          <w:szCs w:val="24"/>
        </w:rPr>
      </w:pPr>
      <w:r>
        <w:rPr>
          <w:noProof/>
          <w:lang w:eastAsia="en-GB"/>
        </w:rPr>
        <mc:AlternateContent>
          <mc:Choice Requires="wps">
            <w:drawing>
              <wp:anchor distT="0" distB="0" distL="114300" distR="114300" simplePos="0" relativeHeight="251673600" behindDoc="0" locked="0" layoutInCell="1" allowOverlap="1" wp14:anchorId="01334E83" wp14:editId="2857A85F">
                <wp:simplePos x="0" y="0"/>
                <wp:positionH relativeFrom="column">
                  <wp:posOffset>-9525</wp:posOffset>
                </wp:positionH>
                <wp:positionV relativeFrom="paragraph">
                  <wp:posOffset>940435</wp:posOffset>
                </wp:positionV>
                <wp:extent cx="5857875" cy="3238500"/>
                <wp:effectExtent l="0" t="0" r="28575" b="1905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238500"/>
                        </a:xfrm>
                        <a:prstGeom prst="rect">
                          <a:avLst/>
                        </a:prstGeom>
                        <a:solidFill>
                          <a:sysClr val="window" lastClr="FFFFFF"/>
                        </a:solidFill>
                        <a:ln w="25400" cap="flat" cmpd="sng" algn="ctr">
                          <a:solidFill>
                            <a:srgbClr val="9BBB59"/>
                          </a:solidFill>
                          <a:prstDash val="solid"/>
                          <a:headEnd/>
                          <a:tailEnd/>
                        </a:ln>
                        <a:effectLst/>
                      </wps:spPr>
                      <wps:txbx>
                        <w:txbxContent>
                          <w:p w:rsidR="00706ADC" w:rsidRDefault="00706ADC" w:rsidP="00706ADC"/>
                          <w:p w:rsidR="00706ADC" w:rsidRDefault="00706ADC" w:rsidP="00706ADC"/>
                          <w:p w:rsidR="00706ADC" w:rsidRDefault="00706ADC" w:rsidP="00706A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5pt;margin-top:74.05pt;width:461.2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" fillcolor="window" strokecolor="#9bbb59" strokeweight="2pt">
                <v:textbox>
                  <w:txbxContent>
                    <w:p w:rsidR="00706ADC" w:rsidRDefault="00706ADC" w:rsidP="00706ADC"/>
                    <w:p w:rsidR="00706ADC" w:rsidRDefault="00706ADC" w:rsidP="00706ADC"/>
                    <w:p w:rsidR="00706ADC" w:rsidRDefault="00706ADC" w:rsidP="00706ADC"/>
                  </w:txbxContent>
                </v:textbox>
                <w10:wrap type="topAndBottom"/>
              </v:shape>
            </w:pict>
          </mc:Fallback>
        </mc:AlternateContent>
      </w:r>
      <w:r w:rsidR="00406935" w:rsidRPr="00406935">
        <w:rPr>
          <w:rFonts w:ascii="Arial" w:hAnsi="Arial" w:cs="Arial"/>
          <w:sz w:val="24"/>
          <w:szCs w:val="24"/>
        </w:rPr>
        <w:t>8)</w:t>
      </w:r>
      <w:r w:rsidR="00406935" w:rsidRPr="00406935">
        <w:rPr>
          <w:rFonts w:ascii="Arial" w:hAnsi="Arial" w:cs="Arial"/>
          <w:sz w:val="24"/>
          <w:szCs w:val="24"/>
        </w:rPr>
        <w:tab/>
        <w:t>Are advisors (accountants, HR professionals, o</w:t>
      </w:r>
      <w:r w:rsidR="00E2259A">
        <w:rPr>
          <w:rFonts w:ascii="Arial" w:hAnsi="Arial" w:cs="Arial"/>
          <w:sz w:val="24"/>
          <w:szCs w:val="24"/>
        </w:rPr>
        <w:t>r where an insolvency practitioner is</w:t>
      </w:r>
      <w:r w:rsidR="00406935" w:rsidRPr="00406935">
        <w:rPr>
          <w:rFonts w:ascii="Arial" w:hAnsi="Arial" w:cs="Arial"/>
          <w:sz w:val="24"/>
          <w:szCs w:val="24"/>
        </w:rPr>
        <w:t xml:space="preserve"> acting as an advisor pre-insolvency) informing directors of their need to start consultation when there is the prospect of collective redundancies? How do directors respond to such advice?</w:t>
      </w:r>
    </w:p>
    <w:p w:rsidR="00406935" w:rsidRDefault="00706ADC" w:rsidP="00406935">
      <w:pPr>
        <w:rPr>
          <w:rFonts w:ascii="Arial" w:hAnsi="Arial" w:cs="Arial"/>
          <w:sz w:val="24"/>
          <w:szCs w:val="24"/>
        </w:rPr>
      </w:pPr>
      <w:r>
        <w:rPr>
          <w:noProof/>
          <w:lang w:eastAsia="en-GB"/>
        </w:rPr>
        <w:lastRenderedPageBreak/>
        <mc:AlternateContent>
          <mc:Choice Requires="wps">
            <w:drawing>
              <wp:anchor distT="0" distB="0" distL="114300" distR="114300" simplePos="0" relativeHeight="251675648" behindDoc="0" locked="0" layoutInCell="1" allowOverlap="1" wp14:anchorId="7BA13321" wp14:editId="7233646F">
                <wp:simplePos x="0" y="0"/>
                <wp:positionH relativeFrom="column">
                  <wp:posOffset>-38100</wp:posOffset>
                </wp:positionH>
                <wp:positionV relativeFrom="paragraph">
                  <wp:posOffset>1085850</wp:posOffset>
                </wp:positionV>
                <wp:extent cx="5857875" cy="3105150"/>
                <wp:effectExtent l="0" t="0" r="28575" b="1905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105150"/>
                        </a:xfrm>
                        <a:prstGeom prst="rect">
                          <a:avLst/>
                        </a:prstGeom>
                        <a:solidFill>
                          <a:sysClr val="window" lastClr="FFFFFF"/>
                        </a:solidFill>
                        <a:ln w="25400" cap="flat" cmpd="sng" algn="ctr">
                          <a:solidFill>
                            <a:srgbClr val="9BBB59"/>
                          </a:solidFill>
                          <a:prstDash val="solid"/>
                          <a:headEnd/>
                          <a:tailEnd/>
                        </a:ln>
                        <a:effectLst/>
                      </wps:spPr>
                      <wps:txbx>
                        <w:txbxContent>
                          <w:p w:rsidR="00706ADC" w:rsidRDefault="00706ADC" w:rsidP="00706ADC"/>
                          <w:p w:rsidR="00706ADC" w:rsidRDefault="00706ADC" w:rsidP="00706ADC"/>
                          <w:p w:rsidR="00706ADC" w:rsidRDefault="00706ADC" w:rsidP="00706A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pt;margin-top:85.5pt;width:461.25pt;height:2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" fillcolor="window" strokecolor="#9bbb59" strokeweight="2pt">
                <v:textbox>
                  <w:txbxContent>
                    <w:p w:rsidR="00706ADC" w:rsidRDefault="00706ADC" w:rsidP="00706ADC"/>
                    <w:p w:rsidR="00706ADC" w:rsidRDefault="00706ADC" w:rsidP="00706ADC"/>
                    <w:p w:rsidR="00706ADC" w:rsidRDefault="00706ADC" w:rsidP="00706ADC"/>
                  </w:txbxContent>
                </v:textbox>
                <w10:wrap type="topAndBottom"/>
              </v:shape>
            </w:pict>
          </mc:Fallback>
        </mc:AlternateContent>
      </w:r>
      <w:r w:rsidR="00406935" w:rsidRPr="00406935">
        <w:rPr>
          <w:rFonts w:ascii="Arial" w:hAnsi="Arial" w:cs="Arial"/>
          <w:sz w:val="24"/>
          <w:szCs w:val="24"/>
        </w:rPr>
        <w:t>9)</w:t>
      </w:r>
      <w:r w:rsidR="00406935" w:rsidRPr="00406935">
        <w:rPr>
          <w:rFonts w:ascii="Arial" w:hAnsi="Arial" w:cs="Arial"/>
          <w:sz w:val="24"/>
          <w:szCs w:val="24"/>
        </w:rPr>
        <w:tab/>
        <w:t>Are directors facing insolvency starting consultation, and notifying the Secretary of State, as soon as collective redundancies are proposed and at the latest when they first make contact with an insolvency practitioner? If not, how can this be encouraged?</w:t>
      </w:r>
    </w:p>
    <w:p w:rsidR="00706ADC" w:rsidRPr="00406935" w:rsidRDefault="00706ADC" w:rsidP="00406935">
      <w:pPr>
        <w:rPr>
          <w:rFonts w:ascii="Arial" w:hAnsi="Arial" w:cs="Arial"/>
          <w:sz w:val="24"/>
          <w:szCs w:val="24"/>
        </w:rPr>
      </w:pPr>
    </w:p>
    <w:p w:rsidR="00406935" w:rsidRDefault="00706ADC" w:rsidP="00406935">
      <w:pPr>
        <w:rPr>
          <w:rFonts w:ascii="Arial" w:hAnsi="Arial" w:cs="Arial"/>
          <w:sz w:val="24"/>
          <w:szCs w:val="24"/>
        </w:rPr>
      </w:pPr>
      <w:r>
        <w:rPr>
          <w:noProof/>
          <w:lang w:eastAsia="en-GB"/>
        </w:rPr>
        <mc:AlternateContent>
          <mc:Choice Requires="wps">
            <w:drawing>
              <wp:anchor distT="0" distB="0" distL="114300" distR="114300" simplePos="0" relativeHeight="251677696" behindDoc="0" locked="0" layoutInCell="1" allowOverlap="1" wp14:anchorId="10D197AA" wp14:editId="53B3FE44">
                <wp:simplePos x="0" y="0"/>
                <wp:positionH relativeFrom="column">
                  <wp:posOffset>-38100</wp:posOffset>
                </wp:positionH>
                <wp:positionV relativeFrom="paragraph">
                  <wp:posOffset>833120</wp:posOffset>
                </wp:positionV>
                <wp:extent cx="5857875" cy="3076575"/>
                <wp:effectExtent l="0" t="0" r="28575" b="2857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076575"/>
                        </a:xfrm>
                        <a:prstGeom prst="rect">
                          <a:avLst/>
                        </a:prstGeom>
                        <a:solidFill>
                          <a:sysClr val="window" lastClr="FFFFFF"/>
                        </a:solidFill>
                        <a:ln w="25400" cap="flat" cmpd="sng" algn="ctr">
                          <a:solidFill>
                            <a:srgbClr val="9BBB59"/>
                          </a:solidFill>
                          <a:prstDash val="solid"/>
                          <a:headEnd/>
                          <a:tailEnd/>
                        </a:ln>
                        <a:effectLst/>
                      </wps:spPr>
                      <wps:txbx>
                        <w:txbxContent>
                          <w:p w:rsidR="00706ADC" w:rsidRDefault="00706ADC" w:rsidP="00706ADC"/>
                          <w:p w:rsidR="00706ADC" w:rsidRDefault="00706ADC" w:rsidP="00706ADC"/>
                          <w:p w:rsidR="00706ADC" w:rsidRDefault="00706ADC" w:rsidP="00706A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pt;margin-top:65.6pt;width:461.25pt;height:24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" fillcolor="window" strokecolor="#9bbb59" strokeweight="2pt">
                <v:textbox>
                  <w:txbxContent>
                    <w:p w:rsidR="00706ADC" w:rsidRDefault="00706ADC" w:rsidP="00706ADC"/>
                    <w:p w:rsidR="00706ADC" w:rsidRDefault="00706ADC" w:rsidP="00706ADC"/>
                    <w:p w:rsidR="00706ADC" w:rsidRDefault="00706ADC" w:rsidP="00706ADC"/>
                  </w:txbxContent>
                </v:textbox>
                <w10:wrap type="topAndBottom"/>
              </v:shape>
            </w:pict>
          </mc:Fallback>
        </mc:AlternateContent>
      </w:r>
      <w:r w:rsidR="00406935" w:rsidRPr="00406935">
        <w:rPr>
          <w:rFonts w:ascii="Arial" w:hAnsi="Arial" w:cs="Arial"/>
          <w:sz w:val="24"/>
          <w:szCs w:val="24"/>
        </w:rPr>
        <w:t>10)</w:t>
      </w:r>
      <w:r w:rsidR="00406935" w:rsidRPr="00406935">
        <w:rPr>
          <w:rFonts w:ascii="Arial" w:hAnsi="Arial" w:cs="Arial"/>
          <w:sz w:val="24"/>
          <w:szCs w:val="24"/>
        </w:rPr>
        <w:tab/>
        <w:t>Normally are employee representatives already in place? What are the practicalities of appointing employee representatives when no trade union representation is in place?</w:t>
      </w:r>
    </w:p>
    <w:p w:rsidR="00706ADC" w:rsidRPr="00406935" w:rsidRDefault="00706ADC" w:rsidP="00406935">
      <w:pPr>
        <w:rPr>
          <w:rFonts w:ascii="Arial" w:hAnsi="Arial" w:cs="Arial"/>
          <w:sz w:val="24"/>
          <w:szCs w:val="24"/>
        </w:rPr>
      </w:pPr>
    </w:p>
    <w:p w:rsidR="00406935" w:rsidRPr="00406935" w:rsidRDefault="00B26290" w:rsidP="00406935">
      <w:pPr>
        <w:rPr>
          <w:rFonts w:ascii="Arial" w:hAnsi="Arial" w:cs="Arial"/>
          <w:sz w:val="24"/>
          <w:szCs w:val="24"/>
        </w:rPr>
      </w:pPr>
      <w:r>
        <w:rPr>
          <w:noProof/>
          <w:lang w:eastAsia="en-GB"/>
        </w:rPr>
        <w:lastRenderedPageBreak/>
        <mc:AlternateContent>
          <mc:Choice Requires="wps">
            <w:drawing>
              <wp:anchor distT="0" distB="0" distL="114300" distR="114300" simplePos="0" relativeHeight="251679744" behindDoc="0" locked="0" layoutInCell="1" allowOverlap="1" wp14:anchorId="0024AD72" wp14:editId="1A1EAC15">
                <wp:simplePos x="0" y="0"/>
                <wp:positionH relativeFrom="column">
                  <wp:posOffset>-47625</wp:posOffset>
                </wp:positionH>
                <wp:positionV relativeFrom="paragraph">
                  <wp:posOffset>790575</wp:posOffset>
                </wp:positionV>
                <wp:extent cx="5905500" cy="2838450"/>
                <wp:effectExtent l="0" t="0" r="19050" b="190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838450"/>
                        </a:xfrm>
                        <a:prstGeom prst="rect">
                          <a:avLst/>
                        </a:prstGeom>
                        <a:solidFill>
                          <a:sysClr val="window" lastClr="FFFFFF"/>
                        </a:solidFill>
                        <a:ln w="25400" cap="flat" cmpd="sng" algn="ctr">
                          <a:solidFill>
                            <a:srgbClr val="9BBB59"/>
                          </a:solidFill>
                          <a:prstDash val="solid"/>
                          <a:headEnd/>
                          <a:tailEnd/>
                        </a:ln>
                        <a:effectLst/>
                      </wps:spPr>
                      <wps:txbx>
                        <w:txbxContent>
                          <w:p w:rsidR="00B26290" w:rsidRDefault="00B26290" w:rsidP="00B26290"/>
                          <w:p w:rsidR="00B26290" w:rsidRDefault="00B26290" w:rsidP="00B26290"/>
                          <w:p w:rsidR="00B26290" w:rsidRDefault="00B26290" w:rsidP="00B262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75pt;margin-top:62.25pt;width:465pt;height:2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" fillcolor="window" strokecolor="#9bbb59" strokeweight="2pt">
                <v:textbox>
                  <w:txbxContent>
                    <w:p w:rsidR="00B26290" w:rsidRDefault="00B26290" w:rsidP="00B26290"/>
                    <w:p w:rsidR="00B26290" w:rsidRDefault="00B26290" w:rsidP="00B26290"/>
                    <w:p w:rsidR="00B26290" w:rsidRDefault="00B26290" w:rsidP="00B26290"/>
                  </w:txbxContent>
                </v:textbox>
                <w10:wrap type="topAndBottom"/>
              </v:shape>
            </w:pict>
          </mc:Fallback>
        </mc:AlternateContent>
      </w:r>
      <w:r w:rsidR="00406935" w:rsidRPr="00406935">
        <w:rPr>
          <w:rFonts w:ascii="Arial" w:hAnsi="Arial" w:cs="Arial"/>
          <w:sz w:val="24"/>
          <w:szCs w:val="24"/>
        </w:rPr>
        <w:t>11)</w:t>
      </w:r>
      <w:r w:rsidR="00406935" w:rsidRPr="00406935">
        <w:rPr>
          <w:rFonts w:ascii="Arial" w:hAnsi="Arial" w:cs="Arial"/>
          <w:sz w:val="24"/>
          <w:szCs w:val="24"/>
        </w:rPr>
        <w:tab/>
        <w:t>How does t</w:t>
      </w:r>
      <w:r w:rsidR="00E2259A">
        <w:rPr>
          <w:rFonts w:ascii="Arial" w:hAnsi="Arial" w:cs="Arial"/>
          <w:sz w:val="24"/>
          <w:szCs w:val="24"/>
        </w:rPr>
        <w:t>he hand over from directors to insolvency p</w:t>
      </w:r>
      <w:r w:rsidR="00406935" w:rsidRPr="00406935">
        <w:rPr>
          <w:rFonts w:ascii="Arial" w:hAnsi="Arial" w:cs="Arial"/>
          <w:sz w:val="24"/>
          <w:szCs w:val="24"/>
        </w:rPr>
        <w:t>ractitioners work when a company becomes insolvent in relation to engagement with employees?</w:t>
      </w:r>
    </w:p>
    <w:p w:rsidR="00406935" w:rsidRPr="00406935" w:rsidRDefault="00406935" w:rsidP="00406935">
      <w:pPr>
        <w:rPr>
          <w:rFonts w:ascii="Arial" w:hAnsi="Arial" w:cs="Arial"/>
          <w:sz w:val="24"/>
          <w:szCs w:val="24"/>
        </w:rPr>
      </w:pPr>
    </w:p>
    <w:p w:rsidR="00406935" w:rsidRPr="00406935" w:rsidRDefault="00B26290" w:rsidP="00B26290">
      <w:pPr>
        <w:pStyle w:val="Heading1"/>
      </w:pPr>
      <w:r>
        <w:t xml:space="preserve">2.4. </w:t>
      </w:r>
      <w:r w:rsidR="00406935" w:rsidRPr="00406935">
        <w:t xml:space="preserve">Ensuring Effective Consultation and Notification </w:t>
      </w:r>
    </w:p>
    <w:p w:rsidR="00B26290" w:rsidRDefault="00B26290" w:rsidP="00406935">
      <w:pPr>
        <w:rPr>
          <w:rFonts w:ascii="Arial" w:hAnsi="Arial" w:cs="Arial"/>
          <w:sz w:val="24"/>
          <w:szCs w:val="24"/>
        </w:rPr>
      </w:pPr>
    </w:p>
    <w:p w:rsidR="00406935" w:rsidRPr="00B26290" w:rsidRDefault="00406935" w:rsidP="00406935">
      <w:pPr>
        <w:rPr>
          <w:rFonts w:ascii="Arial" w:hAnsi="Arial" w:cs="Arial"/>
          <w:b/>
          <w:sz w:val="24"/>
          <w:szCs w:val="24"/>
        </w:rPr>
      </w:pPr>
      <w:r w:rsidRPr="00B26290">
        <w:rPr>
          <w:rFonts w:ascii="Arial" w:hAnsi="Arial" w:cs="Arial"/>
          <w:b/>
          <w:sz w:val="24"/>
          <w:szCs w:val="24"/>
        </w:rPr>
        <w:t>Process for Notification and Consultation</w:t>
      </w:r>
    </w:p>
    <w:p w:rsidR="00406935" w:rsidRDefault="00B26290" w:rsidP="00406935">
      <w:pPr>
        <w:rPr>
          <w:rFonts w:ascii="Arial" w:hAnsi="Arial" w:cs="Arial"/>
          <w:sz w:val="24"/>
          <w:szCs w:val="24"/>
        </w:rPr>
      </w:pPr>
      <w:r>
        <w:rPr>
          <w:noProof/>
          <w:lang w:eastAsia="en-GB"/>
        </w:rPr>
        <mc:AlternateContent>
          <mc:Choice Requires="wps">
            <w:drawing>
              <wp:anchor distT="0" distB="0" distL="114300" distR="114300" simplePos="0" relativeHeight="251681792" behindDoc="0" locked="0" layoutInCell="1" allowOverlap="1" wp14:anchorId="0FA0F60E" wp14:editId="2D0C271E">
                <wp:simplePos x="0" y="0"/>
                <wp:positionH relativeFrom="column">
                  <wp:posOffset>-123825</wp:posOffset>
                </wp:positionH>
                <wp:positionV relativeFrom="paragraph">
                  <wp:posOffset>539750</wp:posOffset>
                </wp:positionV>
                <wp:extent cx="5857875" cy="2838450"/>
                <wp:effectExtent l="0" t="0" r="28575" b="1905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838450"/>
                        </a:xfrm>
                        <a:prstGeom prst="rect">
                          <a:avLst/>
                        </a:prstGeom>
                        <a:solidFill>
                          <a:sysClr val="window" lastClr="FFFFFF"/>
                        </a:solidFill>
                        <a:ln w="25400" cap="flat" cmpd="sng" algn="ctr">
                          <a:solidFill>
                            <a:srgbClr val="9BBB59"/>
                          </a:solidFill>
                          <a:prstDash val="solid"/>
                          <a:headEnd/>
                          <a:tailEnd/>
                        </a:ln>
                        <a:effectLst/>
                      </wps:spPr>
                      <wps:txbx>
                        <w:txbxContent>
                          <w:p w:rsidR="00B26290" w:rsidRDefault="00B26290" w:rsidP="00B26290"/>
                          <w:p w:rsidR="00B26290" w:rsidRDefault="00B26290" w:rsidP="00B26290"/>
                          <w:p w:rsidR="00B26290" w:rsidRDefault="00B26290" w:rsidP="00B262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9.75pt;margin-top:42.5pt;width:461.25pt;height:2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" fillcolor="window" strokecolor="#9bbb59" strokeweight="2pt">
                <v:textbox>
                  <w:txbxContent>
                    <w:p w:rsidR="00B26290" w:rsidRDefault="00B26290" w:rsidP="00B26290"/>
                    <w:p w:rsidR="00B26290" w:rsidRDefault="00B26290" w:rsidP="00B26290"/>
                    <w:p w:rsidR="00B26290" w:rsidRDefault="00B26290" w:rsidP="00B26290"/>
                  </w:txbxContent>
                </v:textbox>
                <w10:wrap type="topAndBottom"/>
              </v:shape>
            </w:pict>
          </mc:Fallback>
        </mc:AlternateContent>
      </w:r>
      <w:r w:rsidR="00406935">
        <w:rPr>
          <w:rFonts w:ascii="Arial" w:hAnsi="Arial" w:cs="Arial"/>
          <w:sz w:val="24"/>
          <w:szCs w:val="24"/>
        </w:rPr>
        <w:t>12</w:t>
      </w:r>
      <w:r w:rsidR="00406935" w:rsidRPr="00406935">
        <w:rPr>
          <w:rFonts w:ascii="Arial" w:hAnsi="Arial" w:cs="Arial"/>
          <w:sz w:val="24"/>
          <w:szCs w:val="24"/>
        </w:rPr>
        <w:t>)</w:t>
      </w:r>
      <w:r w:rsidR="00406935" w:rsidRPr="00406935">
        <w:rPr>
          <w:rFonts w:ascii="Arial" w:hAnsi="Arial" w:cs="Arial"/>
          <w:sz w:val="24"/>
          <w:szCs w:val="24"/>
        </w:rPr>
        <w:tab/>
        <w:t>How might the process for notifying the Secretary of State and sharing information with third parties be improved?</w:t>
      </w:r>
    </w:p>
    <w:p w:rsidR="00B26290" w:rsidRPr="00406935" w:rsidRDefault="00B26290" w:rsidP="00406935">
      <w:pPr>
        <w:rPr>
          <w:rFonts w:ascii="Arial" w:hAnsi="Arial" w:cs="Arial"/>
          <w:sz w:val="24"/>
          <w:szCs w:val="24"/>
        </w:rPr>
      </w:pPr>
    </w:p>
    <w:p w:rsidR="00406935" w:rsidRPr="00406935" w:rsidRDefault="00B26290" w:rsidP="00406935">
      <w:pPr>
        <w:rPr>
          <w:rFonts w:ascii="Arial" w:hAnsi="Arial" w:cs="Arial"/>
          <w:sz w:val="24"/>
          <w:szCs w:val="24"/>
        </w:rPr>
      </w:pPr>
      <w:r>
        <w:rPr>
          <w:noProof/>
          <w:lang w:eastAsia="en-GB"/>
        </w:rPr>
        <w:lastRenderedPageBreak/>
        <mc:AlternateContent>
          <mc:Choice Requires="wps">
            <w:drawing>
              <wp:anchor distT="0" distB="0" distL="114300" distR="114300" simplePos="0" relativeHeight="251683840" behindDoc="0" locked="0" layoutInCell="1" allowOverlap="1" wp14:anchorId="1A161858" wp14:editId="5CB0BAD7">
                <wp:simplePos x="0" y="0"/>
                <wp:positionH relativeFrom="column">
                  <wp:posOffset>-38100</wp:posOffset>
                </wp:positionH>
                <wp:positionV relativeFrom="paragraph">
                  <wp:posOffset>656590</wp:posOffset>
                </wp:positionV>
                <wp:extent cx="5857875" cy="3400425"/>
                <wp:effectExtent l="0" t="0" r="28575" b="2857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400425"/>
                        </a:xfrm>
                        <a:prstGeom prst="rect">
                          <a:avLst/>
                        </a:prstGeom>
                        <a:solidFill>
                          <a:sysClr val="window" lastClr="FFFFFF"/>
                        </a:solidFill>
                        <a:ln w="25400" cap="flat" cmpd="sng" algn="ctr">
                          <a:solidFill>
                            <a:srgbClr val="9BBB59"/>
                          </a:solidFill>
                          <a:prstDash val="solid"/>
                          <a:headEnd/>
                          <a:tailEnd/>
                        </a:ln>
                        <a:effectLst/>
                      </wps:spPr>
                      <wps:txbx>
                        <w:txbxContent>
                          <w:p w:rsidR="00B26290" w:rsidRDefault="00B26290" w:rsidP="00B26290"/>
                          <w:p w:rsidR="00B26290" w:rsidRDefault="00B26290" w:rsidP="00B26290"/>
                          <w:p w:rsidR="00B26290" w:rsidRDefault="00B26290" w:rsidP="00B262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pt;margin-top:51.7pt;width:461.25pt;height:26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" fillcolor="window" strokecolor="#9bbb59" strokeweight="2pt">
                <v:textbox>
                  <w:txbxContent>
                    <w:p w:rsidR="00B26290" w:rsidRDefault="00B26290" w:rsidP="00B26290"/>
                    <w:p w:rsidR="00B26290" w:rsidRDefault="00B26290" w:rsidP="00B26290"/>
                    <w:p w:rsidR="00B26290" w:rsidRDefault="00B26290" w:rsidP="00B26290"/>
                  </w:txbxContent>
                </v:textbox>
                <w10:wrap type="topAndBottom"/>
              </v:shape>
            </w:pict>
          </mc:Fallback>
        </mc:AlternateContent>
      </w:r>
      <w:r w:rsidR="00406935">
        <w:rPr>
          <w:rFonts w:ascii="Arial" w:hAnsi="Arial" w:cs="Arial"/>
          <w:sz w:val="24"/>
          <w:szCs w:val="24"/>
        </w:rPr>
        <w:t>13</w:t>
      </w:r>
      <w:r w:rsidR="00406935" w:rsidRPr="00406935">
        <w:rPr>
          <w:rFonts w:ascii="Arial" w:hAnsi="Arial" w:cs="Arial"/>
          <w:sz w:val="24"/>
          <w:szCs w:val="24"/>
        </w:rPr>
        <w:t>)</w:t>
      </w:r>
      <w:r w:rsidR="00406935" w:rsidRPr="00406935">
        <w:rPr>
          <w:rFonts w:ascii="Arial" w:hAnsi="Arial" w:cs="Arial"/>
          <w:sz w:val="24"/>
          <w:szCs w:val="24"/>
        </w:rPr>
        <w:tab/>
        <w:t>Could the process requirements for consultation be further clarified or improved?</w:t>
      </w:r>
    </w:p>
    <w:p w:rsidR="00406935" w:rsidRPr="00406935" w:rsidRDefault="00406935" w:rsidP="00406935">
      <w:pPr>
        <w:rPr>
          <w:rFonts w:ascii="Arial" w:hAnsi="Arial" w:cs="Arial"/>
          <w:sz w:val="24"/>
          <w:szCs w:val="24"/>
        </w:rPr>
      </w:pPr>
    </w:p>
    <w:p w:rsidR="00406935" w:rsidRPr="00B26290" w:rsidRDefault="00406935" w:rsidP="00406935">
      <w:pPr>
        <w:rPr>
          <w:rFonts w:ascii="Arial" w:hAnsi="Arial" w:cs="Arial"/>
          <w:b/>
          <w:sz w:val="24"/>
          <w:szCs w:val="24"/>
        </w:rPr>
      </w:pPr>
      <w:r w:rsidRPr="00B26290">
        <w:rPr>
          <w:rFonts w:ascii="Arial" w:hAnsi="Arial" w:cs="Arial"/>
          <w:b/>
          <w:sz w:val="24"/>
          <w:szCs w:val="24"/>
        </w:rPr>
        <w:t>Guidance</w:t>
      </w:r>
    </w:p>
    <w:p w:rsidR="00406935" w:rsidRPr="00406935" w:rsidRDefault="00B26290" w:rsidP="00406935">
      <w:pPr>
        <w:rPr>
          <w:rFonts w:ascii="Arial" w:hAnsi="Arial" w:cs="Arial"/>
          <w:sz w:val="24"/>
          <w:szCs w:val="24"/>
        </w:rPr>
      </w:pPr>
      <w:r>
        <w:rPr>
          <w:noProof/>
          <w:lang w:eastAsia="en-GB"/>
        </w:rPr>
        <mc:AlternateContent>
          <mc:Choice Requires="wps">
            <w:drawing>
              <wp:anchor distT="0" distB="0" distL="114300" distR="114300" simplePos="0" relativeHeight="251685888" behindDoc="0" locked="0" layoutInCell="1" allowOverlap="1" wp14:anchorId="7EB80A87" wp14:editId="7578CE68">
                <wp:simplePos x="0" y="0"/>
                <wp:positionH relativeFrom="column">
                  <wp:posOffset>-38100</wp:posOffset>
                </wp:positionH>
                <wp:positionV relativeFrom="paragraph">
                  <wp:posOffset>638175</wp:posOffset>
                </wp:positionV>
                <wp:extent cx="5857875" cy="3371850"/>
                <wp:effectExtent l="0" t="0" r="28575" b="1905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371850"/>
                        </a:xfrm>
                        <a:prstGeom prst="rect">
                          <a:avLst/>
                        </a:prstGeom>
                        <a:solidFill>
                          <a:sysClr val="window" lastClr="FFFFFF"/>
                        </a:solidFill>
                        <a:ln w="25400" cap="flat" cmpd="sng" algn="ctr">
                          <a:solidFill>
                            <a:srgbClr val="9BBB59"/>
                          </a:solidFill>
                          <a:prstDash val="solid"/>
                          <a:headEnd/>
                          <a:tailEnd/>
                        </a:ln>
                        <a:effectLst/>
                      </wps:spPr>
                      <wps:txbx>
                        <w:txbxContent>
                          <w:p w:rsidR="00B26290" w:rsidRDefault="00B26290" w:rsidP="00B26290"/>
                          <w:p w:rsidR="00B26290" w:rsidRDefault="00B26290" w:rsidP="00B26290"/>
                          <w:p w:rsidR="00B26290" w:rsidRDefault="00B26290" w:rsidP="00B262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pt;margin-top:50.25pt;width:461.25pt;height:26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" fillcolor="window" strokecolor="#9bbb59" strokeweight="2pt">
                <v:textbox>
                  <w:txbxContent>
                    <w:p w:rsidR="00B26290" w:rsidRDefault="00B26290" w:rsidP="00B26290"/>
                    <w:p w:rsidR="00B26290" w:rsidRDefault="00B26290" w:rsidP="00B26290"/>
                    <w:p w:rsidR="00B26290" w:rsidRDefault="00B26290" w:rsidP="00B26290"/>
                  </w:txbxContent>
                </v:textbox>
                <w10:wrap type="topAndBottom"/>
              </v:shape>
            </w:pict>
          </mc:Fallback>
        </mc:AlternateContent>
      </w:r>
      <w:r w:rsidR="00406935">
        <w:rPr>
          <w:rFonts w:ascii="Arial" w:hAnsi="Arial" w:cs="Arial"/>
          <w:sz w:val="24"/>
          <w:szCs w:val="24"/>
        </w:rPr>
        <w:t>14</w:t>
      </w:r>
      <w:r w:rsidR="00406935" w:rsidRPr="00406935">
        <w:rPr>
          <w:rFonts w:ascii="Arial" w:hAnsi="Arial" w:cs="Arial"/>
          <w:sz w:val="24"/>
          <w:szCs w:val="24"/>
        </w:rPr>
        <w:t>)</w:t>
      </w:r>
      <w:r w:rsidR="00406935" w:rsidRPr="00406935">
        <w:rPr>
          <w:rFonts w:ascii="Arial" w:hAnsi="Arial" w:cs="Arial"/>
          <w:sz w:val="24"/>
          <w:szCs w:val="24"/>
        </w:rPr>
        <w:tab/>
        <w:t xml:space="preserve">Would further guidance be helpful and if so, what should this cover, who should it be aimed at and how could it be marketed most effectively? </w:t>
      </w:r>
    </w:p>
    <w:p w:rsidR="00406935" w:rsidRPr="00B26290" w:rsidRDefault="00406935" w:rsidP="00406935">
      <w:pPr>
        <w:rPr>
          <w:rFonts w:ascii="Arial" w:hAnsi="Arial" w:cs="Arial"/>
          <w:b/>
          <w:sz w:val="24"/>
          <w:szCs w:val="24"/>
        </w:rPr>
      </w:pPr>
      <w:r w:rsidRPr="00B26290">
        <w:rPr>
          <w:rFonts w:ascii="Arial" w:hAnsi="Arial" w:cs="Arial"/>
          <w:b/>
          <w:sz w:val="24"/>
          <w:szCs w:val="24"/>
        </w:rPr>
        <w:lastRenderedPageBreak/>
        <w:t xml:space="preserve">Incentives and disincentives </w:t>
      </w:r>
    </w:p>
    <w:p w:rsidR="00406935" w:rsidRDefault="00B26290" w:rsidP="00406935">
      <w:pPr>
        <w:rPr>
          <w:rFonts w:ascii="Arial" w:hAnsi="Arial" w:cs="Arial"/>
          <w:sz w:val="24"/>
          <w:szCs w:val="24"/>
        </w:rPr>
      </w:pPr>
      <w:r>
        <w:rPr>
          <w:noProof/>
          <w:lang w:eastAsia="en-GB"/>
        </w:rPr>
        <mc:AlternateContent>
          <mc:Choice Requires="wps">
            <w:drawing>
              <wp:anchor distT="0" distB="0" distL="114300" distR="114300" simplePos="0" relativeHeight="251687936" behindDoc="0" locked="0" layoutInCell="1" allowOverlap="1" wp14:anchorId="0AC16049" wp14:editId="37977828">
                <wp:simplePos x="0" y="0"/>
                <wp:positionH relativeFrom="column">
                  <wp:posOffset>28575</wp:posOffset>
                </wp:positionH>
                <wp:positionV relativeFrom="paragraph">
                  <wp:posOffset>871220</wp:posOffset>
                </wp:positionV>
                <wp:extent cx="5857875" cy="3038475"/>
                <wp:effectExtent l="0" t="0" r="28575" b="2857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038475"/>
                        </a:xfrm>
                        <a:prstGeom prst="rect">
                          <a:avLst/>
                        </a:prstGeom>
                        <a:solidFill>
                          <a:sysClr val="window" lastClr="FFFFFF"/>
                        </a:solidFill>
                        <a:ln w="25400" cap="flat" cmpd="sng" algn="ctr">
                          <a:solidFill>
                            <a:srgbClr val="9BBB59"/>
                          </a:solidFill>
                          <a:prstDash val="solid"/>
                          <a:headEnd/>
                          <a:tailEnd/>
                        </a:ln>
                        <a:effectLst/>
                      </wps:spPr>
                      <wps:txbx>
                        <w:txbxContent>
                          <w:p w:rsidR="00B26290" w:rsidRDefault="00B26290" w:rsidP="00B26290"/>
                          <w:p w:rsidR="00B26290" w:rsidRDefault="00B26290" w:rsidP="00B26290"/>
                          <w:p w:rsidR="00B26290" w:rsidRDefault="00B26290" w:rsidP="00B262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pt;margin-top:68.6pt;width:461.25pt;height:23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" fillcolor="window" strokecolor="#9bbb59" strokeweight="2pt">
                <v:textbox>
                  <w:txbxContent>
                    <w:p w:rsidR="00B26290" w:rsidRDefault="00B26290" w:rsidP="00B26290"/>
                    <w:p w:rsidR="00B26290" w:rsidRDefault="00B26290" w:rsidP="00B26290"/>
                    <w:p w:rsidR="00B26290" w:rsidRDefault="00B26290" w:rsidP="00B26290"/>
                  </w:txbxContent>
                </v:textbox>
                <w10:wrap type="topAndBottom"/>
              </v:shape>
            </w:pict>
          </mc:Fallback>
        </mc:AlternateContent>
      </w:r>
      <w:r w:rsidR="00406935">
        <w:rPr>
          <w:rFonts w:ascii="Arial" w:hAnsi="Arial" w:cs="Arial"/>
          <w:sz w:val="24"/>
          <w:szCs w:val="24"/>
        </w:rPr>
        <w:t>15</w:t>
      </w:r>
      <w:r w:rsidR="00406935" w:rsidRPr="00406935">
        <w:rPr>
          <w:rFonts w:ascii="Arial" w:hAnsi="Arial" w:cs="Arial"/>
          <w:sz w:val="24"/>
          <w:szCs w:val="24"/>
        </w:rPr>
        <w:t>)</w:t>
      </w:r>
      <w:r w:rsidR="00406935" w:rsidRPr="00406935">
        <w:rPr>
          <w:rFonts w:ascii="Arial" w:hAnsi="Arial" w:cs="Arial"/>
          <w:sz w:val="24"/>
          <w:szCs w:val="24"/>
        </w:rPr>
        <w:tab/>
        <w:t>How can Government best incentivise or disincentives the behaviour of directors and insolvency practitioners to ensure that consultation and notification are conducted in a timely and effective way in insolvency situations?</w:t>
      </w:r>
    </w:p>
    <w:p w:rsidR="00B26290" w:rsidRPr="00406935" w:rsidRDefault="00B26290" w:rsidP="00406935">
      <w:pPr>
        <w:rPr>
          <w:rFonts w:ascii="Arial" w:hAnsi="Arial" w:cs="Arial"/>
          <w:sz w:val="24"/>
          <w:szCs w:val="24"/>
        </w:rPr>
      </w:pPr>
    </w:p>
    <w:p w:rsidR="00406935" w:rsidRDefault="00B26290" w:rsidP="00406935">
      <w:pPr>
        <w:rPr>
          <w:rFonts w:ascii="Arial" w:hAnsi="Arial" w:cs="Arial"/>
          <w:sz w:val="24"/>
          <w:szCs w:val="24"/>
        </w:rPr>
      </w:pPr>
      <w:r>
        <w:rPr>
          <w:noProof/>
          <w:lang w:eastAsia="en-GB"/>
        </w:rPr>
        <mc:AlternateContent>
          <mc:Choice Requires="wps">
            <w:drawing>
              <wp:anchor distT="0" distB="0" distL="114300" distR="114300" simplePos="0" relativeHeight="251689984" behindDoc="0" locked="0" layoutInCell="1" allowOverlap="1" wp14:anchorId="030D24BB" wp14:editId="2A46C8C4">
                <wp:simplePos x="0" y="0"/>
                <wp:positionH relativeFrom="column">
                  <wp:posOffset>28575</wp:posOffset>
                </wp:positionH>
                <wp:positionV relativeFrom="paragraph">
                  <wp:posOffset>899795</wp:posOffset>
                </wp:positionV>
                <wp:extent cx="5857875" cy="3095625"/>
                <wp:effectExtent l="0" t="0" r="28575" b="2857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095625"/>
                        </a:xfrm>
                        <a:prstGeom prst="rect">
                          <a:avLst/>
                        </a:prstGeom>
                        <a:solidFill>
                          <a:sysClr val="window" lastClr="FFFFFF"/>
                        </a:solidFill>
                        <a:ln w="25400" cap="flat" cmpd="sng" algn="ctr">
                          <a:solidFill>
                            <a:srgbClr val="9BBB59"/>
                          </a:solidFill>
                          <a:prstDash val="solid"/>
                          <a:headEnd/>
                          <a:tailEnd/>
                        </a:ln>
                        <a:effectLst/>
                      </wps:spPr>
                      <wps:txbx>
                        <w:txbxContent>
                          <w:p w:rsidR="00B26290" w:rsidRDefault="00B26290" w:rsidP="00B26290"/>
                          <w:p w:rsidR="00B26290" w:rsidRDefault="00B26290" w:rsidP="00B26290"/>
                          <w:p w:rsidR="00B26290" w:rsidRDefault="00B26290" w:rsidP="00B262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70.85pt;width:461.25pt;height:24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" fillcolor="window" strokecolor="#9bbb59" strokeweight="2pt">
                <v:textbox>
                  <w:txbxContent>
                    <w:p w:rsidR="00B26290" w:rsidRDefault="00B26290" w:rsidP="00B26290"/>
                    <w:p w:rsidR="00B26290" w:rsidRDefault="00B26290" w:rsidP="00B26290"/>
                    <w:p w:rsidR="00B26290" w:rsidRDefault="00B26290" w:rsidP="00B26290"/>
                  </w:txbxContent>
                </v:textbox>
                <w10:wrap type="topAndBottom"/>
              </v:shape>
            </w:pict>
          </mc:Fallback>
        </mc:AlternateContent>
      </w:r>
      <w:r w:rsidR="00406935">
        <w:rPr>
          <w:rFonts w:ascii="Arial" w:hAnsi="Arial" w:cs="Arial"/>
          <w:sz w:val="24"/>
          <w:szCs w:val="24"/>
        </w:rPr>
        <w:t>16</w:t>
      </w:r>
      <w:r w:rsidR="00406935" w:rsidRPr="00406935">
        <w:rPr>
          <w:rFonts w:ascii="Arial" w:hAnsi="Arial" w:cs="Arial"/>
          <w:sz w:val="24"/>
          <w:szCs w:val="24"/>
        </w:rPr>
        <w:t>)</w:t>
      </w:r>
      <w:r w:rsidR="00406935" w:rsidRPr="00406935">
        <w:rPr>
          <w:rFonts w:ascii="Arial" w:hAnsi="Arial" w:cs="Arial"/>
          <w:sz w:val="24"/>
          <w:szCs w:val="24"/>
        </w:rPr>
        <w:tab/>
        <w:t>What would most encourage constructive engagement by employees when in this situation? And do you have any suggestions for how employee representatives can best be supported?</w:t>
      </w:r>
    </w:p>
    <w:p w:rsidR="00B26290" w:rsidRPr="00406935" w:rsidRDefault="00B26290" w:rsidP="00406935">
      <w:pPr>
        <w:rPr>
          <w:rFonts w:ascii="Arial" w:hAnsi="Arial" w:cs="Arial"/>
          <w:sz w:val="24"/>
          <w:szCs w:val="24"/>
        </w:rPr>
      </w:pPr>
    </w:p>
    <w:p w:rsidR="00406935" w:rsidRPr="00406935" w:rsidRDefault="00B26290" w:rsidP="00406935">
      <w:pPr>
        <w:rPr>
          <w:rFonts w:ascii="Arial" w:hAnsi="Arial" w:cs="Arial"/>
          <w:sz w:val="24"/>
          <w:szCs w:val="24"/>
        </w:rPr>
      </w:pPr>
      <w:r>
        <w:rPr>
          <w:noProof/>
          <w:lang w:eastAsia="en-GB"/>
        </w:rPr>
        <mc:AlternateContent>
          <mc:Choice Requires="wps">
            <w:drawing>
              <wp:anchor distT="0" distB="0" distL="114300" distR="114300" simplePos="0" relativeHeight="251692032" behindDoc="0" locked="0" layoutInCell="1" allowOverlap="1" wp14:anchorId="4BE28296" wp14:editId="4BB893A7">
                <wp:simplePos x="0" y="0"/>
                <wp:positionH relativeFrom="column">
                  <wp:posOffset>-38100</wp:posOffset>
                </wp:positionH>
                <wp:positionV relativeFrom="paragraph">
                  <wp:posOffset>824230</wp:posOffset>
                </wp:positionV>
                <wp:extent cx="5857875" cy="3086100"/>
                <wp:effectExtent l="0" t="0" r="28575" b="1905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086100"/>
                        </a:xfrm>
                        <a:prstGeom prst="rect">
                          <a:avLst/>
                        </a:prstGeom>
                        <a:solidFill>
                          <a:sysClr val="window" lastClr="FFFFFF"/>
                        </a:solidFill>
                        <a:ln w="25400" cap="flat" cmpd="sng" algn="ctr">
                          <a:solidFill>
                            <a:srgbClr val="9BBB59"/>
                          </a:solidFill>
                          <a:prstDash val="solid"/>
                          <a:headEnd/>
                          <a:tailEnd/>
                        </a:ln>
                        <a:effectLst/>
                      </wps:spPr>
                      <wps:txbx>
                        <w:txbxContent>
                          <w:p w:rsidR="00B26290" w:rsidRDefault="00B26290" w:rsidP="00B26290"/>
                          <w:p w:rsidR="00B26290" w:rsidRDefault="00B26290" w:rsidP="00B26290"/>
                          <w:p w:rsidR="00B26290" w:rsidRDefault="00B26290" w:rsidP="00B262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pt;margin-top:64.9pt;width:461.25pt;height:2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" fillcolor="window" strokecolor="#9bbb59" strokeweight="2pt">
                <v:textbox>
                  <w:txbxContent>
                    <w:p w:rsidR="00B26290" w:rsidRDefault="00B26290" w:rsidP="00B26290"/>
                    <w:p w:rsidR="00B26290" w:rsidRDefault="00B26290" w:rsidP="00B26290"/>
                    <w:p w:rsidR="00B26290" w:rsidRDefault="00B26290" w:rsidP="00B26290"/>
                  </w:txbxContent>
                </v:textbox>
                <w10:wrap type="topAndBottom"/>
              </v:shape>
            </w:pict>
          </mc:Fallback>
        </mc:AlternateContent>
      </w:r>
      <w:r w:rsidR="00406935">
        <w:rPr>
          <w:rFonts w:ascii="Arial" w:hAnsi="Arial" w:cs="Arial"/>
          <w:sz w:val="24"/>
          <w:szCs w:val="24"/>
        </w:rPr>
        <w:t>17</w:t>
      </w:r>
      <w:r w:rsidR="00406935" w:rsidRPr="00406935">
        <w:rPr>
          <w:rFonts w:ascii="Arial" w:hAnsi="Arial" w:cs="Arial"/>
          <w:sz w:val="24"/>
          <w:szCs w:val="24"/>
        </w:rPr>
        <w:t>)</w:t>
      </w:r>
      <w:r w:rsidR="00406935" w:rsidRPr="00406935">
        <w:rPr>
          <w:rFonts w:ascii="Arial" w:hAnsi="Arial" w:cs="Arial"/>
          <w:sz w:val="24"/>
          <w:szCs w:val="24"/>
        </w:rPr>
        <w:tab/>
        <w:t xml:space="preserve">Do you have any examples of where constructive consultation and engagement has happened in an insolvency situation? If so, what was done and how? </w:t>
      </w:r>
    </w:p>
    <w:p w:rsidR="00406935" w:rsidRPr="00406935" w:rsidRDefault="00406935" w:rsidP="00406935">
      <w:pPr>
        <w:rPr>
          <w:rFonts w:ascii="Arial" w:hAnsi="Arial" w:cs="Arial"/>
          <w:sz w:val="24"/>
          <w:szCs w:val="24"/>
        </w:rPr>
      </w:pPr>
    </w:p>
    <w:p w:rsidR="00406935" w:rsidRPr="00B26290" w:rsidRDefault="00406935" w:rsidP="00406935">
      <w:pPr>
        <w:rPr>
          <w:rFonts w:ascii="Arial" w:hAnsi="Arial" w:cs="Arial"/>
          <w:b/>
          <w:sz w:val="24"/>
          <w:szCs w:val="24"/>
        </w:rPr>
      </w:pPr>
      <w:r w:rsidRPr="00B26290">
        <w:rPr>
          <w:rFonts w:ascii="Arial" w:hAnsi="Arial" w:cs="Arial"/>
          <w:b/>
          <w:sz w:val="24"/>
          <w:szCs w:val="24"/>
        </w:rPr>
        <w:t>Sanctions</w:t>
      </w:r>
    </w:p>
    <w:p w:rsidR="00406935" w:rsidRDefault="009F0EB4" w:rsidP="00406935">
      <w:pPr>
        <w:rPr>
          <w:rFonts w:ascii="Arial" w:hAnsi="Arial" w:cs="Arial"/>
          <w:sz w:val="24"/>
          <w:szCs w:val="24"/>
        </w:rPr>
      </w:pPr>
      <w:r>
        <w:rPr>
          <w:noProof/>
          <w:lang w:eastAsia="en-GB"/>
        </w:rPr>
        <mc:AlternateContent>
          <mc:Choice Requires="wps">
            <w:drawing>
              <wp:anchor distT="0" distB="0" distL="114300" distR="114300" simplePos="0" relativeHeight="251694080" behindDoc="0" locked="0" layoutInCell="1" allowOverlap="1" wp14:anchorId="3CC70896" wp14:editId="3AA13703">
                <wp:simplePos x="0" y="0"/>
                <wp:positionH relativeFrom="column">
                  <wp:posOffset>-38100</wp:posOffset>
                </wp:positionH>
                <wp:positionV relativeFrom="paragraph">
                  <wp:posOffset>1176655</wp:posOffset>
                </wp:positionV>
                <wp:extent cx="5857875" cy="2838450"/>
                <wp:effectExtent l="0" t="0" r="28575" b="1905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838450"/>
                        </a:xfrm>
                        <a:prstGeom prst="rect">
                          <a:avLst/>
                        </a:prstGeom>
                        <a:solidFill>
                          <a:sysClr val="window" lastClr="FFFFFF"/>
                        </a:solidFill>
                        <a:ln w="25400" cap="flat" cmpd="sng" algn="ctr">
                          <a:solidFill>
                            <a:srgbClr val="9BBB59"/>
                          </a:solidFill>
                          <a:prstDash val="solid"/>
                          <a:headEnd/>
                          <a:tailEnd/>
                        </a:ln>
                        <a:effectLst/>
                      </wps:spPr>
                      <wps:txbx>
                        <w:txbxContent>
                          <w:p w:rsidR="00B26290" w:rsidRDefault="00B26290" w:rsidP="00B26290"/>
                          <w:p w:rsidR="00B26290" w:rsidRDefault="00B26290" w:rsidP="00B26290"/>
                          <w:p w:rsidR="00B26290" w:rsidRDefault="00B26290" w:rsidP="00B262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pt;margin-top:92.65pt;width:461.25pt;height:2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" fillcolor="window" strokecolor="#9bbb59" strokeweight="2pt">
                <v:textbox>
                  <w:txbxContent>
                    <w:p w:rsidR="00B26290" w:rsidRDefault="00B26290" w:rsidP="00B26290"/>
                    <w:p w:rsidR="00B26290" w:rsidRDefault="00B26290" w:rsidP="00B26290"/>
                    <w:p w:rsidR="00B26290" w:rsidRDefault="00B26290" w:rsidP="00B26290"/>
                  </w:txbxContent>
                </v:textbox>
                <w10:wrap type="topAndBottom"/>
              </v:shape>
            </w:pict>
          </mc:Fallback>
        </mc:AlternateContent>
      </w:r>
      <w:r w:rsidR="00406935">
        <w:rPr>
          <w:rFonts w:ascii="Arial" w:hAnsi="Arial" w:cs="Arial"/>
          <w:sz w:val="24"/>
          <w:szCs w:val="24"/>
        </w:rPr>
        <w:t>18</w:t>
      </w:r>
      <w:r w:rsidR="00406935" w:rsidRPr="00406935">
        <w:rPr>
          <w:rFonts w:ascii="Arial" w:hAnsi="Arial" w:cs="Arial"/>
          <w:sz w:val="24"/>
          <w:szCs w:val="24"/>
        </w:rPr>
        <w:t>)</w:t>
      </w:r>
      <w:r w:rsidR="00406935" w:rsidRPr="00406935">
        <w:rPr>
          <w:rFonts w:ascii="Arial" w:hAnsi="Arial" w:cs="Arial"/>
          <w:sz w:val="24"/>
          <w:szCs w:val="24"/>
        </w:rPr>
        <w:tab/>
        <w:t xml:space="preserve">The current sanctions against employers who fail to consult take the form of Protective Awards. Do you think these are proportionate, effective and dissuasive in the context of employers who are imminently facing, or have become insolvent? Is the situation different as it applies to directors and insolvency practitioners respectively?  </w:t>
      </w:r>
    </w:p>
    <w:p w:rsidR="00B26290" w:rsidRPr="00406935" w:rsidRDefault="00B26290" w:rsidP="00406935">
      <w:pPr>
        <w:rPr>
          <w:rFonts w:ascii="Arial" w:hAnsi="Arial" w:cs="Arial"/>
          <w:sz w:val="24"/>
          <w:szCs w:val="24"/>
        </w:rPr>
      </w:pPr>
    </w:p>
    <w:p w:rsidR="00406935" w:rsidRPr="00406935" w:rsidRDefault="009F0EB4" w:rsidP="00406935">
      <w:pPr>
        <w:rPr>
          <w:rFonts w:ascii="Arial" w:hAnsi="Arial" w:cs="Arial"/>
          <w:sz w:val="24"/>
          <w:szCs w:val="24"/>
        </w:rPr>
      </w:pPr>
      <w:r>
        <w:rPr>
          <w:noProof/>
          <w:lang w:eastAsia="en-GB"/>
        </w:rPr>
        <mc:AlternateContent>
          <mc:Choice Requires="wps">
            <w:drawing>
              <wp:anchor distT="0" distB="0" distL="114300" distR="114300" simplePos="0" relativeHeight="251696128" behindDoc="0" locked="0" layoutInCell="1" allowOverlap="1" wp14:anchorId="26BD1F8D" wp14:editId="40701E84">
                <wp:simplePos x="0" y="0"/>
                <wp:positionH relativeFrom="column">
                  <wp:posOffset>19050</wp:posOffset>
                </wp:positionH>
                <wp:positionV relativeFrom="paragraph">
                  <wp:posOffset>728980</wp:posOffset>
                </wp:positionV>
                <wp:extent cx="5857875" cy="3086100"/>
                <wp:effectExtent l="0" t="0" r="28575" b="1905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086100"/>
                        </a:xfrm>
                        <a:prstGeom prst="rect">
                          <a:avLst/>
                        </a:prstGeom>
                        <a:solidFill>
                          <a:sysClr val="window" lastClr="FFFFFF"/>
                        </a:solidFill>
                        <a:ln w="25400" cap="flat" cmpd="sng" algn="ctr">
                          <a:solidFill>
                            <a:srgbClr val="9BBB59"/>
                          </a:solidFill>
                          <a:prstDash val="solid"/>
                          <a:headEnd/>
                          <a:tailEnd/>
                        </a:ln>
                        <a:effectLst/>
                      </wps:spPr>
                      <wps:txbx>
                        <w:txbxContent>
                          <w:p w:rsidR="009F0EB4" w:rsidRDefault="009F0EB4" w:rsidP="009F0EB4"/>
                          <w:p w:rsidR="009F0EB4" w:rsidRDefault="009F0EB4" w:rsidP="009F0EB4"/>
                          <w:p w:rsidR="009F0EB4" w:rsidRDefault="009F0EB4" w:rsidP="009F0E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5pt;margin-top:57.4pt;width:461.25pt;height:2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" fillcolor="window" strokecolor="#9bbb59" strokeweight="2pt">
                <v:textbox>
                  <w:txbxContent>
                    <w:p w:rsidR="009F0EB4" w:rsidRDefault="009F0EB4" w:rsidP="009F0EB4"/>
                    <w:p w:rsidR="009F0EB4" w:rsidRDefault="009F0EB4" w:rsidP="009F0EB4"/>
                    <w:p w:rsidR="009F0EB4" w:rsidRDefault="009F0EB4" w:rsidP="009F0EB4"/>
                  </w:txbxContent>
                </v:textbox>
                <w10:wrap type="topAndBottom"/>
              </v:shape>
            </w:pict>
          </mc:Fallback>
        </mc:AlternateContent>
      </w:r>
      <w:r w:rsidR="00406935" w:rsidRPr="00406935">
        <w:rPr>
          <w:rFonts w:ascii="Arial" w:hAnsi="Arial" w:cs="Arial"/>
          <w:sz w:val="24"/>
          <w:szCs w:val="24"/>
        </w:rPr>
        <w:t>1</w:t>
      </w:r>
      <w:r w:rsidR="00406935">
        <w:rPr>
          <w:rFonts w:ascii="Arial" w:hAnsi="Arial" w:cs="Arial"/>
          <w:sz w:val="24"/>
          <w:szCs w:val="24"/>
        </w:rPr>
        <w:t>9</w:t>
      </w:r>
      <w:r w:rsidR="00406935" w:rsidRPr="00406935">
        <w:rPr>
          <w:rFonts w:ascii="Arial" w:hAnsi="Arial" w:cs="Arial"/>
          <w:sz w:val="24"/>
          <w:szCs w:val="24"/>
        </w:rPr>
        <w:t>)</w:t>
      </w:r>
      <w:r w:rsidR="00406935" w:rsidRPr="00406935">
        <w:rPr>
          <w:rFonts w:ascii="Arial" w:hAnsi="Arial" w:cs="Arial"/>
          <w:sz w:val="24"/>
          <w:szCs w:val="24"/>
        </w:rPr>
        <w:tab/>
        <w:t>Do you think that the current sanctions for failing to meet the notification requirements are proportionate, dissuasive and effective?</w:t>
      </w:r>
    </w:p>
    <w:p w:rsidR="00406935" w:rsidRPr="00406935" w:rsidRDefault="00406935" w:rsidP="00406935">
      <w:pPr>
        <w:rPr>
          <w:rFonts w:ascii="Arial" w:hAnsi="Arial" w:cs="Arial"/>
          <w:sz w:val="24"/>
          <w:szCs w:val="24"/>
        </w:rPr>
      </w:pPr>
    </w:p>
    <w:p w:rsidR="00406935" w:rsidRPr="009F0EB4" w:rsidRDefault="00406935" w:rsidP="00406935">
      <w:pPr>
        <w:rPr>
          <w:rFonts w:ascii="Arial" w:hAnsi="Arial" w:cs="Arial"/>
          <w:b/>
          <w:sz w:val="24"/>
          <w:szCs w:val="24"/>
        </w:rPr>
      </w:pPr>
      <w:r w:rsidRPr="009F0EB4">
        <w:rPr>
          <w:rFonts w:ascii="Arial" w:hAnsi="Arial" w:cs="Arial"/>
          <w:b/>
          <w:sz w:val="24"/>
          <w:szCs w:val="24"/>
        </w:rPr>
        <w:t xml:space="preserve">Memorandum of Understanding  </w:t>
      </w:r>
    </w:p>
    <w:p w:rsidR="009F0EB4" w:rsidRPr="00406935" w:rsidRDefault="009F0EB4" w:rsidP="00406935">
      <w:pPr>
        <w:rPr>
          <w:rFonts w:ascii="Arial" w:hAnsi="Arial" w:cs="Arial"/>
          <w:sz w:val="24"/>
          <w:szCs w:val="24"/>
        </w:rPr>
      </w:pPr>
      <w:r>
        <w:rPr>
          <w:noProof/>
          <w:lang w:eastAsia="en-GB"/>
        </w:rPr>
        <mc:AlternateContent>
          <mc:Choice Requires="wps">
            <w:drawing>
              <wp:anchor distT="0" distB="0" distL="114300" distR="114300" simplePos="0" relativeHeight="251698176" behindDoc="0" locked="0" layoutInCell="1" allowOverlap="1" wp14:anchorId="3449C918" wp14:editId="0DB4673A">
                <wp:simplePos x="0" y="0"/>
                <wp:positionH relativeFrom="column">
                  <wp:posOffset>19050</wp:posOffset>
                </wp:positionH>
                <wp:positionV relativeFrom="paragraph">
                  <wp:posOffset>781050</wp:posOffset>
                </wp:positionV>
                <wp:extent cx="5857875" cy="3333750"/>
                <wp:effectExtent l="0" t="0" r="28575" b="1905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333750"/>
                        </a:xfrm>
                        <a:prstGeom prst="rect">
                          <a:avLst/>
                        </a:prstGeom>
                        <a:solidFill>
                          <a:sysClr val="window" lastClr="FFFFFF"/>
                        </a:solidFill>
                        <a:ln w="25400" cap="flat" cmpd="sng" algn="ctr">
                          <a:solidFill>
                            <a:srgbClr val="9BBB59"/>
                          </a:solidFill>
                          <a:prstDash val="solid"/>
                          <a:headEnd/>
                          <a:tailEnd/>
                        </a:ln>
                        <a:effectLst/>
                      </wps:spPr>
                      <wps:txbx>
                        <w:txbxContent>
                          <w:p w:rsidR="009F0EB4" w:rsidRDefault="009F0EB4" w:rsidP="009F0EB4"/>
                          <w:p w:rsidR="009F0EB4" w:rsidRDefault="009F0EB4" w:rsidP="009F0EB4"/>
                          <w:p w:rsidR="009F0EB4" w:rsidRDefault="009F0EB4" w:rsidP="009F0E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5pt;margin-top:61.5pt;width:461.2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" fillcolor="window" strokecolor="#9bbb59" strokeweight="2pt">
                <v:textbox>
                  <w:txbxContent>
                    <w:p w:rsidR="009F0EB4" w:rsidRDefault="009F0EB4" w:rsidP="009F0EB4"/>
                    <w:p w:rsidR="009F0EB4" w:rsidRDefault="009F0EB4" w:rsidP="009F0EB4"/>
                    <w:p w:rsidR="009F0EB4" w:rsidRDefault="009F0EB4" w:rsidP="009F0EB4"/>
                  </w:txbxContent>
                </v:textbox>
                <w10:wrap type="topAndBottom"/>
              </v:shape>
            </w:pict>
          </mc:Fallback>
        </mc:AlternateContent>
      </w:r>
      <w:r w:rsidR="00406935">
        <w:rPr>
          <w:rFonts w:ascii="Arial" w:hAnsi="Arial" w:cs="Arial"/>
          <w:sz w:val="24"/>
          <w:szCs w:val="24"/>
        </w:rPr>
        <w:t>20</w:t>
      </w:r>
      <w:r w:rsidR="00406935" w:rsidRPr="00406935">
        <w:rPr>
          <w:rFonts w:ascii="Arial" w:hAnsi="Arial" w:cs="Arial"/>
          <w:sz w:val="24"/>
          <w:szCs w:val="24"/>
        </w:rPr>
        <w:t>)</w:t>
      </w:r>
      <w:r w:rsidR="00406935" w:rsidRPr="00406935">
        <w:rPr>
          <w:rFonts w:ascii="Arial" w:hAnsi="Arial" w:cs="Arial"/>
          <w:sz w:val="24"/>
          <w:szCs w:val="24"/>
        </w:rPr>
        <w:tab/>
        <w:t xml:space="preserve">How well is the memorandum of understanding between R3, Job Centre Plus and the Insolvency Service working?  </w:t>
      </w:r>
    </w:p>
    <w:sectPr w:rsidR="009F0EB4" w:rsidRPr="0040693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0F9" w:rsidRDefault="002620F9" w:rsidP="00BE5599">
      <w:pPr>
        <w:spacing w:after="0" w:line="240" w:lineRule="auto"/>
      </w:pPr>
      <w:r>
        <w:separator/>
      </w:r>
    </w:p>
  </w:endnote>
  <w:endnote w:type="continuationSeparator" w:id="0">
    <w:p w:rsidR="002620F9" w:rsidRDefault="002620F9" w:rsidP="00BE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0F9" w:rsidRDefault="002620F9" w:rsidP="00BE5599">
      <w:pPr>
        <w:spacing w:after="0" w:line="240" w:lineRule="auto"/>
      </w:pPr>
      <w:r>
        <w:separator/>
      </w:r>
    </w:p>
  </w:footnote>
  <w:footnote w:type="continuationSeparator" w:id="0">
    <w:p w:rsidR="002620F9" w:rsidRDefault="002620F9" w:rsidP="00BE5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99" w:rsidRDefault="00BE5599" w:rsidP="00BE5599">
    <w:pPr>
      <w:pStyle w:val="Header"/>
      <w:jc w:val="right"/>
    </w:pPr>
    <w:r>
      <w:t xml:space="preserve">Email completed forms to </w:t>
    </w:r>
    <w:hyperlink r:id="rId1" w:history="1">
      <w:r w:rsidRPr="00CD15A2">
        <w:rPr>
          <w:rStyle w:val="Hyperlink"/>
        </w:rPr>
        <w:t>Policy.Unit@insolvency.gsi.gov.uk</w:t>
      </w:r>
    </w:hyperlink>
    <w:r>
      <w:t xml:space="preserve"> </w:t>
    </w:r>
  </w:p>
  <w:p w:rsidR="00BE5599" w:rsidRDefault="00BE5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82BC9"/>
    <w:multiLevelType w:val="multilevel"/>
    <w:tmpl w:val="0B389C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7DC41B66"/>
    <w:multiLevelType w:val="hybridMultilevel"/>
    <w:tmpl w:val="08EE166A"/>
    <w:lvl w:ilvl="0" w:tplc="C4744B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35"/>
    <w:rsid w:val="001A5BD4"/>
    <w:rsid w:val="002018E3"/>
    <w:rsid w:val="002620F9"/>
    <w:rsid w:val="00406935"/>
    <w:rsid w:val="00432723"/>
    <w:rsid w:val="006507B8"/>
    <w:rsid w:val="00706ADC"/>
    <w:rsid w:val="007D49FD"/>
    <w:rsid w:val="008819F8"/>
    <w:rsid w:val="008C6C68"/>
    <w:rsid w:val="009F0EB4"/>
    <w:rsid w:val="009F62D6"/>
    <w:rsid w:val="00B26290"/>
    <w:rsid w:val="00BE5599"/>
    <w:rsid w:val="00D5524C"/>
    <w:rsid w:val="00D77F89"/>
    <w:rsid w:val="00E2259A"/>
    <w:rsid w:val="00ED33BE"/>
    <w:rsid w:val="00F13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6935"/>
    <w:pPr>
      <w:keepNext/>
      <w:keepLines/>
      <w:spacing w:before="480" w:after="0"/>
      <w:outlineLvl w:val="0"/>
    </w:pPr>
    <w:rPr>
      <w:rFonts w:ascii="Arial" w:eastAsiaTheme="majorEastAsia" w:hAnsi="Arial" w:cs="Arial"/>
      <w:bCs/>
      <w:color w:val="365F91" w:themeColor="accent1" w:themeShade="B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935"/>
    <w:rPr>
      <w:rFonts w:ascii="Arial" w:eastAsiaTheme="majorEastAsia" w:hAnsi="Arial" w:cs="Arial"/>
      <w:bCs/>
      <w:color w:val="365F91" w:themeColor="accent1" w:themeShade="BF"/>
      <w:sz w:val="32"/>
      <w:szCs w:val="24"/>
    </w:rPr>
  </w:style>
  <w:style w:type="paragraph" w:styleId="ListParagraph">
    <w:name w:val="List Paragraph"/>
    <w:basedOn w:val="Normal"/>
    <w:uiPriority w:val="34"/>
    <w:qFormat/>
    <w:rsid w:val="00406935"/>
    <w:pPr>
      <w:ind w:left="720"/>
      <w:contextualSpacing/>
    </w:pPr>
  </w:style>
  <w:style w:type="paragraph" w:styleId="BalloonText">
    <w:name w:val="Balloon Text"/>
    <w:basedOn w:val="Normal"/>
    <w:link w:val="BalloonTextChar"/>
    <w:uiPriority w:val="99"/>
    <w:semiHidden/>
    <w:unhideWhenUsed/>
    <w:rsid w:val="00406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935"/>
    <w:rPr>
      <w:rFonts w:ascii="Tahoma" w:hAnsi="Tahoma" w:cs="Tahoma"/>
      <w:sz w:val="16"/>
      <w:szCs w:val="16"/>
    </w:rPr>
  </w:style>
  <w:style w:type="paragraph" w:styleId="Header">
    <w:name w:val="header"/>
    <w:basedOn w:val="Normal"/>
    <w:link w:val="HeaderChar"/>
    <w:uiPriority w:val="99"/>
    <w:unhideWhenUsed/>
    <w:rsid w:val="00BE5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599"/>
  </w:style>
  <w:style w:type="paragraph" w:styleId="Footer">
    <w:name w:val="footer"/>
    <w:basedOn w:val="Normal"/>
    <w:link w:val="FooterChar"/>
    <w:uiPriority w:val="99"/>
    <w:unhideWhenUsed/>
    <w:rsid w:val="00BE5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599"/>
  </w:style>
  <w:style w:type="character" w:styleId="Hyperlink">
    <w:name w:val="Hyperlink"/>
    <w:basedOn w:val="DefaultParagraphFont"/>
    <w:uiPriority w:val="99"/>
    <w:unhideWhenUsed/>
    <w:rsid w:val="00BE5599"/>
    <w:rPr>
      <w:color w:val="0000FF" w:themeColor="hyperlink"/>
      <w:u w:val="single"/>
    </w:rPr>
  </w:style>
  <w:style w:type="table" w:styleId="TableGrid">
    <w:name w:val="Table Grid"/>
    <w:basedOn w:val="TableNormal"/>
    <w:uiPriority w:val="59"/>
    <w:rsid w:val="00201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2018E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6935"/>
    <w:pPr>
      <w:keepNext/>
      <w:keepLines/>
      <w:spacing w:before="480" w:after="0"/>
      <w:outlineLvl w:val="0"/>
    </w:pPr>
    <w:rPr>
      <w:rFonts w:ascii="Arial" w:eastAsiaTheme="majorEastAsia" w:hAnsi="Arial" w:cs="Arial"/>
      <w:bCs/>
      <w:color w:val="365F91" w:themeColor="accent1" w:themeShade="B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935"/>
    <w:rPr>
      <w:rFonts w:ascii="Arial" w:eastAsiaTheme="majorEastAsia" w:hAnsi="Arial" w:cs="Arial"/>
      <w:bCs/>
      <w:color w:val="365F91" w:themeColor="accent1" w:themeShade="BF"/>
      <w:sz w:val="32"/>
      <w:szCs w:val="24"/>
    </w:rPr>
  </w:style>
  <w:style w:type="paragraph" w:styleId="ListParagraph">
    <w:name w:val="List Paragraph"/>
    <w:basedOn w:val="Normal"/>
    <w:uiPriority w:val="34"/>
    <w:qFormat/>
    <w:rsid w:val="00406935"/>
    <w:pPr>
      <w:ind w:left="720"/>
      <w:contextualSpacing/>
    </w:pPr>
  </w:style>
  <w:style w:type="paragraph" w:styleId="BalloonText">
    <w:name w:val="Balloon Text"/>
    <w:basedOn w:val="Normal"/>
    <w:link w:val="BalloonTextChar"/>
    <w:uiPriority w:val="99"/>
    <w:semiHidden/>
    <w:unhideWhenUsed/>
    <w:rsid w:val="00406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935"/>
    <w:rPr>
      <w:rFonts w:ascii="Tahoma" w:hAnsi="Tahoma" w:cs="Tahoma"/>
      <w:sz w:val="16"/>
      <w:szCs w:val="16"/>
    </w:rPr>
  </w:style>
  <w:style w:type="paragraph" w:styleId="Header">
    <w:name w:val="header"/>
    <w:basedOn w:val="Normal"/>
    <w:link w:val="HeaderChar"/>
    <w:uiPriority w:val="99"/>
    <w:unhideWhenUsed/>
    <w:rsid w:val="00BE5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599"/>
  </w:style>
  <w:style w:type="paragraph" w:styleId="Footer">
    <w:name w:val="footer"/>
    <w:basedOn w:val="Normal"/>
    <w:link w:val="FooterChar"/>
    <w:uiPriority w:val="99"/>
    <w:unhideWhenUsed/>
    <w:rsid w:val="00BE5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599"/>
  </w:style>
  <w:style w:type="character" w:styleId="Hyperlink">
    <w:name w:val="Hyperlink"/>
    <w:basedOn w:val="DefaultParagraphFont"/>
    <w:uiPriority w:val="99"/>
    <w:unhideWhenUsed/>
    <w:rsid w:val="00BE5599"/>
    <w:rPr>
      <w:color w:val="0000FF" w:themeColor="hyperlink"/>
      <w:u w:val="single"/>
    </w:rPr>
  </w:style>
  <w:style w:type="table" w:styleId="TableGrid">
    <w:name w:val="Table Grid"/>
    <w:basedOn w:val="TableNormal"/>
    <w:uiPriority w:val="59"/>
    <w:rsid w:val="00201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2018E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icy.unit@insolvency.gsi.gov.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Policy.Unit@insolvency.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761</Words>
  <Characters>4341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INSS</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 Matanky-Becker</dc:creator>
  <cp:lastModifiedBy>Pabitar.Powar</cp:lastModifiedBy>
  <cp:revision>2</cp:revision>
  <dcterms:created xsi:type="dcterms:W3CDTF">2015-03-19T11:57:00Z</dcterms:created>
  <dcterms:modified xsi:type="dcterms:W3CDTF">2015-03-19T11:57:00Z</dcterms:modified>
</cp:coreProperties>
</file>