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639" w:rsidRPr="00435CA9" w:rsidRDefault="00781B1F" w:rsidP="00435CA9">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7" w:rsidRPr="00532672">
        <w:rPr>
          <w:rFonts w:ascii="Arial" w:hAnsi="Arial" w:cs="Arial"/>
          <w:b/>
          <w:bCs/>
          <w:color w:val="FFFFFF"/>
          <w:sz w:val="28"/>
        </w:rPr>
        <w:t>Maritime and Coastguard Agency</w:t>
      </w:r>
      <w:r w:rsidR="00532672" w:rsidRPr="00532672">
        <w:rPr>
          <w:rFonts w:ascii="Arial" w:hAnsi="Arial" w:cs="Arial"/>
          <w:b/>
          <w:bCs/>
          <w:color w:val="FFFFFF"/>
          <w:sz w:val="28"/>
        </w:rPr>
        <w:t xml:space="preserve"> Log</w:t>
      </w:r>
      <w:r w:rsidR="009C7981" w:rsidRPr="008C6D93">
        <w:rPr>
          <w:rFonts w:ascii="Arial" w:hAnsi="Arial" w:cs="Arial"/>
          <w:b/>
          <w:bCs/>
          <w:sz w:val="28"/>
        </w:rPr>
        <w:fldChar w:fldCharType="begin">
          <w:ffData>
            <w:name w:val="Dropdown1"/>
            <w:enabled/>
            <w:calcOnExit w:val="0"/>
            <w:ddList>
              <w:result w:val="2"/>
              <w:listEntry w:val="Please Select"/>
              <w:listEntry w:val="MERCHANT SHIPPING NOTICE"/>
              <w:listEntry w:val="MARINE GUIDANCE NOTE"/>
              <w:listEntry w:val="MARINE INFORMATION NOTE "/>
            </w:ddList>
          </w:ffData>
        </w:fldChar>
      </w:r>
      <w:bookmarkStart w:id="0" w:name="Dropdown1"/>
      <w:r w:rsidR="009C7981" w:rsidRPr="008C6D93">
        <w:rPr>
          <w:rFonts w:ascii="Arial" w:hAnsi="Arial" w:cs="Arial"/>
          <w:b/>
          <w:bCs/>
          <w:sz w:val="28"/>
        </w:rPr>
        <w:instrText xml:space="preserve"> FORMDROPDOWN </w:instrText>
      </w:r>
      <w:r w:rsidR="00075F88">
        <w:rPr>
          <w:rFonts w:ascii="Arial" w:hAnsi="Arial" w:cs="Arial"/>
          <w:b/>
          <w:bCs/>
          <w:sz w:val="28"/>
        </w:rPr>
      </w:r>
      <w:r w:rsidR="00075F88">
        <w:rPr>
          <w:rFonts w:ascii="Arial" w:hAnsi="Arial" w:cs="Arial"/>
          <w:b/>
          <w:bCs/>
          <w:sz w:val="28"/>
        </w:rPr>
        <w:fldChar w:fldCharType="separate"/>
      </w:r>
      <w:r w:rsidR="009C7981" w:rsidRPr="008C6D93">
        <w:rPr>
          <w:rFonts w:ascii="Arial" w:hAnsi="Arial" w:cs="Arial"/>
          <w:b/>
          <w:bCs/>
          <w:sz w:val="28"/>
        </w:rPr>
        <w:fldChar w:fldCharType="end"/>
      </w:r>
      <w:bookmarkEnd w:id="0"/>
    </w:p>
    <w:p w:rsidR="003D3639" w:rsidRPr="008C6D93" w:rsidRDefault="003D3639">
      <w:pPr>
        <w:pStyle w:val="NormalWeb"/>
        <w:spacing w:before="0" w:beforeAutospacing="0" w:after="0" w:afterAutospacing="0"/>
        <w:rPr>
          <w:rFonts w:ascii="Arial" w:hAnsi="Arial" w:cs="Arial"/>
          <w:lang w:val="en-GB"/>
        </w:rPr>
      </w:pPr>
    </w:p>
    <w:p w:rsidR="003D3639" w:rsidRPr="008C6D93" w:rsidRDefault="00781B1F">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348A" w:rsidRDefault="004C3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rsidR="004C348A" w:rsidRDefault="004C348A"/>
                  </w:txbxContent>
                </v:textbox>
              </v:shape>
            </w:pict>
          </mc:Fallback>
        </mc:AlternateContent>
      </w:r>
    </w:p>
    <w:p w:rsidR="003D3639" w:rsidRPr="008C6D93" w:rsidRDefault="009C7981">
      <w:pPr>
        <w:jc w:val="right"/>
        <w:rPr>
          <w:rFonts w:ascii="Arial" w:hAnsi="Arial" w:cs="Arial"/>
          <w:b/>
          <w:bCs/>
          <w:sz w:val="44"/>
        </w:rPr>
      </w:pPr>
      <w:r w:rsidRPr="008C6D93">
        <w:rPr>
          <w:rFonts w:ascii="Arial" w:hAnsi="Arial" w:cs="Arial"/>
          <w:b/>
          <w:bCs/>
          <w:sz w:val="52"/>
        </w:rPr>
        <w:fldChar w:fldCharType="begin">
          <w:ffData>
            <w:name w:val="Dropdown2"/>
            <w:enabled/>
            <w:calcOnExit w:val="0"/>
            <w:ddList>
              <w:result w:val="2"/>
              <w:listEntry w:val="Please select"/>
              <w:listEntry w:val="MSN"/>
              <w:listEntry w:val="MGN"/>
              <w:listEntry w:val="MIN"/>
            </w:ddList>
          </w:ffData>
        </w:fldChar>
      </w:r>
      <w:bookmarkStart w:id="1" w:name="Dropdown2"/>
      <w:r w:rsidRPr="008C6D93">
        <w:rPr>
          <w:rFonts w:ascii="Arial" w:hAnsi="Arial" w:cs="Arial"/>
          <w:b/>
          <w:bCs/>
          <w:sz w:val="52"/>
        </w:rPr>
        <w:instrText xml:space="preserve"> FORMDROPDOWN </w:instrText>
      </w:r>
      <w:r w:rsidR="00075F88">
        <w:rPr>
          <w:rFonts w:ascii="Arial" w:hAnsi="Arial" w:cs="Arial"/>
          <w:b/>
          <w:bCs/>
          <w:sz w:val="52"/>
        </w:rPr>
      </w:r>
      <w:r w:rsidR="00075F88">
        <w:rPr>
          <w:rFonts w:ascii="Arial" w:hAnsi="Arial" w:cs="Arial"/>
          <w:b/>
          <w:bCs/>
          <w:sz w:val="52"/>
        </w:rPr>
        <w:fldChar w:fldCharType="separate"/>
      </w:r>
      <w:r w:rsidRPr="008C6D93">
        <w:rPr>
          <w:rFonts w:ascii="Arial" w:hAnsi="Arial" w:cs="Arial"/>
          <w:b/>
          <w:bCs/>
          <w:sz w:val="52"/>
        </w:rPr>
        <w:fldChar w:fldCharType="end"/>
      </w:r>
      <w:bookmarkEnd w:id="1"/>
      <w:r w:rsidR="003D3639" w:rsidRPr="008C6D93">
        <w:rPr>
          <w:rFonts w:ascii="Arial" w:hAnsi="Arial" w:cs="Arial"/>
          <w:b/>
          <w:bCs/>
          <w:sz w:val="52"/>
        </w:rPr>
        <w:t xml:space="preserve"> </w:t>
      </w:r>
      <w:r w:rsidR="00D66BEA">
        <w:rPr>
          <w:rFonts w:ascii="Arial" w:hAnsi="Arial" w:cs="Arial"/>
          <w:b/>
          <w:bCs/>
          <w:sz w:val="52"/>
        </w:rPr>
        <w:t xml:space="preserve"> </w:t>
      </w:r>
      <w:r w:rsidR="002364CE" w:rsidRPr="008C6D93">
        <w:rPr>
          <w:rFonts w:ascii="Arial" w:hAnsi="Arial" w:cs="Arial"/>
          <w:b/>
          <w:bCs/>
          <w:sz w:val="52"/>
        </w:rPr>
        <w:fldChar w:fldCharType="begin">
          <w:ffData>
            <w:name w:val="Text5"/>
            <w:enabled/>
            <w:calcOnExit w:val="0"/>
            <w:textInput>
              <w:default w:val="XXX"/>
            </w:textInput>
          </w:ffData>
        </w:fldChar>
      </w:r>
      <w:bookmarkStart w:id="2" w:name="Text5"/>
      <w:r w:rsidR="002364CE" w:rsidRPr="008C6D93">
        <w:rPr>
          <w:rFonts w:ascii="Arial" w:hAnsi="Arial" w:cs="Arial"/>
          <w:b/>
          <w:bCs/>
          <w:sz w:val="52"/>
        </w:rPr>
        <w:instrText xml:space="preserve"> FORMTEXT </w:instrText>
      </w:r>
      <w:r w:rsidR="002364CE" w:rsidRPr="008C6D93">
        <w:rPr>
          <w:rFonts w:ascii="Arial" w:hAnsi="Arial" w:cs="Arial"/>
          <w:b/>
          <w:bCs/>
          <w:sz w:val="52"/>
        </w:rPr>
      </w:r>
      <w:r w:rsidR="002364CE" w:rsidRPr="008C6D93">
        <w:rPr>
          <w:rFonts w:ascii="Arial" w:hAnsi="Arial" w:cs="Arial"/>
          <w:b/>
          <w:bCs/>
          <w:sz w:val="52"/>
        </w:rPr>
        <w:fldChar w:fldCharType="separate"/>
      </w:r>
      <w:r w:rsidR="009F7227">
        <w:rPr>
          <w:rFonts w:ascii="Arial" w:hAnsi="Arial" w:cs="Arial"/>
          <w:b/>
          <w:bCs/>
          <w:noProof/>
          <w:sz w:val="52"/>
        </w:rPr>
        <w:t>XXX</w:t>
      </w:r>
      <w:r w:rsidR="002364CE" w:rsidRPr="008C6D93">
        <w:rPr>
          <w:rFonts w:ascii="Arial" w:hAnsi="Arial" w:cs="Arial"/>
          <w:b/>
          <w:bCs/>
          <w:sz w:val="52"/>
        </w:rPr>
        <w:fldChar w:fldCharType="end"/>
      </w:r>
      <w:bookmarkEnd w:id="2"/>
      <w:r w:rsidR="003D3639" w:rsidRPr="008C6D93">
        <w:rPr>
          <w:rFonts w:ascii="Arial" w:hAnsi="Arial" w:cs="Arial"/>
          <w:b/>
          <w:bCs/>
          <w:sz w:val="52"/>
        </w:rPr>
        <w:t xml:space="preserve"> (</w:t>
      </w:r>
      <w:r w:rsidR="007731DA" w:rsidRPr="008C6D93">
        <w:rPr>
          <w:rFonts w:ascii="Arial" w:hAnsi="Arial" w:cs="Arial"/>
          <w:b/>
          <w:bCs/>
          <w:sz w:val="52"/>
        </w:rPr>
        <w:fldChar w:fldCharType="begin">
          <w:ffData>
            <w:name w:val="Dropdown3"/>
            <w:enabled/>
            <w:calcOnExit w:val="0"/>
            <w:ddList>
              <w:listEntry w:val="X"/>
              <w:listEntry w:val="M"/>
              <w:listEntry w:val="F"/>
              <w:listEntry w:val="M+F"/>
            </w:ddList>
          </w:ffData>
        </w:fldChar>
      </w:r>
      <w:bookmarkStart w:id="3" w:name="Dropdown3"/>
      <w:r w:rsidR="007731DA" w:rsidRPr="008C6D93">
        <w:rPr>
          <w:rFonts w:ascii="Arial" w:hAnsi="Arial" w:cs="Arial"/>
          <w:b/>
          <w:bCs/>
          <w:sz w:val="52"/>
        </w:rPr>
        <w:instrText xml:space="preserve"> FORMDROPDOWN </w:instrText>
      </w:r>
      <w:r w:rsidR="00075F88">
        <w:rPr>
          <w:rFonts w:ascii="Arial" w:hAnsi="Arial" w:cs="Arial"/>
          <w:b/>
          <w:bCs/>
          <w:sz w:val="52"/>
        </w:rPr>
      </w:r>
      <w:r w:rsidR="00075F88">
        <w:rPr>
          <w:rFonts w:ascii="Arial" w:hAnsi="Arial" w:cs="Arial"/>
          <w:b/>
          <w:bCs/>
          <w:sz w:val="52"/>
        </w:rPr>
        <w:fldChar w:fldCharType="separate"/>
      </w:r>
      <w:r w:rsidR="007731DA" w:rsidRPr="008C6D93">
        <w:rPr>
          <w:rFonts w:ascii="Arial" w:hAnsi="Arial" w:cs="Arial"/>
          <w:b/>
          <w:bCs/>
          <w:sz w:val="52"/>
        </w:rPr>
        <w:fldChar w:fldCharType="end"/>
      </w:r>
      <w:bookmarkEnd w:id="3"/>
      <w:r w:rsidR="007A7654" w:rsidRPr="008C6D93">
        <w:rPr>
          <w:rFonts w:ascii="Arial" w:hAnsi="Arial" w:cs="Arial"/>
          <w:b/>
          <w:bCs/>
          <w:sz w:val="52"/>
        </w:rPr>
        <w:t>)</w:t>
      </w:r>
    </w:p>
    <w:p w:rsidR="003D3639" w:rsidRDefault="003D3639">
      <w:pPr>
        <w:pStyle w:val="NormalWeb"/>
        <w:spacing w:before="0" w:beforeAutospacing="0" w:after="0" w:afterAutospacing="0"/>
        <w:rPr>
          <w:rFonts w:ascii="Arial" w:hAnsi="Arial" w:cs="Arial"/>
          <w:lang w:val="en-GB"/>
        </w:rPr>
      </w:pPr>
    </w:p>
    <w:p w:rsidR="00435CA9" w:rsidRDefault="00435CA9">
      <w:pPr>
        <w:pStyle w:val="NormalWeb"/>
        <w:spacing w:before="0" w:beforeAutospacing="0" w:after="0" w:afterAutospacing="0"/>
        <w:rPr>
          <w:rFonts w:ascii="Arial" w:hAnsi="Arial" w:cs="Arial"/>
          <w:lang w:val="en-GB"/>
        </w:rPr>
      </w:pPr>
    </w:p>
    <w:p w:rsidR="00435CA9" w:rsidRDefault="00435CA9">
      <w:pPr>
        <w:pStyle w:val="NormalWeb"/>
        <w:spacing w:before="0" w:beforeAutospacing="0" w:after="0" w:afterAutospacing="0"/>
        <w:rPr>
          <w:rFonts w:ascii="Arial" w:hAnsi="Arial" w:cs="Arial"/>
          <w:lang w:val="en-GB"/>
        </w:rPr>
      </w:pPr>
    </w:p>
    <w:p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tc>
          <w:tcPr>
            <w:tcW w:w="9360" w:type="dxa"/>
          </w:tcPr>
          <w:p w:rsidR="003D3639" w:rsidRPr="008C6D93" w:rsidRDefault="003D3639">
            <w:pPr>
              <w:rPr>
                <w:rFonts w:ascii="Arial" w:hAnsi="Arial" w:cs="Arial"/>
                <w:b/>
                <w:bCs/>
                <w:sz w:val="22"/>
              </w:rPr>
            </w:pPr>
          </w:p>
          <w:p w:rsidR="003D3639" w:rsidRPr="00F12085" w:rsidRDefault="00165FE8" w:rsidP="007574D3">
            <w:pPr>
              <w:jc w:val="both"/>
              <w:rPr>
                <w:rFonts w:ascii="Arial" w:hAnsi="Arial" w:cs="Arial"/>
                <w:b/>
                <w:sz w:val="22"/>
              </w:rPr>
            </w:pPr>
            <w:r>
              <w:rPr>
                <w:rFonts w:ascii="Arial" w:hAnsi="Arial" w:cs="Arial"/>
                <w:b/>
                <w:bCs/>
                <w:sz w:val="36"/>
                <w:szCs w:val="36"/>
              </w:rPr>
              <w:fldChar w:fldCharType="begin">
                <w:ffData>
                  <w:name w:val="Text1"/>
                  <w:enabled/>
                  <w:calcOnExit w:val="0"/>
                  <w:textInput>
                    <w:default w:val="Title"/>
                  </w:textInput>
                </w:ffData>
              </w:fldChar>
            </w:r>
            <w:bookmarkStart w:id="4"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sidR="00C374BF">
              <w:rPr>
                <w:rFonts w:ascii="Arial" w:hAnsi="Arial" w:cs="Arial"/>
                <w:b/>
                <w:bCs/>
                <w:noProof/>
                <w:sz w:val="36"/>
                <w:szCs w:val="36"/>
              </w:rPr>
              <w:t>Pleasure Vessels</w:t>
            </w:r>
            <w:r w:rsidR="006160BE">
              <w:rPr>
                <w:rFonts w:ascii="Arial" w:hAnsi="Arial" w:cs="Arial"/>
                <w:b/>
                <w:bCs/>
                <w:noProof/>
                <w:sz w:val="36"/>
                <w:szCs w:val="36"/>
              </w:rPr>
              <w:t xml:space="preserve"> - </w:t>
            </w:r>
            <w:r w:rsidR="00C374BF">
              <w:rPr>
                <w:rFonts w:ascii="Arial" w:hAnsi="Arial" w:cs="Arial"/>
                <w:b/>
                <w:bCs/>
                <w:noProof/>
                <w:sz w:val="36"/>
                <w:szCs w:val="36"/>
              </w:rPr>
              <w:t>Regulations</w:t>
            </w:r>
            <w:r w:rsidR="00B00874">
              <w:rPr>
                <w:rFonts w:ascii="Arial" w:hAnsi="Arial" w:cs="Arial"/>
                <w:b/>
                <w:bCs/>
                <w:noProof/>
                <w:sz w:val="36"/>
                <w:szCs w:val="36"/>
              </w:rPr>
              <w:t xml:space="preserve"> and</w:t>
            </w:r>
            <w:r w:rsidR="00FA746E">
              <w:rPr>
                <w:rFonts w:ascii="Arial" w:hAnsi="Arial" w:cs="Arial"/>
                <w:b/>
                <w:bCs/>
                <w:noProof/>
                <w:sz w:val="36"/>
                <w:szCs w:val="36"/>
              </w:rPr>
              <w:t xml:space="preserve"> </w:t>
            </w:r>
            <w:r w:rsidR="00C374BF">
              <w:rPr>
                <w:rFonts w:ascii="Arial" w:hAnsi="Arial" w:cs="Arial"/>
                <w:b/>
                <w:bCs/>
                <w:noProof/>
                <w:sz w:val="36"/>
                <w:szCs w:val="36"/>
              </w:rPr>
              <w:t xml:space="preserve">Exemptions </w:t>
            </w:r>
            <w:r w:rsidR="00B00874">
              <w:rPr>
                <w:rFonts w:ascii="Arial" w:hAnsi="Arial" w:cs="Arial"/>
                <w:b/>
                <w:bCs/>
                <w:noProof/>
                <w:sz w:val="36"/>
                <w:szCs w:val="36"/>
              </w:rPr>
              <w:t xml:space="preserve">- </w:t>
            </w:r>
            <w:r w:rsidR="00C374BF">
              <w:rPr>
                <w:rFonts w:ascii="Arial" w:hAnsi="Arial" w:cs="Arial"/>
                <w:b/>
                <w:bCs/>
                <w:noProof/>
                <w:sz w:val="36"/>
                <w:szCs w:val="36"/>
              </w:rPr>
              <w:t xml:space="preserve"> Guidance</w:t>
            </w:r>
            <w:r w:rsidR="00B00874">
              <w:rPr>
                <w:rFonts w:ascii="Arial" w:hAnsi="Arial" w:cs="Arial"/>
                <w:b/>
                <w:bCs/>
                <w:noProof/>
                <w:sz w:val="36"/>
                <w:szCs w:val="36"/>
              </w:rPr>
              <w:t xml:space="preserve"> </w:t>
            </w:r>
            <w:r w:rsidR="00AA69E1">
              <w:rPr>
                <w:rFonts w:ascii="Arial" w:hAnsi="Arial" w:cs="Arial"/>
                <w:b/>
                <w:bCs/>
                <w:noProof/>
                <w:sz w:val="36"/>
                <w:szCs w:val="36"/>
              </w:rPr>
              <w:t>and Best Practice Advice</w:t>
            </w:r>
            <w:r w:rsidR="00C374BF">
              <w:rPr>
                <w:rFonts w:ascii="Arial" w:hAnsi="Arial" w:cs="Arial"/>
                <w:b/>
                <w:bCs/>
                <w:noProof/>
                <w:sz w:val="36"/>
                <w:szCs w:val="36"/>
              </w:rPr>
              <w:t xml:space="preserve"> </w:t>
            </w:r>
            <w:r>
              <w:rPr>
                <w:rFonts w:ascii="Arial" w:hAnsi="Arial" w:cs="Arial"/>
                <w:b/>
                <w:bCs/>
                <w:sz w:val="36"/>
                <w:szCs w:val="36"/>
              </w:rPr>
              <w:fldChar w:fldCharType="end"/>
            </w:r>
            <w:bookmarkEnd w:id="4"/>
          </w:p>
          <w:p w:rsidR="00165FE8" w:rsidRPr="00165FE8" w:rsidRDefault="00165FE8">
            <w:pPr>
              <w:pStyle w:val="BodyText3"/>
              <w:rPr>
                <w:b w:val="0"/>
                <w:bCs w:val="0"/>
                <w:szCs w:val="22"/>
              </w:rPr>
            </w:pPr>
          </w:p>
          <w:p w:rsidR="003D3639" w:rsidRPr="00566F69" w:rsidRDefault="003D3639">
            <w:pPr>
              <w:pStyle w:val="BodyText3"/>
              <w:rPr>
                <w:bCs w:val="0"/>
                <w:sz w:val="22"/>
                <w:szCs w:val="22"/>
              </w:rPr>
            </w:pPr>
            <w:r w:rsidRPr="00566F69">
              <w:rPr>
                <w:bCs w:val="0"/>
                <w:sz w:val="22"/>
                <w:szCs w:val="22"/>
              </w:rPr>
              <w:t xml:space="preserve">Notice to all </w:t>
            </w:r>
            <w:r w:rsidR="002364CE" w:rsidRPr="00566F69">
              <w:rPr>
                <w:bCs w:val="0"/>
                <w:sz w:val="22"/>
                <w:szCs w:val="22"/>
              </w:rPr>
              <w:fldChar w:fldCharType="begin">
                <w:ffData>
                  <w:name w:val="Text4"/>
                  <w:enabled/>
                  <w:calcOnExit w:val="0"/>
                  <w:textInput>
                    <w:default w:val="Insert Audience eg, Shipowners, Masters etc"/>
                  </w:textInput>
                </w:ffData>
              </w:fldChar>
            </w:r>
            <w:bookmarkStart w:id="5" w:name="Text4"/>
            <w:r w:rsidR="002364CE" w:rsidRPr="00566F69">
              <w:rPr>
                <w:bCs w:val="0"/>
                <w:sz w:val="22"/>
                <w:szCs w:val="22"/>
              </w:rPr>
              <w:instrText xml:space="preserve"> FORMTEXT </w:instrText>
            </w:r>
            <w:r w:rsidR="002364CE" w:rsidRPr="00566F69">
              <w:rPr>
                <w:bCs w:val="0"/>
                <w:sz w:val="22"/>
                <w:szCs w:val="22"/>
              </w:rPr>
            </w:r>
            <w:r w:rsidR="002364CE" w:rsidRPr="00566F69">
              <w:rPr>
                <w:bCs w:val="0"/>
                <w:sz w:val="22"/>
                <w:szCs w:val="22"/>
              </w:rPr>
              <w:fldChar w:fldCharType="separate"/>
            </w:r>
            <w:r w:rsidR="00C374BF">
              <w:rPr>
                <w:bCs w:val="0"/>
                <w:noProof/>
                <w:sz w:val="22"/>
                <w:szCs w:val="22"/>
              </w:rPr>
              <w:t xml:space="preserve">builders, owners, </w:t>
            </w:r>
            <w:r w:rsidR="00C3613C">
              <w:rPr>
                <w:bCs w:val="0"/>
                <w:noProof/>
                <w:sz w:val="22"/>
                <w:szCs w:val="22"/>
              </w:rPr>
              <w:t xml:space="preserve">surveyors, </w:t>
            </w:r>
            <w:r w:rsidR="00766A1F">
              <w:rPr>
                <w:bCs w:val="0"/>
                <w:noProof/>
                <w:sz w:val="22"/>
                <w:szCs w:val="22"/>
              </w:rPr>
              <w:t xml:space="preserve">repairers, </w:t>
            </w:r>
            <w:r w:rsidR="006A1494">
              <w:rPr>
                <w:bCs w:val="0"/>
                <w:noProof/>
                <w:sz w:val="22"/>
                <w:szCs w:val="22"/>
              </w:rPr>
              <w:t xml:space="preserve">and </w:t>
            </w:r>
            <w:r w:rsidR="00C374BF">
              <w:rPr>
                <w:bCs w:val="0"/>
                <w:noProof/>
                <w:sz w:val="22"/>
                <w:szCs w:val="22"/>
              </w:rPr>
              <w:t>skippers of Pleasure Vessels.</w:t>
            </w:r>
            <w:r w:rsidR="002364CE" w:rsidRPr="00566F69">
              <w:rPr>
                <w:bCs w:val="0"/>
                <w:sz w:val="22"/>
                <w:szCs w:val="22"/>
              </w:rPr>
              <w:fldChar w:fldCharType="end"/>
            </w:r>
            <w:bookmarkEnd w:id="5"/>
          </w:p>
          <w:p w:rsidR="003D3639" w:rsidRPr="008C6D93" w:rsidRDefault="003D3639">
            <w:pPr>
              <w:rPr>
                <w:rFonts w:ascii="Arial" w:hAnsi="Arial" w:cs="Arial"/>
                <w:sz w:val="22"/>
                <w:szCs w:val="22"/>
              </w:rPr>
            </w:pPr>
          </w:p>
          <w:p w:rsidR="0026514A" w:rsidRPr="008C6D93" w:rsidRDefault="00F12085">
            <w:pPr>
              <w:jc w:val="both"/>
              <w:rPr>
                <w:rFonts w:ascii="Arial" w:hAnsi="Arial" w:cs="Arial"/>
                <w:i/>
                <w:iCs/>
                <w:sz w:val="22"/>
                <w:szCs w:val="22"/>
              </w:rPr>
            </w:pPr>
            <w:r>
              <w:rPr>
                <w:rFonts w:ascii="Arial" w:hAnsi="Arial" w:cs="Arial"/>
                <w:i/>
                <w:iCs/>
                <w:sz w:val="22"/>
                <w:szCs w:val="22"/>
              </w:rPr>
              <w:fldChar w:fldCharType="begin">
                <w:ffData>
                  <w:name w:val="Text3"/>
                  <w:enabled/>
                  <w:calcOnExit w:val="0"/>
                  <w:textInput>
                    <w:default w:val="This notice should be read with ... and/or replaces ..."/>
                  </w:textInput>
                </w:ffData>
              </w:fldChar>
            </w:r>
            <w:bookmarkStart w:id="6" w:name="Text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sidR="00C374BF" w:rsidRPr="00C374BF">
              <w:rPr>
                <w:rFonts w:ascii="Arial" w:hAnsi="Arial" w:cs="Arial"/>
                <w:i/>
                <w:iCs/>
                <w:noProof/>
                <w:sz w:val="22"/>
                <w:szCs w:val="22"/>
              </w:rPr>
              <w:t xml:space="preserve">This </w:t>
            </w:r>
            <w:r w:rsidR="00FA746E">
              <w:rPr>
                <w:rFonts w:ascii="Arial" w:hAnsi="Arial" w:cs="Arial"/>
                <w:i/>
                <w:iCs/>
                <w:noProof/>
                <w:sz w:val="22"/>
                <w:szCs w:val="22"/>
              </w:rPr>
              <w:t xml:space="preserve">Marine Guidance </w:t>
            </w:r>
            <w:r w:rsidR="00C374BF" w:rsidRPr="00C374BF">
              <w:rPr>
                <w:rFonts w:ascii="Arial" w:hAnsi="Arial" w:cs="Arial"/>
                <w:i/>
                <w:iCs/>
                <w:noProof/>
                <w:sz w:val="22"/>
                <w:szCs w:val="22"/>
              </w:rPr>
              <w:t>Note replaces MGN 538 (M), as amended.</w:t>
            </w:r>
            <w:r>
              <w:rPr>
                <w:rFonts w:ascii="Arial" w:hAnsi="Arial" w:cs="Arial"/>
                <w:i/>
                <w:iCs/>
                <w:sz w:val="22"/>
                <w:szCs w:val="22"/>
              </w:rPr>
              <w:fldChar w:fldCharType="end"/>
            </w:r>
            <w:bookmarkEnd w:id="6"/>
          </w:p>
          <w:p w:rsidR="0026514A" w:rsidRPr="008C6D93" w:rsidRDefault="007C78C3">
            <w:pPr>
              <w:jc w:val="both"/>
              <w:rPr>
                <w:rFonts w:ascii="Arial" w:hAnsi="Arial" w:cs="Arial"/>
                <w:i/>
                <w:iCs/>
                <w:sz w:val="22"/>
              </w:rPr>
            </w:pPr>
            <w:r w:rsidRPr="008C6D93">
              <w:rPr>
                <w:rFonts w:ascii="Arial" w:hAnsi="Arial" w:cs="Arial"/>
                <w:i/>
                <w:iCs/>
                <w:sz w:val="22"/>
              </w:rPr>
              <w:fldChar w:fldCharType="begin">
                <w:ffData>
                  <w:name w:val="Text2"/>
                  <w:enabled/>
                  <w:calcOnExit w:val="0"/>
                  <w:textInput>
                    <w:default w:val="This MIN expires Day Month Year [Normally only applies to MINs]"/>
                  </w:textInput>
                </w:ffData>
              </w:fldChar>
            </w:r>
            <w:bookmarkStart w:id="7" w:name="Text2"/>
            <w:r w:rsidRPr="008C6D93">
              <w:rPr>
                <w:rFonts w:ascii="Arial" w:hAnsi="Arial" w:cs="Arial"/>
                <w:i/>
                <w:iCs/>
                <w:sz w:val="22"/>
              </w:rPr>
              <w:instrText xml:space="preserve"> FORMTEXT </w:instrText>
            </w:r>
            <w:r w:rsidRPr="008C6D93">
              <w:rPr>
                <w:rFonts w:ascii="Arial" w:hAnsi="Arial" w:cs="Arial"/>
                <w:i/>
                <w:iCs/>
                <w:sz w:val="22"/>
              </w:rPr>
            </w:r>
            <w:r w:rsidRPr="008C6D93">
              <w:rPr>
                <w:rFonts w:ascii="Arial" w:hAnsi="Arial" w:cs="Arial"/>
                <w:i/>
                <w:iCs/>
                <w:sz w:val="22"/>
              </w:rPr>
              <w:fldChar w:fldCharType="separate"/>
            </w:r>
            <w:r w:rsidR="00C374BF">
              <w:rPr>
                <w:rFonts w:ascii="Arial" w:hAnsi="Arial" w:cs="Arial"/>
                <w:i/>
                <w:iCs/>
                <w:sz w:val="22"/>
              </w:rPr>
              <w:t> </w:t>
            </w:r>
            <w:r w:rsidR="00C374BF">
              <w:rPr>
                <w:rFonts w:ascii="Arial" w:hAnsi="Arial" w:cs="Arial"/>
                <w:i/>
                <w:iCs/>
                <w:sz w:val="22"/>
              </w:rPr>
              <w:t> </w:t>
            </w:r>
            <w:r w:rsidR="00C374BF">
              <w:rPr>
                <w:rFonts w:ascii="Arial" w:hAnsi="Arial" w:cs="Arial"/>
                <w:i/>
                <w:iCs/>
                <w:sz w:val="22"/>
              </w:rPr>
              <w:t> </w:t>
            </w:r>
            <w:r w:rsidR="00C374BF">
              <w:rPr>
                <w:rFonts w:ascii="Arial" w:hAnsi="Arial" w:cs="Arial"/>
                <w:i/>
                <w:iCs/>
                <w:sz w:val="22"/>
              </w:rPr>
              <w:t> </w:t>
            </w:r>
            <w:r w:rsidR="00C374BF">
              <w:rPr>
                <w:rFonts w:ascii="Arial" w:hAnsi="Arial" w:cs="Arial"/>
                <w:i/>
                <w:iCs/>
                <w:sz w:val="22"/>
              </w:rPr>
              <w:t> </w:t>
            </w:r>
            <w:r w:rsidRPr="008C6D93">
              <w:rPr>
                <w:rFonts w:ascii="Arial" w:hAnsi="Arial" w:cs="Arial"/>
                <w:i/>
                <w:iCs/>
                <w:sz w:val="22"/>
              </w:rPr>
              <w:fldChar w:fldCharType="end"/>
            </w:r>
            <w:bookmarkEnd w:id="7"/>
          </w:p>
          <w:p w:rsidR="003D3639" w:rsidRPr="008C6D93" w:rsidRDefault="003D3639">
            <w:pPr>
              <w:jc w:val="both"/>
              <w:rPr>
                <w:rFonts w:ascii="Arial" w:hAnsi="Arial" w:cs="Arial"/>
                <w:i/>
                <w:iCs/>
                <w:sz w:val="22"/>
              </w:rPr>
            </w:pPr>
          </w:p>
        </w:tc>
      </w:tr>
    </w:tbl>
    <w:p w:rsidR="00163235" w:rsidRDefault="00163235">
      <w:pPr>
        <w:rPr>
          <w:rFonts w:ascii="Arial" w:hAnsi="Arial" w:cs="Arial"/>
          <w:sz w:val="22"/>
        </w:rPr>
        <w:sectPr w:rsidR="00163235" w:rsidSect="00163235">
          <w:footerReference w:type="default" r:id="rId9"/>
          <w:type w:val="continuous"/>
          <w:pgSz w:w="11906" w:h="16838" w:code="9"/>
          <w:pgMar w:top="1134" w:right="851" w:bottom="1134" w:left="1701" w:header="709" w:footer="709" w:gutter="0"/>
          <w:pgNumType w:start="1"/>
          <w:cols w:space="720" w:equalWidth="0">
            <w:col w:w="9229"/>
          </w:cols>
          <w:noEndnote/>
          <w:docGrid w:linePitch="212"/>
        </w:sectPr>
      </w:pPr>
      <w:bookmarkStart w:id="8" w:name="FileRef"/>
      <w:bookmarkEnd w:id="8"/>
    </w:p>
    <w:p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D3639" w:rsidRPr="008C6D93">
        <w:tc>
          <w:tcPr>
            <w:tcW w:w="9360" w:type="dxa"/>
            <w:tcBorders>
              <w:top w:val="single" w:sz="4" w:space="0" w:color="auto"/>
              <w:left w:val="single" w:sz="4" w:space="0" w:color="auto"/>
              <w:bottom w:val="single" w:sz="4" w:space="0" w:color="auto"/>
              <w:right w:val="single" w:sz="4" w:space="0" w:color="auto"/>
            </w:tcBorders>
          </w:tcPr>
          <w:p w:rsidR="00A16A21" w:rsidRDefault="003D3639" w:rsidP="00A16A21">
            <w:pPr>
              <w:pStyle w:val="Heading1"/>
              <w:jc w:val="center"/>
              <w:rPr>
                <w:rFonts w:ascii="Arial" w:hAnsi="Arial" w:cs="Arial"/>
                <w:sz w:val="22"/>
                <w:szCs w:val="22"/>
              </w:rPr>
            </w:pPr>
            <w:bookmarkStart w:id="9" w:name="DocStart"/>
            <w:bookmarkEnd w:id="9"/>
            <w:r w:rsidRPr="00566F69">
              <w:rPr>
                <w:rFonts w:ascii="Arial" w:hAnsi="Arial" w:cs="Arial"/>
                <w:sz w:val="22"/>
                <w:szCs w:val="22"/>
              </w:rPr>
              <w:t>Summary</w:t>
            </w:r>
          </w:p>
          <w:p w:rsidR="00CE6340" w:rsidRPr="00CE6340" w:rsidRDefault="00CE6340" w:rsidP="00CE6340"/>
          <w:p w:rsidR="00C374BF" w:rsidRDefault="00FA746E" w:rsidP="00C374BF">
            <w:pPr>
              <w:jc w:val="both"/>
              <w:rPr>
                <w:rFonts w:ascii="Arial" w:hAnsi="Arial" w:cs="Arial"/>
                <w:sz w:val="22"/>
                <w:szCs w:val="22"/>
              </w:rPr>
            </w:pPr>
            <w:r w:rsidRPr="00FA746E">
              <w:rPr>
                <w:rFonts w:ascii="Arial" w:hAnsi="Arial" w:cs="Arial"/>
                <w:sz w:val="22"/>
                <w:szCs w:val="22"/>
              </w:rPr>
              <w:t xml:space="preserve">This MGN </w:t>
            </w:r>
            <w:r w:rsidR="00A16A21">
              <w:rPr>
                <w:rFonts w:ascii="Arial" w:hAnsi="Arial" w:cs="Arial"/>
                <w:sz w:val="22"/>
                <w:szCs w:val="22"/>
              </w:rPr>
              <w:t xml:space="preserve">provides guidance for pleasure vessels </w:t>
            </w:r>
            <w:r w:rsidRPr="00FA746E">
              <w:rPr>
                <w:rFonts w:ascii="Arial" w:hAnsi="Arial" w:cs="Arial"/>
                <w:sz w:val="22"/>
                <w:szCs w:val="22"/>
              </w:rPr>
              <w:t xml:space="preserve">which has been </w:t>
            </w:r>
            <w:r w:rsidR="00A16A21">
              <w:rPr>
                <w:rFonts w:ascii="Arial" w:hAnsi="Arial" w:cs="Arial"/>
                <w:sz w:val="22"/>
                <w:szCs w:val="22"/>
              </w:rPr>
              <w:t>developed</w:t>
            </w:r>
            <w:r w:rsidRPr="00FA746E">
              <w:rPr>
                <w:rFonts w:ascii="Arial" w:hAnsi="Arial" w:cs="Arial"/>
                <w:sz w:val="22"/>
                <w:szCs w:val="22"/>
              </w:rPr>
              <w:t xml:space="preserve"> in consultation with British Marine (BM)</w:t>
            </w:r>
            <w:r w:rsidR="00A16A21">
              <w:rPr>
                <w:rFonts w:ascii="Arial" w:hAnsi="Arial" w:cs="Arial"/>
                <w:sz w:val="22"/>
                <w:szCs w:val="22"/>
              </w:rPr>
              <w:t>,</w:t>
            </w:r>
            <w:r w:rsidRPr="00FA746E">
              <w:rPr>
                <w:rFonts w:ascii="Arial" w:hAnsi="Arial" w:cs="Arial"/>
                <w:sz w:val="22"/>
                <w:szCs w:val="22"/>
              </w:rPr>
              <w:t xml:space="preserve"> RYA</w:t>
            </w:r>
            <w:r w:rsidR="00A16A21">
              <w:rPr>
                <w:rFonts w:ascii="Arial" w:hAnsi="Arial" w:cs="Arial"/>
                <w:sz w:val="22"/>
                <w:szCs w:val="22"/>
              </w:rPr>
              <w:t xml:space="preserve"> and Yacht Brokers, Designers and Surveyors Association (YBDSA). It introduces </w:t>
            </w:r>
            <w:r w:rsidR="00416ED0">
              <w:rPr>
                <w:rFonts w:ascii="Arial" w:hAnsi="Arial" w:cs="Arial"/>
                <w:sz w:val="22"/>
                <w:szCs w:val="22"/>
              </w:rPr>
              <w:t xml:space="preserve">the concept of </w:t>
            </w:r>
            <w:r w:rsidR="00602705">
              <w:rPr>
                <w:rFonts w:ascii="Arial" w:hAnsi="Arial" w:cs="Arial"/>
                <w:sz w:val="22"/>
                <w:szCs w:val="22"/>
              </w:rPr>
              <w:t xml:space="preserve">Intended Pleasure Vessels, </w:t>
            </w:r>
            <w:r w:rsidR="00416ED0">
              <w:rPr>
                <w:rFonts w:ascii="Arial" w:hAnsi="Arial" w:cs="Arial"/>
                <w:sz w:val="22"/>
                <w:szCs w:val="22"/>
              </w:rPr>
              <w:t xml:space="preserve">includes </w:t>
            </w:r>
            <w:r w:rsidR="0017772A">
              <w:rPr>
                <w:rFonts w:ascii="Arial" w:hAnsi="Arial" w:cs="Arial"/>
                <w:sz w:val="22"/>
                <w:szCs w:val="22"/>
              </w:rPr>
              <w:t>a new Exemption</w:t>
            </w:r>
            <w:r w:rsidR="00602705">
              <w:rPr>
                <w:rFonts w:ascii="Arial" w:hAnsi="Arial" w:cs="Arial"/>
                <w:sz w:val="22"/>
                <w:szCs w:val="22"/>
              </w:rPr>
              <w:t xml:space="preserve"> from fire extinguishing regulations on close-down</w:t>
            </w:r>
            <w:r w:rsidR="00416ED0">
              <w:rPr>
                <w:rFonts w:ascii="Arial" w:hAnsi="Arial" w:cs="Arial"/>
                <w:sz w:val="22"/>
                <w:szCs w:val="22"/>
              </w:rPr>
              <w:t xml:space="preserve">, provides an amended Exemption with phase-out of ORC </w:t>
            </w:r>
            <w:proofErr w:type="spellStart"/>
            <w:r w:rsidR="00416ED0">
              <w:rPr>
                <w:rFonts w:ascii="Arial" w:hAnsi="Arial" w:cs="Arial"/>
                <w:sz w:val="22"/>
                <w:szCs w:val="22"/>
              </w:rPr>
              <w:t>Liferafts</w:t>
            </w:r>
            <w:proofErr w:type="spellEnd"/>
            <w:r w:rsidR="00CE6340">
              <w:rPr>
                <w:rFonts w:ascii="Arial" w:hAnsi="Arial" w:cs="Arial"/>
                <w:sz w:val="22"/>
                <w:szCs w:val="22"/>
              </w:rPr>
              <w:t xml:space="preserve"> for Class XII Vessels, and includes the existing Exemption from Class XII Fire Protection regulations</w:t>
            </w:r>
            <w:r w:rsidR="00602705">
              <w:rPr>
                <w:rFonts w:ascii="Arial" w:hAnsi="Arial" w:cs="Arial"/>
                <w:sz w:val="22"/>
                <w:szCs w:val="22"/>
              </w:rPr>
              <w:t>. It</w:t>
            </w:r>
            <w:r w:rsidRPr="00FA746E">
              <w:rPr>
                <w:rFonts w:ascii="Arial" w:hAnsi="Arial" w:cs="Arial"/>
                <w:sz w:val="22"/>
                <w:szCs w:val="22"/>
              </w:rPr>
              <w:t xml:space="preserve"> includes the following </w:t>
            </w:r>
            <w:r w:rsidR="005D76A9">
              <w:rPr>
                <w:rFonts w:ascii="Arial" w:hAnsi="Arial" w:cs="Arial"/>
                <w:sz w:val="22"/>
                <w:szCs w:val="22"/>
              </w:rPr>
              <w:t xml:space="preserve">details </w:t>
            </w:r>
            <w:r w:rsidR="0086655E">
              <w:rPr>
                <w:rFonts w:ascii="Arial" w:hAnsi="Arial" w:cs="Arial"/>
                <w:sz w:val="22"/>
                <w:szCs w:val="22"/>
              </w:rPr>
              <w:t xml:space="preserve">and guidance </w:t>
            </w:r>
            <w:r w:rsidR="005D76A9">
              <w:rPr>
                <w:rFonts w:ascii="Arial" w:hAnsi="Arial" w:cs="Arial"/>
                <w:sz w:val="22"/>
                <w:szCs w:val="22"/>
              </w:rPr>
              <w:t xml:space="preserve">on the </w:t>
            </w:r>
            <w:r w:rsidR="00C3419A">
              <w:rPr>
                <w:rFonts w:ascii="Arial" w:hAnsi="Arial" w:cs="Arial"/>
                <w:sz w:val="22"/>
                <w:szCs w:val="22"/>
              </w:rPr>
              <w:t>D</w:t>
            </w:r>
            <w:r w:rsidR="005D76A9">
              <w:rPr>
                <w:rFonts w:ascii="Arial" w:hAnsi="Arial" w:cs="Arial"/>
                <w:sz w:val="22"/>
                <w:szCs w:val="22"/>
              </w:rPr>
              <w:t>isapplication and Exemption</w:t>
            </w:r>
            <w:r w:rsidR="00A16A21">
              <w:rPr>
                <w:rFonts w:ascii="Arial" w:hAnsi="Arial" w:cs="Arial"/>
                <w:sz w:val="22"/>
                <w:szCs w:val="22"/>
              </w:rPr>
              <w:t>s</w:t>
            </w:r>
            <w:r w:rsidR="005D76A9">
              <w:rPr>
                <w:rFonts w:ascii="Arial" w:hAnsi="Arial" w:cs="Arial"/>
                <w:sz w:val="22"/>
                <w:szCs w:val="22"/>
              </w:rPr>
              <w:t xml:space="preserve"> from </w:t>
            </w:r>
            <w:r w:rsidR="00A16A21">
              <w:rPr>
                <w:rFonts w:ascii="Arial" w:hAnsi="Arial" w:cs="Arial"/>
                <w:sz w:val="22"/>
                <w:szCs w:val="22"/>
              </w:rPr>
              <w:t xml:space="preserve">Merchant Shipping </w:t>
            </w:r>
            <w:r w:rsidR="005D76A9">
              <w:rPr>
                <w:rFonts w:ascii="Arial" w:hAnsi="Arial" w:cs="Arial"/>
                <w:sz w:val="22"/>
                <w:szCs w:val="22"/>
              </w:rPr>
              <w:t>Regulation</w:t>
            </w:r>
            <w:r w:rsidR="0086655E">
              <w:rPr>
                <w:rFonts w:ascii="Arial" w:hAnsi="Arial" w:cs="Arial"/>
                <w:sz w:val="22"/>
                <w:szCs w:val="22"/>
              </w:rPr>
              <w:t>s</w:t>
            </w:r>
            <w:r w:rsidRPr="00FA746E">
              <w:rPr>
                <w:rFonts w:ascii="Arial" w:hAnsi="Arial" w:cs="Arial"/>
                <w:sz w:val="22"/>
                <w:szCs w:val="22"/>
              </w:rPr>
              <w:t>:</w:t>
            </w:r>
            <w:r w:rsidR="005D76A9">
              <w:rPr>
                <w:rFonts w:ascii="Arial" w:hAnsi="Arial" w:cs="Arial"/>
                <w:sz w:val="22"/>
                <w:szCs w:val="22"/>
              </w:rPr>
              <w:t xml:space="preserve"> -</w:t>
            </w:r>
          </w:p>
          <w:p w:rsidR="00D76BE4" w:rsidRDefault="00D76BE4" w:rsidP="00D76BE4">
            <w:pPr>
              <w:jc w:val="both"/>
              <w:rPr>
                <w:rFonts w:ascii="Arial" w:hAnsi="Arial" w:cs="Arial"/>
                <w:sz w:val="22"/>
                <w:szCs w:val="22"/>
              </w:rPr>
            </w:pPr>
          </w:p>
          <w:p w:rsidR="00C374BF" w:rsidRDefault="00A16A21" w:rsidP="00D76BE4">
            <w:pPr>
              <w:jc w:val="both"/>
              <w:rPr>
                <w:rFonts w:ascii="Arial" w:hAnsi="Arial" w:cs="Arial"/>
                <w:sz w:val="22"/>
                <w:szCs w:val="22"/>
              </w:rPr>
            </w:pPr>
            <w:r>
              <w:rPr>
                <w:rFonts w:ascii="Arial" w:hAnsi="Arial" w:cs="Arial"/>
                <w:sz w:val="22"/>
                <w:szCs w:val="22"/>
              </w:rPr>
              <w:t xml:space="preserve">The </w:t>
            </w:r>
            <w:r w:rsidR="00D76BE4">
              <w:rPr>
                <w:rFonts w:ascii="Arial" w:hAnsi="Arial" w:cs="Arial"/>
                <w:sz w:val="22"/>
                <w:szCs w:val="22"/>
              </w:rPr>
              <w:t>Code of Practice</w:t>
            </w:r>
            <w:r w:rsidR="00C374BF" w:rsidRPr="00D76BE4">
              <w:rPr>
                <w:rFonts w:ascii="Arial" w:hAnsi="Arial" w:cs="Arial"/>
                <w:sz w:val="22"/>
                <w:szCs w:val="22"/>
              </w:rPr>
              <w:t xml:space="preserve"> for </w:t>
            </w:r>
            <w:r w:rsidR="006A5CCE" w:rsidRPr="00D76BE4">
              <w:rPr>
                <w:rFonts w:ascii="Arial" w:hAnsi="Arial" w:cs="Arial"/>
                <w:sz w:val="22"/>
                <w:szCs w:val="22"/>
              </w:rPr>
              <w:t xml:space="preserve">Intended </w:t>
            </w:r>
            <w:r w:rsidR="005578D0" w:rsidRPr="00D76BE4">
              <w:rPr>
                <w:rFonts w:ascii="Arial" w:hAnsi="Arial" w:cs="Arial"/>
                <w:sz w:val="22"/>
                <w:szCs w:val="22"/>
              </w:rPr>
              <w:t>P</w:t>
            </w:r>
            <w:r w:rsidR="00C374BF" w:rsidRPr="00D76BE4">
              <w:rPr>
                <w:rFonts w:ascii="Arial" w:hAnsi="Arial" w:cs="Arial"/>
                <w:sz w:val="22"/>
                <w:szCs w:val="22"/>
              </w:rPr>
              <w:t xml:space="preserve">leasure </w:t>
            </w:r>
            <w:r w:rsidR="005578D0" w:rsidRPr="00D76BE4">
              <w:rPr>
                <w:rFonts w:ascii="Arial" w:hAnsi="Arial" w:cs="Arial"/>
                <w:sz w:val="22"/>
                <w:szCs w:val="22"/>
              </w:rPr>
              <w:t>V</w:t>
            </w:r>
            <w:r w:rsidR="00C374BF" w:rsidRPr="00D76BE4">
              <w:rPr>
                <w:rFonts w:ascii="Arial" w:hAnsi="Arial" w:cs="Arial"/>
                <w:sz w:val="22"/>
                <w:szCs w:val="22"/>
              </w:rPr>
              <w:t xml:space="preserve">essels </w:t>
            </w:r>
            <w:r w:rsidR="00D76BE4">
              <w:rPr>
                <w:rFonts w:ascii="Arial" w:hAnsi="Arial" w:cs="Arial"/>
                <w:sz w:val="22"/>
                <w:szCs w:val="22"/>
              </w:rPr>
              <w:t xml:space="preserve">in Temporary Commercial Use </w:t>
            </w:r>
            <w:r w:rsidR="0086655E">
              <w:rPr>
                <w:rFonts w:ascii="Arial" w:hAnsi="Arial" w:cs="Arial"/>
                <w:sz w:val="22"/>
                <w:szCs w:val="22"/>
              </w:rPr>
              <w:t xml:space="preserve">at </w:t>
            </w:r>
            <w:r>
              <w:rPr>
                <w:rFonts w:ascii="Arial" w:hAnsi="Arial" w:cs="Arial"/>
                <w:sz w:val="22"/>
                <w:szCs w:val="22"/>
              </w:rPr>
              <w:t xml:space="preserve">Sea is </w:t>
            </w:r>
            <w:r w:rsidR="00D76BE4">
              <w:rPr>
                <w:rFonts w:ascii="Arial" w:hAnsi="Arial" w:cs="Arial"/>
                <w:sz w:val="22"/>
                <w:szCs w:val="22"/>
              </w:rPr>
              <w:t xml:space="preserve">applicable to any UK Pleasure Vessel or non-UK Pleasure Vessel </w:t>
            </w:r>
            <w:r w:rsidR="00824046">
              <w:rPr>
                <w:rFonts w:ascii="Arial" w:hAnsi="Arial" w:cs="Arial"/>
                <w:sz w:val="22"/>
                <w:szCs w:val="22"/>
              </w:rPr>
              <w:t xml:space="preserve">operating from UK ports while </w:t>
            </w:r>
            <w:r w:rsidR="00D76BE4">
              <w:rPr>
                <w:rFonts w:ascii="Arial" w:hAnsi="Arial" w:cs="Arial"/>
                <w:sz w:val="22"/>
                <w:szCs w:val="22"/>
              </w:rPr>
              <w:t>in UK waters</w:t>
            </w:r>
            <w:r w:rsidR="00C3419A" w:rsidRPr="00824046">
              <w:rPr>
                <w:rFonts w:ascii="Arial" w:hAnsi="Arial" w:cs="Arial"/>
                <w:sz w:val="22"/>
                <w:szCs w:val="22"/>
              </w:rPr>
              <w:t>.</w:t>
            </w:r>
            <w:r w:rsidR="00C3419A">
              <w:rPr>
                <w:rFonts w:ascii="Arial" w:hAnsi="Arial" w:cs="Arial"/>
                <w:sz w:val="22"/>
                <w:szCs w:val="22"/>
              </w:rPr>
              <w:t xml:space="preserve"> </w:t>
            </w:r>
          </w:p>
          <w:p w:rsidR="00D76BE4" w:rsidRDefault="00D76BE4" w:rsidP="00D76BE4">
            <w:pPr>
              <w:jc w:val="both"/>
              <w:rPr>
                <w:rFonts w:ascii="Arial" w:hAnsi="Arial" w:cs="Arial"/>
                <w:sz w:val="22"/>
                <w:szCs w:val="22"/>
              </w:rPr>
            </w:pPr>
          </w:p>
          <w:p w:rsidR="00C374BF" w:rsidRPr="0071783A" w:rsidRDefault="00D76BE4" w:rsidP="00CE6340">
            <w:pPr>
              <w:jc w:val="both"/>
              <w:rPr>
                <w:rFonts w:ascii="Arial" w:hAnsi="Arial" w:cs="Arial"/>
                <w:sz w:val="22"/>
                <w:szCs w:val="22"/>
              </w:rPr>
            </w:pPr>
            <w:r>
              <w:rPr>
                <w:rFonts w:ascii="Arial" w:hAnsi="Arial" w:cs="Arial"/>
                <w:sz w:val="22"/>
                <w:szCs w:val="22"/>
              </w:rPr>
              <w:t xml:space="preserve">Annex 1: </w:t>
            </w:r>
            <w:r w:rsidR="00700A8E">
              <w:rPr>
                <w:rFonts w:ascii="Arial" w:hAnsi="Arial" w:cs="Arial"/>
                <w:sz w:val="22"/>
                <w:szCs w:val="22"/>
              </w:rPr>
              <w:t>E</w:t>
            </w:r>
            <w:r w:rsidR="00C374BF" w:rsidRPr="0071783A">
              <w:rPr>
                <w:rFonts w:ascii="Arial" w:hAnsi="Arial" w:cs="Arial"/>
                <w:sz w:val="22"/>
                <w:szCs w:val="22"/>
              </w:rPr>
              <w:t xml:space="preserve">xemption for Pleasure Vessels </w:t>
            </w:r>
            <w:r w:rsidR="00A03A48">
              <w:rPr>
                <w:rFonts w:ascii="Arial" w:hAnsi="Arial" w:cs="Arial"/>
                <w:sz w:val="22"/>
                <w:szCs w:val="22"/>
              </w:rPr>
              <w:t>of</w:t>
            </w:r>
            <w:r w:rsidR="00C374BF" w:rsidRPr="0071783A">
              <w:rPr>
                <w:rFonts w:ascii="Arial" w:hAnsi="Arial" w:cs="Arial"/>
                <w:sz w:val="22"/>
                <w:szCs w:val="22"/>
              </w:rPr>
              <w:t xml:space="preserve"> 13.7m </w:t>
            </w:r>
            <w:r w:rsidR="00A03A48">
              <w:rPr>
                <w:rFonts w:ascii="Arial" w:hAnsi="Arial" w:cs="Arial"/>
                <w:sz w:val="22"/>
                <w:szCs w:val="22"/>
              </w:rPr>
              <w:t xml:space="preserve">or over </w:t>
            </w:r>
            <w:r w:rsidR="00C374BF" w:rsidRPr="0071783A">
              <w:rPr>
                <w:rFonts w:ascii="Arial" w:hAnsi="Arial" w:cs="Arial"/>
                <w:sz w:val="22"/>
                <w:szCs w:val="22"/>
              </w:rPr>
              <w:t>from the Merchant Shipping Life</w:t>
            </w:r>
            <w:r w:rsidR="005578D0" w:rsidRPr="0071783A">
              <w:rPr>
                <w:rFonts w:ascii="Arial" w:hAnsi="Arial" w:cs="Arial"/>
                <w:sz w:val="22"/>
                <w:szCs w:val="22"/>
              </w:rPr>
              <w:t>-</w:t>
            </w:r>
            <w:r w:rsidR="00C374BF" w:rsidRPr="0071783A">
              <w:rPr>
                <w:rFonts w:ascii="Arial" w:hAnsi="Arial" w:cs="Arial"/>
                <w:sz w:val="22"/>
                <w:szCs w:val="22"/>
              </w:rPr>
              <w:t>Saving Appliances Regulations</w:t>
            </w:r>
            <w:r w:rsidR="00C3419A">
              <w:rPr>
                <w:rFonts w:ascii="Arial" w:hAnsi="Arial" w:cs="Arial"/>
                <w:sz w:val="22"/>
                <w:szCs w:val="22"/>
              </w:rPr>
              <w:t>.</w:t>
            </w:r>
          </w:p>
          <w:p w:rsidR="00C374BF" w:rsidRPr="0071783A" w:rsidRDefault="00C374BF" w:rsidP="0071783A">
            <w:pPr>
              <w:shd w:val="clear" w:color="auto" w:fill="FFFFFF" w:themeFill="background1"/>
              <w:jc w:val="both"/>
              <w:rPr>
                <w:rFonts w:ascii="Arial" w:hAnsi="Arial" w:cs="Arial"/>
                <w:sz w:val="22"/>
                <w:szCs w:val="22"/>
              </w:rPr>
            </w:pPr>
          </w:p>
          <w:p w:rsidR="00C374BF" w:rsidRPr="0071783A" w:rsidRDefault="00C374BF" w:rsidP="0071783A">
            <w:pPr>
              <w:shd w:val="clear" w:color="auto" w:fill="FFFFFF" w:themeFill="background1"/>
              <w:jc w:val="both"/>
              <w:rPr>
                <w:rFonts w:ascii="Arial" w:hAnsi="Arial" w:cs="Arial"/>
                <w:sz w:val="22"/>
                <w:szCs w:val="22"/>
              </w:rPr>
            </w:pPr>
            <w:r w:rsidRPr="0071783A">
              <w:rPr>
                <w:rFonts w:ascii="Arial" w:hAnsi="Arial" w:cs="Arial"/>
                <w:sz w:val="22"/>
                <w:szCs w:val="22"/>
              </w:rPr>
              <w:t xml:space="preserve">Annex </w:t>
            </w:r>
            <w:r w:rsidR="00CE6340">
              <w:rPr>
                <w:rFonts w:ascii="Arial" w:hAnsi="Arial" w:cs="Arial"/>
                <w:sz w:val="22"/>
                <w:szCs w:val="22"/>
              </w:rPr>
              <w:t>2</w:t>
            </w:r>
            <w:r w:rsidR="00700A8E">
              <w:rPr>
                <w:rFonts w:ascii="Arial" w:hAnsi="Arial" w:cs="Arial"/>
                <w:sz w:val="22"/>
                <w:szCs w:val="22"/>
              </w:rPr>
              <w:t xml:space="preserve">: </w:t>
            </w:r>
            <w:r w:rsidRPr="0071783A">
              <w:rPr>
                <w:rFonts w:ascii="Arial" w:hAnsi="Arial" w:cs="Arial"/>
                <w:sz w:val="22"/>
                <w:szCs w:val="22"/>
              </w:rPr>
              <w:t>Exemption for Pleasure Vessels of 13.7m</w:t>
            </w:r>
            <w:r w:rsidR="00A03A48">
              <w:rPr>
                <w:rFonts w:ascii="Arial" w:hAnsi="Arial" w:cs="Arial"/>
                <w:sz w:val="22"/>
                <w:szCs w:val="22"/>
              </w:rPr>
              <w:t xml:space="preserve"> or over</w:t>
            </w:r>
            <w:r w:rsidRPr="0071783A">
              <w:rPr>
                <w:rFonts w:ascii="Arial" w:hAnsi="Arial" w:cs="Arial"/>
                <w:sz w:val="22"/>
                <w:szCs w:val="22"/>
              </w:rPr>
              <w:t xml:space="preserve"> from certain provisions of the Merchant Shipping Fire Protection (Small Ships) Regulations</w:t>
            </w:r>
            <w:r w:rsidR="00C3419A">
              <w:rPr>
                <w:rFonts w:ascii="Arial" w:hAnsi="Arial" w:cs="Arial"/>
                <w:sz w:val="22"/>
                <w:szCs w:val="22"/>
              </w:rPr>
              <w:t>.</w:t>
            </w:r>
          </w:p>
          <w:p w:rsidR="00C374BF" w:rsidRPr="0071783A" w:rsidRDefault="00C374BF" w:rsidP="0071783A">
            <w:pPr>
              <w:shd w:val="clear" w:color="auto" w:fill="FFFFFF" w:themeFill="background1"/>
              <w:jc w:val="both"/>
              <w:rPr>
                <w:rFonts w:ascii="Arial" w:hAnsi="Arial" w:cs="Arial"/>
                <w:sz w:val="22"/>
                <w:szCs w:val="22"/>
              </w:rPr>
            </w:pPr>
          </w:p>
          <w:p w:rsidR="009913E1" w:rsidRDefault="00C374BF" w:rsidP="004C4676">
            <w:pPr>
              <w:shd w:val="clear" w:color="auto" w:fill="FFFFFF" w:themeFill="background1"/>
              <w:jc w:val="both"/>
              <w:rPr>
                <w:rFonts w:ascii="Arial" w:hAnsi="Arial" w:cs="Arial"/>
                <w:sz w:val="22"/>
                <w:szCs w:val="22"/>
              </w:rPr>
            </w:pPr>
            <w:r w:rsidRPr="0071783A">
              <w:rPr>
                <w:rFonts w:ascii="Arial" w:hAnsi="Arial" w:cs="Arial"/>
                <w:sz w:val="22"/>
                <w:szCs w:val="22"/>
              </w:rPr>
              <w:t xml:space="preserve">Annex </w:t>
            </w:r>
            <w:r w:rsidR="00CE6340">
              <w:rPr>
                <w:rFonts w:ascii="Arial" w:hAnsi="Arial" w:cs="Arial"/>
                <w:sz w:val="22"/>
                <w:szCs w:val="22"/>
              </w:rPr>
              <w:t>3</w:t>
            </w:r>
            <w:r w:rsidR="00700A8E">
              <w:rPr>
                <w:rFonts w:ascii="Arial" w:hAnsi="Arial" w:cs="Arial"/>
                <w:sz w:val="22"/>
                <w:szCs w:val="22"/>
              </w:rPr>
              <w:t>: E</w:t>
            </w:r>
            <w:r w:rsidRPr="0071783A">
              <w:rPr>
                <w:rFonts w:ascii="Arial" w:hAnsi="Arial" w:cs="Arial"/>
                <w:sz w:val="22"/>
                <w:szCs w:val="22"/>
              </w:rPr>
              <w:t xml:space="preserve">xemption for Pleasure Vessels of 13.7m </w:t>
            </w:r>
            <w:r w:rsidR="00A03A48">
              <w:rPr>
                <w:rFonts w:ascii="Arial" w:hAnsi="Arial" w:cs="Arial"/>
                <w:sz w:val="22"/>
                <w:szCs w:val="22"/>
              </w:rPr>
              <w:t xml:space="preserve">or over </w:t>
            </w:r>
            <w:r w:rsidRPr="0071783A">
              <w:rPr>
                <w:rFonts w:ascii="Arial" w:hAnsi="Arial" w:cs="Arial"/>
                <w:sz w:val="22"/>
                <w:szCs w:val="22"/>
              </w:rPr>
              <w:t xml:space="preserve">from </w:t>
            </w:r>
            <w:r w:rsidR="00700A8E">
              <w:rPr>
                <w:rFonts w:ascii="Arial" w:hAnsi="Arial" w:cs="Arial"/>
                <w:sz w:val="22"/>
                <w:szCs w:val="22"/>
              </w:rPr>
              <w:t>sections</w:t>
            </w:r>
            <w:r w:rsidR="004A541D">
              <w:rPr>
                <w:rFonts w:ascii="Arial" w:hAnsi="Arial" w:cs="Arial"/>
                <w:sz w:val="22"/>
                <w:szCs w:val="22"/>
              </w:rPr>
              <w:t xml:space="preserve"> of </w:t>
            </w:r>
            <w:r w:rsidRPr="0071783A">
              <w:rPr>
                <w:rFonts w:ascii="Arial" w:hAnsi="Arial" w:cs="Arial"/>
                <w:sz w:val="22"/>
                <w:szCs w:val="22"/>
              </w:rPr>
              <w:t>Regulation 38 of the Merchant Shipping Fire Protection (Small Ships) Regulations</w:t>
            </w:r>
            <w:r w:rsidR="00C3419A">
              <w:rPr>
                <w:rFonts w:ascii="Arial" w:hAnsi="Arial" w:cs="Arial"/>
                <w:sz w:val="22"/>
                <w:szCs w:val="22"/>
              </w:rPr>
              <w:t>.</w:t>
            </w:r>
          </w:p>
          <w:p w:rsidR="0017772A" w:rsidRPr="00700A8E" w:rsidRDefault="0017772A" w:rsidP="004C4676">
            <w:pPr>
              <w:shd w:val="clear" w:color="auto" w:fill="FFFFFF" w:themeFill="background1"/>
              <w:jc w:val="both"/>
              <w:rPr>
                <w:rFonts w:ascii="Arial" w:hAnsi="Arial" w:cs="Arial"/>
                <w:sz w:val="22"/>
                <w:szCs w:val="22"/>
              </w:rPr>
            </w:pPr>
          </w:p>
        </w:tc>
      </w:tr>
    </w:tbl>
    <w:p w:rsidR="00C26543" w:rsidRDefault="00C26543" w:rsidP="00C26543">
      <w:pPr>
        <w:rPr>
          <w:rFonts w:ascii="Arial" w:hAnsi="Arial" w:cs="Arial"/>
          <w:b/>
          <w:sz w:val="22"/>
          <w:szCs w:val="22"/>
        </w:rPr>
      </w:pPr>
    </w:p>
    <w:p w:rsidR="00416ED0" w:rsidRDefault="00416ED0">
      <w:pPr>
        <w:rPr>
          <w:rFonts w:ascii="Arial" w:hAnsi="Arial" w:cs="Arial"/>
          <w:b/>
          <w:sz w:val="22"/>
          <w:szCs w:val="22"/>
        </w:rPr>
      </w:pPr>
      <w:r>
        <w:rPr>
          <w:rFonts w:ascii="Arial" w:hAnsi="Arial" w:cs="Arial"/>
          <w:b/>
          <w:sz w:val="22"/>
          <w:szCs w:val="22"/>
        </w:rPr>
        <w:br w:type="page"/>
      </w:r>
    </w:p>
    <w:p w:rsidR="004D2B19" w:rsidRPr="00D7323C" w:rsidRDefault="004D2B19" w:rsidP="004D2B19">
      <w:pPr>
        <w:rPr>
          <w:rFonts w:ascii="Arial" w:hAnsi="Arial" w:cs="Arial"/>
          <w:b/>
          <w:u w:val="single"/>
        </w:rPr>
      </w:pPr>
      <w:r w:rsidRPr="00D7323C">
        <w:rPr>
          <w:rFonts w:ascii="Arial" w:hAnsi="Arial" w:cs="Arial"/>
          <w:b/>
          <w:u w:val="single"/>
        </w:rPr>
        <w:lastRenderedPageBreak/>
        <w:t>List of Contents</w:t>
      </w:r>
      <w:r w:rsidRPr="00D7323C">
        <w:rPr>
          <w:rFonts w:ascii="Arial" w:hAnsi="Arial" w:cs="Arial"/>
          <w:b/>
          <w:u w:val="single"/>
        </w:rPr>
        <w:tab/>
      </w:r>
      <w:r w:rsidRPr="00D7323C">
        <w:rPr>
          <w:rFonts w:ascii="Arial" w:hAnsi="Arial" w:cs="Arial"/>
          <w:b/>
          <w:u w:val="single"/>
        </w:rPr>
        <w:tab/>
      </w:r>
      <w:r w:rsidRPr="00D7323C">
        <w:rPr>
          <w:rFonts w:ascii="Arial" w:hAnsi="Arial" w:cs="Arial"/>
          <w:b/>
          <w:u w:val="single"/>
        </w:rPr>
        <w:tab/>
      </w:r>
      <w:r w:rsidRPr="00D7323C">
        <w:rPr>
          <w:rFonts w:ascii="Arial" w:hAnsi="Arial" w:cs="Arial"/>
          <w:b/>
          <w:u w:val="single"/>
        </w:rPr>
        <w:tab/>
      </w:r>
      <w:r w:rsidRPr="00D7323C">
        <w:rPr>
          <w:rFonts w:ascii="Arial" w:hAnsi="Arial" w:cs="Arial"/>
          <w:b/>
          <w:u w:val="single"/>
        </w:rPr>
        <w:tab/>
      </w:r>
      <w:r w:rsidRPr="00D7323C">
        <w:rPr>
          <w:rFonts w:ascii="Arial" w:hAnsi="Arial" w:cs="Arial"/>
          <w:b/>
          <w:u w:val="single"/>
        </w:rPr>
        <w:tab/>
      </w:r>
      <w:r w:rsidRPr="00D7323C">
        <w:rPr>
          <w:rFonts w:ascii="Arial" w:hAnsi="Arial" w:cs="Arial"/>
          <w:b/>
          <w:u w:val="single"/>
        </w:rPr>
        <w:tab/>
      </w:r>
      <w:r w:rsidRPr="00D7323C">
        <w:rPr>
          <w:rFonts w:ascii="Arial" w:hAnsi="Arial" w:cs="Arial"/>
          <w:b/>
          <w:u w:val="single"/>
        </w:rPr>
        <w:tab/>
      </w:r>
      <w:r w:rsidRPr="00D7323C">
        <w:rPr>
          <w:rFonts w:ascii="Arial" w:hAnsi="Arial" w:cs="Arial"/>
          <w:b/>
          <w:u w:val="single"/>
        </w:rPr>
        <w:tab/>
      </w:r>
      <w:r w:rsidRPr="00D7323C">
        <w:rPr>
          <w:rFonts w:ascii="Arial" w:hAnsi="Arial" w:cs="Arial"/>
          <w:b/>
          <w:u w:val="single"/>
        </w:rPr>
        <w:tab/>
        <w:t>Page</w:t>
      </w:r>
    </w:p>
    <w:p w:rsidR="004D2B19" w:rsidRPr="00D7323C" w:rsidRDefault="004D2B19" w:rsidP="004D2B19">
      <w:pPr>
        <w:rPr>
          <w:rFonts w:ascii="Arial" w:hAnsi="Arial" w:cs="Arial"/>
          <w:b/>
          <w:sz w:val="22"/>
          <w:szCs w:val="22"/>
          <w:u w:val="single"/>
        </w:rPr>
      </w:pPr>
    </w:p>
    <w:p w:rsidR="004D2B19" w:rsidRPr="00D7323C" w:rsidRDefault="004D2B19" w:rsidP="00952C29">
      <w:pPr>
        <w:ind w:left="426" w:hanging="426"/>
        <w:rPr>
          <w:rFonts w:ascii="Arial" w:hAnsi="Arial" w:cs="Arial"/>
          <w:sz w:val="22"/>
          <w:szCs w:val="22"/>
        </w:rPr>
      </w:pPr>
      <w:r w:rsidRPr="00D7323C">
        <w:rPr>
          <w:rFonts w:ascii="Arial" w:hAnsi="Arial" w:cs="Arial"/>
          <w:sz w:val="22"/>
          <w:szCs w:val="22"/>
        </w:rPr>
        <w:t xml:space="preserve">1. Introduction to Pleasure </w:t>
      </w:r>
      <w:r w:rsidR="00CE6340">
        <w:rPr>
          <w:rFonts w:ascii="Arial" w:hAnsi="Arial" w:cs="Arial"/>
          <w:sz w:val="22"/>
          <w:szCs w:val="22"/>
        </w:rPr>
        <w:t>Vessel</w:t>
      </w:r>
      <w:r w:rsidRPr="00D7323C">
        <w:rPr>
          <w:rFonts w:ascii="Arial" w:hAnsi="Arial" w:cs="Arial"/>
          <w:sz w:val="22"/>
          <w:szCs w:val="22"/>
        </w:rPr>
        <w:t xml:space="preserve"> Regulations</w:t>
      </w:r>
      <w:r w:rsidRPr="00D7323C">
        <w:rPr>
          <w:rFonts w:ascii="Arial" w:hAnsi="Arial" w:cs="Arial"/>
          <w:sz w:val="22"/>
          <w:szCs w:val="22"/>
        </w:rPr>
        <w:tab/>
      </w:r>
      <w:r w:rsidRPr="00D7323C">
        <w:rPr>
          <w:rFonts w:ascii="Arial" w:hAnsi="Arial" w:cs="Arial"/>
          <w:sz w:val="22"/>
          <w:szCs w:val="22"/>
        </w:rPr>
        <w:tab/>
      </w:r>
      <w:r w:rsidRPr="00D7323C">
        <w:rPr>
          <w:rFonts w:ascii="Arial" w:hAnsi="Arial" w:cs="Arial"/>
          <w:sz w:val="22"/>
          <w:szCs w:val="22"/>
        </w:rPr>
        <w:tab/>
      </w:r>
      <w:r w:rsidRPr="00D7323C">
        <w:rPr>
          <w:rFonts w:ascii="Arial" w:hAnsi="Arial" w:cs="Arial"/>
          <w:sz w:val="22"/>
          <w:szCs w:val="22"/>
        </w:rPr>
        <w:tab/>
      </w:r>
      <w:r w:rsidRPr="00D7323C">
        <w:rPr>
          <w:rFonts w:ascii="Arial" w:hAnsi="Arial" w:cs="Arial"/>
          <w:sz w:val="22"/>
          <w:szCs w:val="22"/>
        </w:rPr>
        <w:tab/>
      </w:r>
      <w:r w:rsidRPr="00D7323C">
        <w:rPr>
          <w:rFonts w:ascii="Arial" w:hAnsi="Arial" w:cs="Arial"/>
          <w:sz w:val="22"/>
          <w:szCs w:val="22"/>
        </w:rPr>
        <w:tab/>
        <w:t>3</w:t>
      </w:r>
    </w:p>
    <w:p w:rsidR="004D2B19" w:rsidRPr="00D7323C" w:rsidRDefault="004D2B19" w:rsidP="00952C29">
      <w:pPr>
        <w:ind w:left="426" w:hanging="426"/>
        <w:rPr>
          <w:rFonts w:ascii="Arial" w:hAnsi="Arial" w:cs="Arial"/>
          <w:sz w:val="22"/>
          <w:szCs w:val="22"/>
          <w:u w:val="single"/>
        </w:rPr>
      </w:pPr>
    </w:p>
    <w:p w:rsidR="004D2B19" w:rsidRPr="00D7323C" w:rsidRDefault="004D2B19" w:rsidP="00952C29">
      <w:pPr>
        <w:ind w:left="426" w:hanging="426"/>
        <w:rPr>
          <w:rFonts w:ascii="Arial" w:hAnsi="Arial" w:cs="Arial"/>
          <w:sz w:val="22"/>
          <w:szCs w:val="22"/>
        </w:rPr>
      </w:pPr>
      <w:r w:rsidRPr="00D7323C">
        <w:rPr>
          <w:rFonts w:ascii="Arial" w:hAnsi="Arial" w:cs="Arial"/>
          <w:sz w:val="22"/>
          <w:szCs w:val="22"/>
        </w:rPr>
        <w:t xml:space="preserve">2. </w:t>
      </w:r>
      <w:r w:rsidR="00CC3381">
        <w:rPr>
          <w:rFonts w:ascii="Arial" w:hAnsi="Arial" w:cs="Arial"/>
          <w:sz w:val="22"/>
          <w:szCs w:val="22"/>
        </w:rPr>
        <w:t>Useful Definitions Relevant to this MGN</w:t>
      </w:r>
      <w:r w:rsidR="00CC3381">
        <w:rPr>
          <w:rFonts w:ascii="Arial" w:hAnsi="Arial" w:cs="Arial"/>
          <w:sz w:val="22"/>
          <w:szCs w:val="22"/>
        </w:rPr>
        <w:tab/>
      </w:r>
      <w:r w:rsidR="00CC3381">
        <w:rPr>
          <w:rFonts w:ascii="Arial" w:hAnsi="Arial" w:cs="Arial"/>
          <w:sz w:val="22"/>
          <w:szCs w:val="22"/>
        </w:rPr>
        <w:tab/>
      </w:r>
      <w:r w:rsidR="00CC3381">
        <w:rPr>
          <w:rFonts w:ascii="Arial" w:hAnsi="Arial" w:cs="Arial"/>
          <w:sz w:val="22"/>
          <w:szCs w:val="22"/>
        </w:rPr>
        <w:tab/>
      </w:r>
      <w:r w:rsidR="00CC3381">
        <w:rPr>
          <w:rFonts w:ascii="Arial" w:hAnsi="Arial" w:cs="Arial"/>
          <w:sz w:val="22"/>
          <w:szCs w:val="22"/>
        </w:rPr>
        <w:tab/>
      </w:r>
      <w:r w:rsidRPr="00D7323C">
        <w:rPr>
          <w:rFonts w:ascii="Arial" w:hAnsi="Arial" w:cs="Arial"/>
          <w:sz w:val="22"/>
          <w:szCs w:val="22"/>
        </w:rPr>
        <w:tab/>
      </w:r>
      <w:r w:rsidRPr="00D7323C">
        <w:rPr>
          <w:rFonts w:ascii="Arial" w:hAnsi="Arial" w:cs="Arial"/>
          <w:sz w:val="22"/>
          <w:szCs w:val="22"/>
        </w:rPr>
        <w:tab/>
      </w:r>
      <w:r w:rsidRPr="00D7323C">
        <w:rPr>
          <w:rFonts w:ascii="Arial" w:hAnsi="Arial" w:cs="Arial"/>
          <w:sz w:val="22"/>
          <w:szCs w:val="22"/>
        </w:rPr>
        <w:tab/>
      </w:r>
      <w:r w:rsidR="002B7F75" w:rsidRPr="00D7323C">
        <w:rPr>
          <w:rFonts w:ascii="Arial" w:hAnsi="Arial" w:cs="Arial"/>
          <w:sz w:val="22"/>
          <w:szCs w:val="22"/>
        </w:rPr>
        <w:t>4</w:t>
      </w:r>
      <w:r w:rsidRPr="00D7323C">
        <w:rPr>
          <w:rFonts w:ascii="Arial" w:hAnsi="Arial" w:cs="Arial"/>
          <w:sz w:val="22"/>
          <w:szCs w:val="22"/>
        </w:rPr>
        <w:tab/>
      </w:r>
      <w:r w:rsidRPr="00D7323C">
        <w:rPr>
          <w:rFonts w:ascii="Arial" w:hAnsi="Arial" w:cs="Arial"/>
          <w:sz w:val="22"/>
          <w:szCs w:val="22"/>
        </w:rPr>
        <w:tab/>
      </w:r>
      <w:r w:rsidRPr="00D7323C">
        <w:rPr>
          <w:rFonts w:ascii="Arial" w:hAnsi="Arial" w:cs="Arial"/>
          <w:sz w:val="22"/>
          <w:szCs w:val="22"/>
        </w:rPr>
        <w:tab/>
      </w:r>
    </w:p>
    <w:p w:rsidR="00CE6340" w:rsidRDefault="002B7F75" w:rsidP="00952C29">
      <w:pPr>
        <w:ind w:left="426" w:hanging="426"/>
        <w:rPr>
          <w:rFonts w:ascii="Arial" w:hAnsi="Arial" w:cs="Arial"/>
          <w:sz w:val="22"/>
          <w:szCs w:val="22"/>
        </w:rPr>
      </w:pPr>
      <w:r w:rsidRPr="00D7323C">
        <w:rPr>
          <w:rFonts w:ascii="Arial" w:hAnsi="Arial" w:cs="Arial"/>
          <w:sz w:val="22"/>
          <w:szCs w:val="22"/>
        </w:rPr>
        <w:t xml:space="preserve">3. Guidance on </w:t>
      </w:r>
      <w:r w:rsidR="00CC3381">
        <w:rPr>
          <w:rFonts w:ascii="Arial" w:hAnsi="Arial" w:cs="Arial"/>
          <w:sz w:val="22"/>
          <w:szCs w:val="22"/>
        </w:rPr>
        <w:t xml:space="preserve">the </w:t>
      </w:r>
      <w:r w:rsidR="00E867CE">
        <w:rPr>
          <w:rFonts w:ascii="Arial" w:hAnsi="Arial" w:cs="Arial"/>
          <w:sz w:val="22"/>
          <w:szCs w:val="22"/>
        </w:rPr>
        <w:t xml:space="preserve">Code of Practice </w:t>
      </w:r>
      <w:r w:rsidRPr="00D7323C">
        <w:rPr>
          <w:rFonts w:ascii="Arial" w:hAnsi="Arial" w:cs="Arial"/>
          <w:sz w:val="22"/>
          <w:szCs w:val="22"/>
        </w:rPr>
        <w:t xml:space="preserve">for </w:t>
      </w:r>
      <w:r w:rsidR="00CE6340">
        <w:rPr>
          <w:rFonts w:ascii="Arial" w:hAnsi="Arial" w:cs="Arial"/>
          <w:sz w:val="22"/>
          <w:szCs w:val="22"/>
        </w:rPr>
        <w:t xml:space="preserve">Intended Pleasure Vessels in </w:t>
      </w:r>
      <w:r w:rsidRPr="00D7323C">
        <w:rPr>
          <w:rFonts w:ascii="Arial" w:hAnsi="Arial" w:cs="Arial"/>
          <w:sz w:val="22"/>
          <w:szCs w:val="22"/>
        </w:rPr>
        <w:t xml:space="preserve">Temporary </w:t>
      </w:r>
      <w:r w:rsidR="00CE6340">
        <w:rPr>
          <w:rFonts w:ascii="Arial" w:hAnsi="Arial" w:cs="Arial"/>
          <w:sz w:val="22"/>
          <w:szCs w:val="22"/>
        </w:rPr>
        <w:t xml:space="preserve">           </w:t>
      </w:r>
      <w:r w:rsidR="00DA4E61">
        <w:rPr>
          <w:rFonts w:ascii="Arial" w:hAnsi="Arial" w:cs="Arial"/>
          <w:sz w:val="22"/>
          <w:szCs w:val="22"/>
        </w:rPr>
        <w:t>6</w:t>
      </w:r>
    </w:p>
    <w:p w:rsidR="004D2B19" w:rsidRPr="00D7323C" w:rsidRDefault="00CE6340" w:rsidP="00952C29">
      <w:pPr>
        <w:ind w:left="426" w:hanging="426"/>
        <w:rPr>
          <w:rFonts w:ascii="Arial" w:hAnsi="Arial" w:cs="Arial"/>
          <w:sz w:val="22"/>
          <w:szCs w:val="22"/>
        </w:rPr>
      </w:pPr>
      <w:r>
        <w:rPr>
          <w:rFonts w:ascii="Arial" w:hAnsi="Arial" w:cs="Arial"/>
          <w:sz w:val="22"/>
          <w:szCs w:val="22"/>
        </w:rPr>
        <w:t xml:space="preserve">    </w:t>
      </w:r>
      <w:r w:rsidR="00E867CE">
        <w:rPr>
          <w:rFonts w:ascii="Arial" w:hAnsi="Arial" w:cs="Arial"/>
          <w:sz w:val="22"/>
          <w:szCs w:val="22"/>
        </w:rPr>
        <w:t>Commercial Use</w:t>
      </w:r>
      <w:r>
        <w:rPr>
          <w:rFonts w:ascii="Arial" w:hAnsi="Arial" w:cs="Arial"/>
          <w:sz w:val="22"/>
          <w:szCs w:val="22"/>
        </w:rPr>
        <w:t xml:space="preserve"> at Sea</w:t>
      </w:r>
      <w:r w:rsidR="004D2B19" w:rsidRPr="00D7323C">
        <w:rPr>
          <w:rFonts w:ascii="Arial" w:hAnsi="Arial" w:cs="Arial"/>
          <w:sz w:val="22"/>
          <w:szCs w:val="22"/>
        </w:rPr>
        <w:tab/>
      </w:r>
      <w:r w:rsidR="00E867CE">
        <w:rPr>
          <w:rFonts w:ascii="Arial" w:hAnsi="Arial" w:cs="Arial"/>
          <w:sz w:val="22"/>
          <w:szCs w:val="22"/>
        </w:rPr>
        <w:tab/>
      </w:r>
      <w:r w:rsidR="002B7F75" w:rsidRPr="00D7323C">
        <w:rPr>
          <w:rFonts w:ascii="Arial" w:hAnsi="Arial" w:cs="Arial"/>
          <w:sz w:val="22"/>
          <w:szCs w:val="22"/>
        </w:rPr>
        <w:tab/>
      </w:r>
    </w:p>
    <w:p w:rsidR="004D2B19" w:rsidRPr="00D7323C" w:rsidRDefault="004D2B19" w:rsidP="00952C29">
      <w:pPr>
        <w:ind w:left="426" w:hanging="426"/>
        <w:rPr>
          <w:rFonts w:ascii="Arial" w:hAnsi="Arial" w:cs="Arial"/>
          <w:sz w:val="22"/>
          <w:szCs w:val="22"/>
        </w:rPr>
      </w:pPr>
    </w:p>
    <w:p w:rsidR="004D2B19" w:rsidRPr="00D7323C" w:rsidRDefault="004D2B19" w:rsidP="00952C29">
      <w:pPr>
        <w:ind w:left="426" w:hanging="426"/>
        <w:rPr>
          <w:rFonts w:ascii="Arial" w:hAnsi="Arial" w:cs="Arial"/>
          <w:sz w:val="22"/>
          <w:szCs w:val="22"/>
        </w:rPr>
      </w:pPr>
      <w:r w:rsidRPr="00D7323C">
        <w:rPr>
          <w:rFonts w:ascii="Arial" w:hAnsi="Arial" w:cs="Arial"/>
          <w:sz w:val="22"/>
          <w:szCs w:val="22"/>
        </w:rPr>
        <w:t xml:space="preserve">4. </w:t>
      </w:r>
      <w:r w:rsidR="002B7F75" w:rsidRPr="00D7323C">
        <w:rPr>
          <w:rFonts w:ascii="Arial" w:hAnsi="Arial" w:cs="Arial"/>
          <w:sz w:val="22"/>
          <w:szCs w:val="22"/>
        </w:rPr>
        <w:t>Guidance on the Exemption for Life-Saving Appliances on Class XII Vessels</w:t>
      </w:r>
      <w:r w:rsidRPr="00D7323C">
        <w:rPr>
          <w:rFonts w:ascii="Arial" w:hAnsi="Arial" w:cs="Arial"/>
          <w:sz w:val="22"/>
          <w:szCs w:val="22"/>
        </w:rPr>
        <w:tab/>
      </w:r>
      <w:r w:rsidRPr="00D7323C">
        <w:rPr>
          <w:rFonts w:ascii="Arial" w:hAnsi="Arial" w:cs="Arial"/>
          <w:sz w:val="22"/>
          <w:szCs w:val="22"/>
        </w:rPr>
        <w:tab/>
      </w:r>
      <w:r w:rsidR="00DA4E61">
        <w:rPr>
          <w:rFonts w:ascii="Arial" w:hAnsi="Arial" w:cs="Arial"/>
          <w:sz w:val="22"/>
          <w:szCs w:val="22"/>
        </w:rPr>
        <w:t>7</w:t>
      </w:r>
    </w:p>
    <w:p w:rsidR="004D2B19" w:rsidRPr="00D7323C" w:rsidRDefault="004D2B19" w:rsidP="00952C29">
      <w:pPr>
        <w:ind w:left="426" w:hanging="426"/>
        <w:rPr>
          <w:rFonts w:ascii="Arial" w:hAnsi="Arial" w:cs="Arial"/>
          <w:sz w:val="22"/>
          <w:szCs w:val="22"/>
        </w:rPr>
      </w:pPr>
    </w:p>
    <w:p w:rsidR="004D2B19" w:rsidRPr="00D7323C" w:rsidRDefault="004D2B19" w:rsidP="00952C29">
      <w:pPr>
        <w:ind w:left="426" w:hanging="426"/>
        <w:rPr>
          <w:rFonts w:ascii="Arial" w:hAnsi="Arial" w:cs="Arial"/>
          <w:sz w:val="22"/>
          <w:szCs w:val="22"/>
        </w:rPr>
      </w:pPr>
      <w:r w:rsidRPr="00D7323C">
        <w:rPr>
          <w:rFonts w:ascii="Arial" w:hAnsi="Arial" w:cs="Arial"/>
          <w:sz w:val="22"/>
          <w:szCs w:val="22"/>
        </w:rPr>
        <w:t xml:space="preserve">5. </w:t>
      </w:r>
      <w:r w:rsidR="002B7F75" w:rsidRPr="00D7323C">
        <w:rPr>
          <w:rFonts w:ascii="Arial" w:hAnsi="Arial" w:cs="Arial"/>
          <w:sz w:val="22"/>
          <w:szCs w:val="22"/>
        </w:rPr>
        <w:t>Guidance on the Exemption to Fire Protection on Class XII Vessels</w:t>
      </w:r>
      <w:r w:rsidRPr="00D7323C">
        <w:rPr>
          <w:rFonts w:ascii="Arial" w:hAnsi="Arial" w:cs="Arial"/>
          <w:sz w:val="22"/>
          <w:szCs w:val="22"/>
        </w:rPr>
        <w:tab/>
      </w:r>
      <w:r w:rsidRPr="00D7323C">
        <w:rPr>
          <w:rFonts w:ascii="Arial" w:hAnsi="Arial" w:cs="Arial"/>
          <w:sz w:val="22"/>
          <w:szCs w:val="22"/>
        </w:rPr>
        <w:tab/>
      </w:r>
      <w:r w:rsidR="002B7F75" w:rsidRPr="00D7323C">
        <w:rPr>
          <w:rFonts w:ascii="Arial" w:hAnsi="Arial" w:cs="Arial"/>
          <w:sz w:val="22"/>
          <w:szCs w:val="22"/>
        </w:rPr>
        <w:tab/>
      </w:r>
      <w:r w:rsidR="00DA4E61">
        <w:rPr>
          <w:rFonts w:ascii="Arial" w:hAnsi="Arial" w:cs="Arial"/>
          <w:sz w:val="22"/>
          <w:szCs w:val="22"/>
        </w:rPr>
        <w:t>8</w:t>
      </w:r>
    </w:p>
    <w:p w:rsidR="004D2B19" w:rsidRPr="00D7323C" w:rsidRDefault="004D2B19" w:rsidP="00952C29">
      <w:pPr>
        <w:ind w:left="426" w:hanging="426"/>
        <w:rPr>
          <w:rFonts w:ascii="Arial" w:hAnsi="Arial" w:cs="Arial"/>
          <w:sz w:val="22"/>
          <w:szCs w:val="22"/>
        </w:rPr>
      </w:pPr>
    </w:p>
    <w:p w:rsidR="004D2B19" w:rsidRPr="00D7323C" w:rsidRDefault="004D2B19" w:rsidP="00952C29">
      <w:pPr>
        <w:ind w:left="426" w:hanging="426"/>
        <w:rPr>
          <w:rFonts w:ascii="Arial" w:hAnsi="Arial" w:cs="Arial"/>
          <w:sz w:val="22"/>
          <w:szCs w:val="22"/>
        </w:rPr>
      </w:pPr>
      <w:r w:rsidRPr="00D7323C">
        <w:rPr>
          <w:rFonts w:ascii="Arial" w:hAnsi="Arial" w:cs="Arial"/>
          <w:sz w:val="22"/>
          <w:szCs w:val="22"/>
        </w:rPr>
        <w:t xml:space="preserve">6. </w:t>
      </w:r>
      <w:r w:rsidR="00D7323C" w:rsidRPr="00D7323C">
        <w:rPr>
          <w:rFonts w:ascii="Arial" w:hAnsi="Arial" w:cs="Arial"/>
          <w:sz w:val="22"/>
          <w:szCs w:val="22"/>
        </w:rPr>
        <w:t>Guidance on the Exemption to Fixed Fire-fighting Close-Down on Class XII Vessels</w:t>
      </w:r>
      <w:r w:rsidRPr="00D7323C">
        <w:rPr>
          <w:rFonts w:ascii="Arial" w:hAnsi="Arial" w:cs="Arial"/>
          <w:sz w:val="22"/>
          <w:szCs w:val="22"/>
        </w:rPr>
        <w:tab/>
      </w:r>
      <w:r w:rsidR="00DA4E61">
        <w:rPr>
          <w:rFonts w:ascii="Arial" w:hAnsi="Arial" w:cs="Arial"/>
          <w:sz w:val="22"/>
          <w:szCs w:val="22"/>
        </w:rPr>
        <w:t>9</w:t>
      </w:r>
    </w:p>
    <w:p w:rsidR="004D2B19" w:rsidRPr="00D7323C" w:rsidRDefault="004D2B19" w:rsidP="00952C29">
      <w:pPr>
        <w:ind w:left="426" w:hanging="426"/>
        <w:rPr>
          <w:rFonts w:ascii="Arial" w:hAnsi="Arial" w:cs="Arial"/>
          <w:sz w:val="22"/>
          <w:szCs w:val="22"/>
        </w:rPr>
      </w:pPr>
    </w:p>
    <w:p w:rsidR="004D2B19" w:rsidRPr="00D7323C" w:rsidRDefault="004D2B19" w:rsidP="00952C29">
      <w:pPr>
        <w:ind w:left="426" w:hanging="426"/>
        <w:rPr>
          <w:rFonts w:ascii="Arial" w:hAnsi="Arial" w:cs="Arial"/>
          <w:sz w:val="22"/>
          <w:szCs w:val="22"/>
        </w:rPr>
      </w:pPr>
      <w:r w:rsidRPr="00D7323C">
        <w:rPr>
          <w:rFonts w:ascii="Arial" w:hAnsi="Arial" w:cs="Arial"/>
          <w:sz w:val="22"/>
          <w:szCs w:val="22"/>
        </w:rPr>
        <w:t xml:space="preserve">7. </w:t>
      </w:r>
      <w:r w:rsidR="00D7323C" w:rsidRPr="00D7323C">
        <w:rPr>
          <w:rFonts w:ascii="Arial" w:hAnsi="Arial" w:cs="Arial"/>
          <w:sz w:val="22"/>
          <w:szCs w:val="22"/>
        </w:rPr>
        <w:t>Guidance on Pleasure Vessel Regulations for Safety of Navigation</w:t>
      </w:r>
      <w:r w:rsidR="00D7323C" w:rsidRPr="00D7323C">
        <w:rPr>
          <w:rFonts w:ascii="Arial" w:hAnsi="Arial" w:cs="Arial"/>
          <w:sz w:val="22"/>
          <w:szCs w:val="22"/>
        </w:rPr>
        <w:tab/>
      </w:r>
      <w:r w:rsidR="00D7323C" w:rsidRPr="00D7323C">
        <w:rPr>
          <w:rFonts w:ascii="Arial" w:hAnsi="Arial" w:cs="Arial"/>
          <w:sz w:val="22"/>
          <w:szCs w:val="22"/>
        </w:rPr>
        <w:tab/>
      </w:r>
      <w:r w:rsidRPr="00D7323C">
        <w:rPr>
          <w:rFonts w:ascii="Arial" w:hAnsi="Arial" w:cs="Arial"/>
          <w:sz w:val="22"/>
          <w:szCs w:val="22"/>
        </w:rPr>
        <w:tab/>
      </w:r>
      <w:r w:rsidR="00D7323C" w:rsidRPr="00D7323C">
        <w:rPr>
          <w:rFonts w:ascii="Arial" w:hAnsi="Arial" w:cs="Arial"/>
          <w:sz w:val="22"/>
          <w:szCs w:val="22"/>
        </w:rPr>
        <w:t>1</w:t>
      </w:r>
      <w:r w:rsidR="00DA4E61">
        <w:rPr>
          <w:rFonts w:ascii="Arial" w:hAnsi="Arial" w:cs="Arial"/>
          <w:sz w:val="22"/>
          <w:szCs w:val="22"/>
        </w:rPr>
        <w:t>0</w:t>
      </w:r>
    </w:p>
    <w:p w:rsidR="004D2B19" w:rsidRPr="00D7323C" w:rsidRDefault="004D2B19" w:rsidP="00952C29">
      <w:pPr>
        <w:ind w:left="426" w:hanging="426"/>
        <w:rPr>
          <w:rFonts w:ascii="Arial" w:hAnsi="Arial" w:cs="Arial"/>
          <w:sz w:val="22"/>
          <w:szCs w:val="22"/>
        </w:rPr>
      </w:pPr>
    </w:p>
    <w:p w:rsidR="00D7323C" w:rsidRPr="00D7323C" w:rsidRDefault="004D2B19" w:rsidP="00952C29">
      <w:pPr>
        <w:ind w:left="426" w:hanging="426"/>
        <w:rPr>
          <w:rFonts w:ascii="Arial" w:hAnsi="Arial" w:cs="Arial"/>
          <w:sz w:val="22"/>
          <w:szCs w:val="22"/>
        </w:rPr>
      </w:pPr>
      <w:r w:rsidRPr="00D7323C">
        <w:rPr>
          <w:rFonts w:ascii="Arial" w:hAnsi="Arial" w:cs="Arial"/>
          <w:sz w:val="22"/>
          <w:szCs w:val="22"/>
        </w:rPr>
        <w:t xml:space="preserve">8. Guidance </w:t>
      </w:r>
      <w:r w:rsidR="00D7323C" w:rsidRPr="00D7323C">
        <w:rPr>
          <w:rFonts w:ascii="Arial" w:hAnsi="Arial" w:cs="Arial"/>
          <w:sz w:val="22"/>
          <w:szCs w:val="22"/>
        </w:rPr>
        <w:t xml:space="preserve">for Pleasure Vessels </w:t>
      </w:r>
      <w:r w:rsidRPr="00D7323C">
        <w:rPr>
          <w:rFonts w:ascii="Arial" w:hAnsi="Arial" w:cs="Arial"/>
          <w:sz w:val="22"/>
          <w:szCs w:val="22"/>
        </w:rPr>
        <w:t xml:space="preserve">on the International Regulations for Preventing </w:t>
      </w:r>
      <w:r w:rsidR="00D7323C" w:rsidRPr="00D7323C">
        <w:rPr>
          <w:rFonts w:ascii="Arial" w:hAnsi="Arial" w:cs="Arial"/>
          <w:sz w:val="22"/>
          <w:szCs w:val="22"/>
        </w:rPr>
        <w:tab/>
        <w:t>1</w:t>
      </w:r>
      <w:r w:rsidR="00DA4E61">
        <w:rPr>
          <w:rFonts w:ascii="Arial" w:hAnsi="Arial" w:cs="Arial"/>
          <w:sz w:val="22"/>
          <w:szCs w:val="22"/>
        </w:rPr>
        <w:t>3</w:t>
      </w:r>
    </w:p>
    <w:p w:rsidR="004D2B19" w:rsidRPr="00D7323C" w:rsidRDefault="00952C29" w:rsidP="00952C29">
      <w:pPr>
        <w:ind w:left="284" w:hanging="141"/>
        <w:rPr>
          <w:rFonts w:ascii="Arial" w:hAnsi="Arial" w:cs="Arial"/>
          <w:sz w:val="22"/>
          <w:szCs w:val="22"/>
        </w:rPr>
      </w:pPr>
      <w:r>
        <w:rPr>
          <w:rFonts w:ascii="Arial" w:hAnsi="Arial" w:cs="Arial"/>
          <w:sz w:val="22"/>
          <w:szCs w:val="22"/>
        </w:rPr>
        <w:t xml:space="preserve">  </w:t>
      </w:r>
      <w:r w:rsidR="004D2B19" w:rsidRPr="00D7323C">
        <w:rPr>
          <w:rFonts w:ascii="Arial" w:hAnsi="Arial" w:cs="Arial"/>
          <w:sz w:val="22"/>
          <w:szCs w:val="22"/>
        </w:rPr>
        <w:t>Collisions at Sea</w:t>
      </w:r>
      <w:r w:rsidR="00700A8E" w:rsidRPr="00D7323C">
        <w:rPr>
          <w:rFonts w:ascii="Arial" w:hAnsi="Arial" w:cs="Arial"/>
          <w:sz w:val="22"/>
          <w:szCs w:val="22"/>
        </w:rPr>
        <w:tab/>
      </w:r>
      <w:r w:rsidR="004D2B19" w:rsidRPr="00D7323C">
        <w:rPr>
          <w:rFonts w:ascii="Arial" w:hAnsi="Arial" w:cs="Arial"/>
          <w:sz w:val="22"/>
          <w:szCs w:val="22"/>
        </w:rPr>
        <w:tab/>
      </w:r>
    </w:p>
    <w:p w:rsidR="004D2B19" w:rsidRPr="00D7323C" w:rsidRDefault="004D2B19" w:rsidP="00952C29">
      <w:pPr>
        <w:ind w:left="426" w:hanging="426"/>
        <w:rPr>
          <w:rFonts w:ascii="Arial" w:hAnsi="Arial" w:cs="Arial"/>
          <w:sz w:val="22"/>
          <w:szCs w:val="22"/>
        </w:rPr>
      </w:pPr>
    </w:p>
    <w:p w:rsidR="004D2B19" w:rsidRPr="00D7323C" w:rsidRDefault="004D2B19" w:rsidP="00952C29">
      <w:pPr>
        <w:ind w:left="426" w:hanging="426"/>
        <w:rPr>
          <w:rFonts w:ascii="Arial" w:hAnsi="Arial" w:cs="Arial"/>
          <w:sz w:val="22"/>
          <w:szCs w:val="22"/>
        </w:rPr>
      </w:pPr>
      <w:r w:rsidRPr="00D7323C">
        <w:rPr>
          <w:rFonts w:ascii="Arial" w:hAnsi="Arial" w:cs="Arial"/>
          <w:sz w:val="22"/>
          <w:szCs w:val="22"/>
        </w:rPr>
        <w:t xml:space="preserve">9. </w:t>
      </w:r>
      <w:r w:rsidR="00D7323C" w:rsidRPr="00D7323C">
        <w:rPr>
          <w:rFonts w:ascii="Arial" w:hAnsi="Arial" w:cs="Arial"/>
          <w:sz w:val="22"/>
          <w:szCs w:val="22"/>
        </w:rPr>
        <w:t>Guidance on Pleasure Vessels Manning and Certification Regulations</w:t>
      </w:r>
      <w:r w:rsidRPr="00D7323C">
        <w:rPr>
          <w:rFonts w:ascii="Arial" w:hAnsi="Arial" w:cs="Arial"/>
          <w:sz w:val="22"/>
          <w:szCs w:val="22"/>
        </w:rPr>
        <w:tab/>
      </w:r>
      <w:r w:rsidRPr="00D7323C">
        <w:rPr>
          <w:rFonts w:ascii="Arial" w:hAnsi="Arial" w:cs="Arial"/>
          <w:sz w:val="22"/>
          <w:szCs w:val="22"/>
        </w:rPr>
        <w:tab/>
      </w:r>
      <w:r w:rsidR="00D7323C" w:rsidRPr="00D7323C">
        <w:rPr>
          <w:rFonts w:ascii="Arial" w:hAnsi="Arial" w:cs="Arial"/>
          <w:sz w:val="22"/>
          <w:szCs w:val="22"/>
        </w:rPr>
        <w:tab/>
      </w:r>
      <w:r w:rsidRPr="00D7323C">
        <w:rPr>
          <w:rFonts w:ascii="Arial" w:hAnsi="Arial" w:cs="Arial"/>
          <w:sz w:val="22"/>
          <w:szCs w:val="22"/>
        </w:rPr>
        <w:t>1</w:t>
      </w:r>
      <w:r w:rsidR="00DA4E61">
        <w:rPr>
          <w:rFonts w:ascii="Arial" w:hAnsi="Arial" w:cs="Arial"/>
          <w:sz w:val="22"/>
          <w:szCs w:val="22"/>
        </w:rPr>
        <w:t>4</w:t>
      </w:r>
    </w:p>
    <w:p w:rsidR="004D2B19" w:rsidRPr="00D7323C" w:rsidRDefault="004D2B19" w:rsidP="00952C29">
      <w:pPr>
        <w:ind w:left="426" w:hanging="426"/>
        <w:rPr>
          <w:rFonts w:ascii="Arial" w:hAnsi="Arial" w:cs="Arial"/>
          <w:sz w:val="22"/>
          <w:szCs w:val="22"/>
        </w:rPr>
      </w:pPr>
    </w:p>
    <w:p w:rsidR="004D2B19" w:rsidRPr="00D7323C" w:rsidRDefault="004D2B19" w:rsidP="00952C29">
      <w:pPr>
        <w:ind w:left="426" w:hanging="426"/>
        <w:rPr>
          <w:rFonts w:ascii="Arial" w:hAnsi="Arial" w:cs="Arial"/>
          <w:sz w:val="22"/>
          <w:szCs w:val="22"/>
        </w:rPr>
      </w:pPr>
      <w:r w:rsidRPr="00D7323C">
        <w:rPr>
          <w:rFonts w:ascii="Arial" w:hAnsi="Arial" w:cs="Arial"/>
          <w:sz w:val="22"/>
          <w:szCs w:val="22"/>
        </w:rPr>
        <w:t xml:space="preserve">10. </w:t>
      </w:r>
      <w:r w:rsidR="00D7323C" w:rsidRPr="00D7323C">
        <w:rPr>
          <w:rFonts w:ascii="Arial" w:hAnsi="Arial" w:cs="Arial"/>
          <w:sz w:val="22"/>
          <w:szCs w:val="22"/>
        </w:rPr>
        <w:t>Guidance on Pollution Prevention Regulations for Pleasure Vessels</w:t>
      </w:r>
      <w:r w:rsidRPr="00D7323C">
        <w:rPr>
          <w:rFonts w:ascii="Arial" w:hAnsi="Arial" w:cs="Arial"/>
          <w:sz w:val="22"/>
          <w:szCs w:val="22"/>
        </w:rPr>
        <w:tab/>
      </w:r>
      <w:r w:rsidRPr="00D7323C">
        <w:rPr>
          <w:rFonts w:ascii="Arial" w:hAnsi="Arial" w:cs="Arial"/>
          <w:sz w:val="22"/>
          <w:szCs w:val="22"/>
        </w:rPr>
        <w:tab/>
      </w:r>
      <w:r w:rsidRPr="00D7323C">
        <w:rPr>
          <w:rFonts w:ascii="Arial" w:hAnsi="Arial" w:cs="Arial"/>
          <w:sz w:val="22"/>
          <w:szCs w:val="22"/>
        </w:rPr>
        <w:tab/>
      </w:r>
      <w:r w:rsidR="00700A8E" w:rsidRPr="00D7323C">
        <w:rPr>
          <w:rFonts w:ascii="Arial" w:hAnsi="Arial" w:cs="Arial"/>
          <w:sz w:val="22"/>
          <w:szCs w:val="22"/>
        </w:rPr>
        <w:t>1</w:t>
      </w:r>
      <w:r w:rsidR="00DA4E61">
        <w:rPr>
          <w:rFonts w:ascii="Arial" w:hAnsi="Arial" w:cs="Arial"/>
          <w:sz w:val="22"/>
          <w:szCs w:val="22"/>
        </w:rPr>
        <w:t>5</w:t>
      </w:r>
    </w:p>
    <w:p w:rsidR="004D2B19" w:rsidRPr="00D7323C" w:rsidRDefault="004D2B19" w:rsidP="00952C29">
      <w:pPr>
        <w:ind w:left="426" w:hanging="426"/>
        <w:rPr>
          <w:rFonts w:ascii="Arial" w:hAnsi="Arial" w:cs="Arial"/>
          <w:sz w:val="22"/>
          <w:szCs w:val="22"/>
        </w:rPr>
      </w:pPr>
    </w:p>
    <w:p w:rsidR="004D2B19" w:rsidRPr="00D7323C" w:rsidRDefault="004D2B19" w:rsidP="00952C29">
      <w:pPr>
        <w:tabs>
          <w:tab w:val="left" w:pos="709"/>
        </w:tabs>
        <w:ind w:left="426" w:hanging="426"/>
        <w:rPr>
          <w:rFonts w:ascii="Arial" w:hAnsi="Arial" w:cs="Arial"/>
          <w:sz w:val="22"/>
          <w:szCs w:val="22"/>
        </w:rPr>
      </w:pPr>
      <w:r w:rsidRPr="00D7323C">
        <w:rPr>
          <w:rFonts w:ascii="Arial" w:hAnsi="Arial" w:cs="Arial"/>
          <w:sz w:val="22"/>
          <w:szCs w:val="22"/>
        </w:rPr>
        <w:t xml:space="preserve">11. </w:t>
      </w:r>
      <w:r w:rsidR="00D7323C" w:rsidRPr="00D7323C">
        <w:rPr>
          <w:rFonts w:ascii="Arial" w:hAnsi="Arial" w:cs="Arial"/>
          <w:sz w:val="22"/>
          <w:szCs w:val="22"/>
        </w:rPr>
        <w:t>Guidance on Pleasure Vessel Registration, Survey and Certification Regulations</w:t>
      </w:r>
      <w:r w:rsidRPr="00D7323C">
        <w:rPr>
          <w:rFonts w:ascii="Arial" w:hAnsi="Arial" w:cs="Arial"/>
          <w:sz w:val="22"/>
          <w:szCs w:val="22"/>
        </w:rPr>
        <w:tab/>
      </w:r>
      <w:r w:rsidR="00DA4E61">
        <w:rPr>
          <w:rFonts w:ascii="Arial" w:hAnsi="Arial" w:cs="Arial"/>
          <w:sz w:val="22"/>
          <w:szCs w:val="22"/>
        </w:rPr>
        <w:t>18</w:t>
      </w:r>
    </w:p>
    <w:p w:rsidR="004D2B19" w:rsidRPr="00D7323C" w:rsidRDefault="004D2B19" w:rsidP="00952C29">
      <w:pPr>
        <w:tabs>
          <w:tab w:val="left" w:pos="709"/>
        </w:tabs>
        <w:ind w:left="426" w:hanging="426"/>
        <w:rPr>
          <w:rFonts w:ascii="Arial" w:hAnsi="Arial" w:cs="Arial"/>
          <w:sz w:val="22"/>
          <w:szCs w:val="22"/>
        </w:rPr>
      </w:pPr>
    </w:p>
    <w:p w:rsidR="004D2B19" w:rsidRPr="00D7323C" w:rsidRDefault="004D2B19" w:rsidP="00952C29">
      <w:pPr>
        <w:tabs>
          <w:tab w:val="left" w:pos="709"/>
        </w:tabs>
        <w:ind w:left="426" w:hanging="426"/>
        <w:rPr>
          <w:rFonts w:ascii="Arial" w:hAnsi="Arial" w:cs="Arial"/>
          <w:sz w:val="22"/>
          <w:szCs w:val="22"/>
        </w:rPr>
      </w:pPr>
      <w:r w:rsidRPr="00D7323C">
        <w:rPr>
          <w:rFonts w:ascii="Arial" w:hAnsi="Arial" w:cs="Arial"/>
          <w:sz w:val="22"/>
          <w:szCs w:val="22"/>
        </w:rPr>
        <w:t>12.</w:t>
      </w:r>
      <w:r w:rsidR="00700A8E" w:rsidRPr="00D7323C">
        <w:rPr>
          <w:rFonts w:ascii="Arial" w:hAnsi="Arial" w:cs="Arial"/>
          <w:sz w:val="22"/>
          <w:szCs w:val="22"/>
        </w:rPr>
        <w:t xml:space="preserve"> </w:t>
      </w:r>
      <w:r w:rsidR="00D7323C" w:rsidRPr="00D7323C">
        <w:rPr>
          <w:rFonts w:ascii="Arial" w:hAnsi="Arial" w:cs="Arial"/>
          <w:sz w:val="22"/>
          <w:szCs w:val="22"/>
        </w:rPr>
        <w:t>Advice on Other Regulations Relevant to Pleasure Vessels</w:t>
      </w:r>
      <w:r w:rsidRPr="00D7323C">
        <w:rPr>
          <w:rFonts w:ascii="Arial" w:hAnsi="Arial" w:cs="Arial"/>
          <w:sz w:val="22"/>
          <w:szCs w:val="22"/>
        </w:rPr>
        <w:tab/>
      </w:r>
      <w:r w:rsidRPr="00D7323C">
        <w:rPr>
          <w:rFonts w:ascii="Arial" w:hAnsi="Arial" w:cs="Arial"/>
          <w:sz w:val="22"/>
          <w:szCs w:val="22"/>
        </w:rPr>
        <w:tab/>
      </w:r>
      <w:r w:rsidRPr="00D7323C">
        <w:rPr>
          <w:rFonts w:ascii="Arial" w:hAnsi="Arial" w:cs="Arial"/>
          <w:sz w:val="22"/>
          <w:szCs w:val="22"/>
        </w:rPr>
        <w:tab/>
      </w:r>
      <w:r w:rsidR="00700A8E" w:rsidRPr="00D7323C">
        <w:rPr>
          <w:rFonts w:ascii="Arial" w:hAnsi="Arial" w:cs="Arial"/>
          <w:sz w:val="22"/>
          <w:szCs w:val="22"/>
        </w:rPr>
        <w:tab/>
      </w:r>
      <w:r w:rsidR="00DA4E61">
        <w:rPr>
          <w:rFonts w:ascii="Arial" w:hAnsi="Arial" w:cs="Arial"/>
          <w:sz w:val="22"/>
          <w:szCs w:val="22"/>
        </w:rPr>
        <w:t>19</w:t>
      </w:r>
    </w:p>
    <w:p w:rsidR="00700A8E" w:rsidRPr="00D7323C" w:rsidRDefault="00700A8E" w:rsidP="00952C29">
      <w:pPr>
        <w:tabs>
          <w:tab w:val="left" w:pos="709"/>
        </w:tabs>
        <w:ind w:left="426" w:hanging="426"/>
        <w:rPr>
          <w:rFonts w:ascii="Arial" w:hAnsi="Arial" w:cs="Arial"/>
          <w:sz w:val="22"/>
          <w:szCs w:val="22"/>
        </w:rPr>
      </w:pPr>
    </w:p>
    <w:p w:rsidR="00700A8E" w:rsidRPr="00D7323C" w:rsidRDefault="00700A8E" w:rsidP="00952C29">
      <w:pPr>
        <w:ind w:left="426" w:hanging="426"/>
        <w:rPr>
          <w:rFonts w:ascii="Arial" w:hAnsi="Arial" w:cs="Arial"/>
          <w:sz w:val="22"/>
          <w:szCs w:val="22"/>
        </w:rPr>
      </w:pPr>
      <w:r w:rsidRPr="00D7323C">
        <w:rPr>
          <w:rFonts w:ascii="Arial" w:hAnsi="Arial" w:cs="Arial"/>
          <w:sz w:val="22"/>
          <w:szCs w:val="22"/>
        </w:rPr>
        <w:t>13.</w:t>
      </w:r>
      <w:r w:rsidR="00D7323C" w:rsidRPr="00D7323C">
        <w:t xml:space="preserve"> </w:t>
      </w:r>
      <w:r w:rsidR="00D7323C" w:rsidRPr="00D7323C">
        <w:rPr>
          <w:rFonts w:ascii="Arial" w:hAnsi="Arial" w:cs="Arial"/>
          <w:sz w:val="22"/>
          <w:szCs w:val="22"/>
        </w:rPr>
        <w:t>Best Practice Advice for Pleasure Vessel Owners and Crew</w:t>
      </w:r>
      <w:r w:rsidR="00D7323C" w:rsidRPr="00D7323C">
        <w:rPr>
          <w:rFonts w:ascii="Arial" w:hAnsi="Arial" w:cs="Arial"/>
          <w:sz w:val="22"/>
          <w:szCs w:val="22"/>
        </w:rPr>
        <w:tab/>
      </w:r>
      <w:r w:rsidR="00D7323C" w:rsidRPr="00D7323C">
        <w:rPr>
          <w:rFonts w:ascii="Arial" w:hAnsi="Arial" w:cs="Arial"/>
          <w:sz w:val="22"/>
          <w:szCs w:val="22"/>
        </w:rPr>
        <w:tab/>
      </w:r>
      <w:r w:rsidR="00D7323C" w:rsidRPr="00D7323C">
        <w:rPr>
          <w:rFonts w:ascii="Arial" w:hAnsi="Arial" w:cs="Arial"/>
          <w:sz w:val="22"/>
          <w:szCs w:val="22"/>
        </w:rPr>
        <w:tab/>
      </w:r>
      <w:r w:rsidR="00D7323C" w:rsidRPr="00D7323C">
        <w:rPr>
          <w:rFonts w:ascii="Arial" w:hAnsi="Arial" w:cs="Arial"/>
          <w:sz w:val="22"/>
          <w:szCs w:val="22"/>
        </w:rPr>
        <w:tab/>
        <w:t>2</w:t>
      </w:r>
      <w:r w:rsidR="00DA4E61">
        <w:rPr>
          <w:rFonts w:ascii="Arial" w:hAnsi="Arial" w:cs="Arial"/>
          <w:sz w:val="22"/>
          <w:szCs w:val="22"/>
        </w:rPr>
        <w:t>0</w:t>
      </w:r>
    </w:p>
    <w:p w:rsidR="00700A8E" w:rsidRPr="00D7323C" w:rsidRDefault="00700A8E" w:rsidP="00700A8E">
      <w:pPr>
        <w:rPr>
          <w:rFonts w:ascii="Arial" w:hAnsi="Arial" w:cs="Arial"/>
          <w:sz w:val="22"/>
          <w:szCs w:val="22"/>
        </w:rPr>
      </w:pPr>
    </w:p>
    <w:p w:rsidR="004D2B19" w:rsidRPr="00D7323C" w:rsidRDefault="004D2B19" w:rsidP="004D2B19">
      <w:pPr>
        <w:tabs>
          <w:tab w:val="left" w:pos="709"/>
        </w:tabs>
        <w:ind w:left="720" w:hanging="720"/>
        <w:rPr>
          <w:rFonts w:ascii="Arial" w:hAnsi="Arial" w:cs="Arial"/>
          <w:sz w:val="22"/>
          <w:szCs w:val="22"/>
        </w:rPr>
      </w:pPr>
    </w:p>
    <w:p w:rsidR="004D2B19" w:rsidRPr="00E47F6E" w:rsidRDefault="004D2B19" w:rsidP="004D2B19">
      <w:pPr>
        <w:rPr>
          <w:rFonts w:ascii="Arial" w:hAnsi="Arial" w:cs="Arial"/>
          <w:bCs/>
          <w:sz w:val="22"/>
          <w:szCs w:val="22"/>
        </w:rPr>
      </w:pPr>
      <w:r w:rsidRPr="00824046">
        <w:rPr>
          <w:rFonts w:ascii="Arial" w:hAnsi="Arial" w:cs="Arial"/>
          <w:bCs/>
          <w:sz w:val="22"/>
          <w:szCs w:val="22"/>
        </w:rPr>
        <w:t xml:space="preserve">ANNEX </w:t>
      </w:r>
      <w:r w:rsidR="00427CC5">
        <w:rPr>
          <w:rFonts w:ascii="Arial" w:hAnsi="Arial" w:cs="Arial"/>
          <w:bCs/>
          <w:sz w:val="22"/>
          <w:szCs w:val="22"/>
        </w:rPr>
        <w:t>1</w:t>
      </w:r>
      <w:r w:rsidRPr="00824046">
        <w:rPr>
          <w:rFonts w:ascii="Arial" w:hAnsi="Arial" w:cs="Arial"/>
          <w:bCs/>
          <w:sz w:val="22"/>
          <w:szCs w:val="22"/>
        </w:rPr>
        <w:t>:</w:t>
      </w:r>
      <w:r w:rsidRPr="00E47F6E">
        <w:rPr>
          <w:rFonts w:ascii="Arial" w:hAnsi="Arial" w:cs="Arial"/>
          <w:bCs/>
          <w:sz w:val="22"/>
          <w:szCs w:val="22"/>
        </w:rPr>
        <w:tab/>
      </w:r>
      <w:r w:rsidRPr="00E47F6E">
        <w:rPr>
          <w:rFonts w:ascii="Arial" w:hAnsi="Arial" w:cs="Arial"/>
          <w:bCs/>
          <w:sz w:val="22"/>
          <w:szCs w:val="22"/>
        </w:rPr>
        <w:tab/>
      </w:r>
      <w:r w:rsidRPr="00E47F6E">
        <w:rPr>
          <w:rFonts w:ascii="Arial" w:hAnsi="Arial" w:cs="Arial"/>
          <w:bCs/>
          <w:sz w:val="22"/>
          <w:szCs w:val="22"/>
        </w:rPr>
        <w:tab/>
      </w:r>
      <w:r w:rsidRPr="00E47F6E">
        <w:rPr>
          <w:rFonts w:ascii="Arial" w:hAnsi="Arial" w:cs="Arial"/>
          <w:bCs/>
          <w:sz w:val="22"/>
          <w:szCs w:val="22"/>
        </w:rPr>
        <w:tab/>
      </w:r>
      <w:r w:rsidRPr="00E47F6E">
        <w:rPr>
          <w:rFonts w:ascii="Arial" w:hAnsi="Arial" w:cs="Arial"/>
          <w:bCs/>
          <w:sz w:val="22"/>
          <w:szCs w:val="22"/>
        </w:rPr>
        <w:tab/>
      </w:r>
      <w:r w:rsidRPr="00E47F6E">
        <w:rPr>
          <w:rFonts w:ascii="Arial" w:hAnsi="Arial" w:cs="Arial"/>
          <w:bCs/>
          <w:sz w:val="22"/>
          <w:szCs w:val="22"/>
        </w:rPr>
        <w:tab/>
      </w:r>
      <w:r w:rsidRPr="00E47F6E">
        <w:rPr>
          <w:rFonts w:ascii="Arial" w:hAnsi="Arial" w:cs="Arial"/>
          <w:bCs/>
          <w:sz w:val="22"/>
          <w:szCs w:val="22"/>
        </w:rPr>
        <w:tab/>
      </w:r>
      <w:r w:rsidRPr="00E47F6E">
        <w:rPr>
          <w:rFonts w:ascii="Arial" w:hAnsi="Arial" w:cs="Arial"/>
          <w:bCs/>
          <w:sz w:val="22"/>
          <w:szCs w:val="22"/>
        </w:rPr>
        <w:tab/>
      </w:r>
      <w:r w:rsidRPr="00E47F6E">
        <w:rPr>
          <w:rFonts w:ascii="Arial" w:hAnsi="Arial" w:cs="Arial"/>
          <w:bCs/>
          <w:sz w:val="22"/>
          <w:szCs w:val="22"/>
        </w:rPr>
        <w:tab/>
      </w:r>
    </w:p>
    <w:p w:rsidR="004D2B19" w:rsidRPr="00E47F6E" w:rsidRDefault="004D2B19" w:rsidP="004D2B19">
      <w:pPr>
        <w:rPr>
          <w:rFonts w:ascii="Arial" w:hAnsi="Arial" w:cs="Arial"/>
          <w:sz w:val="22"/>
          <w:szCs w:val="22"/>
        </w:rPr>
      </w:pPr>
      <w:r w:rsidRPr="00E47F6E">
        <w:rPr>
          <w:rFonts w:ascii="Arial" w:hAnsi="Arial" w:cs="Arial"/>
          <w:sz w:val="22"/>
          <w:szCs w:val="22"/>
        </w:rPr>
        <w:t>Exemption in relation to Life-Saving Appliances on Class XII Vessels</w:t>
      </w:r>
      <w:r w:rsidR="00D7323C" w:rsidRPr="00E47F6E">
        <w:rPr>
          <w:rFonts w:ascii="Arial" w:hAnsi="Arial" w:cs="Arial"/>
          <w:sz w:val="22"/>
          <w:szCs w:val="22"/>
        </w:rPr>
        <w:tab/>
      </w:r>
      <w:r w:rsidR="00D7323C" w:rsidRPr="00E47F6E">
        <w:rPr>
          <w:rFonts w:ascii="Arial" w:hAnsi="Arial" w:cs="Arial"/>
          <w:sz w:val="22"/>
          <w:szCs w:val="22"/>
        </w:rPr>
        <w:tab/>
      </w:r>
      <w:r w:rsidR="00D7323C" w:rsidRPr="00E47F6E">
        <w:rPr>
          <w:rFonts w:ascii="Arial" w:hAnsi="Arial" w:cs="Arial"/>
          <w:sz w:val="22"/>
          <w:szCs w:val="22"/>
        </w:rPr>
        <w:tab/>
      </w:r>
      <w:r w:rsidR="00824046" w:rsidRPr="00E47F6E">
        <w:rPr>
          <w:rFonts w:ascii="Arial" w:hAnsi="Arial" w:cs="Arial"/>
          <w:sz w:val="22"/>
          <w:szCs w:val="22"/>
        </w:rPr>
        <w:t>2</w:t>
      </w:r>
      <w:r w:rsidR="00DA4E61">
        <w:rPr>
          <w:rFonts w:ascii="Arial" w:hAnsi="Arial" w:cs="Arial"/>
          <w:sz w:val="22"/>
          <w:szCs w:val="22"/>
        </w:rPr>
        <w:t>2</w:t>
      </w:r>
    </w:p>
    <w:p w:rsidR="004D2B19" w:rsidRPr="00E47F6E" w:rsidRDefault="004D2B19" w:rsidP="004D2B19">
      <w:pPr>
        <w:rPr>
          <w:rFonts w:ascii="Arial" w:hAnsi="Arial" w:cs="Arial"/>
          <w:bCs/>
          <w:sz w:val="22"/>
          <w:szCs w:val="22"/>
        </w:rPr>
      </w:pPr>
      <w:r w:rsidRPr="00E47F6E">
        <w:rPr>
          <w:rFonts w:ascii="Arial" w:hAnsi="Arial" w:cs="Arial"/>
          <w:bCs/>
          <w:sz w:val="22"/>
          <w:szCs w:val="22"/>
        </w:rPr>
        <w:t>Schedule to exemption in relation to Life-Saving Appliances on Class XII Vessels</w:t>
      </w:r>
      <w:r w:rsidR="00D7323C" w:rsidRPr="00E47F6E">
        <w:rPr>
          <w:rFonts w:ascii="Arial" w:hAnsi="Arial" w:cs="Arial"/>
          <w:bCs/>
          <w:sz w:val="22"/>
          <w:szCs w:val="22"/>
        </w:rPr>
        <w:tab/>
      </w:r>
      <w:r w:rsidR="00D7323C" w:rsidRPr="00E47F6E">
        <w:rPr>
          <w:rFonts w:ascii="Arial" w:hAnsi="Arial" w:cs="Arial"/>
          <w:bCs/>
          <w:sz w:val="22"/>
          <w:szCs w:val="22"/>
        </w:rPr>
        <w:tab/>
      </w:r>
      <w:r w:rsidR="00824046" w:rsidRPr="00E47F6E">
        <w:rPr>
          <w:rFonts w:ascii="Arial" w:hAnsi="Arial" w:cs="Arial"/>
          <w:bCs/>
          <w:sz w:val="22"/>
          <w:szCs w:val="22"/>
        </w:rPr>
        <w:t>2</w:t>
      </w:r>
      <w:r w:rsidR="00DA4E61">
        <w:rPr>
          <w:rFonts w:ascii="Arial" w:hAnsi="Arial" w:cs="Arial"/>
          <w:bCs/>
          <w:sz w:val="22"/>
          <w:szCs w:val="22"/>
        </w:rPr>
        <w:t>3</w:t>
      </w:r>
    </w:p>
    <w:p w:rsidR="004D2B19" w:rsidRPr="00E47F6E" w:rsidRDefault="004D2B19" w:rsidP="004D2B19">
      <w:pPr>
        <w:rPr>
          <w:rFonts w:ascii="Arial" w:hAnsi="Arial" w:cs="Arial"/>
          <w:sz w:val="22"/>
          <w:szCs w:val="22"/>
        </w:rPr>
      </w:pPr>
    </w:p>
    <w:p w:rsidR="004D2B19" w:rsidRPr="00E47F6E" w:rsidRDefault="004D2B19" w:rsidP="004D2B19">
      <w:pPr>
        <w:rPr>
          <w:rFonts w:ascii="Arial" w:hAnsi="Arial" w:cs="Arial"/>
          <w:sz w:val="22"/>
          <w:szCs w:val="22"/>
        </w:rPr>
      </w:pPr>
      <w:r w:rsidRPr="00E47F6E">
        <w:rPr>
          <w:rFonts w:ascii="Arial" w:hAnsi="Arial" w:cs="Arial"/>
          <w:sz w:val="22"/>
          <w:szCs w:val="22"/>
        </w:rPr>
        <w:t xml:space="preserve">ANNEX </w:t>
      </w:r>
      <w:r w:rsidR="00AC6591">
        <w:rPr>
          <w:rFonts w:ascii="Arial" w:hAnsi="Arial" w:cs="Arial"/>
          <w:sz w:val="22"/>
          <w:szCs w:val="22"/>
        </w:rPr>
        <w:t>2</w:t>
      </w:r>
      <w:r w:rsidRPr="00E47F6E">
        <w:rPr>
          <w:rFonts w:ascii="Arial" w:hAnsi="Arial" w:cs="Arial"/>
          <w:sz w:val="22"/>
          <w:szCs w:val="22"/>
        </w:rPr>
        <w:t xml:space="preserve">: </w:t>
      </w:r>
      <w:r w:rsidRPr="00E47F6E">
        <w:rPr>
          <w:rFonts w:ascii="Arial" w:hAnsi="Arial" w:cs="Arial"/>
          <w:sz w:val="22"/>
          <w:szCs w:val="22"/>
        </w:rPr>
        <w:tab/>
      </w:r>
      <w:r w:rsidRPr="00E47F6E">
        <w:rPr>
          <w:rFonts w:ascii="Arial" w:hAnsi="Arial" w:cs="Arial"/>
          <w:sz w:val="22"/>
          <w:szCs w:val="22"/>
        </w:rPr>
        <w:tab/>
      </w:r>
      <w:r w:rsidRPr="00E47F6E">
        <w:rPr>
          <w:rFonts w:ascii="Arial" w:hAnsi="Arial" w:cs="Arial"/>
          <w:sz w:val="22"/>
          <w:szCs w:val="22"/>
        </w:rPr>
        <w:tab/>
      </w:r>
      <w:r w:rsidRPr="00E47F6E">
        <w:rPr>
          <w:rFonts w:ascii="Arial" w:hAnsi="Arial" w:cs="Arial"/>
          <w:sz w:val="22"/>
          <w:szCs w:val="22"/>
        </w:rPr>
        <w:tab/>
      </w:r>
      <w:r w:rsidRPr="00E47F6E">
        <w:rPr>
          <w:rFonts w:ascii="Arial" w:hAnsi="Arial" w:cs="Arial"/>
          <w:sz w:val="22"/>
          <w:szCs w:val="22"/>
        </w:rPr>
        <w:tab/>
      </w:r>
      <w:r w:rsidRPr="00E47F6E">
        <w:rPr>
          <w:rFonts w:ascii="Arial" w:hAnsi="Arial" w:cs="Arial"/>
          <w:sz w:val="22"/>
          <w:szCs w:val="22"/>
        </w:rPr>
        <w:tab/>
      </w:r>
      <w:r w:rsidRPr="00E47F6E">
        <w:rPr>
          <w:rFonts w:ascii="Arial" w:hAnsi="Arial" w:cs="Arial"/>
          <w:sz w:val="22"/>
          <w:szCs w:val="22"/>
        </w:rPr>
        <w:tab/>
      </w:r>
      <w:r w:rsidRPr="00E47F6E">
        <w:rPr>
          <w:rFonts w:ascii="Arial" w:hAnsi="Arial" w:cs="Arial"/>
          <w:sz w:val="22"/>
          <w:szCs w:val="22"/>
        </w:rPr>
        <w:tab/>
      </w:r>
      <w:r w:rsidRPr="00E47F6E">
        <w:rPr>
          <w:rFonts w:ascii="Arial" w:hAnsi="Arial" w:cs="Arial"/>
          <w:sz w:val="22"/>
          <w:szCs w:val="22"/>
        </w:rPr>
        <w:tab/>
      </w:r>
      <w:r w:rsidRPr="00E47F6E">
        <w:rPr>
          <w:rFonts w:ascii="Arial" w:hAnsi="Arial" w:cs="Arial"/>
          <w:sz w:val="22"/>
          <w:szCs w:val="22"/>
        </w:rPr>
        <w:tab/>
      </w:r>
      <w:r w:rsidRPr="00E47F6E">
        <w:rPr>
          <w:rFonts w:ascii="Arial" w:hAnsi="Arial" w:cs="Arial"/>
          <w:sz w:val="22"/>
          <w:szCs w:val="22"/>
        </w:rPr>
        <w:tab/>
      </w:r>
    </w:p>
    <w:p w:rsidR="004D2B19" w:rsidRPr="00E47F6E" w:rsidRDefault="004D2B19" w:rsidP="004D2B19">
      <w:pPr>
        <w:rPr>
          <w:rFonts w:ascii="Arial" w:hAnsi="Arial" w:cs="Arial"/>
          <w:sz w:val="22"/>
          <w:szCs w:val="22"/>
        </w:rPr>
      </w:pPr>
      <w:r w:rsidRPr="00E47F6E">
        <w:rPr>
          <w:rFonts w:ascii="Arial" w:hAnsi="Arial" w:cs="Arial"/>
          <w:sz w:val="22"/>
          <w:szCs w:val="22"/>
        </w:rPr>
        <w:t>Exemption in relation to fire protection on Class XII vessels</w:t>
      </w:r>
      <w:r w:rsidR="00D7323C" w:rsidRPr="00E47F6E">
        <w:rPr>
          <w:rFonts w:ascii="Arial" w:hAnsi="Arial" w:cs="Arial"/>
          <w:sz w:val="22"/>
          <w:szCs w:val="22"/>
        </w:rPr>
        <w:tab/>
      </w:r>
      <w:r w:rsidR="00D7323C" w:rsidRPr="00E47F6E">
        <w:rPr>
          <w:rFonts w:ascii="Arial" w:hAnsi="Arial" w:cs="Arial"/>
          <w:sz w:val="22"/>
          <w:szCs w:val="22"/>
        </w:rPr>
        <w:tab/>
      </w:r>
      <w:r w:rsidR="00D7323C" w:rsidRPr="00E47F6E">
        <w:rPr>
          <w:rFonts w:ascii="Arial" w:hAnsi="Arial" w:cs="Arial"/>
          <w:sz w:val="22"/>
          <w:szCs w:val="22"/>
        </w:rPr>
        <w:tab/>
      </w:r>
      <w:r w:rsidR="00D7323C" w:rsidRPr="00E47F6E">
        <w:rPr>
          <w:rFonts w:ascii="Arial" w:hAnsi="Arial" w:cs="Arial"/>
          <w:sz w:val="22"/>
          <w:szCs w:val="22"/>
        </w:rPr>
        <w:tab/>
      </w:r>
      <w:r w:rsidR="00D7323C" w:rsidRPr="00E47F6E">
        <w:rPr>
          <w:rFonts w:ascii="Arial" w:hAnsi="Arial" w:cs="Arial"/>
          <w:sz w:val="22"/>
          <w:szCs w:val="22"/>
        </w:rPr>
        <w:tab/>
      </w:r>
      <w:r w:rsidR="00DA4E61">
        <w:rPr>
          <w:rFonts w:ascii="Arial" w:hAnsi="Arial" w:cs="Arial"/>
          <w:sz w:val="22"/>
          <w:szCs w:val="22"/>
        </w:rPr>
        <w:t>27</w:t>
      </w:r>
    </w:p>
    <w:p w:rsidR="004D2B19" w:rsidRPr="00E47F6E" w:rsidRDefault="004D2B19" w:rsidP="004D2B19">
      <w:pPr>
        <w:rPr>
          <w:rFonts w:ascii="Arial" w:hAnsi="Arial" w:cs="Arial"/>
          <w:sz w:val="22"/>
          <w:szCs w:val="22"/>
        </w:rPr>
      </w:pPr>
      <w:r w:rsidRPr="00E47F6E">
        <w:rPr>
          <w:rFonts w:ascii="Arial" w:hAnsi="Arial" w:cs="Arial"/>
          <w:sz w:val="22"/>
          <w:szCs w:val="22"/>
        </w:rPr>
        <w:t>Schedule to Exemption in relation to fire protection on Class XII vessels</w:t>
      </w:r>
      <w:r w:rsidR="00D7323C" w:rsidRPr="00E47F6E">
        <w:rPr>
          <w:rFonts w:ascii="Arial" w:hAnsi="Arial" w:cs="Arial"/>
          <w:sz w:val="22"/>
          <w:szCs w:val="22"/>
        </w:rPr>
        <w:tab/>
      </w:r>
      <w:r w:rsidR="00D7323C" w:rsidRPr="00E47F6E">
        <w:rPr>
          <w:rFonts w:ascii="Arial" w:hAnsi="Arial" w:cs="Arial"/>
          <w:sz w:val="22"/>
          <w:szCs w:val="22"/>
        </w:rPr>
        <w:tab/>
      </w:r>
      <w:r w:rsidR="00D7323C" w:rsidRPr="00E47F6E">
        <w:rPr>
          <w:rFonts w:ascii="Arial" w:hAnsi="Arial" w:cs="Arial"/>
          <w:sz w:val="22"/>
          <w:szCs w:val="22"/>
        </w:rPr>
        <w:tab/>
      </w:r>
      <w:r w:rsidR="00DA4E61">
        <w:rPr>
          <w:rFonts w:ascii="Arial" w:hAnsi="Arial" w:cs="Arial"/>
          <w:sz w:val="22"/>
          <w:szCs w:val="22"/>
        </w:rPr>
        <w:t>28</w:t>
      </w:r>
    </w:p>
    <w:p w:rsidR="004D2B19" w:rsidRPr="00E47F6E" w:rsidRDefault="004D2B19" w:rsidP="004D2B19">
      <w:pPr>
        <w:rPr>
          <w:rFonts w:ascii="Arial" w:hAnsi="Arial" w:cs="Arial"/>
          <w:sz w:val="22"/>
          <w:szCs w:val="22"/>
        </w:rPr>
      </w:pPr>
    </w:p>
    <w:p w:rsidR="004D2B19" w:rsidRPr="00E47F6E" w:rsidRDefault="004D2B19" w:rsidP="004D2B19">
      <w:pPr>
        <w:rPr>
          <w:sz w:val="22"/>
          <w:szCs w:val="22"/>
        </w:rPr>
      </w:pPr>
      <w:r w:rsidRPr="00E47F6E">
        <w:rPr>
          <w:rFonts w:ascii="Arial" w:hAnsi="Arial" w:cs="Arial"/>
          <w:sz w:val="22"/>
          <w:szCs w:val="22"/>
        </w:rPr>
        <w:t xml:space="preserve">ANNEX </w:t>
      </w:r>
      <w:r w:rsidR="00AC6591">
        <w:rPr>
          <w:rFonts w:ascii="Arial" w:hAnsi="Arial" w:cs="Arial"/>
          <w:sz w:val="22"/>
          <w:szCs w:val="22"/>
        </w:rPr>
        <w:t>3</w:t>
      </w:r>
      <w:r w:rsidRPr="00E47F6E">
        <w:rPr>
          <w:rFonts w:ascii="Arial" w:hAnsi="Arial" w:cs="Arial"/>
          <w:sz w:val="22"/>
          <w:szCs w:val="22"/>
        </w:rPr>
        <w:t>:</w:t>
      </w:r>
      <w:r w:rsidRPr="00E47F6E">
        <w:rPr>
          <w:sz w:val="22"/>
          <w:szCs w:val="22"/>
        </w:rPr>
        <w:t xml:space="preserve"> </w:t>
      </w:r>
      <w:r w:rsidRPr="00E47F6E">
        <w:rPr>
          <w:sz w:val="22"/>
          <w:szCs w:val="22"/>
        </w:rPr>
        <w:tab/>
      </w:r>
      <w:r w:rsidRPr="00E47F6E">
        <w:rPr>
          <w:sz w:val="22"/>
          <w:szCs w:val="22"/>
        </w:rPr>
        <w:tab/>
      </w:r>
      <w:r w:rsidRPr="00E47F6E">
        <w:rPr>
          <w:sz w:val="22"/>
          <w:szCs w:val="22"/>
        </w:rPr>
        <w:tab/>
      </w:r>
      <w:r w:rsidRPr="00E47F6E">
        <w:rPr>
          <w:sz w:val="22"/>
          <w:szCs w:val="22"/>
        </w:rPr>
        <w:tab/>
      </w:r>
      <w:r w:rsidRPr="00E47F6E">
        <w:rPr>
          <w:sz w:val="22"/>
          <w:szCs w:val="22"/>
        </w:rPr>
        <w:tab/>
      </w:r>
      <w:r w:rsidRPr="00E47F6E">
        <w:rPr>
          <w:sz w:val="22"/>
          <w:szCs w:val="22"/>
        </w:rPr>
        <w:tab/>
      </w:r>
      <w:r w:rsidRPr="00E47F6E">
        <w:rPr>
          <w:sz w:val="22"/>
          <w:szCs w:val="22"/>
        </w:rPr>
        <w:tab/>
      </w:r>
      <w:r w:rsidRPr="00E47F6E">
        <w:rPr>
          <w:sz w:val="22"/>
          <w:szCs w:val="22"/>
        </w:rPr>
        <w:tab/>
      </w:r>
      <w:r w:rsidRPr="00E47F6E">
        <w:rPr>
          <w:sz w:val="22"/>
          <w:szCs w:val="22"/>
        </w:rPr>
        <w:tab/>
      </w:r>
      <w:r w:rsidRPr="00E47F6E">
        <w:rPr>
          <w:sz w:val="22"/>
          <w:szCs w:val="22"/>
        </w:rPr>
        <w:tab/>
      </w:r>
    </w:p>
    <w:p w:rsidR="004D2B19" w:rsidRPr="00E47F6E" w:rsidRDefault="004D2B19" w:rsidP="004D2B19">
      <w:pPr>
        <w:rPr>
          <w:rFonts w:ascii="Arial" w:hAnsi="Arial" w:cs="Arial"/>
          <w:sz w:val="22"/>
          <w:szCs w:val="22"/>
        </w:rPr>
      </w:pPr>
      <w:r w:rsidRPr="00E47F6E">
        <w:rPr>
          <w:rFonts w:ascii="Arial" w:hAnsi="Arial" w:cs="Arial"/>
          <w:sz w:val="22"/>
          <w:szCs w:val="22"/>
        </w:rPr>
        <w:t xml:space="preserve">Exemption for Class XII fixed fire-fighting system </w:t>
      </w:r>
      <w:proofErr w:type="gramStart"/>
      <w:r w:rsidRPr="00E47F6E">
        <w:rPr>
          <w:rFonts w:ascii="Arial" w:hAnsi="Arial" w:cs="Arial"/>
          <w:sz w:val="22"/>
          <w:szCs w:val="22"/>
        </w:rPr>
        <w:t>closed down</w:t>
      </w:r>
      <w:proofErr w:type="gramEnd"/>
      <w:r w:rsidR="00D7323C" w:rsidRPr="00E47F6E">
        <w:rPr>
          <w:rFonts w:ascii="Arial" w:hAnsi="Arial" w:cs="Arial"/>
          <w:sz w:val="22"/>
          <w:szCs w:val="22"/>
        </w:rPr>
        <w:tab/>
      </w:r>
      <w:r w:rsidR="00D7323C" w:rsidRPr="00E47F6E">
        <w:rPr>
          <w:rFonts w:ascii="Arial" w:hAnsi="Arial" w:cs="Arial"/>
          <w:sz w:val="22"/>
          <w:szCs w:val="22"/>
        </w:rPr>
        <w:tab/>
      </w:r>
      <w:r w:rsidR="00D7323C" w:rsidRPr="00E47F6E">
        <w:rPr>
          <w:rFonts w:ascii="Arial" w:hAnsi="Arial" w:cs="Arial"/>
          <w:sz w:val="22"/>
          <w:szCs w:val="22"/>
        </w:rPr>
        <w:tab/>
      </w:r>
      <w:r w:rsidR="00D7323C" w:rsidRPr="00E47F6E">
        <w:rPr>
          <w:rFonts w:ascii="Arial" w:hAnsi="Arial" w:cs="Arial"/>
          <w:sz w:val="22"/>
          <w:szCs w:val="22"/>
        </w:rPr>
        <w:tab/>
      </w:r>
      <w:r w:rsidR="00E47F6E" w:rsidRPr="00E47F6E">
        <w:rPr>
          <w:rFonts w:ascii="Arial" w:hAnsi="Arial" w:cs="Arial"/>
          <w:sz w:val="22"/>
          <w:szCs w:val="22"/>
        </w:rPr>
        <w:t>3</w:t>
      </w:r>
      <w:r w:rsidR="00DA4E61">
        <w:rPr>
          <w:rFonts w:ascii="Arial" w:hAnsi="Arial" w:cs="Arial"/>
          <w:sz w:val="22"/>
          <w:szCs w:val="22"/>
        </w:rPr>
        <w:t>1</w:t>
      </w:r>
    </w:p>
    <w:p w:rsidR="004D2B19" w:rsidRPr="004D2B19" w:rsidRDefault="004D2B19" w:rsidP="004D2B19">
      <w:pPr>
        <w:rPr>
          <w:rFonts w:ascii="Arial" w:hAnsi="Arial" w:cs="Arial"/>
          <w:sz w:val="22"/>
          <w:szCs w:val="22"/>
        </w:rPr>
      </w:pPr>
      <w:r w:rsidRPr="00E47F6E">
        <w:rPr>
          <w:rFonts w:ascii="Arial" w:hAnsi="Arial" w:cs="Arial"/>
          <w:sz w:val="22"/>
          <w:szCs w:val="22"/>
        </w:rPr>
        <w:t xml:space="preserve">Schedule to Exemption for Class XII fixed fire-fighting system </w:t>
      </w:r>
      <w:proofErr w:type="gramStart"/>
      <w:r w:rsidRPr="00E47F6E">
        <w:rPr>
          <w:rFonts w:ascii="Arial" w:hAnsi="Arial" w:cs="Arial"/>
          <w:sz w:val="22"/>
          <w:szCs w:val="22"/>
        </w:rPr>
        <w:t>closed down</w:t>
      </w:r>
      <w:proofErr w:type="gramEnd"/>
      <w:r w:rsidR="00D7323C" w:rsidRPr="00E47F6E">
        <w:rPr>
          <w:rFonts w:ascii="Arial" w:hAnsi="Arial" w:cs="Arial"/>
          <w:sz w:val="22"/>
          <w:szCs w:val="22"/>
        </w:rPr>
        <w:tab/>
      </w:r>
      <w:r w:rsidR="00D7323C" w:rsidRPr="00E47F6E">
        <w:rPr>
          <w:rFonts w:ascii="Arial" w:hAnsi="Arial" w:cs="Arial"/>
          <w:sz w:val="22"/>
          <w:szCs w:val="22"/>
        </w:rPr>
        <w:tab/>
      </w:r>
      <w:r w:rsidR="00E47F6E" w:rsidRPr="00E47F6E">
        <w:rPr>
          <w:rFonts w:ascii="Arial" w:hAnsi="Arial" w:cs="Arial"/>
          <w:sz w:val="22"/>
          <w:szCs w:val="22"/>
        </w:rPr>
        <w:t>3</w:t>
      </w:r>
      <w:r w:rsidR="00DA4E61">
        <w:rPr>
          <w:rFonts w:ascii="Arial" w:hAnsi="Arial" w:cs="Arial"/>
          <w:sz w:val="22"/>
          <w:szCs w:val="22"/>
        </w:rPr>
        <w:t>2</w:t>
      </w:r>
    </w:p>
    <w:p w:rsidR="00D7323C" w:rsidRDefault="00D7323C">
      <w:pPr>
        <w:rPr>
          <w:rFonts w:ascii="Arial" w:hAnsi="Arial" w:cs="Arial"/>
        </w:rPr>
      </w:pPr>
      <w:r>
        <w:rPr>
          <w:rFonts w:ascii="Arial" w:hAnsi="Arial" w:cs="Arial"/>
        </w:rPr>
        <w:br w:type="page"/>
      </w:r>
    </w:p>
    <w:p w:rsidR="000755AC" w:rsidRPr="001A46EA" w:rsidRDefault="000755AC" w:rsidP="002F0D6D">
      <w:pPr>
        <w:numPr>
          <w:ilvl w:val="0"/>
          <w:numId w:val="1"/>
        </w:numPr>
        <w:tabs>
          <w:tab w:val="clear" w:pos="720"/>
          <w:tab w:val="num" w:pos="709"/>
        </w:tabs>
        <w:ind w:hanging="720"/>
        <w:rPr>
          <w:rFonts w:ascii="Arial" w:hAnsi="Arial" w:cs="Arial"/>
          <w:b/>
        </w:rPr>
      </w:pPr>
      <w:r w:rsidRPr="001A46EA">
        <w:rPr>
          <w:rFonts w:ascii="Arial" w:hAnsi="Arial" w:cs="Arial"/>
          <w:b/>
        </w:rPr>
        <w:lastRenderedPageBreak/>
        <w:t>Introduction</w:t>
      </w:r>
      <w:r w:rsidR="00DB2DA3" w:rsidRPr="001A46EA">
        <w:rPr>
          <w:rFonts w:ascii="Arial" w:hAnsi="Arial" w:cs="Arial"/>
          <w:b/>
        </w:rPr>
        <w:t xml:space="preserve"> to Pleasure Vessel</w:t>
      </w:r>
      <w:r w:rsidR="002B7909">
        <w:rPr>
          <w:rFonts w:ascii="Arial" w:hAnsi="Arial" w:cs="Arial"/>
          <w:b/>
        </w:rPr>
        <w:t xml:space="preserve"> </w:t>
      </w:r>
      <w:r w:rsidR="00DB2DA3" w:rsidRPr="001A46EA">
        <w:rPr>
          <w:rFonts w:ascii="Arial" w:hAnsi="Arial" w:cs="Arial"/>
          <w:b/>
        </w:rPr>
        <w:t>Re</w:t>
      </w:r>
      <w:r w:rsidR="00EE486E">
        <w:rPr>
          <w:rFonts w:ascii="Arial" w:hAnsi="Arial" w:cs="Arial"/>
          <w:b/>
        </w:rPr>
        <w:t>gulations</w:t>
      </w:r>
    </w:p>
    <w:p w:rsidR="000755AC" w:rsidRPr="008C6D93" w:rsidRDefault="000755AC" w:rsidP="002F0D6D">
      <w:pPr>
        <w:tabs>
          <w:tab w:val="num" w:pos="709"/>
        </w:tabs>
        <w:rPr>
          <w:rFonts w:ascii="Arial" w:hAnsi="Arial" w:cs="Arial"/>
          <w:b/>
          <w:sz w:val="22"/>
          <w:szCs w:val="22"/>
        </w:rPr>
      </w:pPr>
    </w:p>
    <w:p w:rsidR="002B7909" w:rsidRDefault="002F0D6D" w:rsidP="002B7909">
      <w:pPr>
        <w:numPr>
          <w:ilvl w:val="1"/>
          <w:numId w:val="1"/>
        </w:numPr>
        <w:tabs>
          <w:tab w:val="clear" w:pos="735"/>
          <w:tab w:val="num" w:pos="709"/>
        </w:tabs>
        <w:ind w:left="709" w:hanging="709"/>
        <w:jc w:val="both"/>
        <w:rPr>
          <w:rFonts w:ascii="Arial" w:hAnsi="Arial" w:cs="Arial"/>
          <w:sz w:val="22"/>
          <w:szCs w:val="22"/>
        </w:rPr>
      </w:pPr>
      <w:r>
        <w:rPr>
          <w:rFonts w:ascii="Arial" w:hAnsi="Arial" w:cs="Arial"/>
          <w:sz w:val="22"/>
          <w:szCs w:val="22"/>
        </w:rPr>
        <w:t>“</w:t>
      </w:r>
      <w:r w:rsidR="00DB2DA3">
        <w:rPr>
          <w:rFonts w:ascii="Arial" w:hAnsi="Arial" w:cs="Arial"/>
          <w:sz w:val="22"/>
          <w:szCs w:val="22"/>
        </w:rPr>
        <w:t>Pleasure Vessel</w:t>
      </w:r>
      <w:r>
        <w:rPr>
          <w:rFonts w:ascii="Arial" w:hAnsi="Arial" w:cs="Arial"/>
          <w:sz w:val="22"/>
          <w:szCs w:val="22"/>
        </w:rPr>
        <w:t>”</w:t>
      </w:r>
      <w:r w:rsidR="00DB2DA3">
        <w:rPr>
          <w:rFonts w:ascii="Arial" w:hAnsi="Arial" w:cs="Arial"/>
          <w:sz w:val="22"/>
          <w:szCs w:val="22"/>
        </w:rPr>
        <w:t xml:space="preserve"> refers </w:t>
      </w:r>
      <w:r w:rsidR="0094605F">
        <w:rPr>
          <w:rFonts w:ascii="Arial" w:hAnsi="Arial" w:cs="Arial"/>
          <w:sz w:val="22"/>
          <w:szCs w:val="22"/>
        </w:rPr>
        <w:t xml:space="preserve">to </w:t>
      </w:r>
      <w:r w:rsidR="00DB2DA3">
        <w:rPr>
          <w:rFonts w:ascii="Arial" w:hAnsi="Arial" w:cs="Arial"/>
          <w:sz w:val="22"/>
          <w:szCs w:val="22"/>
        </w:rPr>
        <w:t xml:space="preserve">how </w:t>
      </w:r>
      <w:r w:rsidR="0094605F">
        <w:rPr>
          <w:rFonts w:ascii="Arial" w:hAnsi="Arial" w:cs="Arial"/>
          <w:sz w:val="22"/>
          <w:szCs w:val="22"/>
        </w:rPr>
        <w:t>a vessel</w:t>
      </w:r>
      <w:r w:rsidR="00DB2DA3">
        <w:rPr>
          <w:rFonts w:ascii="Arial" w:hAnsi="Arial" w:cs="Arial"/>
          <w:sz w:val="22"/>
          <w:szCs w:val="22"/>
        </w:rPr>
        <w:t xml:space="preserve"> is used at the time</w:t>
      </w:r>
      <w:r w:rsidR="0094605F">
        <w:rPr>
          <w:rFonts w:ascii="Arial" w:hAnsi="Arial" w:cs="Arial"/>
          <w:sz w:val="22"/>
          <w:szCs w:val="22"/>
        </w:rPr>
        <w:t xml:space="preserve"> of operation, not what a vessel has been designed or built to do</w:t>
      </w:r>
      <w:r w:rsidR="000C54EE">
        <w:rPr>
          <w:rFonts w:ascii="Arial" w:hAnsi="Arial" w:cs="Arial"/>
          <w:sz w:val="22"/>
          <w:szCs w:val="22"/>
        </w:rPr>
        <w:t xml:space="preserve"> (see Definitions).</w:t>
      </w:r>
      <w:r w:rsidR="00DB2DA3">
        <w:rPr>
          <w:rFonts w:ascii="Arial" w:hAnsi="Arial" w:cs="Arial"/>
          <w:sz w:val="22"/>
          <w:szCs w:val="22"/>
        </w:rPr>
        <w:t xml:space="preserve"> This </w:t>
      </w:r>
      <w:r w:rsidR="0094605F">
        <w:rPr>
          <w:rFonts w:ascii="Arial" w:hAnsi="Arial" w:cs="Arial"/>
          <w:sz w:val="22"/>
          <w:szCs w:val="22"/>
        </w:rPr>
        <w:t>can</w:t>
      </w:r>
      <w:r w:rsidR="00DB2DA3">
        <w:rPr>
          <w:rFonts w:ascii="Arial" w:hAnsi="Arial" w:cs="Arial"/>
          <w:sz w:val="22"/>
          <w:szCs w:val="22"/>
        </w:rPr>
        <w:t xml:space="preserve"> include vessels of all sizes</w:t>
      </w:r>
      <w:r w:rsidR="0094605F">
        <w:rPr>
          <w:rFonts w:ascii="Arial" w:hAnsi="Arial" w:cs="Arial"/>
          <w:sz w:val="22"/>
          <w:szCs w:val="22"/>
        </w:rPr>
        <w:t xml:space="preserve"> and</w:t>
      </w:r>
      <w:r w:rsidR="00DB2DA3">
        <w:rPr>
          <w:rFonts w:ascii="Arial" w:hAnsi="Arial" w:cs="Arial"/>
          <w:sz w:val="22"/>
          <w:szCs w:val="22"/>
        </w:rPr>
        <w:t xml:space="preserve"> shapes </w:t>
      </w:r>
      <w:r w:rsidR="000C54EE">
        <w:rPr>
          <w:rFonts w:ascii="Arial" w:hAnsi="Arial" w:cs="Arial"/>
          <w:sz w:val="22"/>
          <w:szCs w:val="22"/>
        </w:rPr>
        <w:t>of</w:t>
      </w:r>
      <w:r w:rsidR="00DB2DA3">
        <w:rPr>
          <w:rFonts w:ascii="Arial" w:hAnsi="Arial" w:cs="Arial"/>
          <w:sz w:val="22"/>
          <w:szCs w:val="22"/>
        </w:rPr>
        <w:t xml:space="preserve"> motor, sail and hand-powered </w:t>
      </w:r>
      <w:r w:rsidR="0094605F">
        <w:rPr>
          <w:rFonts w:ascii="Arial" w:hAnsi="Arial" w:cs="Arial"/>
          <w:sz w:val="22"/>
          <w:szCs w:val="22"/>
        </w:rPr>
        <w:t xml:space="preserve">boats </w:t>
      </w:r>
      <w:r w:rsidR="00C5547D">
        <w:rPr>
          <w:rFonts w:ascii="Arial" w:hAnsi="Arial" w:cs="Arial"/>
          <w:sz w:val="22"/>
          <w:szCs w:val="22"/>
        </w:rPr>
        <w:t>and</w:t>
      </w:r>
      <w:r w:rsidR="0094605F">
        <w:rPr>
          <w:rFonts w:ascii="Arial" w:hAnsi="Arial" w:cs="Arial"/>
          <w:sz w:val="22"/>
          <w:szCs w:val="22"/>
        </w:rPr>
        <w:t xml:space="preserve"> yachts</w:t>
      </w:r>
      <w:r w:rsidR="00DB2DA3">
        <w:rPr>
          <w:rFonts w:ascii="Arial" w:hAnsi="Arial" w:cs="Arial"/>
          <w:sz w:val="22"/>
          <w:szCs w:val="22"/>
        </w:rPr>
        <w:t>.</w:t>
      </w:r>
      <w:r w:rsidR="00C5547D">
        <w:rPr>
          <w:rFonts w:ascii="Arial" w:hAnsi="Arial" w:cs="Arial"/>
          <w:sz w:val="22"/>
          <w:szCs w:val="22"/>
        </w:rPr>
        <w:t xml:space="preserve"> A “Commercial Vessel” is </w:t>
      </w:r>
      <w:r w:rsidR="0017772A">
        <w:rPr>
          <w:rFonts w:ascii="Arial" w:hAnsi="Arial" w:cs="Arial"/>
          <w:sz w:val="22"/>
          <w:szCs w:val="22"/>
        </w:rPr>
        <w:t>defined as “</w:t>
      </w:r>
      <w:r w:rsidR="00C5547D">
        <w:rPr>
          <w:rFonts w:ascii="Arial" w:hAnsi="Arial" w:cs="Arial"/>
          <w:sz w:val="22"/>
          <w:szCs w:val="22"/>
        </w:rPr>
        <w:t>not a Pleasure Vessel”</w:t>
      </w:r>
      <w:r w:rsidR="000C54EE">
        <w:rPr>
          <w:rFonts w:ascii="Arial" w:hAnsi="Arial" w:cs="Arial"/>
          <w:sz w:val="22"/>
          <w:szCs w:val="22"/>
        </w:rPr>
        <w:t xml:space="preserve"> and it should be noted</w:t>
      </w:r>
      <w:r w:rsidR="000C54EE" w:rsidRPr="000C54EE">
        <w:rPr>
          <w:rFonts w:ascii="Arial" w:hAnsi="Arial" w:cs="Arial"/>
          <w:sz w:val="22"/>
          <w:szCs w:val="22"/>
        </w:rPr>
        <w:t xml:space="preserve"> that a vessel </w:t>
      </w:r>
      <w:r w:rsidR="00AC6591">
        <w:rPr>
          <w:rFonts w:ascii="Arial" w:hAnsi="Arial" w:cs="Arial"/>
          <w:sz w:val="22"/>
          <w:szCs w:val="22"/>
        </w:rPr>
        <w:t xml:space="preserve">owned by an individual and </w:t>
      </w:r>
      <w:r w:rsidR="000C54EE" w:rsidRPr="000C54EE">
        <w:rPr>
          <w:rFonts w:ascii="Arial" w:hAnsi="Arial" w:cs="Arial"/>
          <w:sz w:val="22"/>
          <w:szCs w:val="22"/>
        </w:rPr>
        <w:t xml:space="preserve">operated for </w:t>
      </w:r>
      <w:r w:rsidR="000C54EE">
        <w:rPr>
          <w:rFonts w:ascii="Arial" w:hAnsi="Arial" w:cs="Arial"/>
          <w:sz w:val="22"/>
          <w:szCs w:val="22"/>
        </w:rPr>
        <w:t>reasons other than sport or pleasure of the owner</w:t>
      </w:r>
      <w:r w:rsidR="0017772A">
        <w:rPr>
          <w:rFonts w:ascii="Arial" w:hAnsi="Arial" w:cs="Arial"/>
          <w:sz w:val="22"/>
          <w:szCs w:val="22"/>
        </w:rPr>
        <w:t>,</w:t>
      </w:r>
      <w:r w:rsidR="000C54EE">
        <w:rPr>
          <w:rFonts w:ascii="Arial" w:hAnsi="Arial" w:cs="Arial"/>
          <w:sz w:val="22"/>
          <w:szCs w:val="22"/>
        </w:rPr>
        <w:t xml:space="preserve"> </w:t>
      </w:r>
      <w:r w:rsidR="0017772A">
        <w:rPr>
          <w:rFonts w:ascii="Arial" w:hAnsi="Arial" w:cs="Arial"/>
          <w:sz w:val="22"/>
          <w:szCs w:val="22"/>
        </w:rPr>
        <w:t>their immediate family</w:t>
      </w:r>
      <w:r w:rsidR="00AC6591">
        <w:rPr>
          <w:rFonts w:ascii="Arial" w:hAnsi="Arial" w:cs="Arial"/>
          <w:sz w:val="22"/>
          <w:szCs w:val="22"/>
        </w:rPr>
        <w:t xml:space="preserve"> or friends</w:t>
      </w:r>
      <w:r w:rsidR="0017772A">
        <w:rPr>
          <w:rFonts w:ascii="Arial" w:hAnsi="Arial" w:cs="Arial"/>
          <w:sz w:val="22"/>
          <w:szCs w:val="22"/>
        </w:rPr>
        <w:t xml:space="preserve"> </w:t>
      </w:r>
      <w:r w:rsidR="000C54EE">
        <w:rPr>
          <w:rFonts w:ascii="Arial" w:hAnsi="Arial" w:cs="Arial"/>
          <w:sz w:val="22"/>
          <w:szCs w:val="22"/>
        </w:rPr>
        <w:t xml:space="preserve">may </w:t>
      </w:r>
      <w:r w:rsidR="000C54EE" w:rsidRPr="000C54EE">
        <w:rPr>
          <w:rFonts w:ascii="Arial" w:hAnsi="Arial" w:cs="Arial"/>
          <w:sz w:val="22"/>
          <w:szCs w:val="22"/>
        </w:rPr>
        <w:t>not qualify as a “Pleasure Vessel”</w:t>
      </w:r>
      <w:r w:rsidR="0017772A">
        <w:rPr>
          <w:rFonts w:ascii="Arial" w:hAnsi="Arial" w:cs="Arial"/>
          <w:sz w:val="22"/>
          <w:szCs w:val="22"/>
        </w:rPr>
        <w:t>. Reference should always be made to the Pleasure Vessel definition and, if in doubt, legal advice should be sought</w:t>
      </w:r>
      <w:r w:rsidR="000C54EE">
        <w:rPr>
          <w:rFonts w:ascii="Arial" w:hAnsi="Arial" w:cs="Arial"/>
          <w:sz w:val="22"/>
          <w:szCs w:val="22"/>
        </w:rPr>
        <w:t xml:space="preserve">. </w:t>
      </w:r>
      <w:r w:rsidR="0017772A">
        <w:rPr>
          <w:rFonts w:ascii="Arial" w:hAnsi="Arial" w:cs="Arial"/>
          <w:sz w:val="22"/>
          <w:szCs w:val="22"/>
        </w:rPr>
        <w:t>It is also important to highlight that p</w:t>
      </w:r>
      <w:r w:rsidR="000C54EE">
        <w:rPr>
          <w:rFonts w:ascii="Arial" w:hAnsi="Arial" w:cs="Arial"/>
          <w:sz w:val="22"/>
          <w:szCs w:val="22"/>
        </w:rPr>
        <w:t xml:space="preserve">ayment is not the only test of whether a vessel is in commercial </w:t>
      </w:r>
      <w:r w:rsidR="004A42FA">
        <w:rPr>
          <w:rFonts w:ascii="Arial" w:hAnsi="Arial" w:cs="Arial"/>
          <w:sz w:val="22"/>
          <w:szCs w:val="22"/>
        </w:rPr>
        <w:t>use</w:t>
      </w:r>
      <w:r w:rsidR="000C54EE">
        <w:rPr>
          <w:rFonts w:ascii="Arial" w:hAnsi="Arial" w:cs="Arial"/>
          <w:sz w:val="22"/>
          <w:szCs w:val="22"/>
        </w:rPr>
        <w:t xml:space="preserve"> and vessel owners </w:t>
      </w:r>
      <w:r w:rsidR="0017772A">
        <w:rPr>
          <w:rFonts w:ascii="Arial" w:hAnsi="Arial" w:cs="Arial"/>
          <w:sz w:val="22"/>
          <w:szCs w:val="22"/>
        </w:rPr>
        <w:t xml:space="preserve">and operators </w:t>
      </w:r>
      <w:r w:rsidR="000C54EE">
        <w:rPr>
          <w:rFonts w:ascii="Arial" w:hAnsi="Arial" w:cs="Arial"/>
          <w:sz w:val="22"/>
          <w:szCs w:val="22"/>
        </w:rPr>
        <w:t>must study the definition of Pleasure Vessel with care.</w:t>
      </w:r>
    </w:p>
    <w:p w:rsidR="002B7909" w:rsidRDefault="002B7909" w:rsidP="002B7909">
      <w:pPr>
        <w:jc w:val="both"/>
        <w:rPr>
          <w:rFonts w:ascii="Arial" w:hAnsi="Arial" w:cs="Arial"/>
          <w:sz w:val="22"/>
          <w:szCs w:val="22"/>
        </w:rPr>
      </w:pPr>
    </w:p>
    <w:p w:rsidR="002B7909" w:rsidRDefault="002B7909" w:rsidP="000C5EC7">
      <w:pPr>
        <w:pStyle w:val="ListParagraph"/>
        <w:numPr>
          <w:ilvl w:val="1"/>
          <w:numId w:val="1"/>
        </w:numPr>
        <w:ind w:hanging="735"/>
        <w:jc w:val="both"/>
        <w:rPr>
          <w:rFonts w:ascii="Arial" w:hAnsi="Arial" w:cs="Arial"/>
          <w:sz w:val="22"/>
          <w:szCs w:val="22"/>
        </w:rPr>
      </w:pPr>
      <w:r>
        <w:rPr>
          <w:rFonts w:ascii="Arial" w:hAnsi="Arial" w:cs="Arial"/>
          <w:sz w:val="22"/>
          <w:szCs w:val="22"/>
        </w:rPr>
        <w:t>T</w:t>
      </w:r>
      <w:r w:rsidRPr="002B7909">
        <w:rPr>
          <w:rFonts w:ascii="Arial" w:hAnsi="Arial" w:cs="Arial"/>
          <w:sz w:val="22"/>
          <w:szCs w:val="22"/>
        </w:rPr>
        <w:t xml:space="preserve">he UK merchant shipping regulations identify Pleasure Vessels of 13.7m length or over as Class XII </w:t>
      </w:r>
      <w:r w:rsidR="0017772A">
        <w:rPr>
          <w:rFonts w:ascii="Arial" w:hAnsi="Arial" w:cs="Arial"/>
          <w:sz w:val="22"/>
          <w:szCs w:val="22"/>
        </w:rPr>
        <w:t xml:space="preserve">ships </w:t>
      </w:r>
      <w:r w:rsidRPr="002B7909">
        <w:rPr>
          <w:rFonts w:ascii="Arial" w:hAnsi="Arial" w:cs="Arial"/>
          <w:sz w:val="22"/>
          <w:szCs w:val="22"/>
        </w:rPr>
        <w:t>and</w:t>
      </w:r>
      <w:r w:rsidR="0017772A">
        <w:rPr>
          <w:rFonts w:ascii="Arial" w:hAnsi="Arial" w:cs="Arial"/>
          <w:sz w:val="22"/>
          <w:szCs w:val="22"/>
        </w:rPr>
        <w:t xml:space="preserve"> these regulations </w:t>
      </w:r>
      <w:r w:rsidRPr="002B7909">
        <w:rPr>
          <w:rFonts w:ascii="Arial" w:hAnsi="Arial" w:cs="Arial"/>
          <w:sz w:val="22"/>
          <w:szCs w:val="22"/>
        </w:rPr>
        <w:t xml:space="preserve">set </w:t>
      </w:r>
      <w:r w:rsidR="0017772A">
        <w:rPr>
          <w:rFonts w:ascii="Arial" w:hAnsi="Arial" w:cs="Arial"/>
          <w:sz w:val="22"/>
          <w:szCs w:val="22"/>
        </w:rPr>
        <w:t>s</w:t>
      </w:r>
      <w:r w:rsidRPr="002B7909">
        <w:rPr>
          <w:rFonts w:ascii="Arial" w:hAnsi="Arial" w:cs="Arial"/>
          <w:sz w:val="22"/>
          <w:szCs w:val="22"/>
        </w:rPr>
        <w:t>tandards</w:t>
      </w:r>
      <w:r w:rsidR="0017772A">
        <w:rPr>
          <w:rFonts w:ascii="Arial" w:hAnsi="Arial" w:cs="Arial"/>
          <w:sz w:val="22"/>
          <w:szCs w:val="22"/>
        </w:rPr>
        <w:t xml:space="preserve"> for the equipment to be carried</w:t>
      </w:r>
      <w:r w:rsidR="00226F32">
        <w:rPr>
          <w:rFonts w:ascii="Arial" w:hAnsi="Arial" w:cs="Arial"/>
          <w:sz w:val="22"/>
          <w:szCs w:val="22"/>
        </w:rPr>
        <w:t xml:space="preserve"> on board</w:t>
      </w:r>
      <w:r w:rsidRPr="002B7909">
        <w:rPr>
          <w:rFonts w:ascii="Arial" w:hAnsi="Arial" w:cs="Arial"/>
          <w:sz w:val="22"/>
          <w:szCs w:val="22"/>
        </w:rPr>
        <w:t xml:space="preserve">. </w:t>
      </w:r>
      <w:r>
        <w:rPr>
          <w:rFonts w:ascii="Arial" w:hAnsi="Arial" w:cs="Arial"/>
          <w:sz w:val="22"/>
          <w:szCs w:val="22"/>
        </w:rPr>
        <w:t>Also, t</w:t>
      </w:r>
      <w:r w:rsidRPr="002B7909">
        <w:rPr>
          <w:rFonts w:ascii="Arial" w:hAnsi="Arial" w:cs="Arial"/>
          <w:sz w:val="22"/>
          <w:szCs w:val="22"/>
        </w:rPr>
        <w:t>he Recreational Craft Directive (RCD) is a European Directive which sets the standard of design and construction for vessels built to be sold as “Recreational Craft”.</w:t>
      </w:r>
    </w:p>
    <w:p w:rsidR="00354383" w:rsidRPr="00354383" w:rsidRDefault="00354383" w:rsidP="00354383">
      <w:pPr>
        <w:pStyle w:val="ListParagraph"/>
        <w:rPr>
          <w:rFonts w:ascii="Arial" w:hAnsi="Arial" w:cs="Arial"/>
          <w:sz w:val="22"/>
          <w:szCs w:val="22"/>
        </w:rPr>
      </w:pPr>
    </w:p>
    <w:p w:rsidR="00354383" w:rsidRPr="002B7909" w:rsidRDefault="00354383" w:rsidP="00354383">
      <w:pPr>
        <w:pStyle w:val="ListParagraph"/>
        <w:numPr>
          <w:ilvl w:val="1"/>
          <w:numId w:val="1"/>
        </w:numPr>
        <w:ind w:hanging="735"/>
        <w:jc w:val="both"/>
        <w:rPr>
          <w:rFonts w:ascii="Arial" w:hAnsi="Arial" w:cs="Arial"/>
          <w:sz w:val="22"/>
          <w:szCs w:val="22"/>
        </w:rPr>
      </w:pPr>
      <w:r w:rsidRPr="00354383">
        <w:rPr>
          <w:rFonts w:ascii="Arial" w:hAnsi="Arial" w:cs="Arial"/>
          <w:sz w:val="22"/>
          <w:szCs w:val="22"/>
        </w:rPr>
        <w:t>Merchant shipping Class XII regulations require Pleasure Vessels of 13.7m and over to carry Life-Saving Appliances and Fire-Fighting Appliances of large commercial ship standards. The MCA has worked with British Marine (BM) and the RYA to create the Exemptions at Annexes 2,3, and 4 to permit Pleasure Vessels of 13.7m and over to carry small craft equipment instead. Pleasure Vessels of less than 13.7m in length are not covered by any statutory requirements to carry Fire-Fighting Equipment or Life-Saving Appliances but the Owner has a duty of care under health and safety legislation where people are employed on-board. Owners and skippers of less than 13.7 Pleasure Vessels should refer to the RYA and BM for guidance about safety equipment for such vessels.</w:t>
      </w:r>
    </w:p>
    <w:p w:rsidR="00DB2DA3" w:rsidRDefault="00DB2DA3" w:rsidP="002F0D6D">
      <w:pPr>
        <w:tabs>
          <w:tab w:val="num" w:pos="709"/>
        </w:tabs>
        <w:ind w:left="709" w:hanging="709"/>
        <w:jc w:val="both"/>
        <w:rPr>
          <w:rFonts w:ascii="Arial" w:hAnsi="Arial" w:cs="Arial"/>
          <w:sz w:val="22"/>
          <w:szCs w:val="22"/>
        </w:rPr>
      </w:pPr>
    </w:p>
    <w:p w:rsidR="00354383" w:rsidRDefault="00372673" w:rsidP="00354383">
      <w:pPr>
        <w:numPr>
          <w:ilvl w:val="1"/>
          <w:numId w:val="1"/>
        </w:numPr>
        <w:ind w:hanging="735"/>
        <w:jc w:val="both"/>
        <w:rPr>
          <w:rFonts w:ascii="Arial" w:hAnsi="Arial" w:cs="Arial"/>
          <w:sz w:val="22"/>
          <w:szCs w:val="22"/>
        </w:rPr>
      </w:pPr>
      <w:r w:rsidRPr="00372673">
        <w:rPr>
          <w:rFonts w:ascii="Arial" w:hAnsi="Arial" w:cs="Arial"/>
          <w:sz w:val="22"/>
          <w:szCs w:val="22"/>
        </w:rPr>
        <w:t xml:space="preserve">The Code of Practice </w:t>
      </w:r>
      <w:bookmarkStart w:id="10" w:name="_Hlk515027793"/>
      <w:r w:rsidRPr="00372673">
        <w:rPr>
          <w:rFonts w:ascii="Arial" w:hAnsi="Arial" w:cs="Arial"/>
          <w:sz w:val="22"/>
          <w:szCs w:val="22"/>
        </w:rPr>
        <w:t xml:space="preserve">for Intended Pleasure Vessels in Temporary Commercial Use </w:t>
      </w:r>
      <w:r w:rsidR="00EE5E29">
        <w:rPr>
          <w:rFonts w:ascii="Arial" w:hAnsi="Arial" w:cs="Arial"/>
          <w:sz w:val="22"/>
          <w:szCs w:val="22"/>
        </w:rPr>
        <w:t xml:space="preserve">at Sea </w:t>
      </w:r>
      <w:r w:rsidRPr="00372673">
        <w:rPr>
          <w:rFonts w:ascii="Arial" w:hAnsi="Arial" w:cs="Arial"/>
          <w:sz w:val="22"/>
          <w:szCs w:val="22"/>
        </w:rPr>
        <w:t>is applicable to Intended Pleasure Vessels in temporary commercial use on a single</w:t>
      </w:r>
      <w:r w:rsidR="00EE5E29">
        <w:rPr>
          <w:rFonts w:ascii="Arial" w:hAnsi="Arial" w:cs="Arial"/>
          <w:sz w:val="22"/>
          <w:szCs w:val="22"/>
        </w:rPr>
        <w:t>-</w:t>
      </w:r>
      <w:r w:rsidRPr="00372673">
        <w:rPr>
          <w:rFonts w:ascii="Arial" w:hAnsi="Arial" w:cs="Arial"/>
          <w:sz w:val="22"/>
          <w:szCs w:val="22"/>
        </w:rPr>
        <w:t xml:space="preserve">voyage </w:t>
      </w:r>
      <w:r w:rsidR="00EE5E29">
        <w:rPr>
          <w:rFonts w:ascii="Arial" w:hAnsi="Arial" w:cs="Arial"/>
          <w:sz w:val="22"/>
          <w:szCs w:val="22"/>
        </w:rPr>
        <w:t xml:space="preserve">basis </w:t>
      </w:r>
      <w:r w:rsidRPr="00372673">
        <w:rPr>
          <w:rFonts w:ascii="Arial" w:hAnsi="Arial" w:cs="Arial"/>
          <w:sz w:val="22"/>
          <w:szCs w:val="22"/>
        </w:rPr>
        <w:t xml:space="preserve">by vessel </w:t>
      </w:r>
      <w:r w:rsidR="00EE5E29">
        <w:rPr>
          <w:rFonts w:ascii="Arial" w:hAnsi="Arial" w:cs="Arial"/>
          <w:sz w:val="22"/>
          <w:szCs w:val="22"/>
        </w:rPr>
        <w:t xml:space="preserve">owners, </w:t>
      </w:r>
      <w:r w:rsidRPr="00372673">
        <w:rPr>
          <w:rFonts w:ascii="Arial" w:hAnsi="Arial" w:cs="Arial"/>
          <w:sz w:val="22"/>
          <w:szCs w:val="22"/>
        </w:rPr>
        <w:t xml:space="preserve">manufacturers, brokers, surveyors, or repairers </w:t>
      </w:r>
      <w:r w:rsidRPr="00520192">
        <w:rPr>
          <w:rFonts w:ascii="Arial" w:hAnsi="Arial" w:cs="Arial"/>
          <w:b/>
          <w:sz w:val="22"/>
          <w:szCs w:val="22"/>
        </w:rPr>
        <w:t>for business purposes relating to repair, post-production, post-repair or mid-survey sea trials, customer sea trials, or vessel delivery</w:t>
      </w:r>
      <w:r w:rsidR="00226F32">
        <w:rPr>
          <w:rFonts w:ascii="Arial" w:hAnsi="Arial" w:cs="Arial"/>
          <w:b/>
          <w:sz w:val="22"/>
          <w:szCs w:val="22"/>
        </w:rPr>
        <w:t xml:space="preserve"> outside the definition of Pleasure Vessel</w:t>
      </w:r>
      <w:r w:rsidRPr="00372673">
        <w:rPr>
          <w:rFonts w:ascii="Arial" w:hAnsi="Arial" w:cs="Arial"/>
          <w:sz w:val="22"/>
          <w:szCs w:val="22"/>
        </w:rPr>
        <w:t xml:space="preserve">. It is applicable to Intended Pleasure Vessels </w:t>
      </w:r>
      <w:r w:rsidR="00226F32">
        <w:rPr>
          <w:rFonts w:ascii="Arial" w:hAnsi="Arial" w:cs="Arial"/>
          <w:sz w:val="22"/>
          <w:szCs w:val="22"/>
        </w:rPr>
        <w:t xml:space="preserve">of any size </w:t>
      </w:r>
      <w:r w:rsidRPr="00372673">
        <w:rPr>
          <w:rFonts w:ascii="Arial" w:hAnsi="Arial" w:cs="Arial"/>
          <w:sz w:val="22"/>
          <w:szCs w:val="22"/>
        </w:rPr>
        <w:t>which are United Kingdom vessels wherever they may b</w:t>
      </w:r>
      <w:r w:rsidR="00226F32">
        <w:rPr>
          <w:rFonts w:ascii="Arial" w:hAnsi="Arial" w:cs="Arial"/>
          <w:sz w:val="22"/>
          <w:szCs w:val="22"/>
        </w:rPr>
        <w:t xml:space="preserve">e (except for Race Support Boats </w:t>
      </w:r>
      <w:r w:rsidR="00416ED0">
        <w:rPr>
          <w:rFonts w:ascii="Arial" w:hAnsi="Arial" w:cs="Arial"/>
          <w:sz w:val="22"/>
          <w:szCs w:val="22"/>
        </w:rPr>
        <w:t xml:space="preserve">which is </w:t>
      </w:r>
      <w:r w:rsidR="00226F32">
        <w:rPr>
          <w:rFonts w:ascii="Arial" w:hAnsi="Arial" w:cs="Arial"/>
          <w:sz w:val="22"/>
          <w:szCs w:val="22"/>
        </w:rPr>
        <w:t>limited to 8m length in UK coastal waters)</w:t>
      </w:r>
      <w:r w:rsidR="00EE486E">
        <w:rPr>
          <w:rFonts w:ascii="Arial" w:hAnsi="Arial" w:cs="Arial"/>
          <w:sz w:val="22"/>
          <w:szCs w:val="22"/>
        </w:rPr>
        <w:t>.</w:t>
      </w:r>
      <w:r w:rsidRPr="00372673">
        <w:rPr>
          <w:rFonts w:ascii="Arial" w:hAnsi="Arial" w:cs="Arial"/>
          <w:sz w:val="22"/>
          <w:szCs w:val="22"/>
        </w:rPr>
        <w:t xml:space="preserve"> It also applies to other Intended Pleasure Vessels operating from United Kingdom ports whilst in United Kingdom waters.</w:t>
      </w:r>
      <w:r w:rsidR="00EE486E">
        <w:rPr>
          <w:rFonts w:ascii="Arial" w:hAnsi="Arial" w:cs="Arial"/>
          <w:sz w:val="22"/>
          <w:szCs w:val="22"/>
        </w:rPr>
        <w:t xml:space="preserve"> </w:t>
      </w:r>
      <w:r w:rsidRPr="00372673">
        <w:rPr>
          <w:rFonts w:ascii="Arial" w:hAnsi="Arial" w:cs="Arial"/>
          <w:sz w:val="22"/>
          <w:szCs w:val="22"/>
        </w:rPr>
        <w:t xml:space="preserve">The user of the vessel is termed </w:t>
      </w:r>
      <w:r w:rsidR="00EE486E">
        <w:rPr>
          <w:rFonts w:ascii="Arial" w:hAnsi="Arial" w:cs="Arial"/>
          <w:sz w:val="22"/>
          <w:szCs w:val="22"/>
        </w:rPr>
        <w:t xml:space="preserve">the </w:t>
      </w:r>
      <w:r w:rsidRPr="00372673">
        <w:rPr>
          <w:rFonts w:ascii="Arial" w:hAnsi="Arial" w:cs="Arial"/>
          <w:sz w:val="22"/>
          <w:szCs w:val="22"/>
        </w:rPr>
        <w:t>“</w:t>
      </w:r>
      <w:r w:rsidR="00EE486E">
        <w:rPr>
          <w:rFonts w:ascii="Arial" w:hAnsi="Arial" w:cs="Arial"/>
          <w:sz w:val="22"/>
          <w:szCs w:val="22"/>
        </w:rPr>
        <w:t>O</w:t>
      </w:r>
      <w:r w:rsidRPr="00372673">
        <w:rPr>
          <w:rFonts w:ascii="Arial" w:hAnsi="Arial" w:cs="Arial"/>
          <w:sz w:val="22"/>
          <w:szCs w:val="22"/>
        </w:rPr>
        <w:t xml:space="preserve">perator” and has responsibilities for equipping and maintaining the vessel according to the Code of Practice while the vessel </w:t>
      </w:r>
      <w:r w:rsidR="00520192">
        <w:rPr>
          <w:rFonts w:ascii="Arial" w:hAnsi="Arial" w:cs="Arial"/>
          <w:sz w:val="22"/>
          <w:szCs w:val="22"/>
        </w:rPr>
        <w:t>“</w:t>
      </w:r>
      <w:r w:rsidR="00EE486E">
        <w:rPr>
          <w:rFonts w:ascii="Arial" w:hAnsi="Arial" w:cs="Arial"/>
          <w:sz w:val="22"/>
          <w:szCs w:val="22"/>
        </w:rPr>
        <w:t>O</w:t>
      </w:r>
      <w:r w:rsidRPr="00372673">
        <w:rPr>
          <w:rFonts w:ascii="Arial" w:hAnsi="Arial" w:cs="Arial"/>
          <w:sz w:val="22"/>
          <w:szCs w:val="22"/>
        </w:rPr>
        <w:t>wner</w:t>
      </w:r>
      <w:r w:rsidR="00520192">
        <w:rPr>
          <w:rFonts w:ascii="Arial" w:hAnsi="Arial" w:cs="Arial"/>
          <w:sz w:val="22"/>
          <w:szCs w:val="22"/>
        </w:rPr>
        <w:t>”</w:t>
      </w:r>
      <w:r w:rsidRPr="00372673">
        <w:rPr>
          <w:rFonts w:ascii="Arial" w:hAnsi="Arial" w:cs="Arial"/>
          <w:sz w:val="22"/>
          <w:szCs w:val="22"/>
        </w:rPr>
        <w:t xml:space="preserve"> has a responsibility for ensuring that the </w:t>
      </w:r>
      <w:r w:rsidR="00EE486E">
        <w:rPr>
          <w:rFonts w:ascii="Arial" w:hAnsi="Arial" w:cs="Arial"/>
          <w:sz w:val="22"/>
          <w:szCs w:val="22"/>
        </w:rPr>
        <w:t>O</w:t>
      </w:r>
      <w:r w:rsidRPr="00372673">
        <w:rPr>
          <w:rFonts w:ascii="Arial" w:hAnsi="Arial" w:cs="Arial"/>
          <w:sz w:val="22"/>
          <w:szCs w:val="22"/>
        </w:rPr>
        <w:t xml:space="preserve">perator has a system in place </w:t>
      </w:r>
      <w:proofErr w:type="gramStart"/>
      <w:r w:rsidRPr="00372673">
        <w:rPr>
          <w:rFonts w:ascii="Arial" w:hAnsi="Arial" w:cs="Arial"/>
          <w:sz w:val="22"/>
          <w:szCs w:val="22"/>
        </w:rPr>
        <w:t>in order to</w:t>
      </w:r>
      <w:proofErr w:type="gramEnd"/>
      <w:r w:rsidRPr="00372673">
        <w:rPr>
          <w:rFonts w:ascii="Arial" w:hAnsi="Arial" w:cs="Arial"/>
          <w:sz w:val="22"/>
          <w:szCs w:val="22"/>
        </w:rPr>
        <w:t xml:space="preserve"> disapply the </w:t>
      </w:r>
      <w:r w:rsidR="002B7909">
        <w:rPr>
          <w:rFonts w:ascii="Arial" w:hAnsi="Arial" w:cs="Arial"/>
          <w:sz w:val="22"/>
          <w:szCs w:val="22"/>
        </w:rPr>
        <w:t>m</w:t>
      </w:r>
      <w:r w:rsidRPr="00372673">
        <w:rPr>
          <w:rFonts w:ascii="Arial" w:hAnsi="Arial" w:cs="Arial"/>
          <w:sz w:val="22"/>
          <w:szCs w:val="22"/>
        </w:rPr>
        <w:t xml:space="preserve">erchant </w:t>
      </w:r>
      <w:r w:rsidR="002B7909">
        <w:rPr>
          <w:rFonts w:ascii="Arial" w:hAnsi="Arial" w:cs="Arial"/>
          <w:sz w:val="22"/>
          <w:szCs w:val="22"/>
        </w:rPr>
        <w:t>s</w:t>
      </w:r>
      <w:r w:rsidRPr="00372673">
        <w:rPr>
          <w:rFonts w:ascii="Arial" w:hAnsi="Arial" w:cs="Arial"/>
          <w:sz w:val="22"/>
          <w:szCs w:val="22"/>
        </w:rPr>
        <w:t xml:space="preserve">hipping </w:t>
      </w:r>
      <w:r w:rsidR="002B7909">
        <w:rPr>
          <w:rFonts w:ascii="Arial" w:hAnsi="Arial" w:cs="Arial"/>
          <w:sz w:val="22"/>
          <w:szCs w:val="22"/>
        </w:rPr>
        <w:t>r</w:t>
      </w:r>
      <w:r w:rsidRPr="00372673">
        <w:rPr>
          <w:rFonts w:ascii="Arial" w:hAnsi="Arial" w:cs="Arial"/>
          <w:sz w:val="22"/>
          <w:szCs w:val="22"/>
        </w:rPr>
        <w:t>egulations through compliance with th</w:t>
      </w:r>
      <w:r w:rsidR="002B7909">
        <w:rPr>
          <w:rFonts w:ascii="Arial" w:hAnsi="Arial" w:cs="Arial"/>
          <w:sz w:val="22"/>
          <w:szCs w:val="22"/>
        </w:rPr>
        <w:t>e</w:t>
      </w:r>
      <w:r w:rsidRPr="00372673">
        <w:rPr>
          <w:rFonts w:ascii="Arial" w:hAnsi="Arial" w:cs="Arial"/>
          <w:sz w:val="22"/>
          <w:szCs w:val="22"/>
        </w:rPr>
        <w:t xml:space="preserve"> Code</w:t>
      </w:r>
      <w:r w:rsidR="00EE486E">
        <w:rPr>
          <w:rFonts w:ascii="Arial" w:hAnsi="Arial" w:cs="Arial"/>
          <w:sz w:val="22"/>
          <w:szCs w:val="22"/>
        </w:rPr>
        <w:t xml:space="preserve"> of Practice</w:t>
      </w:r>
      <w:r w:rsidRPr="00372673">
        <w:rPr>
          <w:rFonts w:ascii="Arial" w:hAnsi="Arial" w:cs="Arial"/>
          <w:sz w:val="22"/>
          <w:szCs w:val="22"/>
        </w:rPr>
        <w:t>.</w:t>
      </w:r>
      <w:bookmarkEnd w:id="10"/>
      <w:r w:rsidR="00354383">
        <w:rPr>
          <w:rFonts w:ascii="Arial" w:hAnsi="Arial" w:cs="Arial"/>
          <w:sz w:val="22"/>
          <w:szCs w:val="22"/>
        </w:rPr>
        <w:t xml:space="preserve"> </w:t>
      </w:r>
      <w:r w:rsidR="00354383" w:rsidRPr="00354383">
        <w:rPr>
          <w:rFonts w:ascii="Arial" w:hAnsi="Arial" w:cs="Arial"/>
          <w:sz w:val="22"/>
          <w:szCs w:val="22"/>
        </w:rPr>
        <w:t>The Code of Practice for Intended Pleasure Vessels in Temporary Commercial Use at Sea, as well as the Exemptions attached to this MGN, aim to achieve parity between Class XII and RCD standards to avoid “gold-plating” and to make it simpler for Owners to comply.</w:t>
      </w:r>
    </w:p>
    <w:p w:rsidR="00354383" w:rsidRDefault="00354383" w:rsidP="00354383">
      <w:pPr>
        <w:ind w:left="735"/>
        <w:jc w:val="both"/>
        <w:rPr>
          <w:rFonts w:ascii="Arial" w:hAnsi="Arial" w:cs="Arial"/>
          <w:sz w:val="22"/>
          <w:szCs w:val="22"/>
        </w:rPr>
      </w:pPr>
    </w:p>
    <w:p w:rsidR="00354383" w:rsidRPr="00354383" w:rsidRDefault="00354383" w:rsidP="00354383">
      <w:pPr>
        <w:pStyle w:val="ListParagraph"/>
        <w:numPr>
          <w:ilvl w:val="1"/>
          <w:numId w:val="1"/>
        </w:numPr>
        <w:ind w:hanging="735"/>
        <w:jc w:val="both"/>
        <w:rPr>
          <w:rFonts w:ascii="Arial" w:hAnsi="Arial" w:cs="Arial"/>
          <w:sz w:val="22"/>
          <w:szCs w:val="22"/>
        </w:rPr>
      </w:pPr>
      <w:r w:rsidRPr="00354383">
        <w:rPr>
          <w:rFonts w:ascii="Arial" w:hAnsi="Arial" w:cs="Arial"/>
          <w:sz w:val="22"/>
          <w:szCs w:val="22"/>
        </w:rPr>
        <w:t xml:space="preserve">The Operator of an Intended Pleasure Vessel which is used on a temporary single-voyage basis may (if it’s within scope) use the Code of Practice for Intended Pleasure Vessels in Temporary Commercial Use to meet proportionate technical standards which account for the limited risks of these activities. This recognises that vessels will be built to RCD standards or will have a history of safe operation prior to the </w:t>
      </w:r>
      <w:proofErr w:type="gramStart"/>
      <w:r w:rsidRPr="00354383">
        <w:rPr>
          <w:rFonts w:ascii="Arial" w:hAnsi="Arial" w:cs="Arial"/>
          <w:sz w:val="22"/>
          <w:szCs w:val="22"/>
        </w:rPr>
        <w:t>RCD, and</w:t>
      </w:r>
      <w:proofErr w:type="gramEnd"/>
      <w:r w:rsidRPr="00354383">
        <w:rPr>
          <w:rFonts w:ascii="Arial" w:hAnsi="Arial" w:cs="Arial"/>
          <w:sz w:val="22"/>
          <w:szCs w:val="22"/>
        </w:rPr>
        <w:t xml:space="preserve"> be equipped to levels acceptable to the MCA but recognised within the recreational craft sector of the marine industry.</w:t>
      </w:r>
    </w:p>
    <w:p w:rsidR="00354383" w:rsidRPr="00354383" w:rsidRDefault="00354383" w:rsidP="00354383">
      <w:pPr>
        <w:ind w:left="360"/>
        <w:jc w:val="both"/>
        <w:rPr>
          <w:rFonts w:ascii="Arial" w:hAnsi="Arial" w:cs="Arial"/>
          <w:sz w:val="22"/>
          <w:szCs w:val="22"/>
        </w:rPr>
      </w:pPr>
    </w:p>
    <w:p w:rsidR="002B7909" w:rsidRDefault="002B7909" w:rsidP="002B7909">
      <w:pPr>
        <w:pStyle w:val="ListParagraph"/>
        <w:rPr>
          <w:rFonts w:ascii="Arial" w:hAnsi="Arial" w:cs="Arial"/>
          <w:sz w:val="22"/>
          <w:szCs w:val="22"/>
        </w:rPr>
      </w:pPr>
    </w:p>
    <w:p w:rsidR="002D0489" w:rsidRPr="00EE486E" w:rsidRDefault="002D0489" w:rsidP="00602705">
      <w:pPr>
        <w:numPr>
          <w:ilvl w:val="1"/>
          <w:numId w:val="1"/>
        </w:numPr>
        <w:tabs>
          <w:tab w:val="clear" w:pos="735"/>
          <w:tab w:val="num" w:pos="709"/>
        </w:tabs>
        <w:ind w:left="709" w:hanging="709"/>
        <w:jc w:val="both"/>
        <w:rPr>
          <w:rFonts w:ascii="Arial" w:hAnsi="Arial" w:cs="Arial"/>
          <w:sz w:val="22"/>
          <w:szCs w:val="22"/>
        </w:rPr>
      </w:pPr>
      <w:r w:rsidRPr="00EE486E">
        <w:rPr>
          <w:rFonts w:ascii="Arial" w:hAnsi="Arial" w:cs="Arial"/>
          <w:sz w:val="22"/>
          <w:szCs w:val="22"/>
        </w:rPr>
        <w:br w:type="page"/>
      </w:r>
    </w:p>
    <w:p w:rsidR="000755AC" w:rsidRPr="001A46EA" w:rsidRDefault="00CC3381" w:rsidP="002F0D6D">
      <w:pPr>
        <w:numPr>
          <w:ilvl w:val="0"/>
          <w:numId w:val="2"/>
        </w:numPr>
        <w:tabs>
          <w:tab w:val="clear" w:pos="720"/>
          <w:tab w:val="num" w:pos="709"/>
        </w:tabs>
        <w:ind w:hanging="720"/>
        <w:jc w:val="both"/>
        <w:rPr>
          <w:rFonts w:ascii="Arial" w:hAnsi="Arial" w:cs="Arial"/>
          <w:b/>
        </w:rPr>
      </w:pPr>
      <w:bookmarkStart w:id="11" w:name="_Hlk511396345"/>
      <w:r>
        <w:rPr>
          <w:rFonts w:ascii="Arial" w:hAnsi="Arial" w:cs="Arial"/>
          <w:b/>
        </w:rPr>
        <w:lastRenderedPageBreak/>
        <w:t xml:space="preserve">Useful </w:t>
      </w:r>
      <w:r w:rsidR="005578D0" w:rsidRPr="001A46EA">
        <w:rPr>
          <w:rFonts w:ascii="Arial" w:hAnsi="Arial" w:cs="Arial"/>
          <w:b/>
        </w:rPr>
        <w:t>Definitions</w:t>
      </w:r>
      <w:bookmarkEnd w:id="11"/>
      <w:r>
        <w:rPr>
          <w:rFonts w:ascii="Arial" w:hAnsi="Arial" w:cs="Arial"/>
          <w:b/>
        </w:rPr>
        <w:t xml:space="preserve"> Relevant to this MGN</w:t>
      </w:r>
    </w:p>
    <w:p w:rsidR="003140C0" w:rsidRDefault="003140C0" w:rsidP="003140C0">
      <w:pPr>
        <w:jc w:val="both"/>
        <w:rPr>
          <w:rFonts w:ascii="Arial" w:hAnsi="Arial" w:cs="Arial"/>
          <w:b/>
          <w:sz w:val="22"/>
          <w:szCs w:val="22"/>
        </w:rPr>
      </w:pPr>
    </w:p>
    <w:p w:rsidR="007F1599" w:rsidRPr="00354383" w:rsidRDefault="007F1599" w:rsidP="006539EC">
      <w:pPr>
        <w:numPr>
          <w:ilvl w:val="1"/>
          <w:numId w:val="2"/>
        </w:numPr>
        <w:tabs>
          <w:tab w:val="left" w:pos="709"/>
        </w:tabs>
        <w:spacing w:after="200" w:line="276" w:lineRule="auto"/>
        <w:ind w:hanging="735"/>
        <w:jc w:val="both"/>
        <w:rPr>
          <w:rFonts w:ascii="Arial" w:hAnsi="Arial" w:cs="Arial"/>
          <w:sz w:val="22"/>
          <w:szCs w:val="22"/>
        </w:rPr>
      </w:pPr>
      <w:r w:rsidRPr="00354383">
        <w:rPr>
          <w:rFonts w:ascii="Arial" w:hAnsi="Arial" w:cs="Arial"/>
          <w:b/>
          <w:sz w:val="22"/>
          <w:szCs w:val="22"/>
        </w:rPr>
        <w:t>Gross Tonnage (GT)</w:t>
      </w:r>
      <w:r w:rsidRPr="00354383">
        <w:rPr>
          <w:rFonts w:ascii="Arial" w:hAnsi="Arial" w:cs="Arial"/>
          <w:sz w:val="22"/>
          <w:szCs w:val="22"/>
        </w:rPr>
        <w:t xml:space="preserve"> means</w:t>
      </w:r>
      <w:r w:rsidR="00354383" w:rsidRPr="00354383">
        <w:rPr>
          <w:rFonts w:ascii="Arial" w:hAnsi="Arial" w:cs="Arial"/>
          <w:sz w:val="22"/>
          <w:szCs w:val="22"/>
        </w:rPr>
        <w:t>, for practical purposes, the GT figure listed on a vessel’s registration certificate. The legal definition is</w:t>
      </w:r>
      <w:r w:rsidRPr="00354383">
        <w:rPr>
          <w:rFonts w:ascii="Arial" w:hAnsi="Arial" w:cs="Arial"/>
          <w:sz w:val="22"/>
          <w:szCs w:val="22"/>
        </w:rPr>
        <w:t xml:space="preserve">: -  </w:t>
      </w:r>
    </w:p>
    <w:p w:rsidR="007F1599" w:rsidRPr="007F1599" w:rsidRDefault="007F1599" w:rsidP="00DC7C13">
      <w:pPr>
        <w:numPr>
          <w:ilvl w:val="0"/>
          <w:numId w:val="20"/>
        </w:numPr>
        <w:tabs>
          <w:tab w:val="left" w:pos="1418"/>
        </w:tabs>
        <w:spacing w:after="200" w:line="276" w:lineRule="auto"/>
        <w:contextualSpacing/>
        <w:jc w:val="both"/>
        <w:rPr>
          <w:rFonts w:ascii="Arial" w:hAnsi="Arial" w:cs="Arial"/>
          <w:sz w:val="22"/>
          <w:szCs w:val="22"/>
        </w:rPr>
      </w:pPr>
      <w:r w:rsidRPr="007F1599">
        <w:rPr>
          <w:rFonts w:ascii="Arial" w:hAnsi="Arial" w:cs="Arial"/>
          <w:sz w:val="22"/>
          <w:szCs w:val="22"/>
        </w:rPr>
        <w:t xml:space="preserve">in relation to a ship having alternative gross tonnages under paragraph 13 of Schedule 5 of the Merchant Shipping (Tonnage) Regulations 1982 </w:t>
      </w:r>
      <w:hyperlink r:id="rId10" w:history="1">
        <w:r w:rsidRPr="007F1599">
          <w:rPr>
            <w:rFonts w:ascii="Arial" w:hAnsi="Arial" w:cs="Arial"/>
            <w:color w:val="0000FF"/>
            <w:sz w:val="22"/>
            <w:szCs w:val="22"/>
            <w:u w:val="single"/>
          </w:rPr>
          <w:t>(SI 1982/841</w:t>
        </w:r>
      </w:hyperlink>
      <w:r w:rsidRPr="007F1599">
        <w:rPr>
          <w:rFonts w:ascii="Arial" w:hAnsi="Arial" w:cs="Arial"/>
          <w:sz w:val="22"/>
          <w:szCs w:val="22"/>
        </w:rPr>
        <w:t>) permitted to be used pursuant to regulation 12(1) of the Merchant Shipping (Tonnage) Regulations 1997 (SI 1997/1510) is a reference to the larger of these tonnages;</w:t>
      </w:r>
    </w:p>
    <w:p w:rsidR="007F1599" w:rsidRPr="007F1599" w:rsidRDefault="007F1599" w:rsidP="007F1599">
      <w:pPr>
        <w:tabs>
          <w:tab w:val="left" w:pos="709"/>
        </w:tabs>
        <w:ind w:left="709" w:hanging="735"/>
        <w:jc w:val="both"/>
        <w:rPr>
          <w:rFonts w:ascii="Arial" w:hAnsi="Arial" w:cs="Arial"/>
          <w:sz w:val="22"/>
          <w:szCs w:val="22"/>
        </w:rPr>
      </w:pPr>
    </w:p>
    <w:p w:rsidR="007F1599" w:rsidRPr="007F1599" w:rsidRDefault="007F1599" w:rsidP="00DC7C13">
      <w:pPr>
        <w:numPr>
          <w:ilvl w:val="0"/>
          <w:numId w:val="20"/>
        </w:numPr>
        <w:tabs>
          <w:tab w:val="left" w:pos="1418"/>
        </w:tabs>
        <w:spacing w:after="200" w:line="276" w:lineRule="auto"/>
        <w:contextualSpacing/>
        <w:jc w:val="both"/>
        <w:rPr>
          <w:rFonts w:ascii="Arial" w:hAnsi="Arial" w:cs="Arial"/>
          <w:sz w:val="22"/>
          <w:szCs w:val="22"/>
        </w:rPr>
      </w:pPr>
      <w:r w:rsidRPr="007F1599">
        <w:rPr>
          <w:rFonts w:ascii="Arial" w:hAnsi="Arial" w:cs="Arial"/>
          <w:sz w:val="22"/>
          <w:szCs w:val="22"/>
        </w:rPr>
        <w:t>in relation to a ship having its tonnage determined both under Part II and regulation 12(2) of those 1997 Regulations is a reference to its gross tonnage as determined under regulation 12(2).</w:t>
      </w:r>
    </w:p>
    <w:p w:rsidR="007F1599" w:rsidRPr="007F1599" w:rsidRDefault="007F1599" w:rsidP="007F1599">
      <w:pPr>
        <w:tabs>
          <w:tab w:val="left" w:pos="709"/>
        </w:tabs>
        <w:ind w:left="709"/>
        <w:jc w:val="both"/>
        <w:rPr>
          <w:rFonts w:ascii="Arial" w:hAnsi="Arial" w:cs="Arial"/>
          <w:sz w:val="22"/>
          <w:szCs w:val="22"/>
        </w:rPr>
      </w:pPr>
    </w:p>
    <w:p w:rsidR="007F1599" w:rsidRPr="007F1599" w:rsidRDefault="007F1599" w:rsidP="007F1599">
      <w:pPr>
        <w:numPr>
          <w:ilvl w:val="1"/>
          <w:numId w:val="2"/>
        </w:numPr>
        <w:spacing w:after="200" w:line="276" w:lineRule="auto"/>
        <w:ind w:hanging="735"/>
        <w:contextualSpacing/>
        <w:jc w:val="both"/>
        <w:rPr>
          <w:rFonts w:ascii="Arial" w:hAnsi="Arial" w:cs="Arial"/>
          <w:sz w:val="22"/>
          <w:szCs w:val="22"/>
        </w:rPr>
      </w:pPr>
      <w:r w:rsidRPr="007F1599">
        <w:rPr>
          <w:rFonts w:ascii="Arial" w:hAnsi="Arial" w:cs="Arial"/>
          <w:b/>
          <w:sz w:val="22"/>
          <w:szCs w:val="22"/>
        </w:rPr>
        <w:t xml:space="preserve">Immediate </w:t>
      </w:r>
      <w:r w:rsidR="00CE6340">
        <w:rPr>
          <w:rFonts w:ascii="Arial" w:hAnsi="Arial" w:cs="Arial"/>
          <w:b/>
          <w:sz w:val="22"/>
          <w:szCs w:val="22"/>
        </w:rPr>
        <w:t>F</w:t>
      </w:r>
      <w:r w:rsidRPr="007F1599">
        <w:rPr>
          <w:rFonts w:ascii="Arial" w:hAnsi="Arial" w:cs="Arial"/>
          <w:b/>
          <w:sz w:val="22"/>
          <w:szCs w:val="22"/>
        </w:rPr>
        <w:t xml:space="preserve">amily </w:t>
      </w:r>
      <w:r w:rsidRPr="007F1599">
        <w:rPr>
          <w:rFonts w:ascii="Arial" w:hAnsi="Arial" w:cs="Arial"/>
          <w:sz w:val="22"/>
          <w:szCs w:val="22"/>
        </w:rPr>
        <w:t>as defined for</w:t>
      </w:r>
      <w:r w:rsidRPr="007F1599">
        <w:rPr>
          <w:rFonts w:ascii="Arial" w:hAnsi="Arial" w:cs="Arial"/>
          <w:b/>
          <w:sz w:val="22"/>
          <w:szCs w:val="22"/>
        </w:rPr>
        <w:t xml:space="preserve"> </w:t>
      </w:r>
      <w:r w:rsidRPr="007F1599">
        <w:rPr>
          <w:rFonts w:ascii="Arial" w:hAnsi="Arial" w:cs="Arial"/>
          <w:sz w:val="22"/>
          <w:szCs w:val="22"/>
        </w:rPr>
        <w:t>Pleasure Vessel use means; in relation to an individual, the spouse or civil partner of the individual, and a relative of the individual or the individual's spouse or civil partner; and "relative" means brother, sister, ancestor or lineal descendant.</w:t>
      </w:r>
    </w:p>
    <w:p w:rsidR="007F1599" w:rsidRPr="007F1599" w:rsidRDefault="007F1599" w:rsidP="007F1599">
      <w:pPr>
        <w:jc w:val="both"/>
        <w:rPr>
          <w:rFonts w:ascii="Arial" w:hAnsi="Arial" w:cs="Arial"/>
          <w:sz w:val="22"/>
          <w:szCs w:val="22"/>
        </w:rPr>
      </w:pPr>
    </w:p>
    <w:p w:rsidR="007F1599" w:rsidRPr="007F1599" w:rsidRDefault="007F1599" w:rsidP="007F1599">
      <w:pPr>
        <w:ind w:left="709" w:hanging="709"/>
        <w:jc w:val="both"/>
        <w:rPr>
          <w:rFonts w:ascii="Arial" w:hAnsi="Arial" w:cs="Arial"/>
          <w:sz w:val="22"/>
          <w:szCs w:val="22"/>
        </w:rPr>
      </w:pPr>
      <w:r w:rsidRPr="007F1599">
        <w:rPr>
          <w:rFonts w:ascii="Arial" w:hAnsi="Arial" w:cs="Arial"/>
          <w:sz w:val="22"/>
          <w:szCs w:val="22"/>
        </w:rPr>
        <w:t>2.</w:t>
      </w:r>
      <w:r w:rsidR="00E24AD9">
        <w:rPr>
          <w:rFonts w:ascii="Arial" w:hAnsi="Arial" w:cs="Arial"/>
          <w:sz w:val="22"/>
          <w:szCs w:val="22"/>
        </w:rPr>
        <w:t>3</w:t>
      </w:r>
      <w:r w:rsidRPr="007F1599">
        <w:rPr>
          <w:rFonts w:ascii="Arial" w:hAnsi="Arial" w:cs="Arial"/>
          <w:sz w:val="22"/>
          <w:szCs w:val="22"/>
        </w:rPr>
        <w:tab/>
      </w:r>
      <w:r w:rsidRPr="007F1599">
        <w:rPr>
          <w:rFonts w:ascii="Arial" w:hAnsi="Arial" w:cs="Arial"/>
          <w:b/>
          <w:sz w:val="22"/>
          <w:szCs w:val="22"/>
        </w:rPr>
        <w:t>International Maritime Organization (IMO)</w:t>
      </w:r>
      <w:r w:rsidRPr="007F1599">
        <w:rPr>
          <w:rFonts w:ascii="Arial" w:hAnsi="Arial" w:cs="Arial"/>
          <w:sz w:val="22"/>
          <w:szCs w:val="22"/>
        </w:rPr>
        <w:t>, a specialized United Nations body.</w:t>
      </w:r>
    </w:p>
    <w:p w:rsidR="007F1599" w:rsidRPr="007F1599" w:rsidRDefault="007F1599" w:rsidP="007F1599">
      <w:pPr>
        <w:ind w:left="709" w:hanging="709"/>
        <w:jc w:val="both"/>
        <w:rPr>
          <w:rFonts w:ascii="Arial" w:hAnsi="Arial" w:cs="Arial"/>
          <w:b/>
          <w:sz w:val="22"/>
          <w:szCs w:val="22"/>
        </w:rPr>
      </w:pPr>
    </w:p>
    <w:p w:rsidR="007F1599" w:rsidRPr="007F1599" w:rsidRDefault="007F1599" w:rsidP="007F1599">
      <w:pPr>
        <w:ind w:left="709" w:hanging="709"/>
        <w:jc w:val="both"/>
        <w:rPr>
          <w:rFonts w:ascii="Arial" w:hAnsi="Arial" w:cs="Arial"/>
          <w:sz w:val="22"/>
          <w:szCs w:val="22"/>
        </w:rPr>
      </w:pPr>
      <w:r w:rsidRPr="007F1599">
        <w:rPr>
          <w:rFonts w:ascii="Arial" w:hAnsi="Arial" w:cs="Arial"/>
          <w:sz w:val="22"/>
          <w:szCs w:val="22"/>
        </w:rPr>
        <w:t>2.</w:t>
      </w:r>
      <w:r w:rsidR="00CE6340">
        <w:rPr>
          <w:rFonts w:ascii="Arial" w:hAnsi="Arial" w:cs="Arial"/>
          <w:sz w:val="22"/>
          <w:szCs w:val="22"/>
        </w:rPr>
        <w:t>4</w:t>
      </w:r>
      <w:r w:rsidRPr="007F1599">
        <w:rPr>
          <w:rFonts w:ascii="Arial" w:hAnsi="Arial" w:cs="Arial"/>
          <w:b/>
          <w:sz w:val="22"/>
          <w:szCs w:val="22"/>
        </w:rPr>
        <w:tab/>
        <w:t>Length</w:t>
      </w:r>
      <w:r w:rsidRPr="007F1599">
        <w:rPr>
          <w:rFonts w:ascii="Arial" w:hAnsi="Arial" w:cs="Arial"/>
          <w:sz w:val="22"/>
          <w:szCs w:val="22"/>
        </w:rPr>
        <w:t xml:space="preserve"> </w:t>
      </w:r>
      <w:r w:rsidRPr="007F1599">
        <w:rPr>
          <w:rFonts w:ascii="Arial" w:hAnsi="Arial" w:cs="Arial"/>
          <w:b/>
          <w:sz w:val="22"/>
          <w:szCs w:val="22"/>
        </w:rPr>
        <w:t>(of vessel) for a registered ship</w:t>
      </w:r>
      <w:r w:rsidRPr="007F1599">
        <w:rPr>
          <w:rFonts w:ascii="Arial" w:hAnsi="Arial" w:cs="Arial"/>
          <w:sz w:val="22"/>
          <w:szCs w:val="22"/>
        </w:rPr>
        <w:t xml:space="preserve"> means registered length.  Registered Length is the “length” as defined in the Merchant Shipping (Tonnage) Regulations 1997, (</w:t>
      </w:r>
      <w:hyperlink r:id="rId11" w:history="1">
        <w:r w:rsidRPr="007F1599">
          <w:rPr>
            <w:rFonts w:ascii="Arial" w:hAnsi="Arial" w:cs="Arial"/>
            <w:color w:val="0000FF"/>
            <w:sz w:val="22"/>
            <w:szCs w:val="22"/>
            <w:u w:val="single"/>
          </w:rPr>
          <w:t>SI 1997/1510</w:t>
        </w:r>
      </w:hyperlink>
      <w:r w:rsidRPr="007F1599">
        <w:rPr>
          <w:rFonts w:ascii="Arial" w:hAnsi="Arial" w:cs="Arial"/>
          <w:sz w:val="22"/>
          <w:szCs w:val="22"/>
        </w:rPr>
        <w:t>) which is defined as the greater distance of the following distances –</w:t>
      </w:r>
    </w:p>
    <w:p w:rsidR="007F1599" w:rsidRPr="007F1599" w:rsidRDefault="007F1599" w:rsidP="007F1599">
      <w:pPr>
        <w:ind w:left="709" w:hanging="709"/>
        <w:jc w:val="both"/>
        <w:rPr>
          <w:rFonts w:ascii="Arial" w:hAnsi="Arial" w:cs="Arial"/>
          <w:sz w:val="22"/>
          <w:szCs w:val="22"/>
        </w:rPr>
      </w:pPr>
      <w:r w:rsidRPr="007F1599">
        <w:rPr>
          <w:rFonts w:ascii="Arial" w:hAnsi="Arial" w:cs="Arial"/>
          <w:sz w:val="22"/>
          <w:szCs w:val="22"/>
        </w:rPr>
        <w:t xml:space="preserve"> </w:t>
      </w:r>
    </w:p>
    <w:p w:rsidR="007F1599" w:rsidRPr="007F1599" w:rsidRDefault="007F1599" w:rsidP="007F1599">
      <w:pPr>
        <w:ind w:left="709" w:hanging="709"/>
        <w:jc w:val="both"/>
        <w:rPr>
          <w:rFonts w:ascii="Arial" w:hAnsi="Arial" w:cs="Arial"/>
          <w:sz w:val="22"/>
          <w:szCs w:val="22"/>
        </w:rPr>
      </w:pPr>
      <w:r w:rsidRPr="007F1599">
        <w:rPr>
          <w:rFonts w:ascii="Arial" w:hAnsi="Arial" w:cs="Arial"/>
          <w:sz w:val="22"/>
          <w:szCs w:val="22"/>
        </w:rPr>
        <w:tab/>
        <w:t>(a) the distance between the fore side of the stem and the axis of the rudder stock; or</w:t>
      </w:r>
    </w:p>
    <w:p w:rsidR="007F1599" w:rsidRPr="007F1599" w:rsidRDefault="007F1599" w:rsidP="007F1599">
      <w:pPr>
        <w:ind w:left="709" w:hanging="709"/>
        <w:jc w:val="both"/>
        <w:rPr>
          <w:rFonts w:ascii="Arial" w:hAnsi="Arial" w:cs="Arial"/>
          <w:sz w:val="22"/>
          <w:szCs w:val="22"/>
        </w:rPr>
      </w:pPr>
    </w:p>
    <w:p w:rsidR="007F1599" w:rsidRPr="007F1599" w:rsidRDefault="007F1599" w:rsidP="007F1599">
      <w:pPr>
        <w:ind w:left="709" w:hanging="709"/>
        <w:jc w:val="both"/>
        <w:rPr>
          <w:rFonts w:ascii="Arial" w:hAnsi="Arial" w:cs="Arial"/>
          <w:sz w:val="22"/>
          <w:szCs w:val="22"/>
        </w:rPr>
      </w:pPr>
      <w:r w:rsidRPr="007F1599">
        <w:rPr>
          <w:rFonts w:ascii="Arial" w:hAnsi="Arial" w:cs="Arial"/>
          <w:sz w:val="22"/>
          <w:szCs w:val="22"/>
        </w:rPr>
        <w:tab/>
        <w:t>(b) 96 per cent of the distance between the fore side of the stem and the aft side of the stern;</w:t>
      </w:r>
    </w:p>
    <w:p w:rsidR="007F1599" w:rsidRPr="007F1599" w:rsidRDefault="007F1599" w:rsidP="007F1599">
      <w:pPr>
        <w:ind w:left="709" w:hanging="709"/>
        <w:jc w:val="both"/>
        <w:rPr>
          <w:rFonts w:ascii="Arial" w:hAnsi="Arial" w:cs="Arial"/>
          <w:sz w:val="22"/>
          <w:szCs w:val="22"/>
        </w:rPr>
      </w:pPr>
    </w:p>
    <w:p w:rsidR="007F1599" w:rsidRPr="007F1599" w:rsidRDefault="007F1599" w:rsidP="007F1599">
      <w:pPr>
        <w:ind w:left="709" w:hanging="709"/>
        <w:jc w:val="both"/>
        <w:rPr>
          <w:rFonts w:ascii="Arial" w:hAnsi="Arial" w:cs="Arial"/>
          <w:sz w:val="22"/>
          <w:szCs w:val="22"/>
        </w:rPr>
      </w:pPr>
      <w:r w:rsidRPr="007F1599">
        <w:rPr>
          <w:rFonts w:ascii="Arial" w:hAnsi="Arial" w:cs="Arial"/>
          <w:sz w:val="22"/>
          <w:szCs w:val="22"/>
        </w:rPr>
        <w:tab/>
        <w:t>the points and measurements being taken respectively at and along a waterline at 85 per cent of the least moulded depth of the ship. In the case of a ship having a rake of keel the waterline shall be parallel to the designed waterline.</w:t>
      </w:r>
    </w:p>
    <w:p w:rsidR="007F1599" w:rsidRPr="007F1599" w:rsidRDefault="007F1599" w:rsidP="007F1599">
      <w:pPr>
        <w:ind w:left="709" w:hanging="709"/>
        <w:jc w:val="both"/>
        <w:rPr>
          <w:rFonts w:ascii="Arial" w:hAnsi="Arial" w:cs="Arial"/>
          <w:sz w:val="22"/>
          <w:szCs w:val="22"/>
        </w:rPr>
      </w:pPr>
    </w:p>
    <w:p w:rsidR="007F1599" w:rsidRPr="007F1599" w:rsidRDefault="007F1599" w:rsidP="007F1599">
      <w:pPr>
        <w:ind w:left="709" w:hanging="709"/>
        <w:jc w:val="both"/>
        <w:rPr>
          <w:rFonts w:ascii="Arial" w:hAnsi="Arial" w:cs="Arial"/>
          <w:sz w:val="22"/>
          <w:szCs w:val="22"/>
        </w:rPr>
      </w:pPr>
      <w:r w:rsidRPr="007F1599">
        <w:rPr>
          <w:rFonts w:ascii="Arial" w:hAnsi="Arial" w:cs="Arial"/>
          <w:sz w:val="22"/>
          <w:szCs w:val="22"/>
        </w:rPr>
        <w:t>2.</w:t>
      </w:r>
      <w:r w:rsidR="00CE6340">
        <w:rPr>
          <w:rFonts w:ascii="Arial" w:hAnsi="Arial" w:cs="Arial"/>
          <w:sz w:val="22"/>
          <w:szCs w:val="22"/>
        </w:rPr>
        <w:t>5</w:t>
      </w:r>
      <w:r w:rsidRPr="007F1599">
        <w:rPr>
          <w:rFonts w:ascii="Arial" w:hAnsi="Arial" w:cs="Arial"/>
          <w:b/>
          <w:sz w:val="22"/>
          <w:szCs w:val="22"/>
        </w:rPr>
        <w:tab/>
        <w:t>Length (of a vessel) for an unregistered ship</w:t>
      </w:r>
      <w:r w:rsidRPr="007F1599">
        <w:rPr>
          <w:rFonts w:ascii="Arial" w:hAnsi="Arial" w:cs="Arial"/>
          <w:sz w:val="22"/>
          <w:szCs w:val="22"/>
        </w:rPr>
        <w:t xml:space="preserve"> means the length from the fore part of the stem to the aft side of the head of the stern post or, if no stern post is fitted to take the rudder, to the fore side of the rudder stock at the point where the rudder passes out of the hull;</w:t>
      </w:r>
    </w:p>
    <w:p w:rsidR="007F1599" w:rsidRPr="007F1599" w:rsidRDefault="007F1599" w:rsidP="007F1599">
      <w:pPr>
        <w:ind w:left="709" w:hanging="709"/>
        <w:jc w:val="both"/>
        <w:rPr>
          <w:rFonts w:ascii="Arial" w:hAnsi="Arial" w:cs="Arial"/>
          <w:sz w:val="22"/>
          <w:szCs w:val="22"/>
        </w:rPr>
      </w:pPr>
    </w:p>
    <w:p w:rsidR="007F1599" w:rsidRPr="00A33B4F" w:rsidRDefault="007F1599" w:rsidP="00DC7C13">
      <w:pPr>
        <w:pStyle w:val="ListParagraph"/>
        <w:numPr>
          <w:ilvl w:val="1"/>
          <w:numId w:val="26"/>
        </w:numPr>
        <w:spacing w:after="200" w:line="276" w:lineRule="auto"/>
        <w:ind w:left="709" w:hanging="709"/>
        <w:jc w:val="both"/>
        <w:rPr>
          <w:rFonts w:ascii="Arial" w:hAnsi="Arial" w:cs="Arial"/>
          <w:sz w:val="22"/>
          <w:szCs w:val="22"/>
        </w:rPr>
      </w:pPr>
      <w:r w:rsidRPr="00A33B4F">
        <w:rPr>
          <w:rFonts w:ascii="Arial" w:hAnsi="Arial" w:cs="Arial"/>
          <w:b/>
          <w:sz w:val="22"/>
          <w:szCs w:val="22"/>
        </w:rPr>
        <w:t>Mile</w:t>
      </w:r>
      <w:r w:rsidRPr="00A33B4F">
        <w:rPr>
          <w:rFonts w:ascii="Arial" w:hAnsi="Arial" w:cs="Arial"/>
          <w:sz w:val="22"/>
          <w:szCs w:val="22"/>
        </w:rPr>
        <w:t xml:space="preserve"> means a nautical mile of 1,852 metres.</w:t>
      </w:r>
    </w:p>
    <w:p w:rsidR="007F1599" w:rsidRPr="007F1599" w:rsidRDefault="007F1599" w:rsidP="00A33B4F">
      <w:pPr>
        <w:jc w:val="both"/>
        <w:rPr>
          <w:rFonts w:ascii="Arial" w:hAnsi="Arial" w:cs="Arial"/>
          <w:sz w:val="22"/>
          <w:szCs w:val="22"/>
        </w:rPr>
      </w:pPr>
      <w:r w:rsidRPr="007F1599">
        <w:rPr>
          <w:rFonts w:ascii="Arial" w:hAnsi="Arial" w:cs="Arial"/>
          <w:sz w:val="22"/>
          <w:szCs w:val="22"/>
        </w:rPr>
        <w:t>2.</w:t>
      </w:r>
      <w:r w:rsidR="00A33B4F">
        <w:rPr>
          <w:rFonts w:ascii="Arial" w:hAnsi="Arial" w:cs="Arial"/>
          <w:sz w:val="22"/>
          <w:szCs w:val="22"/>
        </w:rPr>
        <w:t>7</w:t>
      </w:r>
      <w:r w:rsidRPr="007F1599">
        <w:rPr>
          <w:rFonts w:ascii="Arial" w:hAnsi="Arial" w:cs="Arial"/>
          <w:sz w:val="22"/>
          <w:szCs w:val="22"/>
        </w:rPr>
        <w:tab/>
      </w:r>
      <w:r w:rsidRPr="007F1599">
        <w:rPr>
          <w:rFonts w:ascii="Arial" w:hAnsi="Arial" w:cs="Arial"/>
          <w:b/>
          <w:sz w:val="22"/>
          <w:szCs w:val="22"/>
        </w:rPr>
        <w:t xml:space="preserve">Passenger </w:t>
      </w:r>
      <w:r w:rsidRPr="007F1599">
        <w:rPr>
          <w:rFonts w:ascii="Arial" w:hAnsi="Arial" w:cs="Arial"/>
          <w:sz w:val="22"/>
          <w:szCs w:val="22"/>
        </w:rPr>
        <w:t xml:space="preserve">means a person carried on a vessel </w:t>
      </w:r>
      <w:proofErr w:type="gramStart"/>
      <w:r w:rsidRPr="007F1599">
        <w:rPr>
          <w:rFonts w:ascii="Arial" w:hAnsi="Arial" w:cs="Arial"/>
          <w:sz w:val="22"/>
          <w:szCs w:val="22"/>
        </w:rPr>
        <w:t>with the exception of</w:t>
      </w:r>
      <w:proofErr w:type="gramEnd"/>
      <w:r w:rsidRPr="007F1599">
        <w:rPr>
          <w:rFonts w:ascii="Arial" w:hAnsi="Arial" w:cs="Arial"/>
          <w:sz w:val="22"/>
          <w:szCs w:val="22"/>
        </w:rPr>
        <w:t>: -</w:t>
      </w:r>
    </w:p>
    <w:p w:rsidR="007F1599" w:rsidRPr="007F1599" w:rsidRDefault="007F1599" w:rsidP="007F1599">
      <w:pPr>
        <w:ind w:left="709"/>
        <w:jc w:val="both"/>
        <w:rPr>
          <w:rFonts w:ascii="Arial" w:hAnsi="Arial" w:cs="Arial"/>
          <w:sz w:val="22"/>
          <w:szCs w:val="22"/>
        </w:rPr>
      </w:pPr>
    </w:p>
    <w:p w:rsidR="007F1599" w:rsidRPr="007F1599" w:rsidRDefault="007F1599" w:rsidP="007F1599">
      <w:pPr>
        <w:ind w:left="709"/>
        <w:jc w:val="both"/>
        <w:rPr>
          <w:rFonts w:ascii="Arial" w:hAnsi="Arial" w:cs="Arial"/>
          <w:sz w:val="22"/>
          <w:szCs w:val="22"/>
        </w:rPr>
      </w:pPr>
      <w:r w:rsidRPr="007F1599">
        <w:rPr>
          <w:rFonts w:ascii="Arial" w:hAnsi="Arial" w:cs="Arial"/>
          <w:sz w:val="22"/>
          <w:szCs w:val="22"/>
        </w:rPr>
        <w:t>(a) a person employed or engaged in any capacity on the business of the vessel:</w:t>
      </w:r>
    </w:p>
    <w:p w:rsidR="007F1599" w:rsidRPr="007F1599" w:rsidRDefault="007F1599" w:rsidP="007F1599">
      <w:pPr>
        <w:ind w:left="709"/>
        <w:jc w:val="both"/>
        <w:rPr>
          <w:rFonts w:ascii="Arial" w:hAnsi="Arial" w:cs="Arial"/>
          <w:sz w:val="22"/>
          <w:szCs w:val="22"/>
        </w:rPr>
      </w:pPr>
    </w:p>
    <w:p w:rsidR="007F1599" w:rsidRPr="007F1599" w:rsidRDefault="007F1599" w:rsidP="007F1599">
      <w:pPr>
        <w:ind w:left="709"/>
        <w:jc w:val="both"/>
        <w:rPr>
          <w:rFonts w:ascii="Arial" w:hAnsi="Arial" w:cs="Arial"/>
          <w:sz w:val="22"/>
          <w:szCs w:val="22"/>
        </w:rPr>
      </w:pPr>
      <w:r w:rsidRPr="007F1599">
        <w:rPr>
          <w:rFonts w:ascii="Arial" w:hAnsi="Arial" w:cs="Arial"/>
          <w:sz w:val="22"/>
          <w:szCs w:val="22"/>
        </w:rPr>
        <w:t>(b) a person who is onboard either because of the obligation on the master of the vessel to carry shipwrecked or distressed persons or because of a circumstance that neither the master, owner nor charterer (if any) could have prevented, for example a stowaway;</w:t>
      </w:r>
    </w:p>
    <w:p w:rsidR="007F1599" w:rsidRPr="007F1599" w:rsidRDefault="007F1599" w:rsidP="007F1599">
      <w:pPr>
        <w:ind w:left="709"/>
        <w:jc w:val="both"/>
        <w:rPr>
          <w:rFonts w:ascii="Arial" w:hAnsi="Arial" w:cs="Arial"/>
          <w:sz w:val="22"/>
          <w:szCs w:val="22"/>
        </w:rPr>
      </w:pPr>
    </w:p>
    <w:p w:rsidR="007F1599" w:rsidRPr="007F1599" w:rsidRDefault="007F1599" w:rsidP="007F1599">
      <w:pPr>
        <w:ind w:left="709"/>
        <w:jc w:val="both"/>
        <w:rPr>
          <w:rFonts w:ascii="Arial" w:hAnsi="Arial" w:cs="Arial"/>
          <w:sz w:val="22"/>
          <w:szCs w:val="22"/>
        </w:rPr>
      </w:pPr>
      <w:r w:rsidRPr="007F1599">
        <w:rPr>
          <w:rFonts w:ascii="Arial" w:hAnsi="Arial" w:cs="Arial"/>
          <w:sz w:val="22"/>
          <w:szCs w:val="22"/>
        </w:rPr>
        <w:t>(c) a child under one year of age.</w:t>
      </w:r>
    </w:p>
    <w:p w:rsidR="00E24AD9" w:rsidRDefault="007F1599" w:rsidP="00E24AD9">
      <w:pPr>
        <w:ind w:left="735" w:hanging="735"/>
        <w:jc w:val="both"/>
        <w:rPr>
          <w:rFonts w:ascii="Arial" w:hAnsi="Arial" w:cs="Arial"/>
          <w:sz w:val="22"/>
          <w:szCs w:val="22"/>
        </w:rPr>
      </w:pPr>
      <w:r w:rsidRPr="007F1599">
        <w:rPr>
          <w:rFonts w:ascii="Arial" w:hAnsi="Arial" w:cs="Arial"/>
          <w:sz w:val="22"/>
          <w:szCs w:val="22"/>
        </w:rPr>
        <w:tab/>
      </w:r>
    </w:p>
    <w:p w:rsidR="007F1599" w:rsidRPr="00E24AD9" w:rsidRDefault="00E24AD9" w:rsidP="00E24AD9">
      <w:pPr>
        <w:ind w:left="735" w:hanging="735"/>
        <w:jc w:val="both"/>
        <w:rPr>
          <w:rFonts w:ascii="Arial" w:hAnsi="Arial" w:cs="Arial"/>
          <w:sz w:val="22"/>
          <w:szCs w:val="22"/>
        </w:rPr>
      </w:pPr>
      <w:r w:rsidRPr="00E24AD9">
        <w:rPr>
          <w:rFonts w:ascii="Arial" w:hAnsi="Arial" w:cs="Arial"/>
          <w:sz w:val="22"/>
          <w:szCs w:val="22"/>
        </w:rPr>
        <w:t>2.</w:t>
      </w:r>
      <w:r w:rsidR="00A33B4F">
        <w:rPr>
          <w:rFonts w:ascii="Arial" w:hAnsi="Arial" w:cs="Arial"/>
          <w:sz w:val="22"/>
          <w:szCs w:val="22"/>
        </w:rPr>
        <w:t>8</w:t>
      </w:r>
      <w:r>
        <w:rPr>
          <w:rFonts w:ascii="Arial" w:hAnsi="Arial" w:cs="Arial"/>
          <w:b/>
          <w:sz w:val="22"/>
          <w:szCs w:val="22"/>
        </w:rPr>
        <w:tab/>
      </w:r>
      <w:r w:rsidR="007F1599" w:rsidRPr="00E24AD9">
        <w:rPr>
          <w:rFonts w:ascii="Arial" w:hAnsi="Arial" w:cs="Arial"/>
          <w:b/>
          <w:sz w:val="22"/>
          <w:szCs w:val="22"/>
        </w:rPr>
        <w:t>Pleasure Vessel</w:t>
      </w:r>
      <w:r w:rsidR="007F1599" w:rsidRPr="00E24AD9">
        <w:rPr>
          <w:rFonts w:ascii="Arial" w:hAnsi="Arial" w:cs="Arial"/>
          <w:sz w:val="22"/>
          <w:szCs w:val="22"/>
        </w:rPr>
        <w:t xml:space="preserve"> (according to </w:t>
      </w:r>
      <w:hyperlink r:id="rId12" w:history="1">
        <w:r w:rsidR="007F1599" w:rsidRPr="00E24AD9">
          <w:rPr>
            <w:rFonts w:ascii="Arial" w:hAnsi="Arial" w:cs="Arial"/>
            <w:color w:val="0000FF"/>
            <w:sz w:val="22"/>
            <w:szCs w:val="22"/>
            <w:u w:val="single"/>
          </w:rPr>
          <w:t>SI1998/2771</w:t>
        </w:r>
      </w:hyperlink>
      <w:r w:rsidR="007F1599" w:rsidRPr="00E24AD9">
        <w:rPr>
          <w:rFonts w:ascii="Arial" w:hAnsi="Arial" w:cs="Arial"/>
          <w:sz w:val="22"/>
          <w:szCs w:val="22"/>
        </w:rPr>
        <w:t>) means: -</w:t>
      </w:r>
    </w:p>
    <w:p w:rsidR="00E24AD9" w:rsidRDefault="00E24AD9" w:rsidP="007F1599">
      <w:pPr>
        <w:tabs>
          <w:tab w:val="left" w:pos="709"/>
        </w:tabs>
        <w:ind w:left="709"/>
        <w:jc w:val="both"/>
        <w:rPr>
          <w:rFonts w:ascii="Arial" w:hAnsi="Arial" w:cs="Arial"/>
          <w:sz w:val="22"/>
          <w:szCs w:val="22"/>
        </w:rPr>
      </w:pPr>
    </w:p>
    <w:p w:rsidR="007F1599" w:rsidRPr="007F1599" w:rsidRDefault="007F1599" w:rsidP="007F1599">
      <w:pPr>
        <w:tabs>
          <w:tab w:val="left" w:pos="709"/>
        </w:tabs>
        <w:ind w:left="709"/>
        <w:jc w:val="both"/>
        <w:rPr>
          <w:rFonts w:ascii="Arial" w:hAnsi="Arial" w:cs="Arial"/>
          <w:sz w:val="22"/>
          <w:szCs w:val="22"/>
        </w:rPr>
      </w:pPr>
      <w:r w:rsidRPr="007F1599">
        <w:rPr>
          <w:rFonts w:ascii="Arial" w:hAnsi="Arial" w:cs="Arial"/>
          <w:sz w:val="22"/>
          <w:szCs w:val="22"/>
        </w:rPr>
        <w:tab/>
        <w:t>(a) any vessel which at the time it is being used is:</w:t>
      </w:r>
    </w:p>
    <w:p w:rsidR="007F1599" w:rsidRPr="007F1599" w:rsidRDefault="007F1599" w:rsidP="007F1599">
      <w:pPr>
        <w:tabs>
          <w:tab w:val="left" w:pos="709"/>
        </w:tabs>
        <w:ind w:left="709"/>
        <w:jc w:val="both"/>
        <w:rPr>
          <w:rFonts w:ascii="Arial" w:hAnsi="Arial" w:cs="Arial"/>
          <w:sz w:val="22"/>
          <w:szCs w:val="22"/>
        </w:rPr>
      </w:pPr>
      <w:r w:rsidRPr="007F1599">
        <w:rPr>
          <w:rFonts w:ascii="Arial" w:hAnsi="Arial" w:cs="Arial"/>
          <w:sz w:val="22"/>
          <w:szCs w:val="22"/>
        </w:rPr>
        <w:lastRenderedPageBreak/>
        <w:tab/>
      </w:r>
    </w:p>
    <w:p w:rsidR="007F1599" w:rsidRPr="007F1599" w:rsidRDefault="007F1599" w:rsidP="007F1599">
      <w:pPr>
        <w:tabs>
          <w:tab w:val="left" w:pos="709"/>
        </w:tabs>
        <w:ind w:left="709"/>
        <w:jc w:val="both"/>
        <w:rPr>
          <w:rFonts w:ascii="Arial" w:hAnsi="Arial" w:cs="Arial"/>
          <w:sz w:val="22"/>
          <w:szCs w:val="22"/>
        </w:rPr>
      </w:pPr>
      <w:r w:rsidRPr="007F1599">
        <w:rPr>
          <w:rFonts w:ascii="Arial" w:hAnsi="Arial" w:cs="Arial"/>
          <w:sz w:val="22"/>
          <w:szCs w:val="22"/>
        </w:rPr>
        <w:tab/>
      </w:r>
      <w:r w:rsidRPr="007F1599">
        <w:rPr>
          <w:rFonts w:ascii="Arial" w:hAnsi="Arial" w:cs="Arial"/>
          <w:sz w:val="22"/>
          <w:szCs w:val="22"/>
        </w:rPr>
        <w:tab/>
        <w:t xml:space="preserve">(i) </w:t>
      </w:r>
    </w:p>
    <w:p w:rsidR="007F1599" w:rsidRDefault="007F1599" w:rsidP="007F1599">
      <w:pPr>
        <w:tabs>
          <w:tab w:val="left" w:pos="709"/>
        </w:tabs>
        <w:ind w:left="1440"/>
        <w:jc w:val="both"/>
        <w:rPr>
          <w:rFonts w:ascii="Arial" w:hAnsi="Arial" w:cs="Arial"/>
          <w:sz w:val="22"/>
          <w:szCs w:val="22"/>
        </w:rPr>
      </w:pPr>
      <w:r w:rsidRPr="007F1599">
        <w:rPr>
          <w:rFonts w:ascii="Arial" w:hAnsi="Arial" w:cs="Arial"/>
          <w:sz w:val="22"/>
          <w:szCs w:val="22"/>
        </w:rPr>
        <w:t>(aa) in the case of a vessel wholly owned by an individual or individuals, used only for the sport or pleasure of the owner or the immediate family or friends of the owner; or</w:t>
      </w:r>
    </w:p>
    <w:p w:rsidR="00AC5FCA" w:rsidRPr="007F1599" w:rsidRDefault="00AC5FCA" w:rsidP="007F1599">
      <w:pPr>
        <w:tabs>
          <w:tab w:val="left" w:pos="709"/>
        </w:tabs>
        <w:ind w:left="1440"/>
        <w:jc w:val="both"/>
        <w:rPr>
          <w:rFonts w:ascii="Arial" w:hAnsi="Arial" w:cs="Arial"/>
          <w:sz w:val="22"/>
          <w:szCs w:val="22"/>
        </w:rPr>
      </w:pPr>
    </w:p>
    <w:p w:rsidR="007F1599" w:rsidRPr="007F1599" w:rsidRDefault="007F1599" w:rsidP="007F1599">
      <w:pPr>
        <w:tabs>
          <w:tab w:val="left" w:pos="709"/>
        </w:tabs>
        <w:ind w:left="709"/>
        <w:jc w:val="both"/>
        <w:rPr>
          <w:rFonts w:ascii="Arial" w:hAnsi="Arial" w:cs="Arial"/>
          <w:sz w:val="22"/>
          <w:szCs w:val="22"/>
        </w:rPr>
      </w:pPr>
    </w:p>
    <w:p w:rsidR="007F1599" w:rsidRPr="007F1599" w:rsidRDefault="007F1599" w:rsidP="007F1599">
      <w:pPr>
        <w:tabs>
          <w:tab w:val="left" w:pos="709"/>
        </w:tabs>
        <w:ind w:left="1440"/>
        <w:jc w:val="both"/>
        <w:rPr>
          <w:rFonts w:ascii="Arial" w:hAnsi="Arial" w:cs="Arial"/>
          <w:sz w:val="22"/>
          <w:szCs w:val="22"/>
        </w:rPr>
      </w:pPr>
      <w:r w:rsidRPr="007F1599">
        <w:rPr>
          <w:rFonts w:ascii="Arial" w:hAnsi="Arial" w:cs="Arial"/>
          <w:sz w:val="22"/>
          <w:szCs w:val="22"/>
        </w:rPr>
        <w:t xml:space="preserve">(bb) </w:t>
      </w:r>
      <w:bookmarkStart w:id="12" w:name="_Hlk520129094"/>
      <w:r w:rsidRPr="007F1599">
        <w:rPr>
          <w:rFonts w:ascii="Arial" w:hAnsi="Arial" w:cs="Arial"/>
          <w:sz w:val="22"/>
          <w:szCs w:val="22"/>
        </w:rPr>
        <w:t>in the case of a vessel owned by a body corporate, used only for sport or pleasure and on which the persons on board are employees or officers of the body corporate, or their immediate family or friends</w:t>
      </w:r>
      <w:bookmarkEnd w:id="12"/>
      <w:r w:rsidRPr="007F1599">
        <w:rPr>
          <w:rFonts w:ascii="Arial" w:hAnsi="Arial" w:cs="Arial"/>
          <w:sz w:val="22"/>
          <w:szCs w:val="22"/>
        </w:rPr>
        <w:t>; and</w:t>
      </w:r>
    </w:p>
    <w:p w:rsidR="007F1599" w:rsidRPr="007F1599" w:rsidRDefault="007F1599" w:rsidP="007F1599">
      <w:pPr>
        <w:tabs>
          <w:tab w:val="left" w:pos="709"/>
        </w:tabs>
        <w:ind w:left="709"/>
        <w:jc w:val="both"/>
        <w:rPr>
          <w:rFonts w:ascii="Arial" w:hAnsi="Arial" w:cs="Arial"/>
          <w:sz w:val="22"/>
          <w:szCs w:val="22"/>
        </w:rPr>
      </w:pPr>
    </w:p>
    <w:p w:rsidR="007F1599" w:rsidRPr="007F1599" w:rsidRDefault="007F1599" w:rsidP="007F1599">
      <w:pPr>
        <w:tabs>
          <w:tab w:val="left" w:pos="709"/>
        </w:tabs>
        <w:ind w:left="1440"/>
        <w:jc w:val="both"/>
        <w:rPr>
          <w:rFonts w:ascii="Arial" w:hAnsi="Arial" w:cs="Arial"/>
          <w:sz w:val="22"/>
          <w:szCs w:val="22"/>
        </w:rPr>
      </w:pPr>
      <w:r w:rsidRPr="007F1599">
        <w:rPr>
          <w:rFonts w:ascii="Arial" w:hAnsi="Arial" w:cs="Arial"/>
          <w:sz w:val="22"/>
          <w:szCs w:val="22"/>
        </w:rPr>
        <w:t>(ii) on a voyage or excursion which is one for which the owner does not receive money for or in connection with operating the vessel or carrying any person, other than as a contribution to the direct expenses of the operation of the vessel incurred during the voyage or excursion; or</w:t>
      </w:r>
    </w:p>
    <w:p w:rsidR="007F1599" w:rsidRPr="007F1599" w:rsidRDefault="007F1599" w:rsidP="007F1599">
      <w:pPr>
        <w:tabs>
          <w:tab w:val="left" w:pos="709"/>
        </w:tabs>
        <w:ind w:left="709"/>
        <w:jc w:val="both"/>
        <w:rPr>
          <w:rFonts w:ascii="Arial" w:hAnsi="Arial" w:cs="Arial"/>
          <w:sz w:val="22"/>
          <w:szCs w:val="22"/>
        </w:rPr>
      </w:pPr>
    </w:p>
    <w:p w:rsidR="007F1599" w:rsidRPr="007F1599" w:rsidRDefault="007F1599" w:rsidP="007F1599">
      <w:pPr>
        <w:tabs>
          <w:tab w:val="left" w:pos="709"/>
        </w:tabs>
        <w:ind w:left="709"/>
        <w:jc w:val="both"/>
        <w:rPr>
          <w:rFonts w:ascii="Arial" w:hAnsi="Arial" w:cs="Arial"/>
          <w:sz w:val="22"/>
          <w:szCs w:val="22"/>
        </w:rPr>
      </w:pPr>
      <w:r w:rsidRPr="007F1599">
        <w:rPr>
          <w:rFonts w:ascii="Arial" w:hAnsi="Arial" w:cs="Arial"/>
          <w:sz w:val="22"/>
          <w:szCs w:val="22"/>
        </w:rPr>
        <w:t xml:space="preserve">(b) any vessel wholly owned by or on behalf of a members' club formed </w:t>
      </w:r>
      <w:proofErr w:type="gramStart"/>
      <w:r w:rsidRPr="007F1599">
        <w:rPr>
          <w:rFonts w:ascii="Arial" w:hAnsi="Arial" w:cs="Arial"/>
          <w:sz w:val="22"/>
          <w:szCs w:val="22"/>
        </w:rPr>
        <w:t>for the purpose of</w:t>
      </w:r>
      <w:proofErr w:type="gramEnd"/>
      <w:r w:rsidRPr="007F1599">
        <w:rPr>
          <w:rFonts w:ascii="Arial" w:hAnsi="Arial" w:cs="Arial"/>
          <w:sz w:val="22"/>
          <w:szCs w:val="22"/>
        </w:rPr>
        <w:t xml:space="preserve"> sport or pleasure which, at the time it is being used, is used only for the sport or pleasure of members of that club or their immediate family, and for the use of which any charges levied are paid into club funds and applied for the general use of the club; and</w:t>
      </w:r>
    </w:p>
    <w:p w:rsidR="007F1599" w:rsidRPr="007F1599" w:rsidRDefault="007F1599" w:rsidP="007F1599">
      <w:pPr>
        <w:tabs>
          <w:tab w:val="left" w:pos="709"/>
        </w:tabs>
        <w:ind w:left="709"/>
        <w:jc w:val="both"/>
        <w:rPr>
          <w:rFonts w:ascii="Arial" w:hAnsi="Arial" w:cs="Arial"/>
          <w:sz w:val="22"/>
          <w:szCs w:val="22"/>
        </w:rPr>
      </w:pPr>
    </w:p>
    <w:p w:rsidR="007F1599" w:rsidRPr="002612B6" w:rsidRDefault="007F1599" w:rsidP="00DC7C13">
      <w:pPr>
        <w:pStyle w:val="ListParagraph"/>
        <w:numPr>
          <w:ilvl w:val="0"/>
          <w:numId w:val="20"/>
        </w:numPr>
        <w:tabs>
          <w:tab w:val="left" w:pos="709"/>
        </w:tabs>
        <w:jc w:val="both"/>
        <w:rPr>
          <w:rFonts w:ascii="Arial" w:hAnsi="Arial" w:cs="Arial"/>
          <w:sz w:val="22"/>
          <w:szCs w:val="22"/>
        </w:rPr>
      </w:pPr>
      <w:r w:rsidRPr="002612B6">
        <w:rPr>
          <w:rFonts w:ascii="Arial" w:hAnsi="Arial" w:cs="Arial"/>
          <w:sz w:val="22"/>
          <w:szCs w:val="22"/>
        </w:rPr>
        <w:t>in the case of any vessel referred to in paragraphs (a) or (b) above no other payments are made by or on behalf of users of the vessel, other than by the owner.</w:t>
      </w:r>
    </w:p>
    <w:p w:rsidR="002612B6" w:rsidRPr="002612B6" w:rsidRDefault="002612B6" w:rsidP="002612B6">
      <w:pPr>
        <w:tabs>
          <w:tab w:val="left" w:pos="709"/>
        </w:tabs>
        <w:jc w:val="both"/>
        <w:rPr>
          <w:rFonts w:ascii="Arial" w:hAnsi="Arial" w:cs="Arial"/>
          <w:sz w:val="22"/>
          <w:szCs w:val="22"/>
        </w:rPr>
      </w:pPr>
    </w:p>
    <w:p w:rsidR="007F1599" w:rsidRPr="005A7D1E" w:rsidRDefault="007F1599" w:rsidP="00DC7C13">
      <w:pPr>
        <w:pStyle w:val="ListParagraph"/>
        <w:numPr>
          <w:ilvl w:val="1"/>
          <w:numId w:val="27"/>
        </w:numPr>
        <w:spacing w:after="200" w:line="276" w:lineRule="auto"/>
        <w:ind w:left="709" w:hanging="709"/>
        <w:jc w:val="both"/>
        <w:rPr>
          <w:rFonts w:ascii="Arial" w:hAnsi="Arial" w:cs="Arial"/>
          <w:sz w:val="22"/>
          <w:szCs w:val="22"/>
        </w:rPr>
      </w:pPr>
      <w:r w:rsidRPr="005A7D1E">
        <w:rPr>
          <w:rFonts w:ascii="Arial" w:hAnsi="Arial" w:cs="Arial"/>
          <w:b/>
          <w:sz w:val="22"/>
          <w:szCs w:val="22"/>
        </w:rPr>
        <w:t>Recreational Craft</w:t>
      </w:r>
      <w:r w:rsidRPr="005A7D1E">
        <w:rPr>
          <w:rFonts w:ascii="Arial" w:hAnsi="Arial" w:cs="Arial"/>
          <w:sz w:val="22"/>
          <w:szCs w:val="22"/>
        </w:rPr>
        <w:t xml:space="preserve"> means any boat of any type regardless of its means of propulsion;</w:t>
      </w:r>
    </w:p>
    <w:p w:rsidR="007F1599" w:rsidRPr="005A7D1E" w:rsidRDefault="007F1599" w:rsidP="007F1599">
      <w:pPr>
        <w:ind w:left="375" w:firstLine="345"/>
        <w:jc w:val="both"/>
        <w:rPr>
          <w:rFonts w:ascii="Arial" w:hAnsi="Arial" w:cs="Arial"/>
          <w:sz w:val="22"/>
          <w:szCs w:val="22"/>
        </w:rPr>
      </w:pPr>
      <w:r w:rsidRPr="005A7D1E">
        <w:rPr>
          <w:rFonts w:ascii="Arial" w:hAnsi="Arial" w:cs="Arial"/>
          <w:sz w:val="22"/>
          <w:szCs w:val="22"/>
        </w:rPr>
        <w:t>(a) whose hull, when measured in accordance with the appropriate harmonised</w:t>
      </w:r>
    </w:p>
    <w:p w:rsidR="007F1599" w:rsidRPr="005A7D1E" w:rsidRDefault="007F1599" w:rsidP="007F1599">
      <w:pPr>
        <w:ind w:left="375" w:firstLine="345"/>
        <w:jc w:val="both"/>
        <w:rPr>
          <w:rFonts w:ascii="Arial" w:hAnsi="Arial" w:cs="Arial"/>
          <w:sz w:val="22"/>
          <w:szCs w:val="22"/>
        </w:rPr>
      </w:pPr>
      <w:proofErr w:type="gramStart"/>
      <w:r w:rsidRPr="005A7D1E">
        <w:rPr>
          <w:rFonts w:ascii="Arial" w:hAnsi="Arial" w:cs="Arial"/>
          <w:sz w:val="22"/>
          <w:szCs w:val="22"/>
        </w:rPr>
        <w:t>standards,</w:t>
      </w:r>
      <w:proofErr w:type="gramEnd"/>
      <w:r w:rsidRPr="005A7D1E">
        <w:rPr>
          <w:rFonts w:ascii="Arial" w:hAnsi="Arial" w:cs="Arial"/>
          <w:sz w:val="22"/>
          <w:szCs w:val="22"/>
        </w:rPr>
        <w:t xml:space="preserve"> is not less than 2.5 metres and not more than 24 metres in length; and</w:t>
      </w:r>
    </w:p>
    <w:p w:rsidR="007F1599" w:rsidRPr="005A7D1E" w:rsidRDefault="007F1599" w:rsidP="007F1599">
      <w:pPr>
        <w:ind w:left="375" w:hanging="735"/>
        <w:jc w:val="both"/>
        <w:rPr>
          <w:rFonts w:ascii="Arial" w:hAnsi="Arial" w:cs="Arial"/>
          <w:sz w:val="22"/>
          <w:szCs w:val="22"/>
        </w:rPr>
      </w:pPr>
    </w:p>
    <w:p w:rsidR="007F1599" w:rsidRPr="005A7D1E" w:rsidRDefault="007F1599" w:rsidP="007F1599">
      <w:pPr>
        <w:tabs>
          <w:tab w:val="left" w:pos="360"/>
        </w:tabs>
        <w:ind w:left="375" w:hanging="735"/>
        <w:jc w:val="both"/>
        <w:rPr>
          <w:rFonts w:ascii="Arial" w:hAnsi="Arial" w:cs="Arial"/>
          <w:sz w:val="22"/>
          <w:szCs w:val="22"/>
        </w:rPr>
      </w:pPr>
      <w:r w:rsidRPr="005A7D1E">
        <w:rPr>
          <w:rFonts w:ascii="Arial" w:hAnsi="Arial" w:cs="Arial"/>
          <w:sz w:val="22"/>
          <w:szCs w:val="22"/>
        </w:rPr>
        <w:tab/>
      </w:r>
      <w:r w:rsidRPr="005A7D1E">
        <w:rPr>
          <w:rFonts w:ascii="Arial" w:hAnsi="Arial" w:cs="Arial"/>
          <w:sz w:val="22"/>
          <w:szCs w:val="22"/>
        </w:rPr>
        <w:tab/>
      </w:r>
      <w:r w:rsidRPr="005A7D1E">
        <w:rPr>
          <w:rFonts w:ascii="Arial" w:hAnsi="Arial" w:cs="Arial"/>
          <w:sz w:val="22"/>
          <w:szCs w:val="22"/>
        </w:rPr>
        <w:tab/>
        <w:t>(b) which is intended for sports or leisure purposes.</w:t>
      </w:r>
    </w:p>
    <w:p w:rsidR="007F1599" w:rsidRPr="005A7D1E" w:rsidRDefault="007F1599" w:rsidP="007F1599">
      <w:pPr>
        <w:tabs>
          <w:tab w:val="left" w:pos="360"/>
        </w:tabs>
        <w:ind w:left="375" w:hanging="735"/>
        <w:jc w:val="both"/>
        <w:rPr>
          <w:rFonts w:ascii="Arial" w:hAnsi="Arial" w:cs="Arial"/>
          <w:sz w:val="22"/>
          <w:szCs w:val="22"/>
        </w:rPr>
      </w:pPr>
    </w:p>
    <w:p w:rsidR="007F1599" w:rsidRPr="005A7D1E" w:rsidRDefault="007F1599" w:rsidP="007F1599">
      <w:pPr>
        <w:tabs>
          <w:tab w:val="left" w:pos="709"/>
        </w:tabs>
        <w:ind w:left="709" w:hanging="735"/>
        <w:jc w:val="both"/>
        <w:rPr>
          <w:rFonts w:ascii="Arial" w:hAnsi="Arial" w:cs="Arial"/>
          <w:sz w:val="22"/>
          <w:szCs w:val="22"/>
        </w:rPr>
      </w:pPr>
      <w:r w:rsidRPr="005A7D1E">
        <w:rPr>
          <w:rFonts w:ascii="Arial" w:hAnsi="Arial" w:cs="Arial"/>
          <w:sz w:val="22"/>
          <w:szCs w:val="22"/>
        </w:rPr>
        <w:t>2.</w:t>
      </w:r>
      <w:r w:rsidR="00E24AD9" w:rsidRPr="005A7D1E">
        <w:rPr>
          <w:rFonts w:ascii="Arial" w:hAnsi="Arial" w:cs="Arial"/>
          <w:sz w:val="22"/>
          <w:szCs w:val="22"/>
        </w:rPr>
        <w:t>1</w:t>
      </w:r>
      <w:r w:rsidR="00A33B4F" w:rsidRPr="005A7D1E">
        <w:rPr>
          <w:rFonts w:ascii="Arial" w:hAnsi="Arial" w:cs="Arial"/>
          <w:sz w:val="22"/>
          <w:szCs w:val="22"/>
        </w:rPr>
        <w:t>0</w:t>
      </w:r>
      <w:r w:rsidRPr="005A7D1E">
        <w:rPr>
          <w:rFonts w:ascii="Arial" w:hAnsi="Arial" w:cs="Arial"/>
          <w:sz w:val="22"/>
          <w:szCs w:val="22"/>
        </w:rPr>
        <w:tab/>
      </w:r>
      <w:r w:rsidRPr="005A7D1E">
        <w:rPr>
          <w:rFonts w:ascii="Arial" w:hAnsi="Arial" w:cs="Arial"/>
          <w:b/>
          <w:sz w:val="22"/>
          <w:szCs w:val="22"/>
        </w:rPr>
        <w:t>Recreational Craft Directive (RCD)</w:t>
      </w:r>
      <w:r w:rsidRPr="005A7D1E">
        <w:rPr>
          <w:rFonts w:ascii="Arial" w:hAnsi="Arial" w:cs="Arial"/>
          <w:sz w:val="22"/>
          <w:szCs w:val="22"/>
        </w:rPr>
        <w:t xml:space="preserve"> </w:t>
      </w:r>
      <w:r w:rsidR="00DA18C8" w:rsidRPr="005A7D1E">
        <w:rPr>
          <w:rFonts w:ascii="Arial" w:hAnsi="Arial" w:cs="Arial"/>
          <w:sz w:val="22"/>
          <w:szCs w:val="22"/>
        </w:rPr>
        <w:t>means Directive 2013/53/EU or Directive 94/25/EC as amended by 2003/44/EC on recreational craft.</w:t>
      </w:r>
    </w:p>
    <w:p w:rsidR="007F1599" w:rsidRPr="005A7D1E" w:rsidRDefault="007F1599" w:rsidP="007F1599">
      <w:pPr>
        <w:ind w:left="709" w:hanging="709"/>
        <w:jc w:val="both"/>
        <w:rPr>
          <w:rFonts w:ascii="Arial" w:hAnsi="Arial" w:cs="Arial"/>
          <w:sz w:val="22"/>
          <w:szCs w:val="22"/>
        </w:rPr>
      </w:pPr>
    </w:p>
    <w:p w:rsidR="007F1599" w:rsidRPr="005A7D1E" w:rsidRDefault="00E24AD9" w:rsidP="00E24AD9">
      <w:pPr>
        <w:spacing w:after="200" w:line="276" w:lineRule="auto"/>
        <w:ind w:left="709" w:hanging="709"/>
        <w:jc w:val="both"/>
        <w:rPr>
          <w:rFonts w:ascii="Arial" w:hAnsi="Arial" w:cs="Arial"/>
          <w:sz w:val="22"/>
          <w:szCs w:val="22"/>
        </w:rPr>
      </w:pPr>
      <w:r w:rsidRPr="005A7D1E">
        <w:rPr>
          <w:rFonts w:ascii="Arial" w:hAnsi="Arial" w:cs="Arial"/>
          <w:sz w:val="22"/>
          <w:szCs w:val="22"/>
        </w:rPr>
        <w:t>2.1</w:t>
      </w:r>
      <w:r w:rsidR="00A33B4F" w:rsidRPr="005A7D1E">
        <w:rPr>
          <w:rFonts w:ascii="Arial" w:hAnsi="Arial" w:cs="Arial"/>
          <w:sz w:val="22"/>
          <w:szCs w:val="22"/>
        </w:rPr>
        <w:t>1</w:t>
      </w:r>
      <w:r w:rsidRPr="005A7D1E">
        <w:rPr>
          <w:rFonts w:ascii="Arial" w:hAnsi="Arial" w:cs="Arial"/>
          <w:b/>
          <w:sz w:val="22"/>
          <w:szCs w:val="22"/>
        </w:rPr>
        <w:tab/>
      </w:r>
      <w:r w:rsidR="007F1599" w:rsidRPr="005A7D1E">
        <w:rPr>
          <w:rFonts w:ascii="Arial" w:hAnsi="Arial" w:cs="Arial"/>
          <w:b/>
          <w:sz w:val="22"/>
          <w:szCs w:val="22"/>
        </w:rPr>
        <w:t>Registered Ship</w:t>
      </w:r>
      <w:r w:rsidR="007F1599" w:rsidRPr="005A7D1E">
        <w:rPr>
          <w:rFonts w:ascii="Arial" w:hAnsi="Arial" w:cs="Arial"/>
          <w:sz w:val="22"/>
          <w:szCs w:val="22"/>
        </w:rPr>
        <w:t xml:space="preserve"> means a ship registered on the register of British ships maintained for</w:t>
      </w:r>
      <w:r w:rsidRPr="005A7D1E">
        <w:rPr>
          <w:rFonts w:ascii="Arial" w:hAnsi="Arial" w:cs="Arial"/>
          <w:sz w:val="22"/>
          <w:szCs w:val="22"/>
        </w:rPr>
        <w:t xml:space="preserve"> </w:t>
      </w:r>
      <w:r w:rsidR="007F1599" w:rsidRPr="005A7D1E">
        <w:rPr>
          <w:rFonts w:ascii="Arial" w:hAnsi="Arial" w:cs="Arial"/>
          <w:sz w:val="22"/>
          <w:szCs w:val="22"/>
        </w:rPr>
        <w:t>the United Kingdom under section 8 of the Merchant Shipping Act 1995.</w:t>
      </w:r>
    </w:p>
    <w:p w:rsidR="007F1599" w:rsidRPr="005A7D1E" w:rsidRDefault="007F1599" w:rsidP="00DC7C13">
      <w:pPr>
        <w:pStyle w:val="ListParagraph"/>
        <w:numPr>
          <w:ilvl w:val="1"/>
          <w:numId w:val="28"/>
        </w:numPr>
        <w:spacing w:after="200" w:line="276" w:lineRule="auto"/>
        <w:ind w:left="709" w:hanging="709"/>
        <w:jc w:val="both"/>
        <w:rPr>
          <w:rFonts w:ascii="Arial" w:hAnsi="Arial" w:cs="Arial"/>
          <w:sz w:val="22"/>
          <w:szCs w:val="22"/>
        </w:rPr>
      </w:pPr>
      <w:proofErr w:type="gramStart"/>
      <w:r w:rsidRPr="005A7D1E">
        <w:rPr>
          <w:rFonts w:ascii="Arial" w:hAnsi="Arial" w:cs="Arial"/>
          <w:b/>
          <w:sz w:val="22"/>
          <w:szCs w:val="22"/>
        </w:rPr>
        <w:t>Safe Haven</w:t>
      </w:r>
      <w:proofErr w:type="gramEnd"/>
      <w:r w:rsidRPr="005A7D1E">
        <w:rPr>
          <w:rFonts w:ascii="Arial" w:hAnsi="Arial" w:cs="Arial"/>
          <w:sz w:val="22"/>
          <w:szCs w:val="22"/>
        </w:rPr>
        <w:t xml:space="preserve"> means a harbour or shelter of any kind which affords entry, subject to prudence in the weather conditions prevailing, and protection from the force of the weather.</w:t>
      </w:r>
    </w:p>
    <w:p w:rsidR="00A33B4F" w:rsidRPr="005A7D1E" w:rsidRDefault="00A33B4F" w:rsidP="00A33B4F">
      <w:pPr>
        <w:pStyle w:val="ListParagraph"/>
        <w:spacing w:after="200" w:line="276" w:lineRule="auto"/>
        <w:ind w:left="709"/>
        <w:jc w:val="both"/>
        <w:rPr>
          <w:rFonts w:ascii="Arial" w:hAnsi="Arial" w:cs="Arial"/>
          <w:sz w:val="22"/>
          <w:szCs w:val="22"/>
        </w:rPr>
      </w:pPr>
    </w:p>
    <w:p w:rsidR="007F1599" w:rsidRPr="005A7D1E" w:rsidRDefault="00CE6340" w:rsidP="00DC7C13">
      <w:pPr>
        <w:pStyle w:val="ListParagraph"/>
        <w:numPr>
          <w:ilvl w:val="1"/>
          <w:numId w:val="28"/>
        </w:numPr>
        <w:spacing w:after="200" w:line="276" w:lineRule="auto"/>
        <w:ind w:left="709" w:hanging="709"/>
        <w:jc w:val="both"/>
        <w:rPr>
          <w:rFonts w:ascii="Arial" w:hAnsi="Arial" w:cs="Arial"/>
          <w:sz w:val="22"/>
          <w:szCs w:val="22"/>
        </w:rPr>
      </w:pPr>
      <w:r w:rsidRPr="005A7D1E">
        <w:rPr>
          <w:rFonts w:ascii="Arial" w:hAnsi="Arial" w:cs="Arial"/>
          <w:b/>
          <w:sz w:val="22"/>
          <w:szCs w:val="22"/>
        </w:rPr>
        <w:t>At</w:t>
      </w:r>
      <w:r w:rsidR="007F1599" w:rsidRPr="005A7D1E">
        <w:rPr>
          <w:rFonts w:ascii="Arial" w:hAnsi="Arial" w:cs="Arial"/>
          <w:b/>
          <w:sz w:val="22"/>
          <w:szCs w:val="22"/>
        </w:rPr>
        <w:t xml:space="preserve"> Sea</w:t>
      </w:r>
      <w:r w:rsidR="007F1599" w:rsidRPr="005A7D1E">
        <w:rPr>
          <w:rFonts w:ascii="Arial" w:hAnsi="Arial" w:cs="Arial"/>
          <w:sz w:val="22"/>
          <w:szCs w:val="22"/>
        </w:rPr>
        <w:t xml:space="preserve"> means proceeding beyond UK Categorised Waters, as defined in </w:t>
      </w:r>
      <w:hyperlink r:id="rId13" w:history="1">
        <w:r w:rsidR="007F1599" w:rsidRPr="005A7D1E">
          <w:rPr>
            <w:rFonts w:ascii="Arial" w:hAnsi="Arial" w:cs="Arial"/>
            <w:color w:val="0000FF"/>
            <w:sz w:val="22"/>
            <w:szCs w:val="22"/>
            <w:u w:val="single"/>
          </w:rPr>
          <w:t>MSN1837</w:t>
        </w:r>
      </w:hyperlink>
      <w:r w:rsidR="007F1599" w:rsidRPr="005A7D1E">
        <w:rPr>
          <w:rFonts w:ascii="Arial" w:hAnsi="Arial" w:cs="Arial"/>
          <w:sz w:val="22"/>
          <w:szCs w:val="22"/>
        </w:rPr>
        <w:t>, as amended.</w:t>
      </w:r>
    </w:p>
    <w:p w:rsidR="005B6BA8" w:rsidRPr="005A7D1E" w:rsidRDefault="005B6BA8">
      <w:pPr>
        <w:rPr>
          <w:rFonts w:ascii="Arial" w:hAnsi="Arial" w:cs="Arial"/>
          <w:sz w:val="22"/>
          <w:szCs w:val="22"/>
        </w:rPr>
      </w:pPr>
      <w:r w:rsidRPr="005A7D1E">
        <w:rPr>
          <w:rFonts w:ascii="Arial" w:hAnsi="Arial" w:cs="Arial"/>
          <w:sz w:val="22"/>
          <w:szCs w:val="22"/>
        </w:rPr>
        <w:br w:type="page"/>
      </w:r>
    </w:p>
    <w:p w:rsidR="000755AC" w:rsidRPr="005A7D1E" w:rsidRDefault="001A46EA" w:rsidP="00CB76E5">
      <w:pPr>
        <w:pStyle w:val="ListParagraph"/>
        <w:numPr>
          <w:ilvl w:val="0"/>
          <w:numId w:val="28"/>
        </w:numPr>
        <w:ind w:left="709" w:hanging="720"/>
        <w:rPr>
          <w:rFonts w:ascii="Arial" w:hAnsi="Arial" w:cs="Arial"/>
          <w:b/>
        </w:rPr>
      </w:pPr>
      <w:r w:rsidRPr="005A7D1E">
        <w:rPr>
          <w:rFonts w:ascii="Arial" w:hAnsi="Arial" w:cs="Arial"/>
          <w:b/>
        </w:rPr>
        <w:lastRenderedPageBreak/>
        <w:t>Guidance on</w:t>
      </w:r>
      <w:r w:rsidR="005D76A9" w:rsidRPr="005A7D1E">
        <w:rPr>
          <w:rFonts w:ascii="Arial" w:hAnsi="Arial" w:cs="Arial"/>
          <w:b/>
        </w:rPr>
        <w:t xml:space="preserve"> Single-Voyage </w:t>
      </w:r>
      <w:r w:rsidR="00DB2DA3" w:rsidRPr="005A7D1E">
        <w:rPr>
          <w:rFonts w:ascii="Arial" w:hAnsi="Arial" w:cs="Arial"/>
          <w:b/>
        </w:rPr>
        <w:t>Temporary Commerc</w:t>
      </w:r>
      <w:r w:rsidR="009209DF" w:rsidRPr="005A7D1E">
        <w:rPr>
          <w:rFonts w:ascii="Arial" w:hAnsi="Arial" w:cs="Arial"/>
          <w:b/>
        </w:rPr>
        <w:t xml:space="preserve">ial Use </w:t>
      </w:r>
      <w:r w:rsidR="00EE5E29" w:rsidRPr="005A7D1E">
        <w:rPr>
          <w:rFonts w:ascii="Arial" w:hAnsi="Arial" w:cs="Arial"/>
          <w:b/>
        </w:rPr>
        <w:t>at Sea</w:t>
      </w:r>
    </w:p>
    <w:p w:rsidR="000755AC" w:rsidRPr="005A7D1E" w:rsidRDefault="000755AC" w:rsidP="000755AC">
      <w:pPr>
        <w:rPr>
          <w:rFonts w:ascii="Arial" w:hAnsi="Arial" w:cs="Arial"/>
          <w:sz w:val="22"/>
          <w:szCs w:val="22"/>
        </w:rPr>
      </w:pPr>
    </w:p>
    <w:p w:rsidR="00416ED0" w:rsidRPr="005A7D1E" w:rsidRDefault="00AC6591" w:rsidP="00AC6591">
      <w:pPr>
        <w:ind w:left="720" w:hanging="720"/>
        <w:jc w:val="both"/>
        <w:rPr>
          <w:rFonts w:ascii="Arial" w:hAnsi="Arial" w:cs="Arial"/>
          <w:sz w:val="22"/>
          <w:szCs w:val="22"/>
        </w:rPr>
      </w:pPr>
      <w:bookmarkStart w:id="13" w:name="_Hlk520213086"/>
      <w:r w:rsidRPr="005A7D1E">
        <w:rPr>
          <w:rFonts w:ascii="Arial" w:hAnsi="Arial" w:cs="Arial"/>
          <w:sz w:val="22"/>
          <w:szCs w:val="22"/>
        </w:rPr>
        <w:t>3.1</w:t>
      </w:r>
      <w:r w:rsidRPr="005A7D1E">
        <w:rPr>
          <w:rFonts w:ascii="Arial" w:hAnsi="Arial" w:cs="Arial"/>
          <w:sz w:val="22"/>
          <w:szCs w:val="22"/>
        </w:rPr>
        <w:tab/>
      </w:r>
      <w:r w:rsidR="00416ED0" w:rsidRPr="005A7D1E">
        <w:rPr>
          <w:rFonts w:ascii="Arial" w:hAnsi="Arial" w:cs="Arial"/>
          <w:sz w:val="22"/>
          <w:szCs w:val="22"/>
        </w:rPr>
        <w:t xml:space="preserve">When a vessel is wholly owned by an individual or individuals and at the time it is in use it is not </w:t>
      </w:r>
      <w:r w:rsidR="006C4B3A" w:rsidRPr="005A7D1E">
        <w:rPr>
          <w:rFonts w:ascii="Arial" w:hAnsi="Arial" w:cs="Arial"/>
          <w:sz w:val="22"/>
          <w:szCs w:val="22"/>
        </w:rPr>
        <w:t>“</w:t>
      </w:r>
      <w:r w:rsidR="00416ED0" w:rsidRPr="005A7D1E">
        <w:rPr>
          <w:rFonts w:ascii="Arial" w:hAnsi="Arial" w:cs="Arial"/>
          <w:b/>
          <w:sz w:val="22"/>
          <w:szCs w:val="22"/>
        </w:rPr>
        <w:t>used only for the sport or pleasure of the owner or the immediate family or friends of the owner</w:t>
      </w:r>
      <w:r w:rsidR="006C4B3A" w:rsidRPr="005A7D1E">
        <w:rPr>
          <w:rFonts w:ascii="Arial" w:hAnsi="Arial" w:cs="Arial"/>
          <w:sz w:val="22"/>
          <w:szCs w:val="22"/>
        </w:rPr>
        <w:t>”</w:t>
      </w:r>
      <w:r w:rsidR="0002286A" w:rsidRPr="005A7D1E">
        <w:rPr>
          <w:rFonts w:ascii="Arial" w:hAnsi="Arial" w:cs="Arial"/>
          <w:sz w:val="22"/>
          <w:szCs w:val="22"/>
        </w:rPr>
        <w:t xml:space="preserve"> </w:t>
      </w:r>
      <w:bookmarkStart w:id="14" w:name="_Hlk520129974"/>
      <w:r w:rsidR="0002286A" w:rsidRPr="005A7D1E">
        <w:rPr>
          <w:rFonts w:ascii="Arial" w:hAnsi="Arial" w:cs="Arial"/>
          <w:sz w:val="22"/>
          <w:szCs w:val="22"/>
        </w:rPr>
        <w:t>is used outside the definition of Pleasure Vessel and is therefore in commercial use.</w:t>
      </w:r>
      <w:bookmarkEnd w:id="14"/>
    </w:p>
    <w:p w:rsidR="0002286A" w:rsidRPr="005A7D1E" w:rsidRDefault="0002286A" w:rsidP="00416ED0">
      <w:pPr>
        <w:jc w:val="both"/>
        <w:rPr>
          <w:rFonts w:ascii="Arial" w:hAnsi="Arial" w:cs="Arial"/>
          <w:sz w:val="22"/>
          <w:szCs w:val="22"/>
        </w:rPr>
      </w:pPr>
    </w:p>
    <w:p w:rsidR="0002286A" w:rsidRPr="005A7D1E" w:rsidRDefault="00AC6591" w:rsidP="00AC6591">
      <w:pPr>
        <w:ind w:left="720" w:hanging="720"/>
        <w:jc w:val="both"/>
        <w:rPr>
          <w:rFonts w:ascii="Arial" w:hAnsi="Arial" w:cs="Arial"/>
          <w:sz w:val="22"/>
          <w:szCs w:val="22"/>
        </w:rPr>
      </w:pPr>
      <w:r w:rsidRPr="005A7D1E">
        <w:rPr>
          <w:rFonts w:ascii="Arial" w:hAnsi="Arial" w:cs="Arial"/>
          <w:sz w:val="22"/>
          <w:szCs w:val="22"/>
        </w:rPr>
        <w:t>3.2</w:t>
      </w:r>
      <w:r w:rsidRPr="005A7D1E">
        <w:rPr>
          <w:rFonts w:ascii="Arial" w:hAnsi="Arial" w:cs="Arial"/>
          <w:sz w:val="22"/>
          <w:szCs w:val="22"/>
        </w:rPr>
        <w:tab/>
      </w:r>
      <w:r w:rsidR="0002286A" w:rsidRPr="005A7D1E">
        <w:rPr>
          <w:rFonts w:ascii="Arial" w:hAnsi="Arial" w:cs="Arial"/>
          <w:sz w:val="22"/>
          <w:szCs w:val="22"/>
        </w:rPr>
        <w:t xml:space="preserve">When a vessel is owned by a body corporate and at the time it is in use it is not </w:t>
      </w:r>
      <w:r w:rsidR="006C4B3A" w:rsidRPr="005A7D1E">
        <w:rPr>
          <w:rFonts w:ascii="Arial" w:hAnsi="Arial" w:cs="Arial"/>
          <w:sz w:val="22"/>
          <w:szCs w:val="22"/>
        </w:rPr>
        <w:t>“</w:t>
      </w:r>
      <w:r w:rsidR="0002286A" w:rsidRPr="005A7D1E">
        <w:rPr>
          <w:rFonts w:ascii="Arial" w:hAnsi="Arial" w:cs="Arial"/>
          <w:b/>
          <w:sz w:val="22"/>
          <w:szCs w:val="22"/>
        </w:rPr>
        <w:t>used only for</w:t>
      </w:r>
      <w:r w:rsidR="0002286A" w:rsidRPr="005A7D1E">
        <w:rPr>
          <w:rFonts w:ascii="Arial" w:hAnsi="Arial" w:cs="Arial"/>
          <w:sz w:val="22"/>
          <w:szCs w:val="22"/>
        </w:rPr>
        <w:t xml:space="preserve"> </w:t>
      </w:r>
      <w:r w:rsidR="0002286A" w:rsidRPr="005A7D1E">
        <w:rPr>
          <w:rFonts w:ascii="Arial" w:hAnsi="Arial" w:cs="Arial"/>
          <w:b/>
          <w:sz w:val="22"/>
          <w:szCs w:val="22"/>
        </w:rPr>
        <w:t>sport or pleasure and on which the persons on board are employees or officers of the body corporate, or their immediate family or friends</w:t>
      </w:r>
      <w:r w:rsidR="006C4B3A" w:rsidRPr="005A7D1E">
        <w:rPr>
          <w:rFonts w:ascii="Arial" w:hAnsi="Arial" w:cs="Arial"/>
          <w:sz w:val="22"/>
          <w:szCs w:val="22"/>
        </w:rPr>
        <w:t>”</w:t>
      </w:r>
      <w:r w:rsidR="0002286A" w:rsidRPr="005A7D1E">
        <w:t xml:space="preserve"> </w:t>
      </w:r>
      <w:r w:rsidR="0002286A" w:rsidRPr="005A7D1E">
        <w:rPr>
          <w:rFonts w:ascii="Arial" w:hAnsi="Arial" w:cs="Arial"/>
          <w:sz w:val="22"/>
          <w:szCs w:val="22"/>
        </w:rPr>
        <w:t>is used outside the definition of Pleasure Vessel and is therefore in commercial use.</w:t>
      </w:r>
    </w:p>
    <w:p w:rsidR="006C4B3A" w:rsidRPr="005A7D1E" w:rsidRDefault="006C4B3A" w:rsidP="00416ED0">
      <w:pPr>
        <w:jc w:val="both"/>
        <w:rPr>
          <w:rFonts w:ascii="Arial" w:hAnsi="Arial" w:cs="Arial"/>
          <w:sz w:val="22"/>
          <w:szCs w:val="22"/>
        </w:rPr>
      </w:pPr>
    </w:p>
    <w:p w:rsidR="006C4B3A" w:rsidRPr="005A7D1E" w:rsidRDefault="00AC6591" w:rsidP="00AC6591">
      <w:pPr>
        <w:ind w:left="720" w:hanging="720"/>
        <w:jc w:val="both"/>
        <w:rPr>
          <w:rFonts w:ascii="Arial" w:hAnsi="Arial" w:cs="Arial"/>
          <w:sz w:val="22"/>
          <w:szCs w:val="22"/>
        </w:rPr>
      </w:pPr>
      <w:r w:rsidRPr="005A7D1E">
        <w:rPr>
          <w:rFonts w:ascii="Arial" w:hAnsi="Arial" w:cs="Arial"/>
          <w:sz w:val="22"/>
          <w:szCs w:val="22"/>
        </w:rPr>
        <w:t>3.3</w:t>
      </w:r>
      <w:r w:rsidRPr="005A7D1E">
        <w:rPr>
          <w:rFonts w:ascii="Arial" w:hAnsi="Arial" w:cs="Arial"/>
          <w:sz w:val="22"/>
          <w:szCs w:val="22"/>
        </w:rPr>
        <w:tab/>
      </w:r>
      <w:r w:rsidR="006C4B3A" w:rsidRPr="005A7D1E">
        <w:rPr>
          <w:rFonts w:ascii="Arial" w:hAnsi="Arial" w:cs="Arial"/>
          <w:sz w:val="22"/>
          <w:szCs w:val="22"/>
        </w:rPr>
        <w:t>When a vessel is not “</w:t>
      </w:r>
      <w:r w:rsidR="006C4B3A" w:rsidRPr="005A7D1E">
        <w:rPr>
          <w:rFonts w:ascii="Arial" w:hAnsi="Arial" w:cs="Arial"/>
          <w:b/>
          <w:sz w:val="22"/>
          <w:szCs w:val="22"/>
        </w:rPr>
        <w:t>on a voyage or excursion which is one for which the owner does not receive money for or in connection with operating the vessel or carrying any person, other than as a contribution to the direct expenses of the operation of the vessel incurred during the voyage or excursion</w:t>
      </w:r>
      <w:r w:rsidR="006C4B3A" w:rsidRPr="005A7D1E">
        <w:rPr>
          <w:rFonts w:ascii="Arial" w:hAnsi="Arial" w:cs="Arial"/>
          <w:sz w:val="22"/>
          <w:szCs w:val="22"/>
        </w:rPr>
        <w:t>” it is used outside the definition of Pleasure Vessel and is therefore in commercial use.</w:t>
      </w:r>
    </w:p>
    <w:p w:rsidR="0002286A" w:rsidRPr="005A7D1E" w:rsidRDefault="0002286A" w:rsidP="00416ED0">
      <w:pPr>
        <w:jc w:val="both"/>
        <w:rPr>
          <w:rFonts w:ascii="Arial" w:hAnsi="Arial" w:cs="Arial"/>
          <w:sz w:val="22"/>
          <w:szCs w:val="22"/>
        </w:rPr>
      </w:pPr>
    </w:p>
    <w:p w:rsidR="00354383" w:rsidRPr="005A7D1E" w:rsidRDefault="00AC6591" w:rsidP="00AC6591">
      <w:pPr>
        <w:ind w:left="720" w:hanging="720"/>
        <w:jc w:val="both"/>
        <w:rPr>
          <w:rFonts w:ascii="Arial" w:hAnsi="Arial" w:cs="Arial"/>
          <w:sz w:val="22"/>
          <w:szCs w:val="22"/>
        </w:rPr>
      </w:pPr>
      <w:r w:rsidRPr="005A7D1E">
        <w:rPr>
          <w:rFonts w:ascii="Arial" w:hAnsi="Arial" w:cs="Arial"/>
          <w:sz w:val="22"/>
          <w:szCs w:val="22"/>
        </w:rPr>
        <w:t>3.4</w:t>
      </w:r>
      <w:r w:rsidRPr="005A7D1E">
        <w:rPr>
          <w:rFonts w:ascii="Arial" w:hAnsi="Arial" w:cs="Arial"/>
          <w:sz w:val="22"/>
          <w:szCs w:val="22"/>
        </w:rPr>
        <w:tab/>
      </w:r>
      <w:r w:rsidR="00354383" w:rsidRPr="005A7D1E">
        <w:rPr>
          <w:rFonts w:ascii="Arial" w:hAnsi="Arial" w:cs="Arial"/>
          <w:sz w:val="22"/>
          <w:szCs w:val="22"/>
        </w:rPr>
        <w:t xml:space="preserve">In some circumstances vessels owned by a Members’ Club may fall within the definition of Pleasure Vessel. </w:t>
      </w:r>
    </w:p>
    <w:p w:rsidR="00354383" w:rsidRPr="005A7D1E" w:rsidRDefault="00354383" w:rsidP="00AC6591">
      <w:pPr>
        <w:ind w:left="720" w:hanging="720"/>
        <w:jc w:val="both"/>
        <w:rPr>
          <w:rFonts w:ascii="Arial" w:hAnsi="Arial" w:cs="Arial"/>
          <w:sz w:val="22"/>
          <w:szCs w:val="22"/>
        </w:rPr>
      </w:pPr>
    </w:p>
    <w:p w:rsidR="003F687F" w:rsidRPr="005A7D1E" w:rsidRDefault="00354383" w:rsidP="00AC6591">
      <w:pPr>
        <w:ind w:left="720" w:hanging="720"/>
        <w:jc w:val="both"/>
        <w:rPr>
          <w:rFonts w:ascii="Arial" w:hAnsi="Arial" w:cs="Arial"/>
          <w:sz w:val="22"/>
          <w:szCs w:val="22"/>
        </w:rPr>
      </w:pPr>
      <w:r w:rsidRPr="005A7D1E">
        <w:rPr>
          <w:rFonts w:ascii="Arial" w:hAnsi="Arial" w:cs="Arial"/>
          <w:sz w:val="22"/>
          <w:szCs w:val="22"/>
        </w:rPr>
        <w:t>3.5</w:t>
      </w:r>
      <w:r w:rsidRPr="005A7D1E">
        <w:rPr>
          <w:rFonts w:ascii="Arial" w:hAnsi="Arial" w:cs="Arial"/>
          <w:sz w:val="22"/>
          <w:szCs w:val="22"/>
        </w:rPr>
        <w:tab/>
      </w:r>
      <w:r w:rsidR="002C1CD7" w:rsidRPr="005A7D1E">
        <w:rPr>
          <w:rFonts w:ascii="Arial" w:hAnsi="Arial" w:cs="Arial"/>
          <w:sz w:val="22"/>
          <w:szCs w:val="22"/>
        </w:rPr>
        <w:t>T</w:t>
      </w:r>
      <w:r w:rsidR="003F687F" w:rsidRPr="005A7D1E">
        <w:rPr>
          <w:rFonts w:ascii="Arial" w:hAnsi="Arial" w:cs="Arial"/>
          <w:sz w:val="22"/>
          <w:szCs w:val="22"/>
        </w:rPr>
        <w:t>he MCA has developed a simple framework for achieving temporary commercial compliance for the duration of the activity</w:t>
      </w:r>
      <w:r w:rsidR="002C1CD7" w:rsidRPr="005A7D1E">
        <w:rPr>
          <w:rFonts w:ascii="Arial" w:hAnsi="Arial" w:cs="Arial"/>
          <w:sz w:val="22"/>
          <w:szCs w:val="22"/>
        </w:rPr>
        <w:t xml:space="preserve"> for use in connection with certain temporary business purposes</w:t>
      </w:r>
      <w:r w:rsidR="00BA3B6B" w:rsidRPr="005A7D1E">
        <w:rPr>
          <w:rFonts w:ascii="Arial" w:hAnsi="Arial" w:cs="Arial"/>
          <w:sz w:val="22"/>
          <w:szCs w:val="22"/>
        </w:rPr>
        <w:t xml:space="preserve"> and for race support activities</w:t>
      </w:r>
      <w:r w:rsidR="002C1CD7" w:rsidRPr="005A7D1E">
        <w:rPr>
          <w:rFonts w:ascii="Arial" w:hAnsi="Arial" w:cs="Arial"/>
          <w:sz w:val="22"/>
          <w:szCs w:val="22"/>
        </w:rPr>
        <w:t xml:space="preserve">. This does not include charter. </w:t>
      </w:r>
      <w:r w:rsidR="003F687F" w:rsidRPr="005A7D1E">
        <w:rPr>
          <w:rFonts w:ascii="Arial" w:hAnsi="Arial" w:cs="Arial"/>
          <w:sz w:val="22"/>
          <w:szCs w:val="22"/>
        </w:rPr>
        <w:t xml:space="preserve">The new framework is a </w:t>
      </w:r>
      <w:r w:rsidR="006C4B3A" w:rsidRPr="005A7D1E">
        <w:rPr>
          <w:rFonts w:ascii="Arial" w:hAnsi="Arial" w:cs="Arial"/>
          <w:sz w:val="22"/>
          <w:szCs w:val="22"/>
        </w:rPr>
        <w:t xml:space="preserve">Code of Practice for Intended Pleasure Vessels in Temporary </w:t>
      </w:r>
      <w:r w:rsidR="003F687F" w:rsidRPr="005A7D1E">
        <w:rPr>
          <w:rFonts w:ascii="Arial" w:hAnsi="Arial" w:cs="Arial"/>
          <w:sz w:val="22"/>
          <w:szCs w:val="22"/>
        </w:rPr>
        <w:t>Commercial Use at Sea (referred to as the IPV Code) which is an addendum to the existing Small Commercial Vessel Codes and uses the same underpinning regulations.</w:t>
      </w:r>
    </w:p>
    <w:p w:rsidR="003F687F" w:rsidRPr="005A7D1E" w:rsidRDefault="003F687F" w:rsidP="00416ED0">
      <w:pPr>
        <w:jc w:val="both"/>
        <w:rPr>
          <w:rFonts w:ascii="Arial" w:hAnsi="Arial" w:cs="Arial"/>
          <w:sz w:val="22"/>
          <w:szCs w:val="22"/>
        </w:rPr>
      </w:pPr>
    </w:p>
    <w:p w:rsidR="00AC6591" w:rsidRPr="005A7D1E" w:rsidRDefault="003F687F" w:rsidP="000C5527">
      <w:pPr>
        <w:pStyle w:val="ListParagraph"/>
        <w:numPr>
          <w:ilvl w:val="1"/>
          <w:numId w:val="29"/>
        </w:numPr>
        <w:ind w:left="709" w:hanging="709"/>
        <w:jc w:val="both"/>
        <w:rPr>
          <w:rFonts w:ascii="Arial" w:hAnsi="Arial" w:cs="Arial"/>
          <w:sz w:val="22"/>
          <w:szCs w:val="22"/>
        </w:rPr>
      </w:pPr>
      <w:r w:rsidRPr="005A7D1E">
        <w:rPr>
          <w:rFonts w:ascii="Arial" w:hAnsi="Arial" w:cs="Arial"/>
          <w:sz w:val="22"/>
          <w:szCs w:val="22"/>
        </w:rPr>
        <w:t xml:space="preserve">A Pleasure Vessel owner whose vessel will </w:t>
      </w:r>
      <w:bookmarkStart w:id="15" w:name="_Hlk520206382"/>
      <w:r w:rsidRPr="005A7D1E">
        <w:rPr>
          <w:rFonts w:ascii="Arial" w:hAnsi="Arial" w:cs="Arial"/>
          <w:sz w:val="22"/>
          <w:szCs w:val="22"/>
        </w:rPr>
        <w:t xml:space="preserve">temporarily be in commercial use </w:t>
      </w:r>
      <w:r w:rsidR="00A33B4F" w:rsidRPr="005A7D1E">
        <w:rPr>
          <w:rFonts w:ascii="Arial" w:hAnsi="Arial" w:cs="Arial"/>
          <w:sz w:val="22"/>
          <w:szCs w:val="22"/>
        </w:rPr>
        <w:t xml:space="preserve">(outside the Pleasure Vessel definition) </w:t>
      </w:r>
      <w:r w:rsidRPr="005A7D1E">
        <w:rPr>
          <w:rFonts w:ascii="Arial" w:hAnsi="Arial" w:cs="Arial"/>
          <w:sz w:val="22"/>
          <w:szCs w:val="22"/>
        </w:rPr>
        <w:t xml:space="preserve">at sea by the owner, a manufacturer, a broker, a surveyor, or a repairer </w:t>
      </w:r>
      <w:r w:rsidR="00AC6591" w:rsidRPr="005A7D1E">
        <w:rPr>
          <w:rFonts w:ascii="Arial" w:hAnsi="Arial" w:cs="Arial"/>
          <w:sz w:val="22"/>
          <w:szCs w:val="22"/>
        </w:rPr>
        <w:t xml:space="preserve">for business purposes relating to </w:t>
      </w:r>
      <w:r w:rsidR="00075F88">
        <w:rPr>
          <w:rFonts w:ascii="Arial" w:hAnsi="Arial" w:cs="Arial"/>
          <w:sz w:val="22"/>
          <w:szCs w:val="22"/>
        </w:rPr>
        <w:t xml:space="preserve">sale, </w:t>
      </w:r>
      <w:r w:rsidR="00AC6591" w:rsidRPr="005A7D1E">
        <w:rPr>
          <w:rFonts w:ascii="Arial" w:hAnsi="Arial" w:cs="Arial"/>
          <w:sz w:val="22"/>
          <w:szCs w:val="22"/>
        </w:rPr>
        <w:t>repair, post-production</w:t>
      </w:r>
      <w:r w:rsidR="00075F88">
        <w:rPr>
          <w:rFonts w:ascii="Arial" w:hAnsi="Arial" w:cs="Arial"/>
          <w:sz w:val="22"/>
          <w:szCs w:val="22"/>
        </w:rPr>
        <w:t xml:space="preserve"> /</w:t>
      </w:r>
      <w:r w:rsidR="00AC6591" w:rsidRPr="005A7D1E">
        <w:rPr>
          <w:rFonts w:ascii="Arial" w:hAnsi="Arial" w:cs="Arial"/>
          <w:sz w:val="22"/>
          <w:szCs w:val="22"/>
        </w:rPr>
        <w:t xml:space="preserve"> post-repair or mid-survey sea trials, customer sea trials, </w:t>
      </w:r>
      <w:r w:rsidR="000B488D" w:rsidRPr="005A7D1E">
        <w:rPr>
          <w:rFonts w:ascii="Arial" w:hAnsi="Arial" w:cs="Arial"/>
          <w:sz w:val="22"/>
          <w:szCs w:val="22"/>
        </w:rPr>
        <w:t>or vessel delivery for use in connection with that business purpose</w:t>
      </w:r>
      <w:bookmarkEnd w:id="15"/>
      <w:r w:rsidR="000B488D" w:rsidRPr="005A7D1E">
        <w:rPr>
          <w:rFonts w:ascii="Arial" w:hAnsi="Arial" w:cs="Arial"/>
          <w:sz w:val="22"/>
          <w:szCs w:val="22"/>
        </w:rPr>
        <w:t xml:space="preserve"> </w:t>
      </w:r>
      <w:r w:rsidR="00BA3B6B" w:rsidRPr="005A7D1E">
        <w:rPr>
          <w:rFonts w:ascii="Arial" w:hAnsi="Arial" w:cs="Arial"/>
          <w:sz w:val="22"/>
          <w:szCs w:val="22"/>
        </w:rPr>
        <w:t xml:space="preserve">(or for race support activities) </w:t>
      </w:r>
      <w:r w:rsidRPr="005A7D1E">
        <w:rPr>
          <w:rFonts w:ascii="Arial" w:hAnsi="Arial" w:cs="Arial"/>
          <w:sz w:val="22"/>
          <w:szCs w:val="22"/>
        </w:rPr>
        <w:t>should make sure that the person or company operating their v</w:t>
      </w:r>
      <w:bookmarkStart w:id="16" w:name="_GoBack"/>
      <w:bookmarkEnd w:id="16"/>
      <w:r w:rsidRPr="005A7D1E">
        <w:rPr>
          <w:rFonts w:ascii="Arial" w:hAnsi="Arial" w:cs="Arial"/>
          <w:sz w:val="22"/>
          <w:szCs w:val="22"/>
        </w:rPr>
        <w:t>essel at sea has a means to comply with the IPV Code</w:t>
      </w:r>
      <w:r w:rsidR="00A33B4F" w:rsidRPr="005A7D1E">
        <w:rPr>
          <w:rFonts w:ascii="Arial" w:hAnsi="Arial" w:cs="Arial"/>
          <w:sz w:val="22"/>
          <w:szCs w:val="22"/>
        </w:rPr>
        <w:t xml:space="preserve"> or an alternative UK commercial seagoing standard</w:t>
      </w:r>
      <w:r w:rsidRPr="005A7D1E">
        <w:rPr>
          <w:rFonts w:ascii="Arial" w:hAnsi="Arial" w:cs="Arial"/>
          <w:sz w:val="22"/>
          <w:szCs w:val="22"/>
        </w:rPr>
        <w:t xml:space="preserve">. For </w:t>
      </w:r>
      <w:proofErr w:type="gramStart"/>
      <w:r w:rsidRPr="005A7D1E">
        <w:rPr>
          <w:rFonts w:ascii="Arial" w:hAnsi="Arial" w:cs="Arial"/>
          <w:sz w:val="22"/>
          <w:szCs w:val="22"/>
        </w:rPr>
        <w:t>the majority of</w:t>
      </w:r>
      <w:proofErr w:type="gramEnd"/>
      <w:r w:rsidRPr="005A7D1E">
        <w:rPr>
          <w:rFonts w:ascii="Arial" w:hAnsi="Arial" w:cs="Arial"/>
          <w:sz w:val="22"/>
          <w:szCs w:val="22"/>
        </w:rPr>
        <w:t xml:space="preserve"> vessels temporarily in commercial use at sea, all that is required is for the operator of the vessel to have a simple safety management system in place, and to self-declare that the vessel meets the </w:t>
      </w:r>
      <w:r w:rsidR="00AC6591" w:rsidRPr="005A7D1E">
        <w:rPr>
          <w:rFonts w:ascii="Arial" w:hAnsi="Arial" w:cs="Arial"/>
          <w:sz w:val="22"/>
          <w:szCs w:val="22"/>
        </w:rPr>
        <w:t>standards of the IPV Code.</w:t>
      </w:r>
    </w:p>
    <w:p w:rsidR="00AC6591" w:rsidRPr="005A7D1E" w:rsidRDefault="00AC6591" w:rsidP="00AC6591">
      <w:pPr>
        <w:pStyle w:val="ListParagraph"/>
        <w:ind w:left="709" w:hanging="709"/>
        <w:jc w:val="both"/>
        <w:rPr>
          <w:rFonts w:ascii="Arial" w:hAnsi="Arial" w:cs="Arial"/>
          <w:sz w:val="22"/>
          <w:szCs w:val="22"/>
        </w:rPr>
      </w:pPr>
    </w:p>
    <w:p w:rsidR="00AC6591" w:rsidRPr="005A7D1E" w:rsidRDefault="00AC6591" w:rsidP="00354383">
      <w:pPr>
        <w:pStyle w:val="ListParagraph"/>
        <w:numPr>
          <w:ilvl w:val="1"/>
          <w:numId w:val="29"/>
        </w:numPr>
        <w:ind w:left="709" w:hanging="709"/>
        <w:jc w:val="both"/>
        <w:rPr>
          <w:rFonts w:ascii="Arial" w:hAnsi="Arial" w:cs="Arial"/>
          <w:sz w:val="22"/>
          <w:szCs w:val="22"/>
        </w:rPr>
      </w:pPr>
      <w:r w:rsidRPr="005A7D1E">
        <w:rPr>
          <w:rFonts w:ascii="Arial" w:hAnsi="Arial" w:cs="Arial"/>
          <w:sz w:val="22"/>
          <w:szCs w:val="22"/>
        </w:rPr>
        <w:t>Any vessel owner unsure about whether their use of the vessel at sea may be within or outside the Pleasure Vessel definition should seek independent legal advice after studying the guidance published by the MCA, RYA and British Marine.</w:t>
      </w:r>
    </w:p>
    <w:p w:rsidR="00CE6340" w:rsidRPr="005A7D1E" w:rsidRDefault="00CE6340" w:rsidP="00CE6340">
      <w:pPr>
        <w:pStyle w:val="ListParagraph"/>
        <w:rPr>
          <w:rFonts w:ascii="Arial" w:hAnsi="Arial" w:cs="Arial"/>
          <w:sz w:val="22"/>
          <w:szCs w:val="22"/>
        </w:rPr>
      </w:pPr>
    </w:p>
    <w:p w:rsidR="00CE6340" w:rsidRPr="005A7D1E" w:rsidRDefault="00CE6340" w:rsidP="00354383">
      <w:pPr>
        <w:pStyle w:val="ListParagraph"/>
        <w:numPr>
          <w:ilvl w:val="1"/>
          <w:numId w:val="29"/>
        </w:numPr>
        <w:ind w:left="709" w:hanging="709"/>
        <w:jc w:val="both"/>
        <w:rPr>
          <w:rFonts w:ascii="Arial" w:hAnsi="Arial" w:cs="Arial"/>
          <w:sz w:val="22"/>
          <w:szCs w:val="22"/>
        </w:rPr>
      </w:pPr>
      <w:r w:rsidRPr="005A7D1E">
        <w:rPr>
          <w:rFonts w:ascii="Arial" w:hAnsi="Arial" w:cs="Arial"/>
          <w:sz w:val="22"/>
          <w:szCs w:val="22"/>
        </w:rPr>
        <w:t xml:space="preserve">Any </w:t>
      </w:r>
      <w:r w:rsidR="00A33B4F" w:rsidRPr="005A7D1E">
        <w:rPr>
          <w:rFonts w:ascii="Arial" w:hAnsi="Arial" w:cs="Arial"/>
          <w:sz w:val="22"/>
          <w:szCs w:val="22"/>
        </w:rPr>
        <w:t xml:space="preserve">manufacturer, broker, surveyor, or repairer taking vessels to sea in use for business purposes (outside the definition of Pleasure Vessel) relating to </w:t>
      </w:r>
      <w:r w:rsidR="00075F88">
        <w:rPr>
          <w:rFonts w:ascii="Arial" w:hAnsi="Arial" w:cs="Arial"/>
          <w:sz w:val="22"/>
          <w:szCs w:val="22"/>
        </w:rPr>
        <w:t xml:space="preserve">sale, </w:t>
      </w:r>
      <w:r w:rsidR="00A33B4F" w:rsidRPr="005A7D1E">
        <w:rPr>
          <w:rFonts w:ascii="Arial" w:hAnsi="Arial" w:cs="Arial"/>
          <w:sz w:val="22"/>
          <w:szCs w:val="22"/>
        </w:rPr>
        <w:t>repair, post-production</w:t>
      </w:r>
      <w:r w:rsidR="00075F88">
        <w:rPr>
          <w:rFonts w:ascii="Arial" w:hAnsi="Arial" w:cs="Arial"/>
          <w:sz w:val="22"/>
          <w:szCs w:val="22"/>
        </w:rPr>
        <w:t xml:space="preserve"> /</w:t>
      </w:r>
      <w:r w:rsidR="00A33B4F" w:rsidRPr="005A7D1E">
        <w:rPr>
          <w:rFonts w:ascii="Arial" w:hAnsi="Arial" w:cs="Arial"/>
          <w:sz w:val="22"/>
          <w:szCs w:val="22"/>
        </w:rPr>
        <w:t xml:space="preserve"> post-repair or mid-survey sea trials, customer sea trials, </w:t>
      </w:r>
      <w:r w:rsidR="000B488D" w:rsidRPr="005A7D1E">
        <w:rPr>
          <w:rFonts w:ascii="Arial" w:hAnsi="Arial" w:cs="Arial"/>
          <w:sz w:val="22"/>
          <w:szCs w:val="22"/>
        </w:rPr>
        <w:t>or vessel delivery for use in connection with that business purpose</w:t>
      </w:r>
      <w:r w:rsidR="00994E0A" w:rsidRPr="005A7D1E">
        <w:rPr>
          <w:rFonts w:ascii="Arial" w:hAnsi="Arial" w:cs="Arial"/>
          <w:sz w:val="22"/>
          <w:szCs w:val="22"/>
        </w:rPr>
        <w:t xml:space="preserve"> </w:t>
      </w:r>
      <w:r w:rsidR="00BA3B6B" w:rsidRPr="005A7D1E">
        <w:rPr>
          <w:rFonts w:ascii="Arial" w:hAnsi="Arial" w:cs="Arial"/>
          <w:sz w:val="22"/>
          <w:szCs w:val="22"/>
        </w:rPr>
        <w:t xml:space="preserve">(or race support activities) </w:t>
      </w:r>
      <w:r w:rsidR="00A33B4F" w:rsidRPr="005A7D1E">
        <w:rPr>
          <w:rFonts w:ascii="Arial" w:hAnsi="Arial" w:cs="Arial"/>
          <w:sz w:val="22"/>
          <w:szCs w:val="22"/>
        </w:rPr>
        <w:t>should have in place a means of demonstrating compliance with the IPV Code as an Operator. The MCA, British Marine and the YBDSA can provide guidance on how to achieve this.</w:t>
      </w:r>
    </w:p>
    <w:p w:rsidR="00AC6591" w:rsidRPr="005A7D1E" w:rsidRDefault="00AC6591" w:rsidP="00AC6591">
      <w:pPr>
        <w:pStyle w:val="ListParagraph"/>
        <w:rPr>
          <w:rFonts w:ascii="Arial" w:hAnsi="Arial" w:cs="Arial"/>
          <w:sz w:val="22"/>
          <w:szCs w:val="22"/>
        </w:rPr>
      </w:pPr>
    </w:p>
    <w:p w:rsidR="00161F3A" w:rsidRPr="005A7D1E" w:rsidRDefault="0002286A" w:rsidP="00354383">
      <w:pPr>
        <w:pStyle w:val="ListParagraph"/>
        <w:numPr>
          <w:ilvl w:val="1"/>
          <w:numId w:val="29"/>
        </w:numPr>
        <w:ind w:left="709" w:hanging="709"/>
        <w:jc w:val="both"/>
        <w:rPr>
          <w:rFonts w:ascii="Arial" w:hAnsi="Arial" w:cs="Arial"/>
          <w:sz w:val="22"/>
          <w:szCs w:val="22"/>
        </w:rPr>
      </w:pPr>
      <w:r w:rsidRPr="005A7D1E">
        <w:rPr>
          <w:rFonts w:ascii="Arial" w:hAnsi="Arial" w:cs="Arial"/>
          <w:sz w:val="22"/>
          <w:szCs w:val="22"/>
        </w:rPr>
        <w:t>T</w:t>
      </w:r>
      <w:r w:rsidR="00602705" w:rsidRPr="005A7D1E">
        <w:rPr>
          <w:rFonts w:ascii="Arial" w:hAnsi="Arial" w:cs="Arial"/>
          <w:sz w:val="22"/>
          <w:szCs w:val="22"/>
        </w:rPr>
        <w:t xml:space="preserve">he </w:t>
      </w:r>
      <w:r w:rsidR="00AC6591" w:rsidRPr="005A7D1E">
        <w:rPr>
          <w:rFonts w:ascii="Arial" w:hAnsi="Arial" w:cs="Arial"/>
          <w:sz w:val="22"/>
          <w:szCs w:val="22"/>
        </w:rPr>
        <w:t xml:space="preserve">IPV Code </w:t>
      </w:r>
      <w:r w:rsidR="00602705" w:rsidRPr="005A7D1E">
        <w:rPr>
          <w:rFonts w:ascii="Arial" w:hAnsi="Arial" w:cs="Arial"/>
          <w:sz w:val="22"/>
          <w:szCs w:val="22"/>
        </w:rPr>
        <w:t xml:space="preserve">is a standalone document not attached to this MGN – it is available on </w:t>
      </w:r>
      <w:r w:rsidR="00161F3A" w:rsidRPr="005A7D1E">
        <w:rPr>
          <w:rFonts w:ascii="Arial" w:hAnsi="Arial" w:cs="Arial"/>
          <w:sz w:val="22"/>
          <w:szCs w:val="22"/>
        </w:rPr>
        <w:t xml:space="preserve">the </w:t>
      </w:r>
      <w:r w:rsidR="00602705" w:rsidRPr="005A7D1E">
        <w:rPr>
          <w:rFonts w:ascii="Arial" w:hAnsi="Arial" w:cs="Arial"/>
          <w:sz w:val="22"/>
          <w:szCs w:val="22"/>
        </w:rPr>
        <w:t>gov.uk</w:t>
      </w:r>
      <w:r w:rsidR="00161F3A" w:rsidRPr="005A7D1E">
        <w:rPr>
          <w:rFonts w:ascii="Arial" w:hAnsi="Arial" w:cs="Arial"/>
          <w:sz w:val="22"/>
          <w:szCs w:val="22"/>
        </w:rPr>
        <w:t xml:space="preserve"> website</w:t>
      </w:r>
      <w:r w:rsidR="00602705" w:rsidRPr="005A7D1E">
        <w:rPr>
          <w:rFonts w:ascii="Arial" w:hAnsi="Arial" w:cs="Arial"/>
          <w:sz w:val="22"/>
          <w:szCs w:val="22"/>
        </w:rPr>
        <w:t xml:space="preserve"> at the following location [</w:t>
      </w:r>
      <w:r w:rsidR="00602705" w:rsidRPr="000B488D">
        <w:rPr>
          <w:rFonts w:ascii="Arial" w:hAnsi="Arial" w:cs="Arial"/>
          <w:sz w:val="22"/>
          <w:szCs w:val="22"/>
          <w:highlight w:val="red"/>
        </w:rPr>
        <w:t>INSERT LINK</w:t>
      </w:r>
      <w:r w:rsidR="00602705" w:rsidRPr="005A7D1E">
        <w:rPr>
          <w:rFonts w:ascii="Arial" w:hAnsi="Arial" w:cs="Arial"/>
          <w:sz w:val="22"/>
          <w:szCs w:val="22"/>
        </w:rPr>
        <w:t>]</w:t>
      </w:r>
      <w:r w:rsidRPr="005A7D1E">
        <w:rPr>
          <w:rFonts w:ascii="Arial" w:hAnsi="Arial" w:cs="Arial"/>
          <w:sz w:val="22"/>
          <w:szCs w:val="22"/>
        </w:rPr>
        <w:t xml:space="preserve"> and there is more detailed guidance available in MGN </w:t>
      </w:r>
      <w:r w:rsidRPr="000B488D">
        <w:rPr>
          <w:rFonts w:ascii="Arial" w:hAnsi="Arial" w:cs="Arial"/>
          <w:sz w:val="22"/>
          <w:szCs w:val="22"/>
          <w:highlight w:val="red"/>
        </w:rPr>
        <w:t>xxx</w:t>
      </w:r>
      <w:r w:rsidR="00161F3A" w:rsidRPr="005A7D1E">
        <w:rPr>
          <w:rFonts w:ascii="Arial" w:hAnsi="Arial" w:cs="Arial"/>
          <w:sz w:val="22"/>
          <w:szCs w:val="22"/>
        </w:rPr>
        <w:t xml:space="preserve">. This section of this MGN simply acts as a “signpost” to the existence of the </w:t>
      </w:r>
      <w:r w:rsidRPr="005A7D1E">
        <w:rPr>
          <w:rFonts w:ascii="Arial" w:hAnsi="Arial" w:cs="Arial"/>
          <w:sz w:val="22"/>
          <w:szCs w:val="22"/>
        </w:rPr>
        <w:t xml:space="preserve">new </w:t>
      </w:r>
      <w:r w:rsidR="00161F3A" w:rsidRPr="005A7D1E">
        <w:rPr>
          <w:rFonts w:ascii="Arial" w:hAnsi="Arial" w:cs="Arial"/>
          <w:sz w:val="22"/>
          <w:szCs w:val="22"/>
        </w:rPr>
        <w:t xml:space="preserve">Code of Practice </w:t>
      </w:r>
      <w:r w:rsidRPr="005A7D1E">
        <w:rPr>
          <w:rFonts w:ascii="Arial" w:hAnsi="Arial" w:cs="Arial"/>
          <w:sz w:val="22"/>
          <w:szCs w:val="22"/>
        </w:rPr>
        <w:t xml:space="preserve">and associated guidance </w:t>
      </w:r>
      <w:r w:rsidR="00161F3A" w:rsidRPr="005A7D1E">
        <w:rPr>
          <w:rFonts w:ascii="Arial" w:hAnsi="Arial" w:cs="Arial"/>
          <w:sz w:val="22"/>
          <w:szCs w:val="22"/>
        </w:rPr>
        <w:t>to publicise the new framework for temporary commercial use at sea</w:t>
      </w:r>
      <w:r w:rsidRPr="005A7D1E">
        <w:rPr>
          <w:rFonts w:ascii="Arial" w:hAnsi="Arial" w:cs="Arial"/>
          <w:sz w:val="22"/>
          <w:szCs w:val="22"/>
        </w:rPr>
        <w:t>.</w:t>
      </w:r>
      <w:bookmarkEnd w:id="13"/>
    </w:p>
    <w:p w:rsidR="0002286A" w:rsidRDefault="0002286A">
      <w:pPr>
        <w:rPr>
          <w:rFonts w:ascii="Arial" w:hAnsi="Arial" w:cs="Arial"/>
          <w:sz w:val="22"/>
          <w:szCs w:val="22"/>
        </w:rPr>
      </w:pPr>
      <w:r>
        <w:rPr>
          <w:rFonts w:ascii="Arial" w:hAnsi="Arial" w:cs="Arial"/>
          <w:sz w:val="22"/>
          <w:szCs w:val="22"/>
        </w:rPr>
        <w:br w:type="page"/>
      </w:r>
    </w:p>
    <w:p w:rsidR="000755AC" w:rsidRPr="00951E4E" w:rsidRDefault="00565E2C" w:rsidP="00DC7C13">
      <w:pPr>
        <w:pStyle w:val="ListParagraph"/>
        <w:numPr>
          <w:ilvl w:val="0"/>
          <w:numId w:val="24"/>
        </w:numPr>
        <w:ind w:hanging="720"/>
        <w:rPr>
          <w:rFonts w:ascii="Arial" w:hAnsi="Arial" w:cs="Arial"/>
          <w:b/>
        </w:rPr>
      </w:pPr>
      <w:r w:rsidRPr="00951E4E">
        <w:rPr>
          <w:rFonts w:ascii="Arial" w:hAnsi="Arial" w:cs="Arial"/>
          <w:b/>
        </w:rPr>
        <w:lastRenderedPageBreak/>
        <w:t xml:space="preserve">Guidance on the </w:t>
      </w:r>
      <w:r w:rsidR="005E560E" w:rsidRPr="00951E4E">
        <w:rPr>
          <w:rFonts w:ascii="Arial" w:hAnsi="Arial" w:cs="Arial"/>
          <w:b/>
        </w:rPr>
        <w:t xml:space="preserve">Exemption </w:t>
      </w:r>
      <w:r w:rsidR="00FC24FC" w:rsidRPr="00951E4E">
        <w:rPr>
          <w:rFonts w:ascii="Arial" w:hAnsi="Arial" w:cs="Arial"/>
          <w:b/>
        </w:rPr>
        <w:t xml:space="preserve">for </w:t>
      </w:r>
      <w:r w:rsidR="005E560E" w:rsidRPr="00951E4E">
        <w:rPr>
          <w:rFonts w:ascii="Arial" w:hAnsi="Arial" w:cs="Arial"/>
          <w:b/>
        </w:rPr>
        <w:t>L</w:t>
      </w:r>
      <w:r w:rsidRPr="00951E4E">
        <w:rPr>
          <w:rFonts w:ascii="Arial" w:hAnsi="Arial" w:cs="Arial"/>
          <w:b/>
        </w:rPr>
        <w:t xml:space="preserve">ife-Saving </w:t>
      </w:r>
      <w:r w:rsidR="005E560E" w:rsidRPr="00951E4E">
        <w:rPr>
          <w:rFonts w:ascii="Arial" w:hAnsi="Arial" w:cs="Arial"/>
          <w:b/>
        </w:rPr>
        <w:t>A</w:t>
      </w:r>
      <w:r w:rsidRPr="00951E4E">
        <w:rPr>
          <w:rFonts w:ascii="Arial" w:hAnsi="Arial" w:cs="Arial"/>
          <w:b/>
        </w:rPr>
        <w:t>ppliances</w:t>
      </w:r>
      <w:r w:rsidR="005E560E" w:rsidRPr="00951E4E">
        <w:rPr>
          <w:rFonts w:ascii="Arial" w:hAnsi="Arial" w:cs="Arial"/>
          <w:b/>
        </w:rPr>
        <w:t xml:space="preserve"> on Class XII Vessels</w:t>
      </w:r>
    </w:p>
    <w:p w:rsidR="000755AC" w:rsidRPr="008C6D93" w:rsidRDefault="000755AC" w:rsidP="000755AC">
      <w:pPr>
        <w:rPr>
          <w:rFonts w:ascii="Arial" w:hAnsi="Arial" w:cs="Arial"/>
          <w:sz w:val="22"/>
          <w:szCs w:val="22"/>
        </w:rPr>
      </w:pPr>
    </w:p>
    <w:p w:rsidR="00BD3C40" w:rsidRPr="00484E1E" w:rsidRDefault="00BD3C40" w:rsidP="00BD3C40">
      <w:pPr>
        <w:tabs>
          <w:tab w:val="left" w:pos="-720"/>
        </w:tabs>
        <w:suppressAutoHyphens/>
        <w:ind w:left="720" w:hanging="720"/>
        <w:jc w:val="both"/>
        <w:rPr>
          <w:rFonts w:ascii="Arial" w:hAnsi="Arial" w:cs="Arial"/>
          <w:spacing w:val="-3"/>
          <w:sz w:val="22"/>
          <w:szCs w:val="22"/>
        </w:rPr>
      </w:pPr>
      <w:r>
        <w:rPr>
          <w:rFonts w:ascii="Arial" w:hAnsi="Arial" w:cs="Arial"/>
          <w:spacing w:val="-3"/>
          <w:sz w:val="22"/>
          <w:szCs w:val="22"/>
        </w:rPr>
        <w:t>4.1</w:t>
      </w:r>
      <w:r>
        <w:rPr>
          <w:rFonts w:ascii="Arial" w:hAnsi="Arial" w:cs="Arial"/>
          <w:spacing w:val="-3"/>
          <w:sz w:val="22"/>
          <w:szCs w:val="22"/>
        </w:rPr>
        <w:tab/>
        <w:t>Under</w:t>
      </w:r>
      <w:r w:rsidRPr="00AB6BB6">
        <w:rPr>
          <w:rFonts w:ascii="Arial" w:hAnsi="Arial" w:cs="Arial"/>
          <w:spacing w:val="-3"/>
          <w:sz w:val="22"/>
          <w:szCs w:val="22"/>
        </w:rPr>
        <w:t xml:space="preserve"> the Merchant Shipping (Life-Saving Appliances for ships other than ships of Classes </w:t>
      </w:r>
      <w:smartTag w:uri="urn:schemas-microsoft-com:office:smarttags" w:element="stockticker">
        <w:r w:rsidRPr="00AB6BB6">
          <w:rPr>
            <w:rFonts w:ascii="Arial" w:hAnsi="Arial" w:cs="Arial"/>
            <w:spacing w:val="-3"/>
            <w:sz w:val="22"/>
            <w:szCs w:val="22"/>
          </w:rPr>
          <w:t>III</w:t>
        </w:r>
      </w:smartTag>
      <w:r w:rsidRPr="00AB6BB6">
        <w:rPr>
          <w:rFonts w:ascii="Arial" w:hAnsi="Arial" w:cs="Arial"/>
          <w:spacing w:val="-3"/>
          <w:sz w:val="22"/>
          <w:szCs w:val="22"/>
        </w:rPr>
        <w:t xml:space="preserve"> to VI (A)) Regulations 1999 </w:t>
      </w:r>
      <w:r w:rsidRPr="00316B87">
        <w:rPr>
          <w:rFonts w:ascii="Arial" w:hAnsi="Arial" w:cs="Arial"/>
          <w:spacing w:val="-3"/>
          <w:sz w:val="22"/>
          <w:szCs w:val="22"/>
        </w:rPr>
        <w:t>(</w:t>
      </w:r>
      <w:hyperlink r:id="rId14" w:history="1">
        <w:r w:rsidRPr="00481FE9">
          <w:rPr>
            <w:rStyle w:val="Hyperlink"/>
            <w:rFonts w:ascii="Arial" w:hAnsi="Arial" w:cs="Arial"/>
            <w:spacing w:val="-3"/>
            <w:sz w:val="22"/>
            <w:szCs w:val="22"/>
          </w:rPr>
          <w:t>SI 1999/2721</w:t>
        </w:r>
      </w:hyperlink>
      <w:r w:rsidRPr="00316B87">
        <w:rPr>
          <w:rFonts w:ascii="Arial" w:hAnsi="Arial" w:cs="Arial"/>
          <w:spacing w:val="-3"/>
          <w:sz w:val="22"/>
          <w:szCs w:val="22"/>
        </w:rPr>
        <w:t xml:space="preserve">), </w:t>
      </w:r>
      <w:r w:rsidRPr="00AB6BB6">
        <w:rPr>
          <w:rFonts w:ascii="Arial" w:hAnsi="Arial" w:cs="Arial"/>
          <w:spacing w:val="-3"/>
          <w:sz w:val="22"/>
          <w:szCs w:val="22"/>
        </w:rPr>
        <w:t>as amended</w:t>
      </w:r>
      <w:r>
        <w:rPr>
          <w:rFonts w:ascii="Arial" w:hAnsi="Arial" w:cs="Arial"/>
          <w:spacing w:val="-3"/>
          <w:sz w:val="22"/>
          <w:szCs w:val="22"/>
        </w:rPr>
        <w:t xml:space="preserve">, </w:t>
      </w:r>
      <w:r w:rsidR="00FB033C">
        <w:rPr>
          <w:rFonts w:ascii="Arial" w:hAnsi="Arial" w:cs="Arial"/>
          <w:spacing w:val="-3"/>
          <w:sz w:val="22"/>
          <w:szCs w:val="22"/>
        </w:rPr>
        <w:t>P</w:t>
      </w:r>
      <w:r w:rsidRPr="00AB6BB6">
        <w:rPr>
          <w:rFonts w:ascii="Arial" w:hAnsi="Arial" w:cs="Arial"/>
          <w:spacing w:val="-3"/>
          <w:sz w:val="22"/>
          <w:szCs w:val="22"/>
        </w:rPr>
        <w:t xml:space="preserve">leasure </w:t>
      </w:r>
      <w:r w:rsidR="00FB033C">
        <w:rPr>
          <w:rFonts w:ascii="Arial" w:hAnsi="Arial" w:cs="Arial"/>
          <w:spacing w:val="-3"/>
          <w:sz w:val="22"/>
          <w:szCs w:val="22"/>
        </w:rPr>
        <w:t>V</w:t>
      </w:r>
      <w:r w:rsidRPr="00AB6BB6">
        <w:rPr>
          <w:rFonts w:ascii="Arial" w:hAnsi="Arial" w:cs="Arial"/>
          <w:spacing w:val="-3"/>
          <w:sz w:val="22"/>
          <w:szCs w:val="22"/>
        </w:rPr>
        <w:t xml:space="preserve">essels </w:t>
      </w:r>
      <w:r w:rsidRPr="00484E1E">
        <w:rPr>
          <w:rFonts w:ascii="Arial" w:hAnsi="Arial" w:cs="Arial"/>
          <w:spacing w:val="-3"/>
          <w:sz w:val="22"/>
          <w:szCs w:val="22"/>
        </w:rPr>
        <w:t>of 13.7m in length and over</w:t>
      </w:r>
      <w:r>
        <w:rPr>
          <w:rFonts w:ascii="Arial" w:hAnsi="Arial" w:cs="Arial"/>
          <w:spacing w:val="-3"/>
          <w:sz w:val="22"/>
          <w:szCs w:val="22"/>
        </w:rPr>
        <w:t xml:space="preserve"> </w:t>
      </w:r>
      <w:r w:rsidRPr="00AB6BB6">
        <w:rPr>
          <w:rFonts w:ascii="Arial" w:hAnsi="Arial" w:cs="Arial"/>
          <w:spacing w:val="-3"/>
          <w:sz w:val="22"/>
          <w:szCs w:val="22"/>
        </w:rPr>
        <w:t>are classified as Class XII</w:t>
      </w:r>
      <w:r>
        <w:rPr>
          <w:rFonts w:ascii="Arial" w:hAnsi="Arial" w:cs="Arial"/>
          <w:spacing w:val="-3"/>
          <w:sz w:val="22"/>
          <w:szCs w:val="22"/>
        </w:rPr>
        <w:t xml:space="preserve"> </w:t>
      </w:r>
      <w:r w:rsidR="00FB033C">
        <w:rPr>
          <w:rFonts w:ascii="Arial" w:hAnsi="Arial" w:cs="Arial"/>
          <w:spacing w:val="-3"/>
          <w:sz w:val="22"/>
          <w:szCs w:val="22"/>
        </w:rPr>
        <w:t>vessels</w:t>
      </w:r>
      <w:r w:rsidRPr="00AB6BB6">
        <w:rPr>
          <w:rFonts w:ascii="Arial" w:hAnsi="Arial" w:cs="Arial"/>
          <w:spacing w:val="-3"/>
          <w:sz w:val="22"/>
          <w:szCs w:val="22"/>
        </w:rPr>
        <w:t xml:space="preserve">. </w:t>
      </w:r>
    </w:p>
    <w:p w:rsidR="00BD3C40" w:rsidRDefault="00BD3C40" w:rsidP="00BD3C40">
      <w:pPr>
        <w:tabs>
          <w:tab w:val="left" w:pos="-720"/>
        </w:tabs>
        <w:suppressAutoHyphens/>
        <w:jc w:val="both"/>
        <w:rPr>
          <w:rFonts w:ascii="Arial" w:hAnsi="Arial" w:cs="Arial"/>
          <w:b/>
          <w:spacing w:val="-3"/>
          <w:sz w:val="22"/>
          <w:szCs w:val="22"/>
          <w:u w:val="single"/>
        </w:rPr>
      </w:pPr>
    </w:p>
    <w:p w:rsidR="00BD3C40" w:rsidRPr="00AB6BB6" w:rsidRDefault="00BD3C40" w:rsidP="00BD3C40">
      <w:pPr>
        <w:ind w:left="720" w:hanging="720"/>
        <w:jc w:val="both"/>
        <w:rPr>
          <w:rFonts w:ascii="Arial" w:hAnsi="Arial" w:cs="Arial"/>
          <w:spacing w:val="-3"/>
          <w:sz w:val="22"/>
          <w:szCs w:val="22"/>
        </w:rPr>
      </w:pPr>
      <w:r>
        <w:rPr>
          <w:rFonts w:ascii="Arial" w:hAnsi="Arial" w:cs="Arial"/>
          <w:spacing w:val="-3"/>
          <w:sz w:val="22"/>
          <w:szCs w:val="22"/>
        </w:rPr>
        <w:t>4.2</w:t>
      </w:r>
      <w:r w:rsidRPr="00AB6BB6">
        <w:rPr>
          <w:rFonts w:ascii="Arial" w:hAnsi="Arial" w:cs="Arial"/>
          <w:spacing w:val="-3"/>
          <w:sz w:val="22"/>
          <w:szCs w:val="22"/>
        </w:rPr>
        <w:t xml:space="preserve"> </w:t>
      </w:r>
      <w:r w:rsidRPr="00AB6BB6">
        <w:rPr>
          <w:rFonts w:ascii="Arial" w:hAnsi="Arial" w:cs="Arial"/>
          <w:spacing w:val="-3"/>
          <w:sz w:val="22"/>
          <w:szCs w:val="22"/>
        </w:rPr>
        <w:tab/>
      </w:r>
      <w:r w:rsidR="007C53D4" w:rsidRPr="007C53D4">
        <w:rPr>
          <w:rFonts w:ascii="Arial" w:hAnsi="Arial" w:cs="Arial"/>
          <w:spacing w:val="-3"/>
          <w:sz w:val="22"/>
          <w:szCs w:val="22"/>
        </w:rPr>
        <w:t xml:space="preserve">The MCA has issued a general exemption to Class XII vessels from these regulations </w:t>
      </w:r>
      <w:proofErr w:type="gramStart"/>
      <w:r w:rsidR="007C53D4" w:rsidRPr="007C53D4">
        <w:rPr>
          <w:rFonts w:ascii="Arial" w:hAnsi="Arial" w:cs="Arial"/>
          <w:spacing w:val="-3"/>
          <w:sz w:val="22"/>
          <w:szCs w:val="22"/>
        </w:rPr>
        <w:t>provided that</w:t>
      </w:r>
      <w:proofErr w:type="gramEnd"/>
      <w:r w:rsidR="007C53D4" w:rsidRPr="007C53D4">
        <w:rPr>
          <w:rFonts w:ascii="Arial" w:hAnsi="Arial" w:cs="Arial"/>
          <w:spacing w:val="-3"/>
          <w:sz w:val="22"/>
          <w:szCs w:val="22"/>
        </w:rPr>
        <w:t xml:space="preserve"> they comply with a set of equivalent standards that have been agreed. This Exemption can be found at Annex </w:t>
      </w:r>
      <w:r w:rsidR="00DC7C13">
        <w:rPr>
          <w:rFonts w:ascii="Arial" w:hAnsi="Arial" w:cs="Arial"/>
          <w:spacing w:val="-3"/>
          <w:sz w:val="22"/>
          <w:szCs w:val="22"/>
        </w:rPr>
        <w:t>1</w:t>
      </w:r>
      <w:r w:rsidR="000A2A2E">
        <w:rPr>
          <w:rFonts w:ascii="Arial" w:hAnsi="Arial" w:cs="Arial"/>
          <w:spacing w:val="-3"/>
          <w:sz w:val="22"/>
          <w:szCs w:val="22"/>
        </w:rPr>
        <w:t xml:space="preserve"> </w:t>
      </w:r>
      <w:r w:rsidR="000A2A2E" w:rsidRPr="000A2A2E">
        <w:rPr>
          <w:rFonts w:ascii="Arial" w:hAnsi="Arial" w:cs="Arial"/>
          <w:spacing w:val="-3"/>
          <w:sz w:val="22"/>
          <w:szCs w:val="22"/>
        </w:rPr>
        <w:t>and allows for the use of equipment more suitable for small craft</w:t>
      </w:r>
      <w:r w:rsidR="000A2A2E">
        <w:rPr>
          <w:rFonts w:ascii="Arial" w:hAnsi="Arial" w:cs="Arial"/>
          <w:spacing w:val="-3"/>
          <w:sz w:val="22"/>
          <w:szCs w:val="22"/>
        </w:rPr>
        <w:t>.</w:t>
      </w:r>
      <w:r w:rsidR="006A1C43" w:rsidRPr="006A1C43">
        <w:t xml:space="preserve"> </w:t>
      </w:r>
      <w:r w:rsidR="006A1C43" w:rsidRPr="006A1C43">
        <w:rPr>
          <w:rFonts w:ascii="Arial" w:hAnsi="Arial" w:cs="Arial"/>
          <w:spacing w:val="-3"/>
          <w:sz w:val="22"/>
          <w:szCs w:val="22"/>
        </w:rPr>
        <w:t xml:space="preserve">Life-saving appliances </w:t>
      </w:r>
      <w:r w:rsidR="006A1C43">
        <w:rPr>
          <w:rFonts w:ascii="Arial" w:hAnsi="Arial" w:cs="Arial"/>
          <w:spacing w:val="-3"/>
          <w:sz w:val="22"/>
          <w:szCs w:val="22"/>
        </w:rPr>
        <w:t xml:space="preserve">on Class XII vessels </w:t>
      </w:r>
      <w:r w:rsidR="006A1C43" w:rsidRPr="006A1C43">
        <w:rPr>
          <w:rFonts w:ascii="Arial" w:hAnsi="Arial" w:cs="Arial"/>
          <w:spacing w:val="-3"/>
          <w:sz w:val="22"/>
          <w:szCs w:val="22"/>
        </w:rPr>
        <w:t>are to be serviced according to manufacture</w:t>
      </w:r>
      <w:r w:rsidR="006A1C43">
        <w:rPr>
          <w:rFonts w:ascii="Arial" w:hAnsi="Arial" w:cs="Arial"/>
          <w:spacing w:val="-3"/>
          <w:sz w:val="22"/>
          <w:szCs w:val="22"/>
        </w:rPr>
        <w:t>r</w:t>
      </w:r>
      <w:r w:rsidR="006A1C43" w:rsidRPr="006A1C43">
        <w:rPr>
          <w:rFonts w:ascii="Arial" w:hAnsi="Arial" w:cs="Arial"/>
          <w:spacing w:val="-3"/>
          <w:sz w:val="22"/>
          <w:szCs w:val="22"/>
        </w:rPr>
        <w:t>’s instructions. For SOLAS inflatable Life-saving products this must at least be annually.</w:t>
      </w:r>
    </w:p>
    <w:p w:rsidR="00BD3C40" w:rsidRPr="00AB6BB6" w:rsidRDefault="00BD3C40" w:rsidP="00BD3C40">
      <w:pPr>
        <w:tabs>
          <w:tab w:val="left" w:pos="-720"/>
          <w:tab w:val="left" w:pos="0"/>
        </w:tabs>
        <w:suppressAutoHyphens/>
        <w:ind w:left="720" w:hanging="720"/>
        <w:jc w:val="both"/>
        <w:rPr>
          <w:rFonts w:ascii="Arial" w:hAnsi="Arial" w:cs="Arial"/>
          <w:spacing w:val="-3"/>
          <w:sz w:val="22"/>
          <w:szCs w:val="22"/>
        </w:rPr>
      </w:pPr>
    </w:p>
    <w:p w:rsidR="00A86427" w:rsidRPr="00873305" w:rsidRDefault="00BD3C40" w:rsidP="00BD3C40">
      <w:pPr>
        <w:tabs>
          <w:tab w:val="left" w:pos="-720"/>
          <w:tab w:val="left" w:pos="0"/>
        </w:tabs>
        <w:suppressAutoHyphens/>
        <w:ind w:left="720" w:hanging="720"/>
        <w:jc w:val="both"/>
        <w:rPr>
          <w:rFonts w:ascii="Arial" w:hAnsi="Arial" w:cs="Arial"/>
          <w:spacing w:val="-3"/>
          <w:sz w:val="22"/>
          <w:szCs w:val="22"/>
        </w:rPr>
      </w:pPr>
      <w:r w:rsidRPr="00873305">
        <w:rPr>
          <w:rFonts w:ascii="Arial" w:hAnsi="Arial" w:cs="Arial"/>
          <w:spacing w:val="-3"/>
          <w:sz w:val="22"/>
          <w:szCs w:val="22"/>
        </w:rPr>
        <w:t>4.3</w:t>
      </w:r>
      <w:r w:rsidRPr="00873305">
        <w:rPr>
          <w:rFonts w:ascii="Arial" w:hAnsi="Arial" w:cs="Arial"/>
          <w:spacing w:val="-3"/>
          <w:sz w:val="22"/>
          <w:szCs w:val="22"/>
        </w:rPr>
        <w:tab/>
      </w:r>
      <w:r w:rsidR="00A86427" w:rsidRPr="00873305">
        <w:rPr>
          <w:rFonts w:ascii="Arial" w:hAnsi="Arial" w:cs="Arial"/>
          <w:spacing w:val="-3"/>
          <w:sz w:val="22"/>
          <w:szCs w:val="22"/>
        </w:rPr>
        <w:t xml:space="preserve">These standards specify life-saving equipment which is readily available and commonly used by the private boat owner. Unlike the </w:t>
      </w:r>
      <w:r w:rsidR="00DB2BDC" w:rsidRPr="00873305">
        <w:rPr>
          <w:rFonts w:ascii="Arial" w:hAnsi="Arial" w:cs="Arial"/>
          <w:spacing w:val="-3"/>
          <w:sz w:val="22"/>
          <w:szCs w:val="22"/>
        </w:rPr>
        <w:t>Class XII requirements of the Merchant Shipping (Life-Saving Appliances for Ships Other Than Ships of Classes III to VI(A)) Regulations 1999</w:t>
      </w:r>
      <w:r w:rsidR="00A86427" w:rsidRPr="00873305">
        <w:rPr>
          <w:rFonts w:ascii="Arial" w:hAnsi="Arial" w:cs="Arial"/>
          <w:spacing w:val="-3"/>
          <w:sz w:val="22"/>
          <w:szCs w:val="22"/>
        </w:rPr>
        <w:t>, the standards require boats to carry maritime radio and this requirement is reflected in the scale of equipment specified, which varies according to the distance from the coast that the vessel will be operating.</w:t>
      </w:r>
    </w:p>
    <w:p w:rsidR="00BD3C40" w:rsidRPr="00873305" w:rsidRDefault="00BD3C40" w:rsidP="00BD3C40">
      <w:pPr>
        <w:tabs>
          <w:tab w:val="left" w:pos="-720"/>
          <w:tab w:val="left" w:pos="0"/>
        </w:tabs>
        <w:suppressAutoHyphens/>
        <w:ind w:left="720" w:hanging="720"/>
        <w:jc w:val="both"/>
        <w:rPr>
          <w:rFonts w:ascii="Arial" w:hAnsi="Arial" w:cs="Arial"/>
          <w:spacing w:val="-3"/>
          <w:sz w:val="22"/>
          <w:szCs w:val="22"/>
        </w:rPr>
      </w:pPr>
      <w:r w:rsidRPr="00873305">
        <w:rPr>
          <w:rFonts w:ascii="Arial" w:hAnsi="Arial" w:cs="Arial"/>
          <w:spacing w:val="-3"/>
          <w:sz w:val="22"/>
          <w:szCs w:val="22"/>
        </w:rPr>
        <w:t xml:space="preserve"> </w:t>
      </w:r>
    </w:p>
    <w:p w:rsidR="00BD3C40" w:rsidRPr="00873305" w:rsidRDefault="00BD3C40" w:rsidP="00BD3C40">
      <w:pPr>
        <w:tabs>
          <w:tab w:val="left" w:pos="-720"/>
          <w:tab w:val="left" w:pos="0"/>
        </w:tabs>
        <w:suppressAutoHyphens/>
        <w:ind w:left="720" w:hanging="720"/>
        <w:jc w:val="both"/>
        <w:rPr>
          <w:rFonts w:ascii="Arial" w:hAnsi="Arial" w:cs="Arial"/>
          <w:spacing w:val="-3"/>
          <w:sz w:val="22"/>
          <w:szCs w:val="22"/>
        </w:rPr>
      </w:pPr>
      <w:r w:rsidRPr="00873305">
        <w:rPr>
          <w:rFonts w:ascii="Arial" w:hAnsi="Arial" w:cs="Arial"/>
          <w:spacing w:val="-3"/>
          <w:sz w:val="22"/>
          <w:szCs w:val="22"/>
        </w:rPr>
        <w:t>4.4</w:t>
      </w:r>
      <w:r w:rsidRPr="00873305">
        <w:rPr>
          <w:rFonts w:ascii="Arial" w:hAnsi="Arial" w:cs="Arial"/>
          <w:spacing w:val="-3"/>
          <w:sz w:val="22"/>
          <w:szCs w:val="22"/>
        </w:rPr>
        <w:tab/>
      </w:r>
      <w:r w:rsidR="00A86427" w:rsidRPr="00873305">
        <w:rPr>
          <w:rFonts w:ascii="Arial" w:hAnsi="Arial" w:cs="Arial"/>
          <w:spacing w:val="-3"/>
          <w:sz w:val="22"/>
          <w:szCs w:val="22"/>
        </w:rPr>
        <w:t xml:space="preserve">An owner of a </w:t>
      </w:r>
      <w:r w:rsidR="00A03A48" w:rsidRPr="00873305">
        <w:rPr>
          <w:rFonts w:ascii="Arial" w:hAnsi="Arial" w:cs="Arial"/>
          <w:spacing w:val="-3"/>
          <w:sz w:val="22"/>
          <w:szCs w:val="22"/>
        </w:rPr>
        <w:t>C</w:t>
      </w:r>
      <w:r w:rsidRPr="00873305">
        <w:rPr>
          <w:rFonts w:ascii="Arial" w:hAnsi="Arial" w:cs="Arial"/>
          <w:spacing w:val="-3"/>
          <w:sz w:val="22"/>
          <w:szCs w:val="22"/>
        </w:rPr>
        <w:t xml:space="preserve">lass XII </w:t>
      </w:r>
      <w:r w:rsidR="00A86427" w:rsidRPr="00873305">
        <w:rPr>
          <w:rFonts w:ascii="Arial" w:hAnsi="Arial" w:cs="Arial"/>
          <w:spacing w:val="-3"/>
          <w:sz w:val="22"/>
          <w:szCs w:val="22"/>
        </w:rPr>
        <w:t xml:space="preserve">Pleasure Vessel </w:t>
      </w:r>
      <w:r w:rsidRPr="00873305">
        <w:rPr>
          <w:rFonts w:ascii="Arial" w:hAnsi="Arial" w:cs="Arial"/>
          <w:spacing w:val="-3"/>
          <w:sz w:val="22"/>
          <w:szCs w:val="22"/>
        </w:rPr>
        <w:t xml:space="preserve">under 500GT </w:t>
      </w:r>
      <w:r w:rsidR="00A86427" w:rsidRPr="00873305">
        <w:rPr>
          <w:rFonts w:ascii="Arial" w:hAnsi="Arial" w:cs="Arial"/>
          <w:spacing w:val="-3"/>
          <w:sz w:val="22"/>
          <w:szCs w:val="22"/>
        </w:rPr>
        <w:t>may either</w:t>
      </w:r>
      <w:r w:rsidRPr="00873305">
        <w:rPr>
          <w:rFonts w:ascii="Arial" w:hAnsi="Arial" w:cs="Arial"/>
          <w:spacing w:val="-3"/>
          <w:sz w:val="22"/>
          <w:szCs w:val="22"/>
        </w:rPr>
        <w:t>:</w:t>
      </w:r>
      <w:r w:rsidR="00A03A48" w:rsidRPr="00873305">
        <w:rPr>
          <w:rFonts w:ascii="Arial" w:hAnsi="Arial" w:cs="Arial"/>
          <w:spacing w:val="-3"/>
          <w:sz w:val="22"/>
          <w:szCs w:val="22"/>
        </w:rPr>
        <w:t xml:space="preserve"> -</w:t>
      </w:r>
    </w:p>
    <w:p w:rsidR="00BD3C40" w:rsidRPr="00873305" w:rsidRDefault="00BD3C40" w:rsidP="00A86427">
      <w:pPr>
        <w:tabs>
          <w:tab w:val="left" w:pos="-720"/>
          <w:tab w:val="left" w:pos="0"/>
        </w:tabs>
        <w:suppressAutoHyphens/>
        <w:ind w:left="1418" w:hanging="720"/>
        <w:jc w:val="both"/>
        <w:rPr>
          <w:rFonts w:ascii="Arial" w:hAnsi="Arial" w:cs="Arial"/>
          <w:spacing w:val="-3"/>
          <w:sz w:val="22"/>
          <w:szCs w:val="22"/>
        </w:rPr>
      </w:pPr>
    </w:p>
    <w:p w:rsidR="00BD3C40" w:rsidRPr="00873305" w:rsidRDefault="00BD3C40" w:rsidP="00811765">
      <w:pPr>
        <w:ind w:left="1418" w:hanging="708"/>
        <w:contextualSpacing/>
        <w:jc w:val="both"/>
        <w:rPr>
          <w:rFonts w:ascii="Arial" w:hAnsi="Arial" w:cs="Arial"/>
          <w:sz w:val="22"/>
          <w:szCs w:val="22"/>
        </w:rPr>
      </w:pPr>
      <w:r w:rsidRPr="00873305">
        <w:rPr>
          <w:rFonts w:ascii="Arial" w:hAnsi="Arial" w:cs="Arial"/>
          <w:sz w:val="22"/>
          <w:szCs w:val="22"/>
        </w:rPr>
        <w:t xml:space="preserve">(a) </w:t>
      </w:r>
      <w:r w:rsidRPr="00873305">
        <w:rPr>
          <w:rFonts w:ascii="Arial" w:hAnsi="Arial" w:cs="Arial"/>
          <w:sz w:val="22"/>
          <w:szCs w:val="22"/>
        </w:rPr>
        <w:tab/>
      </w:r>
      <w:r w:rsidR="00A86427" w:rsidRPr="00873305">
        <w:rPr>
          <w:rFonts w:ascii="Arial" w:hAnsi="Arial" w:cs="Arial"/>
          <w:sz w:val="22"/>
          <w:szCs w:val="22"/>
        </w:rPr>
        <w:t>c</w:t>
      </w:r>
      <w:r w:rsidRPr="00873305">
        <w:rPr>
          <w:rFonts w:ascii="Arial" w:hAnsi="Arial" w:cs="Arial"/>
          <w:sz w:val="22"/>
          <w:szCs w:val="22"/>
        </w:rPr>
        <w:t xml:space="preserve">omply with the requirements of Merchant Shipping (Life-Saving Appliances </w:t>
      </w:r>
      <w:r w:rsidR="00A86427" w:rsidRPr="00873305">
        <w:rPr>
          <w:rFonts w:ascii="Arial" w:hAnsi="Arial" w:cs="Arial"/>
          <w:sz w:val="22"/>
          <w:szCs w:val="22"/>
        </w:rPr>
        <w:t>f</w:t>
      </w:r>
      <w:r w:rsidRPr="00873305">
        <w:rPr>
          <w:rFonts w:ascii="Arial" w:hAnsi="Arial" w:cs="Arial"/>
          <w:sz w:val="22"/>
          <w:szCs w:val="22"/>
        </w:rPr>
        <w:t xml:space="preserve">or Ships Other Than Ships </w:t>
      </w:r>
      <w:r w:rsidR="00481FE9" w:rsidRPr="00873305">
        <w:rPr>
          <w:rFonts w:ascii="Arial" w:hAnsi="Arial" w:cs="Arial"/>
          <w:sz w:val="22"/>
          <w:szCs w:val="22"/>
        </w:rPr>
        <w:t>o</w:t>
      </w:r>
      <w:r w:rsidRPr="00873305">
        <w:rPr>
          <w:rFonts w:ascii="Arial" w:hAnsi="Arial" w:cs="Arial"/>
          <w:sz w:val="22"/>
          <w:szCs w:val="22"/>
        </w:rPr>
        <w:t xml:space="preserve">f Classes </w:t>
      </w:r>
      <w:smartTag w:uri="urn:schemas-microsoft-com:office:smarttags" w:element="stockticker">
        <w:r w:rsidRPr="00873305">
          <w:rPr>
            <w:rFonts w:ascii="Arial" w:hAnsi="Arial" w:cs="Arial"/>
            <w:sz w:val="22"/>
            <w:szCs w:val="22"/>
          </w:rPr>
          <w:t>III</w:t>
        </w:r>
      </w:smartTag>
      <w:r w:rsidRPr="00873305">
        <w:rPr>
          <w:rFonts w:ascii="Arial" w:hAnsi="Arial" w:cs="Arial"/>
          <w:sz w:val="22"/>
          <w:szCs w:val="22"/>
        </w:rPr>
        <w:t xml:space="preserve"> to VI(A)) Regulations 1999 (</w:t>
      </w:r>
      <w:hyperlink r:id="rId15" w:history="1">
        <w:r w:rsidRPr="00873305">
          <w:rPr>
            <w:rStyle w:val="Hyperlink"/>
            <w:rFonts w:ascii="Arial" w:hAnsi="Arial" w:cs="Arial"/>
            <w:sz w:val="22"/>
            <w:szCs w:val="22"/>
          </w:rPr>
          <w:t>SI 1999/2721</w:t>
        </w:r>
      </w:hyperlink>
      <w:r w:rsidRPr="00873305">
        <w:rPr>
          <w:rFonts w:ascii="Arial" w:hAnsi="Arial" w:cs="Arial"/>
          <w:sz w:val="22"/>
          <w:szCs w:val="22"/>
        </w:rPr>
        <w:t xml:space="preserve">). In this case, all Life-Saving equipment on-board must be in accordance </w:t>
      </w:r>
      <w:r w:rsidR="00A86427" w:rsidRPr="00873305">
        <w:rPr>
          <w:rFonts w:ascii="Arial" w:hAnsi="Arial" w:cs="Arial"/>
          <w:sz w:val="22"/>
          <w:szCs w:val="22"/>
        </w:rPr>
        <w:t xml:space="preserve">with </w:t>
      </w:r>
      <w:smartTag w:uri="urn:schemas-microsoft-com:office:smarttags" w:element="stockticker">
        <w:r w:rsidRPr="00873305">
          <w:rPr>
            <w:rFonts w:ascii="Arial" w:hAnsi="Arial" w:cs="Arial"/>
            <w:sz w:val="22"/>
            <w:szCs w:val="22"/>
          </w:rPr>
          <w:t>MSN</w:t>
        </w:r>
      </w:smartTag>
      <w:r w:rsidRPr="00873305">
        <w:rPr>
          <w:rFonts w:ascii="Arial" w:hAnsi="Arial" w:cs="Arial"/>
          <w:sz w:val="22"/>
          <w:szCs w:val="22"/>
        </w:rPr>
        <w:t xml:space="preserve"> </w:t>
      </w:r>
      <w:hyperlink r:id="rId16" w:history="1">
        <w:r w:rsidRPr="00873305">
          <w:rPr>
            <w:rStyle w:val="Hyperlink"/>
            <w:rFonts w:ascii="Arial" w:hAnsi="Arial" w:cs="Arial"/>
            <w:sz w:val="22"/>
            <w:szCs w:val="22"/>
          </w:rPr>
          <w:t>1676</w:t>
        </w:r>
      </w:hyperlink>
      <w:r w:rsidR="00DA57C2" w:rsidRPr="00873305">
        <w:rPr>
          <w:rFonts w:ascii="Arial" w:hAnsi="Arial" w:cs="Arial"/>
          <w:sz w:val="22"/>
          <w:szCs w:val="22"/>
        </w:rPr>
        <w:t>;</w:t>
      </w:r>
      <w:r w:rsidRPr="00873305">
        <w:rPr>
          <w:rFonts w:ascii="Arial" w:hAnsi="Arial" w:cs="Arial"/>
          <w:sz w:val="22"/>
          <w:szCs w:val="22"/>
        </w:rPr>
        <w:t xml:space="preserve"> or </w:t>
      </w:r>
    </w:p>
    <w:p w:rsidR="00BD3C40" w:rsidRPr="00873305" w:rsidRDefault="00BD3C40" w:rsidP="00A86427">
      <w:pPr>
        <w:ind w:left="1418" w:hanging="720"/>
        <w:contextualSpacing/>
        <w:jc w:val="both"/>
        <w:rPr>
          <w:rFonts w:ascii="Arial" w:hAnsi="Arial" w:cs="Arial"/>
          <w:sz w:val="22"/>
          <w:szCs w:val="22"/>
        </w:rPr>
      </w:pPr>
      <w:r w:rsidRPr="00873305">
        <w:rPr>
          <w:rFonts w:ascii="Arial" w:hAnsi="Arial" w:cs="Arial"/>
          <w:sz w:val="22"/>
          <w:szCs w:val="22"/>
        </w:rPr>
        <w:t xml:space="preserve">(b) </w:t>
      </w:r>
      <w:r w:rsidRPr="00873305">
        <w:rPr>
          <w:rFonts w:ascii="Arial" w:hAnsi="Arial" w:cs="Arial"/>
          <w:sz w:val="22"/>
          <w:szCs w:val="22"/>
        </w:rPr>
        <w:tab/>
      </w:r>
      <w:r w:rsidR="00A86427" w:rsidRPr="00873305">
        <w:rPr>
          <w:rFonts w:ascii="Arial" w:hAnsi="Arial" w:cs="Arial"/>
          <w:sz w:val="22"/>
          <w:szCs w:val="22"/>
        </w:rPr>
        <w:t>c</w:t>
      </w:r>
      <w:r w:rsidRPr="00873305">
        <w:rPr>
          <w:rFonts w:ascii="Arial" w:hAnsi="Arial" w:cs="Arial"/>
          <w:sz w:val="22"/>
          <w:szCs w:val="22"/>
        </w:rPr>
        <w:t>omply with the General Exemption</w:t>
      </w:r>
      <w:r w:rsidR="00A86427" w:rsidRPr="00873305">
        <w:rPr>
          <w:rFonts w:ascii="Arial" w:hAnsi="Arial" w:cs="Arial"/>
          <w:sz w:val="22"/>
          <w:szCs w:val="22"/>
        </w:rPr>
        <w:t xml:space="preserve"> to these Regulations issued on </w:t>
      </w:r>
      <w:r w:rsidR="007E6605" w:rsidRPr="00873305">
        <w:rPr>
          <w:rFonts w:ascii="Arial" w:hAnsi="Arial" w:cs="Arial"/>
          <w:sz w:val="22"/>
          <w:szCs w:val="22"/>
        </w:rPr>
        <w:t>01 January 2019</w:t>
      </w:r>
      <w:r w:rsidRPr="00873305">
        <w:rPr>
          <w:rFonts w:ascii="Arial" w:hAnsi="Arial" w:cs="Arial"/>
          <w:sz w:val="22"/>
          <w:szCs w:val="22"/>
        </w:rPr>
        <w:t xml:space="preserve">, along with the equipment standards contained in the associated </w:t>
      </w:r>
      <w:r w:rsidR="007E6605" w:rsidRPr="00873305">
        <w:rPr>
          <w:rFonts w:ascii="Arial" w:hAnsi="Arial" w:cs="Arial"/>
          <w:sz w:val="22"/>
          <w:szCs w:val="22"/>
        </w:rPr>
        <w:t>S</w:t>
      </w:r>
      <w:r w:rsidRPr="00873305">
        <w:rPr>
          <w:rFonts w:ascii="Arial" w:hAnsi="Arial" w:cs="Arial"/>
          <w:sz w:val="22"/>
          <w:szCs w:val="22"/>
        </w:rPr>
        <w:t>chedule.</w:t>
      </w:r>
    </w:p>
    <w:p w:rsidR="00BD3C40" w:rsidRPr="00873305" w:rsidRDefault="00BD3C40" w:rsidP="00BD3C40">
      <w:pPr>
        <w:tabs>
          <w:tab w:val="left" w:pos="-720"/>
          <w:tab w:val="left" w:pos="720"/>
        </w:tabs>
        <w:suppressAutoHyphens/>
        <w:ind w:left="709" w:hanging="709"/>
        <w:jc w:val="both"/>
        <w:rPr>
          <w:rFonts w:ascii="Arial" w:hAnsi="Arial" w:cs="Arial"/>
          <w:spacing w:val="-3"/>
          <w:sz w:val="22"/>
          <w:szCs w:val="22"/>
        </w:rPr>
      </w:pPr>
    </w:p>
    <w:p w:rsidR="00BD3C40" w:rsidRPr="00873305" w:rsidRDefault="00BD3C40" w:rsidP="001F13FF">
      <w:pPr>
        <w:tabs>
          <w:tab w:val="left" w:pos="-720"/>
          <w:tab w:val="left" w:pos="0"/>
        </w:tabs>
        <w:suppressAutoHyphens/>
        <w:ind w:left="709" w:hanging="709"/>
        <w:jc w:val="both"/>
        <w:rPr>
          <w:rFonts w:ascii="Arial" w:hAnsi="Arial" w:cs="Arial"/>
          <w:spacing w:val="-3"/>
          <w:sz w:val="22"/>
          <w:szCs w:val="22"/>
        </w:rPr>
      </w:pPr>
      <w:r w:rsidRPr="00873305">
        <w:rPr>
          <w:rFonts w:ascii="Arial" w:hAnsi="Arial" w:cs="Arial"/>
          <w:spacing w:val="-3"/>
          <w:sz w:val="22"/>
          <w:szCs w:val="22"/>
        </w:rPr>
        <w:t>4.5</w:t>
      </w:r>
      <w:r w:rsidRPr="00873305">
        <w:rPr>
          <w:rFonts w:ascii="Arial" w:hAnsi="Arial" w:cs="Arial"/>
          <w:spacing w:val="-3"/>
          <w:sz w:val="22"/>
          <w:szCs w:val="22"/>
        </w:rPr>
        <w:tab/>
      </w:r>
      <w:r w:rsidR="00A86427" w:rsidRPr="00873305">
        <w:rPr>
          <w:rFonts w:ascii="Arial" w:hAnsi="Arial" w:cs="Arial"/>
          <w:spacing w:val="-3"/>
          <w:sz w:val="22"/>
          <w:szCs w:val="22"/>
        </w:rPr>
        <w:t>In either case</w:t>
      </w:r>
      <w:r w:rsidRPr="00873305">
        <w:rPr>
          <w:rFonts w:ascii="Arial" w:hAnsi="Arial" w:cs="Arial"/>
          <w:spacing w:val="-3"/>
          <w:sz w:val="22"/>
          <w:szCs w:val="22"/>
        </w:rPr>
        <w:t>, Life-</w:t>
      </w:r>
      <w:r w:rsidR="007E6605" w:rsidRPr="00873305">
        <w:rPr>
          <w:rFonts w:ascii="Arial" w:hAnsi="Arial" w:cs="Arial"/>
          <w:spacing w:val="-3"/>
          <w:sz w:val="22"/>
          <w:szCs w:val="22"/>
        </w:rPr>
        <w:t>s</w:t>
      </w:r>
      <w:r w:rsidRPr="00873305">
        <w:rPr>
          <w:rFonts w:ascii="Arial" w:hAnsi="Arial" w:cs="Arial"/>
          <w:spacing w:val="-3"/>
          <w:sz w:val="22"/>
          <w:szCs w:val="22"/>
        </w:rPr>
        <w:t xml:space="preserve">aving Appliances on vessels that proceed to sea must be fitted with retro-reflective material. </w:t>
      </w:r>
    </w:p>
    <w:p w:rsidR="00BD3C40" w:rsidRPr="00873305" w:rsidRDefault="00BD3C40" w:rsidP="00BD3C40">
      <w:pPr>
        <w:tabs>
          <w:tab w:val="left" w:pos="-720"/>
          <w:tab w:val="left" w:pos="0"/>
        </w:tabs>
        <w:suppressAutoHyphens/>
        <w:ind w:left="709" w:hanging="709"/>
        <w:jc w:val="both"/>
        <w:rPr>
          <w:rFonts w:ascii="Arial" w:hAnsi="Arial" w:cs="Arial"/>
          <w:spacing w:val="-3"/>
          <w:sz w:val="22"/>
          <w:szCs w:val="22"/>
        </w:rPr>
      </w:pPr>
    </w:p>
    <w:p w:rsidR="00A86427" w:rsidRPr="00873305" w:rsidRDefault="00A86427" w:rsidP="00DC7C13">
      <w:pPr>
        <w:pStyle w:val="ListParagraph"/>
        <w:numPr>
          <w:ilvl w:val="1"/>
          <w:numId w:val="13"/>
        </w:numPr>
        <w:tabs>
          <w:tab w:val="left" w:pos="-720"/>
          <w:tab w:val="left" w:pos="0"/>
        </w:tabs>
        <w:suppressAutoHyphens/>
        <w:ind w:left="709" w:hanging="709"/>
        <w:jc w:val="both"/>
        <w:rPr>
          <w:rFonts w:ascii="Arial" w:hAnsi="Arial" w:cs="Arial"/>
          <w:spacing w:val="-3"/>
          <w:sz w:val="22"/>
          <w:szCs w:val="22"/>
        </w:rPr>
      </w:pPr>
      <w:r w:rsidRPr="00873305">
        <w:rPr>
          <w:rFonts w:ascii="Arial" w:hAnsi="Arial" w:cs="Arial"/>
          <w:spacing w:val="-3"/>
          <w:sz w:val="22"/>
          <w:szCs w:val="22"/>
        </w:rPr>
        <w:t>In addition</w:t>
      </w:r>
      <w:r w:rsidR="00BD3C40" w:rsidRPr="00873305">
        <w:rPr>
          <w:rFonts w:ascii="Arial" w:hAnsi="Arial" w:cs="Arial"/>
          <w:spacing w:val="-3"/>
          <w:sz w:val="22"/>
          <w:szCs w:val="22"/>
        </w:rPr>
        <w:t xml:space="preserve">, lifejackets required on Class XII </w:t>
      </w:r>
      <w:r w:rsidRPr="00873305">
        <w:rPr>
          <w:rFonts w:ascii="Arial" w:hAnsi="Arial" w:cs="Arial"/>
          <w:spacing w:val="-3"/>
          <w:sz w:val="22"/>
          <w:szCs w:val="22"/>
        </w:rPr>
        <w:t>Pleasure Vessels</w:t>
      </w:r>
      <w:r w:rsidR="00BD3C40" w:rsidRPr="00873305">
        <w:rPr>
          <w:rFonts w:ascii="Arial" w:hAnsi="Arial" w:cs="Arial"/>
          <w:spacing w:val="-3"/>
          <w:sz w:val="22"/>
          <w:szCs w:val="22"/>
        </w:rPr>
        <w:t xml:space="preserve"> must </w:t>
      </w:r>
      <w:proofErr w:type="gramStart"/>
      <w:r w:rsidR="00BD3C40" w:rsidRPr="00873305">
        <w:rPr>
          <w:rFonts w:ascii="Arial" w:hAnsi="Arial" w:cs="Arial"/>
          <w:spacing w:val="-3"/>
          <w:sz w:val="22"/>
          <w:szCs w:val="22"/>
        </w:rPr>
        <w:t>be in compliance with</w:t>
      </w:r>
      <w:proofErr w:type="gramEnd"/>
      <w:r w:rsidR="00BD3C40" w:rsidRPr="00873305">
        <w:rPr>
          <w:rFonts w:ascii="Arial" w:hAnsi="Arial" w:cs="Arial"/>
          <w:spacing w:val="-3"/>
          <w:sz w:val="22"/>
          <w:szCs w:val="22"/>
        </w:rPr>
        <w:t xml:space="preserve"> either:</w:t>
      </w:r>
      <w:r w:rsidRPr="00873305">
        <w:rPr>
          <w:rFonts w:ascii="Arial" w:hAnsi="Arial" w:cs="Arial"/>
          <w:spacing w:val="-3"/>
          <w:sz w:val="22"/>
          <w:szCs w:val="22"/>
        </w:rPr>
        <w:t xml:space="preserve"> -</w:t>
      </w:r>
    </w:p>
    <w:p w:rsidR="007E6605" w:rsidRPr="00873305" w:rsidRDefault="007E6605" w:rsidP="007E6605">
      <w:pPr>
        <w:tabs>
          <w:tab w:val="left" w:pos="-720"/>
          <w:tab w:val="left" w:pos="0"/>
        </w:tabs>
        <w:suppressAutoHyphens/>
        <w:jc w:val="both"/>
        <w:rPr>
          <w:rFonts w:ascii="Arial" w:hAnsi="Arial" w:cs="Arial"/>
          <w:spacing w:val="-3"/>
          <w:sz w:val="22"/>
          <w:szCs w:val="22"/>
        </w:rPr>
      </w:pPr>
    </w:p>
    <w:p w:rsidR="00A86427" w:rsidRPr="00873305" w:rsidRDefault="00BD3C40" w:rsidP="00DC7C13">
      <w:pPr>
        <w:pStyle w:val="ListParagraph"/>
        <w:numPr>
          <w:ilvl w:val="0"/>
          <w:numId w:val="19"/>
        </w:numPr>
        <w:tabs>
          <w:tab w:val="left" w:pos="-720"/>
          <w:tab w:val="left" w:pos="0"/>
        </w:tabs>
        <w:suppressAutoHyphens/>
        <w:jc w:val="both"/>
        <w:rPr>
          <w:rFonts w:ascii="Arial" w:hAnsi="Arial" w:cs="Arial"/>
          <w:spacing w:val="-3"/>
          <w:sz w:val="22"/>
          <w:szCs w:val="22"/>
        </w:rPr>
      </w:pPr>
      <w:r w:rsidRPr="00873305">
        <w:rPr>
          <w:rFonts w:ascii="Arial" w:hAnsi="Arial" w:cs="Arial"/>
          <w:spacing w:val="-3"/>
          <w:sz w:val="22"/>
          <w:szCs w:val="22"/>
        </w:rPr>
        <w:t>ISO 12402-2 (275 Newton)</w:t>
      </w:r>
      <w:r w:rsidR="00A86427" w:rsidRPr="00873305">
        <w:rPr>
          <w:rFonts w:ascii="Arial" w:hAnsi="Arial" w:cs="Arial"/>
          <w:spacing w:val="-3"/>
          <w:sz w:val="22"/>
          <w:szCs w:val="22"/>
        </w:rPr>
        <w:t>;</w:t>
      </w:r>
    </w:p>
    <w:p w:rsidR="00A86427" w:rsidRPr="00873305" w:rsidRDefault="00BD3C40" w:rsidP="00DC7C13">
      <w:pPr>
        <w:pStyle w:val="ListParagraph"/>
        <w:numPr>
          <w:ilvl w:val="0"/>
          <w:numId w:val="19"/>
        </w:numPr>
        <w:tabs>
          <w:tab w:val="left" w:pos="-720"/>
          <w:tab w:val="left" w:pos="0"/>
        </w:tabs>
        <w:suppressAutoHyphens/>
        <w:jc w:val="both"/>
        <w:rPr>
          <w:rFonts w:ascii="Arial" w:hAnsi="Arial" w:cs="Arial"/>
          <w:spacing w:val="-3"/>
          <w:sz w:val="22"/>
          <w:szCs w:val="22"/>
        </w:rPr>
      </w:pPr>
      <w:r w:rsidRPr="00873305">
        <w:rPr>
          <w:rFonts w:ascii="Arial" w:hAnsi="Arial" w:cs="Arial"/>
          <w:spacing w:val="-3"/>
          <w:sz w:val="22"/>
          <w:szCs w:val="22"/>
        </w:rPr>
        <w:t>ISO 12402-3 (150 Newton) or equivalent including European standard BS EN 399 or BS EN 396 respectively, which the ISO standards replace</w:t>
      </w:r>
      <w:r w:rsidR="00A86427" w:rsidRPr="00873305">
        <w:rPr>
          <w:rFonts w:ascii="Arial" w:hAnsi="Arial" w:cs="Arial"/>
          <w:spacing w:val="-3"/>
          <w:sz w:val="22"/>
          <w:szCs w:val="22"/>
        </w:rPr>
        <w:t>;</w:t>
      </w:r>
    </w:p>
    <w:p w:rsidR="00A86427" w:rsidRPr="00873305" w:rsidRDefault="00BD3C40" w:rsidP="00DC7C13">
      <w:pPr>
        <w:pStyle w:val="ListParagraph"/>
        <w:numPr>
          <w:ilvl w:val="0"/>
          <w:numId w:val="19"/>
        </w:numPr>
        <w:tabs>
          <w:tab w:val="left" w:pos="-720"/>
          <w:tab w:val="left" w:pos="0"/>
        </w:tabs>
        <w:suppressAutoHyphens/>
        <w:jc w:val="both"/>
        <w:rPr>
          <w:rFonts w:ascii="Arial" w:hAnsi="Arial" w:cs="Arial"/>
          <w:spacing w:val="-3"/>
          <w:sz w:val="22"/>
          <w:szCs w:val="22"/>
        </w:rPr>
      </w:pPr>
      <w:r w:rsidRPr="00873305">
        <w:rPr>
          <w:rFonts w:ascii="Arial" w:hAnsi="Arial" w:cs="Arial"/>
          <w:spacing w:val="-3"/>
          <w:sz w:val="22"/>
          <w:szCs w:val="22"/>
        </w:rPr>
        <w:t>CEN 150 standar</w:t>
      </w:r>
      <w:r w:rsidR="00A86427" w:rsidRPr="00873305">
        <w:rPr>
          <w:rFonts w:ascii="Arial" w:hAnsi="Arial" w:cs="Arial"/>
          <w:spacing w:val="-3"/>
          <w:sz w:val="22"/>
          <w:szCs w:val="22"/>
        </w:rPr>
        <w:t>d;</w:t>
      </w:r>
    </w:p>
    <w:p w:rsidR="00A86427" w:rsidRPr="00873305" w:rsidRDefault="00BD3C40" w:rsidP="00DC7C13">
      <w:pPr>
        <w:pStyle w:val="ListParagraph"/>
        <w:numPr>
          <w:ilvl w:val="0"/>
          <w:numId w:val="19"/>
        </w:numPr>
        <w:tabs>
          <w:tab w:val="left" w:pos="-720"/>
          <w:tab w:val="left" w:pos="0"/>
        </w:tabs>
        <w:suppressAutoHyphens/>
        <w:jc w:val="both"/>
        <w:rPr>
          <w:rFonts w:ascii="Arial" w:hAnsi="Arial" w:cs="Arial"/>
          <w:spacing w:val="-3"/>
          <w:sz w:val="22"/>
          <w:szCs w:val="22"/>
        </w:rPr>
      </w:pPr>
      <w:r w:rsidRPr="00873305">
        <w:rPr>
          <w:rFonts w:ascii="Arial" w:hAnsi="Arial" w:cs="Arial"/>
          <w:spacing w:val="-3"/>
          <w:sz w:val="22"/>
          <w:szCs w:val="22"/>
        </w:rPr>
        <w:t>DOT (UK), SOLAS (International Convention for the Safety of Life at Sea, 1974)</w:t>
      </w:r>
      <w:r w:rsidR="00A86427" w:rsidRPr="00873305">
        <w:rPr>
          <w:rFonts w:ascii="Arial" w:hAnsi="Arial" w:cs="Arial"/>
          <w:spacing w:val="-3"/>
          <w:sz w:val="22"/>
          <w:szCs w:val="22"/>
        </w:rPr>
        <w:t xml:space="preserve">; or </w:t>
      </w:r>
    </w:p>
    <w:p w:rsidR="00A86427" w:rsidRPr="00873305" w:rsidRDefault="00A86427" w:rsidP="00DC7C13">
      <w:pPr>
        <w:pStyle w:val="ListParagraph"/>
        <w:numPr>
          <w:ilvl w:val="0"/>
          <w:numId w:val="19"/>
        </w:numPr>
        <w:tabs>
          <w:tab w:val="left" w:pos="-720"/>
          <w:tab w:val="left" w:pos="0"/>
        </w:tabs>
        <w:suppressAutoHyphens/>
        <w:jc w:val="both"/>
        <w:rPr>
          <w:rFonts w:ascii="Arial" w:hAnsi="Arial" w:cs="Arial"/>
          <w:spacing w:val="-3"/>
          <w:sz w:val="22"/>
          <w:szCs w:val="22"/>
        </w:rPr>
      </w:pPr>
      <w:r w:rsidRPr="00873305">
        <w:rPr>
          <w:rFonts w:ascii="Arial" w:hAnsi="Arial" w:cs="Arial"/>
          <w:spacing w:val="-3"/>
          <w:sz w:val="22"/>
          <w:szCs w:val="22"/>
        </w:rPr>
        <w:t>Marine Equipment Directive (MED)</w:t>
      </w:r>
      <w:r w:rsidR="00BD3C40" w:rsidRPr="00873305">
        <w:rPr>
          <w:rFonts w:ascii="Arial" w:hAnsi="Arial" w:cs="Arial"/>
          <w:spacing w:val="-3"/>
          <w:sz w:val="22"/>
          <w:szCs w:val="22"/>
        </w:rPr>
        <w:t xml:space="preserve"> approved</w:t>
      </w:r>
      <w:r w:rsidRPr="00873305">
        <w:rPr>
          <w:rFonts w:ascii="Arial" w:hAnsi="Arial" w:cs="Arial"/>
          <w:spacing w:val="-3"/>
          <w:sz w:val="22"/>
          <w:szCs w:val="22"/>
        </w:rPr>
        <w:t>;</w:t>
      </w:r>
    </w:p>
    <w:p w:rsidR="00A86427" w:rsidRPr="00873305" w:rsidRDefault="00A86427" w:rsidP="00A86427">
      <w:pPr>
        <w:tabs>
          <w:tab w:val="left" w:pos="-720"/>
          <w:tab w:val="left" w:pos="0"/>
        </w:tabs>
        <w:suppressAutoHyphens/>
        <w:ind w:left="709"/>
        <w:jc w:val="both"/>
        <w:rPr>
          <w:rFonts w:ascii="Arial" w:hAnsi="Arial" w:cs="Arial"/>
          <w:spacing w:val="-3"/>
          <w:sz w:val="22"/>
          <w:szCs w:val="22"/>
        </w:rPr>
      </w:pPr>
    </w:p>
    <w:p w:rsidR="00BD3C40" w:rsidRPr="00873305" w:rsidRDefault="00A86427" w:rsidP="00A86427">
      <w:pPr>
        <w:tabs>
          <w:tab w:val="left" w:pos="-720"/>
          <w:tab w:val="left" w:pos="0"/>
        </w:tabs>
        <w:suppressAutoHyphens/>
        <w:ind w:left="709"/>
        <w:jc w:val="both"/>
        <w:rPr>
          <w:rFonts w:ascii="Arial" w:hAnsi="Arial" w:cs="Arial"/>
          <w:spacing w:val="-3"/>
          <w:sz w:val="22"/>
          <w:szCs w:val="22"/>
        </w:rPr>
      </w:pPr>
      <w:r w:rsidRPr="00873305">
        <w:rPr>
          <w:rFonts w:ascii="Arial" w:hAnsi="Arial" w:cs="Arial"/>
          <w:spacing w:val="-3"/>
          <w:sz w:val="22"/>
          <w:szCs w:val="22"/>
        </w:rPr>
        <w:t>and they must not depend solely on</w:t>
      </w:r>
      <w:r w:rsidR="00BD3C40" w:rsidRPr="00873305">
        <w:rPr>
          <w:rFonts w:ascii="Arial" w:hAnsi="Arial" w:cs="Arial"/>
          <w:spacing w:val="-3"/>
          <w:sz w:val="22"/>
          <w:szCs w:val="22"/>
        </w:rPr>
        <w:t xml:space="preserve"> oral inflation for their buoyancy.</w:t>
      </w:r>
    </w:p>
    <w:p w:rsidR="00BD3C40" w:rsidRPr="00873305" w:rsidRDefault="00BD3C40" w:rsidP="00BD3C40">
      <w:pPr>
        <w:jc w:val="both"/>
        <w:rPr>
          <w:rFonts w:ascii="Arial" w:hAnsi="Arial" w:cs="Arial"/>
          <w:b/>
          <w:sz w:val="22"/>
          <w:szCs w:val="22"/>
        </w:rPr>
      </w:pPr>
    </w:p>
    <w:p w:rsidR="00BD3C40" w:rsidRPr="00FB033C" w:rsidRDefault="00BD3C40" w:rsidP="00DC7C13">
      <w:pPr>
        <w:pStyle w:val="ListParagraph"/>
        <w:numPr>
          <w:ilvl w:val="1"/>
          <w:numId w:val="13"/>
        </w:numPr>
        <w:ind w:left="709" w:hanging="709"/>
        <w:jc w:val="both"/>
        <w:rPr>
          <w:rFonts w:ascii="Arial" w:hAnsi="Arial" w:cs="Arial"/>
          <w:sz w:val="22"/>
          <w:szCs w:val="22"/>
        </w:rPr>
      </w:pPr>
      <w:bookmarkStart w:id="17" w:name="_Hlk506805707"/>
      <w:r w:rsidRPr="00873305">
        <w:rPr>
          <w:rFonts w:ascii="Arial" w:hAnsi="Arial" w:cs="Arial"/>
          <w:sz w:val="22"/>
          <w:szCs w:val="22"/>
        </w:rPr>
        <w:t xml:space="preserve">The phase out of Offshore Racing Council (ORC) </w:t>
      </w:r>
      <w:proofErr w:type="spellStart"/>
      <w:r w:rsidR="00FB033C" w:rsidRPr="00873305">
        <w:rPr>
          <w:rFonts w:ascii="Arial" w:hAnsi="Arial" w:cs="Arial"/>
          <w:sz w:val="22"/>
          <w:szCs w:val="22"/>
        </w:rPr>
        <w:t>l</w:t>
      </w:r>
      <w:r w:rsidRPr="00873305">
        <w:rPr>
          <w:rFonts w:ascii="Arial" w:hAnsi="Arial" w:cs="Arial"/>
          <w:sz w:val="22"/>
          <w:szCs w:val="22"/>
        </w:rPr>
        <w:t>iferafts</w:t>
      </w:r>
      <w:proofErr w:type="spellEnd"/>
      <w:r w:rsidRPr="00873305">
        <w:rPr>
          <w:rFonts w:ascii="Arial" w:hAnsi="Arial" w:cs="Arial"/>
          <w:sz w:val="22"/>
          <w:szCs w:val="22"/>
        </w:rPr>
        <w:t xml:space="preserve"> has been the ambition of the MCA since the Sydney-Hobart </w:t>
      </w:r>
      <w:r w:rsidR="00DA57C2" w:rsidRPr="00873305">
        <w:rPr>
          <w:rFonts w:ascii="Arial" w:hAnsi="Arial" w:cs="Arial"/>
          <w:sz w:val="22"/>
          <w:szCs w:val="22"/>
        </w:rPr>
        <w:t xml:space="preserve">race </w:t>
      </w:r>
      <w:r w:rsidRPr="00873305">
        <w:rPr>
          <w:rFonts w:ascii="Arial" w:hAnsi="Arial" w:cs="Arial"/>
          <w:sz w:val="22"/>
          <w:szCs w:val="22"/>
        </w:rPr>
        <w:t>disaster and</w:t>
      </w:r>
      <w:r w:rsidRPr="00FB033C">
        <w:rPr>
          <w:rFonts w:ascii="Arial" w:hAnsi="Arial" w:cs="Arial"/>
          <w:sz w:val="22"/>
          <w:szCs w:val="22"/>
        </w:rPr>
        <w:t xml:space="preserve"> this has been supported by the RYA for reasons of safety.  Since 2017 this has been applied to Small Commercial Vessels in MGN553 but from </w:t>
      </w:r>
      <w:r w:rsidR="00EB4806">
        <w:rPr>
          <w:rFonts w:ascii="Arial" w:hAnsi="Arial" w:cs="Arial"/>
          <w:sz w:val="22"/>
          <w:szCs w:val="22"/>
        </w:rPr>
        <w:t xml:space="preserve">January </w:t>
      </w:r>
      <w:r w:rsidR="00316B87">
        <w:rPr>
          <w:rFonts w:ascii="Arial" w:hAnsi="Arial" w:cs="Arial"/>
          <w:sz w:val="22"/>
          <w:szCs w:val="22"/>
        </w:rPr>
        <w:t>2019</w:t>
      </w:r>
      <w:r w:rsidRPr="00FB033C">
        <w:rPr>
          <w:rFonts w:ascii="Arial" w:hAnsi="Arial" w:cs="Arial"/>
          <w:sz w:val="22"/>
          <w:szCs w:val="22"/>
        </w:rPr>
        <w:t xml:space="preserve"> ORC </w:t>
      </w:r>
      <w:proofErr w:type="spellStart"/>
      <w:r w:rsidR="004E7486">
        <w:rPr>
          <w:rFonts w:ascii="Arial" w:hAnsi="Arial" w:cs="Arial"/>
          <w:sz w:val="22"/>
          <w:szCs w:val="22"/>
        </w:rPr>
        <w:t>li</w:t>
      </w:r>
      <w:r w:rsidRPr="00FB033C">
        <w:rPr>
          <w:rFonts w:ascii="Arial" w:hAnsi="Arial" w:cs="Arial"/>
          <w:sz w:val="22"/>
          <w:szCs w:val="22"/>
        </w:rPr>
        <w:t>ferafts</w:t>
      </w:r>
      <w:proofErr w:type="spellEnd"/>
      <w:r w:rsidRPr="00FB033C">
        <w:rPr>
          <w:rFonts w:ascii="Arial" w:hAnsi="Arial" w:cs="Arial"/>
          <w:sz w:val="22"/>
          <w:szCs w:val="22"/>
        </w:rPr>
        <w:t xml:space="preserve"> will also be phased out of acceptance </w:t>
      </w:r>
      <w:r w:rsidR="004E7486">
        <w:rPr>
          <w:rFonts w:ascii="Arial" w:hAnsi="Arial" w:cs="Arial"/>
          <w:sz w:val="22"/>
          <w:szCs w:val="22"/>
        </w:rPr>
        <w:t>from</w:t>
      </w:r>
      <w:r w:rsidRPr="00FB033C">
        <w:rPr>
          <w:rFonts w:ascii="Arial" w:hAnsi="Arial" w:cs="Arial"/>
          <w:sz w:val="22"/>
          <w:szCs w:val="22"/>
        </w:rPr>
        <w:t xml:space="preserve"> the carriage of </w:t>
      </w:r>
      <w:proofErr w:type="spellStart"/>
      <w:r w:rsidRPr="00FB033C">
        <w:rPr>
          <w:rFonts w:ascii="Arial" w:hAnsi="Arial" w:cs="Arial"/>
          <w:sz w:val="22"/>
          <w:szCs w:val="22"/>
        </w:rPr>
        <w:t>liferafts</w:t>
      </w:r>
      <w:proofErr w:type="spellEnd"/>
      <w:r w:rsidRPr="00FB033C">
        <w:rPr>
          <w:rFonts w:ascii="Arial" w:hAnsi="Arial" w:cs="Arial"/>
          <w:sz w:val="22"/>
          <w:szCs w:val="22"/>
        </w:rPr>
        <w:t xml:space="preserve"> in the Exemption for Class XII</w:t>
      </w:r>
      <w:r w:rsidR="004E7486">
        <w:rPr>
          <w:rFonts w:ascii="Arial" w:hAnsi="Arial" w:cs="Arial"/>
          <w:sz w:val="22"/>
          <w:szCs w:val="22"/>
        </w:rPr>
        <w:t xml:space="preserve"> Pleasure</w:t>
      </w:r>
      <w:r w:rsidRPr="00FB033C">
        <w:rPr>
          <w:rFonts w:ascii="Arial" w:hAnsi="Arial" w:cs="Arial"/>
          <w:sz w:val="22"/>
          <w:szCs w:val="22"/>
        </w:rPr>
        <w:t xml:space="preserve"> Vessels at Annex </w:t>
      </w:r>
      <w:r w:rsidR="00DC7C13">
        <w:rPr>
          <w:rFonts w:ascii="Arial" w:hAnsi="Arial" w:cs="Arial"/>
          <w:sz w:val="22"/>
          <w:szCs w:val="22"/>
        </w:rPr>
        <w:t>1</w:t>
      </w:r>
      <w:r w:rsidR="004E7486">
        <w:rPr>
          <w:rFonts w:ascii="Arial" w:hAnsi="Arial" w:cs="Arial"/>
          <w:sz w:val="22"/>
          <w:szCs w:val="22"/>
        </w:rPr>
        <w:t>.</w:t>
      </w:r>
    </w:p>
    <w:p w:rsidR="00BD3C40" w:rsidRPr="00FB033C" w:rsidRDefault="00BD3C40" w:rsidP="00BD3C40">
      <w:pPr>
        <w:jc w:val="both"/>
        <w:rPr>
          <w:rFonts w:ascii="Arial" w:hAnsi="Arial" w:cs="Arial"/>
          <w:sz w:val="22"/>
          <w:szCs w:val="22"/>
        </w:rPr>
      </w:pPr>
    </w:p>
    <w:bookmarkEnd w:id="17"/>
    <w:p w:rsidR="00811765" w:rsidRPr="00811765" w:rsidRDefault="00697B92" w:rsidP="00DC7C13">
      <w:pPr>
        <w:pStyle w:val="ListParagraph"/>
        <w:numPr>
          <w:ilvl w:val="1"/>
          <w:numId w:val="13"/>
        </w:numPr>
        <w:ind w:left="709" w:hanging="709"/>
        <w:jc w:val="both"/>
        <w:rPr>
          <w:rFonts w:ascii="Arial" w:hAnsi="Arial" w:cs="Arial"/>
          <w:b/>
          <w:sz w:val="22"/>
          <w:szCs w:val="22"/>
        </w:rPr>
      </w:pPr>
      <w:r w:rsidRPr="00873305">
        <w:rPr>
          <w:rFonts w:ascii="Arial" w:hAnsi="Arial" w:cs="Arial"/>
          <w:sz w:val="22"/>
          <w:szCs w:val="22"/>
        </w:rPr>
        <w:t xml:space="preserve">From 01 January 2019, no ORC </w:t>
      </w:r>
      <w:proofErr w:type="spellStart"/>
      <w:r w:rsidRPr="00873305">
        <w:rPr>
          <w:rFonts w:ascii="Arial" w:hAnsi="Arial" w:cs="Arial"/>
          <w:sz w:val="22"/>
          <w:szCs w:val="22"/>
        </w:rPr>
        <w:t>liferafts</w:t>
      </w:r>
      <w:proofErr w:type="spellEnd"/>
      <w:r w:rsidRPr="00873305">
        <w:rPr>
          <w:rFonts w:ascii="Arial" w:hAnsi="Arial" w:cs="Arial"/>
          <w:sz w:val="22"/>
          <w:szCs w:val="22"/>
        </w:rPr>
        <w:t xml:space="preserve"> may be newly fitted to Class XII vessels and from 01 January 2024 no ORC </w:t>
      </w:r>
      <w:proofErr w:type="spellStart"/>
      <w:r w:rsidRPr="00873305">
        <w:rPr>
          <w:rFonts w:ascii="Arial" w:hAnsi="Arial" w:cs="Arial"/>
          <w:sz w:val="22"/>
          <w:szCs w:val="22"/>
        </w:rPr>
        <w:t>liferafts</w:t>
      </w:r>
      <w:proofErr w:type="spellEnd"/>
      <w:r w:rsidRPr="00873305">
        <w:rPr>
          <w:rFonts w:ascii="Arial" w:hAnsi="Arial" w:cs="Arial"/>
          <w:sz w:val="22"/>
          <w:szCs w:val="22"/>
        </w:rPr>
        <w:t xml:space="preserve"> of any age or type will be permitted on Class XII vessels (inclusive of existing </w:t>
      </w:r>
      <w:proofErr w:type="spellStart"/>
      <w:r w:rsidRPr="00873305">
        <w:rPr>
          <w:rFonts w:ascii="Arial" w:hAnsi="Arial" w:cs="Arial"/>
          <w:sz w:val="22"/>
          <w:szCs w:val="22"/>
        </w:rPr>
        <w:t>liferafts</w:t>
      </w:r>
      <w:proofErr w:type="spellEnd"/>
      <w:r w:rsidRPr="00873305">
        <w:rPr>
          <w:rFonts w:ascii="Arial" w:hAnsi="Arial" w:cs="Arial"/>
          <w:sz w:val="22"/>
          <w:szCs w:val="22"/>
        </w:rPr>
        <w:t xml:space="preserve"> and existing vessels). In place of ORC </w:t>
      </w:r>
      <w:proofErr w:type="spellStart"/>
      <w:r w:rsidRPr="00873305">
        <w:rPr>
          <w:rFonts w:ascii="Arial" w:hAnsi="Arial" w:cs="Arial"/>
          <w:sz w:val="22"/>
          <w:szCs w:val="22"/>
        </w:rPr>
        <w:t>liferafts</w:t>
      </w:r>
      <w:proofErr w:type="spellEnd"/>
      <w:r w:rsidRPr="00873305">
        <w:rPr>
          <w:rFonts w:ascii="Arial" w:hAnsi="Arial" w:cs="Arial"/>
          <w:sz w:val="22"/>
          <w:szCs w:val="22"/>
        </w:rPr>
        <w:t xml:space="preserve">, Class XII vessels will be required to fit either a SOLAS/MED </w:t>
      </w:r>
      <w:proofErr w:type="spellStart"/>
      <w:r w:rsidRPr="00873305">
        <w:rPr>
          <w:rFonts w:ascii="Arial" w:hAnsi="Arial" w:cs="Arial"/>
          <w:sz w:val="22"/>
          <w:szCs w:val="22"/>
        </w:rPr>
        <w:t>liferaft</w:t>
      </w:r>
      <w:proofErr w:type="spellEnd"/>
      <w:r w:rsidRPr="00873305">
        <w:rPr>
          <w:rFonts w:ascii="Arial" w:hAnsi="Arial" w:cs="Arial"/>
          <w:sz w:val="22"/>
          <w:szCs w:val="22"/>
        </w:rPr>
        <w:t xml:space="preserve"> or a </w:t>
      </w:r>
      <w:proofErr w:type="spellStart"/>
      <w:r w:rsidRPr="00873305">
        <w:rPr>
          <w:rFonts w:ascii="Arial" w:hAnsi="Arial" w:cs="Arial"/>
          <w:sz w:val="22"/>
          <w:szCs w:val="22"/>
        </w:rPr>
        <w:t>liferaft</w:t>
      </w:r>
      <w:proofErr w:type="spellEnd"/>
      <w:r w:rsidRPr="00873305">
        <w:rPr>
          <w:rFonts w:ascii="Arial" w:hAnsi="Arial" w:cs="Arial"/>
          <w:sz w:val="22"/>
          <w:szCs w:val="22"/>
        </w:rPr>
        <w:t xml:space="preserve"> built to the ISO 9650-1 – Small</w:t>
      </w:r>
      <w:r w:rsidRPr="00811765">
        <w:rPr>
          <w:rFonts w:ascii="Arial" w:hAnsi="Arial" w:cs="Arial"/>
          <w:sz w:val="22"/>
          <w:szCs w:val="22"/>
        </w:rPr>
        <w:t xml:space="preserve"> Craft Inflatable </w:t>
      </w:r>
      <w:proofErr w:type="spellStart"/>
      <w:r w:rsidRPr="00811765">
        <w:rPr>
          <w:rFonts w:ascii="Arial" w:hAnsi="Arial" w:cs="Arial"/>
          <w:sz w:val="22"/>
          <w:szCs w:val="22"/>
        </w:rPr>
        <w:t>Liferafts</w:t>
      </w:r>
      <w:proofErr w:type="spellEnd"/>
      <w:r w:rsidRPr="00811765">
        <w:rPr>
          <w:rFonts w:ascii="Arial" w:hAnsi="Arial" w:cs="Arial"/>
          <w:sz w:val="22"/>
          <w:szCs w:val="22"/>
        </w:rPr>
        <w:t xml:space="preserve"> Part 1 Type 1 Group A standard.</w:t>
      </w:r>
      <w:r w:rsidR="00811765" w:rsidRPr="00811765">
        <w:rPr>
          <w:rFonts w:ascii="Arial" w:hAnsi="Arial" w:cs="Arial"/>
          <w:b/>
          <w:sz w:val="22"/>
          <w:szCs w:val="22"/>
        </w:rPr>
        <w:br w:type="page"/>
      </w:r>
    </w:p>
    <w:p w:rsidR="00DB2DA3" w:rsidRPr="006E7879" w:rsidRDefault="00DB2DA3" w:rsidP="00E10839">
      <w:pPr>
        <w:ind w:left="709" w:hanging="709"/>
        <w:jc w:val="both"/>
        <w:rPr>
          <w:rFonts w:ascii="Arial" w:hAnsi="Arial" w:cs="Arial"/>
          <w:b/>
        </w:rPr>
      </w:pPr>
      <w:r w:rsidRPr="006E7879">
        <w:rPr>
          <w:rFonts w:ascii="Arial" w:hAnsi="Arial" w:cs="Arial"/>
          <w:b/>
        </w:rPr>
        <w:lastRenderedPageBreak/>
        <w:t>5.</w:t>
      </w:r>
      <w:r w:rsidRPr="006E7879">
        <w:rPr>
          <w:rFonts w:ascii="Arial" w:hAnsi="Arial" w:cs="Arial"/>
          <w:b/>
        </w:rPr>
        <w:tab/>
      </w:r>
      <w:r w:rsidR="000A2A2E" w:rsidRPr="006E7879">
        <w:rPr>
          <w:rFonts w:ascii="Arial" w:hAnsi="Arial" w:cs="Arial"/>
          <w:b/>
        </w:rPr>
        <w:t xml:space="preserve">Guidance on the </w:t>
      </w:r>
      <w:r w:rsidR="005E560E" w:rsidRPr="006E7879">
        <w:rPr>
          <w:rFonts w:ascii="Arial" w:hAnsi="Arial" w:cs="Arial"/>
          <w:b/>
        </w:rPr>
        <w:t xml:space="preserve">Exemption </w:t>
      </w:r>
      <w:r w:rsidR="002B7F75">
        <w:rPr>
          <w:rFonts w:ascii="Arial" w:hAnsi="Arial" w:cs="Arial"/>
          <w:b/>
        </w:rPr>
        <w:t>to</w:t>
      </w:r>
      <w:r w:rsidR="005E560E" w:rsidRPr="006E7879">
        <w:rPr>
          <w:rFonts w:ascii="Arial" w:hAnsi="Arial" w:cs="Arial"/>
          <w:b/>
        </w:rPr>
        <w:t xml:space="preserve"> Fire Protection on Class XII Vessels</w:t>
      </w:r>
    </w:p>
    <w:p w:rsidR="00DB2DA3" w:rsidRDefault="00DB2DA3" w:rsidP="00DB2DA3">
      <w:pPr>
        <w:pStyle w:val="ListParagraph"/>
        <w:rPr>
          <w:rFonts w:ascii="Arial" w:hAnsi="Arial" w:cs="Arial"/>
          <w:sz w:val="22"/>
          <w:szCs w:val="22"/>
        </w:rPr>
      </w:pPr>
    </w:p>
    <w:p w:rsidR="003140C0" w:rsidRPr="003140C0" w:rsidRDefault="00FB033C" w:rsidP="00FB033C">
      <w:pPr>
        <w:tabs>
          <w:tab w:val="left" w:pos="709"/>
        </w:tabs>
        <w:ind w:left="709" w:hanging="709"/>
        <w:jc w:val="both"/>
        <w:rPr>
          <w:rFonts w:ascii="Arial" w:hAnsi="Arial" w:cs="Arial"/>
          <w:sz w:val="22"/>
          <w:szCs w:val="22"/>
        </w:rPr>
      </w:pPr>
      <w:r>
        <w:rPr>
          <w:rFonts w:ascii="Arial" w:hAnsi="Arial" w:cs="Arial"/>
          <w:sz w:val="22"/>
          <w:szCs w:val="22"/>
        </w:rPr>
        <w:t>5</w:t>
      </w:r>
      <w:r w:rsidR="003140C0" w:rsidRPr="003140C0">
        <w:rPr>
          <w:rFonts w:ascii="Arial" w:hAnsi="Arial" w:cs="Arial"/>
          <w:sz w:val="22"/>
          <w:szCs w:val="22"/>
        </w:rPr>
        <w:t>.1</w:t>
      </w:r>
      <w:r>
        <w:rPr>
          <w:rFonts w:ascii="Arial" w:hAnsi="Arial" w:cs="Arial"/>
          <w:sz w:val="22"/>
          <w:szCs w:val="22"/>
        </w:rPr>
        <w:tab/>
      </w:r>
      <w:r w:rsidR="003140C0" w:rsidRPr="003140C0">
        <w:rPr>
          <w:rFonts w:ascii="Arial" w:hAnsi="Arial" w:cs="Arial"/>
          <w:sz w:val="22"/>
          <w:szCs w:val="22"/>
        </w:rPr>
        <w:t xml:space="preserve">Under the Merchant Shipping (Fire Protection: Small Ships) Regulations 1998 </w:t>
      </w:r>
      <w:r w:rsidR="003140C0" w:rsidRPr="001F13FF">
        <w:rPr>
          <w:rFonts w:ascii="Arial" w:hAnsi="Arial" w:cs="Arial"/>
          <w:sz w:val="22"/>
          <w:szCs w:val="22"/>
        </w:rPr>
        <w:t>(</w:t>
      </w:r>
      <w:hyperlink r:id="rId17" w:history="1">
        <w:r w:rsidR="003140C0" w:rsidRPr="001F13FF">
          <w:rPr>
            <w:rStyle w:val="Hyperlink"/>
            <w:rFonts w:ascii="Arial" w:hAnsi="Arial" w:cs="Arial"/>
            <w:sz w:val="22"/>
            <w:szCs w:val="22"/>
          </w:rPr>
          <w:t>SI 1998/1011</w:t>
        </w:r>
      </w:hyperlink>
      <w:r w:rsidR="003140C0" w:rsidRPr="001F13FF">
        <w:rPr>
          <w:rFonts w:ascii="Arial" w:hAnsi="Arial" w:cs="Arial"/>
          <w:sz w:val="22"/>
          <w:szCs w:val="22"/>
        </w:rPr>
        <w:t>),</w:t>
      </w:r>
      <w:r w:rsidR="003140C0" w:rsidRPr="003140C0">
        <w:rPr>
          <w:rFonts w:ascii="Arial" w:hAnsi="Arial" w:cs="Arial"/>
          <w:sz w:val="22"/>
          <w:szCs w:val="22"/>
        </w:rPr>
        <w:t xml:space="preserve"> as amended, and Merchant Shipping (Fire Protection: Large Ships) Regulations 1998 (</w:t>
      </w:r>
      <w:hyperlink r:id="rId18" w:history="1">
        <w:r w:rsidR="000A2A2E" w:rsidRPr="001F13FF">
          <w:rPr>
            <w:rStyle w:val="Hyperlink"/>
            <w:rFonts w:ascii="Arial" w:hAnsi="Arial" w:cs="Arial"/>
            <w:sz w:val="22"/>
            <w:szCs w:val="22"/>
          </w:rPr>
          <w:t xml:space="preserve">SI </w:t>
        </w:r>
        <w:r w:rsidR="003140C0" w:rsidRPr="001F13FF">
          <w:rPr>
            <w:rStyle w:val="Hyperlink"/>
            <w:rFonts w:ascii="Arial" w:hAnsi="Arial" w:cs="Arial"/>
            <w:sz w:val="22"/>
            <w:szCs w:val="22"/>
          </w:rPr>
          <w:t>1998/1012</w:t>
        </w:r>
      </w:hyperlink>
      <w:r w:rsidR="003140C0" w:rsidRPr="003140C0">
        <w:rPr>
          <w:rFonts w:ascii="Arial" w:hAnsi="Arial" w:cs="Arial"/>
          <w:sz w:val="22"/>
          <w:szCs w:val="22"/>
        </w:rPr>
        <w:t xml:space="preserve">), as amended, </w:t>
      </w:r>
      <w:r w:rsidR="000A2A2E">
        <w:rPr>
          <w:rFonts w:ascii="Arial" w:hAnsi="Arial" w:cs="Arial"/>
          <w:sz w:val="22"/>
          <w:szCs w:val="22"/>
        </w:rPr>
        <w:t>P</w:t>
      </w:r>
      <w:r w:rsidR="003140C0" w:rsidRPr="003140C0">
        <w:rPr>
          <w:rFonts w:ascii="Arial" w:hAnsi="Arial" w:cs="Arial"/>
          <w:sz w:val="22"/>
          <w:szCs w:val="22"/>
        </w:rPr>
        <w:t xml:space="preserve">leasure </w:t>
      </w:r>
      <w:r w:rsidR="000A2A2E">
        <w:rPr>
          <w:rFonts w:ascii="Arial" w:hAnsi="Arial" w:cs="Arial"/>
          <w:sz w:val="22"/>
          <w:szCs w:val="22"/>
        </w:rPr>
        <w:t>V</w:t>
      </w:r>
      <w:r w:rsidR="003140C0" w:rsidRPr="003140C0">
        <w:rPr>
          <w:rFonts w:ascii="Arial" w:hAnsi="Arial" w:cs="Arial"/>
          <w:sz w:val="22"/>
          <w:szCs w:val="22"/>
        </w:rPr>
        <w:t xml:space="preserve">essels of 13.7 metres in length and over are classified as Class XII vessels. </w:t>
      </w:r>
    </w:p>
    <w:p w:rsidR="003140C0" w:rsidRPr="003140C0" w:rsidRDefault="003140C0" w:rsidP="003140C0">
      <w:pPr>
        <w:tabs>
          <w:tab w:val="left" w:pos="360"/>
        </w:tabs>
        <w:jc w:val="both"/>
        <w:rPr>
          <w:rFonts w:ascii="Arial" w:hAnsi="Arial" w:cs="Arial"/>
          <w:sz w:val="22"/>
          <w:szCs w:val="22"/>
        </w:rPr>
      </w:pPr>
    </w:p>
    <w:p w:rsidR="003140C0" w:rsidRPr="003140C0" w:rsidRDefault="00FB033C" w:rsidP="00FB033C">
      <w:pPr>
        <w:tabs>
          <w:tab w:val="left" w:pos="709"/>
        </w:tabs>
        <w:ind w:left="709" w:hanging="709"/>
        <w:jc w:val="both"/>
        <w:rPr>
          <w:rFonts w:ascii="Arial" w:hAnsi="Arial" w:cs="Arial"/>
          <w:sz w:val="22"/>
          <w:szCs w:val="22"/>
        </w:rPr>
      </w:pPr>
      <w:r>
        <w:rPr>
          <w:rFonts w:ascii="Arial" w:hAnsi="Arial" w:cs="Arial"/>
          <w:sz w:val="22"/>
          <w:szCs w:val="22"/>
        </w:rPr>
        <w:t>5</w:t>
      </w:r>
      <w:r w:rsidR="003140C0" w:rsidRPr="003140C0">
        <w:rPr>
          <w:rFonts w:ascii="Arial" w:hAnsi="Arial" w:cs="Arial"/>
          <w:sz w:val="22"/>
          <w:szCs w:val="22"/>
        </w:rPr>
        <w:t>.2</w:t>
      </w:r>
      <w:r w:rsidR="003140C0" w:rsidRPr="003140C0">
        <w:rPr>
          <w:rFonts w:ascii="Arial" w:hAnsi="Arial" w:cs="Arial"/>
          <w:sz w:val="22"/>
          <w:szCs w:val="22"/>
        </w:rPr>
        <w:tab/>
      </w:r>
      <w:r w:rsidR="000A2A2E" w:rsidRPr="000A2A2E">
        <w:rPr>
          <w:rFonts w:ascii="Arial" w:hAnsi="Arial" w:cs="Arial"/>
          <w:sz w:val="22"/>
          <w:szCs w:val="22"/>
        </w:rPr>
        <w:t>The MCA has issued general exemptions to Class XII vessels from the Merchant Shipping (Fire Protection: Small Craft) Regulations 1998 (</w:t>
      </w:r>
      <w:hyperlink r:id="rId19" w:history="1">
        <w:r w:rsidR="000A2A2E" w:rsidRPr="001F13FF">
          <w:rPr>
            <w:rStyle w:val="Hyperlink"/>
            <w:rFonts w:ascii="Arial" w:hAnsi="Arial" w:cs="Arial"/>
            <w:sz w:val="22"/>
            <w:szCs w:val="22"/>
          </w:rPr>
          <w:t>SI 1998/1011</w:t>
        </w:r>
      </w:hyperlink>
      <w:r w:rsidR="000A2A2E" w:rsidRPr="000A2A2E">
        <w:rPr>
          <w:rFonts w:ascii="Arial" w:hAnsi="Arial" w:cs="Arial"/>
          <w:sz w:val="22"/>
          <w:szCs w:val="22"/>
        </w:rPr>
        <w:t xml:space="preserve">) provided they comply with a set of agreed equivalent standards. This Exemption can be seen at Annex </w:t>
      </w:r>
      <w:r w:rsidR="00DC7C13">
        <w:rPr>
          <w:rFonts w:ascii="Arial" w:hAnsi="Arial" w:cs="Arial"/>
          <w:sz w:val="22"/>
          <w:szCs w:val="22"/>
        </w:rPr>
        <w:t>2</w:t>
      </w:r>
      <w:r w:rsidR="000A2A2E">
        <w:rPr>
          <w:rFonts w:ascii="Arial" w:hAnsi="Arial" w:cs="Arial"/>
          <w:sz w:val="22"/>
          <w:szCs w:val="22"/>
        </w:rPr>
        <w:t xml:space="preserve"> </w:t>
      </w:r>
      <w:bookmarkStart w:id="18" w:name="_Hlk511818791"/>
      <w:r w:rsidR="000A2A2E">
        <w:rPr>
          <w:rFonts w:ascii="Arial" w:hAnsi="Arial" w:cs="Arial"/>
          <w:sz w:val="22"/>
          <w:szCs w:val="22"/>
        </w:rPr>
        <w:t>and allows for the use of equipment more suitable for small craft</w:t>
      </w:r>
      <w:bookmarkEnd w:id="18"/>
      <w:r w:rsidR="000A2A2E">
        <w:rPr>
          <w:rFonts w:ascii="Arial" w:hAnsi="Arial" w:cs="Arial"/>
          <w:sz w:val="22"/>
          <w:szCs w:val="22"/>
        </w:rPr>
        <w:t>.</w:t>
      </w:r>
    </w:p>
    <w:p w:rsidR="003140C0" w:rsidRPr="003140C0" w:rsidRDefault="003140C0" w:rsidP="003140C0">
      <w:pPr>
        <w:tabs>
          <w:tab w:val="left" w:pos="360"/>
        </w:tabs>
        <w:jc w:val="both"/>
        <w:rPr>
          <w:rFonts w:ascii="Arial" w:hAnsi="Arial" w:cs="Arial"/>
          <w:sz w:val="22"/>
          <w:szCs w:val="22"/>
        </w:rPr>
      </w:pPr>
    </w:p>
    <w:p w:rsidR="003140C0" w:rsidRPr="003140C0" w:rsidRDefault="00FB033C" w:rsidP="00FB033C">
      <w:pPr>
        <w:tabs>
          <w:tab w:val="left" w:pos="709"/>
        </w:tabs>
        <w:ind w:left="709" w:hanging="709"/>
        <w:jc w:val="both"/>
        <w:rPr>
          <w:rFonts w:ascii="Arial" w:hAnsi="Arial" w:cs="Arial"/>
          <w:sz w:val="22"/>
          <w:szCs w:val="22"/>
        </w:rPr>
      </w:pPr>
      <w:r>
        <w:rPr>
          <w:rFonts w:ascii="Arial" w:hAnsi="Arial" w:cs="Arial"/>
          <w:sz w:val="22"/>
          <w:szCs w:val="22"/>
        </w:rPr>
        <w:t>5</w:t>
      </w:r>
      <w:r w:rsidR="003140C0" w:rsidRPr="003140C0">
        <w:rPr>
          <w:rFonts w:ascii="Arial" w:hAnsi="Arial" w:cs="Arial"/>
          <w:sz w:val="22"/>
          <w:szCs w:val="22"/>
        </w:rPr>
        <w:t>.3</w:t>
      </w:r>
      <w:r w:rsidR="003140C0" w:rsidRPr="003140C0">
        <w:rPr>
          <w:rFonts w:ascii="Arial" w:hAnsi="Arial" w:cs="Arial"/>
          <w:sz w:val="22"/>
          <w:szCs w:val="22"/>
        </w:rPr>
        <w:tab/>
      </w:r>
      <w:r w:rsidR="000A2A2E" w:rsidRPr="000A2A2E">
        <w:rPr>
          <w:rFonts w:ascii="Arial" w:hAnsi="Arial" w:cs="Arial"/>
          <w:sz w:val="22"/>
          <w:szCs w:val="22"/>
        </w:rPr>
        <w:t>An owner of a Class XII Pleasure Vessel under 500GT may either: -</w:t>
      </w:r>
    </w:p>
    <w:p w:rsidR="003140C0" w:rsidRPr="003140C0" w:rsidRDefault="003140C0" w:rsidP="003140C0">
      <w:pPr>
        <w:tabs>
          <w:tab w:val="left" w:pos="360"/>
        </w:tabs>
        <w:jc w:val="both"/>
        <w:rPr>
          <w:rFonts w:ascii="Arial" w:hAnsi="Arial" w:cs="Arial"/>
          <w:sz w:val="22"/>
          <w:szCs w:val="22"/>
        </w:rPr>
      </w:pPr>
    </w:p>
    <w:p w:rsidR="003140C0" w:rsidRPr="003140C0" w:rsidRDefault="003140C0" w:rsidP="000A2A2E">
      <w:pPr>
        <w:tabs>
          <w:tab w:val="left" w:pos="360"/>
        </w:tabs>
        <w:ind w:left="1134" w:hanging="425"/>
        <w:jc w:val="both"/>
        <w:rPr>
          <w:rFonts w:ascii="Arial" w:hAnsi="Arial" w:cs="Arial"/>
          <w:sz w:val="22"/>
          <w:szCs w:val="22"/>
        </w:rPr>
      </w:pPr>
      <w:r w:rsidRPr="003140C0">
        <w:rPr>
          <w:rFonts w:ascii="Arial" w:hAnsi="Arial" w:cs="Arial"/>
          <w:sz w:val="22"/>
          <w:szCs w:val="22"/>
        </w:rPr>
        <w:t>(a)</w:t>
      </w:r>
      <w:r w:rsidRPr="003140C0">
        <w:rPr>
          <w:rFonts w:ascii="Arial" w:hAnsi="Arial" w:cs="Arial"/>
          <w:sz w:val="22"/>
          <w:szCs w:val="22"/>
        </w:rPr>
        <w:tab/>
      </w:r>
      <w:r w:rsidR="000A2A2E">
        <w:rPr>
          <w:rFonts w:ascii="Arial" w:hAnsi="Arial" w:cs="Arial"/>
          <w:sz w:val="22"/>
          <w:szCs w:val="22"/>
        </w:rPr>
        <w:t>co</w:t>
      </w:r>
      <w:r w:rsidRPr="003140C0">
        <w:rPr>
          <w:rFonts w:ascii="Arial" w:hAnsi="Arial" w:cs="Arial"/>
          <w:sz w:val="22"/>
          <w:szCs w:val="22"/>
        </w:rPr>
        <w:t xml:space="preserve">mply with </w:t>
      </w:r>
      <w:bookmarkStart w:id="19" w:name="_Hlk507609544"/>
      <w:r w:rsidRPr="003140C0">
        <w:rPr>
          <w:rFonts w:ascii="Arial" w:hAnsi="Arial" w:cs="Arial"/>
          <w:sz w:val="22"/>
          <w:szCs w:val="22"/>
        </w:rPr>
        <w:t>Merchant Shipping (Fire Protection: Small Craft) Regulations 1998 (</w:t>
      </w:r>
      <w:hyperlink r:id="rId20" w:history="1">
        <w:r w:rsidRPr="001F13FF">
          <w:rPr>
            <w:rStyle w:val="Hyperlink"/>
            <w:rFonts w:ascii="Arial" w:hAnsi="Arial" w:cs="Arial"/>
            <w:sz w:val="22"/>
            <w:szCs w:val="22"/>
          </w:rPr>
          <w:t>SI 1998/1011</w:t>
        </w:r>
      </w:hyperlink>
      <w:r w:rsidRPr="003140C0">
        <w:rPr>
          <w:rFonts w:ascii="Arial" w:hAnsi="Arial" w:cs="Arial"/>
          <w:sz w:val="22"/>
          <w:szCs w:val="22"/>
        </w:rPr>
        <w:t>)</w:t>
      </w:r>
      <w:bookmarkEnd w:id="19"/>
      <w:r w:rsidRPr="003140C0">
        <w:rPr>
          <w:rFonts w:ascii="Arial" w:hAnsi="Arial" w:cs="Arial"/>
          <w:sz w:val="22"/>
          <w:szCs w:val="22"/>
        </w:rPr>
        <w:t xml:space="preserve">. In this case all firefighting equipment must be in accordance with </w:t>
      </w:r>
      <w:hyperlink r:id="rId21" w:history="1">
        <w:r w:rsidRPr="001F13FF">
          <w:rPr>
            <w:rStyle w:val="Hyperlink"/>
            <w:rFonts w:ascii="Arial" w:hAnsi="Arial" w:cs="Arial"/>
            <w:sz w:val="22"/>
            <w:szCs w:val="22"/>
          </w:rPr>
          <w:t>MSN 1665</w:t>
        </w:r>
      </w:hyperlink>
      <w:r w:rsidRPr="003140C0">
        <w:rPr>
          <w:rFonts w:ascii="Arial" w:hAnsi="Arial" w:cs="Arial"/>
          <w:sz w:val="22"/>
          <w:szCs w:val="22"/>
        </w:rPr>
        <w:t xml:space="preserve">, amended by </w:t>
      </w:r>
      <w:hyperlink r:id="rId22" w:history="1">
        <w:r w:rsidRPr="001F13FF">
          <w:rPr>
            <w:rStyle w:val="Hyperlink"/>
            <w:rFonts w:ascii="Arial" w:hAnsi="Arial" w:cs="Arial"/>
            <w:sz w:val="22"/>
            <w:szCs w:val="22"/>
          </w:rPr>
          <w:t>MSN 1733</w:t>
        </w:r>
      </w:hyperlink>
      <w:r w:rsidRPr="003140C0">
        <w:rPr>
          <w:rFonts w:ascii="Arial" w:hAnsi="Arial" w:cs="Arial"/>
          <w:sz w:val="22"/>
          <w:szCs w:val="22"/>
        </w:rPr>
        <w:t xml:space="preserve">; or </w:t>
      </w:r>
    </w:p>
    <w:p w:rsidR="003140C0" w:rsidRPr="003140C0" w:rsidRDefault="003140C0" w:rsidP="000A2A2E">
      <w:pPr>
        <w:tabs>
          <w:tab w:val="left" w:pos="360"/>
        </w:tabs>
        <w:ind w:left="1134" w:hanging="425"/>
        <w:jc w:val="both"/>
        <w:rPr>
          <w:rFonts w:ascii="Arial" w:hAnsi="Arial" w:cs="Arial"/>
          <w:sz w:val="22"/>
          <w:szCs w:val="22"/>
        </w:rPr>
      </w:pPr>
    </w:p>
    <w:p w:rsidR="00DB2DA3" w:rsidRDefault="003140C0" w:rsidP="000A2A2E">
      <w:pPr>
        <w:tabs>
          <w:tab w:val="left" w:pos="360"/>
        </w:tabs>
        <w:ind w:left="1134" w:hanging="425"/>
        <w:jc w:val="both"/>
        <w:rPr>
          <w:rFonts w:ascii="Arial" w:hAnsi="Arial" w:cs="Arial"/>
          <w:sz w:val="22"/>
          <w:szCs w:val="22"/>
        </w:rPr>
      </w:pPr>
      <w:r w:rsidRPr="003140C0">
        <w:rPr>
          <w:rFonts w:ascii="Arial" w:hAnsi="Arial" w:cs="Arial"/>
          <w:sz w:val="22"/>
          <w:szCs w:val="22"/>
        </w:rPr>
        <w:t xml:space="preserve">(b) </w:t>
      </w:r>
      <w:r w:rsidRPr="003140C0">
        <w:rPr>
          <w:rFonts w:ascii="Arial" w:hAnsi="Arial" w:cs="Arial"/>
          <w:sz w:val="22"/>
          <w:szCs w:val="22"/>
        </w:rPr>
        <w:tab/>
      </w:r>
      <w:r w:rsidR="000A2A2E">
        <w:rPr>
          <w:rFonts w:ascii="Arial" w:hAnsi="Arial" w:cs="Arial"/>
          <w:sz w:val="22"/>
          <w:szCs w:val="22"/>
        </w:rPr>
        <w:t>c</w:t>
      </w:r>
      <w:r w:rsidRPr="003140C0">
        <w:rPr>
          <w:rFonts w:ascii="Arial" w:hAnsi="Arial" w:cs="Arial"/>
          <w:sz w:val="22"/>
          <w:szCs w:val="22"/>
        </w:rPr>
        <w:t xml:space="preserve">omply with the General Exemption </w:t>
      </w:r>
      <w:r w:rsidR="000A2A2E">
        <w:rPr>
          <w:rFonts w:ascii="Arial" w:hAnsi="Arial" w:cs="Arial"/>
          <w:sz w:val="22"/>
          <w:szCs w:val="22"/>
        </w:rPr>
        <w:t>to</w:t>
      </w:r>
      <w:r w:rsidRPr="003140C0">
        <w:rPr>
          <w:rFonts w:ascii="Arial" w:hAnsi="Arial" w:cs="Arial"/>
          <w:sz w:val="22"/>
          <w:szCs w:val="22"/>
        </w:rPr>
        <w:t xml:space="preserve"> these Regulations</w:t>
      </w:r>
      <w:r w:rsidR="000A2A2E">
        <w:rPr>
          <w:rFonts w:ascii="Arial" w:hAnsi="Arial" w:cs="Arial"/>
          <w:sz w:val="22"/>
          <w:szCs w:val="22"/>
        </w:rPr>
        <w:t xml:space="preserve"> issued</w:t>
      </w:r>
      <w:r w:rsidRPr="003140C0">
        <w:rPr>
          <w:rFonts w:ascii="Arial" w:hAnsi="Arial" w:cs="Arial"/>
          <w:sz w:val="22"/>
          <w:szCs w:val="22"/>
        </w:rPr>
        <w:t xml:space="preserve"> on </w:t>
      </w:r>
      <w:r w:rsidR="007E6605">
        <w:rPr>
          <w:rFonts w:ascii="Arial" w:hAnsi="Arial" w:cs="Arial"/>
          <w:sz w:val="22"/>
          <w:szCs w:val="22"/>
        </w:rPr>
        <w:t>01 January 2019</w:t>
      </w:r>
      <w:r w:rsidRPr="003140C0">
        <w:rPr>
          <w:rFonts w:ascii="Arial" w:hAnsi="Arial" w:cs="Arial"/>
          <w:sz w:val="22"/>
          <w:szCs w:val="22"/>
        </w:rPr>
        <w:t xml:space="preserve">, along with the equipment standards contained in the associated </w:t>
      </w:r>
      <w:r w:rsidR="007E6605">
        <w:rPr>
          <w:rFonts w:ascii="Arial" w:hAnsi="Arial" w:cs="Arial"/>
          <w:sz w:val="22"/>
          <w:szCs w:val="22"/>
        </w:rPr>
        <w:t>S</w:t>
      </w:r>
      <w:r w:rsidRPr="003140C0">
        <w:rPr>
          <w:rFonts w:ascii="Arial" w:hAnsi="Arial" w:cs="Arial"/>
          <w:sz w:val="22"/>
          <w:szCs w:val="22"/>
        </w:rPr>
        <w:t>chedule.</w:t>
      </w:r>
    </w:p>
    <w:p w:rsidR="000A2A2E" w:rsidRDefault="000A2A2E" w:rsidP="000A2A2E">
      <w:pPr>
        <w:tabs>
          <w:tab w:val="left" w:pos="360"/>
        </w:tabs>
        <w:jc w:val="both"/>
        <w:rPr>
          <w:rFonts w:ascii="Arial" w:hAnsi="Arial" w:cs="Arial"/>
          <w:sz w:val="22"/>
          <w:szCs w:val="22"/>
        </w:rPr>
      </w:pPr>
    </w:p>
    <w:p w:rsidR="000A2A2E" w:rsidRDefault="000A2A2E">
      <w:pPr>
        <w:rPr>
          <w:rFonts w:ascii="Arial" w:hAnsi="Arial" w:cs="Arial"/>
          <w:b/>
          <w:sz w:val="22"/>
          <w:szCs w:val="22"/>
        </w:rPr>
      </w:pPr>
      <w:bookmarkStart w:id="20" w:name="_Hlk507610080"/>
      <w:r>
        <w:rPr>
          <w:rFonts w:ascii="Arial" w:hAnsi="Arial" w:cs="Arial"/>
          <w:b/>
          <w:sz w:val="22"/>
          <w:szCs w:val="22"/>
        </w:rPr>
        <w:br w:type="page"/>
      </w:r>
    </w:p>
    <w:p w:rsidR="00BD3C40" w:rsidRPr="00873305" w:rsidRDefault="00BD3C40" w:rsidP="00A676FC">
      <w:pPr>
        <w:tabs>
          <w:tab w:val="left" w:pos="709"/>
        </w:tabs>
        <w:ind w:left="709" w:hanging="709"/>
        <w:jc w:val="both"/>
        <w:rPr>
          <w:rFonts w:ascii="Arial" w:hAnsi="Arial" w:cs="Arial"/>
          <w:b/>
        </w:rPr>
      </w:pPr>
      <w:r w:rsidRPr="00873305">
        <w:rPr>
          <w:rFonts w:ascii="Arial" w:hAnsi="Arial" w:cs="Arial"/>
          <w:b/>
        </w:rPr>
        <w:lastRenderedPageBreak/>
        <w:t>6.</w:t>
      </w:r>
      <w:r w:rsidRPr="00873305">
        <w:rPr>
          <w:rFonts w:ascii="Arial" w:hAnsi="Arial" w:cs="Arial"/>
          <w:b/>
        </w:rPr>
        <w:tab/>
      </w:r>
      <w:bookmarkStart w:id="21" w:name="_Hlk507616318"/>
      <w:r w:rsidR="000A2A2E" w:rsidRPr="00873305">
        <w:rPr>
          <w:rFonts w:ascii="Arial" w:hAnsi="Arial" w:cs="Arial"/>
          <w:b/>
        </w:rPr>
        <w:t xml:space="preserve">Guidance on the </w:t>
      </w:r>
      <w:r w:rsidRPr="00873305">
        <w:rPr>
          <w:rFonts w:ascii="Arial" w:hAnsi="Arial" w:cs="Arial"/>
          <w:b/>
        </w:rPr>
        <w:t xml:space="preserve">Exemption </w:t>
      </w:r>
      <w:r w:rsidR="00D7323C" w:rsidRPr="00873305">
        <w:rPr>
          <w:rFonts w:ascii="Arial" w:hAnsi="Arial" w:cs="Arial"/>
          <w:b/>
        </w:rPr>
        <w:t>to</w:t>
      </w:r>
      <w:r w:rsidRPr="00873305">
        <w:rPr>
          <w:rFonts w:ascii="Arial" w:hAnsi="Arial" w:cs="Arial"/>
          <w:b/>
        </w:rPr>
        <w:t xml:space="preserve"> Fixed Fire</w:t>
      </w:r>
      <w:r w:rsidR="00A676FC" w:rsidRPr="00873305">
        <w:rPr>
          <w:rFonts w:ascii="Arial" w:hAnsi="Arial" w:cs="Arial"/>
          <w:b/>
        </w:rPr>
        <w:t>-f</w:t>
      </w:r>
      <w:r w:rsidRPr="00873305">
        <w:rPr>
          <w:rFonts w:ascii="Arial" w:hAnsi="Arial" w:cs="Arial"/>
          <w:b/>
        </w:rPr>
        <w:t xml:space="preserve">ighting </w:t>
      </w:r>
      <w:bookmarkEnd w:id="21"/>
      <w:r w:rsidR="00D7323C" w:rsidRPr="00873305">
        <w:rPr>
          <w:rFonts w:ascii="Arial" w:hAnsi="Arial" w:cs="Arial"/>
          <w:b/>
        </w:rPr>
        <w:t>Close-Down</w:t>
      </w:r>
      <w:r w:rsidR="00FC24FC" w:rsidRPr="00873305">
        <w:rPr>
          <w:rFonts w:ascii="Arial" w:hAnsi="Arial" w:cs="Arial"/>
          <w:b/>
        </w:rPr>
        <w:t xml:space="preserve"> on Class XII Vessels</w:t>
      </w:r>
      <w:r w:rsidR="00DC7C13" w:rsidRPr="00873305">
        <w:rPr>
          <w:rFonts w:ascii="Arial" w:hAnsi="Arial" w:cs="Arial"/>
          <w:b/>
        </w:rPr>
        <w:t xml:space="preserve"> (See Annex 3)</w:t>
      </w:r>
    </w:p>
    <w:p w:rsidR="00DB2DA3" w:rsidRPr="00873305" w:rsidRDefault="00DB2DA3" w:rsidP="00DB2DA3">
      <w:pPr>
        <w:tabs>
          <w:tab w:val="left" w:pos="360"/>
        </w:tabs>
        <w:jc w:val="both"/>
        <w:rPr>
          <w:rFonts w:ascii="Arial" w:hAnsi="Arial" w:cs="Arial"/>
          <w:sz w:val="22"/>
          <w:szCs w:val="22"/>
        </w:rPr>
      </w:pPr>
    </w:p>
    <w:p w:rsidR="00A676FC" w:rsidRPr="00873305" w:rsidRDefault="00A676FC" w:rsidP="00A676FC">
      <w:pPr>
        <w:tabs>
          <w:tab w:val="left" w:pos="709"/>
        </w:tabs>
        <w:ind w:left="709" w:hanging="709"/>
        <w:jc w:val="both"/>
        <w:rPr>
          <w:rFonts w:ascii="Arial" w:hAnsi="Arial" w:cs="Arial"/>
          <w:sz w:val="22"/>
          <w:szCs w:val="22"/>
        </w:rPr>
      </w:pPr>
      <w:r w:rsidRPr="00873305">
        <w:rPr>
          <w:rFonts w:ascii="Arial" w:hAnsi="Arial" w:cs="Arial"/>
          <w:sz w:val="22"/>
          <w:szCs w:val="22"/>
        </w:rPr>
        <w:t>6.1</w:t>
      </w:r>
      <w:r w:rsidRPr="00873305">
        <w:rPr>
          <w:rFonts w:ascii="Arial" w:hAnsi="Arial" w:cs="Arial"/>
          <w:sz w:val="22"/>
          <w:szCs w:val="22"/>
        </w:rPr>
        <w:tab/>
        <w:t>The Merchant Shipping (Fire Protection: Small Craft) Regulations 1998 (</w:t>
      </w:r>
      <w:hyperlink r:id="rId23" w:history="1">
        <w:r w:rsidRPr="00873305">
          <w:rPr>
            <w:rStyle w:val="Hyperlink"/>
            <w:rFonts w:ascii="Arial" w:hAnsi="Arial" w:cs="Arial"/>
            <w:sz w:val="22"/>
            <w:szCs w:val="22"/>
          </w:rPr>
          <w:t>SI 1998/1011</w:t>
        </w:r>
      </w:hyperlink>
      <w:r w:rsidRPr="00873305">
        <w:rPr>
          <w:rFonts w:ascii="Arial" w:hAnsi="Arial" w:cs="Arial"/>
          <w:sz w:val="22"/>
          <w:szCs w:val="22"/>
        </w:rPr>
        <w:t xml:space="preserve">) require in Regulation 38 that </w:t>
      </w:r>
      <w:r w:rsidR="00231BF1" w:rsidRPr="00873305">
        <w:rPr>
          <w:rFonts w:ascii="Arial" w:hAnsi="Arial" w:cs="Arial"/>
          <w:sz w:val="22"/>
          <w:szCs w:val="22"/>
        </w:rPr>
        <w:t xml:space="preserve">fixed fire-fighting systems in machinery spaces of Class XII vessels </w:t>
      </w:r>
      <w:r w:rsidRPr="00873305">
        <w:rPr>
          <w:rFonts w:ascii="Arial" w:hAnsi="Arial" w:cs="Arial"/>
          <w:sz w:val="22"/>
          <w:szCs w:val="22"/>
        </w:rPr>
        <w:t>are required to be “closed down” with fire flaps in the event of setting off the extinguishing medium.  This is so that the fire may also be suppressed through the suffocation of air.</w:t>
      </w:r>
    </w:p>
    <w:bookmarkEnd w:id="20"/>
    <w:p w:rsidR="00A676FC" w:rsidRPr="00873305" w:rsidRDefault="00A676FC" w:rsidP="00A676FC">
      <w:pPr>
        <w:tabs>
          <w:tab w:val="left" w:pos="709"/>
        </w:tabs>
        <w:jc w:val="both"/>
        <w:rPr>
          <w:rFonts w:ascii="Arial" w:hAnsi="Arial" w:cs="Arial"/>
          <w:sz w:val="22"/>
          <w:szCs w:val="22"/>
        </w:rPr>
      </w:pPr>
    </w:p>
    <w:p w:rsidR="00A676FC" w:rsidRPr="00873305" w:rsidRDefault="00A676FC" w:rsidP="00A676FC">
      <w:pPr>
        <w:tabs>
          <w:tab w:val="left" w:pos="709"/>
        </w:tabs>
        <w:ind w:left="709" w:hanging="709"/>
        <w:jc w:val="both"/>
        <w:rPr>
          <w:rFonts w:ascii="Arial" w:hAnsi="Arial" w:cs="Arial"/>
          <w:sz w:val="22"/>
          <w:szCs w:val="22"/>
        </w:rPr>
      </w:pPr>
      <w:r w:rsidRPr="00873305">
        <w:rPr>
          <w:rFonts w:ascii="Arial" w:hAnsi="Arial" w:cs="Arial"/>
          <w:sz w:val="22"/>
          <w:szCs w:val="22"/>
        </w:rPr>
        <w:t>6.2</w:t>
      </w:r>
      <w:r w:rsidRPr="00873305">
        <w:rPr>
          <w:rFonts w:ascii="Arial" w:hAnsi="Arial" w:cs="Arial"/>
          <w:sz w:val="22"/>
          <w:szCs w:val="22"/>
        </w:rPr>
        <w:tab/>
        <w:t>Some Recreational Craft built and certificated to the RCD have been designed and tested with an assumption that the machinery space need not be “closed down” with fire flaps if the fire is still extinguished within a set time.</w:t>
      </w:r>
      <w:r w:rsidR="0064045A" w:rsidRPr="00873305">
        <w:rPr>
          <w:rFonts w:ascii="Arial" w:hAnsi="Arial" w:cs="Arial"/>
          <w:sz w:val="22"/>
          <w:szCs w:val="22"/>
        </w:rPr>
        <w:t xml:space="preserve"> There are considerable risks associated with not </w:t>
      </w:r>
      <w:proofErr w:type="gramStart"/>
      <w:r w:rsidR="0064045A" w:rsidRPr="00873305">
        <w:rPr>
          <w:rFonts w:ascii="Arial" w:hAnsi="Arial" w:cs="Arial"/>
          <w:sz w:val="22"/>
          <w:szCs w:val="22"/>
        </w:rPr>
        <w:t>closing down</w:t>
      </w:r>
      <w:proofErr w:type="gramEnd"/>
      <w:r w:rsidR="0064045A" w:rsidRPr="00873305">
        <w:rPr>
          <w:rFonts w:ascii="Arial" w:hAnsi="Arial" w:cs="Arial"/>
          <w:sz w:val="22"/>
          <w:szCs w:val="22"/>
        </w:rPr>
        <w:t xml:space="preserve"> the air supply to a fire and these are explained in the Exemption.</w:t>
      </w:r>
    </w:p>
    <w:p w:rsidR="002F3E86" w:rsidRPr="00873305" w:rsidRDefault="002F3E86" w:rsidP="00A676FC">
      <w:pPr>
        <w:tabs>
          <w:tab w:val="left" w:pos="709"/>
        </w:tabs>
        <w:ind w:left="709" w:hanging="709"/>
        <w:jc w:val="both"/>
        <w:rPr>
          <w:rFonts w:ascii="Arial" w:hAnsi="Arial" w:cs="Arial"/>
          <w:sz w:val="22"/>
          <w:szCs w:val="22"/>
        </w:rPr>
      </w:pPr>
    </w:p>
    <w:p w:rsidR="002F3E86" w:rsidRPr="00873305" w:rsidRDefault="002F3E86" w:rsidP="00A676FC">
      <w:pPr>
        <w:tabs>
          <w:tab w:val="left" w:pos="709"/>
        </w:tabs>
        <w:ind w:left="709" w:hanging="709"/>
        <w:jc w:val="both"/>
        <w:rPr>
          <w:rFonts w:ascii="Arial" w:hAnsi="Arial" w:cs="Arial"/>
          <w:sz w:val="22"/>
          <w:szCs w:val="22"/>
        </w:rPr>
      </w:pPr>
      <w:r w:rsidRPr="00873305">
        <w:rPr>
          <w:rFonts w:ascii="Arial" w:hAnsi="Arial" w:cs="Arial"/>
          <w:sz w:val="22"/>
          <w:szCs w:val="22"/>
        </w:rPr>
        <w:t>6.3</w:t>
      </w:r>
      <w:r w:rsidRPr="00873305">
        <w:rPr>
          <w:rFonts w:ascii="Arial" w:hAnsi="Arial" w:cs="Arial"/>
          <w:sz w:val="22"/>
          <w:szCs w:val="22"/>
        </w:rPr>
        <w:tab/>
        <w:t xml:space="preserve">Class XII Pleasure Vessels built </w:t>
      </w:r>
      <w:r w:rsidR="0064045A" w:rsidRPr="00873305">
        <w:rPr>
          <w:rFonts w:ascii="Arial" w:hAnsi="Arial" w:cs="Arial"/>
          <w:sz w:val="22"/>
          <w:szCs w:val="22"/>
        </w:rPr>
        <w:t>and certificated t</w:t>
      </w:r>
      <w:r w:rsidRPr="00873305">
        <w:rPr>
          <w:rFonts w:ascii="Arial" w:hAnsi="Arial" w:cs="Arial"/>
          <w:sz w:val="22"/>
          <w:szCs w:val="22"/>
        </w:rPr>
        <w:t>o the RCD</w:t>
      </w:r>
      <w:r w:rsidR="0064045A" w:rsidRPr="00873305">
        <w:rPr>
          <w:rFonts w:ascii="Arial" w:hAnsi="Arial" w:cs="Arial"/>
          <w:sz w:val="22"/>
          <w:szCs w:val="22"/>
        </w:rPr>
        <w:t>,</w:t>
      </w:r>
      <w:r w:rsidRPr="00873305">
        <w:rPr>
          <w:rFonts w:ascii="Arial" w:hAnsi="Arial" w:cs="Arial"/>
          <w:sz w:val="22"/>
          <w:szCs w:val="22"/>
        </w:rPr>
        <w:t xml:space="preserve"> where the fire test used to comply with ISO9094 (the underpinning ISO fire standard for RCD)</w:t>
      </w:r>
      <w:r w:rsidR="0064045A" w:rsidRPr="00873305">
        <w:rPr>
          <w:rFonts w:ascii="Arial" w:hAnsi="Arial" w:cs="Arial"/>
          <w:sz w:val="22"/>
          <w:szCs w:val="22"/>
        </w:rPr>
        <w:t xml:space="preserve"> includes a test to demonstrate that a maritime</w:t>
      </w:r>
      <w:r w:rsidR="00231BF1" w:rsidRPr="00873305">
        <w:rPr>
          <w:rFonts w:ascii="Arial" w:hAnsi="Arial" w:cs="Arial"/>
          <w:sz w:val="22"/>
          <w:szCs w:val="22"/>
        </w:rPr>
        <w:t xml:space="preserve">-specific </w:t>
      </w:r>
      <w:r w:rsidR="0064045A" w:rsidRPr="00873305">
        <w:rPr>
          <w:rFonts w:ascii="Arial" w:hAnsi="Arial" w:cs="Arial"/>
          <w:sz w:val="22"/>
          <w:szCs w:val="22"/>
        </w:rPr>
        <w:t>machinery space fire can be extinguished without complete close down of natural ventilation</w:t>
      </w:r>
      <w:r w:rsidRPr="00873305">
        <w:rPr>
          <w:rFonts w:ascii="Arial" w:hAnsi="Arial" w:cs="Arial"/>
          <w:sz w:val="22"/>
          <w:szCs w:val="22"/>
        </w:rPr>
        <w:t xml:space="preserve">, are exempted from </w:t>
      </w:r>
      <w:r w:rsidR="00051E0C" w:rsidRPr="00873305">
        <w:rPr>
          <w:rFonts w:ascii="Arial" w:hAnsi="Arial" w:cs="Arial"/>
          <w:sz w:val="22"/>
          <w:szCs w:val="22"/>
        </w:rPr>
        <w:t>certain</w:t>
      </w:r>
      <w:r w:rsidR="00231BF1" w:rsidRPr="00873305">
        <w:rPr>
          <w:rFonts w:ascii="Arial" w:hAnsi="Arial" w:cs="Arial"/>
          <w:sz w:val="22"/>
          <w:szCs w:val="22"/>
        </w:rPr>
        <w:t xml:space="preserve"> (see Annex 4)</w:t>
      </w:r>
      <w:r w:rsidR="00051E0C" w:rsidRPr="00873305">
        <w:rPr>
          <w:rFonts w:ascii="Arial" w:hAnsi="Arial" w:cs="Arial"/>
          <w:sz w:val="22"/>
          <w:szCs w:val="22"/>
        </w:rPr>
        <w:t xml:space="preserve"> parts of </w:t>
      </w:r>
      <w:r w:rsidRPr="00873305">
        <w:rPr>
          <w:rFonts w:ascii="Arial" w:hAnsi="Arial" w:cs="Arial"/>
          <w:sz w:val="22"/>
          <w:szCs w:val="22"/>
        </w:rPr>
        <w:t>Regulation 38 of The Merchant Shipping (Fire Protection: Small Craft) Regulations 1998</w:t>
      </w:r>
      <w:r w:rsidR="00543FC2" w:rsidRPr="00873305">
        <w:rPr>
          <w:rFonts w:ascii="Arial" w:hAnsi="Arial" w:cs="Arial"/>
          <w:sz w:val="22"/>
          <w:szCs w:val="22"/>
        </w:rPr>
        <w:t xml:space="preserve"> </w:t>
      </w:r>
      <w:r w:rsidRPr="00873305">
        <w:rPr>
          <w:rFonts w:ascii="Arial" w:hAnsi="Arial" w:cs="Arial"/>
          <w:sz w:val="22"/>
          <w:szCs w:val="22"/>
        </w:rPr>
        <w:t>if the conditions of the Exemption at Annex 4 are complied with in full.</w:t>
      </w:r>
      <w:r w:rsidR="0064045A" w:rsidRPr="00873305">
        <w:rPr>
          <w:rFonts w:ascii="Arial" w:hAnsi="Arial" w:cs="Arial"/>
          <w:sz w:val="22"/>
          <w:szCs w:val="22"/>
        </w:rPr>
        <w:t xml:space="preserve"> This does not exempt from remote shut-down of forced ventilation (fans) for machinery spaces and is limited to vessels where it has been verified that the machinery space volume and the air intake match those applied for the fire test.</w:t>
      </w:r>
    </w:p>
    <w:p w:rsidR="00051E0C" w:rsidRPr="00873305" w:rsidRDefault="00051E0C" w:rsidP="00A676FC">
      <w:pPr>
        <w:tabs>
          <w:tab w:val="left" w:pos="709"/>
        </w:tabs>
        <w:ind w:left="709" w:hanging="709"/>
        <w:jc w:val="both"/>
        <w:rPr>
          <w:rFonts w:ascii="Arial" w:hAnsi="Arial" w:cs="Arial"/>
          <w:sz w:val="22"/>
          <w:szCs w:val="22"/>
        </w:rPr>
      </w:pPr>
    </w:p>
    <w:p w:rsidR="00051E0C" w:rsidRPr="00873305" w:rsidRDefault="00051E0C" w:rsidP="00051E0C">
      <w:pPr>
        <w:tabs>
          <w:tab w:val="left" w:pos="709"/>
        </w:tabs>
        <w:ind w:left="709" w:hanging="709"/>
        <w:jc w:val="both"/>
        <w:rPr>
          <w:rFonts w:ascii="Arial" w:hAnsi="Arial" w:cs="Arial"/>
          <w:sz w:val="22"/>
          <w:szCs w:val="22"/>
        </w:rPr>
      </w:pPr>
      <w:r w:rsidRPr="00873305">
        <w:rPr>
          <w:rFonts w:ascii="Arial" w:hAnsi="Arial" w:cs="Arial"/>
          <w:sz w:val="22"/>
          <w:szCs w:val="22"/>
        </w:rPr>
        <w:t>6.4</w:t>
      </w:r>
      <w:r w:rsidRPr="00873305">
        <w:rPr>
          <w:rFonts w:ascii="Arial" w:hAnsi="Arial" w:cs="Arial"/>
          <w:sz w:val="22"/>
          <w:szCs w:val="22"/>
        </w:rPr>
        <w:tab/>
        <w:t xml:space="preserve">In order to facilitate the conditions associated with the Exemption at Annex 4, the MCA requests that Pleasure Vessel manufacturers and owners engage with the fixed fire-fighting system manufacturers and suppliers to make sure that </w:t>
      </w:r>
      <w:r w:rsidR="003C5DE6" w:rsidRPr="00873305">
        <w:rPr>
          <w:rFonts w:ascii="Arial" w:hAnsi="Arial" w:cs="Arial"/>
          <w:sz w:val="22"/>
          <w:szCs w:val="22"/>
        </w:rPr>
        <w:t xml:space="preserve">(as far as it is </w:t>
      </w:r>
      <w:r w:rsidR="00550886" w:rsidRPr="00873305">
        <w:rPr>
          <w:rFonts w:ascii="Arial" w:hAnsi="Arial" w:cs="Arial"/>
          <w:sz w:val="22"/>
          <w:szCs w:val="22"/>
        </w:rPr>
        <w:t>practicable depending on the vessel age and the availability of the information</w:t>
      </w:r>
      <w:r w:rsidR="003C5DE6" w:rsidRPr="00873305">
        <w:rPr>
          <w:rFonts w:ascii="Arial" w:hAnsi="Arial" w:cs="Arial"/>
          <w:sz w:val="22"/>
          <w:szCs w:val="22"/>
        </w:rPr>
        <w:t xml:space="preserve">) </w:t>
      </w:r>
      <w:r w:rsidRPr="00873305">
        <w:rPr>
          <w:rFonts w:ascii="Arial" w:hAnsi="Arial" w:cs="Arial"/>
          <w:sz w:val="22"/>
          <w:szCs w:val="22"/>
        </w:rPr>
        <w:t>information on the following subjects is provided in terms of instructions and guidance on precautions: -</w:t>
      </w: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051E0C">
      <w:pPr>
        <w:tabs>
          <w:tab w:val="left" w:pos="709"/>
        </w:tabs>
        <w:ind w:left="709" w:hanging="709"/>
        <w:jc w:val="both"/>
        <w:rPr>
          <w:rFonts w:ascii="Arial" w:hAnsi="Arial" w:cs="Arial"/>
          <w:sz w:val="22"/>
          <w:szCs w:val="22"/>
          <w:u w:val="single"/>
        </w:rPr>
      </w:pPr>
      <w:r w:rsidRPr="00873305">
        <w:rPr>
          <w:rFonts w:ascii="Arial" w:hAnsi="Arial" w:cs="Arial"/>
          <w:sz w:val="22"/>
          <w:szCs w:val="22"/>
        </w:rPr>
        <w:tab/>
      </w:r>
      <w:r w:rsidRPr="00873305">
        <w:rPr>
          <w:rFonts w:ascii="Arial" w:hAnsi="Arial" w:cs="Arial"/>
          <w:sz w:val="22"/>
          <w:szCs w:val="22"/>
          <w:u w:val="single"/>
        </w:rPr>
        <w:t>Installation</w:t>
      </w: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DC7C13">
      <w:pPr>
        <w:pStyle w:val="ListParagraph"/>
        <w:numPr>
          <w:ilvl w:val="0"/>
          <w:numId w:val="21"/>
        </w:numPr>
        <w:tabs>
          <w:tab w:val="left" w:pos="709"/>
        </w:tabs>
        <w:jc w:val="both"/>
        <w:rPr>
          <w:rFonts w:ascii="Arial" w:hAnsi="Arial" w:cs="Arial"/>
          <w:sz w:val="22"/>
          <w:szCs w:val="22"/>
        </w:rPr>
      </w:pPr>
      <w:r w:rsidRPr="00873305">
        <w:rPr>
          <w:rFonts w:ascii="Arial" w:hAnsi="Arial" w:cs="Arial"/>
          <w:sz w:val="22"/>
          <w:szCs w:val="22"/>
        </w:rPr>
        <w:tab/>
        <w:t>Sizing the system</w:t>
      </w:r>
      <w:r w:rsidR="0064045A" w:rsidRPr="00873305">
        <w:rPr>
          <w:rFonts w:ascii="Arial" w:hAnsi="Arial" w:cs="Arial"/>
          <w:sz w:val="22"/>
          <w:szCs w:val="22"/>
        </w:rPr>
        <w:t>;</w:t>
      </w: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DC7C13">
      <w:pPr>
        <w:pStyle w:val="ListParagraph"/>
        <w:numPr>
          <w:ilvl w:val="0"/>
          <w:numId w:val="21"/>
        </w:numPr>
        <w:tabs>
          <w:tab w:val="left" w:pos="709"/>
        </w:tabs>
        <w:jc w:val="both"/>
        <w:rPr>
          <w:rFonts w:ascii="Arial" w:hAnsi="Arial" w:cs="Arial"/>
          <w:sz w:val="22"/>
          <w:szCs w:val="22"/>
        </w:rPr>
      </w:pPr>
      <w:r w:rsidRPr="00873305">
        <w:rPr>
          <w:rFonts w:ascii="Arial" w:hAnsi="Arial" w:cs="Arial"/>
          <w:sz w:val="22"/>
          <w:szCs w:val="22"/>
        </w:rPr>
        <w:tab/>
        <w:t>Determining the flow rate calculations for air changes</w:t>
      </w:r>
      <w:r w:rsidR="0064045A" w:rsidRPr="00873305">
        <w:rPr>
          <w:rFonts w:ascii="Arial" w:hAnsi="Arial" w:cs="Arial"/>
          <w:sz w:val="22"/>
          <w:szCs w:val="22"/>
        </w:rPr>
        <w:t>;</w:t>
      </w: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DC7C13">
      <w:pPr>
        <w:pStyle w:val="ListParagraph"/>
        <w:numPr>
          <w:ilvl w:val="0"/>
          <w:numId w:val="21"/>
        </w:numPr>
        <w:tabs>
          <w:tab w:val="left" w:pos="709"/>
        </w:tabs>
        <w:jc w:val="both"/>
        <w:rPr>
          <w:rFonts w:ascii="Arial" w:hAnsi="Arial" w:cs="Arial"/>
          <w:sz w:val="22"/>
          <w:szCs w:val="22"/>
        </w:rPr>
      </w:pPr>
      <w:r w:rsidRPr="00873305">
        <w:rPr>
          <w:rFonts w:ascii="Arial" w:hAnsi="Arial" w:cs="Arial"/>
          <w:sz w:val="22"/>
          <w:szCs w:val="22"/>
        </w:rPr>
        <w:tab/>
        <w:t>Determining space volumes to establish required volumes of gas</w:t>
      </w:r>
      <w:r w:rsidR="0064045A" w:rsidRPr="00873305">
        <w:rPr>
          <w:rFonts w:ascii="Arial" w:hAnsi="Arial" w:cs="Arial"/>
          <w:sz w:val="22"/>
          <w:szCs w:val="22"/>
        </w:rPr>
        <w:t>;</w:t>
      </w: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DC7C13">
      <w:pPr>
        <w:pStyle w:val="ListParagraph"/>
        <w:numPr>
          <w:ilvl w:val="0"/>
          <w:numId w:val="21"/>
        </w:numPr>
        <w:tabs>
          <w:tab w:val="left" w:pos="709"/>
        </w:tabs>
        <w:jc w:val="both"/>
        <w:rPr>
          <w:rFonts w:ascii="Arial" w:hAnsi="Arial" w:cs="Arial"/>
          <w:sz w:val="22"/>
          <w:szCs w:val="22"/>
        </w:rPr>
      </w:pPr>
      <w:r w:rsidRPr="00873305">
        <w:rPr>
          <w:rFonts w:ascii="Arial" w:hAnsi="Arial" w:cs="Arial"/>
          <w:sz w:val="22"/>
          <w:szCs w:val="22"/>
        </w:rPr>
        <w:tab/>
        <w:t>Locating the bottles to ensure that the system activates as rapidly as possible</w:t>
      </w:r>
      <w:r w:rsidR="0064045A" w:rsidRPr="00873305">
        <w:rPr>
          <w:rFonts w:ascii="Arial" w:hAnsi="Arial" w:cs="Arial"/>
          <w:sz w:val="22"/>
          <w:szCs w:val="22"/>
        </w:rPr>
        <w:t>;</w:t>
      </w: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DC7C13">
      <w:pPr>
        <w:pStyle w:val="ListParagraph"/>
        <w:numPr>
          <w:ilvl w:val="0"/>
          <w:numId w:val="21"/>
        </w:numPr>
        <w:tabs>
          <w:tab w:val="left" w:pos="709"/>
        </w:tabs>
        <w:jc w:val="both"/>
        <w:rPr>
          <w:rFonts w:ascii="Arial" w:hAnsi="Arial" w:cs="Arial"/>
          <w:sz w:val="22"/>
          <w:szCs w:val="22"/>
        </w:rPr>
      </w:pPr>
      <w:r w:rsidRPr="00873305">
        <w:rPr>
          <w:rFonts w:ascii="Arial" w:hAnsi="Arial" w:cs="Arial"/>
          <w:sz w:val="22"/>
          <w:szCs w:val="22"/>
        </w:rPr>
        <w:tab/>
        <w:t>Limiting factors of the system</w:t>
      </w:r>
      <w:r w:rsidR="0064045A" w:rsidRPr="00873305">
        <w:rPr>
          <w:rFonts w:ascii="Arial" w:hAnsi="Arial" w:cs="Arial"/>
          <w:sz w:val="22"/>
          <w:szCs w:val="22"/>
        </w:rPr>
        <w:t>;</w:t>
      </w: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051E0C">
      <w:pPr>
        <w:tabs>
          <w:tab w:val="left" w:pos="709"/>
        </w:tabs>
        <w:ind w:left="709" w:hanging="709"/>
        <w:jc w:val="both"/>
        <w:rPr>
          <w:rFonts w:ascii="Arial" w:hAnsi="Arial" w:cs="Arial"/>
          <w:sz w:val="22"/>
          <w:szCs w:val="22"/>
          <w:u w:val="single"/>
        </w:rPr>
      </w:pPr>
      <w:r w:rsidRPr="00873305">
        <w:rPr>
          <w:rFonts w:ascii="Arial" w:hAnsi="Arial" w:cs="Arial"/>
          <w:sz w:val="22"/>
          <w:szCs w:val="22"/>
        </w:rPr>
        <w:tab/>
      </w:r>
      <w:r w:rsidRPr="00873305">
        <w:rPr>
          <w:rFonts w:ascii="Arial" w:hAnsi="Arial" w:cs="Arial"/>
          <w:sz w:val="22"/>
          <w:szCs w:val="22"/>
          <w:u w:val="single"/>
        </w:rPr>
        <w:t>Operating the System</w:t>
      </w: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DC7C13">
      <w:pPr>
        <w:pStyle w:val="ListParagraph"/>
        <w:numPr>
          <w:ilvl w:val="0"/>
          <w:numId w:val="22"/>
        </w:numPr>
        <w:tabs>
          <w:tab w:val="left" w:pos="709"/>
        </w:tabs>
        <w:jc w:val="both"/>
        <w:rPr>
          <w:rFonts w:ascii="Arial" w:hAnsi="Arial" w:cs="Arial"/>
          <w:sz w:val="22"/>
          <w:szCs w:val="22"/>
        </w:rPr>
      </w:pPr>
      <w:r w:rsidRPr="00873305">
        <w:rPr>
          <w:rFonts w:ascii="Arial" w:hAnsi="Arial" w:cs="Arial"/>
          <w:sz w:val="22"/>
          <w:szCs w:val="22"/>
        </w:rPr>
        <w:tab/>
        <w:t>Precautions regarding health and safety regarding gas concentrations</w:t>
      </w:r>
      <w:r w:rsidR="0064045A" w:rsidRPr="00873305">
        <w:rPr>
          <w:rFonts w:ascii="Arial" w:hAnsi="Arial" w:cs="Arial"/>
          <w:sz w:val="22"/>
          <w:szCs w:val="22"/>
        </w:rPr>
        <w:t>;</w:t>
      </w: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DC7C13">
      <w:pPr>
        <w:pStyle w:val="ListParagraph"/>
        <w:numPr>
          <w:ilvl w:val="0"/>
          <w:numId w:val="22"/>
        </w:numPr>
        <w:tabs>
          <w:tab w:val="left" w:pos="709"/>
        </w:tabs>
        <w:jc w:val="both"/>
        <w:rPr>
          <w:rFonts w:ascii="Arial" w:hAnsi="Arial" w:cs="Arial"/>
          <w:sz w:val="22"/>
          <w:szCs w:val="22"/>
        </w:rPr>
      </w:pPr>
      <w:r w:rsidRPr="00873305">
        <w:rPr>
          <w:rFonts w:ascii="Arial" w:hAnsi="Arial" w:cs="Arial"/>
          <w:sz w:val="22"/>
          <w:szCs w:val="22"/>
        </w:rPr>
        <w:tab/>
        <w:t>Precautions regarding combustion products</w:t>
      </w:r>
      <w:r w:rsidR="0064045A" w:rsidRPr="00873305">
        <w:rPr>
          <w:rFonts w:ascii="Arial" w:hAnsi="Arial" w:cs="Arial"/>
          <w:sz w:val="22"/>
          <w:szCs w:val="22"/>
        </w:rPr>
        <w:t>;</w:t>
      </w: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DC7C13">
      <w:pPr>
        <w:pStyle w:val="ListParagraph"/>
        <w:numPr>
          <w:ilvl w:val="0"/>
          <w:numId w:val="22"/>
        </w:numPr>
        <w:tabs>
          <w:tab w:val="left" w:pos="709"/>
        </w:tabs>
        <w:jc w:val="both"/>
        <w:rPr>
          <w:rFonts w:ascii="Arial" w:hAnsi="Arial" w:cs="Arial"/>
          <w:sz w:val="22"/>
          <w:szCs w:val="22"/>
        </w:rPr>
      </w:pPr>
      <w:r w:rsidRPr="00873305">
        <w:rPr>
          <w:rFonts w:ascii="Arial" w:hAnsi="Arial" w:cs="Arial"/>
          <w:sz w:val="22"/>
          <w:szCs w:val="22"/>
        </w:rPr>
        <w:tab/>
        <w:t xml:space="preserve">Recommendations regarding how personnel manually use the system </w:t>
      </w:r>
      <w:r w:rsidR="0064045A" w:rsidRPr="00873305">
        <w:rPr>
          <w:rFonts w:ascii="Arial" w:hAnsi="Arial" w:cs="Arial"/>
          <w:sz w:val="22"/>
          <w:szCs w:val="22"/>
        </w:rPr>
        <w:t xml:space="preserve">for </w:t>
      </w:r>
      <w:r w:rsidRPr="00873305">
        <w:rPr>
          <w:rFonts w:ascii="Arial" w:hAnsi="Arial" w:cs="Arial"/>
          <w:sz w:val="22"/>
          <w:szCs w:val="22"/>
        </w:rPr>
        <w:t xml:space="preserve">detection </w:t>
      </w:r>
      <w:r w:rsidR="0064045A" w:rsidRPr="00873305">
        <w:rPr>
          <w:rFonts w:ascii="Arial" w:hAnsi="Arial" w:cs="Arial"/>
          <w:sz w:val="22"/>
          <w:szCs w:val="22"/>
        </w:rPr>
        <w:t xml:space="preserve">and extinction </w:t>
      </w:r>
      <w:r w:rsidRPr="00873305">
        <w:rPr>
          <w:rFonts w:ascii="Arial" w:hAnsi="Arial" w:cs="Arial"/>
          <w:sz w:val="22"/>
          <w:szCs w:val="22"/>
        </w:rPr>
        <w:t>of fire</w:t>
      </w:r>
      <w:r w:rsidR="0064045A" w:rsidRPr="00873305">
        <w:rPr>
          <w:rFonts w:ascii="Arial" w:hAnsi="Arial" w:cs="Arial"/>
          <w:sz w:val="22"/>
          <w:szCs w:val="22"/>
        </w:rPr>
        <w:t>;</w:t>
      </w:r>
    </w:p>
    <w:p w:rsidR="00051E0C" w:rsidRPr="00873305" w:rsidRDefault="00051E0C" w:rsidP="00051E0C">
      <w:pPr>
        <w:tabs>
          <w:tab w:val="left" w:pos="709"/>
        </w:tabs>
        <w:ind w:left="709" w:hanging="709"/>
        <w:jc w:val="both"/>
        <w:rPr>
          <w:rFonts w:ascii="Arial" w:hAnsi="Arial" w:cs="Arial"/>
          <w:sz w:val="22"/>
          <w:szCs w:val="22"/>
        </w:rPr>
      </w:pPr>
    </w:p>
    <w:p w:rsidR="00051E0C" w:rsidRPr="00873305" w:rsidRDefault="00051E0C" w:rsidP="00DC7C13">
      <w:pPr>
        <w:pStyle w:val="ListParagraph"/>
        <w:numPr>
          <w:ilvl w:val="0"/>
          <w:numId w:val="22"/>
        </w:numPr>
        <w:tabs>
          <w:tab w:val="left" w:pos="709"/>
        </w:tabs>
        <w:jc w:val="both"/>
        <w:rPr>
          <w:rFonts w:ascii="Arial" w:hAnsi="Arial" w:cs="Arial"/>
          <w:sz w:val="22"/>
          <w:szCs w:val="22"/>
        </w:rPr>
      </w:pPr>
      <w:r w:rsidRPr="00873305">
        <w:rPr>
          <w:rFonts w:ascii="Arial" w:hAnsi="Arial" w:cs="Arial"/>
          <w:sz w:val="22"/>
          <w:szCs w:val="22"/>
        </w:rPr>
        <w:tab/>
        <w:t>Operating procedures</w:t>
      </w:r>
      <w:r w:rsidR="0064045A" w:rsidRPr="00873305">
        <w:rPr>
          <w:rFonts w:ascii="Arial" w:hAnsi="Arial" w:cs="Arial"/>
          <w:sz w:val="22"/>
          <w:szCs w:val="22"/>
        </w:rPr>
        <w:t>.</w:t>
      </w:r>
    </w:p>
    <w:p w:rsidR="000A2A2E" w:rsidRPr="00873305" w:rsidRDefault="000A2A2E" w:rsidP="00A676FC">
      <w:pPr>
        <w:tabs>
          <w:tab w:val="left" w:pos="709"/>
        </w:tabs>
        <w:ind w:left="709" w:hanging="709"/>
        <w:jc w:val="both"/>
        <w:rPr>
          <w:rFonts w:ascii="Arial" w:hAnsi="Arial" w:cs="Arial"/>
          <w:sz w:val="22"/>
          <w:szCs w:val="22"/>
        </w:rPr>
      </w:pPr>
    </w:p>
    <w:p w:rsidR="000A2A2E" w:rsidRPr="00873305" w:rsidRDefault="000A2A2E">
      <w:pPr>
        <w:rPr>
          <w:rFonts w:ascii="Arial" w:hAnsi="Arial" w:cs="Arial"/>
          <w:b/>
          <w:sz w:val="22"/>
          <w:szCs w:val="22"/>
        </w:rPr>
      </w:pPr>
      <w:r w:rsidRPr="00873305">
        <w:rPr>
          <w:rFonts w:ascii="Arial" w:hAnsi="Arial" w:cs="Arial"/>
          <w:b/>
          <w:sz w:val="22"/>
          <w:szCs w:val="22"/>
        </w:rPr>
        <w:br w:type="page"/>
      </w:r>
    </w:p>
    <w:p w:rsidR="002F3E86" w:rsidRPr="00873305" w:rsidRDefault="002F3E86" w:rsidP="002F3E86">
      <w:pPr>
        <w:tabs>
          <w:tab w:val="left" w:pos="709"/>
        </w:tabs>
        <w:ind w:left="709" w:hanging="709"/>
        <w:jc w:val="both"/>
        <w:rPr>
          <w:rFonts w:ascii="Arial" w:hAnsi="Arial" w:cs="Arial"/>
          <w:b/>
        </w:rPr>
      </w:pPr>
      <w:r w:rsidRPr="00873305">
        <w:rPr>
          <w:rFonts w:ascii="Arial" w:hAnsi="Arial" w:cs="Arial"/>
          <w:b/>
        </w:rPr>
        <w:lastRenderedPageBreak/>
        <w:t>7.</w:t>
      </w:r>
      <w:r w:rsidRPr="00873305">
        <w:rPr>
          <w:rFonts w:ascii="Arial" w:hAnsi="Arial" w:cs="Arial"/>
          <w:b/>
        </w:rPr>
        <w:tab/>
      </w:r>
      <w:r w:rsidR="00181858" w:rsidRPr="00873305">
        <w:rPr>
          <w:rFonts w:ascii="Arial" w:hAnsi="Arial" w:cs="Arial"/>
          <w:b/>
        </w:rPr>
        <w:t>Guidance</w:t>
      </w:r>
      <w:r w:rsidR="0033254D" w:rsidRPr="00873305">
        <w:rPr>
          <w:rFonts w:ascii="Arial" w:hAnsi="Arial" w:cs="Arial"/>
          <w:b/>
        </w:rPr>
        <w:t xml:space="preserve"> </w:t>
      </w:r>
      <w:r w:rsidR="00E10839" w:rsidRPr="00873305">
        <w:rPr>
          <w:rFonts w:ascii="Arial" w:hAnsi="Arial" w:cs="Arial"/>
          <w:b/>
        </w:rPr>
        <w:t>on</w:t>
      </w:r>
      <w:r w:rsidR="00181858" w:rsidRPr="00873305">
        <w:rPr>
          <w:rFonts w:ascii="Arial" w:hAnsi="Arial" w:cs="Arial"/>
          <w:b/>
        </w:rPr>
        <w:t xml:space="preserve"> Pleasure Vessel </w:t>
      </w:r>
      <w:r w:rsidRPr="00873305">
        <w:rPr>
          <w:rFonts w:ascii="Arial" w:hAnsi="Arial" w:cs="Arial"/>
          <w:b/>
        </w:rPr>
        <w:t xml:space="preserve">Regulations </w:t>
      </w:r>
      <w:r w:rsidR="0033254D" w:rsidRPr="00873305">
        <w:rPr>
          <w:rFonts w:ascii="Arial" w:hAnsi="Arial" w:cs="Arial"/>
          <w:b/>
        </w:rPr>
        <w:t>for</w:t>
      </w:r>
      <w:r w:rsidRPr="00873305">
        <w:rPr>
          <w:rFonts w:ascii="Arial" w:hAnsi="Arial" w:cs="Arial"/>
          <w:b/>
        </w:rPr>
        <w:t xml:space="preserve"> Safety of Navigation</w:t>
      </w:r>
    </w:p>
    <w:p w:rsidR="002F3E86" w:rsidRPr="00873305" w:rsidRDefault="002F3E86" w:rsidP="002F3E86">
      <w:pPr>
        <w:tabs>
          <w:tab w:val="left" w:pos="360"/>
        </w:tabs>
        <w:jc w:val="both"/>
        <w:rPr>
          <w:rFonts w:ascii="Arial" w:hAnsi="Arial" w:cs="Arial"/>
          <w:sz w:val="22"/>
          <w:szCs w:val="22"/>
        </w:rPr>
      </w:pPr>
    </w:p>
    <w:p w:rsidR="0064045A" w:rsidRPr="00873305" w:rsidRDefault="0064045A" w:rsidP="002F3E86">
      <w:pPr>
        <w:tabs>
          <w:tab w:val="left" w:pos="360"/>
        </w:tabs>
        <w:jc w:val="both"/>
        <w:rPr>
          <w:rFonts w:ascii="Arial" w:hAnsi="Arial" w:cs="Arial"/>
          <w:sz w:val="22"/>
          <w:szCs w:val="22"/>
          <w:u w:val="single"/>
        </w:rPr>
      </w:pPr>
      <w:r w:rsidRPr="00873305">
        <w:rPr>
          <w:rFonts w:ascii="Arial" w:hAnsi="Arial" w:cs="Arial"/>
          <w:sz w:val="22"/>
          <w:szCs w:val="22"/>
          <w:u w:val="single"/>
        </w:rPr>
        <w:t>Introduction</w:t>
      </w:r>
    </w:p>
    <w:p w:rsidR="0064045A" w:rsidRPr="00873305" w:rsidRDefault="0064045A" w:rsidP="002F3E86">
      <w:pPr>
        <w:tabs>
          <w:tab w:val="left" w:pos="360"/>
        </w:tabs>
        <w:jc w:val="both"/>
        <w:rPr>
          <w:rFonts w:ascii="Arial" w:hAnsi="Arial" w:cs="Arial"/>
          <w:sz w:val="22"/>
          <w:szCs w:val="22"/>
        </w:rPr>
      </w:pPr>
    </w:p>
    <w:p w:rsidR="002F3E86" w:rsidRPr="00873305" w:rsidRDefault="002F3E86" w:rsidP="00DA57C2">
      <w:pPr>
        <w:tabs>
          <w:tab w:val="left" w:pos="709"/>
        </w:tabs>
        <w:ind w:left="709" w:hanging="709"/>
        <w:jc w:val="both"/>
        <w:rPr>
          <w:rFonts w:ascii="Arial" w:hAnsi="Arial" w:cs="Arial"/>
          <w:sz w:val="22"/>
          <w:szCs w:val="22"/>
        </w:rPr>
      </w:pPr>
      <w:r w:rsidRPr="00873305">
        <w:rPr>
          <w:rFonts w:ascii="Arial" w:hAnsi="Arial" w:cs="Arial"/>
          <w:sz w:val="22"/>
          <w:szCs w:val="22"/>
        </w:rPr>
        <w:t>7.1</w:t>
      </w:r>
      <w:r w:rsidRPr="00873305">
        <w:rPr>
          <w:rFonts w:ascii="Arial" w:hAnsi="Arial" w:cs="Arial"/>
          <w:sz w:val="22"/>
          <w:szCs w:val="22"/>
        </w:rPr>
        <w:tab/>
        <w:t>On 1 July 2002, The Merchant Shipping (Safety of Navigation) Regulations 2002 (</w:t>
      </w:r>
      <w:hyperlink r:id="rId24" w:history="1">
        <w:r w:rsidRPr="00873305">
          <w:rPr>
            <w:rStyle w:val="Hyperlink"/>
            <w:rFonts w:ascii="Arial" w:hAnsi="Arial" w:cs="Arial"/>
            <w:sz w:val="22"/>
            <w:szCs w:val="22"/>
          </w:rPr>
          <w:t>SI 2002/1473)</w:t>
        </w:r>
      </w:hyperlink>
      <w:r w:rsidRPr="00873305">
        <w:rPr>
          <w:rFonts w:ascii="Arial" w:hAnsi="Arial" w:cs="Arial"/>
          <w:sz w:val="22"/>
          <w:szCs w:val="22"/>
        </w:rPr>
        <w:t xml:space="preserve"> came into force, </w:t>
      </w:r>
      <w:r w:rsidR="00DA57C2" w:rsidRPr="00873305">
        <w:rPr>
          <w:rFonts w:ascii="Arial" w:hAnsi="Arial" w:cs="Arial"/>
          <w:sz w:val="22"/>
          <w:szCs w:val="22"/>
        </w:rPr>
        <w:t xml:space="preserve">some of </w:t>
      </w:r>
      <w:r w:rsidRPr="00873305">
        <w:rPr>
          <w:rFonts w:ascii="Arial" w:hAnsi="Arial" w:cs="Arial"/>
          <w:sz w:val="22"/>
          <w:szCs w:val="22"/>
        </w:rPr>
        <w:t xml:space="preserve">which directly affect pleasure vessel users. These Regulations implement </w:t>
      </w:r>
      <w:r w:rsidR="00DA57C2" w:rsidRPr="00873305">
        <w:rPr>
          <w:rFonts w:ascii="Arial" w:hAnsi="Arial" w:cs="Arial"/>
          <w:sz w:val="22"/>
          <w:szCs w:val="22"/>
        </w:rPr>
        <w:t>the International convention for the Safety of Life at Sea 1974, as amended, (</w:t>
      </w:r>
      <w:r w:rsidRPr="00873305">
        <w:rPr>
          <w:rFonts w:ascii="Arial" w:hAnsi="Arial" w:cs="Arial"/>
          <w:sz w:val="22"/>
          <w:szCs w:val="22"/>
        </w:rPr>
        <w:t>SOLAS</w:t>
      </w:r>
      <w:r w:rsidR="00DA57C2" w:rsidRPr="00873305">
        <w:rPr>
          <w:rFonts w:ascii="Arial" w:hAnsi="Arial" w:cs="Arial"/>
          <w:sz w:val="22"/>
          <w:szCs w:val="22"/>
        </w:rPr>
        <w:t>)</w:t>
      </w:r>
      <w:r w:rsidRPr="00873305">
        <w:rPr>
          <w:rFonts w:ascii="Arial" w:hAnsi="Arial" w:cs="Arial"/>
          <w:sz w:val="22"/>
          <w:szCs w:val="22"/>
        </w:rPr>
        <w:t xml:space="preserve"> Chapter V (Safety of Navigation). Most of the SOLAS Convention applies to large commercial ships, but parts of Chapter V </w:t>
      </w:r>
      <w:r w:rsidR="00DA57C2" w:rsidRPr="00873305">
        <w:rPr>
          <w:rFonts w:ascii="Arial" w:hAnsi="Arial" w:cs="Arial"/>
          <w:sz w:val="22"/>
          <w:szCs w:val="22"/>
        </w:rPr>
        <w:t xml:space="preserve">also </w:t>
      </w:r>
      <w:r w:rsidRPr="00873305">
        <w:rPr>
          <w:rFonts w:ascii="Arial" w:hAnsi="Arial" w:cs="Arial"/>
          <w:sz w:val="22"/>
          <w:szCs w:val="22"/>
        </w:rPr>
        <w:t xml:space="preserve">apply to small, privately owned pleasure craft. Further information on SOLAS Chapter V can be found at </w:t>
      </w:r>
      <w:hyperlink r:id="rId25" w:anchor="solas-chapter-v" w:history="1">
        <w:r w:rsidR="00D07AAC" w:rsidRPr="00873305">
          <w:rPr>
            <w:rStyle w:val="Hyperlink"/>
            <w:rFonts w:ascii="Arial" w:hAnsi="Arial" w:cs="Arial"/>
            <w:sz w:val="22"/>
            <w:szCs w:val="22"/>
          </w:rPr>
          <w:t>https://www.gov.uk/navigation-safety-for-uk-seafarers#solas-chapter-v</w:t>
        </w:r>
      </w:hyperlink>
      <w:r w:rsidRPr="00873305">
        <w:rPr>
          <w:rFonts w:ascii="Arial" w:hAnsi="Arial" w:cs="Arial"/>
          <w:sz w:val="22"/>
          <w:szCs w:val="22"/>
        </w:rPr>
        <w:t>.</w:t>
      </w:r>
      <w:r w:rsidR="00D07AAC" w:rsidRPr="00873305">
        <w:rPr>
          <w:rFonts w:ascii="Arial" w:hAnsi="Arial" w:cs="Arial"/>
          <w:sz w:val="22"/>
          <w:szCs w:val="22"/>
        </w:rPr>
        <w:t xml:space="preserve"> T</w:t>
      </w:r>
      <w:r w:rsidRPr="00873305">
        <w:rPr>
          <w:rFonts w:ascii="Arial" w:hAnsi="Arial" w:cs="Arial"/>
          <w:sz w:val="22"/>
          <w:szCs w:val="22"/>
        </w:rPr>
        <w:t xml:space="preserve">his provides information on the rules for the safety of navigation that apply to </w:t>
      </w:r>
      <w:r w:rsidR="00D07AAC" w:rsidRPr="00873305">
        <w:rPr>
          <w:rFonts w:ascii="Arial" w:hAnsi="Arial" w:cs="Arial"/>
          <w:sz w:val="22"/>
          <w:szCs w:val="22"/>
        </w:rPr>
        <w:t>P</w:t>
      </w:r>
      <w:r w:rsidRPr="00873305">
        <w:rPr>
          <w:rFonts w:ascii="Arial" w:hAnsi="Arial" w:cs="Arial"/>
          <w:sz w:val="22"/>
          <w:szCs w:val="22"/>
        </w:rPr>
        <w:t xml:space="preserve">leasure </w:t>
      </w:r>
      <w:r w:rsidR="00D07AAC" w:rsidRPr="00873305">
        <w:rPr>
          <w:rFonts w:ascii="Arial" w:hAnsi="Arial" w:cs="Arial"/>
          <w:sz w:val="22"/>
          <w:szCs w:val="22"/>
        </w:rPr>
        <w:t>V</w:t>
      </w:r>
      <w:r w:rsidRPr="00873305">
        <w:rPr>
          <w:rFonts w:ascii="Arial" w:hAnsi="Arial" w:cs="Arial"/>
          <w:sz w:val="22"/>
          <w:szCs w:val="22"/>
        </w:rPr>
        <w:t>essels of differing sizes.</w:t>
      </w:r>
    </w:p>
    <w:p w:rsidR="002F3E86" w:rsidRPr="00873305" w:rsidRDefault="002F3E86" w:rsidP="002F3E86">
      <w:pPr>
        <w:tabs>
          <w:tab w:val="left" w:pos="709"/>
        </w:tabs>
        <w:ind w:left="709" w:hanging="709"/>
        <w:jc w:val="both"/>
        <w:rPr>
          <w:rFonts w:ascii="Arial" w:hAnsi="Arial" w:cs="Arial"/>
          <w:sz w:val="22"/>
          <w:szCs w:val="22"/>
        </w:rPr>
      </w:pPr>
    </w:p>
    <w:p w:rsidR="002F3E86" w:rsidRPr="00873305" w:rsidRDefault="002F3E86" w:rsidP="002F3E86">
      <w:pPr>
        <w:tabs>
          <w:tab w:val="left" w:pos="709"/>
        </w:tabs>
        <w:ind w:left="709" w:hanging="709"/>
        <w:jc w:val="both"/>
        <w:rPr>
          <w:rFonts w:ascii="Arial" w:hAnsi="Arial" w:cs="Arial"/>
          <w:sz w:val="22"/>
          <w:szCs w:val="22"/>
        </w:rPr>
      </w:pPr>
      <w:r w:rsidRPr="00873305">
        <w:rPr>
          <w:rFonts w:ascii="Arial" w:hAnsi="Arial" w:cs="Arial"/>
          <w:sz w:val="22"/>
          <w:szCs w:val="22"/>
        </w:rPr>
        <w:t>7.2</w:t>
      </w:r>
      <w:r w:rsidRPr="00873305">
        <w:rPr>
          <w:rFonts w:ascii="Arial" w:hAnsi="Arial" w:cs="Arial"/>
          <w:sz w:val="22"/>
          <w:szCs w:val="22"/>
        </w:rPr>
        <w:tab/>
        <w:t>The following requirements apply to all vessels, irrespective of size. If</w:t>
      </w:r>
      <w:r w:rsidR="006E7879" w:rsidRPr="00873305">
        <w:rPr>
          <w:rFonts w:ascii="Arial" w:hAnsi="Arial" w:cs="Arial"/>
          <w:sz w:val="22"/>
          <w:szCs w:val="22"/>
        </w:rPr>
        <w:t xml:space="preserve"> a vessel owner or operator is</w:t>
      </w:r>
      <w:r w:rsidRPr="00873305">
        <w:rPr>
          <w:rFonts w:ascii="Arial" w:hAnsi="Arial" w:cs="Arial"/>
          <w:sz w:val="22"/>
          <w:szCs w:val="22"/>
        </w:rPr>
        <w:t xml:space="preserve"> involved in a boating accident and it is subsequently</w:t>
      </w:r>
      <w:r w:rsidR="006E7879" w:rsidRPr="00873305">
        <w:rPr>
          <w:rFonts w:ascii="Arial" w:hAnsi="Arial" w:cs="Arial"/>
          <w:sz w:val="22"/>
          <w:szCs w:val="22"/>
        </w:rPr>
        <w:t xml:space="preserve"> </w:t>
      </w:r>
      <w:r w:rsidR="00DA57C2" w:rsidRPr="00873305">
        <w:rPr>
          <w:rFonts w:ascii="Arial" w:hAnsi="Arial" w:cs="Arial"/>
          <w:sz w:val="22"/>
          <w:szCs w:val="22"/>
        </w:rPr>
        <w:t xml:space="preserve">established </w:t>
      </w:r>
      <w:r w:rsidR="006E7879" w:rsidRPr="00873305">
        <w:rPr>
          <w:rFonts w:ascii="Arial" w:hAnsi="Arial" w:cs="Arial"/>
          <w:sz w:val="22"/>
          <w:szCs w:val="22"/>
        </w:rPr>
        <w:t xml:space="preserve">that </w:t>
      </w:r>
      <w:r w:rsidRPr="00873305">
        <w:rPr>
          <w:rFonts w:ascii="Arial" w:hAnsi="Arial" w:cs="Arial"/>
          <w:sz w:val="22"/>
          <w:szCs w:val="22"/>
        </w:rPr>
        <w:t>the basic principles outlined in this document</w:t>
      </w:r>
      <w:r w:rsidR="006E7879" w:rsidRPr="00873305">
        <w:rPr>
          <w:rFonts w:ascii="Arial" w:hAnsi="Arial" w:cs="Arial"/>
          <w:sz w:val="22"/>
          <w:szCs w:val="22"/>
        </w:rPr>
        <w:t xml:space="preserve"> have not been applied</w:t>
      </w:r>
      <w:r w:rsidRPr="00873305">
        <w:rPr>
          <w:rFonts w:ascii="Arial" w:hAnsi="Arial" w:cs="Arial"/>
          <w:sz w:val="22"/>
          <w:szCs w:val="22"/>
        </w:rPr>
        <w:t xml:space="preserve">, </w:t>
      </w:r>
      <w:r w:rsidR="006E7879" w:rsidRPr="00873305">
        <w:rPr>
          <w:rFonts w:ascii="Arial" w:hAnsi="Arial" w:cs="Arial"/>
          <w:sz w:val="22"/>
          <w:szCs w:val="22"/>
        </w:rPr>
        <w:t>they</w:t>
      </w:r>
      <w:r w:rsidRPr="00873305">
        <w:rPr>
          <w:rFonts w:ascii="Arial" w:hAnsi="Arial" w:cs="Arial"/>
          <w:sz w:val="22"/>
          <w:szCs w:val="22"/>
        </w:rPr>
        <w:t xml:space="preserve"> may be breaking the law and could ultimately face prosecution.</w:t>
      </w:r>
    </w:p>
    <w:p w:rsidR="002F3E86" w:rsidRPr="00873305" w:rsidRDefault="002F3E86" w:rsidP="002F3E86">
      <w:pPr>
        <w:tabs>
          <w:tab w:val="left" w:pos="709"/>
        </w:tabs>
        <w:ind w:left="709" w:hanging="709"/>
        <w:jc w:val="both"/>
        <w:rPr>
          <w:rFonts w:ascii="Arial" w:hAnsi="Arial" w:cs="Arial"/>
          <w:sz w:val="22"/>
          <w:szCs w:val="22"/>
        </w:rPr>
      </w:pPr>
    </w:p>
    <w:p w:rsidR="002F3E86" w:rsidRPr="00873305" w:rsidRDefault="002F3E86" w:rsidP="002F3E86">
      <w:pPr>
        <w:tabs>
          <w:tab w:val="left" w:pos="709"/>
        </w:tabs>
        <w:ind w:left="709" w:hanging="709"/>
        <w:jc w:val="both"/>
        <w:rPr>
          <w:rFonts w:ascii="Arial" w:hAnsi="Arial" w:cs="Arial"/>
          <w:sz w:val="22"/>
          <w:szCs w:val="22"/>
          <w:u w:val="single"/>
        </w:rPr>
      </w:pPr>
      <w:r w:rsidRPr="00873305">
        <w:rPr>
          <w:rFonts w:ascii="Arial" w:hAnsi="Arial" w:cs="Arial"/>
          <w:sz w:val="22"/>
          <w:szCs w:val="22"/>
          <w:u w:val="single"/>
        </w:rPr>
        <w:t>Voyage Planning</w:t>
      </w:r>
    </w:p>
    <w:p w:rsidR="002F3E86" w:rsidRPr="00873305" w:rsidRDefault="002F3E86" w:rsidP="002F3E86">
      <w:pPr>
        <w:tabs>
          <w:tab w:val="left" w:pos="709"/>
        </w:tabs>
        <w:ind w:left="709" w:hanging="709"/>
        <w:jc w:val="both"/>
        <w:rPr>
          <w:rFonts w:ascii="Arial" w:hAnsi="Arial" w:cs="Arial"/>
          <w:sz w:val="22"/>
          <w:szCs w:val="22"/>
        </w:rPr>
      </w:pPr>
    </w:p>
    <w:p w:rsidR="002F3E86" w:rsidRPr="00873305" w:rsidRDefault="002F3E86" w:rsidP="002F3E86">
      <w:pPr>
        <w:autoSpaceDE w:val="0"/>
        <w:autoSpaceDN w:val="0"/>
        <w:adjustRightInd w:val="0"/>
        <w:ind w:left="720" w:hanging="720"/>
        <w:jc w:val="both"/>
        <w:rPr>
          <w:rFonts w:ascii="Arial" w:hAnsi="Arial" w:cs="Arial"/>
          <w:color w:val="000000"/>
          <w:sz w:val="22"/>
          <w:szCs w:val="22"/>
        </w:rPr>
      </w:pPr>
      <w:r w:rsidRPr="00873305">
        <w:rPr>
          <w:rFonts w:ascii="Arial" w:hAnsi="Arial" w:cs="Arial"/>
          <w:sz w:val="22"/>
          <w:szCs w:val="22"/>
        </w:rPr>
        <w:t>7.3</w:t>
      </w:r>
      <w:r w:rsidRPr="00873305">
        <w:rPr>
          <w:rFonts w:ascii="Arial" w:hAnsi="Arial" w:cs="Arial"/>
          <w:sz w:val="22"/>
          <w:szCs w:val="22"/>
        </w:rPr>
        <w:tab/>
      </w:r>
      <w:r w:rsidRPr="00873305">
        <w:rPr>
          <w:rFonts w:ascii="Arial" w:hAnsi="Arial" w:cs="Arial"/>
          <w:color w:val="000000"/>
          <w:sz w:val="22"/>
          <w:szCs w:val="22"/>
        </w:rPr>
        <w:t>SOLAS Regulation V/34 (‘Safe Navigation and avoidance of dangerous situations’) concerns prior-planning</w:t>
      </w:r>
      <w:r w:rsidR="00DA57C2" w:rsidRPr="00873305">
        <w:rPr>
          <w:rFonts w:ascii="Arial" w:hAnsi="Arial" w:cs="Arial"/>
          <w:color w:val="000000"/>
          <w:sz w:val="22"/>
          <w:szCs w:val="22"/>
        </w:rPr>
        <w:t xml:space="preserve"> of your trip</w:t>
      </w:r>
      <w:r w:rsidRPr="00873305">
        <w:rPr>
          <w:rFonts w:ascii="Arial" w:hAnsi="Arial" w:cs="Arial"/>
          <w:color w:val="000000"/>
          <w:sz w:val="22"/>
          <w:szCs w:val="22"/>
        </w:rPr>
        <w:t xml:space="preserve">, more commonly known as voyage or passage planning. </w:t>
      </w:r>
      <w:r w:rsidR="00D07AAC" w:rsidRPr="00873305">
        <w:rPr>
          <w:rFonts w:ascii="Arial" w:hAnsi="Arial" w:cs="Arial"/>
          <w:color w:val="000000"/>
          <w:sz w:val="22"/>
          <w:szCs w:val="22"/>
        </w:rPr>
        <w:t>Skippers</w:t>
      </w:r>
      <w:r w:rsidRPr="00873305">
        <w:rPr>
          <w:rFonts w:ascii="Arial" w:hAnsi="Arial" w:cs="Arial"/>
          <w:color w:val="000000"/>
          <w:sz w:val="22"/>
          <w:szCs w:val="22"/>
        </w:rPr>
        <w:t xml:space="preserve"> should </w:t>
      </w:r>
      <w:proofErr w:type="gramStart"/>
      <w:r w:rsidRPr="00873305">
        <w:rPr>
          <w:rFonts w:ascii="Arial" w:hAnsi="Arial" w:cs="Arial"/>
          <w:color w:val="000000"/>
          <w:sz w:val="22"/>
          <w:szCs w:val="22"/>
        </w:rPr>
        <w:t>take into account</w:t>
      </w:r>
      <w:proofErr w:type="gramEnd"/>
      <w:r w:rsidRPr="00873305">
        <w:rPr>
          <w:rFonts w:ascii="Arial" w:hAnsi="Arial" w:cs="Arial"/>
          <w:color w:val="000000"/>
          <w:sz w:val="22"/>
          <w:szCs w:val="22"/>
        </w:rPr>
        <w:t xml:space="preserve"> the following points when planning a boating trip:</w:t>
      </w:r>
      <w:r w:rsidR="00D07AAC" w:rsidRPr="00873305">
        <w:rPr>
          <w:rFonts w:ascii="Arial" w:hAnsi="Arial" w:cs="Arial"/>
          <w:color w:val="000000"/>
          <w:sz w:val="22"/>
          <w:szCs w:val="22"/>
        </w:rPr>
        <w:t xml:space="preserve"> -</w:t>
      </w:r>
      <w:r w:rsidRPr="00873305">
        <w:rPr>
          <w:rFonts w:ascii="Arial" w:hAnsi="Arial" w:cs="Arial"/>
          <w:color w:val="000000"/>
          <w:sz w:val="22"/>
          <w:szCs w:val="22"/>
        </w:rPr>
        <w:t xml:space="preserve"> </w:t>
      </w:r>
    </w:p>
    <w:p w:rsidR="002F3E86" w:rsidRPr="00873305" w:rsidRDefault="002F3E86" w:rsidP="002F3E86">
      <w:pPr>
        <w:autoSpaceDE w:val="0"/>
        <w:autoSpaceDN w:val="0"/>
        <w:adjustRightInd w:val="0"/>
        <w:jc w:val="both"/>
        <w:rPr>
          <w:rFonts w:ascii="Arial" w:hAnsi="Arial" w:cs="Arial"/>
          <w:sz w:val="22"/>
          <w:szCs w:val="22"/>
        </w:rPr>
      </w:pPr>
    </w:p>
    <w:p w:rsidR="002F3E86" w:rsidRPr="00873305" w:rsidRDefault="002F3E86" w:rsidP="002F3E86">
      <w:pPr>
        <w:autoSpaceDE w:val="0"/>
        <w:autoSpaceDN w:val="0"/>
        <w:adjustRightInd w:val="0"/>
        <w:ind w:left="1134" w:hanging="425"/>
        <w:jc w:val="both"/>
        <w:rPr>
          <w:rFonts w:ascii="Arial" w:hAnsi="Arial" w:cs="Arial"/>
          <w:sz w:val="22"/>
          <w:szCs w:val="22"/>
        </w:rPr>
      </w:pPr>
      <w:r w:rsidRPr="00873305">
        <w:rPr>
          <w:rFonts w:ascii="Arial" w:hAnsi="Arial" w:cs="Arial"/>
          <w:sz w:val="22"/>
          <w:szCs w:val="22"/>
        </w:rPr>
        <w:t xml:space="preserve">• </w:t>
      </w:r>
      <w:r w:rsidRPr="00873305">
        <w:rPr>
          <w:rFonts w:ascii="Arial" w:hAnsi="Arial" w:cs="Arial"/>
          <w:sz w:val="22"/>
          <w:szCs w:val="22"/>
        </w:rPr>
        <w:tab/>
      </w:r>
      <w:r w:rsidRPr="00873305">
        <w:rPr>
          <w:rFonts w:ascii="Arial" w:hAnsi="Arial" w:cs="Arial"/>
          <w:b/>
          <w:sz w:val="22"/>
          <w:szCs w:val="22"/>
        </w:rPr>
        <w:t>Weather:</w:t>
      </w:r>
      <w:r w:rsidRPr="00873305">
        <w:rPr>
          <w:rFonts w:ascii="Arial" w:hAnsi="Arial" w:cs="Arial"/>
          <w:sz w:val="22"/>
          <w:szCs w:val="22"/>
        </w:rPr>
        <w:t xml:space="preserve"> before you go boating, check the weather forecast and get regular updates if you are planning to be out for any length of time.</w:t>
      </w:r>
    </w:p>
    <w:p w:rsidR="002F3E86" w:rsidRPr="00873305" w:rsidRDefault="002F3E86" w:rsidP="002F3E86">
      <w:pPr>
        <w:autoSpaceDE w:val="0"/>
        <w:autoSpaceDN w:val="0"/>
        <w:adjustRightInd w:val="0"/>
        <w:ind w:left="1134" w:hanging="425"/>
        <w:jc w:val="both"/>
        <w:rPr>
          <w:rFonts w:ascii="Arial" w:hAnsi="Arial" w:cs="Arial"/>
          <w:sz w:val="22"/>
          <w:szCs w:val="22"/>
        </w:rPr>
      </w:pPr>
    </w:p>
    <w:p w:rsidR="002F3E86" w:rsidRPr="00873305" w:rsidRDefault="002F3E86" w:rsidP="002F3E86">
      <w:pPr>
        <w:autoSpaceDE w:val="0"/>
        <w:autoSpaceDN w:val="0"/>
        <w:adjustRightInd w:val="0"/>
        <w:ind w:left="1134" w:hanging="425"/>
        <w:jc w:val="both"/>
        <w:rPr>
          <w:rFonts w:ascii="Arial" w:hAnsi="Arial" w:cs="Arial"/>
          <w:sz w:val="22"/>
          <w:szCs w:val="22"/>
        </w:rPr>
      </w:pPr>
      <w:r w:rsidRPr="00873305">
        <w:rPr>
          <w:rFonts w:ascii="Arial" w:hAnsi="Arial" w:cs="Arial"/>
          <w:sz w:val="22"/>
          <w:szCs w:val="22"/>
        </w:rPr>
        <w:t xml:space="preserve">• </w:t>
      </w:r>
      <w:r w:rsidRPr="00873305">
        <w:rPr>
          <w:rFonts w:ascii="Arial" w:hAnsi="Arial" w:cs="Arial"/>
          <w:sz w:val="22"/>
          <w:szCs w:val="22"/>
        </w:rPr>
        <w:tab/>
      </w:r>
      <w:r w:rsidRPr="00873305">
        <w:rPr>
          <w:rFonts w:ascii="Arial" w:hAnsi="Arial" w:cs="Arial"/>
          <w:b/>
          <w:sz w:val="22"/>
          <w:szCs w:val="22"/>
        </w:rPr>
        <w:t>Tides:</w:t>
      </w:r>
      <w:r w:rsidRPr="00873305">
        <w:rPr>
          <w:rFonts w:ascii="Arial" w:hAnsi="Arial" w:cs="Arial"/>
          <w:sz w:val="22"/>
          <w:szCs w:val="22"/>
        </w:rPr>
        <w:t xml:space="preserve"> check the tidal predictions for your trip and ensure that they fit with what you are planning to do.</w:t>
      </w:r>
    </w:p>
    <w:p w:rsidR="002F3E86" w:rsidRPr="00873305" w:rsidRDefault="002F3E86" w:rsidP="002F3E86">
      <w:pPr>
        <w:autoSpaceDE w:val="0"/>
        <w:autoSpaceDN w:val="0"/>
        <w:adjustRightInd w:val="0"/>
        <w:ind w:left="1134" w:hanging="425"/>
        <w:jc w:val="both"/>
        <w:rPr>
          <w:rFonts w:ascii="Arial" w:hAnsi="Arial" w:cs="Arial"/>
          <w:sz w:val="22"/>
          <w:szCs w:val="22"/>
        </w:rPr>
      </w:pPr>
    </w:p>
    <w:p w:rsidR="002F3E86" w:rsidRPr="00873305" w:rsidRDefault="002F3E86" w:rsidP="002F3E86">
      <w:pPr>
        <w:autoSpaceDE w:val="0"/>
        <w:autoSpaceDN w:val="0"/>
        <w:adjustRightInd w:val="0"/>
        <w:ind w:left="1134" w:hanging="425"/>
        <w:jc w:val="both"/>
        <w:rPr>
          <w:rFonts w:ascii="Arial" w:hAnsi="Arial" w:cs="Arial"/>
          <w:sz w:val="22"/>
          <w:szCs w:val="22"/>
        </w:rPr>
      </w:pPr>
      <w:r w:rsidRPr="00873305">
        <w:rPr>
          <w:rFonts w:ascii="Arial" w:hAnsi="Arial" w:cs="Arial"/>
          <w:sz w:val="22"/>
          <w:szCs w:val="22"/>
        </w:rPr>
        <w:t xml:space="preserve">• </w:t>
      </w:r>
      <w:r w:rsidRPr="00873305">
        <w:rPr>
          <w:rFonts w:ascii="Arial" w:hAnsi="Arial" w:cs="Arial"/>
          <w:sz w:val="22"/>
          <w:szCs w:val="22"/>
        </w:rPr>
        <w:tab/>
      </w:r>
      <w:r w:rsidRPr="00873305">
        <w:rPr>
          <w:rFonts w:ascii="Arial" w:hAnsi="Arial" w:cs="Arial"/>
          <w:b/>
          <w:sz w:val="22"/>
          <w:szCs w:val="22"/>
        </w:rPr>
        <w:t>Limitations of the Vessel:</w:t>
      </w:r>
      <w:r w:rsidRPr="00873305">
        <w:rPr>
          <w:rFonts w:ascii="Arial" w:hAnsi="Arial" w:cs="Arial"/>
          <w:sz w:val="22"/>
          <w:szCs w:val="22"/>
        </w:rPr>
        <w:t xml:space="preserve"> consider whether your vessel is up to the proposed trip and that you have sufficient safety equipment and stores with you.</w:t>
      </w:r>
    </w:p>
    <w:p w:rsidR="002F3E86" w:rsidRPr="00873305" w:rsidRDefault="002F3E86" w:rsidP="002F3E86">
      <w:pPr>
        <w:autoSpaceDE w:val="0"/>
        <w:autoSpaceDN w:val="0"/>
        <w:adjustRightInd w:val="0"/>
        <w:ind w:left="1134" w:hanging="425"/>
        <w:jc w:val="both"/>
        <w:rPr>
          <w:rFonts w:ascii="Arial" w:hAnsi="Arial" w:cs="Arial"/>
          <w:sz w:val="22"/>
          <w:szCs w:val="22"/>
        </w:rPr>
      </w:pPr>
    </w:p>
    <w:p w:rsidR="002F3E86" w:rsidRPr="00873305" w:rsidRDefault="002F3E86" w:rsidP="002F3E86">
      <w:pPr>
        <w:autoSpaceDE w:val="0"/>
        <w:autoSpaceDN w:val="0"/>
        <w:adjustRightInd w:val="0"/>
        <w:ind w:left="1134" w:hanging="425"/>
        <w:jc w:val="both"/>
        <w:rPr>
          <w:rFonts w:ascii="Arial" w:hAnsi="Arial" w:cs="Arial"/>
          <w:sz w:val="22"/>
          <w:szCs w:val="22"/>
        </w:rPr>
      </w:pPr>
      <w:r w:rsidRPr="00873305">
        <w:rPr>
          <w:rFonts w:ascii="Arial" w:hAnsi="Arial" w:cs="Arial"/>
          <w:sz w:val="22"/>
          <w:szCs w:val="22"/>
        </w:rPr>
        <w:t xml:space="preserve">• </w:t>
      </w:r>
      <w:r w:rsidRPr="00873305">
        <w:rPr>
          <w:rFonts w:ascii="Arial" w:hAnsi="Arial" w:cs="Arial"/>
          <w:sz w:val="22"/>
          <w:szCs w:val="22"/>
        </w:rPr>
        <w:tab/>
      </w:r>
      <w:r w:rsidRPr="00873305">
        <w:rPr>
          <w:rFonts w:ascii="Arial" w:hAnsi="Arial" w:cs="Arial"/>
          <w:b/>
          <w:sz w:val="22"/>
          <w:szCs w:val="22"/>
        </w:rPr>
        <w:t>Crew:</w:t>
      </w:r>
      <w:r w:rsidRPr="00873305">
        <w:rPr>
          <w:rFonts w:ascii="Arial" w:hAnsi="Arial" w:cs="Arial"/>
          <w:sz w:val="22"/>
          <w:szCs w:val="22"/>
        </w:rPr>
        <w:t xml:space="preserve"> </w:t>
      </w:r>
      <w:proofErr w:type="gramStart"/>
      <w:r w:rsidRPr="00873305">
        <w:rPr>
          <w:rFonts w:ascii="Arial" w:hAnsi="Arial" w:cs="Arial"/>
          <w:sz w:val="22"/>
          <w:szCs w:val="22"/>
        </w:rPr>
        <w:t>take into account</w:t>
      </w:r>
      <w:proofErr w:type="gramEnd"/>
      <w:r w:rsidRPr="00873305">
        <w:rPr>
          <w:rFonts w:ascii="Arial" w:hAnsi="Arial" w:cs="Arial"/>
          <w:sz w:val="22"/>
          <w:szCs w:val="22"/>
        </w:rPr>
        <w:t xml:space="preserve"> the experience and physical ability of your crew. Crews suffering from cold, tiredness and seasickness won’t be able to do their job properly and could result in an overburdened skipper.</w:t>
      </w:r>
    </w:p>
    <w:p w:rsidR="002F3E86" w:rsidRPr="00873305" w:rsidRDefault="002F3E86" w:rsidP="002F3E86">
      <w:pPr>
        <w:autoSpaceDE w:val="0"/>
        <w:autoSpaceDN w:val="0"/>
        <w:adjustRightInd w:val="0"/>
        <w:ind w:left="1134" w:hanging="425"/>
        <w:jc w:val="both"/>
        <w:rPr>
          <w:rFonts w:ascii="Arial" w:hAnsi="Arial" w:cs="Arial"/>
          <w:sz w:val="22"/>
          <w:szCs w:val="22"/>
        </w:rPr>
      </w:pPr>
    </w:p>
    <w:p w:rsidR="002F3E86" w:rsidRPr="00873305" w:rsidRDefault="002F3E86" w:rsidP="002F3E86">
      <w:pPr>
        <w:autoSpaceDE w:val="0"/>
        <w:autoSpaceDN w:val="0"/>
        <w:adjustRightInd w:val="0"/>
        <w:ind w:left="1134" w:hanging="425"/>
        <w:jc w:val="both"/>
        <w:rPr>
          <w:rFonts w:ascii="Arial" w:hAnsi="Arial" w:cs="Arial"/>
          <w:color w:val="000000"/>
          <w:sz w:val="22"/>
          <w:szCs w:val="22"/>
        </w:rPr>
      </w:pPr>
      <w:r w:rsidRPr="00873305">
        <w:rPr>
          <w:rFonts w:ascii="Arial" w:hAnsi="Arial" w:cs="Arial"/>
          <w:sz w:val="22"/>
          <w:szCs w:val="22"/>
        </w:rPr>
        <w:t xml:space="preserve">• </w:t>
      </w:r>
      <w:r w:rsidRPr="00873305">
        <w:rPr>
          <w:rFonts w:ascii="Arial" w:hAnsi="Arial" w:cs="Arial"/>
          <w:sz w:val="22"/>
          <w:szCs w:val="22"/>
        </w:rPr>
        <w:tab/>
      </w:r>
      <w:r w:rsidRPr="00873305">
        <w:rPr>
          <w:rFonts w:ascii="Arial" w:hAnsi="Arial" w:cs="Arial"/>
          <w:b/>
          <w:sz w:val="22"/>
          <w:szCs w:val="22"/>
        </w:rPr>
        <w:t>Navigational Dangers:</w:t>
      </w:r>
      <w:r w:rsidRPr="00873305">
        <w:rPr>
          <w:rFonts w:ascii="Arial" w:hAnsi="Arial" w:cs="Arial"/>
          <w:sz w:val="22"/>
          <w:szCs w:val="22"/>
        </w:rPr>
        <w:t xml:space="preserve"> make sure you are familiar with any navigational </w:t>
      </w:r>
      <w:r w:rsidR="00DA57C2" w:rsidRPr="00873305">
        <w:rPr>
          <w:rFonts w:ascii="Arial" w:hAnsi="Arial" w:cs="Arial"/>
          <w:sz w:val="22"/>
          <w:szCs w:val="22"/>
        </w:rPr>
        <w:t>hazards and dangers</w:t>
      </w:r>
      <w:r w:rsidRPr="00873305">
        <w:rPr>
          <w:rFonts w:ascii="Arial" w:hAnsi="Arial" w:cs="Arial"/>
          <w:sz w:val="22"/>
          <w:szCs w:val="22"/>
        </w:rPr>
        <w:t xml:space="preserve"> you may encounter during your boating </w:t>
      </w:r>
      <w:r w:rsidRPr="00873305">
        <w:rPr>
          <w:rFonts w:ascii="Arial" w:hAnsi="Arial" w:cs="Arial"/>
          <w:color w:val="000000"/>
          <w:sz w:val="22"/>
          <w:szCs w:val="22"/>
        </w:rPr>
        <w:t>trip. This generally means checking an up-to-date chart and a current pilot book or almanac covering the area of intended voyage.</w:t>
      </w:r>
    </w:p>
    <w:p w:rsidR="002F3E86" w:rsidRPr="00873305" w:rsidRDefault="002F3E86" w:rsidP="002F3E86">
      <w:pPr>
        <w:autoSpaceDE w:val="0"/>
        <w:autoSpaceDN w:val="0"/>
        <w:adjustRightInd w:val="0"/>
        <w:ind w:left="1134" w:hanging="425"/>
        <w:jc w:val="both"/>
        <w:rPr>
          <w:rFonts w:ascii="Arial" w:hAnsi="Arial" w:cs="Arial"/>
          <w:sz w:val="22"/>
          <w:szCs w:val="22"/>
        </w:rPr>
      </w:pPr>
    </w:p>
    <w:p w:rsidR="002F3E86" w:rsidRPr="00873305" w:rsidRDefault="002F3E86" w:rsidP="002F3E86">
      <w:pPr>
        <w:autoSpaceDE w:val="0"/>
        <w:autoSpaceDN w:val="0"/>
        <w:adjustRightInd w:val="0"/>
        <w:ind w:left="1134" w:hanging="425"/>
        <w:jc w:val="both"/>
        <w:rPr>
          <w:rFonts w:ascii="Arial" w:hAnsi="Arial" w:cs="Arial"/>
          <w:sz w:val="22"/>
          <w:szCs w:val="22"/>
        </w:rPr>
      </w:pPr>
      <w:r w:rsidRPr="00873305">
        <w:rPr>
          <w:rFonts w:ascii="Arial" w:hAnsi="Arial" w:cs="Arial"/>
          <w:sz w:val="22"/>
          <w:szCs w:val="22"/>
        </w:rPr>
        <w:t xml:space="preserve">• </w:t>
      </w:r>
      <w:r w:rsidRPr="00873305">
        <w:rPr>
          <w:rFonts w:ascii="Arial" w:hAnsi="Arial" w:cs="Arial"/>
          <w:sz w:val="22"/>
          <w:szCs w:val="22"/>
        </w:rPr>
        <w:tab/>
      </w:r>
      <w:r w:rsidRPr="00873305">
        <w:rPr>
          <w:rFonts w:ascii="Arial" w:hAnsi="Arial" w:cs="Arial"/>
          <w:b/>
          <w:sz w:val="22"/>
          <w:szCs w:val="22"/>
        </w:rPr>
        <w:t>Contingency Plan:</w:t>
      </w:r>
      <w:r w:rsidRPr="00873305">
        <w:rPr>
          <w:rFonts w:ascii="Arial" w:hAnsi="Arial" w:cs="Arial"/>
          <w:sz w:val="22"/>
          <w:szCs w:val="22"/>
        </w:rPr>
        <w:t xml:space="preserve"> always have a contingency plan in case something goes wrong. Before you go, consider places where you can take refuge should conditions deteriorate or if you suffer an incident or injury. Bear in mind that your GNSS (Global Navigation Satellite System) receiver, e.g. </w:t>
      </w:r>
      <w:smartTag w:uri="urn:schemas-microsoft-com:office:smarttags" w:element="stockticker">
        <w:r w:rsidRPr="00873305">
          <w:rPr>
            <w:rFonts w:ascii="Arial" w:hAnsi="Arial" w:cs="Arial"/>
            <w:sz w:val="22"/>
            <w:szCs w:val="22"/>
          </w:rPr>
          <w:t>GPS</w:t>
        </w:r>
      </w:smartTag>
      <w:r w:rsidRPr="00873305">
        <w:rPr>
          <w:rFonts w:ascii="Arial" w:hAnsi="Arial" w:cs="Arial"/>
          <w:sz w:val="22"/>
          <w:szCs w:val="22"/>
        </w:rPr>
        <w:t xml:space="preserve"> set, is vulnerable </w:t>
      </w:r>
      <w:r w:rsidR="00DA57C2" w:rsidRPr="00873305">
        <w:rPr>
          <w:rFonts w:ascii="Arial" w:hAnsi="Arial" w:cs="Arial"/>
          <w:sz w:val="22"/>
          <w:szCs w:val="22"/>
        </w:rPr>
        <w:t xml:space="preserve">to various interferences </w:t>
      </w:r>
      <w:r w:rsidRPr="00873305">
        <w:rPr>
          <w:rFonts w:ascii="Arial" w:hAnsi="Arial" w:cs="Arial"/>
          <w:sz w:val="22"/>
          <w:szCs w:val="22"/>
        </w:rPr>
        <w:t xml:space="preserve">and could fail at the most inconvenient time. This might be due to problems with electrical systems, jamming or interference with the signals or meteorological activity. It is sensible and good practice to make sure you are not over-reliant on your </w:t>
      </w:r>
      <w:smartTag w:uri="urn:schemas-microsoft-com:office:smarttags" w:element="stockticker">
        <w:r w:rsidRPr="00873305">
          <w:rPr>
            <w:rFonts w:ascii="Arial" w:hAnsi="Arial" w:cs="Arial"/>
            <w:sz w:val="22"/>
            <w:szCs w:val="22"/>
          </w:rPr>
          <w:t>GPS</w:t>
        </w:r>
      </w:smartTag>
      <w:r w:rsidRPr="00873305">
        <w:rPr>
          <w:rFonts w:ascii="Arial" w:hAnsi="Arial" w:cs="Arial"/>
          <w:sz w:val="22"/>
          <w:szCs w:val="22"/>
        </w:rPr>
        <w:t xml:space="preserve"> </w:t>
      </w:r>
      <w:r w:rsidR="00DA57C2" w:rsidRPr="00873305">
        <w:rPr>
          <w:rFonts w:ascii="Arial" w:hAnsi="Arial" w:cs="Arial"/>
          <w:sz w:val="22"/>
          <w:szCs w:val="22"/>
        </w:rPr>
        <w:t>for timing and position-fixing</w:t>
      </w:r>
      <w:r w:rsidRPr="00873305">
        <w:rPr>
          <w:rFonts w:ascii="Arial" w:hAnsi="Arial" w:cs="Arial"/>
          <w:sz w:val="22"/>
          <w:szCs w:val="22"/>
        </w:rPr>
        <w:t xml:space="preserve"> and that you have sufficient skills and information (charts, almanac and</w:t>
      </w:r>
      <w:r w:rsidR="00DA57C2" w:rsidRPr="00873305">
        <w:rPr>
          <w:rFonts w:ascii="Arial" w:hAnsi="Arial" w:cs="Arial"/>
          <w:sz w:val="22"/>
          <w:szCs w:val="22"/>
        </w:rPr>
        <w:t>/or</w:t>
      </w:r>
      <w:r w:rsidRPr="00873305">
        <w:rPr>
          <w:rFonts w:ascii="Arial" w:hAnsi="Arial" w:cs="Arial"/>
          <w:sz w:val="22"/>
          <w:szCs w:val="22"/>
        </w:rPr>
        <w:t xml:space="preserve"> pilot books) to navigate yourself to safety without your GPS should it fail.</w:t>
      </w:r>
    </w:p>
    <w:p w:rsidR="002F3E86" w:rsidRPr="00873305" w:rsidRDefault="002F3E86" w:rsidP="002160A9">
      <w:pPr>
        <w:autoSpaceDE w:val="0"/>
        <w:autoSpaceDN w:val="0"/>
        <w:adjustRightInd w:val="0"/>
        <w:ind w:left="1134" w:hanging="283"/>
        <w:jc w:val="both"/>
        <w:rPr>
          <w:rFonts w:ascii="Arial" w:hAnsi="Arial" w:cs="Arial"/>
          <w:sz w:val="22"/>
          <w:szCs w:val="22"/>
        </w:rPr>
      </w:pPr>
    </w:p>
    <w:p w:rsidR="002F3E86" w:rsidRPr="00873305" w:rsidRDefault="002F3E86" w:rsidP="002160A9">
      <w:pPr>
        <w:pStyle w:val="Default"/>
        <w:tabs>
          <w:tab w:val="left" w:pos="1134"/>
        </w:tabs>
        <w:ind w:left="1134" w:hanging="425"/>
        <w:jc w:val="both"/>
        <w:rPr>
          <w:rFonts w:ascii="Arial" w:hAnsi="Arial" w:cs="Arial"/>
          <w:sz w:val="22"/>
          <w:szCs w:val="22"/>
        </w:rPr>
      </w:pPr>
      <w:bookmarkStart w:id="22" w:name="_Hlk519611317"/>
      <w:r w:rsidRPr="00873305">
        <w:rPr>
          <w:rFonts w:ascii="Arial" w:hAnsi="Arial" w:cs="Arial"/>
          <w:sz w:val="22"/>
          <w:szCs w:val="22"/>
        </w:rPr>
        <w:t>•</w:t>
      </w:r>
      <w:r w:rsidRPr="00873305">
        <w:rPr>
          <w:rFonts w:ascii="Arial" w:hAnsi="Arial" w:cs="Arial"/>
          <w:sz w:val="22"/>
          <w:szCs w:val="22"/>
        </w:rPr>
        <w:tab/>
      </w:r>
      <w:r w:rsidR="002160A9" w:rsidRPr="00873305">
        <w:rPr>
          <w:rFonts w:ascii="Arial" w:hAnsi="Arial" w:cs="Arial"/>
          <w:b/>
          <w:sz w:val="22"/>
          <w:szCs w:val="22"/>
        </w:rPr>
        <w:t>Information Ashore</w:t>
      </w:r>
      <w:r w:rsidR="002160A9" w:rsidRPr="00873305">
        <w:rPr>
          <w:rFonts w:ascii="Arial" w:hAnsi="Arial" w:cs="Arial"/>
          <w:sz w:val="22"/>
          <w:szCs w:val="22"/>
        </w:rPr>
        <w:t xml:space="preserve">: make sure that someone ashore knows your plans and knows </w:t>
      </w:r>
      <w:r w:rsidR="002160A9" w:rsidRPr="00873305">
        <w:rPr>
          <w:rFonts w:ascii="Arial" w:hAnsi="Arial" w:cs="Arial"/>
          <w:sz w:val="22"/>
          <w:szCs w:val="22"/>
        </w:rPr>
        <w:lastRenderedPageBreak/>
        <w:t xml:space="preserve">what to do should they become concerned for your wellbeing. The MCA recommends joining the Coastguard Voluntary Safety Identification Scheme by registering on RYA </w:t>
      </w:r>
      <w:proofErr w:type="spellStart"/>
      <w:r w:rsidR="002160A9" w:rsidRPr="00873305">
        <w:rPr>
          <w:rFonts w:ascii="Arial" w:hAnsi="Arial" w:cs="Arial"/>
          <w:sz w:val="22"/>
          <w:szCs w:val="22"/>
        </w:rPr>
        <w:t>SafeTrx</w:t>
      </w:r>
      <w:proofErr w:type="spellEnd"/>
      <w:r w:rsidR="002160A9" w:rsidRPr="00873305">
        <w:rPr>
          <w:rFonts w:ascii="Arial" w:hAnsi="Arial" w:cs="Arial"/>
          <w:sz w:val="22"/>
          <w:szCs w:val="22"/>
        </w:rPr>
        <w:t xml:space="preserve">. It’s free and easy to join. The scheme allows the Coastguard to have access to your boat’s details and help you quickly should you get into trouble while boating. It could save your life. To begin download the RYA </w:t>
      </w:r>
      <w:proofErr w:type="spellStart"/>
      <w:r w:rsidR="002160A9" w:rsidRPr="00873305">
        <w:rPr>
          <w:rFonts w:ascii="Arial" w:hAnsi="Arial" w:cs="Arial"/>
          <w:sz w:val="22"/>
          <w:szCs w:val="22"/>
        </w:rPr>
        <w:t>SafeTrx</w:t>
      </w:r>
      <w:proofErr w:type="spellEnd"/>
      <w:r w:rsidR="002160A9" w:rsidRPr="00873305">
        <w:rPr>
          <w:rFonts w:ascii="Arial" w:hAnsi="Arial" w:cs="Arial"/>
          <w:sz w:val="22"/>
          <w:szCs w:val="22"/>
        </w:rPr>
        <w:t xml:space="preserve"> App and register. The app can be found on the Apple app store or Google Play. For those without a smartphone there is an option to register your details online at </w:t>
      </w:r>
      <w:hyperlink r:id="rId26" w:history="1">
        <w:r w:rsidR="002160A9" w:rsidRPr="00873305">
          <w:rPr>
            <w:rStyle w:val="Hyperlink"/>
            <w:rFonts w:ascii="Arial" w:hAnsi="Arial" w:cs="Arial"/>
            <w:sz w:val="22"/>
            <w:szCs w:val="22"/>
          </w:rPr>
          <w:t>https://safetrx.rya.org.uk/login.html</w:t>
        </w:r>
      </w:hyperlink>
      <w:r w:rsidR="002160A9" w:rsidRPr="00873305">
        <w:rPr>
          <w:rFonts w:ascii="Arial" w:hAnsi="Arial" w:cs="Arial"/>
          <w:sz w:val="22"/>
          <w:szCs w:val="22"/>
        </w:rPr>
        <w:t>.</w:t>
      </w:r>
    </w:p>
    <w:p w:rsidR="002F3E86" w:rsidRPr="00873305" w:rsidRDefault="002F3E86" w:rsidP="002F3E86">
      <w:pPr>
        <w:tabs>
          <w:tab w:val="left" w:pos="709"/>
        </w:tabs>
        <w:ind w:left="709" w:hanging="709"/>
        <w:jc w:val="both"/>
        <w:rPr>
          <w:rFonts w:ascii="Arial" w:hAnsi="Arial" w:cs="Arial"/>
          <w:sz w:val="22"/>
          <w:szCs w:val="22"/>
        </w:rPr>
      </w:pPr>
    </w:p>
    <w:p w:rsidR="002F3E86" w:rsidRPr="00873305" w:rsidRDefault="002F3E86" w:rsidP="00A676FC">
      <w:pPr>
        <w:tabs>
          <w:tab w:val="left" w:pos="709"/>
        </w:tabs>
        <w:ind w:left="709" w:hanging="709"/>
        <w:jc w:val="both"/>
        <w:rPr>
          <w:rFonts w:ascii="Arial" w:hAnsi="Arial" w:cs="Arial"/>
          <w:sz w:val="22"/>
          <w:szCs w:val="22"/>
          <w:u w:val="single"/>
        </w:rPr>
      </w:pPr>
      <w:r w:rsidRPr="00873305">
        <w:rPr>
          <w:rFonts w:ascii="Arial" w:hAnsi="Arial" w:cs="Arial"/>
          <w:sz w:val="22"/>
          <w:szCs w:val="22"/>
          <w:u w:val="single"/>
        </w:rPr>
        <w:t>Radar Reflectors or Radar Target Enhancers</w:t>
      </w:r>
    </w:p>
    <w:p w:rsidR="00A676FC" w:rsidRPr="00873305" w:rsidRDefault="00A676FC" w:rsidP="00DB2DA3">
      <w:pPr>
        <w:tabs>
          <w:tab w:val="left" w:pos="360"/>
        </w:tabs>
        <w:jc w:val="both"/>
        <w:rPr>
          <w:rFonts w:ascii="Arial" w:hAnsi="Arial" w:cs="Arial"/>
          <w:sz w:val="22"/>
          <w:szCs w:val="22"/>
        </w:rPr>
      </w:pPr>
    </w:p>
    <w:p w:rsidR="00DA57C2" w:rsidRPr="00873305" w:rsidRDefault="002F3E86" w:rsidP="00DA57C2">
      <w:pPr>
        <w:tabs>
          <w:tab w:val="left" w:pos="709"/>
        </w:tabs>
        <w:ind w:left="709" w:hanging="709"/>
        <w:jc w:val="both"/>
      </w:pPr>
      <w:r w:rsidRPr="00873305">
        <w:rPr>
          <w:rFonts w:ascii="Arial" w:hAnsi="Arial" w:cs="Arial"/>
          <w:sz w:val="22"/>
          <w:szCs w:val="22"/>
        </w:rPr>
        <w:t>7.4</w:t>
      </w:r>
      <w:r w:rsidRPr="00873305">
        <w:rPr>
          <w:rFonts w:ascii="Arial" w:hAnsi="Arial" w:cs="Arial"/>
          <w:sz w:val="22"/>
          <w:szCs w:val="22"/>
        </w:rPr>
        <w:tab/>
        <w:t>Mos</w:t>
      </w:r>
      <w:r w:rsidR="006E7879" w:rsidRPr="00873305">
        <w:rPr>
          <w:rFonts w:ascii="Arial" w:hAnsi="Arial" w:cs="Arial"/>
          <w:sz w:val="22"/>
          <w:szCs w:val="22"/>
        </w:rPr>
        <w:t>t</w:t>
      </w:r>
      <w:r w:rsidRPr="00873305">
        <w:rPr>
          <w:rFonts w:ascii="Arial" w:hAnsi="Arial" w:cs="Arial"/>
          <w:sz w:val="22"/>
          <w:szCs w:val="22"/>
        </w:rPr>
        <w:t xml:space="preserve"> large ships use radar for navigation and for spotting other vessels in their vicinity. So, whatever size your boat is, it is important to make sure that you can be seen by radar. SOLAS </w:t>
      </w:r>
      <w:r w:rsidR="00DA57C2" w:rsidRPr="00873305">
        <w:rPr>
          <w:rFonts w:ascii="Arial" w:hAnsi="Arial" w:cs="Arial"/>
          <w:sz w:val="22"/>
          <w:szCs w:val="22"/>
        </w:rPr>
        <w:t>Chapter</w:t>
      </w:r>
      <w:r w:rsidRPr="00873305">
        <w:rPr>
          <w:rFonts w:ascii="Arial" w:hAnsi="Arial" w:cs="Arial"/>
          <w:sz w:val="22"/>
          <w:szCs w:val="22"/>
        </w:rPr>
        <w:t xml:space="preserve"> V</w:t>
      </w:r>
      <w:r w:rsidR="00DA57C2" w:rsidRPr="00873305">
        <w:rPr>
          <w:rFonts w:ascii="Arial" w:hAnsi="Arial" w:cs="Arial"/>
          <w:sz w:val="22"/>
          <w:szCs w:val="22"/>
        </w:rPr>
        <w:t xml:space="preserve"> Regulation </w:t>
      </w:r>
      <w:r w:rsidRPr="00873305">
        <w:rPr>
          <w:rFonts w:ascii="Arial" w:hAnsi="Arial" w:cs="Arial"/>
          <w:sz w:val="22"/>
          <w:szCs w:val="22"/>
        </w:rPr>
        <w:t xml:space="preserve">19 requires all small craft (less than 150GT) to fit a radar reflector, or other means, to enable detection by ships navigating by radar at both 9 and 3 GHz ‘if practicable’. This means if it is possible to use a </w:t>
      </w:r>
      <w:r w:rsidR="00DA57C2" w:rsidRPr="00873305">
        <w:rPr>
          <w:rFonts w:ascii="Arial" w:hAnsi="Arial" w:cs="Arial"/>
          <w:sz w:val="22"/>
          <w:szCs w:val="22"/>
        </w:rPr>
        <w:t xml:space="preserve">passive </w:t>
      </w:r>
      <w:r w:rsidRPr="00873305">
        <w:rPr>
          <w:rFonts w:ascii="Arial" w:hAnsi="Arial" w:cs="Arial"/>
          <w:sz w:val="22"/>
          <w:szCs w:val="22"/>
        </w:rPr>
        <w:t xml:space="preserve">radar reflector on your boat then you should fit the largest radar reflector in terms of Radar Cross Section that you can. Whatever length your boat is, the </w:t>
      </w:r>
      <w:r w:rsidR="00DA57C2" w:rsidRPr="00873305">
        <w:rPr>
          <w:rFonts w:ascii="Arial" w:hAnsi="Arial" w:cs="Arial"/>
          <w:sz w:val="22"/>
          <w:szCs w:val="22"/>
        </w:rPr>
        <w:t xml:space="preserve">passive </w:t>
      </w:r>
      <w:r w:rsidRPr="00873305">
        <w:rPr>
          <w:rFonts w:ascii="Arial" w:hAnsi="Arial" w:cs="Arial"/>
          <w:sz w:val="22"/>
          <w:szCs w:val="22"/>
        </w:rPr>
        <w:t>radar reflector should be fitted according to the manufacturer’s instructions, and as high as possible to maximise its effectiveness.</w:t>
      </w:r>
      <w:r w:rsidR="00DA57C2" w:rsidRPr="00873305">
        <w:t xml:space="preserve"> </w:t>
      </w:r>
    </w:p>
    <w:p w:rsidR="00DA57C2" w:rsidRPr="00873305" w:rsidRDefault="00DA57C2" w:rsidP="00DA57C2">
      <w:pPr>
        <w:tabs>
          <w:tab w:val="left" w:pos="709"/>
        </w:tabs>
        <w:ind w:left="709" w:hanging="709"/>
        <w:jc w:val="both"/>
        <w:rPr>
          <w:rFonts w:ascii="Arial" w:hAnsi="Arial" w:cs="Arial"/>
          <w:sz w:val="22"/>
          <w:szCs w:val="22"/>
        </w:rPr>
      </w:pPr>
    </w:p>
    <w:p w:rsidR="00DA57C2" w:rsidRPr="00873305" w:rsidRDefault="00DA57C2" w:rsidP="00DA57C2">
      <w:pPr>
        <w:tabs>
          <w:tab w:val="left" w:pos="709"/>
        </w:tabs>
        <w:ind w:left="709" w:hanging="709"/>
        <w:jc w:val="both"/>
        <w:rPr>
          <w:rFonts w:ascii="Arial" w:hAnsi="Arial" w:cs="Arial"/>
          <w:sz w:val="22"/>
          <w:szCs w:val="22"/>
        </w:rPr>
      </w:pPr>
      <w:r w:rsidRPr="00873305">
        <w:rPr>
          <w:rFonts w:ascii="Arial" w:hAnsi="Arial" w:cs="Arial"/>
          <w:sz w:val="22"/>
          <w:szCs w:val="22"/>
        </w:rPr>
        <w:tab/>
        <w:t xml:space="preserve">Notes: – </w:t>
      </w:r>
    </w:p>
    <w:p w:rsidR="00DA57C2" w:rsidRPr="00873305" w:rsidRDefault="00DA57C2" w:rsidP="00DA57C2">
      <w:pPr>
        <w:tabs>
          <w:tab w:val="left" w:pos="709"/>
        </w:tabs>
        <w:ind w:left="709" w:hanging="709"/>
        <w:jc w:val="both"/>
        <w:rPr>
          <w:rFonts w:ascii="Arial" w:hAnsi="Arial" w:cs="Arial"/>
          <w:sz w:val="22"/>
          <w:szCs w:val="22"/>
        </w:rPr>
      </w:pPr>
      <w:r w:rsidRPr="00873305">
        <w:rPr>
          <w:rFonts w:ascii="Arial" w:hAnsi="Arial" w:cs="Arial"/>
          <w:sz w:val="22"/>
          <w:szCs w:val="22"/>
        </w:rPr>
        <w:tab/>
      </w:r>
    </w:p>
    <w:p w:rsidR="00DA57C2" w:rsidRPr="00873305" w:rsidRDefault="00DA57C2" w:rsidP="001C4758">
      <w:pPr>
        <w:tabs>
          <w:tab w:val="left" w:pos="709"/>
        </w:tabs>
        <w:ind w:left="709" w:hanging="709"/>
        <w:jc w:val="both"/>
        <w:rPr>
          <w:rFonts w:ascii="Arial" w:hAnsi="Arial" w:cs="Arial"/>
          <w:sz w:val="22"/>
          <w:szCs w:val="22"/>
        </w:rPr>
      </w:pPr>
      <w:r w:rsidRPr="00873305">
        <w:rPr>
          <w:rFonts w:ascii="Arial" w:hAnsi="Arial" w:cs="Arial"/>
          <w:sz w:val="22"/>
          <w:szCs w:val="22"/>
        </w:rPr>
        <w:tab/>
      </w:r>
      <w:r w:rsidRPr="00873305">
        <w:rPr>
          <w:rFonts w:ascii="Arial" w:hAnsi="Arial" w:cs="Arial"/>
          <w:b/>
          <w:sz w:val="22"/>
          <w:szCs w:val="22"/>
        </w:rPr>
        <w:t>R</w:t>
      </w:r>
      <w:r w:rsidR="00DD22C4" w:rsidRPr="00873305">
        <w:rPr>
          <w:rFonts w:ascii="Arial" w:hAnsi="Arial" w:cs="Arial"/>
          <w:b/>
          <w:sz w:val="22"/>
          <w:szCs w:val="22"/>
        </w:rPr>
        <w:t>adar Cross Section (R</w:t>
      </w:r>
      <w:r w:rsidRPr="00873305">
        <w:rPr>
          <w:rFonts w:ascii="Arial" w:hAnsi="Arial" w:cs="Arial"/>
          <w:b/>
          <w:sz w:val="22"/>
          <w:szCs w:val="22"/>
        </w:rPr>
        <w:t>CS</w:t>
      </w:r>
      <w:r w:rsidR="00DD22C4" w:rsidRPr="00873305">
        <w:rPr>
          <w:rFonts w:ascii="Arial" w:hAnsi="Arial" w:cs="Arial"/>
          <w:b/>
          <w:sz w:val="22"/>
          <w:szCs w:val="22"/>
        </w:rPr>
        <w:t>)</w:t>
      </w:r>
      <w:r w:rsidRPr="00873305">
        <w:rPr>
          <w:rFonts w:ascii="Arial" w:hAnsi="Arial" w:cs="Arial"/>
          <w:sz w:val="22"/>
          <w:szCs w:val="22"/>
        </w:rPr>
        <w:t xml:space="preserve">: Radar works by transmitting a pulse of energy and detecting that energy </w:t>
      </w:r>
      <w:proofErr w:type="gramStart"/>
      <w:r w:rsidRPr="00873305">
        <w:rPr>
          <w:rFonts w:ascii="Arial" w:hAnsi="Arial" w:cs="Arial"/>
          <w:sz w:val="22"/>
          <w:szCs w:val="22"/>
        </w:rPr>
        <w:t>reflected back</w:t>
      </w:r>
      <w:proofErr w:type="gramEnd"/>
      <w:r w:rsidRPr="00873305">
        <w:rPr>
          <w:rFonts w:ascii="Arial" w:hAnsi="Arial" w:cs="Arial"/>
          <w:sz w:val="22"/>
          <w:szCs w:val="22"/>
        </w:rPr>
        <w:t xml:space="preserve"> from an object. The more energy reflected back the easier it is to detect and the greater the range you can see it. The RCS is a number, which is in m</w:t>
      </w:r>
      <w:r w:rsidR="001C4758" w:rsidRPr="00873305">
        <w:rPr>
          <w:rFonts w:ascii="Arial" w:hAnsi="Arial" w:cs="Arial"/>
          <w:sz w:val="22"/>
          <w:szCs w:val="22"/>
          <w:vertAlign w:val="superscript"/>
        </w:rPr>
        <w:t>2</w:t>
      </w:r>
      <w:r w:rsidRPr="00873305">
        <w:rPr>
          <w:rFonts w:ascii="Arial" w:hAnsi="Arial" w:cs="Arial"/>
          <w:sz w:val="22"/>
          <w:szCs w:val="22"/>
        </w:rPr>
        <w:t>, telling you how good the object is at reflecting. The number changes with radar frequency and the angle.</w:t>
      </w:r>
    </w:p>
    <w:p w:rsidR="00DA57C2" w:rsidRPr="00873305" w:rsidRDefault="00DA57C2" w:rsidP="00DA57C2">
      <w:pPr>
        <w:tabs>
          <w:tab w:val="left" w:pos="709"/>
        </w:tabs>
        <w:ind w:left="709" w:hanging="709"/>
        <w:jc w:val="both"/>
        <w:rPr>
          <w:rFonts w:ascii="Arial" w:hAnsi="Arial" w:cs="Arial"/>
          <w:sz w:val="22"/>
          <w:szCs w:val="22"/>
        </w:rPr>
      </w:pPr>
    </w:p>
    <w:p w:rsidR="00DA57C2" w:rsidRPr="00873305" w:rsidRDefault="00DA57C2" w:rsidP="00DA57C2">
      <w:pPr>
        <w:tabs>
          <w:tab w:val="left" w:pos="709"/>
        </w:tabs>
        <w:ind w:left="709" w:hanging="709"/>
        <w:jc w:val="both"/>
        <w:rPr>
          <w:rFonts w:ascii="Arial" w:hAnsi="Arial" w:cs="Arial"/>
          <w:sz w:val="22"/>
          <w:szCs w:val="22"/>
        </w:rPr>
      </w:pPr>
      <w:r w:rsidRPr="00873305">
        <w:rPr>
          <w:rFonts w:ascii="Arial" w:hAnsi="Arial" w:cs="Arial"/>
          <w:sz w:val="22"/>
          <w:szCs w:val="22"/>
        </w:rPr>
        <w:tab/>
        <w:t>Measurements made with an X-Band radar gave an RCS;</w:t>
      </w:r>
    </w:p>
    <w:p w:rsidR="00DA57C2" w:rsidRPr="00873305" w:rsidRDefault="00DA57C2" w:rsidP="00DA57C2">
      <w:pPr>
        <w:tabs>
          <w:tab w:val="left" w:pos="709"/>
        </w:tabs>
        <w:ind w:left="709" w:hanging="709"/>
        <w:jc w:val="both"/>
        <w:rPr>
          <w:rFonts w:ascii="Arial" w:hAnsi="Arial" w:cs="Arial"/>
          <w:sz w:val="22"/>
          <w:szCs w:val="22"/>
        </w:rPr>
      </w:pPr>
      <w:r w:rsidRPr="00873305">
        <w:rPr>
          <w:rFonts w:ascii="Arial" w:hAnsi="Arial" w:cs="Arial"/>
          <w:sz w:val="22"/>
          <w:szCs w:val="22"/>
        </w:rPr>
        <w:tab/>
      </w:r>
    </w:p>
    <w:p w:rsidR="00DA57C2" w:rsidRPr="00873305" w:rsidRDefault="00DA57C2" w:rsidP="00DD22C4">
      <w:pPr>
        <w:tabs>
          <w:tab w:val="left" w:pos="709"/>
        </w:tabs>
        <w:ind w:left="1440" w:hanging="1440"/>
        <w:jc w:val="both"/>
        <w:rPr>
          <w:rFonts w:ascii="Arial" w:hAnsi="Arial" w:cs="Arial"/>
          <w:sz w:val="22"/>
          <w:szCs w:val="22"/>
        </w:rPr>
      </w:pPr>
      <w:r w:rsidRPr="00873305">
        <w:rPr>
          <w:rFonts w:ascii="Arial" w:hAnsi="Arial" w:cs="Arial"/>
          <w:sz w:val="22"/>
          <w:szCs w:val="22"/>
        </w:rPr>
        <w:tab/>
        <w:t>•</w:t>
      </w:r>
      <w:r w:rsidRPr="00873305">
        <w:rPr>
          <w:rFonts w:ascii="Arial" w:hAnsi="Arial" w:cs="Arial"/>
          <w:sz w:val="22"/>
          <w:szCs w:val="22"/>
        </w:rPr>
        <w:tab/>
        <w:t xml:space="preserve">for an inshore fishing vessel (8.5m </w:t>
      </w:r>
      <w:r w:rsidR="00DD22C4" w:rsidRPr="00873305">
        <w:rPr>
          <w:rFonts w:ascii="Arial" w:hAnsi="Arial" w:cs="Arial"/>
          <w:sz w:val="22"/>
          <w:szCs w:val="22"/>
        </w:rPr>
        <w:t>Length Overall (LOA)</w:t>
      </w:r>
      <w:r w:rsidRPr="00873305">
        <w:rPr>
          <w:rFonts w:ascii="Arial" w:hAnsi="Arial" w:cs="Arial"/>
          <w:sz w:val="22"/>
          <w:szCs w:val="22"/>
        </w:rPr>
        <w:t>) with a radar reflector to be 2-10m2; and,</w:t>
      </w:r>
    </w:p>
    <w:p w:rsidR="00DA57C2" w:rsidRPr="00873305" w:rsidRDefault="00DA57C2" w:rsidP="00DA57C2">
      <w:pPr>
        <w:tabs>
          <w:tab w:val="left" w:pos="709"/>
        </w:tabs>
        <w:ind w:left="709" w:hanging="709"/>
        <w:jc w:val="both"/>
        <w:rPr>
          <w:rFonts w:ascii="Arial" w:hAnsi="Arial" w:cs="Arial"/>
          <w:sz w:val="22"/>
          <w:szCs w:val="22"/>
        </w:rPr>
      </w:pPr>
      <w:r w:rsidRPr="00873305">
        <w:rPr>
          <w:rFonts w:ascii="Arial" w:hAnsi="Arial" w:cs="Arial"/>
          <w:sz w:val="22"/>
          <w:szCs w:val="22"/>
        </w:rPr>
        <w:tab/>
        <w:t>•</w:t>
      </w:r>
      <w:r w:rsidRPr="00873305">
        <w:rPr>
          <w:rFonts w:ascii="Arial" w:hAnsi="Arial" w:cs="Arial"/>
          <w:sz w:val="22"/>
          <w:szCs w:val="22"/>
        </w:rPr>
        <w:tab/>
        <w:t xml:space="preserve">for a tanker (250m </w:t>
      </w:r>
      <w:r w:rsidR="00DD22C4" w:rsidRPr="00873305">
        <w:rPr>
          <w:rFonts w:ascii="Arial" w:hAnsi="Arial" w:cs="Arial"/>
          <w:sz w:val="22"/>
          <w:szCs w:val="22"/>
        </w:rPr>
        <w:t>LOA</w:t>
      </w:r>
      <w:r w:rsidRPr="00873305">
        <w:rPr>
          <w:rFonts w:ascii="Arial" w:hAnsi="Arial" w:cs="Arial"/>
          <w:sz w:val="22"/>
          <w:szCs w:val="22"/>
        </w:rPr>
        <w:t>) 1700 to 1,700,000 m2;</w:t>
      </w:r>
    </w:p>
    <w:p w:rsidR="00DA57C2" w:rsidRPr="00873305" w:rsidRDefault="00DA57C2" w:rsidP="00DA57C2">
      <w:pPr>
        <w:tabs>
          <w:tab w:val="left" w:pos="709"/>
        </w:tabs>
        <w:ind w:left="709" w:hanging="709"/>
        <w:jc w:val="both"/>
        <w:rPr>
          <w:rFonts w:ascii="Arial" w:hAnsi="Arial" w:cs="Arial"/>
          <w:sz w:val="22"/>
          <w:szCs w:val="22"/>
        </w:rPr>
      </w:pPr>
      <w:r w:rsidRPr="00873305">
        <w:rPr>
          <w:rFonts w:ascii="Arial" w:hAnsi="Arial" w:cs="Arial"/>
          <w:sz w:val="22"/>
          <w:szCs w:val="22"/>
        </w:rPr>
        <w:tab/>
      </w:r>
    </w:p>
    <w:p w:rsidR="00DA57C2" w:rsidRPr="00873305" w:rsidRDefault="00DA57C2" w:rsidP="00DA57C2">
      <w:pPr>
        <w:tabs>
          <w:tab w:val="left" w:pos="709"/>
        </w:tabs>
        <w:ind w:left="709" w:hanging="709"/>
        <w:jc w:val="both"/>
        <w:rPr>
          <w:rFonts w:ascii="Arial" w:hAnsi="Arial" w:cs="Arial"/>
          <w:sz w:val="22"/>
          <w:szCs w:val="22"/>
        </w:rPr>
      </w:pPr>
      <w:r w:rsidRPr="00873305">
        <w:rPr>
          <w:rFonts w:ascii="Arial" w:hAnsi="Arial" w:cs="Arial"/>
          <w:sz w:val="22"/>
          <w:szCs w:val="22"/>
        </w:rPr>
        <w:tab/>
        <w:t xml:space="preserve">depending on the angle between the radar and the vessel. </w:t>
      </w:r>
    </w:p>
    <w:p w:rsidR="00DA57C2" w:rsidRPr="00873305" w:rsidRDefault="00DA57C2" w:rsidP="00DA57C2">
      <w:pPr>
        <w:tabs>
          <w:tab w:val="left" w:pos="709"/>
        </w:tabs>
        <w:ind w:left="709" w:hanging="709"/>
        <w:jc w:val="both"/>
        <w:rPr>
          <w:rFonts w:ascii="Arial" w:hAnsi="Arial" w:cs="Arial"/>
          <w:sz w:val="22"/>
          <w:szCs w:val="22"/>
        </w:rPr>
      </w:pPr>
    </w:p>
    <w:p w:rsidR="002F3E86" w:rsidRPr="00873305" w:rsidRDefault="00DA57C2" w:rsidP="00DA57C2">
      <w:pPr>
        <w:tabs>
          <w:tab w:val="left" w:pos="709"/>
        </w:tabs>
        <w:ind w:left="709" w:hanging="709"/>
        <w:jc w:val="both"/>
        <w:rPr>
          <w:rFonts w:ascii="Arial" w:hAnsi="Arial" w:cs="Arial"/>
          <w:sz w:val="22"/>
          <w:szCs w:val="22"/>
        </w:rPr>
      </w:pPr>
      <w:r w:rsidRPr="00873305">
        <w:rPr>
          <w:rFonts w:ascii="Arial" w:hAnsi="Arial" w:cs="Arial"/>
          <w:sz w:val="22"/>
          <w:szCs w:val="22"/>
        </w:rPr>
        <w:tab/>
        <w:t xml:space="preserve">The height of the radar </w:t>
      </w:r>
      <w:r w:rsidR="00DD22C4" w:rsidRPr="00873305">
        <w:rPr>
          <w:rFonts w:ascii="Arial" w:hAnsi="Arial" w:cs="Arial"/>
          <w:sz w:val="22"/>
          <w:szCs w:val="22"/>
        </w:rPr>
        <w:t xml:space="preserve">scanner </w:t>
      </w:r>
      <w:r w:rsidRPr="00873305">
        <w:rPr>
          <w:rFonts w:ascii="Arial" w:hAnsi="Arial" w:cs="Arial"/>
          <w:sz w:val="22"/>
          <w:szCs w:val="22"/>
        </w:rPr>
        <w:t xml:space="preserve">and the height of the object also have an effect, so a 10 m2 RCS can be expected to be detected at 3nm and buoy with the same RCS at 2nm by a radar at </w:t>
      </w:r>
      <w:r w:rsidR="00DD22C4" w:rsidRPr="00873305">
        <w:rPr>
          <w:rFonts w:ascii="Arial" w:hAnsi="Arial" w:cs="Arial"/>
          <w:sz w:val="22"/>
          <w:szCs w:val="22"/>
        </w:rPr>
        <w:t xml:space="preserve">scanner height of </w:t>
      </w:r>
      <w:r w:rsidRPr="00873305">
        <w:rPr>
          <w:rFonts w:ascii="Arial" w:hAnsi="Arial" w:cs="Arial"/>
          <w:sz w:val="22"/>
          <w:szCs w:val="22"/>
        </w:rPr>
        <w:t>15m</w:t>
      </w:r>
      <w:r w:rsidR="00DD22C4" w:rsidRPr="00873305">
        <w:rPr>
          <w:rFonts w:ascii="Arial" w:hAnsi="Arial" w:cs="Arial"/>
          <w:sz w:val="22"/>
          <w:szCs w:val="22"/>
        </w:rPr>
        <w:t>.</w:t>
      </w:r>
    </w:p>
    <w:p w:rsidR="00DA57C2" w:rsidRPr="00873305" w:rsidRDefault="00DA57C2" w:rsidP="002F3E86">
      <w:pPr>
        <w:tabs>
          <w:tab w:val="left" w:pos="709"/>
        </w:tabs>
        <w:ind w:left="709" w:hanging="709"/>
        <w:jc w:val="both"/>
        <w:rPr>
          <w:rFonts w:ascii="Arial" w:hAnsi="Arial" w:cs="Arial"/>
          <w:sz w:val="22"/>
          <w:szCs w:val="22"/>
        </w:rPr>
      </w:pPr>
    </w:p>
    <w:p w:rsidR="00DA57C2" w:rsidRPr="00873305" w:rsidRDefault="00DA57C2" w:rsidP="002F3E86">
      <w:pPr>
        <w:tabs>
          <w:tab w:val="left" w:pos="709"/>
        </w:tabs>
        <w:ind w:left="709" w:hanging="709"/>
        <w:jc w:val="both"/>
        <w:rPr>
          <w:rFonts w:ascii="Arial" w:hAnsi="Arial" w:cs="Arial"/>
          <w:sz w:val="22"/>
          <w:szCs w:val="22"/>
        </w:rPr>
      </w:pPr>
      <w:r w:rsidRPr="00873305">
        <w:rPr>
          <w:rFonts w:ascii="Arial" w:hAnsi="Arial" w:cs="Arial"/>
          <w:b/>
          <w:sz w:val="22"/>
          <w:szCs w:val="22"/>
        </w:rPr>
        <w:tab/>
        <w:t>Passive and Active Radar Reflectors</w:t>
      </w:r>
      <w:r w:rsidRPr="00873305">
        <w:rPr>
          <w:rFonts w:ascii="Arial" w:hAnsi="Arial" w:cs="Arial"/>
          <w:sz w:val="22"/>
          <w:szCs w:val="22"/>
        </w:rPr>
        <w:t>: A traditional radar reflector is passive type, it merely reflects the radar energy. Radar reflectors work better when higher up and passive types can be bulky. An active radar reflector, also known as Radar Target Enhancer, is a small electronic device that receives, amplifies and retransmits a radar signal to make a much bigger RCS.</w:t>
      </w:r>
    </w:p>
    <w:bookmarkEnd w:id="22"/>
    <w:p w:rsidR="002F3E86" w:rsidRPr="00873305" w:rsidRDefault="002F3E86" w:rsidP="002F3E86">
      <w:pPr>
        <w:tabs>
          <w:tab w:val="left" w:pos="709"/>
        </w:tabs>
        <w:ind w:left="709" w:hanging="709"/>
        <w:jc w:val="both"/>
        <w:rPr>
          <w:rFonts w:ascii="Arial" w:hAnsi="Arial" w:cs="Arial"/>
          <w:sz w:val="22"/>
          <w:szCs w:val="22"/>
        </w:rPr>
      </w:pPr>
    </w:p>
    <w:p w:rsidR="002F3E86" w:rsidRPr="00873305" w:rsidRDefault="002F3E86" w:rsidP="002F3E86">
      <w:pPr>
        <w:tabs>
          <w:tab w:val="left" w:pos="709"/>
        </w:tabs>
        <w:ind w:left="709" w:hanging="709"/>
        <w:jc w:val="both"/>
        <w:rPr>
          <w:rFonts w:ascii="Arial" w:hAnsi="Arial" w:cs="Arial"/>
          <w:sz w:val="22"/>
          <w:szCs w:val="22"/>
          <w:u w:val="single"/>
        </w:rPr>
      </w:pPr>
      <w:r w:rsidRPr="00873305">
        <w:rPr>
          <w:rFonts w:ascii="Arial" w:hAnsi="Arial" w:cs="Arial"/>
          <w:sz w:val="22"/>
          <w:szCs w:val="22"/>
          <w:u w:val="single"/>
        </w:rPr>
        <w:t>Life-Saving Signals</w:t>
      </w:r>
    </w:p>
    <w:p w:rsidR="002F3E86" w:rsidRPr="00873305" w:rsidRDefault="002F3E86" w:rsidP="002F3E86">
      <w:pPr>
        <w:tabs>
          <w:tab w:val="left" w:pos="709"/>
        </w:tabs>
        <w:ind w:left="709" w:hanging="709"/>
        <w:jc w:val="both"/>
        <w:rPr>
          <w:rFonts w:ascii="Arial" w:hAnsi="Arial" w:cs="Arial"/>
          <w:sz w:val="22"/>
          <w:szCs w:val="22"/>
        </w:rPr>
      </w:pPr>
    </w:p>
    <w:p w:rsidR="002F3E86" w:rsidRPr="00873305" w:rsidRDefault="002F3E86" w:rsidP="00FE6848">
      <w:pPr>
        <w:tabs>
          <w:tab w:val="left" w:pos="709"/>
        </w:tabs>
        <w:ind w:left="709" w:hanging="709"/>
        <w:jc w:val="both"/>
      </w:pPr>
      <w:r w:rsidRPr="00873305">
        <w:rPr>
          <w:rFonts w:ascii="Arial" w:hAnsi="Arial" w:cs="Arial"/>
          <w:sz w:val="22"/>
          <w:szCs w:val="22"/>
        </w:rPr>
        <w:t>7.5</w:t>
      </w:r>
      <w:r w:rsidRPr="00873305">
        <w:rPr>
          <w:rFonts w:ascii="Arial" w:hAnsi="Arial" w:cs="Arial"/>
          <w:sz w:val="22"/>
          <w:szCs w:val="22"/>
        </w:rPr>
        <w:tab/>
        <w:t xml:space="preserve">SOLAS Regulation V/29 requires skippers to have access to an illustrated table of the recognised life-saving signals, so that you can communicate with the search and rescue services, or other vessels, if you get into trouble. These are available at  </w:t>
      </w:r>
      <w:hyperlink r:id="rId27" w:history="1">
        <w:r w:rsidR="00FE6848" w:rsidRPr="00873305">
          <w:rPr>
            <w:rFonts w:ascii="Arial" w:hAnsi="Arial" w:cs="Arial"/>
            <w:color w:val="FF0000"/>
            <w:sz w:val="22"/>
            <w:szCs w:val="22"/>
            <w:u w:val="single"/>
          </w:rPr>
          <w:t>https://www.gov.uk/government/publications/live-saving-signals</w:t>
        </w:r>
      </w:hyperlink>
      <w:r w:rsidR="00FE6848" w:rsidRPr="00873305">
        <w:t xml:space="preserve">. </w:t>
      </w:r>
      <w:r w:rsidRPr="00873305">
        <w:rPr>
          <w:rFonts w:ascii="Arial" w:hAnsi="Arial" w:cs="Arial"/>
          <w:sz w:val="22"/>
          <w:szCs w:val="22"/>
        </w:rPr>
        <w:t xml:space="preserve">If a vessel is not suitable for carrying a copy of the table on board (because it is small or very exposed), </w:t>
      </w:r>
      <w:r w:rsidR="00D07AAC" w:rsidRPr="00873305">
        <w:rPr>
          <w:rFonts w:ascii="Arial" w:hAnsi="Arial" w:cs="Arial"/>
          <w:sz w:val="22"/>
          <w:szCs w:val="22"/>
        </w:rPr>
        <w:t>the table should be studied in advance.</w:t>
      </w:r>
    </w:p>
    <w:p w:rsidR="002F3E86" w:rsidRPr="00873305" w:rsidRDefault="002F3E86" w:rsidP="002F3E86">
      <w:pPr>
        <w:tabs>
          <w:tab w:val="left" w:pos="709"/>
        </w:tabs>
        <w:ind w:left="709" w:hanging="709"/>
        <w:jc w:val="both"/>
        <w:rPr>
          <w:rFonts w:ascii="Arial" w:hAnsi="Arial" w:cs="Arial"/>
          <w:sz w:val="22"/>
          <w:szCs w:val="22"/>
        </w:rPr>
      </w:pPr>
    </w:p>
    <w:p w:rsidR="002F3E86" w:rsidRPr="00873305" w:rsidRDefault="002F3E86" w:rsidP="00DB2DA3">
      <w:pPr>
        <w:tabs>
          <w:tab w:val="left" w:pos="360"/>
        </w:tabs>
        <w:jc w:val="both"/>
        <w:rPr>
          <w:rFonts w:ascii="Arial" w:hAnsi="Arial" w:cs="Arial"/>
          <w:sz w:val="22"/>
          <w:szCs w:val="22"/>
          <w:u w:val="single"/>
        </w:rPr>
      </w:pPr>
      <w:r w:rsidRPr="00873305">
        <w:rPr>
          <w:rFonts w:ascii="Arial" w:hAnsi="Arial" w:cs="Arial"/>
          <w:sz w:val="22"/>
          <w:szCs w:val="22"/>
          <w:u w:val="single"/>
        </w:rPr>
        <w:lastRenderedPageBreak/>
        <w:t>Assistance to Other Craft</w:t>
      </w:r>
    </w:p>
    <w:p w:rsidR="002F3E86" w:rsidRPr="00873305" w:rsidRDefault="002F3E86" w:rsidP="00DB2DA3">
      <w:pPr>
        <w:tabs>
          <w:tab w:val="left" w:pos="360"/>
        </w:tabs>
        <w:jc w:val="both"/>
        <w:rPr>
          <w:rFonts w:ascii="Arial" w:hAnsi="Arial" w:cs="Arial"/>
          <w:sz w:val="22"/>
          <w:szCs w:val="22"/>
        </w:rPr>
      </w:pPr>
    </w:p>
    <w:p w:rsidR="002F3E86" w:rsidRPr="00873305" w:rsidRDefault="002F3E86" w:rsidP="002F3E86">
      <w:pPr>
        <w:tabs>
          <w:tab w:val="left" w:pos="709"/>
        </w:tabs>
        <w:ind w:left="709" w:hanging="709"/>
        <w:jc w:val="both"/>
        <w:rPr>
          <w:rFonts w:ascii="Arial" w:hAnsi="Arial" w:cs="Arial"/>
          <w:sz w:val="22"/>
          <w:szCs w:val="22"/>
        </w:rPr>
      </w:pPr>
      <w:r w:rsidRPr="00873305">
        <w:rPr>
          <w:rFonts w:ascii="Arial" w:hAnsi="Arial" w:cs="Arial"/>
          <w:sz w:val="22"/>
          <w:szCs w:val="22"/>
        </w:rPr>
        <w:t>7.6</w:t>
      </w:r>
      <w:r w:rsidRPr="00873305">
        <w:rPr>
          <w:rFonts w:ascii="Arial" w:hAnsi="Arial" w:cs="Arial"/>
          <w:sz w:val="22"/>
          <w:szCs w:val="22"/>
        </w:rPr>
        <w:tab/>
        <w:t xml:space="preserve">SOLAS Regulations V/31, V/32 and V/33 require </w:t>
      </w:r>
      <w:r w:rsidR="00D07AAC" w:rsidRPr="00873305">
        <w:rPr>
          <w:rFonts w:ascii="Arial" w:hAnsi="Arial" w:cs="Arial"/>
          <w:sz w:val="22"/>
          <w:szCs w:val="22"/>
        </w:rPr>
        <w:t>skippers</w:t>
      </w:r>
      <w:r w:rsidRPr="00873305">
        <w:rPr>
          <w:rFonts w:ascii="Arial" w:hAnsi="Arial" w:cs="Arial"/>
          <w:sz w:val="22"/>
          <w:szCs w:val="22"/>
        </w:rPr>
        <w:t xml:space="preserve"> to let the Coastguard and any other vessels in the vicinity know if you encounter anything that could cause a serious hazard to navigation, if it has not already been reported. </w:t>
      </w:r>
      <w:r w:rsidR="00D07AAC" w:rsidRPr="00873305">
        <w:rPr>
          <w:rFonts w:ascii="Arial" w:hAnsi="Arial" w:cs="Arial"/>
          <w:sz w:val="22"/>
          <w:szCs w:val="22"/>
        </w:rPr>
        <w:t>Skippers</w:t>
      </w:r>
      <w:r w:rsidRPr="00873305">
        <w:rPr>
          <w:rFonts w:ascii="Arial" w:hAnsi="Arial" w:cs="Arial"/>
          <w:sz w:val="22"/>
          <w:szCs w:val="22"/>
        </w:rPr>
        <w:t xml:space="preserve"> can do this by calling the Coastguard on VHF or by telephoning them at the earliest opportunity. The Coastguard will then warn other vessels in the area. </w:t>
      </w:r>
      <w:r w:rsidR="00D07AAC" w:rsidRPr="00873305">
        <w:rPr>
          <w:rFonts w:ascii="Arial" w:hAnsi="Arial" w:cs="Arial"/>
          <w:sz w:val="22"/>
          <w:szCs w:val="22"/>
        </w:rPr>
        <w:t>Skippers</w:t>
      </w:r>
      <w:r w:rsidRPr="00873305">
        <w:rPr>
          <w:rFonts w:ascii="Arial" w:hAnsi="Arial" w:cs="Arial"/>
          <w:sz w:val="22"/>
          <w:szCs w:val="22"/>
        </w:rPr>
        <w:t xml:space="preserve"> are also required to respond to any distress signal </w:t>
      </w:r>
      <w:r w:rsidR="00D07AAC" w:rsidRPr="00873305">
        <w:rPr>
          <w:rFonts w:ascii="Arial" w:hAnsi="Arial" w:cs="Arial"/>
          <w:sz w:val="22"/>
          <w:szCs w:val="22"/>
        </w:rPr>
        <w:t xml:space="preserve">they </w:t>
      </w:r>
      <w:r w:rsidRPr="00873305">
        <w:rPr>
          <w:rFonts w:ascii="Arial" w:hAnsi="Arial" w:cs="Arial"/>
          <w:sz w:val="22"/>
          <w:szCs w:val="22"/>
        </w:rPr>
        <w:t>see or hear and help anyone or any vessel in distress if you are a position to give help.</w:t>
      </w:r>
    </w:p>
    <w:p w:rsidR="002F3E86" w:rsidRPr="00873305" w:rsidRDefault="002F3E86" w:rsidP="00DB2DA3">
      <w:pPr>
        <w:tabs>
          <w:tab w:val="left" w:pos="360"/>
        </w:tabs>
        <w:jc w:val="both"/>
        <w:rPr>
          <w:rFonts w:ascii="Arial" w:hAnsi="Arial" w:cs="Arial"/>
          <w:sz w:val="22"/>
          <w:szCs w:val="22"/>
        </w:rPr>
      </w:pPr>
    </w:p>
    <w:p w:rsidR="002F3E86" w:rsidRPr="00873305" w:rsidRDefault="00D07AAC" w:rsidP="00DB2DA3">
      <w:pPr>
        <w:tabs>
          <w:tab w:val="left" w:pos="360"/>
        </w:tabs>
        <w:jc w:val="both"/>
        <w:rPr>
          <w:rFonts w:ascii="Arial" w:hAnsi="Arial" w:cs="Arial"/>
          <w:sz w:val="22"/>
          <w:szCs w:val="22"/>
          <w:u w:val="single"/>
        </w:rPr>
      </w:pPr>
      <w:r w:rsidRPr="00873305">
        <w:rPr>
          <w:rFonts w:ascii="Arial" w:hAnsi="Arial" w:cs="Arial"/>
          <w:sz w:val="22"/>
          <w:szCs w:val="22"/>
          <w:u w:val="single"/>
        </w:rPr>
        <w:t>Misuse of Distress Signals</w:t>
      </w:r>
    </w:p>
    <w:p w:rsidR="002F3E86" w:rsidRPr="00873305" w:rsidRDefault="002F3E86" w:rsidP="00DB2DA3">
      <w:pPr>
        <w:tabs>
          <w:tab w:val="left" w:pos="360"/>
        </w:tabs>
        <w:jc w:val="both"/>
        <w:rPr>
          <w:rFonts w:ascii="Arial" w:hAnsi="Arial" w:cs="Arial"/>
          <w:sz w:val="22"/>
          <w:szCs w:val="22"/>
        </w:rPr>
      </w:pPr>
    </w:p>
    <w:p w:rsidR="002F3E86" w:rsidRPr="00873305" w:rsidRDefault="00D07AAC" w:rsidP="00D07AAC">
      <w:pPr>
        <w:tabs>
          <w:tab w:val="left" w:pos="709"/>
        </w:tabs>
        <w:ind w:left="709" w:hanging="709"/>
        <w:jc w:val="both"/>
        <w:rPr>
          <w:rFonts w:ascii="Arial" w:hAnsi="Arial" w:cs="Arial"/>
          <w:sz w:val="22"/>
          <w:szCs w:val="22"/>
        </w:rPr>
      </w:pPr>
      <w:r w:rsidRPr="00873305">
        <w:rPr>
          <w:rFonts w:ascii="Arial" w:hAnsi="Arial" w:cs="Arial"/>
          <w:sz w:val="22"/>
          <w:szCs w:val="22"/>
        </w:rPr>
        <w:t>7.7</w:t>
      </w:r>
      <w:r w:rsidRPr="00873305">
        <w:rPr>
          <w:rFonts w:ascii="Arial" w:hAnsi="Arial" w:cs="Arial"/>
          <w:sz w:val="22"/>
          <w:szCs w:val="22"/>
        </w:rPr>
        <w:tab/>
        <w:t>SOLAS Regulation V/35 prohibits misuse of any distress signals. These are critical to safety at sea and by misusing them you could put your or someone else’s life at risk.</w:t>
      </w:r>
      <w:r w:rsidR="00FE6848" w:rsidRPr="00873305">
        <w:t xml:space="preserve"> </w:t>
      </w:r>
      <w:r w:rsidR="00FE6848" w:rsidRPr="00873305">
        <w:rPr>
          <w:rFonts w:ascii="Arial" w:hAnsi="Arial" w:cs="Arial"/>
          <w:sz w:val="22"/>
          <w:szCs w:val="22"/>
        </w:rPr>
        <w:t xml:space="preserve">Additionally, you may also want to keep a copy of the MCA guidance leaflet, “SOLAS regulations for pleasure boat users“, which is available </w:t>
      </w:r>
      <w:hyperlink r:id="rId28" w:history="1">
        <w:r w:rsidR="00FE6848" w:rsidRPr="00873305">
          <w:rPr>
            <w:rFonts w:ascii="Arial" w:hAnsi="Arial" w:cs="Arial"/>
            <w:color w:val="FF0000"/>
            <w:sz w:val="22"/>
            <w:szCs w:val="22"/>
            <w:u w:val="single"/>
          </w:rPr>
          <w:t>here.</w:t>
        </w:r>
      </w:hyperlink>
    </w:p>
    <w:p w:rsidR="006E7879" w:rsidRPr="00873305" w:rsidRDefault="006E7879" w:rsidP="00D07AAC">
      <w:pPr>
        <w:tabs>
          <w:tab w:val="left" w:pos="709"/>
        </w:tabs>
        <w:ind w:left="709" w:hanging="709"/>
        <w:jc w:val="both"/>
        <w:rPr>
          <w:rFonts w:ascii="Arial" w:hAnsi="Arial" w:cs="Arial"/>
          <w:sz w:val="22"/>
          <w:szCs w:val="22"/>
        </w:rPr>
      </w:pPr>
    </w:p>
    <w:p w:rsidR="006E7879" w:rsidRPr="00873305" w:rsidRDefault="006E7879" w:rsidP="00D07AAC">
      <w:pPr>
        <w:tabs>
          <w:tab w:val="left" w:pos="709"/>
        </w:tabs>
        <w:ind w:left="709" w:hanging="709"/>
        <w:jc w:val="both"/>
        <w:rPr>
          <w:rFonts w:ascii="Arial" w:hAnsi="Arial" w:cs="Arial"/>
          <w:sz w:val="22"/>
          <w:szCs w:val="22"/>
        </w:rPr>
      </w:pPr>
    </w:p>
    <w:p w:rsidR="006E7879" w:rsidRPr="00873305" w:rsidRDefault="006E7879">
      <w:pPr>
        <w:rPr>
          <w:rFonts w:ascii="Arial" w:hAnsi="Arial" w:cs="Arial"/>
          <w:sz w:val="22"/>
          <w:szCs w:val="22"/>
        </w:rPr>
      </w:pPr>
      <w:r w:rsidRPr="00873305">
        <w:rPr>
          <w:rFonts w:ascii="Arial" w:hAnsi="Arial" w:cs="Arial"/>
          <w:sz w:val="22"/>
          <w:szCs w:val="22"/>
        </w:rPr>
        <w:br w:type="page"/>
      </w:r>
    </w:p>
    <w:p w:rsidR="00D07AAC" w:rsidRPr="00873305" w:rsidRDefault="00D07AAC" w:rsidP="00D07AAC">
      <w:pPr>
        <w:tabs>
          <w:tab w:val="left" w:pos="360"/>
        </w:tabs>
        <w:ind w:left="709" w:hanging="709"/>
        <w:jc w:val="both"/>
        <w:rPr>
          <w:rFonts w:ascii="Arial" w:hAnsi="Arial" w:cs="Arial"/>
          <w:b/>
        </w:rPr>
      </w:pPr>
      <w:r w:rsidRPr="00873305">
        <w:rPr>
          <w:rFonts w:ascii="Arial" w:hAnsi="Arial" w:cs="Arial"/>
          <w:b/>
        </w:rPr>
        <w:lastRenderedPageBreak/>
        <w:t>8.</w:t>
      </w:r>
      <w:r w:rsidRPr="00873305">
        <w:rPr>
          <w:rFonts w:ascii="Arial" w:hAnsi="Arial" w:cs="Arial"/>
          <w:b/>
        </w:rPr>
        <w:tab/>
      </w:r>
      <w:r w:rsidRPr="00873305">
        <w:rPr>
          <w:rFonts w:ascii="Arial" w:hAnsi="Arial" w:cs="Arial"/>
          <w:b/>
        </w:rPr>
        <w:tab/>
      </w:r>
      <w:r w:rsidR="00181858" w:rsidRPr="00873305">
        <w:rPr>
          <w:rFonts w:ascii="Arial" w:hAnsi="Arial" w:cs="Arial"/>
          <w:b/>
        </w:rPr>
        <w:t xml:space="preserve">Guidance </w:t>
      </w:r>
      <w:r w:rsidR="00E10839" w:rsidRPr="00873305">
        <w:rPr>
          <w:rFonts w:ascii="Arial" w:hAnsi="Arial" w:cs="Arial"/>
          <w:b/>
        </w:rPr>
        <w:t>for</w:t>
      </w:r>
      <w:r w:rsidR="00181858" w:rsidRPr="00873305">
        <w:rPr>
          <w:rFonts w:ascii="Arial" w:hAnsi="Arial" w:cs="Arial"/>
          <w:b/>
        </w:rPr>
        <w:t xml:space="preserve"> Pleasure Vessels on </w:t>
      </w:r>
      <w:r w:rsidR="00945F02" w:rsidRPr="00873305">
        <w:rPr>
          <w:rFonts w:ascii="Arial" w:hAnsi="Arial" w:cs="Arial"/>
          <w:b/>
        </w:rPr>
        <w:t xml:space="preserve">the </w:t>
      </w:r>
      <w:r w:rsidRPr="00873305">
        <w:rPr>
          <w:rFonts w:ascii="Arial" w:hAnsi="Arial" w:cs="Arial"/>
          <w:b/>
        </w:rPr>
        <w:t>International Regulations for Preventing Collisions at Sea, 1972 (COLREG)</w:t>
      </w:r>
    </w:p>
    <w:p w:rsidR="00D07AAC" w:rsidRPr="00873305" w:rsidRDefault="00D07AAC" w:rsidP="00DB2DA3">
      <w:pPr>
        <w:tabs>
          <w:tab w:val="left" w:pos="360"/>
        </w:tabs>
        <w:jc w:val="both"/>
        <w:rPr>
          <w:rFonts w:ascii="Arial" w:hAnsi="Arial" w:cs="Arial"/>
          <w:sz w:val="22"/>
          <w:szCs w:val="22"/>
        </w:rPr>
      </w:pPr>
    </w:p>
    <w:p w:rsidR="00D07AAC" w:rsidRPr="00873305" w:rsidRDefault="00D07AAC" w:rsidP="00D07AAC">
      <w:pPr>
        <w:tabs>
          <w:tab w:val="left" w:pos="360"/>
        </w:tabs>
        <w:ind w:left="709" w:hanging="709"/>
        <w:jc w:val="both"/>
        <w:rPr>
          <w:rFonts w:ascii="Arial" w:hAnsi="Arial" w:cs="Arial"/>
          <w:sz w:val="22"/>
          <w:szCs w:val="22"/>
        </w:rPr>
      </w:pPr>
      <w:r w:rsidRPr="00873305">
        <w:rPr>
          <w:rFonts w:ascii="Arial" w:hAnsi="Arial" w:cs="Arial"/>
          <w:sz w:val="22"/>
          <w:szCs w:val="22"/>
        </w:rPr>
        <w:t>8.1</w:t>
      </w:r>
      <w:r w:rsidRPr="00873305">
        <w:rPr>
          <w:rFonts w:ascii="Arial" w:hAnsi="Arial" w:cs="Arial"/>
          <w:sz w:val="22"/>
          <w:szCs w:val="22"/>
        </w:rPr>
        <w:tab/>
      </w:r>
      <w:r w:rsidRPr="00873305">
        <w:rPr>
          <w:rFonts w:ascii="Arial" w:hAnsi="Arial" w:cs="Arial"/>
          <w:sz w:val="22"/>
          <w:szCs w:val="22"/>
        </w:rPr>
        <w:tab/>
        <w:t>With respect to navigation and collision avoidance, any person in charge of any vessel that proceeds to sea, irrespective of size, is required to comply with the Merchant Shipping (Distress Signals &amp; Prevention of Collisions) Regulations 1996 (</w:t>
      </w:r>
      <w:hyperlink r:id="rId29" w:history="1">
        <w:r w:rsidRPr="00873305">
          <w:rPr>
            <w:rStyle w:val="Hyperlink"/>
            <w:rFonts w:ascii="Arial" w:hAnsi="Arial" w:cs="Arial"/>
            <w:sz w:val="22"/>
            <w:szCs w:val="22"/>
          </w:rPr>
          <w:t>SI 1996/75</w:t>
        </w:r>
      </w:hyperlink>
      <w:r w:rsidRPr="00873305">
        <w:rPr>
          <w:rFonts w:ascii="Arial" w:hAnsi="Arial" w:cs="Arial"/>
          <w:sz w:val="22"/>
          <w:szCs w:val="22"/>
        </w:rPr>
        <w:t>), as amended. These UK regulations implement the International Regulations for the Prevention of Collisions at Sea, 1972 (COLREG) and</w:t>
      </w:r>
      <w:r w:rsidR="006E7879" w:rsidRPr="00873305">
        <w:rPr>
          <w:rFonts w:ascii="Arial" w:hAnsi="Arial" w:cs="Arial"/>
          <w:sz w:val="22"/>
          <w:szCs w:val="22"/>
        </w:rPr>
        <w:t xml:space="preserve"> set out penalties.</w:t>
      </w:r>
      <w:r w:rsidR="00A06B2A" w:rsidRPr="00873305">
        <w:rPr>
          <w:rFonts w:ascii="Arial" w:hAnsi="Arial" w:cs="Arial"/>
          <w:sz w:val="22"/>
          <w:szCs w:val="22"/>
        </w:rPr>
        <w:t xml:space="preserve"> </w:t>
      </w:r>
    </w:p>
    <w:p w:rsidR="00D07AAC" w:rsidRPr="00873305" w:rsidRDefault="00D07AAC" w:rsidP="00D07AAC">
      <w:pPr>
        <w:tabs>
          <w:tab w:val="left" w:pos="360"/>
        </w:tabs>
        <w:jc w:val="both"/>
        <w:rPr>
          <w:rFonts w:ascii="Arial" w:hAnsi="Arial" w:cs="Arial"/>
          <w:sz w:val="22"/>
          <w:szCs w:val="22"/>
        </w:rPr>
      </w:pPr>
    </w:p>
    <w:p w:rsidR="00D07AAC" w:rsidRPr="00873305" w:rsidRDefault="00D07AAC" w:rsidP="00D07AAC">
      <w:pPr>
        <w:tabs>
          <w:tab w:val="left" w:pos="360"/>
        </w:tabs>
        <w:ind w:left="709" w:hanging="709"/>
        <w:jc w:val="both"/>
        <w:rPr>
          <w:rFonts w:ascii="Arial" w:hAnsi="Arial" w:cs="Arial"/>
          <w:sz w:val="22"/>
          <w:szCs w:val="22"/>
        </w:rPr>
      </w:pPr>
      <w:r w:rsidRPr="00873305">
        <w:rPr>
          <w:rFonts w:ascii="Arial" w:hAnsi="Arial" w:cs="Arial"/>
          <w:sz w:val="22"/>
          <w:szCs w:val="22"/>
        </w:rPr>
        <w:t>8.2</w:t>
      </w:r>
      <w:r w:rsidRPr="00873305">
        <w:rPr>
          <w:rFonts w:ascii="Arial" w:hAnsi="Arial" w:cs="Arial"/>
          <w:sz w:val="22"/>
          <w:szCs w:val="22"/>
        </w:rPr>
        <w:tab/>
      </w:r>
      <w:r w:rsidRPr="00873305">
        <w:rPr>
          <w:rFonts w:ascii="Arial" w:hAnsi="Arial" w:cs="Arial"/>
          <w:sz w:val="22"/>
          <w:szCs w:val="22"/>
        </w:rPr>
        <w:tab/>
        <w:t xml:space="preserve">The Regulations apply to all vessels upon the high seas and in all waters </w:t>
      </w:r>
      <w:r w:rsidR="002B2F14" w:rsidRPr="00873305">
        <w:rPr>
          <w:rFonts w:ascii="Arial" w:hAnsi="Arial" w:cs="Arial"/>
          <w:sz w:val="22"/>
          <w:szCs w:val="22"/>
        </w:rPr>
        <w:t xml:space="preserve">which are </w:t>
      </w:r>
      <w:r w:rsidRPr="00873305">
        <w:rPr>
          <w:rFonts w:ascii="Arial" w:hAnsi="Arial" w:cs="Arial"/>
          <w:sz w:val="22"/>
          <w:szCs w:val="22"/>
        </w:rPr>
        <w:t>navigable by seagoing vessels</w:t>
      </w:r>
      <w:r w:rsidR="00A06B2A" w:rsidRPr="00873305">
        <w:rPr>
          <w:rFonts w:ascii="Arial" w:hAnsi="Arial" w:cs="Arial"/>
          <w:sz w:val="22"/>
          <w:szCs w:val="22"/>
        </w:rPr>
        <w:t xml:space="preserve">. They </w:t>
      </w:r>
      <w:r w:rsidRPr="00873305">
        <w:rPr>
          <w:rFonts w:ascii="Arial" w:hAnsi="Arial" w:cs="Arial"/>
          <w:sz w:val="22"/>
          <w:szCs w:val="22"/>
        </w:rPr>
        <w:t>require that all vessels that proceed to sea are correctly provided with, and exhibit, navigation lights, shapes and sound signalling devices consistent with the vessels' length, type and circumstances.  Navigation lights are required if the vessel is likely to operate at night or in poor visibility by day.</w:t>
      </w:r>
    </w:p>
    <w:p w:rsidR="00D07AAC" w:rsidRPr="00873305" w:rsidRDefault="00D07AAC" w:rsidP="00D07AAC">
      <w:pPr>
        <w:tabs>
          <w:tab w:val="left" w:pos="360"/>
        </w:tabs>
        <w:ind w:left="709" w:hanging="709"/>
        <w:jc w:val="both"/>
        <w:rPr>
          <w:rFonts w:ascii="Arial" w:hAnsi="Arial" w:cs="Arial"/>
          <w:sz w:val="22"/>
          <w:szCs w:val="22"/>
        </w:rPr>
      </w:pPr>
    </w:p>
    <w:p w:rsidR="00D07AAC" w:rsidRPr="00873305" w:rsidRDefault="00D07AAC" w:rsidP="00D07AAC">
      <w:pPr>
        <w:tabs>
          <w:tab w:val="left" w:pos="360"/>
        </w:tabs>
        <w:ind w:left="709" w:hanging="709"/>
        <w:jc w:val="both"/>
        <w:rPr>
          <w:rFonts w:ascii="Arial" w:hAnsi="Arial" w:cs="Arial"/>
          <w:sz w:val="22"/>
          <w:szCs w:val="22"/>
        </w:rPr>
      </w:pPr>
      <w:r w:rsidRPr="00873305">
        <w:rPr>
          <w:rFonts w:ascii="Arial" w:hAnsi="Arial" w:cs="Arial"/>
          <w:sz w:val="22"/>
          <w:szCs w:val="22"/>
        </w:rPr>
        <w:t>8.3</w:t>
      </w:r>
      <w:r w:rsidRPr="00873305">
        <w:rPr>
          <w:rFonts w:ascii="Arial" w:hAnsi="Arial" w:cs="Arial"/>
          <w:sz w:val="22"/>
          <w:szCs w:val="22"/>
        </w:rPr>
        <w:tab/>
      </w:r>
      <w:r w:rsidRPr="00873305">
        <w:rPr>
          <w:rFonts w:ascii="Arial" w:hAnsi="Arial" w:cs="Arial"/>
          <w:sz w:val="22"/>
          <w:szCs w:val="22"/>
        </w:rPr>
        <w:tab/>
      </w:r>
      <w:r w:rsidR="00A06B2A" w:rsidRPr="00873305">
        <w:rPr>
          <w:rFonts w:ascii="Arial" w:hAnsi="Arial" w:cs="Arial"/>
          <w:sz w:val="22"/>
          <w:szCs w:val="22"/>
        </w:rPr>
        <w:t>Appropriate authorities may also make s</w:t>
      </w:r>
      <w:r w:rsidRPr="00873305">
        <w:rPr>
          <w:rFonts w:ascii="Arial" w:hAnsi="Arial" w:cs="Arial"/>
          <w:sz w:val="22"/>
          <w:szCs w:val="22"/>
        </w:rPr>
        <w:t xml:space="preserve">pecial rules </w:t>
      </w:r>
      <w:r w:rsidR="00A06B2A" w:rsidRPr="00873305">
        <w:rPr>
          <w:rFonts w:ascii="Arial" w:hAnsi="Arial" w:cs="Arial"/>
          <w:sz w:val="22"/>
          <w:szCs w:val="22"/>
        </w:rPr>
        <w:t>which cover</w:t>
      </w:r>
      <w:r w:rsidRPr="00873305">
        <w:rPr>
          <w:rFonts w:ascii="Arial" w:hAnsi="Arial" w:cs="Arial"/>
          <w:sz w:val="22"/>
          <w:szCs w:val="22"/>
        </w:rPr>
        <w:t xml:space="preserve"> </w:t>
      </w:r>
      <w:proofErr w:type="spellStart"/>
      <w:r w:rsidRPr="00873305">
        <w:rPr>
          <w:rFonts w:ascii="Arial" w:hAnsi="Arial" w:cs="Arial"/>
          <w:sz w:val="22"/>
          <w:szCs w:val="22"/>
        </w:rPr>
        <w:t>roadsteads</w:t>
      </w:r>
      <w:proofErr w:type="spellEnd"/>
      <w:r w:rsidRPr="00873305">
        <w:rPr>
          <w:rFonts w:ascii="Arial" w:hAnsi="Arial" w:cs="Arial"/>
          <w:sz w:val="22"/>
          <w:szCs w:val="22"/>
        </w:rPr>
        <w:t>, harbours, rivers, lakes or inland waterways connected with the high seas and navigable by seagoing vessels, which shall conform as closely as possible to the COLREG. It is important to familiarise yourself with any such special rules that apply to the local areas you operate your vessel as theses may include additional requirements to those in the COLREG.</w:t>
      </w:r>
    </w:p>
    <w:p w:rsidR="00D07AAC" w:rsidRPr="00873305" w:rsidRDefault="00D07AAC" w:rsidP="00D07AAC">
      <w:pPr>
        <w:tabs>
          <w:tab w:val="left" w:pos="360"/>
        </w:tabs>
        <w:ind w:left="709" w:hanging="709"/>
        <w:jc w:val="both"/>
        <w:rPr>
          <w:rFonts w:ascii="Arial" w:hAnsi="Arial" w:cs="Arial"/>
          <w:sz w:val="22"/>
          <w:szCs w:val="22"/>
        </w:rPr>
      </w:pPr>
    </w:p>
    <w:p w:rsidR="00D07AAC" w:rsidRPr="00873305" w:rsidRDefault="00D07AAC" w:rsidP="00D07AAC">
      <w:pPr>
        <w:tabs>
          <w:tab w:val="left" w:pos="709"/>
        </w:tabs>
        <w:ind w:left="709" w:hanging="709"/>
        <w:jc w:val="both"/>
        <w:rPr>
          <w:rFonts w:ascii="Arial" w:hAnsi="Arial" w:cs="Arial"/>
          <w:sz w:val="22"/>
          <w:szCs w:val="22"/>
        </w:rPr>
      </w:pPr>
      <w:r w:rsidRPr="00873305">
        <w:rPr>
          <w:rFonts w:ascii="Arial" w:hAnsi="Arial" w:cs="Arial"/>
          <w:sz w:val="22"/>
          <w:szCs w:val="22"/>
        </w:rPr>
        <w:t>8.4</w:t>
      </w:r>
      <w:r w:rsidRPr="00873305">
        <w:rPr>
          <w:rFonts w:ascii="Arial" w:hAnsi="Arial" w:cs="Arial"/>
          <w:sz w:val="22"/>
          <w:szCs w:val="22"/>
        </w:rPr>
        <w:tab/>
        <w:t>The COLREG consist of the following sections:</w:t>
      </w:r>
      <w:r w:rsidR="007453D6" w:rsidRPr="00873305">
        <w:rPr>
          <w:rFonts w:ascii="Arial" w:hAnsi="Arial" w:cs="Arial"/>
          <w:sz w:val="22"/>
          <w:szCs w:val="22"/>
        </w:rPr>
        <w:t xml:space="preserve"> -</w:t>
      </w:r>
    </w:p>
    <w:p w:rsidR="00D07AAC" w:rsidRPr="00873305" w:rsidRDefault="00D07AAC" w:rsidP="00D07AAC">
      <w:pPr>
        <w:tabs>
          <w:tab w:val="left" w:pos="360"/>
        </w:tabs>
        <w:jc w:val="both"/>
        <w:rPr>
          <w:rFonts w:ascii="Arial" w:hAnsi="Arial" w:cs="Arial"/>
          <w:sz w:val="22"/>
          <w:szCs w:val="22"/>
        </w:rPr>
      </w:pPr>
    </w:p>
    <w:p w:rsidR="00D07AAC" w:rsidRPr="00873305" w:rsidRDefault="00D07AAC" w:rsidP="00D07AAC">
      <w:pPr>
        <w:tabs>
          <w:tab w:val="left" w:pos="360"/>
        </w:tabs>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Part A – General</w:t>
      </w:r>
    </w:p>
    <w:p w:rsidR="00D07AAC" w:rsidRPr="00873305" w:rsidRDefault="00D07AAC" w:rsidP="00D07AAC">
      <w:pPr>
        <w:tabs>
          <w:tab w:val="left" w:pos="360"/>
        </w:tabs>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Part B – Steering and Sailing Rules</w:t>
      </w:r>
    </w:p>
    <w:p w:rsidR="00D07AAC" w:rsidRPr="00873305" w:rsidRDefault="00D07AAC" w:rsidP="00D07AAC">
      <w:pPr>
        <w:tabs>
          <w:tab w:val="left" w:pos="360"/>
        </w:tabs>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Part C – Lights and Shapes</w:t>
      </w:r>
    </w:p>
    <w:p w:rsidR="00D07AAC" w:rsidRPr="00873305" w:rsidRDefault="00D07AAC" w:rsidP="00D07AAC">
      <w:pPr>
        <w:tabs>
          <w:tab w:val="left" w:pos="360"/>
        </w:tabs>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Part D – Sound and Light Signals</w:t>
      </w:r>
    </w:p>
    <w:p w:rsidR="00D07AAC" w:rsidRPr="00873305" w:rsidRDefault="00D07AAC" w:rsidP="00D07AAC">
      <w:pPr>
        <w:tabs>
          <w:tab w:val="left" w:pos="360"/>
        </w:tabs>
        <w:jc w:val="both"/>
        <w:rPr>
          <w:rFonts w:ascii="Arial" w:hAnsi="Arial" w:cs="Arial"/>
          <w:sz w:val="22"/>
          <w:szCs w:val="22"/>
        </w:rPr>
      </w:pPr>
      <w:r w:rsidRPr="00873305">
        <w:rPr>
          <w:rFonts w:ascii="Arial" w:hAnsi="Arial" w:cs="Arial"/>
          <w:sz w:val="22"/>
          <w:szCs w:val="22"/>
        </w:rPr>
        <w:t xml:space="preserve"> </w:t>
      </w:r>
      <w:r w:rsidRPr="00873305">
        <w:rPr>
          <w:rFonts w:ascii="Arial" w:hAnsi="Arial" w:cs="Arial"/>
          <w:sz w:val="22"/>
          <w:szCs w:val="22"/>
        </w:rPr>
        <w:tab/>
      </w:r>
      <w:r w:rsidRPr="00873305">
        <w:rPr>
          <w:rFonts w:ascii="Arial" w:hAnsi="Arial" w:cs="Arial"/>
          <w:sz w:val="22"/>
          <w:szCs w:val="22"/>
        </w:rPr>
        <w:tab/>
        <w:t>Part E – Exemptions</w:t>
      </w:r>
    </w:p>
    <w:p w:rsidR="002E7DBE" w:rsidRPr="00873305" w:rsidRDefault="002E7DBE" w:rsidP="00D07AAC">
      <w:pPr>
        <w:tabs>
          <w:tab w:val="left" w:pos="360"/>
        </w:tabs>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Part F – Verification of compliance with the provisions of the Convention</w:t>
      </w:r>
    </w:p>
    <w:p w:rsidR="00D07AAC" w:rsidRPr="00873305" w:rsidRDefault="00D07AAC" w:rsidP="00D07AAC">
      <w:pPr>
        <w:tabs>
          <w:tab w:val="left" w:pos="360"/>
        </w:tabs>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Annex I – Positioning and technical details of lights and shapes</w:t>
      </w:r>
    </w:p>
    <w:p w:rsidR="00D07AAC" w:rsidRPr="00873305" w:rsidRDefault="00D07AAC" w:rsidP="00D07AAC">
      <w:pPr>
        <w:tabs>
          <w:tab w:val="left" w:pos="360"/>
        </w:tabs>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Annex II – Additional signals for fishing vessels fishing in close proximity</w:t>
      </w:r>
    </w:p>
    <w:p w:rsidR="00D07AAC" w:rsidRPr="00873305" w:rsidRDefault="00D07AAC" w:rsidP="00D07AAC">
      <w:pPr>
        <w:tabs>
          <w:tab w:val="left" w:pos="360"/>
        </w:tabs>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Annex III – Technical details of sound signal appliances</w:t>
      </w:r>
    </w:p>
    <w:p w:rsidR="00D07AAC" w:rsidRPr="00873305" w:rsidRDefault="00D07AAC" w:rsidP="00D07AAC">
      <w:pPr>
        <w:tabs>
          <w:tab w:val="left" w:pos="360"/>
        </w:tabs>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Annex IV – Distress signals</w:t>
      </w:r>
    </w:p>
    <w:p w:rsidR="00D07AAC" w:rsidRPr="00873305" w:rsidRDefault="00D07AAC" w:rsidP="00D07AAC">
      <w:pPr>
        <w:tabs>
          <w:tab w:val="left" w:pos="360"/>
        </w:tabs>
        <w:jc w:val="both"/>
        <w:rPr>
          <w:rFonts w:ascii="Arial" w:hAnsi="Arial" w:cs="Arial"/>
          <w:sz w:val="22"/>
          <w:szCs w:val="22"/>
        </w:rPr>
      </w:pPr>
    </w:p>
    <w:p w:rsidR="00D07AAC" w:rsidRPr="00873305" w:rsidRDefault="00D07AAC" w:rsidP="00D07AAC">
      <w:pPr>
        <w:tabs>
          <w:tab w:val="left" w:pos="709"/>
        </w:tabs>
        <w:ind w:left="709" w:hanging="709"/>
        <w:jc w:val="both"/>
        <w:rPr>
          <w:rFonts w:ascii="Arial" w:hAnsi="Arial" w:cs="Arial"/>
          <w:sz w:val="22"/>
          <w:szCs w:val="22"/>
        </w:rPr>
      </w:pPr>
      <w:r w:rsidRPr="00873305">
        <w:rPr>
          <w:rFonts w:ascii="Arial" w:hAnsi="Arial" w:cs="Arial"/>
          <w:sz w:val="22"/>
          <w:szCs w:val="22"/>
        </w:rPr>
        <w:t>8.5</w:t>
      </w:r>
      <w:r w:rsidRPr="00873305">
        <w:rPr>
          <w:rFonts w:ascii="Arial" w:hAnsi="Arial" w:cs="Arial"/>
          <w:sz w:val="22"/>
          <w:szCs w:val="22"/>
        </w:rPr>
        <w:tab/>
        <w:t>Owners should ensure that the lights they provide on their vessels are of approved types,</w:t>
      </w:r>
      <w:r w:rsidR="007453D6" w:rsidRPr="00873305">
        <w:rPr>
          <w:rFonts w:ascii="Arial" w:hAnsi="Arial" w:cs="Arial"/>
          <w:sz w:val="22"/>
          <w:szCs w:val="22"/>
        </w:rPr>
        <w:t xml:space="preserve"> </w:t>
      </w:r>
      <w:r w:rsidRPr="00873305">
        <w:rPr>
          <w:rFonts w:ascii="Arial" w:hAnsi="Arial" w:cs="Arial"/>
          <w:sz w:val="22"/>
          <w:szCs w:val="22"/>
        </w:rPr>
        <w:t xml:space="preserve">displayed in their correct position(s) on the vessel as required by Annex I of the COLREG. </w:t>
      </w:r>
      <w:hyperlink r:id="rId30" w:history="1">
        <w:r w:rsidRPr="00873305">
          <w:rPr>
            <w:rStyle w:val="Hyperlink"/>
            <w:rFonts w:ascii="Arial" w:hAnsi="Arial" w:cs="Arial"/>
            <w:sz w:val="22"/>
            <w:szCs w:val="22"/>
          </w:rPr>
          <w:t>MGN 393</w:t>
        </w:r>
      </w:hyperlink>
      <w:r w:rsidRPr="00873305">
        <w:rPr>
          <w:rFonts w:ascii="Arial" w:hAnsi="Arial" w:cs="Arial"/>
          <w:sz w:val="22"/>
          <w:szCs w:val="22"/>
        </w:rPr>
        <w:t xml:space="preserve"> </w:t>
      </w:r>
      <w:r w:rsidR="00A06B2A" w:rsidRPr="00873305">
        <w:rPr>
          <w:rFonts w:ascii="Arial" w:hAnsi="Arial" w:cs="Arial"/>
          <w:sz w:val="22"/>
          <w:szCs w:val="22"/>
        </w:rPr>
        <w:t xml:space="preserve">gives advice on how </w:t>
      </w:r>
      <w:r w:rsidRPr="00873305">
        <w:rPr>
          <w:rFonts w:ascii="Arial" w:hAnsi="Arial" w:cs="Arial"/>
          <w:sz w:val="22"/>
          <w:szCs w:val="22"/>
        </w:rPr>
        <w:t>recreational and small craft</w:t>
      </w:r>
      <w:r w:rsidR="00A06B2A" w:rsidRPr="00873305">
        <w:rPr>
          <w:rFonts w:ascii="Arial" w:hAnsi="Arial" w:cs="Arial"/>
          <w:sz w:val="22"/>
          <w:szCs w:val="22"/>
        </w:rPr>
        <w:t xml:space="preserve"> should apply navigation light requirements</w:t>
      </w:r>
      <w:r w:rsidRPr="00873305">
        <w:rPr>
          <w:rFonts w:ascii="Arial" w:hAnsi="Arial" w:cs="Arial"/>
          <w:sz w:val="22"/>
          <w:szCs w:val="22"/>
        </w:rPr>
        <w:t xml:space="preserve">: “Recreational and small craft owners should satisfy themselves that their vessels fully comply with the requirements for the carriage of navigation lights and that any replacement light sources for incandescent lights perform within the requirements set out in COLREG and are suitable if fitted to sailing vessels”. </w:t>
      </w:r>
      <w:r w:rsidR="00A06B2A" w:rsidRPr="00873305">
        <w:rPr>
          <w:rFonts w:ascii="Arial" w:hAnsi="Arial" w:cs="Arial"/>
          <w:sz w:val="22"/>
          <w:szCs w:val="22"/>
        </w:rPr>
        <w:t>One approach owners of Pleasure Vessels can take is to fit lights approved by a Notified Body under the Marine Equipment Directive or approved by a Recognised Organisation acting as an independent approval body.</w:t>
      </w:r>
    </w:p>
    <w:p w:rsidR="00D07AAC" w:rsidRPr="00873305" w:rsidRDefault="00D07AAC" w:rsidP="00D07AAC">
      <w:pPr>
        <w:tabs>
          <w:tab w:val="left" w:pos="360"/>
        </w:tabs>
        <w:jc w:val="both"/>
        <w:rPr>
          <w:rFonts w:ascii="Arial" w:hAnsi="Arial" w:cs="Arial"/>
          <w:sz w:val="22"/>
          <w:szCs w:val="22"/>
        </w:rPr>
      </w:pPr>
    </w:p>
    <w:p w:rsidR="00A06B2A" w:rsidRPr="00873305" w:rsidRDefault="00D07AAC" w:rsidP="002E7DBE">
      <w:pPr>
        <w:tabs>
          <w:tab w:val="left" w:pos="360"/>
        </w:tabs>
        <w:ind w:left="709" w:hanging="709"/>
        <w:jc w:val="both"/>
        <w:rPr>
          <w:rFonts w:ascii="Arial" w:hAnsi="Arial" w:cs="Arial"/>
          <w:sz w:val="22"/>
          <w:szCs w:val="22"/>
        </w:rPr>
      </w:pPr>
      <w:r w:rsidRPr="00873305">
        <w:rPr>
          <w:rFonts w:ascii="Arial" w:hAnsi="Arial" w:cs="Arial"/>
          <w:sz w:val="22"/>
          <w:szCs w:val="22"/>
        </w:rPr>
        <w:t xml:space="preserve">8.6 </w:t>
      </w:r>
      <w:r w:rsidRPr="00873305">
        <w:rPr>
          <w:rFonts w:ascii="Arial" w:hAnsi="Arial" w:cs="Arial"/>
          <w:sz w:val="22"/>
          <w:szCs w:val="22"/>
        </w:rPr>
        <w:tab/>
      </w:r>
      <w:r w:rsidR="002E7DBE" w:rsidRPr="00873305">
        <w:rPr>
          <w:rFonts w:ascii="Arial" w:hAnsi="Arial" w:cs="Arial"/>
          <w:sz w:val="22"/>
          <w:szCs w:val="22"/>
        </w:rPr>
        <w:t xml:space="preserve">Information with regard to COLREG and their current extant version can be obtained from </w:t>
      </w:r>
      <w:hyperlink r:id="rId31" w:history="1">
        <w:r w:rsidRPr="00873305">
          <w:rPr>
            <w:rStyle w:val="Hyperlink"/>
            <w:rFonts w:ascii="Arial" w:hAnsi="Arial" w:cs="Arial"/>
            <w:sz w:val="22"/>
            <w:szCs w:val="22"/>
          </w:rPr>
          <w:t>MSN</w:t>
        </w:r>
        <w:r w:rsidR="007453D6" w:rsidRPr="00873305">
          <w:rPr>
            <w:rStyle w:val="Hyperlink"/>
            <w:rFonts w:ascii="Arial" w:hAnsi="Arial" w:cs="Arial"/>
            <w:sz w:val="22"/>
            <w:szCs w:val="22"/>
          </w:rPr>
          <w:t xml:space="preserve"> </w:t>
        </w:r>
        <w:r w:rsidRPr="00873305">
          <w:rPr>
            <w:rStyle w:val="Hyperlink"/>
            <w:rFonts w:ascii="Arial" w:hAnsi="Arial" w:cs="Arial"/>
            <w:sz w:val="22"/>
            <w:szCs w:val="22"/>
          </w:rPr>
          <w:t>1781</w:t>
        </w:r>
      </w:hyperlink>
      <w:r w:rsidR="007453D6" w:rsidRPr="00873305">
        <w:rPr>
          <w:rFonts w:ascii="Arial" w:hAnsi="Arial" w:cs="Arial"/>
          <w:sz w:val="22"/>
          <w:szCs w:val="22"/>
        </w:rPr>
        <w:t xml:space="preserve"> </w:t>
      </w:r>
      <w:r w:rsidR="002E7DBE" w:rsidRPr="00873305">
        <w:rPr>
          <w:rFonts w:ascii="Arial" w:hAnsi="Arial" w:cs="Arial"/>
          <w:sz w:val="22"/>
          <w:szCs w:val="22"/>
        </w:rPr>
        <w:t>Amendment 2.</w:t>
      </w:r>
    </w:p>
    <w:p w:rsidR="002E7DBE" w:rsidRPr="00873305" w:rsidRDefault="002E7DBE" w:rsidP="002E7DBE">
      <w:pPr>
        <w:tabs>
          <w:tab w:val="left" w:pos="360"/>
        </w:tabs>
        <w:ind w:left="709" w:hanging="709"/>
        <w:jc w:val="both"/>
        <w:rPr>
          <w:rFonts w:ascii="Arial" w:hAnsi="Arial" w:cs="Arial"/>
          <w:sz w:val="22"/>
          <w:szCs w:val="22"/>
        </w:rPr>
      </w:pPr>
    </w:p>
    <w:p w:rsidR="002E7DBE" w:rsidRPr="00873305" w:rsidRDefault="002E7DBE">
      <w:pPr>
        <w:rPr>
          <w:rFonts w:ascii="Arial" w:hAnsi="Arial" w:cs="Arial"/>
          <w:sz w:val="22"/>
          <w:szCs w:val="22"/>
        </w:rPr>
      </w:pPr>
      <w:r w:rsidRPr="00873305">
        <w:rPr>
          <w:rFonts w:ascii="Arial" w:hAnsi="Arial" w:cs="Arial"/>
          <w:sz w:val="22"/>
          <w:szCs w:val="22"/>
        </w:rPr>
        <w:br w:type="page"/>
      </w:r>
    </w:p>
    <w:p w:rsidR="00F47635" w:rsidRPr="00873305" w:rsidRDefault="00F47635" w:rsidP="00F47635">
      <w:pPr>
        <w:ind w:left="709" w:hanging="709"/>
        <w:jc w:val="both"/>
        <w:rPr>
          <w:rFonts w:ascii="Arial" w:eastAsia="Calibri" w:hAnsi="Arial" w:cs="Arial"/>
          <w:b/>
          <w:bCs/>
        </w:rPr>
      </w:pPr>
      <w:bookmarkStart w:id="23" w:name="_Hlk507611337"/>
      <w:bookmarkStart w:id="24" w:name="_Hlk511828729"/>
      <w:r w:rsidRPr="00873305">
        <w:rPr>
          <w:rFonts w:ascii="Arial" w:eastAsia="Calibri" w:hAnsi="Arial" w:cs="Arial"/>
          <w:b/>
          <w:bCs/>
        </w:rPr>
        <w:lastRenderedPageBreak/>
        <w:t xml:space="preserve">9.       </w:t>
      </w:r>
      <w:bookmarkStart w:id="25" w:name="_Hlk512011700"/>
      <w:r w:rsidR="00181858" w:rsidRPr="00873305">
        <w:rPr>
          <w:rFonts w:ascii="Arial" w:eastAsia="Calibri" w:hAnsi="Arial" w:cs="Arial"/>
          <w:b/>
          <w:bCs/>
        </w:rPr>
        <w:t xml:space="preserve">Guidance </w:t>
      </w:r>
      <w:r w:rsidR="00E10839" w:rsidRPr="00873305">
        <w:rPr>
          <w:rFonts w:ascii="Arial" w:eastAsia="Calibri" w:hAnsi="Arial" w:cs="Arial"/>
          <w:b/>
          <w:bCs/>
        </w:rPr>
        <w:t xml:space="preserve">on Pleasure Vessels </w:t>
      </w:r>
      <w:r w:rsidRPr="00873305">
        <w:rPr>
          <w:rFonts w:ascii="Arial" w:eastAsia="Calibri" w:hAnsi="Arial" w:cs="Arial"/>
          <w:b/>
          <w:bCs/>
        </w:rPr>
        <w:t>Manning and Certification Regulations</w:t>
      </w:r>
      <w:bookmarkEnd w:id="23"/>
      <w:bookmarkEnd w:id="25"/>
    </w:p>
    <w:p w:rsidR="00F47635" w:rsidRPr="00873305" w:rsidRDefault="00F47635" w:rsidP="00F47635">
      <w:pPr>
        <w:jc w:val="both"/>
        <w:rPr>
          <w:rFonts w:ascii="Arial" w:eastAsia="Calibri" w:hAnsi="Arial" w:cs="Arial"/>
          <w:sz w:val="22"/>
          <w:szCs w:val="22"/>
        </w:rPr>
      </w:pPr>
    </w:p>
    <w:p w:rsidR="00E26016" w:rsidRPr="00873305" w:rsidRDefault="00E26016" w:rsidP="00E26016">
      <w:pPr>
        <w:ind w:left="709" w:hanging="709"/>
        <w:jc w:val="both"/>
        <w:rPr>
          <w:rFonts w:ascii="Arial" w:eastAsia="Calibri" w:hAnsi="Arial" w:cs="Arial"/>
          <w:sz w:val="22"/>
          <w:szCs w:val="22"/>
        </w:rPr>
      </w:pPr>
      <w:r w:rsidRPr="00873305">
        <w:rPr>
          <w:rFonts w:ascii="Arial" w:eastAsia="Calibri" w:hAnsi="Arial" w:cs="Arial"/>
          <w:sz w:val="22"/>
          <w:szCs w:val="22"/>
        </w:rPr>
        <w:t>9.1</w:t>
      </w:r>
      <w:r w:rsidRPr="00873305">
        <w:rPr>
          <w:rFonts w:ascii="Arial" w:eastAsia="Calibri" w:hAnsi="Arial" w:cs="Arial"/>
          <w:sz w:val="22"/>
          <w:szCs w:val="22"/>
        </w:rPr>
        <w:tab/>
        <w:t xml:space="preserve">The Merchant Shipping (Standards of Training, Certification and Watchkeeping) Regulations 2015) do not apply to those on-board a pleasure vessel which is less than 80GT or under 24 metres in length.  </w:t>
      </w:r>
    </w:p>
    <w:p w:rsidR="00E26016" w:rsidRPr="00873305" w:rsidRDefault="00E26016" w:rsidP="00E26016">
      <w:pPr>
        <w:jc w:val="both"/>
        <w:rPr>
          <w:rFonts w:ascii="Arial" w:eastAsia="Calibri" w:hAnsi="Arial" w:cs="Arial"/>
          <w:sz w:val="22"/>
          <w:szCs w:val="22"/>
        </w:rPr>
      </w:pPr>
    </w:p>
    <w:p w:rsidR="00F47635" w:rsidRPr="00873305" w:rsidRDefault="00E26016" w:rsidP="00E26016">
      <w:pPr>
        <w:ind w:left="709" w:hanging="709"/>
        <w:jc w:val="both"/>
        <w:rPr>
          <w:rFonts w:ascii="Arial" w:eastAsia="Calibri" w:hAnsi="Arial" w:cs="Arial"/>
          <w:sz w:val="22"/>
          <w:szCs w:val="22"/>
        </w:rPr>
      </w:pPr>
      <w:r w:rsidRPr="00873305">
        <w:rPr>
          <w:rFonts w:ascii="Arial" w:eastAsia="Calibri" w:hAnsi="Arial" w:cs="Arial"/>
          <w:sz w:val="22"/>
          <w:szCs w:val="22"/>
        </w:rPr>
        <w:t>9.2</w:t>
      </w:r>
      <w:r w:rsidRPr="00873305">
        <w:rPr>
          <w:rFonts w:ascii="Arial" w:eastAsia="Calibri" w:hAnsi="Arial" w:cs="Arial"/>
          <w:sz w:val="22"/>
          <w:szCs w:val="22"/>
        </w:rPr>
        <w:tab/>
        <w:t xml:space="preserve">Pleasure vessels of 24 metres in length or over and 80GT or over, but less than 3000 GT are exempt from The Merchant Shipping (Standards of Training, Certification and Watchkeeping) Regulations 2015 provided they have persons on-board complying with the manning requirements set out in </w:t>
      </w:r>
      <w:hyperlink r:id="rId32" w:history="1">
        <w:r w:rsidRPr="00873305">
          <w:rPr>
            <w:rStyle w:val="Hyperlink"/>
            <w:rFonts w:ascii="Arial" w:eastAsia="Calibri" w:hAnsi="Arial" w:cs="Arial"/>
            <w:sz w:val="22"/>
            <w:szCs w:val="22"/>
          </w:rPr>
          <w:t>MSN 1858</w:t>
        </w:r>
      </w:hyperlink>
      <w:r w:rsidRPr="00873305">
        <w:rPr>
          <w:rFonts w:ascii="Arial" w:eastAsia="Calibri" w:hAnsi="Arial" w:cs="Arial"/>
          <w:sz w:val="22"/>
          <w:szCs w:val="22"/>
        </w:rPr>
        <w:t xml:space="preserve"> and </w:t>
      </w:r>
      <w:hyperlink r:id="rId33" w:history="1">
        <w:r w:rsidRPr="00873305">
          <w:rPr>
            <w:rStyle w:val="Hyperlink"/>
            <w:rFonts w:ascii="Arial" w:eastAsia="Calibri" w:hAnsi="Arial" w:cs="Arial"/>
            <w:sz w:val="22"/>
            <w:szCs w:val="22"/>
          </w:rPr>
          <w:t>MSN 1859</w:t>
        </w:r>
      </w:hyperlink>
      <w:r w:rsidRPr="00873305">
        <w:rPr>
          <w:rFonts w:ascii="Arial" w:eastAsia="Calibri" w:hAnsi="Arial" w:cs="Arial"/>
          <w:sz w:val="22"/>
          <w:szCs w:val="22"/>
        </w:rPr>
        <w:t xml:space="preserve"> for deck and engineering requirements respectively.   </w:t>
      </w:r>
    </w:p>
    <w:p w:rsidR="00E26016" w:rsidRPr="00873305" w:rsidRDefault="00E26016" w:rsidP="00F47635">
      <w:pPr>
        <w:ind w:left="709" w:hanging="709"/>
        <w:jc w:val="both"/>
        <w:rPr>
          <w:rFonts w:ascii="Arial" w:eastAsia="Calibri" w:hAnsi="Arial" w:cs="Arial"/>
          <w:sz w:val="22"/>
          <w:szCs w:val="22"/>
        </w:rPr>
      </w:pPr>
    </w:p>
    <w:p w:rsidR="00F47635" w:rsidRPr="00873305" w:rsidRDefault="00F47635" w:rsidP="00F47635">
      <w:pPr>
        <w:ind w:left="709" w:hanging="709"/>
        <w:jc w:val="both"/>
        <w:rPr>
          <w:rFonts w:ascii="Arial" w:eastAsia="Calibri" w:hAnsi="Arial" w:cs="Arial"/>
          <w:sz w:val="22"/>
          <w:szCs w:val="22"/>
        </w:rPr>
      </w:pPr>
      <w:r w:rsidRPr="00873305">
        <w:rPr>
          <w:rFonts w:ascii="Arial" w:eastAsia="Calibri" w:hAnsi="Arial" w:cs="Arial"/>
          <w:sz w:val="22"/>
          <w:szCs w:val="22"/>
        </w:rPr>
        <w:t xml:space="preserve">9.3       Vessels over 3000GT must be manned in accordance with </w:t>
      </w:r>
      <w:r w:rsidR="00E26016" w:rsidRPr="00873305">
        <w:rPr>
          <w:rFonts w:ascii="Arial" w:eastAsia="Calibri" w:hAnsi="Arial" w:cs="Arial"/>
          <w:sz w:val="22"/>
          <w:szCs w:val="22"/>
        </w:rPr>
        <w:t>The Merchant Shipping (Standards of Training, Certification and Watchkeeping) Regulations 2015</w:t>
      </w:r>
    </w:p>
    <w:p w:rsidR="00F47635" w:rsidRPr="00873305" w:rsidRDefault="00F47635" w:rsidP="00F47635">
      <w:pPr>
        <w:jc w:val="both"/>
        <w:rPr>
          <w:rFonts w:ascii="Arial" w:eastAsia="Calibri" w:hAnsi="Arial" w:cs="Arial"/>
          <w:sz w:val="22"/>
          <w:szCs w:val="22"/>
        </w:rPr>
      </w:pPr>
    </w:p>
    <w:p w:rsidR="00F47635" w:rsidRPr="00873305" w:rsidRDefault="00F47635" w:rsidP="00F47635">
      <w:pPr>
        <w:ind w:left="709" w:hanging="709"/>
        <w:jc w:val="both"/>
        <w:rPr>
          <w:rFonts w:ascii="Arial" w:eastAsia="Calibri" w:hAnsi="Arial" w:cs="Arial"/>
          <w:sz w:val="22"/>
          <w:szCs w:val="22"/>
        </w:rPr>
      </w:pPr>
      <w:r w:rsidRPr="00873305">
        <w:rPr>
          <w:rFonts w:ascii="Arial" w:eastAsia="Calibri" w:hAnsi="Arial" w:cs="Arial"/>
          <w:sz w:val="22"/>
          <w:szCs w:val="22"/>
        </w:rPr>
        <w:t xml:space="preserve">9.4       The Merchant Shipping (Maritime Labour Convention) (Hours of work) Regulations 2018 do not apply to </w:t>
      </w:r>
      <w:r w:rsidR="00945F02" w:rsidRPr="00873305">
        <w:rPr>
          <w:rFonts w:ascii="Arial" w:eastAsia="Calibri" w:hAnsi="Arial" w:cs="Arial"/>
          <w:sz w:val="22"/>
          <w:szCs w:val="22"/>
        </w:rPr>
        <w:t>P</w:t>
      </w:r>
      <w:r w:rsidRPr="00873305">
        <w:rPr>
          <w:rFonts w:ascii="Arial" w:eastAsia="Calibri" w:hAnsi="Arial" w:cs="Arial"/>
          <w:sz w:val="22"/>
          <w:szCs w:val="22"/>
        </w:rPr>
        <w:t xml:space="preserve">leasure </w:t>
      </w:r>
      <w:r w:rsidR="00945F02" w:rsidRPr="00873305">
        <w:rPr>
          <w:rFonts w:ascii="Arial" w:eastAsia="Calibri" w:hAnsi="Arial" w:cs="Arial"/>
          <w:sz w:val="22"/>
          <w:szCs w:val="22"/>
        </w:rPr>
        <w:t>V</w:t>
      </w:r>
      <w:r w:rsidRPr="00873305">
        <w:rPr>
          <w:rFonts w:ascii="Arial" w:eastAsia="Calibri" w:hAnsi="Arial" w:cs="Arial"/>
          <w:sz w:val="22"/>
          <w:szCs w:val="22"/>
        </w:rPr>
        <w:t xml:space="preserve">essels. However, the Working Time Regulations 1998 apply while in the United Kingdom and national regulations may apply to operations in other national waters. </w:t>
      </w:r>
    </w:p>
    <w:p w:rsidR="00F47635" w:rsidRPr="00873305" w:rsidRDefault="00F47635" w:rsidP="00F47635">
      <w:pPr>
        <w:jc w:val="both"/>
        <w:rPr>
          <w:rFonts w:ascii="Arial" w:eastAsia="Calibri" w:hAnsi="Arial" w:cs="Arial"/>
          <w:sz w:val="22"/>
          <w:szCs w:val="22"/>
        </w:rPr>
      </w:pPr>
    </w:p>
    <w:p w:rsidR="00F47635" w:rsidRPr="00873305" w:rsidRDefault="00F47635" w:rsidP="00F47635">
      <w:pPr>
        <w:ind w:left="709" w:hanging="709"/>
        <w:jc w:val="both"/>
        <w:rPr>
          <w:rFonts w:ascii="Arial" w:eastAsia="Calibri" w:hAnsi="Arial" w:cs="Arial"/>
          <w:sz w:val="22"/>
          <w:szCs w:val="22"/>
        </w:rPr>
      </w:pPr>
      <w:r w:rsidRPr="00873305">
        <w:rPr>
          <w:rFonts w:ascii="Arial" w:eastAsia="Calibri" w:hAnsi="Arial" w:cs="Arial"/>
          <w:sz w:val="22"/>
          <w:szCs w:val="22"/>
        </w:rPr>
        <w:t xml:space="preserve">9.5       Anybody operating a </w:t>
      </w:r>
      <w:r w:rsidR="00945F02" w:rsidRPr="00873305">
        <w:rPr>
          <w:rFonts w:ascii="Arial" w:eastAsia="Calibri" w:hAnsi="Arial" w:cs="Arial"/>
          <w:sz w:val="22"/>
          <w:szCs w:val="22"/>
        </w:rPr>
        <w:t>P</w:t>
      </w:r>
      <w:r w:rsidRPr="00873305">
        <w:rPr>
          <w:rFonts w:ascii="Arial" w:eastAsia="Calibri" w:hAnsi="Arial" w:cs="Arial"/>
          <w:sz w:val="22"/>
          <w:szCs w:val="22"/>
        </w:rPr>
        <w:t xml:space="preserve">leasure </w:t>
      </w:r>
      <w:r w:rsidR="00945F02" w:rsidRPr="00873305">
        <w:rPr>
          <w:rFonts w:ascii="Arial" w:eastAsia="Calibri" w:hAnsi="Arial" w:cs="Arial"/>
          <w:sz w:val="22"/>
          <w:szCs w:val="22"/>
        </w:rPr>
        <w:t>V</w:t>
      </w:r>
      <w:r w:rsidRPr="00873305">
        <w:rPr>
          <w:rFonts w:ascii="Arial" w:eastAsia="Calibri" w:hAnsi="Arial" w:cs="Arial"/>
          <w:sz w:val="22"/>
          <w:szCs w:val="22"/>
        </w:rPr>
        <w:t xml:space="preserve">essel of any size with five or more paid crew and which undertakes non-coastal voyages will require a crew agreement and crew list. Further information is provided in </w:t>
      </w:r>
      <w:hyperlink r:id="rId34" w:history="1">
        <w:r w:rsidRPr="00873305">
          <w:rPr>
            <w:rStyle w:val="Hyperlink"/>
            <w:rFonts w:ascii="Arial" w:eastAsia="Calibri" w:hAnsi="Arial" w:cs="Arial"/>
            <w:sz w:val="22"/>
            <w:szCs w:val="22"/>
          </w:rPr>
          <w:t>MGN 474</w:t>
        </w:r>
      </w:hyperlink>
      <w:r w:rsidRPr="00873305">
        <w:rPr>
          <w:rFonts w:ascii="Arial" w:eastAsia="Calibri" w:hAnsi="Arial" w:cs="Arial"/>
          <w:sz w:val="22"/>
          <w:szCs w:val="22"/>
        </w:rPr>
        <w:t xml:space="preserve">.  </w:t>
      </w:r>
      <w:hyperlink r:id="rId35" w:history="1">
        <w:r w:rsidRPr="00873305">
          <w:rPr>
            <w:rStyle w:val="Hyperlink"/>
            <w:rFonts w:ascii="Arial" w:eastAsia="Calibri" w:hAnsi="Arial" w:cs="Arial"/>
            <w:sz w:val="22"/>
            <w:szCs w:val="22"/>
          </w:rPr>
          <w:t>MGN 111</w:t>
        </w:r>
      </w:hyperlink>
      <w:r w:rsidRPr="00873305">
        <w:rPr>
          <w:rFonts w:ascii="Arial" w:eastAsia="Calibri" w:hAnsi="Arial" w:cs="Arial"/>
          <w:sz w:val="22"/>
          <w:szCs w:val="22"/>
        </w:rPr>
        <w:t xml:space="preserve"> provides information on the requirement to maintain an up-to-date list of crew at an address in the UK. </w:t>
      </w:r>
      <w:hyperlink r:id="rId36" w:history="1">
        <w:r w:rsidRPr="00873305">
          <w:rPr>
            <w:rStyle w:val="Hyperlink"/>
            <w:rFonts w:ascii="Arial" w:eastAsia="Calibri" w:hAnsi="Arial" w:cs="Arial"/>
            <w:sz w:val="22"/>
            <w:szCs w:val="22"/>
          </w:rPr>
          <w:t>MGN 474</w:t>
        </w:r>
      </w:hyperlink>
      <w:r w:rsidRPr="00873305">
        <w:rPr>
          <w:rFonts w:ascii="Arial" w:eastAsia="Calibri" w:hAnsi="Arial" w:cs="Arial"/>
          <w:sz w:val="22"/>
          <w:szCs w:val="22"/>
        </w:rPr>
        <w:t xml:space="preserve"> explains arrangements for exemption from the requirement to have a crew agreement where crew members have an individual Seafarer Employment Agreement in accordance with UK requirements.</w:t>
      </w:r>
    </w:p>
    <w:p w:rsidR="00F47635" w:rsidRPr="00873305" w:rsidRDefault="00F47635" w:rsidP="00F47635">
      <w:pPr>
        <w:ind w:left="709" w:hanging="709"/>
        <w:jc w:val="both"/>
        <w:rPr>
          <w:rFonts w:ascii="Arial" w:eastAsia="Calibri" w:hAnsi="Arial" w:cs="Arial"/>
          <w:sz w:val="22"/>
          <w:szCs w:val="22"/>
        </w:rPr>
      </w:pPr>
    </w:p>
    <w:p w:rsidR="00F47635" w:rsidRPr="00873305" w:rsidRDefault="00F47635" w:rsidP="00F47635">
      <w:pPr>
        <w:ind w:left="709" w:hanging="709"/>
        <w:jc w:val="both"/>
        <w:rPr>
          <w:rFonts w:ascii="Arial" w:eastAsia="Calibri" w:hAnsi="Arial" w:cs="Arial"/>
          <w:sz w:val="22"/>
          <w:szCs w:val="22"/>
        </w:rPr>
      </w:pPr>
      <w:r w:rsidRPr="00873305">
        <w:rPr>
          <w:rFonts w:ascii="Arial" w:eastAsia="Calibri" w:hAnsi="Arial" w:cs="Arial"/>
          <w:sz w:val="22"/>
          <w:szCs w:val="22"/>
        </w:rPr>
        <w:t>9.6       Where paid crew are employed or engaged on a UK-flagged vessel, occupational health and safety regulations apply, principally the Merchant Shipping and Fishing Vessels (Health and Safety at Work) Regulations 1997 (</w:t>
      </w:r>
      <w:hyperlink r:id="rId37" w:history="1">
        <w:r w:rsidRPr="00873305">
          <w:rPr>
            <w:rStyle w:val="Hyperlink"/>
            <w:rFonts w:ascii="Arial" w:eastAsia="Calibri" w:hAnsi="Arial" w:cs="Arial"/>
            <w:sz w:val="22"/>
            <w:szCs w:val="22"/>
          </w:rPr>
          <w:t>SI 1997/2962</w:t>
        </w:r>
      </w:hyperlink>
      <w:r w:rsidRPr="00873305">
        <w:rPr>
          <w:rFonts w:ascii="Arial" w:eastAsia="Calibri" w:hAnsi="Arial" w:cs="Arial"/>
          <w:sz w:val="22"/>
          <w:szCs w:val="22"/>
        </w:rPr>
        <w:t xml:space="preserve">), as amended, apply. </w:t>
      </w:r>
      <w:hyperlink r:id="rId38" w:history="1">
        <w:r w:rsidRPr="00873305">
          <w:rPr>
            <w:rStyle w:val="Hyperlink"/>
            <w:rFonts w:ascii="Arial" w:eastAsia="Calibri" w:hAnsi="Arial" w:cs="Arial"/>
            <w:sz w:val="22"/>
            <w:szCs w:val="22"/>
          </w:rPr>
          <w:t>MGN 20</w:t>
        </w:r>
      </w:hyperlink>
      <w:r w:rsidRPr="00873305">
        <w:rPr>
          <w:rFonts w:ascii="Arial" w:eastAsia="Calibri" w:hAnsi="Arial" w:cs="Arial"/>
          <w:sz w:val="22"/>
          <w:szCs w:val="22"/>
        </w:rPr>
        <w:t xml:space="preserve"> gives information and advice on risk assessment. </w:t>
      </w:r>
      <w:hyperlink r:id="rId39" w:history="1">
        <w:r w:rsidRPr="00873305">
          <w:rPr>
            <w:rStyle w:val="Hyperlink"/>
            <w:rFonts w:ascii="Arial" w:eastAsia="Calibri" w:hAnsi="Arial" w:cs="Arial"/>
            <w:sz w:val="22"/>
            <w:szCs w:val="22"/>
          </w:rPr>
          <w:t>MGN 492</w:t>
        </w:r>
      </w:hyperlink>
      <w:r w:rsidRPr="00873305">
        <w:rPr>
          <w:rFonts w:ascii="Arial" w:eastAsia="Calibri" w:hAnsi="Arial" w:cs="Arial"/>
          <w:sz w:val="22"/>
          <w:szCs w:val="22"/>
        </w:rPr>
        <w:t xml:space="preserve"> covers the employers’ wider responsibilities.  </w:t>
      </w:r>
    </w:p>
    <w:p w:rsidR="00F47635" w:rsidRPr="00873305" w:rsidRDefault="00F47635" w:rsidP="00F47635">
      <w:pPr>
        <w:ind w:left="709" w:hanging="709"/>
        <w:jc w:val="both"/>
        <w:rPr>
          <w:rFonts w:ascii="Arial" w:eastAsia="Calibri" w:hAnsi="Arial" w:cs="Arial"/>
          <w:sz w:val="22"/>
          <w:szCs w:val="22"/>
        </w:rPr>
      </w:pPr>
    </w:p>
    <w:p w:rsidR="00F47635" w:rsidRPr="00873305" w:rsidRDefault="00F47635" w:rsidP="00F47635">
      <w:pPr>
        <w:ind w:left="709" w:hanging="709"/>
        <w:jc w:val="both"/>
        <w:rPr>
          <w:rFonts w:ascii="Arial" w:eastAsia="Calibri" w:hAnsi="Arial" w:cs="Arial"/>
          <w:sz w:val="22"/>
          <w:szCs w:val="22"/>
        </w:rPr>
      </w:pPr>
      <w:r w:rsidRPr="00873305">
        <w:rPr>
          <w:rFonts w:ascii="Arial" w:eastAsia="Calibri" w:hAnsi="Arial" w:cs="Arial"/>
          <w:sz w:val="22"/>
          <w:szCs w:val="22"/>
        </w:rPr>
        <w:t>9.7      Other health and safety related legislation (and supporting Guidance) that applies to those employed on UK pleasure vessels covers:</w:t>
      </w:r>
    </w:p>
    <w:p w:rsidR="00F47635" w:rsidRPr="00873305" w:rsidRDefault="00F47635" w:rsidP="00F47635">
      <w:pPr>
        <w:jc w:val="both"/>
        <w:rPr>
          <w:rFonts w:ascii="Arial" w:eastAsia="Calibri" w:hAnsi="Arial" w:cs="Arial"/>
          <w:sz w:val="22"/>
          <w:szCs w:val="22"/>
        </w:rPr>
      </w:pPr>
    </w:p>
    <w:p w:rsidR="00F47635" w:rsidRPr="00873305" w:rsidRDefault="00F47635"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Control of noise at work (</w:t>
      </w:r>
      <w:hyperlink r:id="rId40" w:history="1">
        <w:r w:rsidRPr="00873305">
          <w:rPr>
            <w:rStyle w:val="Hyperlink"/>
            <w:rFonts w:ascii="Arial" w:eastAsia="Calibri" w:hAnsi="Arial" w:cs="Arial"/>
            <w:sz w:val="22"/>
            <w:szCs w:val="22"/>
          </w:rPr>
          <w:t>MGN 352</w:t>
        </w:r>
      </w:hyperlink>
      <w:r w:rsidRPr="00873305">
        <w:rPr>
          <w:rFonts w:ascii="Arial" w:eastAsia="Calibri" w:hAnsi="Arial" w:cs="Arial"/>
          <w:sz w:val="22"/>
          <w:szCs w:val="22"/>
        </w:rPr>
        <w:t xml:space="preserve"> and </w:t>
      </w:r>
      <w:hyperlink r:id="rId41" w:history="1">
        <w:r w:rsidRPr="00873305">
          <w:rPr>
            <w:rStyle w:val="Hyperlink"/>
            <w:rFonts w:ascii="Arial" w:eastAsia="Calibri" w:hAnsi="Arial" w:cs="Arial"/>
            <w:sz w:val="22"/>
            <w:szCs w:val="22"/>
          </w:rPr>
          <w:t>MGN 377</w:t>
        </w:r>
      </w:hyperlink>
      <w:r w:rsidRPr="00873305">
        <w:rPr>
          <w:rFonts w:ascii="Arial" w:eastAsia="Calibri" w:hAnsi="Arial" w:cs="Arial"/>
          <w:sz w:val="22"/>
          <w:szCs w:val="22"/>
        </w:rPr>
        <w:t xml:space="preserve">); </w:t>
      </w:r>
    </w:p>
    <w:p w:rsidR="00F47635" w:rsidRPr="00873305" w:rsidRDefault="00F47635"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Control of vibration at work (</w:t>
      </w:r>
      <w:hyperlink r:id="rId42" w:history="1">
        <w:r w:rsidRPr="00873305">
          <w:rPr>
            <w:rStyle w:val="Hyperlink"/>
            <w:rFonts w:ascii="Arial" w:eastAsia="Calibri" w:hAnsi="Arial" w:cs="Arial"/>
            <w:sz w:val="22"/>
            <w:szCs w:val="22"/>
          </w:rPr>
          <w:t>MGN 352</w:t>
        </w:r>
      </w:hyperlink>
      <w:r w:rsidRPr="00873305">
        <w:rPr>
          <w:rFonts w:ascii="Arial" w:eastAsia="Calibri" w:hAnsi="Arial" w:cs="Arial"/>
          <w:sz w:val="22"/>
          <w:szCs w:val="22"/>
        </w:rPr>
        <w:t xml:space="preserve"> and </w:t>
      </w:r>
      <w:hyperlink r:id="rId43" w:history="1">
        <w:r w:rsidRPr="00873305">
          <w:rPr>
            <w:rStyle w:val="Hyperlink"/>
            <w:rFonts w:ascii="Arial" w:eastAsia="Calibri" w:hAnsi="Arial" w:cs="Arial"/>
            <w:sz w:val="22"/>
            <w:szCs w:val="22"/>
          </w:rPr>
          <w:t>MGN 436</w:t>
        </w:r>
      </w:hyperlink>
      <w:r w:rsidRPr="00873305">
        <w:rPr>
          <w:rFonts w:ascii="Arial" w:eastAsia="Calibri" w:hAnsi="Arial" w:cs="Arial"/>
          <w:sz w:val="22"/>
          <w:szCs w:val="22"/>
        </w:rPr>
        <w:t>)</w:t>
      </w:r>
    </w:p>
    <w:p w:rsidR="00F47635" w:rsidRPr="00873305" w:rsidRDefault="00553879"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P</w:t>
      </w:r>
      <w:r w:rsidR="00F47635" w:rsidRPr="00873305">
        <w:rPr>
          <w:rFonts w:ascii="Arial" w:eastAsia="Calibri" w:hAnsi="Arial" w:cs="Arial"/>
          <w:sz w:val="22"/>
          <w:szCs w:val="22"/>
        </w:rPr>
        <w:t>rovision and use of work equipment (</w:t>
      </w:r>
      <w:hyperlink r:id="rId44" w:history="1">
        <w:r w:rsidR="00F47635" w:rsidRPr="00873305">
          <w:rPr>
            <w:rStyle w:val="Hyperlink"/>
            <w:rFonts w:ascii="Arial" w:eastAsia="Calibri" w:hAnsi="Arial" w:cs="Arial"/>
            <w:sz w:val="22"/>
            <w:szCs w:val="22"/>
          </w:rPr>
          <w:t>MGN 331</w:t>
        </w:r>
      </w:hyperlink>
      <w:r w:rsidR="00F47635" w:rsidRPr="00873305">
        <w:rPr>
          <w:rFonts w:ascii="Arial" w:eastAsia="Calibri" w:hAnsi="Arial" w:cs="Arial"/>
          <w:sz w:val="22"/>
          <w:szCs w:val="22"/>
        </w:rPr>
        <w:t>);</w:t>
      </w:r>
    </w:p>
    <w:p w:rsidR="00F47635" w:rsidRPr="00873305" w:rsidRDefault="00F47635"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Lifting operations and lifting equipment (</w:t>
      </w:r>
      <w:hyperlink r:id="rId45" w:history="1">
        <w:r w:rsidRPr="00873305">
          <w:rPr>
            <w:rStyle w:val="Hyperlink"/>
            <w:rFonts w:ascii="Arial" w:eastAsia="Calibri" w:hAnsi="Arial" w:cs="Arial"/>
            <w:sz w:val="22"/>
            <w:szCs w:val="22"/>
          </w:rPr>
          <w:t>MGN 332</w:t>
        </w:r>
      </w:hyperlink>
      <w:r w:rsidRPr="00873305">
        <w:rPr>
          <w:rFonts w:ascii="Arial" w:eastAsia="Calibri" w:hAnsi="Arial" w:cs="Arial"/>
          <w:sz w:val="22"/>
          <w:szCs w:val="22"/>
        </w:rPr>
        <w:t>);</w:t>
      </w:r>
    </w:p>
    <w:p w:rsidR="00F47635" w:rsidRPr="00873305" w:rsidRDefault="00553879"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Wo</w:t>
      </w:r>
      <w:r w:rsidR="00F47635" w:rsidRPr="00873305">
        <w:rPr>
          <w:rFonts w:ascii="Arial" w:eastAsia="Calibri" w:hAnsi="Arial" w:cs="Arial"/>
          <w:sz w:val="22"/>
          <w:szCs w:val="22"/>
        </w:rPr>
        <w:t>rking at height (</w:t>
      </w:r>
      <w:hyperlink r:id="rId46" w:history="1">
        <w:r w:rsidR="00F47635" w:rsidRPr="00873305">
          <w:rPr>
            <w:rStyle w:val="Hyperlink"/>
            <w:rFonts w:ascii="Arial" w:eastAsia="Calibri" w:hAnsi="Arial" w:cs="Arial"/>
            <w:sz w:val="22"/>
            <w:szCs w:val="22"/>
          </w:rPr>
          <w:t>MGN 410</w:t>
        </w:r>
      </w:hyperlink>
      <w:r w:rsidR="00F47635" w:rsidRPr="00873305">
        <w:rPr>
          <w:rFonts w:ascii="Arial" w:eastAsia="Calibri" w:hAnsi="Arial" w:cs="Arial"/>
          <w:sz w:val="22"/>
          <w:szCs w:val="22"/>
        </w:rPr>
        <w:t>);</w:t>
      </w:r>
    </w:p>
    <w:p w:rsidR="00F47635" w:rsidRPr="00873305" w:rsidRDefault="00F47635"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Manual handling (</w:t>
      </w:r>
      <w:hyperlink r:id="rId47" w:history="1">
        <w:r w:rsidRPr="00873305">
          <w:rPr>
            <w:rStyle w:val="Hyperlink"/>
            <w:rFonts w:ascii="Arial" w:eastAsia="Calibri" w:hAnsi="Arial" w:cs="Arial"/>
            <w:sz w:val="22"/>
            <w:szCs w:val="22"/>
          </w:rPr>
          <w:t>MGN 90</w:t>
        </w:r>
      </w:hyperlink>
      <w:r w:rsidRPr="00873305">
        <w:rPr>
          <w:rFonts w:ascii="Arial" w:eastAsia="Calibri" w:hAnsi="Arial" w:cs="Arial"/>
          <w:sz w:val="22"/>
          <w:szCs w:val="22"/>
        </w:rPr>
        <w:t>);</w:t>
      </w:r>
    </w:p>
    <w:p w:rsidR="00F47635" w:rsidRPr="00873305" w:rsidRDefault="00553879"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P</w:t>
      </w:r>
      <w:r w:rsidR="00F47635" w:rsidRPr="00873305">
        <w:rPr>
          <w:rFonts w:ascii="Arial" w:eastAsia="Calibri" w:hAnsi="Arial" w:cs="Arial"/>
          <w:sz w:val="22"/>
          <w:szCs w:val="22"/>
        </w:rPr>
        <w:t>ersonal protective equipment (</w:t>
      </w:r>
      <w:hyperlink r:id="rId48" w:history="1">
        <w:r w:rsidR="00F47635" w:rsidRPr="00873305">
          <w:rPr>
            <w:rStyle w:val="Hyperlink"/>
            <w:rFonts w:ascii="Arial" w:eastAsia="Calibri" w:hAnsi="Arial" w:cs="Arial"/>
            <w:sz w:val="22"/>
            <w:szCs w:val="22"/>
          </w:rPr>
          <w:t>M</w:t>
        </w:r>
        <w:r w:rsidR="00945F02" w:rsidRPr="00873305">
          <w:rPr>
            <w:rStyle w:val="Hyperlink"/>
            <w:rFonts w:ascii="Arial" w:eastAsia="Calibri" w:hAnsi="Arial" w:cs="Arial"/>
            <w:sz w:val="22"/>
            <w:szCs w:val="22"/>
          </w:rPr>
          <w:t>SN</w:t>
        </w:r>
        <w:r w:rsidR="00F47635" w:rsidRPr="00873305">
          <w:rPr>
            <w:rStyle w:val="Hyperlink"/>
            <w:rFonts w:ascii="Arial" w:eastAsia="Calibri" w:hAnsi="Arial" w:cs="Arial"/>
            <w:sz w:val="22"/>
            <w:szCs w:val="22"/>
          </w:rPr>
          <w:t xml:space="preserve"> 1870</w:t>
        </w:r>
      </w:hyperlink>
      <w:r w:rsidR="00F47635" w:rsidRPr="00873305">
        <w:rPr>
          <w:rFonts w:ascii="Arial" w:eastAsia="Calibri" w:hAnsi="Arial" w:cs="Arial"/>
          <w:sz w:val="22"/>
          <w:szCs w:val="22"/>
        </w:rPr>
        <w:t>);</w:t>
      </w:r>
    </w:p>
    <w:p w:rsidR="00F47635" w:rsidRPr="00873305" w:rsidRDefault="00F47635"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Working with carcinogens and mutagens (</w:t>
      </w:r>
      <w:hyperlink r:id="rId49" w:history="1">
        <w:r w:rsidRPr="00873305">
          <w:rPr>
            <w:rStyle w:val="Hyperlink"/>
            <w:rFonts w:ascii="Arial" w:eastAsia="Calibri" w:hAnsi="Arial" w:cs="Arial"/>
            <w:sz w:val="22"/>
            <w:szCs w:val="22"/>
          </w:rPr>
          <w:t>MGN 356</w:t>
        </w:r>
      </w:hyperlink>
      <w:r w:rsidRPr="00873305">
        <w:rPr>
          <w:rFonts w:ascii="Arial" w:eastAsia="Calibri" w:hAnsi="Arial" w:cs="Arial"/>
          <w:sz w:val="22"/>
          <w:szCs w:val="22"/>
        </w:rPr>
        <w:t>);</w:t>
      </w:r>
    </w:p>
    <w:p w:rsidR="00F47635" w:rsidRPr="00873305" w:rsidRDefault="00F47635"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Working with biological agents (</w:t>
      </w:r>
      <w:hyperlink r:id="rId50" w:history="1">
        <w:r w:rsidRPr="00873305">
          <w:rPr>
            <w:rStyle w:val="Hyperlink"/>
            <w:rFonts w:ascii="Arial" w:eastAsia="Calibri" w:hAnsi="Arial" w:cs="Arial"/>
            <w:sz w:val="22"/>
            <w:szCs w:val="22"/>
          </w:rPr>
          <w:t>MGN 408</w:t>
        </w:r>
      </w:hyperlink>
      <w:r w:rsidRPr="00873305">
        <w:rPr>
          <w:rFonts w:ascii="Arial" w:eastAsia="Calibri" w:hAnsi="Arial" w:cs="Arial"/>
          <w:sz w:val="22"/>
          <w:szCs w:val="22"/>
        </w:rPr>
        <w:t>);</w:t>
      </w:r>
    </w:p>
    <w:p w:rsidR="00F47635" w:rsidRPr="00873305" w:rsidRDefault="00F47635"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Working with chemical agents (</w:t>
      </w:r>
      <w:hyperlink r:id="rId51" w:history="1">
        <w:r w:rsidRPr="00873305">
          <w:rPr>
            <w:rStyle w:val="Hyperlink"/>
            <w:rFonts w:ascii="Arial" w:eastAsia="Calibri" w:hAnsi="Arial" w:cs="Arial"/>
            <w:sz w:val="22"/>
            <w:szCs w:val="22"/>
          </w:rPr>
          <w:t>MGN 409</w:t>
        </w:r>
      </w:hyperlink>
      <w:r w:rsidRPr="00873305">
        <w:rPr>
          <w:rFonts w:ascii="Arial" w:eastAsia="Calibri" w:hAnsi="Arial" w:cs="Arial"/>
          <w:sz w:val="22"/>
          <w:szCs w:val="22"/>
        </w:rPr>
        <w:t xml:space="preserve"> and </w:t>
      </w:r>
      <w:hyperlink r:id="rId52" w:history="1">
        <w:r w:rsidRPr="00873305">
          <w:rPr>
            <w:rStyle w:val="Hyperlink"/>
            <w:rFonts w:ascii="Arial" w:eastAsia="Calibri" w:hAnsi="Arial" w:cs="Arial"/>
            <w:sz w:val="22"/>
            <w:szCs w:val="22"/>
          </w:rPr>
          <w:t>MGN 454</w:t>
        </w:r>
      </w:hyperlink>
      <w:r w:rsidRPr="00873305">
        <w:rPr>
          <w:rFonts w:ascii="Arial" w:eastAsia="Calibri" w:hAnsi="Arial" w:cs="Arial"/>
          <w:sz w:val="22"/>
          <w:szCs w:val="22"/>
        </w:rPr>
        <w:t xml:space="preserve">); </w:t>
      </w:r>
    </w:p>
    <w:p w:rsidR="00F47635" w:rsidRPr="00873305" w:rsidRDefault="00F47635"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Working with artificial optical radiation (</w:t>
      </w:r>
      <w:hyperlink r:id="rId53" w:history="1">
        <w:r w:rsidRPr="00873305">
          <w:rPr>
            <w:rStyle w:val="Hyperlink"/>
            <w:rFonts w:ascii="Arial" w:eastAsia="Calibri" w:hAnsi="Arial" w:cs="Arial"/>
            <w:sz w:val="22"/>
            <w:szCs w:val="22"/>
          </w:rPr>
          <w:t>MGN 428</w:t>
        </w:r>
      </w:hyperlink>
      <w:r w:rsidRPr="00873305">
        <w:rPr>
          <w:rFonts w:ascii="Arial" w:eastAsia="Calibri" w:hAnsi="Arial" w:cs="Arial"/>
          <w:sz w:val="22"/>
          <w:szCs w:val="22"/>
        </w:rPr>
        <w:t xml:space="preserve">); </w:t>
      </w:r>
    </w:p>
    <w:p w:rsidR="00F47635" w:rsidRPr="00873305" w:rsidRDefault="00F47635"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Working with asbestos (</w:t>
      </w:r>
      <w:hyperlink r:id="rId54" w:history="1">
        <w:r w:rsidRPr="00873305">
          <w:rPr>
            <w:rStyle w:val="Hyperlink"/>
            <w:rFonts w:ascii="Arial" w:eastAsia="Calibri" w:hAnsi="Arial" w:cs="Arial"/>
            <w:sz w:val="22"/>
            <w:szCs w:val="22"/>
          </w:rPr>
          <w:t>MGN 429</w:t>
        </w:r>
      </w:hyperlink>
      <w:r w:rsidRPr="00873305">
        <w:rPr>
          <w:rFonts w:ascii="Arial" w:eastAsia="Calibri" w:hAnsi="Arial" w:cs="Arial"/>
          <w:sz w:val="22"/>
          <w:szCs w:val="22"/>
        </w:rPr>
        <w:t xml:space="preserve"> and </w:t>
      </w:r>
      <w:hyperlink r:id="rId55" w:history="1">
        <w:r w:rsidRPr="00873305">
          <w:rPr>
            <w:rStyle w:val="Hyperlink"/>
            <w:rFonts w:ascii="Arial" w:eastAsia="Calibri" w:hAnsi="Arial" w:cs="Arial"/>
            <w:sz w:val="22"/>
            <w:szCs w:val="22"/>
          </w:rPr>
          <w:t>MGN 493</w:t>
        </w:r>
      </w:hyperlink>
      <w:r w:rsidRPr="00873305">
        <w:rPr>
          <w:rFonts w:ascii="Arial" w:eastAsia="Calibri" w:hAnsi="Arial" w:cs="Arial"/>
          <w:sz w:val="22"/>
          <w:szCs w:val="22"/>
        </w:rPr>
        <w:t xml:space="preserve">); </w:t>
      </w:r>
    </w:p>
    <w:p w:rsidR="00F47635" w:rsidRPr="00873305" w:rsidRDefault="00553879"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T</w:t>
      </w:r>
      <w:r w:rsidR="00F47635" w:rsidRPr="00873305">
        <w:rPr>
          <w:rFonts w:ascii="Arial" w:eastAsia="Calibri" w:hAnsi="Arial" w:cs="Arial"/>
          <w:sz w:val="22"/>
          <w:szCs w:val="22"/>
        </w:rPr>
        <w:t>he employment of young persons (</w:t>
      </w:r>
      <w:hyperlink r:id="rId56" w:history="1">
        <w:r w:rsidR="00F47635" w:rsidRPr="00873305">
          <w:rPr>
            <w:rStyle w:val="Hyperlink"/>
            <w:rFonts w:ascii="Arial" w:eastAsia="Calibri" w:hAnsi="Arial" w:cs="Arial"/>
            <w:sz w:val="22"/>
            <w:szCs w:val="22"/>
          </w:rPr>
          <w:t>MGN 473</w:t>
        </w:r>
      </w:hyperlink>
      <w:r w:rsidR="00F47635" w:rsidRPr="00873305">
        <w:rPr>
          <w:rFonts w:ascii="Arial" w:eastAsia="Calibri" w:hAnsi="Arial" w:cs="Arial"/>
          <w:sz w:val="22"/>
          <w:szCs w:val="22"/>
        </w:rPr>
        <w:t>); and</w:t>
      </w:r>
    </w:p>
    <w:p w:rsidR="00F47635" w:rsidRPr="00873305" w:rsidRDefault="00F47635" w:rsidP="00DC7C13">
      <w:pPr>
        <w:pStyle w:val="ListParagraph"/>
        <w:numPr>
          <w:ilvl w:val="0"/>
          <w:numId w:val="23"/>
        </w:numPr>
        <w:ind w:left="1134" w:hanging="425"/>
        <w:jc w:val="both"/>
        <w:rPr>
          <w:rFonts w:ascii="Arial" w:eastAsia="Calibri" w:hAnsi="Arial" w:cs="Arial"/>
          <w:sz w:val="22"/>
          <w:szCs w:val="22"/>
        </w:rPr>
      </w:pPr>
      <w:r w:rsidRPr="00873305">
        <w:rPr>
          <w:rFonts w:ascii="Arial" w:eastAsia="Calibri" w:hAnsi="Arial" w:cs="Arial"/>
          <w:sz w:val="22"/>
          <w:szCs w:val="22"/>
        </w:rPr>
        <w:t>Safety signs (</w:t>
      </w:r>
      <w:hyperlink r:id="rId57" w:history="1">
        <w:r w:rsidRPr="00873305">
          <w:rPr>
            <w:rStyle w:val="Hyperlink"/>
            <w:rFonts w:ascii="Arial" w:eastAsia="Calibri" w:hAnsi="Arial" w:cs="Arial"/>
            <w:sz w:val="22"/>
            <w:szCs w:val="22"/>
          </w:rPr>
          <w:t>MGN 5</w:t>
        </w:r>
        <w:r w:rsidR="00945F02" w:rsidRPr="00873305">
          <w:rPr>
            <w:rStyle w:val="Hyperlink"/>
            <w:rFonts w:ascii="Arial" w:eastAsia="Calibri" w:hAnsi="Arial" w:cs="Arial"/>
            <w:sz w:val="22"/>
            <w:szCs w:val="22"/>
          </w:rPr>
          <w:t>5</w:t>
        </w:r>
        <w:r w:rsidRPr="00873305">
          <w:rPr>
            <w:rStyle w:val="Hyperlink"/>
            <w:rFonts w:ascii="Arial" w:eastAsia="Calibri" w:hAnsi="Arial" w:cs="Arial"/>
            <w:sz w:val="22"/>
            <w:szCs w:val="22"/>
          </w:rPr>
          <w:t>6</w:t>
        </w:r>
      </w:hyperlink>
      <w:r w:rsidRPr="00873305">
        <w:rPr>
          <w:rFonts w:ascii="Arial" w:eastAsia="Calibri" w:hAnsi="Arial" w:cs="Arial"/>
          <w:sz w:val="22"/>
          <w:szCs w:val="22"/>
        </w:rPr>
        <w:t>).</w:t>
      </w:r>
    </w:p>
    <w:p w:rsidR="00F47635" w:rsidRPr="00873305" w:rsidRDefault="00F47635" w:rsidP="00F47635">
      <w:pPr>
        <w:jc w:val="both"/>
        <w:rPr>
          <w:rFonts w:ascii="Arial" w:eastAsia="Calibri" w:hAnsi="Arial" w:cs="Arial"/>
          <w:sz w:val="22"/>
          <w:szCs w:val="22"/>
        </w:rPr>
      </w:pPr>
    </w:p>
    <w:p w:rsidR="00F47635" w:rsidRPr="00873305" w:rsidRDefault="00F47635" w:rsidP="00F47635">
      <w:pPr>
        <w:ind w:left="709" w:hanging="709"/>
        <w:jc w:val="both"/>
        <w:rPr>
          <w:rFonts w:ascii="Arial" w:eastAsia="Calibri" w:hAnsi="Arial" w:cs="Arial"/>
          <w:sz w:val="22"/>
          <w:szCs w:val="22"/>
        </w:rPr>
      </w:pPr>
      <w:r w:rsidRPr="00873305">
        <w:rPr>
          <w:rFonts w:ascii="Arial" w:eastAsia="Calibri" w:hAnsi="Arial" w:cs="Arial"/>
          <w:sz w:val="22"/>
          <w:szCs w:val="22"/>
        </w:rPr>
        <w:t>9.8      For those on such vessels the requirements of the Merchant Shipping and Fishing Vessels (Medical Stores) Regulations 1995 (</w:t>
      </w:r>
      <w:hyperlink r:id="rId58" w:history="1">
        <w:r w:rsidRPr="00873305">
          <w:rPr>
            <w:rStyle w:val="Hyperlink"/>
            <w:rFonts w:ascii="Arial" w:eastAsia="Calibri" w:hAnsi="Arial" w:cs="Arial"/>
            <w:sz w:val="22"/>
            <w:szCs w:val="22"/>
          </w:rPr>
          <w:t>SI 1995/1802</w:t>
        </w:r>
      </w:hyperlink>
      <w:r w:rsidRPr="00873305">
        <w:rPr>
          <w:rFonts w:ascii="Arial" w:eastAsia="Calibri" w:hAnsi="Arial" w:cs="Arial"/>
          <w:sz w:val="22"/>
          <w:szCs w:val="22"/>
        </w:rPr>
        <w:t xml:space="preserve">) also apply with detailed requirements set out in </w:t>
      </w:r>
      <w:hyperlink r:id="rId59" w:history="1">
        <w:r w:rsidR="00945F02" w:rsidRPr="00873305">
          <w:rPr>
            <w:rStyle w:val="Hyperlink"/>
            <w:rFonts w:ascii="Arial" w:eastAsia="Calibri" w:hAnsi="Arial" w:cs="Arial"/>
            <w:sz w:val="22"/>
            <w:szCs w:val="22"/>
          </w:rPr>
          <w:t>MSN</w:t>
        </w:r>
        <w:r w:rsidRPr="00873305">
          <w:rPr>
            <w:rStyle w:val="Hyperlink"/>
            <w:rFonts w:ascii="Arial" w:eastAsia="Calibri" w:hAnsi="Arial" w:cs="Arial"/>
            <w:sz w:val="22"/>
            <w:szCs w:val="22"/>
          </w:rPr>
          <w:t xml:space="preserve"> 1768</w:t>
        </w:r>
      </w:hyperlink>
      <w:r w:rsidR="00945F02" w:rsidRPr="00873305">
        <w:rPr>
          <w:rFonts w:ascii="Arial" w:eastAsia="Calibri" w:hAnsi="Arial" w:cs="Arial"/>
          <w:sz w:val="22"/>
          <w:szCs w:val="22"/>
        </w:rPr>
        <w:t xml:space="preserve"> and its </w:t>
      </w:r>
      <w:hyperlink r:id="rId60" w:history="1">
        <w:r w:rsidR="00945F02" w:rsidRPr="00873305">
          <w:rPr>
            <w:rStyle w:val="Hyperlink"/>
            <w:rFonts w:ascii="Arial" w:eastAsia="Calibri" w:hAnsi="Arial" w:cs="Arial"/>
            <w:sz w:val="22"/>
            <w:szCs w:val="22"/>
          </w:rPr>
          <w:t>corrigendum</w:t>
        </w:r>
      </w:hyperlink>
      <w:r w:rsidRPr="00873305">
        <w:rPr>
          <w:rFonts w:ascii="Arial" w:eastAsia="Calibri" w:hAnsi="Arial" w:cs="Arial"/>
          <w:sz w:val="22"/>
          <w:szCs w:val="22"/>
        </w:rPr>
        <w:t>.</w:t>
      </w:r>
    </w:p>
    <w:p w:rsidR="00553879" w:rsidRPr="00873305" w:rsidRDefault="00553879" w:rsidP="00F47635">
      <w:pPr>
        <w:ind w:left="709" w:hanging="709"/>
        <w:jc w:val="both"/>
        <w:rPr>
          <w:rFonts w:ascii="Arial" w:eastAsia="Calibri" w:hAnsi="Arial" w:cs="Arial"/>
          <w:sz w:val="22"/>
          <w:szCs w:val="22"/>
        </w:rPr>
      </w:pPr>
    </w:p>
    <w:bookmarkEnd w:id="24"/>
    <w:p w:rsidR="00EC3D07" w:rsidRPr="00873305" w:rsidRDefault="00EC3D07" w:rsidP="001A688A">
      <w:pPr>
        <w:tabs>
          <w:tab w:val="left" w:pos="709"/>
        </w:tabs>
        <w:ind w:left="709" w:hanging="709"/>
        <w:jc w:val="both"/>
        <w:rPr>
          <w:rFonts w:ascii="Arial" w:hAnsi="Arial" w:cs="Arial"/>
          <w:b/>
        </w:rPr>
      </w:pPr>
      <w:r w:rsidRPr="00873305">
        <w:rPr>
          <w:rFonts w:ascii="Arial" w:hAnsi="Arial" w:cs="Arial"/>
          <w:b/>
        </w:rPr>
        <w:lastRenderedPageBreak/>
        <w:t>10.</w:t>
      </w:r>
      <w:r w:rsidRPr="00873305">
        <w:rPr>
          <w:rFonts w:ascii="Arial" w:hAnsi="Arial" w:cs="Arial"/>
          <w:b/>
        </w:rPr>
        <w:tab/>
      </w:r>
      <w:r w:rsidR="00F2552F" w:rsidRPr="00873305">
        <w:rPr>
          <w:rFonts w:ascii="Arial" w:hAnsi="Arial" w:cs="Arial"/>
          <w:b/>
        </w:rPr>
        <w:t xml:space="preserve">Guidance on </w:t>
      </w:r>
      <w:r w:rsidRPr="00873305">
        <w:rPr>
          <w:rFonts w:ascii="Arial" w:hAnsi="Arial" w:cs="Arial"/>
          <w:b/>
        </w:rPr>
        <w:t>Pollution Prevention Regulations for Pleasure Vessels</w:t>
      </w:r>
    </w:p>
    <w:p w:rsidR="00D07AAC" w:rsidRPr="00873305" w:rsidRDefault="00D07AAC" w:rsidP="00DB2DA3">
      <w:pPr>
        <w:tabs>
          <w:tab w:val="left" w:pos="360"/>
        </w:tabs>
        <w:jc w:val="both"/>
        <w:rPr>
          <w:rFonts w:ascii="Arial" w:hAnsi="Arial" w:cs="Arial"/>
          <w:sz w:val="22"/>
          <w:szCs w:val="22"/>
        </w:rPr>
      </w:pPr>
    </w:p>
    <w:p w:rsidR="00EC3D07" w:rsidRPr="00873305" w:rsidRDefault="00EC3D07" w:rsidP="00DB2DA3">
      <w:pPr>
        <w:tabs>
          <w:tab w:val="left" w:pos="360"/>
        </w:tabs>
        <w:jc w:val="both"/>
        <w:rPr>
          <w:rFonts w:ascii="Arial" w:hAnsi="Arial" w:cs="Arial"/>
          <w:sz w:val="22"/>
          <w:szCs w:val="22"/>
          <w:u w:val="single"/>
        </w:rPr>
      </w:pPr>
      <w:r w:rsidRPr="00873305">
        <w:rPr>
          <w:rFonts w:ascii="Arial" w:hAnsi="Arial" w:cs="Arial"/>
          <w:sz w:val="22"/>
          <w:szCs w:val="22"/>
          <w:u w:val="single"/>
        </w:rPr>
        <w:t>General Requirements</w:t>
      </w:r>
    </w:p>
    <w:p w:rsidR="00EC3D07" w:rsidRPr="00873305" w:rsidRDefault="00EC3D07" w:rsidP="00DB2DA3">
      <w:pPr>
        <w:tabs>
          <w:tab w:val="left" w:pos="360"/>
        </w:tabs>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rPr>
      </w:pPr>
      <w:r w:rsidRPr="00873305">
        <w:rPr>
          <w:rFonts w:ascii="Arial" w:hAnsi="Arial" w:cs="Arial"/>
          <w:sz w:val="22"/>
          <w:szCs w:val="22"/>
        </w:rPr>
        <w:t>10.1</w:t>
      </w:r>
      <w:r w:rsidRPr="00873305">
        <w:rPr>
          <w:rFonts w:ascii="Arial" w:hAnsi="Arial" w:cs="Arial"/>
          <w:sz w:val="22"/>
          <w:szCs w:val="22"/>
        </w:rPr>
        <w:tab/>
        <w:t xml:space="preserve">The </w:t>
      </w:r>
      <w:r w:rsidR="00F2552F" w:rsidRPr="00873305">
        <w:rPr>
          <w:rFonts w:ascii="Arial" w:hAnsi="Arial" w:cs="Arial"/>
          <w:sz w:val="22"/>
          <w:szCs w:val="22"/>
        </w:rPr>
        <w:t>IMO</w:t>
      </w:r>
      <w:r w:rsidRPr="00873305">
        <w:rPr>
          <w:rFonts w:ascii="Arial" w:hAnsi="Arial" w:cs="Arial"/>
          <w:sz w:val="22"/>
          <w:szCs w:val="22"/>
        </w:rPr>
        <w:t xml:space="preserve"> Convention for the Prevention of Pollution from Ships 1973, as modified by the Protocol of 1978 relating thereto (MARPOL 73/78) covers the control of several types of ship-generated pollution. The Convention’s various Annexes are transposed into UK legislation. Generally prevention of pollution legislation applies to all vessels, including </w:t>
      </w:r>
      <w:r w:rsidR="00945F02" w:rsidRPr="00873305">
        <w:rPr>
          <w:rFonts w:ascii="Arial" w:hAnsi="Arial" w:cs="Arial"/>
          <w:sz w:val="22"/>
          <w:szCs w:val="22"/>
        </w:rPr>
        <w:t>P</w:t>
      </w:r>
      <w:r w:rsidRPr="00873305">
        <w:rPr>
          <w:rFonts w:ascii="Arial" w:hAnsi="Arial" w:cs="Arial"/>
          <w:sz w:val="22"/>
          <w:szCs w:val="22"/>
        </w:rPr>
        <w:t xml:space="preserve">leasure </w:t>
      </w:r>
      <w:r w:rsidR="00945F02" w:rsidRPr="00873305">
        <w:rPr>
          <w:rFonts w:ascii="Arial" w:hAnsi="Arial" w:cs="Arial"/>
          <w:sz w:val="22"/>
          <w:szCs w:val="22"/>
        </w:rPr>
        <w:t>V</w:t>
      </w:r>
      <w:r w:rsidRPr="00873305">
        <w:rPr>
          <w:rFonts w:ascii="Arial" w:hAnsi="Arial" w:cs="Arial"/>
          <w:sz w:val="22"/>
          <w:szCs w:val="22"/>
        </w:rPr>
        <w:t>essels of all sizes, and includes controls on the discharge of waste into the sea from ships. However certain requirements only apply to vessels of certain sizes or certified to carry a certain number of people. The best practice advice to follow is to return all waste (except air pollution) generated on board to shore waste reception facilities.</w:t>
      </w:r>
    </w:p>
    <w:p w:rsidR="00EC3D07" w:rsidRPr="00873305" w:rsidRDefault="00EC3D07" w:rsidP="00EC3D07">
      <w:pPr>
        <w:tabs>
          <w:tab w:val="left" w:pos="360"/>
        </w:tabs>
        <w:ind w:left="720" w:hanging="720"/>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u w:val="single"/>
        </w:rPr>
      </w:pPr>
      <w:r w:rsidRPr="00873305">
        <w:rPr>
          <w:rFonts w:ascii="Arial" w:hAnsi="Arial" w:cs="Arial"/>
          <w:sz w:val="22"/>
          <w:szCs w:val="22"/>
          <w:u w:val="single"/>
        </w:rPr>
        <w:t>Sewage Pollution Prevention</w:t>
      </w:r>
    </w:p>
    <w:p w:rsidR="00EC3D07" w:rsidRPr="00873305" w:rsidRDefault="00EC3D07" w:rsidP="00EC3D07">
      <w:pPr>
        <w:tabs>
          <w:tab w:val="left" w:pos="360"/>
        </w:tabs>
        <w:ind w:left="720" w:hanging="720"/>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rPr>
      </w:pPr>
      <w:r w:rsidRPr="00873305">
        <w:rPr>
          <w:rFonts w:ascii="Arial" w:hAnsi="Arial" w:cs="Arial"/>
          <w:sz w:val="22"/>
          <w:szCs w:val="22"/>
        </w:rPr>
        <w:t>10.2</w:t>
      </w:r>
      <w:r w:rsidRPr="00873305">
        <w:rPr>
          <w:rFonts w:ascii="Arial" w:hAnsi="Arial" w:cs="Arial"/>
          <w:sz w:val="22"/>
          <w:szCs w:val="22"/>
        </w:rPr>
        <w:tab/>
        <w:t>The Merchant Shipping (Prevention of Pollution by Sewage and Garbage from Ships) Regulations 2008 (</w:t>
      </w:r>
      <w:hyperlink r:id="rId61" w:history="1">
        <w:r w:rsidRPr="00873305">
          <w:rPr>
            <w:rStyle w:val="Hyperlink"/>
            <w:rFonts w:ascii="Arial" w:hAnsi="Arial" w:cs="Arial"/>
            <w:sz w:val="22"/>
            <w:szCs w:val="22"/>
          </w:rPr>
          <w:t>SI 2008/3257</w:t>
        </w:r>
      </w:hyperlink>
      <w:r w:rsidRPr="00873305">
        <w:rPr>
          <w:rFonts w:ascii="Arial" w:hAnsi="Arial" w:cs="Arial"/>
          <w:sz w:val="22"/>
          <w:szCs w:val="22"/>
        </w:rPr>
        <w:t>), as amended, sets out provisions for the control of ship generated sewage.</w:t>
      </w:r>
    </w:p>
    <w:p w:rsidR="00EC3D07" w:rsidRPr="00873305" w:rsidRDefault="00EC3D07" w:rsidP="00EC3D07">
      <w:pPr>
        <w:tabs>
          <w:tab w:val="left" w:pos="360"/>
        </w:tabs>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rPr>
      </w:pPr>
      <w:r w:rsidRPr="00873305">
        <w:rPr>
          <w:rFonts w:ascii="Arial" w:hAnsi="Arial" w:cs="Arial"/>
          <w:sz w:val="22"/>
          <w:szCs w:val="22"/>
        </w:rPr>
        <w:t>10.3</w:t>
      </w:r>
      <w:r w:rsidRPr="00873305">
        <w:rPr>
          <w:rFonts w:ascii="Arial" w:hAnsi="Arial" w:cs="Arial"/>
          <w:sz w:val="22"/>
          <w:szCs w:val="22"/>
        </w:rPr>
        <w:tab/>
        <w:t xml:space="preserve">In relation to the control of sewage these requirements apply to ships engaged in international voyages over 400GT, or less than 400GT which are certified to carry more than 15 persons. These ships are subject to survey and will be issued with an International Sewage Pollution Prevention Certificate. Further information can be found in </w:t>
      </w:r>
      <w:hyperlink r:id="rId62" w:history="1">
        <w:r w:rsidRPr="00873305">
          <w:rPr>
            <w:rStyle w:val="Hyperlink"/>
            <w:rFonts w:ascii="Arial" w:hAnsi="Arial" w:cs="Arial"/>
            <w:sz w:val="22"/>
            <w:szCs w:val="22"/>
          </w:rPr>
          <w:t>MGN 385</w:t>
        </w:r>
      </w:hyperlink>
      <w:r w:rsidRPr="00873305">
        <w:rPr>
          <w:rFonts w:ascii="Arial" w:hAnsi="Arial" w:cs="Arial"/>
          <w:sz w:val="22"/>
          <w:szCs w:val="22"/>
        </w:rPr>
        <w:t xml:space="preserve"> and </w:t>
      </w:r>
      <w:hyperlink r:id="rId63" w:history="1">
        <w:r w:rsidRPr="00873305">
          <w:rPr>
            <w:rStyle w:val="Hyperlink"/>
            <w:rFonts w:ascii="Arial" w:hAnsi="Arial" w:cs="Arial"/>
            <w:sz w:val="22"/>
            <w:szCs w:val="22"/>
          </w:rPr>
          <w:t>MSN 1807</w:t>
        </w:r>
      </w:hyperlink>
      <w:r w:rsidRPr="00873305">
        <w:rPr>
          <w:rFonts w:ascii="Arial" w:hAnsi="Arial" w:cs="Arial"/>
          <w:sz w:val="22"/>
          <w:szCs w:val="22"/>
        </w:rPr>
        <w:t xml:space="preserve">. </w:t>
      </w:r>
    </w:p>
    <w:p w:rsidR="00EC3D07" w:rsidRPr="00873305" w:rsidRDefault="00EC3D07" w:rsidP="00EC3D07">
      <w:pPr>
        <w:tabs>
          <w:tab w:val="left" w:pos="360"/>
        </w:tabs>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rPr>
      </w:pPr>
      <w:r w:rsidRPr="00873305">
        <w:rPr>
          <w:rFonts w:ascii="Arial" w:hAnsi="Arial" w:cs="Arial"/>
          <w:sz w:val="22"/>
          <w:szCs w:val="22"/>
        </w:rPr>
        <w:t>10.4</w:t>
      </w:r>
      <w:r w:rsidRPr="00873305">
        <w:rPr>
          <w:rFonts w:ascii="Arial" w:hAnsi="Arial" w:cs="Arial"/>
          <w:sz w:val="22"/>
          <w:szCs w:val="22"/>
        </w:rPr>
        <w:tab/>
        <w:t xml:space="preserve">Although no specific provisions are made in the regulations for vessels less than 400GT or certified to carry less than 15 persons, pleasure vessels should consider the impact when discharging sewage from a sea toilet or holding tank into the sea. Best practice advice is to return all waste generated on board to shore waste </w:t>
      </w:r>
      <w:r w:rsidR="00E16710" w:rsidRPr="00873305">
        <w:rPr>
          <w:rFonts w:ascii="Arial" w:hAnsi="Arial" w:cs="Arial"/>
          <w:sz w:val="22"/>
          <w:szCs w:val="22"/>
        </w:rPr>
        <w:t>facilities,</w:t>
      </w:r>
      <w:r w:rsidRPr="00873305">
        <w:rPr>
          <w:rFonts w:ascii="Arial" w:hAnsi="Arial" w:cs="Arial"/>
          <w:sz w:val="22"/>
          <w:szCs w:val="22"/>
        </w:rPr>
        <w:t xml:space="preserve"> but this is not always possible or practical. Holding tanks if fitted should be used and should only be emptied at pump out stations or when more than 3 miles offshore in open sea where waste will be quickly diluted and dispersed by wave action and currents. On vessels without a holding tank avoid the use of toilets in poor tidal flushing area such as estuaries, inland waterways, inlets and crowded anchorages by using marina/ shore facilities wherever possible.</w:t>
      </w:r>
    </w:p>
    <w:p w:rsidR="00EC3D07" w:rsidRPr="00873305" w:rsidRDefault="00EC3D07" w:rsidP="00EC3D07">
      <w:pPr>
        <w:tabs>
          <w:tab w:val="left" w:pos="360"/>
        </w:tabs>
        <w:ind w:left="720" w:hanging="720"/>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rPr>
      </w:pPr>
      <w:r w:rsidRPr="00873305">
        <w:rPr>
          <w:rFonts w:ascii="Arial" w:hAnsi="Arial" w:cs="Arial"/>
          <w:sz w:val="22"/>
          <w:szCs w:val="22"/>
        </w:rPr>
        <w:t>10.5</w:t>
      </w:r>
      <w:r w:rsidRPr="00873305">
        <w:rPr>
          <w:rFonts w:ascii="Arial" w:hAnsi="Arial" w:cs="Arial"/>
          <w:sz w:val="22"/>
          <w:szCs w:val="22"/>
        </w:rPr>
        <w:tab/>
        <w:t xml:space="preserve">There are many other countries where the direct overboard discharge of sewage is prohibited by administrations/authorities. When sailing in </w:t>
      </w:r>
      <w:r w:rsidR="00E16710" w:rsidRPr="00873305">
        <w:rPr>
          <w:rFonts w:ascii="Arial" w:hAnsi="Arial" w:cs="Arial"/>
          <w:sz w:val="22"/>
          <w:szCs w:val="22"/>
        </w:rPr>
        <w:t>non-UK</w:t>
      </w:r>
      <w:r w:rsidRPr="00873305">
        <w:rPr>
          <w:rFonts w:ascii="Arial" w:hAnsi="Arial" w:cs="Arial"/>
          <w:sz w:val="22"/>
          <w:szCs w:val="22"/>
        </w:rPr>
        <w:t xml:space="preserve"> waters please check the legislation of the waters that you are sailing in.</w:t>
      </w:r>
    </w:p>
    <w:p w:rsidR="00EC3D07" w:rsidRPr="00873305" w:rsidRDefault="00EC3D07" w:rsidP="00EC3D07">
      <w:pPr>
        <w:tabs>
          <w:tab w:val="left" w:pos="360"/>
        </w:tabs>
        <w:ind w:left="720" w:hanging="720"/>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u w:val="single"/>
        </w:rPr>
      </w:pPr>
      <w:r w:rsidRPr="00873305">
        <w:rPr>
          <w:rFonts w:ascii="Arial" w:hAnsi="Arial" w:cs="Arial"/>
          <w:sz w:val="22"/>
          <w:szCs w:val="22"/>
          <w:u w:val="single"/>
        </w:rPr>
        <w:t>Garbage Pollution Prevention</w:t>
      </w:r>
    </w:p>
    <w:p w:rsidR="00EC3D07" w:rsidRPr="00873305" w:rsidRDefault="00EC3D07" w:rsidP="00EC3D07">
      <w:pPr>
        <w:tabs>
          <w:tab w:val="left" w:pos="360"/>
        </w:tabs>
        <w:ind w:left="720" w:hanging="720"/>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rPr>
      </w:pPr>
      <w:r w:rsidRPr="00873305">
        <w:rPr>
          <w:rFonts w:ascii="Arial" w:hAnsi="Arial" w:cs="Arial"/>
          <w:sz w:val="22"/>
          <w:szCs w:val="22"/>
        </w:rPr>
        <w:t>10.6</w:t>
      </w:r>
      <w:r w:rsidRPr="00873305">
        <w:rPr>
          <w:rFonts w:ascii="Arial" w:hAnsi="Arial" w:cs="Arial"/>
          <w:sz w:val="22"/>
          <w:szCs w:val="22"/>
        </w:rPr>
        <w:tab/>
        <w:t>Regulations 26 to 28 and 30 of the Merchant Shipping (Prevention of Pollution by Sewage and Garbage from Ships) Regulations 2008 (</w:t>
      </w:r>
      <w:hyperlink r:id="rId64" w:history="1">
        <w:r w:rsidRPr="00873305">
          <w:rPr>
            <w:rStyle w:val="Hyperlink"/>
            <w:rFonts w:ascii="Arial" w:hAnsi="Arial" w:cs="Arial"/>
            <w:sz w:val="22"/>
            <w:szCs w:val="22"/>
          </w:rPr>
          <w:t>SI 2008/3257</w:t>
        </w:r>
      </w:hyperlink>
      <w:r w:rsidRPr="00873305">
        <w:rPr>
          <w:rFonts w:ascii="Arial" w:hAnsi="Arial" w:cs="Arial"/>
          <w:sz w:val="22"/>
          <w:szCs w:val="22"/>
        </w:rPr>
        <w:t xml:space="preserve">) apply to </w:t>
      </w:r>
      <w:r w:rsidR="002C6556" w:rsidRPr="00873305">
        <w:rPr>
          <w:rFonts w:ascii="Arial" w:hAnsi="Arial" w:cs="Arial"/>
          <w:sz w:val="22"/>
          <w:szCs w:val="22"/>
        </w:rPr>
        <w:t>P</w:t>
      </w:r>
      <w:r w:rsidRPr="00873305">
        <w:rPr>
          <w:rFonts w:ascii="Arial" w:hAnsi="Arial" w:cs="Arial"/>
          <w:sz w:val="22"/>
          <w:szCs w:val="22"/>
        </w:rPr>
        <w:t xml:space="preserve">leasure </w:t>
      </w:r>
      <w:r w:rsidR="002C6556" w:rsidRPr="00873305">
        <w:rPr>
          <w:rFonts w:ascii="Arial" w:hAnsi="Arial" w:cs="Arial"/>
          <w:sz w:val="22"/>
          <w:szCs w:val="22"/>
        </w:rPr>
        <w:t>V</w:t>
      </w:r>
      <w:r w:rsidRPr="00873305">
        <w:rPr>
          <w:rFonts w:ascii="Arial" w:hAnsi="Arial" w:cs="Arial"/>
          <w:sz w:val="22"/>
          <w:szCs w:val="22"/>
        </w:rPr>
        <w:t xml:space="preserve">essels.  Annex V of MARPOL was revised and entered into force on 1 January 2013.  It is recommended that </w:t>
      </w:r>
      <w:r w:rsidR="00231BF1" w:rsidRPr="00873305">
        <w:rPr>
          <w:rFonts w:ascii="Arial" w:hAnsi="Arial" w:cs="Arial"/>
          <w:sz w:val="22"/>
          <w:szCs w:val="22"/>
        </w:rPr>
        <w:t>Owners</w:t>
      </w:r>
      <w:r w:rsidRPr="00873305">
        <w:rPr>
          <w:rFonts w:ascii="Arial" w:hAnsi="Arial" w:cs="Arial"/>
          <w:sz w:val="22"/>
          <w:szCs w:val="22"/>
        </w:rPr>
        <w:t xml:space="preserve"> voluntarily apply the new Annex V garbage regulations.</w:t>
      </w:r>
    </w:p>
    <w:p w:rsidR="00873F26" w:rsidRPr="00873305" w:rsidRDefault="00873F26" w:rsidP="00EC3D07">
      <w:pPr>
        <w:tabs>
          <w:tab w:val="left" w:pos="360"/>
        </w:tabs>
        <w:ind w:left="720" w:hanging="720"/>
        <w:jc w:val="both"/>
        <w:rPr>
          <w:rFonts w:ascii="Arial" w:hAnsi="Arial" w:cs="Arial"/>
          <w:sz w:val="22"/>
          <w:szCs w:val="22"/>
        </w:rPr>
      </w:pPr>
    </w:p>
    <w:p w:rsidR="00873F26" w:rsidRPr="00873305" w:rsidRDefault="00873F26" w:rsidP="00873F26">
      <w:pPr>
        <w:tabs>
          <w:tab w:val="left" w:pos="360"/>
        </w:tabs>
        <w:ind w:left="720" w:hanging="720"/>
        <w:jc w:val="both"/>
        <w:rPr>
          <w:rFonts w:ascii="Arial" w:hAnsi="Arial" w:cs="Arial"/>
          <w:sz w:val="22"/>
          <w:szCs w:val="22"/>
        </w:rPr>
      </w:pPr>
      <w:r w:rsidRPr="00873305">
        <w:rPr>
          <w:rFonts w:ascii="Arial" w:hAnsi="Arial" w:cs="Arial"/>
          <w:sz w:val="22"/>
          <w:szCs w:val="22"/>
        </w:rPr>
        <w:t>10.7</w:t>
      </w:r>
      <w:r w:rsidRPr="00873305">
        <w:rPr>
          <w:rFonts w:ascii="Arial" w:hAnsi="Arial" w:cs="Arial"/>
          <w:sz w:val="22"/>
          <w:szCs w:val="22"/>
        </w:rPr>
        <w:tab/>
        <w:t xml:space="preserve">Garbage placards are to be displayed on board a ship over 12m in length overall to notify the crew and passengers of the disposal requirements set out in regulations 26 to 28 and regulation 30 of </w:t>
      </w:r>
      <w:hyperlink r:id="rId65" w:history="1">
        <w:r w:rsidRPr="00873305">
          <w:rPr>
            <w:rStyle w:val="Hyperlink"/>
            <w:rFonts w:ascii="Arial" w:hAnsi="Arial" w:cs="Arial"/>
            <w:sz w:val="22"/>
            <w:szCs w:val="22"/>
          </w:rPr>
          <w:t>SI 2008/3257</w:t>
        </w:r>
      </w:hyperlink>
      <w:r w:rsidRPr="00873305">
        <w:rPr>
          <w:rFonts w:ascii="Arial" w:hAnsi="Arial" w:cs="Arial"/>
          <w:sz w:val="22"/>
          <w:szCs w:val="22"/>
        </w:rPr>
        <w:t>, and in the International Convention for the Prevention of Pollution from Ships, 1973 (MARPOL), Annex V.</w:t>
      </w:r>
    </w:p>
    <w:p w:rsidR="00E10839" w:rsidRPr="00873305" w:rsidRDefault="00E10839" w:rsidP="00EC3D07">
      <w:pPr>
        <w:tabs>
          <w:tab w:val="left" w:pos="360"/>
        </w:tabs>
        <w:ind w:left="720" w:hanging="720"/>
        <w:jc w:val="both"/>
        <w:rPr>
          <w:rFonts w:ascii="Arial" w:hAnsi="Arial" w:cs="Arial"/>
          <w:sz w:val="22"/>
          <w:szCs w:val="22"/>
          <w:u w:val="single"/>
        </w:rPr>
      </w:pPr>
    </w:p>
    <w:p w:rsidR="00EC3D07" w:rsidRPr="00873305" w:rsidRDefault="00EC3D07" w:rsidP="00EC3D07">
      <w:pPr>
        <w:tabs>
          <w:tab w:val="left" w:pos="360"/>
        </w:tabs>
        <w:ind w:left="720" w:hanging="720"/>
        <w:jc w:val="both"/>
        <w:rPr>
          <w:rFonts w:ascii="Arial" w:hAnsi="Arial" w:cs="Arial"/>
          <w:sz w:val="22"/>
          <w:szCs w:val="22"/>
          <w:u w:val="single"/>
        </w:rPr>
      </w:pPr>
      <w:r w:rsidRPr="00873305">
        <w:rPr>
          <w:rFonts w:ascii="Arial" w:hAnsi="Arial" w:cs="Arial"/>
          <w:sz w:val="22"/>
          <w:szCs w:val="22"/>
          <w:u w:val="single"/>
        </w:rPr>
        <w:t>Oil Pollution Prevention</w:t>
      </w:r>
    </w:p>
    <w:p w:rsidR="00EC3D07" w:rsidRPr="00873305" w:rsidRDefault="00EC3D07" w:rsidP="00DB2DA3">
      <w:pPr>
        <w:tabs>
          <w:tab w:val="left" w:pos="360"/>
        </w:tabs>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rPr>
      </w:pPr>
      <w:r w:rsidRPr="00873305">
        <w:rPr>
          <w:rFonts w:ascii="Arial" w:hAnsi="Arial" w:cs="Arial"/>
          <w:sz w:val="22"/>
          <w:szCs w:val="22"/>
        </w:rPr>
        <w:t>10.</w:t>
      </w:r>
      <w:r w:rsidR="00873F26" w:rsidRPr="00873305">
        <w:rPr>
          <w:rFonts w:ascii="Arial" w:hAnsi="Arial" w:cs="Arial"/>
          <w:sz w:val="22"/>
          <w:szCs w:val="22"/>
        </w:rPr>
        <w:t>8</w:t>
      </w:r>
      <w:r w:rsidRPr="00873305">
        <w:rPr>
          <w:rFonts w:ascii="Arial" w:hAnsi="Arial" w:cs="Arial"/>
          <w:sz w:val="22"/>
          <w:szCs w:val="22"/>
        </w:rPr>
        <w:tab/>
        <w:t>The Merchant Shipping (Prevention of Oil Pollution) Regulations 1996 (</w:t>
      </w:r>
      <w:hyperlink r:id="rId66" w:history="1">
        <w:r w:rsidRPr="00873305">
          <w:rPr>
            <w:rStyle w:val="Hyperlink"/>
            <w:rFonts w:ascii="Arial" w:hAnsi="Arial" w:cs="Arial"/>
            <w:sz w:val="22"/>
            <w:szCs w:val="22"/>
          </w:rPr>
          <w:t>SI 1996/2154</w:t>
        </w:r>
      </w:hyperlink>
      <w:r w:rsidRPr="00873305">
        <w:rPr>
          <w:rFonts w:ascii="Arial" w:hAnsi="Arial" w:cs="Arial"/>
          <w:sz w:val="22"/>
          <w:szCs w:val="22"/>
        </w:rPr>
        <w:t>), as amended</w:t>
      </w:r>
      <w:r w:rsidR="002C6556" w:rsidRPr="00873305">
        <w:rPr>
          <w:rFonts w:ascii="Arial" w:hAnsi="Arial" w:cs="Arial"/>
          <w:sz w:val="22"/>
          <w:szCs w:val="22"/>
        </w:rPr>
        <w:t>,</w:t>
      </w:r>
      <w:r w:rsidRPr="00873305">
        <w:rPr>
          <w:rFonts w:ascii="Arial" w:hAnsi="Arial" w:cs="Arial"/>
          <w:sz w:val="22"/>
          <w:szCs w:val="22"/>
        </w:rPr>
        <w:t xml:space="preserve"> require that oil should be retained on-board for disposal to shore reception </w:t>
      </w:r>
      <w:r w:rsidRPr="00873305">
        <w:rPr>
          <w:rFonts w:ascii="Arial" w:hAnsi="Arial" w:cs="Arial"/>
          <w:sz w:val="22"/>
          <w:szCs w:val="22"/>
        </w:rPr>
        <w:lastRenderedPageBreak/>
        <w:t xml:space="preserve">facilities. </w:t>
      </w:r>
      <w:r w:rsidR="002C6556" w:rsidRPr="00873305">
        <w:rPr>
          <w:rFonts w:ascii="Arial" w:hAnsi="Arial" w:cs="Arial"/>
          <w:sz w:val="22"/>
          <w:szCs w:val="22"/>
        </w:rPr>
        <w:t>Pleasure Vessels</w:t>
      </w:r>
      <w:r w:rsidRPr="00873305">
        <w:rPr>
          <w:rFonts w:ascii="Arial" w:hAnsi="Arial" w:cs="Arial"/>
          <w:sz w:val="22"/>
          <w:szCs w:val="22"/>
        </w:rPr>
        <w:t xml:space="preserve"> shall not discharge oil or oily mixture into the sea unless they are proceeding on a voyage; the oil is discharged through oil discharge monitoring equipment (an approved oily water separator and discharge alarm, and in addition within a special area, an automatic stopping device), and the oil content of the effluent discharged over board does not exceed 15ppm. Overboard discharge of oil in the Antarctic special area is prohibited. However, for vessels of less than 400GT there is not a requirement to install oily water separating equipment</w:t>
      </w:r>
      <w:r w:rsidR="002C6556" w:rsidRPr="00873305">
        <w:rPr>
          <w:rFonts w:ascii="Arial" w:hAnsi="Arial" w:cs="Arial"/>
          <w:sz w:val="22"/>
          <w:szCs w:val="22"/>
        </w:rPr>
        <w:t xml:space="preserve"> so</w:t>
      </w:r>
      <w:r w:rsidRPr="00873305">
        <w:rPr>
          <w:rFonts w:ascii="Arial" w:hAnsi="Arial" w:cs="Arial"/>
          <w:sz w:val="22"/>
          <w:szCs w:val="22"/>
        </w:rPr>
        <w:t xml:space="preserve"> the best </w:t>
      </w:r>
      <w:r w:rsidR="002C6556" w:rsidRPr="00873305">
        <w:rPr>
          <w:rFonts w:ascii="Arial" w:hAnsi="Arial" w:cs="Arial"/>
          <w:sz w:val="22"/>
          <w:szCs w:val="22"/>
        </w:rPr>
        <w:t>practice</w:t>
      </w:r>
      <w:r w:rsidRPr="00873305">
        <w:rPr>
          <w:rFonts w:ascii="Arial" w:hAnsi="Arial" w:cs="Arial"/>
          <w:sz w:val="22"/>
          <w:szCs w:val="22"/>
        </w:rPr>
        <w:t xml:space="preserve"> is to not discharge oil or oily water but retain this on board </w:t>
      </w:r>
      <w:r w:rsidR="002C6556" w:rsidRPr="00873305">
        <w:rPr>
          <w:rFonts w:ascii="Arial" w:hAnsi="Arial" w:cs="Arial"/>
          <w:sz w:val="22"/>
          <w:szCs w:val="22"/>
        </w:rPr>
        <w:t>for later disposal ashore</w:t>
      </w:r>
      <w:r w:rsidRPr="00873305">
        <w:rPr>
          <w:rFonts w:ascii="Arial" w:hAnsi="Arial" w:cs="Arial"/>
          <w:sz w:val="22"/>
          <w:szCs w:val="22"/>
        </w:rPr>
        <w:t>.</w:t>
      </w:r>
    </w:p>
    <w:p w:rsidR="00EC3D07" w:rsidRPr="00873305" w:rsidRDefault="00EC3D07" w:rsidP="00EC3D07">
      <w:pPr>
        <w:tabs>
          <w:tab w:val="left" w:pos="360"/>
        </w:tabs>
        <w:ind w:left="720" w:hanging="720"/>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rPr>
      </w:pPr>
      <w:r w:rsidRPr="00873305">
        <w:rPr>
          <w:rFonts w:ascii="Arial" w:hAnsi="Arial" w:cs="Arial"/>
          <w:sz w:val="22"/>
          <w:szCs w:val="22"/>
        </w:rPr>
        <w:t>10.</w:t>
      </w:r>
      <w:r w:rsidR="00873F26" w:rsidRPr="00873305">
        <w:rPr>
          <w:rFonts w:ascii="Arial" w:hAnsi="Arial" w:cs="Arial"/>
          <w:sz w:val="22"/>
          <w:szCs w:val="22"/>
        </w:rPr>
        <w:t>9</w:t>
      </w:r>
      <w:r w:rsidRPr="00873305">
        <w:rPr>
          <w:rFonts w:ascii="Arial" w:hAnsi="Arial" w:cs="Arial"/>
          <w:sz w:val="22"/>
          <w:szCs w:val="22"/>
        </w:rPr>
        <w:tab/>
        <w:t>The regulations relevant to Pleasure Vessels do not apply to any discharge into the sea of oil or oily mixture necessary for the purpose of securing the safety of a ship or saving life at sea. Means to prevent pollution by oil should be acceptable to administrations/authorities in the area in which a vessel operates.</w:t>
      </w:r>
    </w:p>
    <w:p w:rsidR="00EC3D07" w:rsidRPr="00873305" w:rsidRDefault="00EC3D07" w:rsidP="00EC3D07">
      <w:pPr>
        <w:tabs>
          <w:tab w:val="left" w:pos="360"/>
        </w:tabs>
        <w:ind w:left="720" w:hanging="720"/>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rPr>
      </w:pPr>
      <w:r w:rsidRPr="00873305">
        <w:rPr>
          <w:rFonts w:ascii="Arial" w:hAnsi="Arial" w:cs="Arial"/>
          <w:sz w:val="22"/>
          <w:szCs w:val="22"/>
        </w:rPr>
        <w:t>10.</w:t>
      </w:r>
      <w:r w:rsidR="00873F26" w:rsidRPr="00873305">
        <w:rPr>
          <w:rFonts w:ascii="Arial" w:hAnsi="Arial" w:cs="Arial"/>
          <w:sz w:val="22"/>
          <w:szCs w:val="22"/>
        </w:rPr>
        <w:t>10</w:t>
      </w:r>
      <w:r w:rsidRPr="00873305">
        <w:rPr>
          <w:rFonts w:ascii="Arial" w:hAnsi="Arial" w:cs="Arial"/>
          <w:sz w:val="22"/>
          <w:szCs w:val="22"/>
        </w:rPr>
        <w:tab/>
        <w:t xml:space="preserve">For </w:t>
      </w:r>
      <w:r w:rsidR="002C6556" w:rsidRPr="00873305">
        <w:rPr>
          <w:rFonts w:ascii="Arial" w:hAnsi="Arial" w:cs="Arial"/>
          <w:sz w:val="22"/>
          <w:szCs w:val="22"/>
        </w:rPr>
        <w:t xml:space="preserve">Pleasure Vessels </w:t>
      </w:r>
      <w:r w:rsidRPr="00873305">
        <w:rPr>
          <w:rFonts w:ascii="Arial" w:hAnsi="Arial" w:cs="Arial"/>
          <w:sz w:val="22"/>
          <w:szCs w:val="22"/>
        </w:rPr>
        <w:t>of 400GT and over, further guidance can be obtained from “MARPOL 73/78 – Annex 1, Guidelines for Systems for Handling Oily Wastes in Machinery Spaces of Ships”.  The guidelines apply to ships of which the keels were laid on or after 1 January 1992.</w:t>
      </w:r>
      <w:r w:rsidRPr="00873305">
        <w:rPr>
          <w:rFonts w:ascii="Arial" w:hAnsi="Arial" w:cs="Arial"/>
          <w:sz w:val="22"/>
          <w:szCs w:val="22"/>
        </w:rPr>
        <w:tab/>
        <w:t xml:space="preserve">Vessels of 400GT and over should </w:t>
      </w:r>
      <w:r w:rsidR="002C6556" w:rsidRPr="00873305">
        <w:rPr>
          <w:rFonts w:ascii="Arial" w:hAnsi="Arial" w:cs="Arial"/>
          <w:sz w:val="22"/>
          <w:szCs w:val="22"/>
        </w:rPr>
        <w:t>be surveyed</w:t>
      </w:r>
      <w:r w:rsidRPr="00873305">
        <w:rPr>
          <w:rFonts w:ascii="Arial" w:hAnsi="Arial" w:cs="Arial"/>
          <w:sz w:val="22"/>
          <w:szCs w:val="22"/>
        </w:rPr>
        <w:t xml:space="preserve"> for an International Oil Pollution Prevention Certificate carried out by a UK </w:t>
      </w:r>
      <w:r w:rsidR="00C5547D" w:rsidRPr="00873305">
        <w:rPr>
          <w:rFonts w:ascii="Arial" w:hAnsi="Arial" w:cs="Arial"/>
          <w:sz w:val="22"/>
          <w:szCs w:val="22"/>
        </w:rPr>
        <w:t>Recognised Organisation</w:t>
      </w:r>
      <w:r w:rsidR="002C6556" w:rsidRPr="00873305">
        <w:rPr>
          <w:rFonts w:ascii="Arial" w:hAnsi="Arial" w:cs="Arial"/>
          <w:sz w:val="22"/>
          <w:szCs w:val="22"/>
        </w:rPr>
        <w:t xml:space="preserve"> (see </w:t>
      </w:r>
      <w:hyperlink r:id="rId67" w:history="1">
        <w:r w:rsidR="002C6556" w:rsidRPr="00873305">
          <w:rPr>
            <w:rStyle w:val="Hyperlink"/>
            <w:rFonts w:ascii="Arial" w:hAnsi="Arial" w:cs="Arial"/>
            <w:sz w:val="22"/>
            <w:szCs w:val="22"/>
          </w:rPr>
          <w:t>M</w:t>
        </w:r>
        <w:r w:rsidR="00F1553C" w:rsidRPr="00873305">
          <w:rPr>
            <w:rStyle w:val="Hyperlink"/>
            <w:rFonts w:ascii="Arial" w:hAnsi="Arial" w:cs="Arial"/>
            <w:sz w:val="22"/>
            <w:szCs w:val="22"/>
          </w:rPr>
          <w:t>SN</w:t>
        </w:r>
        <w:r w:rsidR="00E67E2C" w:rsidRPr="00873305">
          <w:rPr>
            <w:rStyle w:val="Hyperlink"/>
            <w:rFonts w:ascii="Arial" w:hAnsi="Arial" w:cs="Arial"/>
            <w:sz w:val="22"/>
            <w:szCs w:val="22"/>
          </w:rPr>
          <w:t xml:space="preserve"> </w:t>
        </w:r>
        <w:r w:rsidR="00C5547D" w:rsidRPr="00873305">
          <w:rPr>
            <w:rStyle w:val="Hyperlink"/>
            <w:rFonts w:ascii="Arial" w:hAnsi="Arial" w:cs="Arial"/>
            <w:sz w:val="22"/>
            <w:szCs w:val="22"/>
          </w:rPr>
          <w:t>1672</w:t>
        </w:r>
      </w:hyperlink>
      <w:r w:rsidR="00C5547D" w:rsidRPr="00873305">
        <w:rPr>
          <w:rFonts w:ascii="Arial" w:hAnsi="Arial" w:cs="Arial"/>
          <w:sz w:val="22"/>
          <w:szCs w:val="22"/>
        </w:rPr>
        <w:t>).</w:t>
      </w:r>
    </w:p>
    <w:p w:rsidR="00EC3D07" w:rsidRPr="00873305" w:rsidRDefault="00EC3D07" w:rsidP="00EC3D07">
      <w:pPr>
        <w:tabs>
          <w:tab w:val="left" w:pos="360"/>
        </w:tabs>
        <w:ind w:left="720" w:hanging="720"/>
        <w:jc w:val="both"/>
        <w:rPr>
          <w:rFonts w:ascii="Arial" w:hAnsi="Arial" w:cs="Arial"/>
          <w:sz w:val="22"/>
          <w:szCs w:val="22"/>
        </w:rPr>
      </w:pPr>
    </w:p>
    <w:p w:rsidR="00EC3D07" w:rsidRPr="00873305" w:rsidRDefault="00EC3D07" w:rsidP="00EC3D07">
      <w:pPr>
        <w:tabs>
          <w:tab w:val="left" w:pos="360"/>
        </w:tabs>
        <w:ind w:left="720" w:hanging="720"/>
        <w:jc w:val="both"/>
        <w:rPr>
          <w:rFonts w:ascii="Arial" w:hAnsi="Arial" w:cs="Arial"/>
          <w:sz w:val="22"/>
          <w:szCs w:val="22"/>
        </w:rPr>
      </w:pPr>
      <w:r w:rsidRPr="00873305">
        <w:rPr>
          <w:rFonts w:ascii="Arial" w:hAnsi="Arial" w:cs="Arial"/>
          <w:sz w:val="22"/>
          <w:szCs w:val="22"/>
        </w:rPr>
        <w:t>10.1</w:t>
      </w:r>
      <w:r w:rsidR="00873F26" w:rsidRPr="00873305">
        <w:rPr>
          <w:rFonts w:ascii="Arial" w:hAnsi="Arial" w:cs="Arial"/>
          <w:sz w:val="22"/>
          <w:szCs w:val="22"/>
        </w:rPr>
        <w:t>1</w:t>
      </w:r>
      <w:r w:rsidRPr="00873305">
        <w:rPr>
          <w:rFonts w:ascii="Arial" w:hAnsi="Arial" w:cs="Arial"/>
          <w:sz w:val="22"/>
          <w:szCs w:val="22"/>
        </w:rPr>
        <w:tab/>
        <w:t>Vessels of 1000GT and above must be issued with a Certificate of Insurance or other financial security in respect of civil liability for bunker oil pollution damage.</w:t>
      </w:r>
    </w:p>
    <w:p w:rsidR="002439C9" w:rsidRPr="00873305" w:rsidRDefault="002439C9" w:rsidP="00EC3D07">
      <w:pPr>
        <w:tabs>
          <w:tab w:val="left" w:pos="360"/>
        </w:tabs>
        <w:ind w:left="720" w:hanging="720"/>
        <w:jc w:val="both"/>
        <w:rPr>
          <w:rFonts w:ascii="Arial" w:hAnsi="Arial" w:cs="Arial"/>
          <w:sz w:val="22"/>
          <w:szCs w:val="22"/>
        </w:rPr>
      </w:pPr>
    </w:p>
    <w:p w:rsidR="002439C9" w:rsidRPr="00873305" w:rsidRDefault="002439C9" w:rsidP="00EC3D07">
      <w:pPr>
        <w:tabs>
          <w:tab w:val="left" w:pos="360"/>
        </w:tabs>
        <w:ind w:left="720" w:hanging="720"/>
        <w:jc w:val="both"/>
        <w:rPr>
          <w:rFonts w:ascii="Arial" w:hAnsi="Arial" w:cs="Arial"/>
          <w:sz w:val="22"/>
          <w:szCs w:val="22"/>
          <w:u w:val="single"/>
        </w:rPr>
      </w:pPr>
      <w:r w:rsidRPr="00873305">
        <w:rPr>
          <w:rFonts w:ascii="Arial" w:hAnsi="Arial" w:cs="Arial"/>
          <w:sz w:val="22"/>
          <w:szCs w:val="22"/>
          <w:u w:val="single"/>
        </w:rPr>
        <w:t>Air Pollution Prevention</w:t>
      </w:r>
    </w:p>
    <w:p w:rsidR="002439C9" w:rsidRPr="00873305" w:rsidRDefault="002439C9" w:rsidP="00EC3D07">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10.1</w:t>
      </w:r>
      <w:r w:rsidR="00873F26" w:rsidRPr="00873305">
        <w:rPr>
          <w:rFonts w:ascii="Arial" w:hAnsi="Arial" w:cs="Arial"/>
          <w:sz w:val="22"/>
          <w:szCs w:val="22"/>
        </w:rPr>
        <w:t>2</w:t>
      </w:r>
      <w:r w:rsidRPr="00873305">
        <w:rPr>
          <w:rFonts w:ascii="Arial" w:hAnsi="Arial" w:cs="Arial"/>
          <w:sz w:val="22"/>
          <w:szCs w:val="22"/>
        </w:rPr>
        <w:tab/>
        <w:t>Those vessels which are Recreational Craft under the RCD and placed on the market within the European Economic Area shall comply with the emissions control limits in that Directive. Pleasure vessels with the length (L) of 24 metres or more shall be in compliance with the UK Merchant Shipping (Prevention of Air Pollution from Ships) Regulations 2008 (</w:t>
      </w:r>
      <w:hyperlink r:id="rId68" w:history="1">
        <w:r w:rsidRPr="00873305">
          <w:rPr>
            <w:rStyle w:val="Hyperlink"/>
            <w:rFonts w:ascii="Arial" w:hAnsi="Arial" w:cs="Arial"/>
            <w:sz w:val="22"/>
            <w:szCs w:val="22"/>
          </w:rPr>
          <w:t>SI 2008</w:t>
        </w:r>
        <w:r w:rsidR="00E67E2C" w:rsidRPr="00873305">
          <w:rPr>
            <w:rStyle w:val="Hyperlink"/>
            <w:rFonts w:ascii="Arial" w:hAnsi="Arial" w:cs="Arial"/>
            <w:sz w:val="22"/>
            <w:szCs w:val="22"/>
          </w:rPr>
          <w:t>/</w:t>
        </w:r>
        <w:r w:rsidRPr="00873305">
          <w:rPr>
            <w:rStyle w:val="Hyperlink"/>
            <w:rFonts w:ascii="Arial" w:hAnsi="Arial" w:cs="Arial"/>
            <w:sz w:val="22"/>
            <w:szCs w:val="22"/>
          </w:rPr>
          <w:t>2924</w:t>
        </w:r>
      </w:hyperlink>
      <w:r w:rsidRPr="00873305">
        <w:rPr>
          <w:rFonts w:ascii="Arial" w:hAnsi="Arial" w:cs="Arial"/>
          <w:sz w:val="22"/>
          <w:szCs w:val="22"/>
        </w:rPr>
        <w:t xml:space="preserve">) as amended and </w:t>
      </w:r>
      <w:hyperlink r:id="rId69" w:history="1">
        <w:r w:rsidRPr="00873305">
          <w:rPr>
            <w:rStyle w:val="Hyperlink"/>
            <w:rFonts w:ascii="Arial" w:hAnsi="Arial" w:cs="Arial"/>
            <w:sz w:val="22"/>
            <w:szCs w:val="22"/>
          </w:rPr>
          <w:t>MSN 1819</w:t>
        </w:r>
      </w:hyperlink>
      <w:r w:rsidRPr="00873305">
        <w:rPr>
          <w:rFonts w:ascii="Arial" w:hAnsi="Arial" w:cs="Arial"/>
          <w:sz w:val="22"/>
          <w:szCs w:val="22"/>
        </w:rPr>
        <w:t xml:space="preserve"> as amended. Further</w:t>
      </w:r>
      <w:r w:rsidR="00E67E2C" w:rsidRPr="00873305">
        <w:rPr>
          <w:rFonts w:ascii="Arial" w:hAnsi="Arial" w:cs="Arial"/>
          <w:sz w:val="22"/>
          <w:szCs w:val="22"/>
        </w:rPr>
        <w:t>,</w:t>
      </w:r>
      <w:r w:rsidRPr="00873305">
        <w:rPr>
          <w:rFonts w:ascii="Arial" w:hAnsi="Arial" w:cs="Arial"/>
          <w:sz w:val="22"/>
          <w:szCs w:val="22"/>
        </w:rPr>
        <w:t xml:space="preserve"> any vessel built to the RCD standard which is later used for purposes other than sport or leisure purposes may continue to comply with the RCD emissions control limits as opposed to the standards in the above Merchant Shipping Regulations. </w:t>
      </w:r>
      <w:r w:rsidR="00822957" w:rsidRPr="00873305">
        <w:rPr>
          <w:rFonts w:ascii="Arial" w:hAnsi="Arial" w:cs="Arial"/>
          <w:sz w:val="22"/>
          <w:szCs w:val="22"/>
        </w:rPr>
        <w:t xml:space="preserve">There are exceptions in IMO requirements on Emission Control </w:t>
      </w:r>
      <w:r w:rsidR="00FC69EC" w:rsidRPr="00873305">
        <w:rPr>
          <w:rFonts w:ascii="Arial" w:hAnsi="Arial" w:cs="Arial"/>
          <w:sz w:val="22"/>
          <w:szCs w:val="22"/>
        </w:rPr>
        <w:t>Areas for vessels engaged in trials. Please refer to Resolution MEPC 286(71) for further information.</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10.1</w:t>
      </w:r>
      <w:r w:rsidR="00873F26" w:rsidRPr="00873305">
        <w:rPr>
          <w:rFonts w:ascii="Arial" w:hAnsi="Arial" w:cs="Arial"/>
          <w:sz w:val="22"/>
          <w:szCs w:val="22"/>
        </w:rPr>
        <w:t>3</w:t>
      </w:r>
      <w:r w:rsidRPr="00873305">
        <w:rPr>
          <w:rFonts w:ascii="Arial" w:hAnsi="Arial" w:cs="Arial"/>
          <w:sz w:val="22"/>
          <w:szCs w:val="22"/>
        </w:rPr>
        <w:tab/>
        <w:t>Due to the different methods in calculating the length (L) of pleasure vessels less than 24m (from 2.5m to 24m</w:t>
      </w:r>
      <w:r w:rsidR="00E16710" w:rsidRPr="00873305">
        <w:rPr>
          <w:rFonts w:ascii="Arial" w:hAnsi="Arial" w:cs="Arial"/>
          <w:sz w:val="22"/>
          <w:szCs w:val="22"/>
        </w:rPr>
        <w:t xml:space="preserve"> in RCD</w:t>
      </w:r>
      <w:r w:rsidRPr="00873305">
        <w:rPr>
          <w:rFonts w:ascii="Arial" w:hAnsi="Arial" w:cs="Arial"/>
          <w:sz w:val="22"/>
          <w:szCs w:val="22"/>
        </w:rPr>
        <w:t xml:space="preserve">) and 24m or more (MARPOL), the </w:t>
      </w:r>
      <w:r w:rsidR="00E16710" w:rsidRPr="00873305">
        <w:rPr>
          <w:rFonts w:ascii="Arial" w:hAnsi="Arial" w:cs="Arial"/>
          <w:sz w:val="22"/>
          <w:szCs w:val="22"/>
        </w:rPr>
        <w:t>vessel owner</w:t>
      </w:r>
      <w:r w:rsidRPr="00873305">
        <w:rPr>
          <w:rFonts w:ascii="Arial" w:hAnsi="Arial" w:cs="Arial"/>
          <w:sz w:val="22"/>
          <w:szCs w:val="22"/>
        </w:rPr>
        <w:t xml:space="preserve"> should approach the MCA for guidance should their vessel </w:t>
      </w:r>
      <w:r w:rsidR="00E16710" w:rsidRPr="00873305">
        <w:rPr>
          <w:rFonts w:ascii="Arial" w:hAnsi="Arial" w:cs="Arial"/>
          <w:sz w:val="22"/>
          <w:szCs w:val="22"/>
        </w:rPr>
        <w:t xml:space="preserve">size </w:t>
      </w:r>
      <w:r w:rsidRPr="00873305">
        <w:rPr>
          <w:rFonts w:ascii="Arial" w:hAnsi="Arial" w:cs="Arial"/>
          <w:sz w:val="22"/>
          <w:szCs w:val="22"/>
        </w:rPr>
        <w:t xml:space="preserve">fall </w:t>
      </w:r>
      <w:r w:rsidR="00E16710" w:rsidRPr="00873305">
        <w:rPr>
          <w:rFonts w:ascii="Arial" w:hAnsi="Arial" w:cs="Arial"/>
          <w:sz w:val="22"/>
          <w:szCs w:val="22"/>
        </w:rPr>
        <w:t>between breakpoints.</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10.1</w:t>
      </w:r>
      <w:r w:rsidR="00873F26" w:rsidRPr="00873305">
        <w:rPr>
          <w:rFonts w:ascii="Arial" w:hAnsi="Arial" w:cs="Arial"/>
          <w:sz w:val="22"/>
          <w:szCs w:val="22"/>
        </w:rPr>
        <w:t>4</w:t>
      </w:r>
      <w:r w:rsidRPr="00873305">
        <w:rPr>
          <w:rFonts w:ascii="Arial" w:hAnsi="Arial" w:cs="Arial"/>
          <w:sz w:val="22"/>
          <w:szCs w:val="22"/>
        </w:rPr>
        <w:tab/>
        <w:t xml:space="preserve">Pleasure </w:t>
      </w:r>
      <w:r w:rsidR="00E67E2C" w:rsidRPr="00873305">
        <w:rPr>
          <w:rFonts w:ascii="Arial" w:hAnsi="Arial" w:cs="Arial"/>
          <w:sz w:val="22"/>
          <w:szCs w:val="22"/>
        </w:rPr>
        <w:t>V</w:t>
      </w:r>
      <w:r w:rsidRPr="00873305">
        <w:rPr>
          <w:rFonts w:ascii="Arial" w:hAnsi="Arial" w:cs="Arial"/>
          <w:sz w:val="22"/>
          <w:szCs w:val="22"/>
        </w:rPr>
        <w:t>essels over 400 GT shall be issued with either an International or UK air pollution prevention certificate depending on the water the vessel is operating in.</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10.1</w:t>
      </w:r>
      <w:r w:rsidR="00873F26" w:rsidRPr="00873305">
        <w:rPr>
          <w:rFonts w:ascii="Arial" w:hAnsi="Arial" w:cs="Arial"/>
          <w:sz w:val="22"/>
          <w:szCs w:val="22"/>
        </w:rPr>
        <w:t>5</w:t>
      </w:r>
      <w:r w:rsidRPr="00873305">
        <w:rPr>
          <w:rFonts w:ascii="Arial" w:hAnsi="Arial" w:cs="Arial"/>
          <w:sz w:val="22"/>
          <w:szCs w:val="22"/>
        </w:rPr>
        <w:tab/>
        <w:t>Marine diesel engines with power of more than 130KW, installed on pleasure vessels of more than 24m of length, shall be issued with Engine International Air Pollution Prevention Certificates. This requirement does not apply to marine diesel engines installed in pleasure vessels of length from 2.5m to 24m.</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u w:val="single"/>
        </w:rPr>
      </w:pPr>
      <w:r w:rsidRPr="00873305">
        <w:rPr>
          <w:rFonts w:ascii="Arial" w:hAnsi="Arial" w:cs="Arial"/>
          <w:sz w:val="22"/>
          <w:szCs w:val="22"/>
          <w:u w:val="single"/>
        </w:rPr>
        <w:t>Use of Antifouling Paints</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10.1</w:t>
      </w:r>
      <w:r w:rsidR="00873F26" w:rsidRPr="00873305">
        <w:rPr>
          <w:rFonts w:ascii="Arial" w:hAnsi="Arial" w:cs="Arial"/>
          <w:sz w:val="22"/>
          <w:szCs w:val="22"/>
        </w:rPr>
        <w:t>6</w:t>
      </w:r>
      <w:r w:rsidRPr="00873305">
        <w:rPr>
          <w:rFonts w:ascii="Arial" w:hAnsi="Arial" w:cs="Arial"/>
          <w:sz w:val="22"/>
          <w:szCs w:val="22"/>
        </w:rPr>
        <w:tab/>
        <w:t>The Merchant Shipping (Anti-Fouling Systems) Regulations 2009 (</w:t>
      </w:r>
      <w:hyperlink r:id="rId70" w:history="1">
        <w:r w:rsidRPr="00873305">
          <w:rPr>
            <w:rStyle w:val="Hyperlink"/>
            <w:rFonts w:ascii="Arial" w:hAnsi="Arial" w:cs="Arial"/>
            <w:sz w:val="22"/>
            <w:szCs w:val="22"/>
          </w:rPr>
          <w:t>SI 2009/2796</w:t>
        </w:r>
      </w:hyperlink>
      <w:r w:rsidRPr="00873305">
        <w:rPr>
          <w:rFonts w:ascii="Arial" w:hAnsi="Arial" w:cs="Arial"/>
          <w:sz w:val="22"/>
          <w:szCs w:val="22"/>
        </w:rPr>
        <w:t xml:space="preserve">), as amended, provides the legal framework required in the UK for the offences and penalties in relation to EC Regulation EC 782/2003 on the prohibition of organotin compounds on ships.  The UK Regulations also implement the IMO’s International Convention on the Control of Harmful Anti-Fouling Systems on Ships. </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10.1</w:t>
      </w:r>
      <w:r w:rsidR="00873F26" w:rsidRPr="00873305">
        <w:rPr>
          <w:rFonts w:ascii="Arial" w:hAnsi="Arial" w:cs="Arial"/>
          <w:sz w:val="22"/>
          <w:szCs w:val="22"/>
        </w:rPr>
        <w:t>7</w:t>
      </w:r>
      <w:r w:rsidRPr="00873305">
        <w:rPr>
          <w:rFonts w:ascii="Arial" w:hAnsi="Arial" w:cs="Arial"/>
          <w:sz w:val="22"/>
          <w:szCs w:val="22"/>
        </w:rPr>
        <w:tab/>
        <w:t>Under EC Regulation 782/2003 it became compulsory for all ships in the European Economic Area (EEA) not to apply or re-apply organotin compounds which act as biocides in anti-fouling systems from the 1st July 2003. The UK Regulations, which apply enforcement provisions, came into force on 1 December 2009.</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10.1</w:t>
      </w:r>
      <w:r w:rsidR="00873F26" w:rsidRPr="00873305">
        <w:rPr>
          <w:rFonts w:ascii="Arial" w:hAnsi="Arial" w:cs="Arial"/>
          <w:sz w:val="22"/>
          <w:szCs w:val="22"/>
        </w:rPr>
        <w:t>8</w:t>
      </w:r>
      <w:r w:rsidRPr="00873305">
        <w:rPr>
          <w:rFonts w:ascii="Arial" w:hAnsi="Arial" w:cs="Arial"/>
          <w:sz w:val="22"/>
          <w:szCs w:val="22"/>
        </w:rPr>
        <w:tab/>
        <w:t>The Regulations apply to all ships including Pleasure Vessels. If the vessel is 24m or over in length, a Declaration of Antifouling Systems, and appropriate documentation (e.g. a paint receipt or contractor’s invoice), or appropriate endorsement is required. This is also required if the vessel is not anti-fouled to confirm that is the case. Vessels of 400GT and above require an Anti-Fouling Systems Certificate. If the vessel is less than 24 meters; the antifoul used must not contain organotin compounds.</w:t>
      </w:r>
    </w:p>
    <w:p w:rsidR="00E10839" w:rsidRPr="00873305" w:rsidRDefault="00E10839" w:rsidP="002439C9">
      <w:pPr>
        <w:tabs>
          <w:tab w:val="left" w:pos="360"/>
        </w:tabs>
        <w:ind w:left="720" w:hanging="720"/>
        <w:jc w:val="both"/>
        <w:rPr>
          <w:rFonts w:ascii="Arial" w:hAnsi="Arial" w:cs="Arial"/>
          <w:sz w:val="22"/>
          <w:szCs w:val="22"/>
        </w:rPr>
      </w:pPr>
    </w:p>
    <w:p w:rsidR="00E10839" w:rsidRPr="00873305" w:rsidRDefault="00E10839">
      <w:pPr>
        <w:rPr>
          <w:rFonts w:ascii="Arial" w:hAnsi="Arial" w:cs="Arial"/>
          <w:sz w:val="22"/>
          <w:szCs w:val="22"/>
        </w:rPr>
      </w:pPr>
      <w:r w:rsidRPr="00873305">
        <w:rPr>
          <w:rFonts w:ascii="Arial" w:hAnsi="Arial" w:cs="Arial"/>
          <w:sz w:val="22"/>
          <w:szCs w:val="22"/>
        </w:rPr>
        <w:br w:type="page"/>
      </w:r>
    </w:p>
    <w:p w:rsidR="002439C9" w:rsidRPr="00873305" w:rsidRDefault="002439C9" w:rsidP="002439C9">
      <w:pPr>
        <w:tabs>
          <w:tab w:val="left" w:pos="709"/>
        </w:tabs>
        <w:ind w:left="720" w:hanging="720"/>
        <w:jc w:val="both"/>
        <w:rPr>
          <w:rFonts w:ascii="Arial" w:hAnsi="Arial" w:cs="Arial"/>
          <w:b/>
        </w:rPr>
      </w:pPr>
      <w:r w:rsidRPr="00873305">
        <w:rPr>
          <w:rFonts w:ascii="Arial" w:hAnsi="Arial" w:cs="Arial"/>
          <w:b/>
        </w:rPr>
        <w:lastRenderedPageBreak/>
        <w:t>11.</w:t>
      </w:r>
      <w:r w:rsidRPr="00873305">
        <w:rPr>
          <w:rFonts w:ascii="Arial" w:hAnsi="Arial" w:cs="Arial"/>
          <w:b/>
        </w:rPr>
        <w:tab/>
      </w:r>
      <w:r w:rsidR="00E10839" w:rsidRPr="00873305">
        <w:rPr>
          <w:rFonts w:ascii="Arial" w:hAnsi="Arial" w:cs="Arial"/>
          <w:b/>
        </w:rPr>
        <w:t xml:space="preserve">Guidance on Pleasure Vessel </w:t>
      </w:r>
      <w:r w:rsidRPr="00873305">
        <w:rPr>
          <w:rFonts w:ascii="Arial" w:hAnsi="Arial" w:cs="Arial"/>
          <w:b/>
        </w:rPr>
        <w:t>Registration, Survey and Certification</w:t>
      </w:r>
      <w:r w:rsidR="00E16710" w:rsidRPr="00873305">
        <w:rPr>
          <w:rFonts w:ascii="Arial" w:hAnsi="Arial" w:cs="Arial"/>
          <w:b/>
        </w:rPr>
        <w:t xml:space="preserve"> Regulations</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11.1</w:t>
      </w:r>
      <w:r w:rsidRPr="00873305">
        <w:rPr>
          <w:rFonts w:ascii="Arial" w:hAnsi="Arial" w:cs="Arial"/>
          <w:sz w:val="22"/>
          <w:szCs w:val="22"/>
        </w:rPr>
        <w:tab/>
        <w:t xml:space="preserve">It is not compulsory for a UK National who keeps their boat in </w:t>
      </w:r>
      <w:r w:rsidR="0079321F" w:rsidRPr="00873305">
        <w:rPr>
          <w:rFonts w:ascii="Arial" w:hAnsi="Arial" w:cs="Arial"/>
          <w:sz w:val="22"/>
          <w:szCs w:val="22"/>
        </w:rPr>
        <w:t xml:space="preserve">UK waters </w:t>
      </w:r>
      <w:r w:rsidRPr="00873305">
        <w:rPr>
          <w:rFonts w:ascii="Arial" w:hAnsi="Arial" w:cs="Arial"/>
          <w:sz w:val="22"/>
          <w:szCs w:val="22"/>
        </w:rPr>
        <w:t xml:space="preserve">to register a Pleasure Vessel. If a Pleasure Vessel of less than 24m length is registered on the UK </w:t>
      </w:r>
      <w:r w:rsidR="0079321F" w:rsidRPr="00873305">
        <w:rPr>
          <w:rFonts w:ascii="Arial" w:hAnsi="Arial" w:cs="Arial"/>
          <w:sz w:val="22"/>
          <w:szCs w:val="22"/>
        </w:rPr>
        <w:t>S</w:t>
      </w:r>
      <w:r w:rsidRPr="00873305">
        <w:rPr>
          <w:rFonts w:ascii="Arial" w:hAnsi="Arial" w:cs="Arial"/>
          <w:sz w:val="22"/>
          <w:szCs w:val="22"/>
        </w:rPr>
        <w:t xml:space="preserve">hip </w:t>
      </w:r>
      <w:r w:rsidR="004A0BE9" w:rsidRPr="00873305">
        <w:rPr>
          <w:rFonts w:ascii="Arial" w:hAnsi="Arial" w:cs="Arial"/>
          <w:sz w:val="22"/>
          <w:szCs w:val="22"/>
        </w:rPr>
        <w:t>Register,</w:t>
      </w:r>
      <w:r w:rsidRPr="00873305">
        <w:rPr>
          <w:rFonts w:ascii="Arial" w:hAnsi="Arial" w:cs="Arial"/>
          <w:sz w:val="22"/>
          <w:szCs w:val="22"/>
        </w:rPr>
        <w:t xml:space="preserve"> it will be issued with an MCA Certificate of Registry for either Part I or Part III (Small Ship Register). UK Pleasure Vessels of 400GT or over are required to be surveyed by one of the UK’s Recognised Organisations (Classification Societies) and issued an International Oil Pollution Prevention Certificate.</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6602E3">
      <w:pPr>
        <w:tabs>
          <w:tab w:val="left" w:pos="360"/>
        </w:tabs>
        <w:ind w:left="720" w:hanging="720"/>
        <w:jc w:val="both"/>
        <w:rPr>
          <w:rFonts w:ascii="Arial" w:hAnsi="Arial" w:cs="Arial"/>
          <w:sz w:val="22"/>
          <w:szCs w:val="22"/>
        </w:rPr>
      </w:pPr>
      <w:r w:rsidRPr="00873305">
        <w:rPr>
          <w:rFonts w:ascii="Arial" w:hAnsi="Arial" w:cs="Arial"/>
          <w:sz w:val="22"/>
          <w:szCs w:val="22"/>
        </w:rPr>
        <w:t>11.2</w:t>
      </w:r>
      <w:r w:rsidRPr="00873305">
        <w:rPr>
          <w:rFonts w:ascii="Arial" w:hAnsi="Arial" w:cs="Arial"/>
          <w:sz w:val="22"/>
          <w:szCs w:val="22"/>
        </w:rPr>
        <w:tab/>
        <w:t xml:space="preserve">A UK </w:t>
      </w:r>
      <w:r w:rsidR="006602E3" w:rsidRPr="00873305">
        <w:rPr>
          <w:rFonts w:ascii="Arial" w:hAnsi="Arial" w:cs="Arial"/>
          <w:sz w:val="22"/>
          <w:szCs w:val="22"/>
        </w:rPr>
        <w:t>P</w:t>
      </w:r>
      <w:r w:rsidRPr="00873305">
        <w:rPr>
          <w:rFonts w:ascii="Arial" w:hAnsi="Arial" w:cs="Arial"/>
          <w:sz w:val="22"/>
          <w:szCs w:val="22"/>
        </w:rPr>
        <w:t xml:space="preserve">leasure </w:t>
      </w:r>
      <w:r w:rsidR="006602E3" w:rsidRPr="00873305">
        <w:rPr>
          <w:rFonts w:ascii="Arial" w:hAnsi="Arial" w:cs="Arial"/>
          <w:sz w:val="22"/>
          <w:szCs w:val="22"/>
        </w:rPr>
        <w:t>V</w:t>
      </w:r>
      <w:r w:rsidRPr="00873305">
        <w:rPr>
          <w:rFonts w:ascii="Arial" w:hAnsi="Arial" w:cs="Arial"/>
          <w:sz w:val="22"/>
          <w:szCs w:val="22"/>
        </w:rPr>
        <w:t xml:space="preserve">essel of 24 metres length or over must be </w:t>
      </w:r>
      <w:r w:rsidR="006602E3" w:rsidRPr="00873305">
        <w:rPr>
          <w:rFonts w:ascii="Arial" w:hAnsi="Arial" w:cs="Arial"/>
          <w:sz w:val="22"/>
          <w:szCs w:val="22"/>
        </w:rPr>
        <w:t>issued a</w:t>
      </w:r>
      <w:r w:rsidRPr="00873305">
        <w:rPr>
          <w:rFonts w:ascii="Arial" w:hAnsi="Arial" w:cs="Arial"/>
          <w:sz w:val="22"/>
          <w:szCs w:val="22"/>
        </w:rPr>
        <w:t xml:space="preserve"> Declaration of Antifouling Systems</w:t>
      </w:r>
      <w:r w:rsidR="006602E3" w:rsidRPr="00873305">
        <w:rPr>
          <w:rFonts w:ascii="Arial" w:hAnsi="Arial" w:cs="Arial"/>
          <w:sz w:val="22"/>
          <w:szCs w:val="22"/>
        </w:rPr>
        <w:t xml:space="preserve"> by the MCA.</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11.3</w:t>
      </w:r>
      <w:r w:rsidRPr="00873305">
        <w:rPr>
          <w:rFonts w:ascii="Arial" w:hAnsi="Arial" w:cs="Arial"/>
          <w:sz w:val="22"/>
          <w:szCs w:val="22"/>
        </w:rPr>
        <w:tab/>
      </w:r>
      <w:r w:rsidR="006602E3" w:rsidRPr="00873305">
        <w:rPr>
          <w:rFonts w:ascii="Arial" w:hAnsi="Arial" w:cs="Arial"/>
          <w:sz w:val="22"/>
          <w:szCs w:val="22"/>
        </w:rPr>
        <w:t xml:space="preserve">A UK Pleasure Vessel of 24 metres length or over </w:t>
      </w:r>
      <w:r w:rsidRPr="00873305">
        <w:rPr>
          <w:rFonts w:ascii="Arial" w:hAnsi="Arial" w:cs="Arial"/>
          <w:sz w:val="22"/>
          <w:szCs w:val="22"/>
        </w:rPr>
        <w:t>and registered</w:t>
      </w:r>
      <w:r w:rsidR="006602E3" w:rsidRPr="00873305">
        <w:rPr>
          <w:rFonts w:ascii="Arial" w:hAnsi="Arial" w:cs="Arial"/>
          <w:sz w:val="22"/>
          <w:szCs w:val="22"/>
        </w:rPr>
        <w:t xml:space="preserve"> must be issued </w:t>
      </w:r>
      <w:r w:rsidRPr="00873305">
        <w:rPr>
          <w:rFonts w:ascii="Arial" w:hAnsi="Arial" w:cs="Arial"/>
          <w:sz w:val="22"/>
          <w:szCs w:val="22"/>
        </w:rPr>
        <w:t>a Certificate of Registry</w:t>
      </w:r>
      <w:r w:rsidR="006602E3" w:rsidRPr="00873305">
        <w:rPr>
          <w:rFonts w:ascii="Arial" w:hAnsi="Arial" w:cs="Arial"/>
          <w:sz w:val="22"/>
          <w:szCs w:val="22"/>
        </w:rPr>
        <w:t xml:space="preserve">, </w:t>
      </w:r>
      <w:r w:rsidRPr="00873305">
        <w:rPr>
          <w:rFonts w:ascii="Arial" w:hAnsi="Arial" w:cs="Arial"/>
          <w:sz w:val="22"/>
          <w:szCs w:val="22"/>
        </w:rPr>
        <w:t>a Certificate of Measurement</w:t>
      </w:r>
      <w:r w:rsidR="006602E3" w:rsidRPr="00873305">
        <w:rPr>
          <w:rFonts w:ascii="Arial" w:hAnsi="Arial" w:cs="Arial"/>
          <w:sz w:val="22"/>
          <w:szCs w:val="22"/>
        </w:rPr>
        <w:t xml:space="preserve">, and </w:t>
      </w:r>
      <w:r w:rsidRPr="00873305">
        <w:rPr>
          <w:rFonts w:ascii="Arial" w:hAnsi="Arial" w:cs="Arial"/>
          <w:sz w:val="22"/>
          <w:szCs w:val="22"/>
        </w:rPr>
        <w:t>an International Tonnage Certificate</w:t>
      </w:r>
      <w:r w:rsidR="006602E3" w:rsidRPr="00873305">
        <w:rPr>
          <w:rFonts w:ascii="Arial" w:hAnsi="Arial" w:cs="Arial"/>
          <w:sz w:val="22"/>
          <w:szCs w:val="22"/>
        </w:rPr>
        <w:t xml:space="preserve"> by the MCA.</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11.4</w:t>
      </w:r>
      <w:r w:rsidRPr="00873305">
        <w:rPr>
          <w:rFonts w:ascii="Arial" w:hAnsi="Arial" w:cs="Arial"/>
          <w:sz w:val="22"/>
          <w:szCs w:val="22"/>
        </w:rPr>
        <w:tab/>
        <w:t>If over 400 GT</w:t>
      </w:r>
      <w:r w:rsidR="006602E3" w:rsidRPr="00873305">
        <w:rPr>
          <w:rFonts w:ascii="Arial" w:hAnsi="Arial" w:cs="Arial"/>
          <w:sz w:val="22"/>
          <w:szCs w:val="22"/>
        </w:rPr>
        <w:t>, a Pleasure Vessel must be issued with the following</w:t>
      </w:r>
      <w:r w:rsidRPr="00873305">
        <w:rPr>
          <w:rFonts w:ascii="Arial" w:hAnsi="Arial" w:cs="Arial"/>
          <w:sz w:val="22"/>
          <w:szCs w:val="22"/>
        </w:rPr>
        <w:t>: -</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w:t>
      </w:r>
      <w:r w:rsidRPr="00873305">
        <w:rPr>
          <w:rFonts w:ascii="Arial" w:hAnsi="Arial" w:cs="Arial"/>
          <w:sz w:val="22"/>
          <w:szCs w:val="22"/>
        </w:rPr>
        <w:tab/>
        <w:t>an International or UK Oil Pollution Prevention Certificate</w:t>
      </w:r>
      <w:r w:rsidR="002E7DBE" w:rsidRPr="00873305">
        <w:rPr>
          <w:rFonts w:ascii="Arial" w:hAnsi="Arial" w:cs="Arial"/>
          <w:sz w:val="22"/>
          <w:szCs w:val="22"/>
        </w:rPr>
        <w:t>;</w:t>
      </w: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w:t>
      </w:r>
      <w:r w:rsidRPr="00873305">
        <w:rPr>
          <w:rFonts w:ascii="Arial" w:hAnsi="Arial" w:cs="Arial"/>
          <w:sz w:val="22"/>
          <w:szCs w:val="22"/>
        </w:rPr>
        <w:tab/>
        <w:t>an International or UK Air Pollution Prevention Certificate</w:t>
      </w:r>
      <w:r w:rsidR="002E7DBE" w:rsidRPr="00873305">
        <w:rPr>
          <w:rFonts w:ascii="Arial" w:hAnsi="Arial" w:cs="Arial"/>
          <w:sz w:val="22"/>
          <w:szCs w:val="22"/>
        </w:rPr>
        <w:t>;</w:t>
      </w: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w:t>
      </w:r>
      <w:r w:rsidRPr="00873305">
        <w:rPr>
          <w:rFonts w:ascii="Arial" w:hAnsi="Arial" w:cs="Arial"/>
          <w:sz w:val="22"/>
          <w:szCs w:val="22"/>
        </w:rPr>
        <w:tab/>
        <w:t xml:space="preserve">if engaged on international voyages, an International Sewage Pollution </w:t>
      </w:r>
      <w:r w:rsidRPr="00873305">
        <w:rPr>
          <w:rFonts w:ascii="Arial" w:hAnsi="Arial" w:cs="Arial"/>
          <w:sz w:val="22"/>
          <w:szCs w:val="22"/>
        </w:rPr>
        <w:tab/>
      </w:r>
      <w:r w:rsidRPr="00873305">
        <w:rPr>
          <w:rFonts w:ascii="Arial" w:hAnsi="Arial" w:cs="Arial"/>
          <w:sz w:val="22"/>
          <w:szCs w:val="22"/>
        </w:rPr>
        <w:tab/>
        <w:t>Prevention Certificate</w:t>
      </w:r>
      <w:r w:rsidR="002E7DBE" w:rsidRPr="00873305">
        <w:rPr>
          <w:rFonts w:ascii="Arial" w:hAnsi="Arial" w:cs="Arial"/>
          <w:sz w:val="22"/>
          <w:szCs w:val="22"/>
        </w:rPr>
        <w:t>;</w:t>
      </w:r>
    </w:p>
    <w:p w:rsidR="002439C9" w:rsidRPr="00873305" w:rsidRDefault="002439C9" w:rsidP="002439C9">
      <w:pPr>
        <w:tabs>
          <w:tab w:val="left" w:pos="709"/>
        </w:tabs>
        <w:ind w:left="1440" w:hanging="1440"/>
        <w:jc w:val="both"/>
        <w:rPr>
          <w:rFonts w:ascii="Arial" w:hAnsi="Arial" w:cs="Arial"/>
          <w:sz w:val="22"/>
          <w:szCs w:val="22"/>
        </w:rPr>
      </w:pPr>
      <w:r w:rsidRPr="00873305">
        <w:rPr>
          <w:rFonts w:ascii="Arial" w:hAnsi="Arial" w:cs="Arial"/>
          <w:sz w:val="22"/>
          <w:szCs w:val="22"/>
        </w:rPr>
        <w:tab/>
        <w:t>•</w:t>
      </w:r>
      <w:r w:rsidRPr="00873305">
        <w:rPr>
          <w:rFonts w:ascii="Arial" w:hAnsi="Arial" w:cs="Arial"/>
          <w:sz w:val="22"/>
          <w:szCs w:val="22"/>
        </w:rPr>
        <w:tab/>
        <w:t>If engaged on international voyages, an International Energy Efficiency Certificate</w:t>
      </w:r>
      <w:r w:rsidR="002E7DBE" w:rsidRPr="00873305">
        <w:rPr>
          <w:rFonts w:ascii="Arial" w:hAnsi="Arial" w:cs="Arial"/>
          <w:sz w:val="22"/>
          <w:szCs w:val="22"/>
        </w:rPr>
        <w:t xml:space="preserve"> (IEEC);</w:t>
      </w: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w:t>
      </w:r>
      <w:r w:rsidRPr="00873305">
        <w:rPr>
          <w:rFonts w:ascii="Arial" w:hAnsi="Arial" w:cs="Arial"/>
          <w:sz w:val="22"/>
          <w:szCs w:val="22"/>
        </w:rPr>
        <w:tab/>
        <w:t xml:space="preserve">an International Antifouling Certificate (instead of the Declaration for </w:t>
      </w:r>
      <w:r w:rsidRPr="00873305">
        <w:rPr>
          <w:rFonts w:ascii="Arial" w:hAnsi="Arial" w:cs="Arial"/>
          <w:sz w:val="22"/>
          <w:szCs w:val="22"/>
        </w:rPr>
        <w:tab/>
      </w:r>
      <w:r w:rsidRPr="00873305">
        <w:rPr>
          <w:rFonts w:ascii="Arial" w:hAnsi="Arial" w:cs="Arial"/>
          <w:sz w:val="22"/>
          <w:szCs w:val="22"/>
        </w:rPr>
        <w:tab/>
        <w:t>over 24 metre vessels)</w:t>
      </w:r>
      <w:r w:rsidR="002E7DBE" w:rsidRPr="00873305">
        <w:rPr>
          <w:rFonts w:ascii="Arial" w:hAnsi="Arial" w:cs="Arial"/>
          <w:sz w:val="22"/>
          <w:szCs w:val="22"/>
        </w:rPr>
        <w:t>;</w:t>
      </w: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w:t>
      </w:r>
      <w:r w:rsidRPr="00873305">
        <w:rPr>
          <w:rFonts w:ascii="Arial" w:hAnsi="Arial" w:cs="Arial"/>
          <w:sz w:val="22"/>
          <w:szCs w:val="22"/>
        </w:rPr>
        <w:tab/>
        <w:t>Oil Record Book Part I</w:t>
      </w:r>
      <w:r w:rsidR="002E7DBE" w:rsidRPr="00873305">
        <w:rPr>
          <w:rFonts w:ascii="Arial" w:hAnsi="Arial" w:cs="Arial"/>
          <w:sz w:val="22"/>
          <w:szCs w:val="22"/>
        </w:rPr>
        <w:t>;</w:t>
      </w: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w:t>
      </w:r>
      <w:r w:rsidRPr="00873305">
        <w:rPr>
          <w:rFonts w:ascii="Arial" w:hAnsi="Arial" w:cs="Arial"/>
          <w:sz w:val="22"/>
          <w:szCs w:val="22"/>
        </w:rPr>
        <w:tab/>
        <w:t>Garbage Record Book</w:t>
      </w:r>
      <w:r w:rsidR="002E7DBE" w:rsidRPr="00873305">
        <w:rPr>
          <w:rFonts w:ascii="Arial" w:hAnsi="Arial" w:cs="Arial"/>
          <w:sz w:val="22"/>
          <w:szCs w:val="22"/>
        </w:rPr>
        <w:t>;</w:t>
      </w: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w:t>
      </w:r>
      <w:r w:rsidRPr="00873305">
        <w:rPr>
          <w:rFonts w:ascii="Arial" w:hAnsi="Arial" w:cs="Arial"/>
          <w:sz w:val="22"/>
          <w:szCs w:val="22"/>
        </w:rPr>
        <w:tab/>
        <w:t>Garbage Management Plan</w:t>
      </w:r>
      <w:r w:rsidR="002E7DBE" w:rsidRPr="00873305">
        <w:rPr>
          <w:rFonts w:ascii="Arial" w:hAnsi="Arial" w:cs="Arial"/>
          <w:sz w:val="22"/>
          <w:szCs w:val="22"/>
        </w:rPr>
        <w:t>;</w:t>
      </w: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w:t>
      </w:r>
      <w:r w:rsidRPr="00873305">
        <w:rPr>
          <w:rFonts w:ascii="Arial" w:hAnsi="Arial" w:cs="Arial"/>
          <w:sz w:val="22"/>
          <w:szCs w:val="22"/>
        </w:rPr>
        <w:tab/>
        <w:t xml:space="preserve">Shipboard Energy Efficiency Management Plan (SEEMP) if IEEC carried. </w:t>
      </w:r>
    </w:p>
    <w:p w:rsidR="002439C9" w:rsidRPr="00873305" w:rsidRDefault="002439C9" w:rsidP="002439C9">
      <w:pPr>
        <w:tabs>
          <w:tab w:val="left" w:pos="360"/>
        </w:tabs>
        <w:ind w:left="720" w:hanging="720"/>
        <w:jc w:val="both"/>
        <w:rPr>
          <w:rFonts w:ascii="Arial" w:hAnsi="Arial" w:cs="Arial"/>
          <w:sz w:val="22"/>
          <w:szCs w:val="22"/>
        </w:rPr>
      </w:pPr>
    </w:p>
    <w:p w:rsidR="002439C9" w:rsidRPr="00873305" w:rsidRDefault="002439C9" w:rsidP="002439C9">
      <w:pPr>
        <w:tabs>
          <w:tab w:val="left" w:pos="360"/>
        </w:tabs>
        <w:ind w:left="720" w:hanging="720"/>
        <w:jc w:val="both"/>
        <w:rPr>
          <w:rFonts w:ascii="Arial" w:hAnsi="Arial" w:cs="Arial"/>
          <w:sz w:val="22"/>
          <w:szCs w:val="22"/>
        </w:rPr>
      </w:pPr>
      <w:r w:rsidRPr="00873305">
        <w:rPr>
          <w:rFonts w:ascii="Arial" w:hAnsi="Arial" w:cs="Arial"/>
          <w:sz w:val="22"/>
          <w:szCs w:val="22"/>
        </w:rPr>
        <w:t>11.5</w:t>
      </w:r>
      <w:r w:rsidRPr="00873305">
        <w:rPr>
          <w:rFonts w:ascii="Arial" w:hAnsi="Arial" w:cs="Arial"/>
          <w:sz w:val="22"/>
          <w:szCs w:val="22"/>
        </w:rPr>
        <w:tab/>
      </w:r>
      <w:r w:rsidR="006602E3" w:rsidRPr="00873305">
        <w:rPr>
          <w:rFonts w:ascii="Arial" w:hAnsi="Arial" w:cs="Arial"/>
          <w:sz w:val="22"/>
          <w:szCs w:val="22"/>
        </w:rPr>
        <w:t xml:space="preserve">For Pleasure Vessels </w:t>
      </w:r>
      <w:r w:rsidRPr="00873305">
        <w:rPr>
          <w:rFonts w:ascii="Arial" w:hAnsi="Arial" w:cs="Arial"/>
          <w:sz w:val="22"/>
          <w:szCs w:val="22"/>
        </w:rPr>
        <w:t>over 1000GT</w:t>
      </w:r>
      <w:r w:rsidR="006602E3" w:rsidRPr="00873305">
        <w:rPr>
          <w:rFonts w:ascii="Arial" w:hAnsi="Arial" w:cs="Arial"/>
          <w:sz w:val="22"/>
          <w:szCs w:val="22"/>
        </w:rPr>
        <w:t xml:space="preserve"> must be issued a</w:t>
      </w:r>
      <w:r w:rsidRPr="00873305">
        <w:rPr>
          <w:rFonts w:ascii="Arial" w:hAnsi="Arial" w:cs="Arial"/>
          <w:sz w:val="22"/>
          <w:szCs w:val="22"/>
        </w:rPr>
        <w:t xml:space="preserve"> Certificate of Insurance or other financial security in respect of civil</w:t>
      </w:r>
      <w:r w:rsidR="006602E3" w:rsidRPr="00873305">
        <w:rPr>
          <w:rFonts w:ascii="Arial" w:hAnsi="Arial" w:cs="Arial"/>
          <w:sz w:val="22"/>
          <w:szCs w:val="22"/>
        </w:rPr>
        <w:t xml:space="preserve"> </w:t>
      </w:r>
      <w:r w:rsidRPr="00873305">
        <w:rPr>
          <w:rFonts w:ascii="Arial" w:hAnsi="Arial" w:cs="Arial"/>
          <w:sz w:val="22"/>
          <w:szCs w:val="22"/>
        </w:rPr>
        <w:t>liability for bunker oil pollution damage.</w:t>
      </w:r>
    </w:p>
    <w:p w:rsidR="00E10839" w:rsidRPr="00873305" w:rsidRDefault="00E10839" w:rsidP="002439C9">
      <w:pPr>
        <w:tabs>
          <w:tab w:val="left" w:pos="360"/>
        </w:tabs>
        <w:ind w:left="720" w:hanging="720"/>
        <w:jc w:val="both"/>
        <w:rPr>
          <w:rFonts w:ascii="Arial" w:hAnsi="Arial" w:cs="Arial"/>
          <w:sz w:val="22"/>
          <w:szCs w:val="22"/>
        </w:rPr>
      </w:pPr>
    </w:p>
    <w:p w:rsidR="00E10839" w:rsidRPr="00873305" w:rsidRDefault="00E10839">
      <w:pPr>
        <w:rPr>
          <w:rFonts w:ascii="Arial" w:hAnsi="Arial" w:cs="Arial"/>
          <w:sz w:val="22"/>
          <w:szCs w:val="22"/>
        </w:rPr>
      </w:pPr>
      <w:r w:rsidRPr="00873305">
        <w:rPr>
          <w:rFonts w:ascii="Arial" w:hAnsi="Arial" w:cs="Arial"/>
          <w:sz w:val="22"/>
          <w:szCs w:val="22"/>
        </w:rPr>
        <w:br w:type="page"/>
      </w:r>
    </w:p>
    <w:p w:rsidR="002439C9" w:rsidRPr="00873305" w:rsidRDefault="002439C9" w:rsidP="002439C9">
      <w:pPr>
        <w:tabs>
          <w:tab w:val="left" w:pos="709"/>
        </w:tabs>
        <w:ind w:left="709" w:hanging="709"/>
        <w:jc w:val="both"/>
        <w:rPr>
          <w:rFonts w:ascii="Arial" w:hAnsi="Arial" w:cs="Arial"/>
          <w:b/>
        </w:rPr>
      </w:pPr>
      <w:r w:rsidRPr="00873305">
        <w:rPr>
          <w:rFonts w:ascii="Arial" w:hAnsi="Arial" w:cs="Arial"/>
          <w:b/>
        </w:rPr>
        <w:lastRenderedPageBreak/>
        <w:t>12.</w:t>
      </w:r>
      <w:r w:rsidRPr="00873305">
        <w:rPr>
          <w:rFonts w:ascii="Arial" w:hAnsi="Arial" w:cs="Arial"/>
          <w:b/>
        </w:rPr>
        <w:tab/>
      </w:r>
      <w:r w:rsidR="00E10839" w:rsidRPr="00873305">
        <w:rPr>
          <w:rFonts w:ascii="Arial" w:hAnsi="Arial" w:cs="Arial"/>
          <w:b/>
        </w:rPr>
        <w:t xml:space="preserve">Advice on Other </w:t>
      </w:r>
      <w:r w:rsidR="00E16710" w:rsidRPr="00873305">
        <w:rPr>
          <w:rFonts w:ascii="Arial" w:hAnsi="Arial" w:cs="Arial"/>
          <w:b/>
        </w:rPr>
        <w:t xml:space="preserve">Regulations </w:t>
      </w:r>
      <w:r w:rsidR="00E10839" w:rsidRPr="00873305">
        <w:rPr>
          <w:rFonts w:ascii="Arial" w:hAnsi="Arial" w:cs="Arial"/>
          <w:b/>
        </w:rPr>
        <w:t xml:space="preserve">Relevant to </w:t>
      </w:r>
      <w:r w:rsidRPr="00873305">
        <w:rPr>
          <w:rFonts w:ascii="Arial" w:hAnsi="Arial" w:cs="Arial"/>
          <w:b/>
        </w:rPr>
        <w:t>Pleasure Vessel</w:t>
      </w:r>
      <w:r w:rsidR="00E16710" w:rsidRPr="00873305">
        <w:rPr>
          <w:rFonts w:ascii="Arial" w:hAnsi="Arial" w:cs="Arial"/>
          <w:b/>
        </w:rPr>
        <w:t>s</w:t>
      </w:r>
    </w:p>
    <w:p w:rsidR="00E10839" w:rsidRPr="00873305" w:rsidRDefault="00E10839" w:rsidP="002439C9">
      <w:pPr>
        <w:tabs>
          <w:tab w:val="left" w:pos="709"/>
        </w:tabs>
        <w:ind w:left="709" w:hanging="709"/>
        <w:jc w:val="both"/>
        <w:rPr>
          <w:rFonts w:ascii="Arial" w:hAnsi="Arial" w:cs="Arial"/>
          <w:b/>
          <w:sz w:val="22"/>
          <w:szCs w:val="22"/>
        </w:rPr>
      </w:pPr>
    </w:p>
    <w:p w:rsidR="00E10839" w:rsidRPr="00873305" w:rsidRDefault="00E10839" w:rsidP="002439C9">
      <w:pPr>
        <w:tabs>
          <w:tab w:val="left" w:pos="709"/>
        </w:tabs>
        <w:ind w:left="709" w:hanging="709"/>
        <w:jc w:val="both"/>
        <w:rPr>
          <w:rFonts w:ascii="Arial" w:hAnsi="Arial" w:cs="Arial"/>
          <w:sz w:val="22"/>
          <w:szCs w:val="22"/>
          <w:u w:val="single"/>
        </w:rPr>
      </w:pPr>
      <w:r w:rsidRPr="00873305">
        <w:rPr>
          <w:rFonts w:ascii="Arial" w:hAnsi="Arial" w:cs="Arial"/>
          <w:sz w:val="22"/>
          <w:szCs w:val="22"/>
          <w:u w:val="single"/>
        </w:rPr>
        <w:t>Unsafe Use of Pleasure Vessels</w:t>
      </w:r>
    </w:p>
    <w:p w:rsidR="002439C9" w:rsidRPr="00873305" w:rsidRDefault="002439C9" w:rsidP="002439C9">
      <w:pPr>
        <w:tabs>
          <w:tab w:val="left" w:pos="709"/>
        </w:tabs>
        <w:ind w:left="709" w:hanging="709"/>
        <w:jc w:val="both"/>
        <w:rPr>
          <w:rFonts w:ascii="Arial" w:hAnsi="Arial" w:cs="Arial"/>
          <w:sz w:val="22"/>
          <w:szCs w:val="22"/>
        </w:rPr>
      </w:pPr>
    </w:p>
    <w:p w:rsidR="002439C9" w:rsidRPr="00873305" w:rsidRDefault="002439C9" w:rsidP="002439C9">
      <w:pPr>
        <w:tabs>
          <w:tab w:val="left" w:pos="709"/>
        </w:tabs>
        <w:ind w:left="709" w:hanging="709"/>
        <w:jc w:val="both"/>
        <w:rPr>
          <w:rFonts w:ascii="Arial" w:hAnsi="Arial" w:cs="Arial"/>
          <w:sz w:val="22"/>
          <w:szCs w:val="22"/>
        </w:rPr>
      </w:pPr>
      <w:r w:rsidRPr="00873305">
        <w:rPr>
          <w:rFonts w:ascii="Arial" w:hAnsi="Arial" w:cs="Arial"/>
          <w:sz w:val="22"/>
          <w:szCs w:val="22"/>
        </w:rPr>
        <w:t>12.1</w:t>
      </w:r>
      <w:r w:rsidRPr="00873305">
        <w:rPr>
          <w:rFonts w:ascii="Arial" w:hAnsi="Arial" w:cs="Arial"/>
          <w:sz w:val="22"/>
          <w:szCs w:val="22"/>
        </w:rPr>
        <w:tab/>
        <w:t>Section 58 of the Merchant Shipping Act 1995 deals with conduct endangering ships, structures or individuals and Section 100 of the same Act deals with an owner’s unsafe operation of a ship. This and other legislation apply to a vessel, its owner and master, particularly when it is not being used safely</w:t>
      </w:r>
      <w:r w:rsidR="00E26016" w:rsidRPr="00873305">
        <w:rPr>
          <w:rFonts w:ascii="Arial" w:hAnsi="Arial" w:cs="Arial"/>
          <w:sz w:val="22"/>
          <w:szCs w:val="22"/>
        </w:rPr>
        <w:t>.</w:t>
      </w:r>
    </w:p>
    <w:p w:rsidR="002439C9" w:rsidRPr="00873305" w:rsidRDefault="002439C9" w:rsidP="00DB2DA3">
      <w:pPr>
        <w:tabs>
          <w:tab w:val="left" w:pos="360"/>
        </w:tabs>
        <w:jc w:val="both"/>
        <w:rPr>
          <w:rFonts w:ascii="Arial" w:hAnsi="Arial" w:cs="Arial"/>
          <w:sz w:val="22"/>
          <w:szCs w:val="22"/>
        </w:rPr>
      </w:pPr>
    </w:p>
    <w:p w:rsidR="002439C9" w:rsidRPr="00873305" w:rsidRDefault="00E16710" w:rsidP="00E16710">
      <w:pPr>
        <w:tabs>
          <w:tab w:val="left" w:pos="709"/>
        </w:tabs>
        <w:ind w:left="709" w:hanging="709"/>
        <w:jc w:val="both"/>
        <w:rPr>
          <w:rFonts w:ascii="Arial" w:hAnsi="Arial" w:cs="Arial"/>
          <w:sz w:val="22"/>
          <w:szCs w:val="22"/>
          <w:u w:val="single"/>
        </w:rPr>
      </w:pPr>
      <w:r w:rsidRPr="00873305">
        <w:rPr>
          <w:rFonts w:ascii="Arial" w:hAnsi="Arial" w:cs="Arial"/>
          <w:sz w:val="22"/>
          <w:szCs w:val="22"/>
          <w:u w:val="single"/>
        </w:rPr>
        <w:t>Regulations on Civil Liabilities when Alongside</w:t>
      </w:r>
    </w:p>
    <w:p w:rsidR="00E16710" w:rsidRPr="00873305" w:rsidRDefault="00E16710" w:rsidP="00E16710">
      <w:pPr>
        <w:tabs>
          <w:tab w:val="left" w:pos="709"/>
        </w:tabs>
        <w:ind w:left="709" w:hanging="709"/>
        <w:jc w:val="both"/>
        <w:rPr>
          <w:rFonts w:ascii="Arial" w:hAnsi="Arial" w:cs="Arial"/>
          <w:sz w:val="22"/>
          <w:szCs w:val="22"/>
        </w:rPr>
      </w:pPr>
    </w:p>
    <w:p w:rsidR="00E16710" w:rsidRPr="00873305" w:rsidRDefault="00E16710" w:rsidP="00E16710">
      <w:pPr>
        <w:tabs>
          <w:tab w:val="left" w:pos="709"/>
        </w:tabs>
        <w:ind w:left="709" w:hanging="709"/>
        <w:jc w:val="both"/>
        <w:rPr>
          <w:rFonts w:ascii="Arial" w:hAnsi="Arial" w:cs="Arial"/>
          <w:sz w:val="22"/>
          <w:szCs w:val="22"/>
        </w:rPr>
      </w:pPr>
      <w:r w:rsidRPr="00873305">
        <w:rPr>
          <w:rFonts w:ascii="Arial" w:hAnsi="Arial" w:cs="Arial"/>
          <w:sz w:val="22"/>
          <w:szCs w:val="22"/>
        </w:rPr>
        <w:t>1</w:t>
      </w:r>
      <w:r w:rsidR="00E10839" w:rsidRPr="00873305">
        <w:rPr>
          <w:rFonts w:ascii="Arial" w:hAnsi="Arial" w:cs="Arial"/>
          <w:sz w:val="22"/>
          <w:szCs w:val="22"/>
        </w:rPr>
        <w:t>2.2</w:t>
      </w:r>
      <w:r w:rsidRPr="00873305">
        <w:rPr>
          <w:rFonts w:ascii="Arial" w:hAnsi="Arial" w:cs="Arial"/>
          <w:sz w:val="22"/>
          <w:szCs w:val="22"/>
        </w:rPr>
        <w:tab/>
        <w:t>Generally, Merchant Shipping Regulations don’t apply to a vessel alongside; it starts to apply once the vessel leaves the berth. However, health and safety regulations continue to apply on vessels where crew are employed, and there are civil liabilities that may apply, and any use alongside may be subject to agreement with the local authority.</w:t>
      </w:r>
    </w:p>
    <w:p w:rsidR="002439C9" w:rsidRPr="00873305" w:rsidRDefault="002439C9" w:rsidP="00DB2DA3">
      <w:pPr>
        <w:tabs>
          <w:tab w:val="left" w:pos="360"/>
        </w:tabs>
        <w:jc w:val="both"/>
        <w:rPr>
          <w:rFonts w:ascii="Arial" w:hAnsi="Arial" w:cs="Arial"/>
          <w:sz w:val="22"/>
          <w:szCs w:val="22"/>
        </w:rPr>
      </w:pPr>
    </w:p>
    <w:p w:rsidR="00E16710" w:rsidRPr="00873305" w:rsidRDefault="00E16710" w:rsidP="00E16710">
      <w:pPr>
        <w:tabs>
          <w:tab w:val="left" w:pos="360"/>
        </w:tabs>
        <w:jc w:val="both"/>
        <w:rPr>
          <w:rFonts w:ascii="Arial" w:hAnsi="Arial" w:cs="Arial"/>
          <w:sz w:val="22"/>
          <w:szCs w:val="22"/>
          <w:u w:val="single"/>
        </w:rPr>
      </w:pPr>
      <w:r w:rsidRPr="00873305">
        <w:rPr>
          <w:rFonts w:ascii="Arial" w:hAnsi="Arial" w:cs="Arial"/>
          <w:sz w:val="22"/>
          <w:szCs w:val="22"/>
          <w:u w:val="single"/>
        </w:rPr>
        <w:t>Vessel Traffic Monitoring Directive</w:t>
      </w:r>
    </w:p>
    <w:p w:rsidR="00E16710" w:rsidRPr="00873305" w:rsidRDefault="00E16710" w:rsidP="00E16710">
      <w:pPr>
        <w:tabs>
          <w:tab w:val="left" w:pos="360"/>
        </w:tabs>
        <w:jc w:val="both"/>
        <w:rPr>
          <w:rFonts w:ascii="Arial" w:hAnsi="Arial" w:cs="Arial"/>
          <w:sz w:val="22"/>
          <w:szCs w:val="22"/>
        </w:rPr>
      </w:pPr>
    </w:p>
    <w:p w:rsidR="00E16710" w:rsidRPr="00873305" w:rsidRDefault="00E16710" w:rsidP="00E16710">
      <w:pPr>
        <w:tabs>
          <w:tab w:val="left" w:pos="360"/>
        </w:tabs>
        <w:ind w:left="720" w:hanging="720"/>
        <w:jc w:val="both"/>
        <w:rPr>
          <w:rFonts w:ascii="Arial" w:hAnsi="Arial" w:cs="Arial"/>
          <w:sz w:val="22"/>
          <w:szCs w:val="22"/>
        </w:rPr>
      </w:pPr>
      <w:r w:rsidRPr="00873305">
        <w:rPr>
          <w:rFonts w:ascii="Arial" w:hAnsi="Arial" w:cs="Arial"/>
          <w:sz w:val="22"/>
          <w:szCs w:val="22"/>
        </w:rPr>
        <w:t>1</w:t>
      </w:r>
      <w:r w:rsidR="00E10839" w:rsidRPr="00873305">
        <w:rPr>
          <w:rFonts w:ascii="Arial" w:hAnsi="Arial" w:cs="Arial"/>
          <w:sz w:val="22"/>
          <w:szCs w:val="22"/>
        </w:rPr>
        <w:t>2</w:t>
      </w:r>
      <w:r w:rsidRPr="00873305">
        <w:rPr>
          <w:rFonts w:ascii="Arial" w:hAnsi="Arial" w:cs="Arial"/>
          <w:sz w:val="22"/>
          <w:szCs w:val="22"/>
        </w:rPr>
        <w:t>.</w:t>
      </w:r>
      <w:r w:rsidR="00E10839" w:rsidRPr="00873305">
        <w:rPr>
          <w:rFonts w:ascii="Arial" w:hAnsi="Arial" w:cs="Arial"/>
          <w:sz w:val="22"/>
          <w:szCs w:val="22"/>
        </w:rPr>
        <w:t>3</w:t>
      </w:r>
      <w:r w:rsidRPr="00873305">
        <w:rPr>
          <w:rFonts w:ascii="Arial" w:hAnsi="Arial" w:cs="Arial"/>
          <w:sz w:val="22"/>
          <w:szCs w:val="22"/>
        </w:rPr>
        <w:t xml:space="preserve">    </w:t>
      </w:r>
      <w:r w:rsidRPr="00873305">
        <w:rPr>
          <w:rFonts w:ascii="Arial" w:hAnsi="Arial" w:cs="Arial"/>
          <w:sz w:val="22"/>
          <w:szCs w:val="22"/>
        </w:rPr>
        <w:tab/>
        <w:t xml:space="preserve">Under EC Directive 2002/59, as amended, the operators of all recreational craft of 45m in length and over engaged on a voyage which is bound for a port in a EU Member State have a duty to report prior to arrival in that port. </w:t>
      </w:r>
    </w:p>
    <w:p w:rsidR="00E16710" w:rsidRPr="00873305" w:rsidRDefault="00E16710" w:rsidP="00E16710">
      <w:pPr>
        <w:tabs>
          <w:tab w:val="left" w:pos="360"/>
        </w:tabs>
        <w:jc w:val="both"/>
        <w:rPr>
          <w:rFonts w:ascii="Arial" w:hAnsi="Arial" w:cs="Arial"/>
          <w:sz w:val="22"/>
          <w:szCs w:val="22"/>
        </w:rPr>
      </w:pPr>
    </w:p>
    <w:p w:rsidR="00E16710" w:rsidRPr="00873305" w:rsidRDefault="00E16710" w:rsidP="00E16710">
      <w:pPr>
        <w:tabs>
          <w:tab w:val="left" w:pos="360"/>
        </w:tabs>
        <w:jc w:val="both"/>
        <w:rPr>
          <w:rFonts w:ascii="Arial" w:hAnsi="Arial" w:cs="Arial"/>
          <w:sz w:val="22"/>
          <w:szCs w:val="22"/>
          <w:u w:val="single"/>
        </w:rPr>
      </w:pPr>
      <w:r w:rsidRPr="00873305">
        <w:rPr>
          <w:rFonts w:ascii="Arial" w:hAnsi="Arial" w:cs="Arial"/>
          <w:sz w:val="22"/>
          <w:szCs w:val="22"/>
          <w:u w:val="single"/>
        </w:rPr>
        <w:t>UK Pleasure Vessels Operating Outside UK Waters</w:t>
      </w:r>
    </w:p>
    <w:p w:rsidR="00E16710" w:rsidRPr="00873305" w:rsidRDefault="00E16710" w:rsidP="00E16710">
      <w:pPr>
        <w:tabs>
          <w:tab w:val="left" w:pos="360"/>
        </w:tabs>
        <w:jc w:val="both"/>
        <w:rPr>
          <w:rFonts w:ascii="Arial" w:hAnsi="Arial" w:cs="Arial"/>
          <w:sz w:val="22"/>
          <w:szCs w:val="22"/>
        </w:rPr>
      </w:pPr>
    </w:p>
    <w:p w:rsidR="00E16710" w:rsidRPr="00873305" w:rsidRDefault="00E16710" w:rsidP="00E16710">
      <w:pPr>
        <w:tabs>
          <w:tab w:val="left" w:pos="360"/>
        </w:tabs>
        <w:ind w:left="720" w:hanging="720"/>
        <w:jc w:val="both"/>
        <w:rPr>
          <w:rFonts w:ascii="Arial" w:hAnsi="Arial" w:cs="Arial"/>
          <w:sz w:val="22"/>
          <w:szCs w:val="22"/>
        </w:rPr>
      </w:pPr>
      <w:r w:rsidRPr="00873305">
        <w:rPr>
          <w:rFonts w:ascii="Arial" w:hAnsi="Arial" w:cs="Arial"/>
          <w:sz w:val="22"/>
          <w:szCs w:val="22"/>
        </w:rPr>
        <w:t>1</w:t>
      </w:r>
      <w:r w:rsidR="00E10839" w:rsidRPr="00873305">
        <w:rPr>
          <w:rFonts w:ascii="Arial" w:hAnsi="Arial" w:cs="Arial"/>
          <w:sz w:val="22"/>
          <w:szCs w:val="22"/>
        </w:rPr>
        <w:t>2</w:t>
      </w:r>
      <w:r w:rsidRPr="00873305">
        <w:rPr>
          <w:rFonts w:ascii="Arial" w:hAnsi="Arial" w:cs="Arial"/>
          <w:sz w:val="22"/>
          <w:szCs w:val="22"/>
        </w:rPr>
        <w:t>.</w:t>
      </w:r>
      <w:r w:rsidR="00E10839" w:rsidRPr="00873305">
        <w:rPr>
          <w:rFonts w:ascii="Arial" w:hAnsi="Arial" w:cs="Arial"/>
          <w:sz w:val="22"/>
          <w:szCs w:val="22"/>
        </w:rPr>
        <w:t>4</w:t>
      </w:r>
      <w:r w:rsidRPr="00873305">
        <w:rPr>
          <w:rFonts w:ascii="Arial" w:hAnsi="Arial" w:cs="Arial"/>
          <w:sz w:val="22"/>
          <w:szCs w:val="22"/>
        </w:rPr>
        <w:tab/>
        <w:t xml:space="preserve">Owners and skippers of UK pleasure vessels operating in states other than the UK should familiarise themselves with, and comply with, the local regulations that apply to foreign flagged pleasure vessels in that </w:t>
      </w:r>
      <w:r w:rsidR="006602E3" w:rsidRPr="00873305">
        <w:rPr>
          <w:rFonts w:ascii="Arial" w:hAnsi="Arial" w:cs="Arial"/>
          <w:sz w:val="22"/>
          <w:szCs w:val="22"/>
        </w:rPr>
        <w:t>S</w:t>
      </w:r>
      <w:r w:rsidRPr="00873305">
        <w:rPr>
          <w:rFonts w:ascii="Arial" w:hAnsi="Arial" w:cs="Arial"/>
          <w:sz w:val="22"/>
          <w:szCs w:val="22"/>
        </w:rPr>
        <w:t xml:space="preserve">tate’s waters. </w:t>
      </w:r>
    </w:p>
    <w:p w:rsidR="00E16710" w:rsidRPr="00873305" w:rsidRDefault="00E16710" w:rsidP="00E16710">
      <w:pPr>
        <w:tabs>
          <w:tab w:val="left" w:pos="360"/>
        </w:tabs>
        <w:jc w:val="both"/>
        <w:rPr>
          <w:rFonts w:ascii="Arial" w:hAnsi="Arial" w:cs="Arial"/>
          <w:sz w:val="22"/>
          <w:szCs w:val="22"/>
        </w:rPr>
      </w:pPr>
    </w:p>
    <w:p w:rsidR="00E16710" w:rsidRPr="00873305" w:rsidRDefault="00E16710" w:rsidP="00E16710">
      <w:pPr>
        <w:tabs>
          <w:tab w:val="left" w:pos="360"/>
        </w:tabs>
        <w:ind w:left="720" w:hanging="720"/>
        <w:jc w:val="both"/>
        <w:rPr>
          <w:rFonts w:ascii="Arial" w:hAnsi="Arial" w:cs="Arial"/>
          <w:sz w:val="22"/>
          <w:szCs w:val="22"/>
        </w:rPr>
      </w:pPr>
      <w:r w:rsidRPr="00873305">
        <w:rPr>
          <w:rFonts w:ascii="Arial" w:hAnsi="Arial" w:cs="Arial"/>
          <w:sz w:val="22"/>
          <w:szCs w:val="22"/>
        </w:rPr>
        <w:t>1</w:t>
      </w:r>
      <w:r w:rsidR="00E10839" w:rsidRPr="00873305">
        <w:rPr>
          <w:rFonts w:ascii="Arial" w:hAnsi="Arial" w:cs="Arial"/>
          <w:sz w:val="22"/>
          <w:szCs w:val="22"/>
        </w:rPr>
        <w:t>2.5</w:t>
      </w:r>
      <w:r w:rsidRPr="00873305">
        <w:rPr>
          <w:rFonts w:ascii="Arial" w:hAnsi="Arial" w:cs="Arial"/>
          <w:sz w:val="22"/>
          <w:szCs w:val="22"/>
        </w:rPr>
        <w:tab/>
        <w:t xml:space="preserve">Pleasure </w:t>
      </w:r>
      <w:r w:rsidR="006602E3" w:rsidRPr="00873305">
        <w:rPr>
          <w:rFonts w:ascii="Arial" w:hAnsi="Arial" w:cs="Arial"/>
          <w:sz w:val="22"/>
          <w:szCs w:val="22"/>
        </w:rPr>
        <w:t>V</w:t>
      </w:r>
      <w:r w:rsidRPr="00873305">
        <w:rPr>
          <w:rFonts w:ascii="Arial" w:hAnsi="Arial" w:cs="Arial"/>
          <w:sz w:val="22"/>
          <w:szCs w:val="22"/>
        </w:rPr>
        <w:t xml:space="preserve">essels not engaged in trade are not subject to inspection under the Paris Memorandum of Understanding </w:t>
      </w:r>
      <w:r w:rsidR="00DD22C4" w:rsidRPr="00873305">
        <w:rPr>
          <w:rFonts w:ascii="Arial" w:hAnsi="Arial" w:cs="Arial"/>
          <w:sz w:val="22"/>
          <w:szCs w:val="22"/>
        </w:rPr>
        <w:t xml:space="preserve">(MoU) </w:t>
      </w:r>
      <w:r w:rsidRPr="00873305">
        <w:rPr>
          <w:rFonts w:ascii="Arial" w:hAnsi="Arial" w:cs="Arial"/>
          <w:sz w:val="22"/>
          <w:szCs w:val="22"/>
        </w:rPr>
        <w:t xml:space="preserve">on Port State Control </w:t>
      </w:r>
      <w:r w:rsidR="00DD22C4" w:rsidRPr="00873305">
        <w:rPr>
          <w:rFonts w:ascii="Arial" w:hAnsi="Arial" w:cs="Arial"/>
          <w:sz w:val="22"/>
          <w:szCs w:val="22"/>
        </w:rPr>
        <w:t xml:space="preserve">(PSC) </w:t>
      </w:r>
      <w:r w:rsidRPr="00873305">
        <w:rPr>
          <w:rFonts w:ascii="Arial" w:hAnsi="Arial" w:cs="Arial"/>
          <w:sz w:val="22"/>
          <w:szCs w:val="22"/>
        </w:rPr>
        <w:t xml:space="preserve">which applies in the </w:t>
      </w:r>
      <w:r w:rsidR="00DD22C4" w:rsidRPr="00873305">
        <w:rPr>
          <w:rFonts w:ascii="Arial" w:hAnsi="Arial" w:cs="Arial"/>
          <w:sz w:val="22"/>
          <w:szCs w:val="22"/>
        </w:rPr>
        <w:t xml:space="preserve">EU </w:t>
      </w:r>
      <w:r w:rsidRPr="00873305">
        <w:rPr>
          <w:rFonts w:ascii="Arial" w:hAnsi="Arial" w:cs="Arial"/>
          <w:sz w:val="22"/>
          <w:szCs w:val="22"/>
        </w:rPr>
        <w:t>but may be subject to inspection under the laws of the relevant Member State.</w:t>
      </w:r>
    </w:p>
    <w:p w:rsidR="00E16710" w:rsidRPr="00873305" w:rsidRDefault="00E16710" w:rsidP="00E16710">
      <w:pPr>
        <w:tabs>
          <w:tab w:val="left" w:pos="360"/>
        </w:tabs>
        <w:jc w:val="both"/>
        <w:rPr>
          <w:rFonts w:ascii="Arial" w:hAnsi="Arial" w:cs="Arial"/>
          <w:sz w:val="22"/>
          <w:szCs w:val="22"/>
        </w:rPr>
      </w:pPr>
    </w:p>
    <w:p w:rsidR="00E16710" w:rsidRPr="00873305" w:rsidRDefault="00E16710" w:rsidP="00E16710">
      <w:pPr>
        <w:tabs>
          <w:tab w:val="left" w:pos="360"/>
        </w:tabs>
        <w:jc w:val="both"/>
        <w:rPr>
          <w:rFonts w:ascii="Arial" w:hAnsi="Arial" w:cs="Arial"/>
          <w:sz w:val="22"/>
          <w:szCs w:val="22"/>
          <w:u w:val="single"/>
        </w:rPr>
      </w:pPr>
      <w:r w:rsidRPr="00873305">
        <w:rPr>
          <w:rFonts w:ascii="Arial" w:hAnsi="Arial" w:cs="Arial"/>
          <w:sz w:val="22"/>
          <w:szCs w:val="22"/>
          <w:u w:val="single"/>
        </w:rPr>
        <w:t>Foreign Pleasure Vessels Operating in UK Waters</w:t>
      </w:r>
    </w:p>
    <w:p w:rsidR="00E16710" w:rsidRPr="00873305" w:rsidRDefault="00E16710" w:rsidP="00E16710">
      <w:pPr>
        <w:tabs>
          <w:tab w:val="left" w:pos="360"/>
        </w:tabs>
        <w:jc w:val="both"/>
        <w:rPr>
          <w:rFonts w:ascii="Arial" w:hAnsi="Arial" w:cs="Arial"/>
          <w:sz w:val="22"/>
          <w:szCs w:val="22"/>
        </w:rPr>
      </w:pPr>
    </w:p>
    <w:p w:rsidR="00EC3D07" w:rsidRPr="00873305" w:rsidRDefault="00E16710" w:rsidP="00E16710">
      <w:pPr>
        <w:tabs>
          <w:tab w:val="left" w:pos="360"/>
        </w:tabs>
        <w:ind w:left="720" w:hanging="720"/>
        <w:jc w:val="both"/>
        <w:rPr>
          <w:rFonts w:ascii="Arial" w:hAnsi="Arial" w:cs="Arial"/>
          <w:sz w:val="22"/>
          <w:szCs w:val="22"/>
        </w:rPr>
      </w:pPr>
      <w:r w:rsidRPr="00873305">
        <w:rPr>
          <w:rFonts w:ascii="Arial" w:hAnsi="Arial" w:cs="Arial"/>
          <w:sz w:val="22"/>
          <w:szCs w:val="22"/>
        </w:rPr>
        <w:t>1</w:t>
      </w:r>
      <w:r w:rsidR="00E10839" w:rsidRPr="00873305">
        <w:rPr>
          <w:rFonts w:ascii="Arial" w:hAnsi="Arial" w:cs="Arial"/>
          <w:sz w:val="22"/>
          <w:szCs w:val="22"/>
        </w:rPr>
        <w:t>2</w:t>
      </w:r>
      <w:r w:rsidRPr="00873305">
        <w:rPr>
          <w:rFonts w:ascii="Arial" w:hAnsi="Arial" w:cs="Arial"/>
          <w:sz w:val="22"/>
          <w:szCs w:val="22"/>
        </w:rPr>
        <w:t>.</w:t>
      </w:r>
      <w:r w:rsidR="00E10839" w:rsidRPr="00873305">
        <w:rPr>
          <w:rFonts w:ascii="Arial" w:hAnsi="Arial" w:cs="Arial"/>
          <w:sz w:val="22"/>
          <w:szCs w:val="22"/>
        </w:rPr>
        <w:t>6</w:t>
      </w:r>
      <w:r w:rsidRPr="00873305">
        <w:rPr>
          <w:rFonts w:ascii="Arial" w:hAnsi="Arial" w:cs="Arial"/>
          <w:sz w:val="22"/>
          <w:szCs w:val="22"/>
        </w:rPr>
        <w:tab/>
        <w:t xml:space="preserve">Foreign </w:t>
      </w:r>
      <w:r w:rsidR="00051E0C" w:rsidRPr="00873305">
        <w:rPr>
          <w:rFonts w:ascii="Arial" w:hAnsi="Arial" w:cs="Arial"/>
          <w:sz w:val="22"/>
          <w:szCs w:val="22"/>
        </w:rPr>
        <w:t>(non-UK) P</w:t>
      </w:r>
      <w:r w:rsidRPr="00873305">
        <w:rPr>
          <w:rFonts w:ascii="Arial" w:hAnsi="Arial" w:cs="Arial"/>
          <w:sz w:val="22"/>
          <w:szCs w:val="22"/>
        </w:rPr>
        <w:t xml:space="preserve">leasure </w:t>
      </w:r>
      <w:r w:rsidR="00051E0C" w:rsidRPr="00873305">
        <w:rPr>
          <w:rFonts w:ascii="Arial" w:hAnsi="Arial" w:cs="Arial"/>
          <w:sz w:val="22"/>
          <w:szCs w:val="22"/>
        </w:rPr>
        <w:t>V</w:t>
      </w:r>
      <w:r w:rsidRPr="00873305">
        <w:rPr>
          <w:rFonts w:ascii="Arial" w:hAnsi="Arial" w:cs="Arial"/>
          <w:sz w:val="22"/>
          <w:szCs w:val="22"/>
        </w:rPr>
        <w:t xml:space="preserve">essels operating from UK ports in UK waters will be given no more favourable treatment than UK </w:t>
      </w:r>
      <w:r w:rsidR="00051E0C" w:rsidRPr="00873305">
        <w:rPr>
          <w:rFonts w:ascii="Arial" w:hAnsi="Arial" w:cs="Arial"/>
          <w:sz w:val="22"/>
          <w:szCs w:val="22"/>
        </w:rPr>
        <w:t>P</w:t>
      </w:r>
      <w:r w:rsidRPr="00873305">
        <w:rPr>
          <w:rFonts w:ascii="Arial" w:hAnsi="Arial" w:cs="Arial"/>
          <w:sz w:val="22"/>
          <w:szCs w:val="22"/>
        </w:rPr>
        <w:t xml:space="preserve">leasure </w:t>
      </w:r>
      <w:r w:rsidR="00051E0C" w:rsidRPr="00873305">
        <w:rPr>
          <w:rFonts w:ascii="Arial" w:hAnsi="Arial" w:cs="Arial"/>
          <w:sz w:val="22"/>
          <w:szCs w:val="22"/>
        </w:rPr>
        <w:t>V</w:t>
      </w:r>
      <w:r w:rsidRPr="00873305">
        <w:rPr>
          <w:rFonts w:ascii="Arial" w:hAnsi="Arial" w:cs="Arial"/>
          <w:sz w:val="22"/>
          <w:szCs w:val="22"/>
        </w:rPr>
        <w:t xml:space="preserve">essels. Such vessels should consider the Regulations cited within this </w:t>
      </w:r>
      <w:r w:rsidR="00051E0C" w:rsidRPr="00873305">
        <w:rPr>
          <w:rFonts w:ascii="Arial" w:hAnsi="Arial" w:cs="Arial"/>
          <w:sz w:val="22"/>
          <w:szCs w:val="22"/>
        </w:rPr>
        <w:t>MGN</w:t>
      </w:r>
      <w:r w:rsidRPr="00873305">
        <w:rPr>
          <w:rFonts w:ascii="Arial" w:hAnsi="Arial" w:cs="Arial"/>
          <w:sz w:val="22"/>
          <w:szCs w:val="22"/>
        </w:rPr>
        <w:t xml:space="preserve"> </w:t>
      </w:r>
      <w:r w:rsidR="00051E0C" w:rsidRPr="00873305">
        <w:rPr>
          <w:rFonts w:ascii="Arial" w:hAnsi="Arial" w:cs="Arial"/>
          <w:sz w:val="22"/>
          <w:szCs w:val="22"/>
        </w:rPr>
        <w:t xml:space="preserve">and whether they </w:t>
      </w:r>
      <w:r w:rsidRPr="00873305">
        <w:rPr>
          <w:rFonts w:ascii="Arial" w:hAnsi="Arial" w:cs="Arial"/>
          <w:sz w:val="22"/>
          <w:szCs w:val="22"/>
        </w:rPr>
        <w:t>appl</w:t>
      </w:r>
      <w:r w:rsidR="00051E0C" w:rsidRPr="00873305">
        <w:rPr>
          <w:rFonts w:ascii="Arial" w:hAnsi="Arial" w:cs="Arial"/>
          <w:sz w:val="22"/>
          <w:szCs w:val="22"/>
        </w:rPr>
        <w:t>y</w:t>
      </w:r>
      <w:r w:rsidRPr="00873305">
        <w:rPr>
          <w:rFonts w:ascii="Arial" w:hAnsi="Arial" w:cs="Arial"/>
          <w:sz w:val="22"/>
          <w:szCs w:val="22"/>
        </w:rPr>
        <w:t xml:space="preserve">. Foreign </w:t>
      </w:r>
      <w:r w:rsidR="00051E0C" w:rsidRPr="00873305">
        <w:rPr>
          <w:rFonts w:ascii="Arial" w:hAnsi="Arial" w:cs="Arial"/>
          <w:sz w:val="22"/>
          <w:szCs w:val="22"/>
        </w:rPr>
        <w:t>P</w:t>
      </w:r>
      <w:r w:rsidRPr="00873305">
        <w:rPr>
          <w:rFonts w:ascii="Arial" w:hAnsi="Arial" w:cs="Arial"/>
          <w:sz w:val="22"/>
          <w:szCs w:val="22"/>
        </w:rPr>
        <w:t xml:space="preserve">leasure </w:t>
      </w:r>
      <w:r w:rsidR="00051E0C" w:rsidRPr="00873305">
        <w:rPr>
          <w:rFonts w:ascii="Arial" w:hAnsi="Arial" w:cs="Arial"/>
          <w:sz w:val="22"/>
          <w:szCs w:val="22"/>
        </w:rPr>
        <w:t>V</w:t>
      </w:r>
      <w:r w:rsidRPr="00873305">
        <w:rPr>
          <w:rFonts w:ascii="Arial" w:hAnsi="Arial" w:cs="Arial"/>
          <w:sz w:val="22"/>
          <w:szCs w:val="22"/>
        </w:rPr>
        <w:t>essels may be subject to inspection</w:t>
      </w:r>
      <w:r w:rsidR="00051E0C" w:rsidRPr="00873305">
        <w:rPr>
          <w:rFonts w:ascii="Arial" w:hAnsi="Arial" w:cs="Arial"/>
          <w:sz w:val="22"/>
          <w:szCs w:val="22"/>
        </w:rPr>
        <w:t xml:space="preserve"> in UK waters</w:t>
      </w:r>
      <w:r w:rsidRPr="00873305">
        <w:rPr>
          <w:rFonts w:ascii="Arial" w:hAnsi="Arial" w:cs="Arial"/>
          <w:sz w:val="22"/>
          <w:szCs w:val="22"/>
        </w:rPr>
        <w:t xml:space="preserve"> by the MCA under UK legislation.</w:t>
      </w:r>
    </w:p>
    <w:p w:rsidR="00E10839" w:rsidRPr="00873305" w:rsidRDefault="00E10839" w:rsidP="00E16710">
      <w:pPr>
        <w:tabs>
          <w:tab w:val="left" w:pos="360"/>
        </w:tabs>
        <w:ind w:left="720" w:hanging="720"/>
        <w:jc w:val="both"/>
        <w:rPr>
          <w:rFonts w:ascii="Arial" w:hAnsi="Arial" w:cs="Arial"/>
          <w:sz w:val="22"/>
          <w:szCs w:val="22"/>
        </w:rPr>
      </w:pPr>
    </w:p>
    <w:p w:rsidR="00E10839" w:rsidRPr="00873305" w:rsidRDefault="00E10839">
      <w:pPr>
        <w:rPr>
          <w:rFonts w:ascii="Arial" w:hAnsi="Arial" w:cs="Arial"/>
          <w:sz w:val="22"/>
          <w:szCs w:val="22"/>
        </w:rPr>
      </w:pPr>
      <w:r w:rsidRPr="00873305">
        <w:rPr>
          <w:rFonts w:ascii="Arial" w:hAnsi="Arial" w:cs="Arial"/>
          <w:sz w:val="22"/>
          <w:szCs w:val="22"/>
        </w:rPr>
        <w:br w:type="page"/>
      </w:r>
    </w:p>
    <w:p w:rsidR="00E16710" w:rsidRPr="00873305" w:rsidRDefault="00E16710" w:rsidP="00E16710">
      <w:pPr>
        <w:tabs>
          <w:tab w:val="left" w:pos="709"/>
        </w:tabs>
        <w:ind w:left="709" w:hanging="709"/>
        <w:jc w:val="both"/>
        <w:rPr>
          <w:rFonts w:ascii="Arial" w:hAnsi="Arial" w:cs="Arial"/>
          <w:b/>
        </w:rPr>
      </w:pPr>
      <w:r w:rsidRPr="00873305">
        <w:rPr>
          <w:rFonts w:ascii="Arial" w:hAnsi="Arial" w:cs="Arial"/>
          <w:b/>
        </w:rPr>
        <w:lastRenderedPageBreak/>
        <w:t>1</w:t>
      </w:r>
      <w:r w:rsidR="00E10839" w:rsidRPr="00873305">
        <w:rPr>
          <w:rFonts w:ascii="Arial" w:hAnsi="Arial" w:cs="Arial"/>
          <w:b/>
        </w:rPr>
        <w:t>3</w:t>
      </w:r>
      <w:r w:rsidRPr="00873305">
        <w:rPr>
          <w:rFonts w:ascii="Arial" w:hAnsi="Arial" w:cs="Arial"/>
          <w:b/>
        </w:rPr>
        <w:t>.</w:t>
      </w:r>
      <w:r w:rsidRPr="00873305">
        <w:rPr>
          <w:rFonts w:ascii="Arial" w:hAnsi="Arial" w:cs="Arial"/>
          <w:b/>
        </w:rPr>
        <w:tab/>
        <w:t xml:space="preserve">Best Practice </w:t>
      </w:r>
      <w:r w:rsidR="00553879" w:rsidRPr="00873305">
        <w:rPr>
          <w:rFonts w:ascii="Arial" w:hAnsi="Arial" w:cs="Arial"/>
          <w:b/>
        </w:rPr>
        <w:t>Advice</w:t>
      </w:r>
      <w:r w:rsidRPr="00873305">
        <w:rPr>
          <w:rFonts w:ascii="Arial" w:hAnsi="Arial" w:cs="Arial"/>
          <w:b/>
        </w:rPr>
        <w:t xml:space="preserve"> for Pleasure Vessel</w:t>
      </w:r>
      <w:r w:rsidR="00C107D3" w:rsidRPr="00873305">
        <w:rPr>
          <w:rFonts w:ascii="Arial" w:hAnsi="Arial" w:cs="Arial"/>
          <w:b/>
        </w:rPr>
        <w:t xml:space="preserve"> Owners and Crew</w:t>
      </w:r>
    </w:p>
    <w:p w:rsidR="00E10839" w:rsidRPr="00873305" w:rsidRDefault="00E10839" w:rsidP="00E16710">
      <w:pPr>
        <w:tabs>
          <w:tab w:val="left" w:pos="709"/>
        </w:tabs>
        <w:ind w:left="709" w:hanging="709"/>
        <w:jc w:val="both"/>
        <w:rPr>
          <w:rFonts w:ascii="Arial" w:hAnsi="Arial" w:cs="Arial"/>
          <w:b/>
          <w:sz w:val="22"/>
          <w:szCs w:val="22"/>
        </w:rPr>
      </w:pPr>
    </w:p>
    <w:p w:rsidR="00E10839" w:rsidRPr="00873305" w:rsidRDefault="00E10839" w:rsidP="00E16710">
      <w:pPr>
        <w:tabs>
          <w:tab w:val="left" w:pos="709"/>
        </w:tabs>
        <w:ind w:left="709" w:hanging="709"/>
        <w:jc w:val="both"/>
        <w:rPr>
          <w:rFonts w:ascii="Arial" w:hAnsi="Arial" w:cs="Arial"/>
          <w:sz w:val="22"/>
          <w:szCs w:val="22"/>
          <w:u w:val="single"/>
        </w:rPr>
      </w:pPr>
      <w:r w:rsidRPr="00873305">
        <w:rPr>
          <w:rFonts w:ascii="Arial" w:hAnsi="Arial" w:cs="Arial"/>
          <w:sz w:val="22"/>
          <w:szCs w:val="22"/>
          <w:u w:val="single"/>
        </w:rPr>
        <w:t>General Advice</w:t>
      </w:r>
      <w:r w:rsidR="00231BF1" w:rsidRPr="00873305">
        <w:rPr>
          <w:rFonts w:ascii="Arial" w:hAnsi="Arial" w:cs="Arial"/>
          <w:sz w:val="22"/>
          <w:szCs w:val="22"/>
          <w:u w:val="single"/>
        </w:rPr>
        <w:t xml:space="preserve"> for all Pleasure Vessels (not just Class XII)</w:t>
      </w:r>
    </w:p>
    <w:p w:rsidR="00E16710" w:rsidRPr="00873305" w:rsidRDefault="00E16710" w:rsidP="00DB2DA3">
      <w:pPr>
        <w:tabs>
          <w:tab w:val="left" w:pos="360"/>
        </w:tabs>
        <w:jc w:val="both"/>
        <w:rPr>
          <w:rFonts w:ascii="Arial" w:hAnsi="Arial" w:cs="Arial"/>
          <w:sz w:val="22"/>
          <w:szCs w:val="22"/>
        </w:rPr>
      </w:pPr>
    </w:p>
    <w:p w:rsidR="00DB2DA3" w:rsidRPr="00873305" w:rsidRDefault="00E16710" w:rsidP="00E16710">
      <w:pPr>
        <w:tabs>
          <w:tab w:val="left" w:pos="360"/>
        </w:tabs>
        <w:ind w:left="709" w:hanging="709"/>
        <w:jc w:val="both"/>
        <w:rPr>
          <w:rFonts w:ascii="Arial" w:hAnsi="Arial" w:cs="Arial"/>
          <w:sz w:val="22"/>
          <w:szCs w:val="22"/>
        </w:rPr>
      </w:pPr>
      <w:r w:rsidRPr="00873305">
        <w:rPr>
          <w:rFonts w:ascii="Arial" w:hAnsi="Arial" w:cs="Arial"/>
          <w:sz w:val="22"/>
          <w:szCs w:val="22"/>
        </w:rPr>
        <w:t>1</w:t>
      </w:r>
      <w:r w:rsidR="00E10839" w:rsidRPr="00873305">
        <w:rPr>
          <w:rFonts w:ascii="Arial" w:hAnsi="Arial" w:cs="Arial"/>
          <w:sz w:val="22"/>
          <w:szCs w:val="22"/>
        </w:rPr>
        <w:t>3</w:t>
      </w:r>
      <w:r w:rsidRPr="00873305">
        <w:rPr>
          <w:rFonts w:ascii="Arial" w:hAnsi="Arial" w:cs="Arial"/>
          <w:sz w:val="22"/>
          <w:szCs w:val="22"/>
        </w:rPr>
        <w:t>.1</w:t>
      </w:r>
      <w:r w:rsidRPr="00873305">
        <w:rPr>
          <w:rFonts w:ascii="Arial" w:hAnsi="Arial" w:cs="Arial"/>
          <w:sz w:val="22"/>
          <w:szCs w:val="22"/>
        </w:rPr>
        <w:tab/>
      </w:r>
      <w:r w:rsidR="00DB2DA3" w:rsidRPr="00873305">
        <w:rPr>
          <w:rFonts w:ascii="Arial" w:hAnsi="Arial" w:cs="Arial"/>
          <w:sz w:val="22"/>
          <w:szCs w:val="22"/>
        </w:rPr>
        <w:t>It</w:t>
      </w:r>
      <w:r w:rsidR="006602E3" w:rsidRPr="00873305">
        <w:rPr>
          <w:rFonts w:ascii="Arial" w:hAnsi="Arial" w:cs="Arial"/>
          <w:sz w:val="22"/>
          <w:szCs w:val="22"/>
        </w:rPr>
        <w:t>’</w:t>
      </w:r>
      <w:r w:rsidR="00DB2DA3" w:rsidRPr="00873305">
        <w:rPr>
          <w:rFonts w:ascii="Arial" w:hAnsi="Arial" w:cs="Arial"/>
          <w:sz w:val="22"/>
          <w:szCs w:val="22"/>
        </w:rPr>
        <w:t xml:space="preserve">s strongly recommended that these best practice guidelines are followed at all </w:t>
      </w:r>
      <w:r w:rsidR="00E67E2C" w:rsidRPr="00873305">
        <w:rPr>
          <w:rFonts w:ascii="Arial" w:hAnsi="Arial" w:cs="Arial"/>
          <w:sz w:val="22"/>
          <w:szCs w:val="22"/>
        </w:rPr>
        <w:t>times: -</w:t>
      </w:r>
    </w:p>
    <w:p w:rsidR="00DB2DA3" w:rsidRPr="00873305" w:rsidRDefault="00DB2DA3" w:rsidP="00DB2DA3">
      <w:pPr>
        <w:tabs>
          <w:tab w:val="left" w:pos="360"/>
        </w:tabs>
        <w:jc w:val="both"/>
        <w:rPr>
          <w:rFonts w:ascii="Arial" w:hAnsi="Arial" w:cs="Arial"/>
          <w:sz w:val="22"/>
          <w:szCs w:val="22"/>
        </w:rPr>
      </w:pPr>
    </w:p>
    <w:p w:rsidR="00DB2DA3" w:rsidRPr="00873305" w:rsidRDefault="00E16710" w:rsidP="00E16710">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r>
      <w:r w:rsidR="00DB2DA3" w:rsidRPr="00873305">
        <w:rPr>
          <w:rFonts w:ascii="Arial" w:hAnsi="Arial" w:cs="Arial"/>
          <w:sz w:val="22"/>
          <w:szCs w:val="22"/>
        </w:rPr>
        <w:t>•</w:t>
      </w:r>
      <w:r w:rsidR="00DB2DA3" w:rsidRPr="00873305">
        <w:rPr>
          <w:rFonts w:ascii="Arial" w:hAnsi="Arial" w:cs="Arial"/>
          <w:sz w:val="22"/>
          <w:szCs w:val="22"/>
        </w:rPr>
        <w:tab/>
        <w:t>Get Trained – It is sensible to undertake some form of training suitable to the intended voyage(s) of your vessel; if you do get trained you will be far less likely to be involved in a maritime incident. If you get into difficulty you will also know how to get the right help quickly, reducing the impact of your problem;</w:t>
      </w:r>
    </w:p>
    <w:p w:rsidR="00DB2DA3" w:rsidRPr="00873305" w:rsidRDefault="00DB2DA3" w:rsidP="00DB2DA3">
      <w:pPr>
        <w:tabs>
          <w:tab w:val="left" w:pos="360"/>
        </w:tabs>
        <w:jc w:val="both"/>
        <w:rPr>
          <w:rFonts w:ascii="Arial" w:hAnsi="Arial" w:cs="Arial"/>
          <w:sz w:val="22"/>
          <w:szCs w:val="22"/>
        </w:rPr>
      </w:pPr>
    </w:p>
    <w:p w:rsidR="00DB2DA3" w:rsidRPr="00873305" w:rsidRDefault="00E16710" w:rsidP="00E16710">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r>
      <w:r w:rsidR="00DB2DA3" w:rsidRPr="00873305">
        <w:rPr>
          <w:rFonts w:ascii="Arial" w:hAnsi="Arial" w:cs="Arial"/>
          <w:sz w:val="22"/>
          <w:szCs w:val="22"/>
        </w:rPr>
        <w:t>•</w:t>
      </w:r>
      <w:r w:rsidR="00DB2DA3" w:rsidRPr="00873305">
        <w:rPr>
          <w:rFonts w:ascii="Arial" w:hAnsi="Arial" w:cs="Arial"/>
          <w:sz w:val="22"/>
          <w:szCs w:val="22"/>
        </w:rPr>
        <w:tab/>
        <w:t>Check the Weather and Tides – Always check the weather and tidal conditions before you set out so that you can prepare accordingly.  At sea, changes in tidal streams could make conditions worse, particularly if the wind and tide are against each other. Tidal heights may also hide underwater hazards;</w:t>
      </w:r>
    </w:p>
    <w:p w:rsidR="00DB2DA3" w:rsidRPr="00873305" w:rsidRDefault="00DB2DA3" w:rsidP="00DB2DA3">
      <w:pPr>
        <w:tabs>
          <w:tab w:val="left" w:pos="360"/>
        </w:tabs>
        <w:jc w:val="both"/>
        <w:rPr>
          <w:rFonts w:ascii="Arial" w:hAnsi="Arial" w:cs="Arial"/>
          <w:sz w:val="22"/>
          <w:szCs w:val="22"/>
        </w:rPr>
      </w:pPr>
    </w:p>
    <w:p w:rsidR="00DB2DA3" w:rsidRPr="00873305" w:rsidRDefault="00E16710" w:rsidP="00E16710">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r>
      <w:r w:rsidR="00DB2DA3" w:rsidRPr="00873305">
        <w:rPr>
          <w:rFonts w:ascii="Arial" w:hAnsi="Arial" w:cs="Arial"/>
          <w:sz w:val="22"/>
          <w:szCs w:val="22"/>
        </w:rPr>
        <w:t>•</w:t>
      </w:r>
      <w:r w:rsidR="00DB2DA3" w:rsidRPr="00873305">
        <w:rPr>
          <w:rFonts w:ascii="Arial" w:hAnsi="Arial" w:cs="Arial"/>
          <w:sz w:val="22"/>
          <w:szCs w:val="22"/>
        </w:rPr>
        <w:tab/>
        <w:t>Wear a Lifejacket – A lifejacket that is properly serviced and maintained in accordance with the manufacturers recommendations will significantly increase your survival chances if you fall overboard. It should be fitted with a light, whistle, crotch straps to stop the lifejacket riding up over your head and if possible spray hood;</w:t>
      </w:r>
    </w:p>
    <w:p w:rsidR="00DB2DA3" w:rsidRPr="00873305" w:rsidRDefault="00DB2DA3" w:rsidP="00DB2DA3">
      <w:pPr>
        <w:tabs>
          <w:tab w:val="left" w:pos="360"/>
        </w:tabs>
        <w:jc w:val="both"/>
        <w:rPr>
          <w:rFonts w:ascii="Arial" w:hAnsi="Arial" w:cs="Arial"/>
          <w:sz w:val="22"/>
          <w:szCs w:val="22"/>
        </w:rPr>
      </w:pPr>
    </w:p>
    <w:p w:rsidR="00DB2DA3" w:rsidRPr="00873305" w:rsidRDefault="00E16710" w:rsidP="00E16710">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r>
      <w:r w:rsidR="00DB2DA3" w:rsidRPr="00873305">
        <w:rPr>
          <w:rFonts w:ascii="Arial" w:hAnsi="Arial" w:cs="Arial"/>
          <w:sz w:val="22"/>
          <w:szCs w:val="22"/>
        </w:rPr>
        <w:t>•</w:t>
      </w:r>
      <w:r w:rsidR="00DB2DA3" w:rsidRPr="00873305">
        <w:rPr>
          <w:rFonts w:ascii="Arial" w:hAnsi="Arial" w:cs="Arial"/>
          <w:sz w:val="22"/>
          <w:szCs w:val="22"/>
        </w:rPr>
        <w:tab/>
        <w:t>Avoid Alcohol – If you have been drinking alcohol, your judgement will be impaired and you will be more likely to make mistakes, which at sea could be life threatening. Think of operating a vessel in the same way as you would think about driving a car – where the perils of drink driving are well understood;</w:t>
      </w:r>
    </w:p>
    <w:p w:rsidR="00DB2DA3" w:rsidRPr="00873305" w:rsidRDefault="00DB2DA3" w:rsidP="00DB2DA3">
      <w:pPr>
        <w:tabs>
          <w:tab w:val="left" w:pos="360"/>
        </w:tabs>
        <w:jc w:val="both"/>
        <w:rPr>
          <w:rFonts w:ascii="Arial" w:hAnsi="Arial" w:cs="Arial"/>
          <w:sz w:val="22"/>
          <w:szCs w:val="22"/>
        </w:rPr>
      </w:pPr>
    </w:p>
    <w:p w:rsidR="00DB2DA3" w:rsidRPr="00873305" w:rsidRDefault="00E16710" w:rsidP="00E16710">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r>
      <w:r w:rsidR="00DB2DA3" w:rsidRPr="00873305">
        <w:rPr>
          <w:rFonts w:ascii="Arial" w:hAnsi="Arial" w:cs="Arial"/>
          <w:sz w:val="22"/>
          <w:szCs w:val="22"/>
        </w:rPr>
        <w:t>•</w:t>
      </w:r>
      <w:r w:rsidR="00DB2DA3" w:rsidRPr="00873305">
        <w:rPr>
          <w:rFonts w:ascii="Arial" w:hAnsi="Arial" w:cs="Arial"/>
          <w:sz w:val="22"/>
          <w:szCs w:val="22"/>
        </w:rPr>
        <w:tab/>
        <w:t>Keep in Touch – Tell someone responsible ashore where you are going and what time you expect to return so they are able to let the Coastguard know if you are missing;</w:t>
      </w:r>
    </w:p>
    <w:p w:rsidR="00DB2DA3" w:rsidRPr="00873305" w:rsidRDefault="00DB2DA3" w:rsidP="00DB2DA3">
      <w:pPr>
        <w:tabs>
          <w:tab w:val="left" w:pos="360"/>
        </w:tabs>
        <w:jc w:val="both"/>
        <w:rPr>
          <w:rFonts w:ascii="Arial" w:hAnsi="Arial" w:cs="Arial"/>
          <w:sz w:val="22"/>
          <w:szCs w:val="22"/>
        </w:rPr>
      </w:pPr>
    </w:p>
    <w:p w:rsidR="00DB2DA3" w:rsidRPr="00873305" w:rsidRDefault="00E16710" w:rsidP="00E16710">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r>
      <w:r w:rsidR="00DB2DA3" w:rsidRPr="00873305">
        <w:rPr>
          <w:rFonts w:ascii="Arial" w:hAnsi="Arial" w:cs="Arial"/>
          <w:sz w:val="22"/>
          <w:szCs w:val="22"/>
        </w:rPr>
        <w:t>•</w:t>
      </w:r>
      <w:r w:rsidR="00DB2DA3" w:rsidRPr="00873305">
        <w:rPr>
          <w:rFonts w:ascii="Arial" w:hAnsi="Arial" w:cs="Arial"/>
          <w:sz w:val="22"/>
          <w:szCs w:val="22"/>
        </w:rPr>
        <w:tab/>
        <w:t>Wear the Kill Cord – if your boat is fitted with a kill cord, ensure the driver wears it at all times. If the driver falls overboard, it may help save their life and the lives of others who may also be in the water.</w:t>
      </w:r>
    </w:p>
    <w:p w:rsidR="00E10839" w:rsidRPr="00873305" w:rsidRDefault="00E10839" w:rsidP="00E16710">
      <w:pPr>
        <w:tabs>
          <w:tab w:val="left" w:pos="360"/>
        </w:tabs>
        <w:ind w:left="720" w:hanging="720"/>
        <w:jc w:val="both"/>
        <w:rPr>
          <w:rFonts w:ascii="Arial" w:hAnsi="Arial" w:cs="Arial"/>
          <w:sz w:val="22"/>
          <w:szCs w:val="22"/>
        </w:rPr>
      </w:pPr>
    </w:p>
    <w:p w:rsidR="00E10839" w:rsidRPr="00873305" w:rsidRDefault="00E10839" w:rsidP="00E10839">
      <w:pPr>
        <w:tabs>
          <w:tab w:val="left" w:pos="360"/>
        </w:tabs>
        <w:ind w:left="720" w:hanging="720"/>
        <w:jc w:val="both"/>
        <w:rPr>
          <w:rFonts w:ascii="Arial" w:hAnsi="Arial" w:cs="Arial"/>
          <w:sz w:val="22"/>
          <w:szCs w:val="22"/>
          <w:u w:val="single"/>
        </w:rPr>
      </w:pPr>
      <w:r w:rsidRPr="00873305">
        <w:rPr>
          <w:rFonts w:ascii="Arial" w:hAnsi="Arial" w:cs="Arial"/>
          <w:sz w:val="22"/>
          <w:szCs w:val="22"/>
          <w:u w:val="single"/>
        </w:rPr>
        <w:t>Advice on Personal Emergency Radio Devices</w:t>
      </w:r>
    </w:p>
    <w:p w:rsidR="00E10839" w:rsidRPr="00873305" w:rsidRDefault="00E10839" w:rsidP="00E10839">
      <w:pPr>
        <w:tabs>
          <w:tab w:val="left" w:pos="360"/>
        </w:tabs>
        <w:ind w:left="720" w:hanging="720"/>
        <w:jc w:val="both"/>
        <w:rPr>
          <w:rFonts w:ascii="Arial" w:hAnsi="Arial" w:cs="Arial"/>
          <w:sz w:val="22"/>
          <w:szCs w:val="22"/>
        </w:rPr>
      </w:pPr>
    </w:p>
    <w:p w:rsidR="00E10839" w:rsidRPr="00873305" w:rsidRDefault="00E10839" w:rsidP="00E10839">
      <w:pPr>
        <w:tabs>
          <w:tab w:val="left" w:pos="360"/>
        </w:tabs>
        <w:ind w:left="720" w:hanging="720"/>
        <w:jc w:val="both"/>
        <w:rPr>
          <w:rFonts w:ascii="Arial" w:hAnsi="Arial" w:cs="Arial"/>
          <w:sz w:val="22"/>
          <w:szCs w:val="22"/>
        </w:rPr>
      </w:pPr>
      <w:r w:rsidRPr="00873305">
        <w:rPr>
          <w:rFonts w:ascii="Arial" w:hAnsi="Arial" w:cs="Arial"/>
          <w:sz w:val="22"/>
          <w:szCs w:val="22"/>
        </w:rPr>
        <w:t>13.2</w:t>
      </w:r>
      <w:r w:rsidRPr="00873305">
        <w:rPr>
          <w:rFonts w:ascii="Arial" w:hAnsi="Arial" w:cs="Arial"/>
          <w:sz w:val="22"/>
          <w:szCs w:val="22"/>
        </w:rPr>
        <w:tab/>
        <w:t>It is strongly recommended</w:t>
      </w:r>
      <w:r w:rsidR="00553879" w:rsidRPr="00873305">
        <w:rPr>
          <w:rFonts w:ascii="Arial" w:hAnsi="Arial" w:cs="Arial"/>
          <w:sz w:val="22"/>
          <w:szCs w:val="22"/>
        </w:rPr>
        <w:t xml:space="preserve"> for P</w:t>
      </w:r>
      <w:r w:rsidRPr="00873305">
        <w:rPr>
          <w:rFonts w:ascii="Arial" w:hAnsi="Arial" w:cs="Arial"/>
          <w:sz w:val="22"/>
          <w:szCs w:val="22"/>
        </w:rPr>
        <w:t xml:space="preserve">leasure </w:t>
      </w:r>
      <w:r w:rsidR="00553879" w:rsidRPr="00873305">
        <w:rPr>
          <w:rFonts w:ascii="Arial" w:hAnsi="Arial" w:cs="Arial"/>
          <w:sz w:val="22"/>
          <w:szCs w:val="22"/>
        </w:rPr>
        <w:t>V</w:t>
      </w:r>
      <w:r w:rsidRPr="00873305">
        <w:rPr>
          <w:rFonts w:ascii="Arial" w:hAnsi="Arial" w:cs="Arial"/>
          <w:sz w:val="22"/>
          <w:szCs w:val="22"/>
        </w:rPr>
        <w:t>essels going further than 20 miles from a safe haven that at least one crew member wear a 406 MHz personal locator beacon (PLB) with GPS and a light whilst on the open deck at sea. Other crew are strongly recommended to wear a Class M VHF DSC MOB (Man Overboard) with AIS</w:t>
      </w:r>
      <w:r w:rsidR="00553879" w:rsidRPr="00873305">
        <w:rPr>
          <w:rFonts w:ascii="Arial" w:hAnsi="Arial" w:cs="Arial"/>
          <w:sz w:val="22"/>
          <w:szCs w:val="22"/>
        </w:rPr>
        <w:t xml:space="preserve"> </w:t>
      </w:r>
      <w:r w:rsidRPr="00873305">
        <w:rPr>
          <w:rFonts w:ascii="Arial" w:hAnsi="Arial" w:cs="Arial"/>
          <w:sz w:val="22"/>
          <w:szCs w:val="22"/>
        </w:rPr>
        <w:t>and equipped with a light. This fitment is particularly useful when undertaking group working activities. See below Notes i, ii, iii.</w:t>
      </w:r>
    </w:p>
    <w:p w:rsidR="00E10839" w:rsidRPr="00873305" w:rsidRDefault="00E10839" w:rsidP="00E10839">
      <w:pPr>
        <w:tabs>
          <w:tab w:val="left" w:pos="360"/>
        </w:tabs>
        <w:ind w:left="720" w:hanging="720"/>
        <w:jc w:val="both"/>
        <w:rPr>
          <w:rFonts w:ascii="Arial" w:hAnsi="Arial" w:cs="Arial"/>
          <w:sz w:val="22"/>
          <w:szCs w:val="22"/>
        </w:rPr>
      </w:pPr>
    </w:p>
    <w:p w:rsidR="00E10839" w:rsidRPr="00873305" w:rsidRDefault="00E10839" w:rsidP="00E10839">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 xml:space="preserve">Note i: A Class M VHF DSC MOB will only inform the Coastguard if the nearest station is in VHF range. </w:t>
      </w:r>
      <w:r w:rsidR="00A374E6" w:rsidRPr="00873305">
        <w:rPr>
          <w:rFonts w:ascii="Arial" w:hAnsi="Arial" w:cs="Arial"/>
          <w:sz w:val="22"/>
          <w:szCs w:val="22"/>
        </w:rPr>
        <w:t>It will also alert other vessels within range.</w:t>
      </w:r>
      <w:r w:rsidR="004A0BE9" w:rsidRPr="00873305">
        <w:rPr>
          <w:rFonts w:ascii="Arial" w:hAnsi="Arial" w:cs="Arial"/>
          <w:sz w:val="22"/>
          <w:szCs w:val="22"/>
        </w:rPr>
        <w:t xml:space="preserve"> </w:t>
      </w:r>
      <w:r w:rsidR="00553879" w:rsidRPr="00873305">
        <w:rPr>
          <w:rFonts w:ascii="Arial" w:hAnsi="Arial" w:cs="Arial"/>
          <w:sz w:val="22"/>
          <w:szCs w:val="22"/>
        </w:rPr>
        <w:t>Therefore,</w:t>
      </w:r>
      <w:r w:rsidRPr="00873305">
        <w:rPr>
          <w:rFonts w:ascii="Arial" w:hAnsi="Arial" w:cs="Arial"/>
          <w:sz w:val="22"/>
          <w:szCs w:val="22"/>
        </w:rPr>
        <w:t xml:space="preserve"> it is considered unsuitable for use on single</w:t>
      </w:r>
      <w:r w:rsidR="00553879" w:rsidRPr="00873305">
        <w:rPr>
          <w:rFonts w:ascii="Arial" w:hAnsi="Arial" w:cs="Arial"/>
          <w:sz w:val="22"/>
          <w:szCs w:val="22"/>
        </w:rPr>
        <w:t>-</w:t>
      </w:r>
      <w:r w:rsidRPr="00873305">
        <w:rPr>
          <w:rFonts w:ascii="Arial" w:hAnsi="Arial" w:cs="Arial"/>
          <w:sz w:val="22"/>
          <w:szCs w:val="22"/>
        </w:rPr>
        <w:t>handed vessels and it is prudent at least one other person on board vessels to have a 406 MHz PLB with GPS to ensure they alert Coastguard if they enter the water alone or with others.</w:t>
      </w:r>
    </w:p>
    <w:p w:rsidR="00E10839" w:rsidRPr="00873305" w:rsidRDefault="00E10839" w:rsidP="00E10839">
      <w:pPr>
        <w:tabs>
          <w:tab w:val="left" w:pos="360"/>
        </w:tabs>
        <w:ind w:left="720" w:hanging="720"/>
        <w:jc w:val="both"/>
        <w:rPr>
          <w:rFonts w:ascii="Arial" w:hAnsi="Arial" w:cs="Arial"/>
          <w:sz w:val="22"/>
          <w:szCs w:val="22"/>
        </w:rPr>
      </w:pPr>
    </w:p>
    <w:p w:rsidR="00E10839" w:rsidRPr="00873305" w:rsidRDefault="00E10839" w:rsidP="00E10839">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Note ii: When registering a PLB consideration should be made to scheduled crew changes and to providing a 24 hour contact if the vessel operates 24 hours.</w:t>
      </w:r>
    </w:p>
    <w:p w:rsidR="00E10839" w:rsidRPr="00873305" w:rsidRDefault="00E10839" w:rsidP="00E10839">
      <w:pPr>
        <w:tabs>
          <w:tab w:val="left" w:pos="360"/>
        </w:tabs>
        <w:ind w:left="720" w:hanging="720"/>
        <w:jc w:val="both"/>
        <w:rPr>
          <w:rFonts w:ascii="Arial" w:hAnsi="Arial" w:cs="Arial"/>
          <w:sz w:val="22"/>
          <w:szCs w:val="22"/>
        </w:rPr>
      </w:pPr>
    </w:p>
    <w:p w:rsidR="00E10839" w:rsidRPr="00873305" w:rsidRDefault="00E10839" w:rsidP="00E10839">
      <w:pPr>
        <w:tabs>
          <w:tab w:val="left" w:pos="360"/>
        </w:tabs>
        <w:ind w:left="720" w:hanging="720"/>
        <w:jc w:val="both"/>
        <w:rPr>
          <w:rFonts w:ascii="Arial" w:hAnsi="Arial" w:cs="Arial"/>
          <w:sz w:val="22"/>
          <w:szCs w:val="22"/>
        </w:rPr>
      </w:pPr>
      <w:r w:rsidRPr="00873305">
        <w:rPr>
          <w:rFonts w:ascii="Arial" w:hAnsi="Arial" w:cs="Arial"/>
          <w:sz w:val="22"/>
          <w:szCs w:val="22"/>
        </w:rPr>
        <w:tab/>
      </w:r>
      <w:r w:rsidRPr="00873305">
        <w:rPr>
          <w:rFonts w:ascii="Arial" w:hAnsi="Arial" w:cs="Arial"/>
          <w:sz w:val="22"/>
          <w:szCs w:val="22"/>
        </w:rPr>
        <w:tab/>
        <w:t xml:space="preserve">Note iii: </w:t>
      </w:r>
      <w:r w:rsidR="00553879" w:rsidRPr="00873305">
        <w:rPr>
          <w:rFonts w:ascii="Arial" w:hAnsi="Arial" w:cs="Arial"/>
          <w:sz w:val="22"/>
          <w:szCs w:val="22"/>
        </w:rPr>
        <w:t xml:space="preserve">The </w:t>
      </w:r>
      <w:r w:rsidRPr="00873305">
        <w:rPr>
          <w:rFonts w:ascii="Arial" w:hAnsi="Arial" w:cs="Arial"/>
          <w:sz w:val="22"/>
          <w:szCs w:val="22"/>
        </w:rPr>
        <w:t>MCA ha</w:t>
      </w:r>
      <w:r w:rsidR="00553879" w:rsidRPr="00873305">
        <w:rPr>
          <w:rFonts w:ascii="Arial" w:hAnsi="Arial" w:cs="Arial"/>
          <w:sz w:val="22"/>
          <w:szCs w:val="22"/>
        </w:rPr>
        <w:t>s</w:t>
      </w:r>
      <w:r w:rsidRPr="00873305">
        <w:rPr>
          <w:rFonts w:ascii="Arial" w:hAnsi="Arial" w:cs="Arial"/>
          <w:sz w:val="22"/>
          <w:szCs w:val="22"/>
        </w:rPr>
        <w:t xml:space="preserve"> published an information leaflet (entitled ‘Personal Emergency Radio Devices’) on PLBs giving guidance on attributes of different types of PLB and training, including how to respond if the PLB accidentally goes off. See link:</w:t>
      </w:r>
    </w:p>
    <w:p w:rsidR="00E10839" w:rsidRPr="00873305" w:rsidRDefault="00E10839" w:rsidP="00E10839">
      <w:pPr>
        <w:tabs>
          <w:tab w:val="left" w:pos="360"/>
        </w:tabs>
        <w:ind w:left="720" w:hanging="720"/>
        <w:jc w:val="both"/>
        <w:rPr>
          <w:rFonts w:ascii="Arial" w:hAnsi="Arial" w:cs="Arial"/>
          <w:sz w:val="22"/>
          <w:szCs w:val="22"/>
        </w:rPr>
      </w:pPr>
    </w:p>
    <w:p w:rsidR="00E10839" w:rsidRPr="00873305" w:rsidRDefault="00075F88" w:rsidP="00553879">
      <w:pPr>
        <w:tabs>
          <w:tab w:val="left" w:pos="360"/>
        </w:tabs>
        <w:ind w:left="709"/>
        <w:jc w:val="both"/>
        <w:rPr>
          <w:rStyle w:val="Hyperlink"/>
          <w:rFonts w:ascii="Arial" w:hAnsi="Arial" w:cs="Arial"/>
          <w:sz w:val="22"/>
          <w:szCs w:val="22"/>
        </w:rPr>
      </w:pPr>
      <w:hyperlink r:id="rId71" w:history="1">
        <w:r w:rsidR="00553879" w:rsidRPr="00873305">
          <w:rPr>
            <w:rStyle w:val="Hyperlink"/>
            <w:rFonts w:ascii="Arial" w:hAnsi="Arial" w:cs="Arial"/>
            <w:sz w:val="22"/>
            <w:szCs w:val="22"/>
          </w:rPr>
          <w:t>https://www.gov.uk/government/uploads/system/uploads/attachment_data/file/633925/10672-MCGA-Personal-Emergency-Radio-Devices.pdf</w:t>
        </w:r>
      </w:hyperlink>
    </w:p>
    <w:p w:rsidR="002A3ED9" w:rsidRPr="00873305" w:rsidRDefault="002A3ED9" w:rsidP="00553879">
      <w:pPr>
        <w:tabs>
          <w:tab w:val="left" w:pos="360"/>
        </w:tabs>
        <w:ind w:left="709"/>
        <w:jc w:val="both"/>
        <w:rPr>
          <w:rFonts w:ascii="Arial" w:hAnsi="Arial" w:cs="Arial"/>
          <w:sz w:val="22"/>
          <w:szCs w:val="22"/>
        </w:rPr>
      </w:pPr>
    </w:p>
    <w:p w:rsidR="00E10839" w:rsidRDefault="00E10839" w:rsidP="00E10839">
      <w:pPr>
        <w:tabs>
          <w:tab w:val="left" w:pos="360"/>
        </w:tabs>
        <w:ind w:left="720" w:hanging="720"/>
        <w:jc w:val="both"/>
        <w:rPr>
          <w:rFonts w:ascii="Arial" w:hAnsi="Arial" w:cs="Arial"/>
          <w:sz w:val="22"/>
          <w:szCs w:val="22"/>
        </w:rPr>
      </w:pPr>
      <w:r w:rsidRPr="00873305">
        <w:rPr>
          <w:rFonts w:ascii="Arial" w:hAnsi="Arial" w:cs="Arial"/>
          <w:sz w:val="22"/>
          <w:szCs w:val="22"/>
        </w:rPr>
        <w:t>13.3</w:t>
      </w:r>
      <w:r w:rsidRPr="00873305">
        <w:rPr>
          <w:rFonts w:ascii="Arial" w:hAnsi="Arial" w:cs="Arial"/>
          <w:sz w:val="22"/>
          <w:szCs w:val="22"/>
        </w:rPr>
        <w:tab/>
        <w:t xml:space="preserve">406MHz PLBs should be registered with the </w:t>
      </w:r>
      <w:r w:rsidR="00A374E6" w:rsidRPr="00873305">
        <w:rPr>
          <w:rFonts w:ascii="Arial" w:hAnsi="Arial" w:cs="Arial"/>
          <w:sz w:val="22"/>
          <w:szCs w:val="22"/>
        </w:rPr>
        <w:t xml:space="preserve">UK Beacon </w:t>
      </w:r>
      <w:r w:rsidRPr="00873305">
        <w:rPr>
          <w:rFonts w:ascii="Arial" w:hAnsi="Arial" w:cs="Arial"/>
          <w:sz w:val="22"/>
          <w:szCs w:val="22"/>
        </w:rPr>
        <w:t>Registry, details of which are given in MSN 1816 – Mandatory Registration of Emergency Position Indicating Radio Beacons (EPIRBs). VHF DSC devices should be registered with Ofcom, details of which are also given in MSN 1816.</w:t>
      </w:r>
    </w:p>
    <w:p w:rsidR="00E10839" w:rsidRDefault="00E10839" w:rsidP="00E10839">
      <w:pPr>
        <w:tabs>
          <w:tab w:val="left" w:pos="360"/>
        </w:tabs>
        <w:ind w:left="720" w:hanging="720"/>
        <w:jc w:val="both"/>
        <w:rPr>
          <w:rFonts w:ascii="Arial" w:hAnsi="Arial" w:cs="Arial"/>
          <w:sz w:val="22"/>
          <w:szCs w:val="22"/>
        </w:rPr>
      </w:pPr>
    </w:p>
    <w:p w:rsidR="00E10839" w:rsidRPr="008C6D93" w:rsidRDefault="00E10839" w:rsidP="00E10839">
      <w:pPr>
        <w:tabs>
          <w:tab w:val="left" w:pos="360"/>
        </w:tabs>
        <w:ind w:left="720" w:hanging="720"/>
        <w:jc w:val="both"/>
        <w:rPr>
          <w:rFonts w:ascii="Arial" w:hAnsi="Arial" w:cs="Arial"/>
          <w:sz w:val="22"/>
          <w:szCs w:val="22"/>
        </w:rPr>
      </w:pPr>
    </w:p>
    <w:p w:rsidR="000755AC" w:rsidRPr="008C6D93" w:rsidRDefault="000755AC" w:rsidP="000755AC">
      <w:pPr>
        <w:rPr>
          <w:rFonts w:ascii="Arial" w:hAnsi="Arial" w:cs="Arial"/>
          <w:bCs/>
          <w:sz w:val="22"/>
        </w:rPr>
      </w:pPr>
    </w:p>
    <w:p w:rsidR="00566F69" w:rsidRPr="00566F69" w:rsidRDefault="00566F69">
      <w:pPr>
        <w:rPr>
          <w:rFonts w:ascii="Arial" w:hAnsi="Arial" w:cs="Arial"/>
          <w:b/>
          <w:bCs/>
          <w:sz w:val="22"/>
          <w:szCs w:val="22"/>
        </w:rPr>
        <w:sectPr w:rsidR="00566F69" w:rsidRPr="00566F69" w:rsidSect="00393654">
          <w:headerReference w:type="even" r:id="rId72"/>
          <w:headerReference w:type="default" r:id="rId73"/>
          <w:footerReference w:type="default" r:id="rId74"/>
          <w:headerReference w:type="first" r:id="rId75"/>
          <w:type w:val="continuous"/>
          <w:pgSz w:w="11906" w:h="16838" w:code="9"/>
          <w:pgMar w:top="1134" w:right="851" w:bottom="1134" w:left="1701" w:header="709" w:footer="709" w:gutter="0"/>
          <w:pgNumType w:start="1"/>
          <w:cols w:space="720" w:equalWidth="0">
            <w:col w:w="9229"/>
          </w:cols>
          <w:formProt w:val="0"/>
          <w:noEndnote/>
          <w:docGrid w:linePitch="212"/>
        </w:sectPr>
      </w:pPr>
    </w:p>
    <w:p w:rsidR="003D3639" w:rsidRPr="00566F69" w:rsidRDefault="00D82564">
      <w:pPr>
        <w:rPr>
          <w:rFonts w:ascii="Arial" w:hAnsi="Arial" w:cs="Arial"/>
          <w:b/>
          <w:bCs/>
          <w:sz w:val="22"/>
          <w:szCs w:val="22"/>
        </w:rPr>
      </w:pPr>
      <w:r w:rsidRPr="00566F69">
        <w:rPr>
          <w:rFonts w:ascii="Arial" w:hAnsi="Arial" w:cs="Arial"/>
          <w:b/>
          <w:bCs/>
          <w:sz w:val="22"/>
          <w:szCs w:val="22"/>
        </w:rPr>
        <w:t>More</w:t>
      </w:r>
      <w:r w:rsidR="003D3639" w:rsidRPr="00566F69">
        <w:rPr>
          <w:rFonts w:ascii="Arial" w:hAnsi="Arial" w:cs="Arial"/>
          <w:b/>
          <w:bCs/>
          <w:sz w:val="22"/>
          <w:szCs w:val="22"/>
        </w:rPr>
        <w:t xml:space="preserve"> Information</w:t>
      </w:r>
    </w:p>
    <w:p w:rsidR="003D3639" w:rsidRPr="008C6D93" w:rsidRDefault="003D3639">
      <w:pPr>
        <w:rPr>
          <w:rFonts w:ascii="Arial" w:hAnsi="Arial" w:cs="Arial"/>
          <w:sz w:val="22"/>
        </w:rPr>
      </w:pPr>
    </w:p>
    <w:p w:rsidR="003D3639" w:rsidRPr="008C6D93" w:rsidRDefault="00A14FBA">
      <w:pPr>
        <w:pStyle w:val="BodyText"/>
        <w:jc w:val="both"/>
        <w:rPr>
          <w:rFonts w:ascii="Arial" w:hAnsi="Arial" w:cs="Arial"/>
          <w:sz w:val="20"/>
          <w:szCs w:val="22"/>
        </w:rPr>
      </w:pPr>
      <w:r>
        <w:rPr>
          <w:rFonts w:ascii="Arial" w:hAnsi="Arial" w:cs="Arial"/>
          <w:sz w:val="20"/>
          <w:szCs w:val="22"/>
        </w:rPr>
        <w:fldChar w:fldCharType="begin">
          <w:ffData>
            <w:name w:val="Text6"/>
            <w:enabled/>
            <w:calcOnExit w:val="0"/>
            <w:textInput>
              <w:default w:val="Insert Branch Titile in full, eg Corporate Secretariat"/>
            </w:textInput>
          </w:ffData>
        </w:fldChar>
      </w:r>
      <w:bookmarkStart w:id="26" w:name="Text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6602E3">
        <w:rPr>
          <w:rFonts w:ascii="Arial" w:hAnsi="Arial" w:cs="Arial"/>
          <w:noProof/>
          <w:sz w:val="20"/>
          <w:szCs w:val="22"/>
        </w:rPr>
        <w:t>Marine Technology Branch</w:t>
      </w:r>
      <w:r>
        <w:rPr>
          <w:rFonts w:ascii="Arial" w:hAnsi="Arial" w:cs="Arial"/>
          <w:sz w:val="20"/>
          <w:szCs w:val="22"/>
        </w:rPr>
        <w:fldChar w:fldCharType="end"/>
      </w:r>
      <w:bookmarkEnd w:id="26"/>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rsidR="003D3639" w:rsidRPr="008C6D93" w:rsidRDefault="00AF5ADE">
      <w:pPr>
        <w:pStyle w:val="BodyText"/>
        <w:jc w:val="both"/>
        <w:rPr>
          <w:rFonts w:ascii="Arial" w:hAnsi="Arial" w:cs="Arial"/>
          <w:sz w:val="20"/>
          <w:szCs w:val="22"/>
        </w:rPr>
      </w:pPr>
      <w:r w:rsidRPr="008C6D93">
        <w:rPr>
          <w:rFonts w:ascii="Arial" w:hAnsi="Arial" w:cs="Arial"/>
          <w:sz w:val="20"/>
          <w:szCs w:val="22"/>
        </w:rPr>
        <w:t xml:space="preserve">Bay </w:t>
      </w:r>
      <w:r w:rsidR="007C78C3" w:rsidRPr="008C6D93">
        <w:rPr>
          <w:rFonts w:ascii="Arial" w:hAnsi="Arial" w:cs="Arial"/>
          <w:sz w:val="20"/>
          <w:szCs w:val="22"/>
        </w:rPr>
        <w:fldChar w:fldCharType="begin">
          <w:ffData>
            <w:name w:val="Text7"/>
            <w:enabled/>
            <w:calcOnExit w:val="0"/>
            <w:textInput>
              <w:default w:val="Insert Bay number"/>
            </w:textInput>
          </w:ffData>
        </w:fldChar>
      </w:r>
      <w:bookmarkStart w:id="27" w:name="Text7"/>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6602E3">
        <w:rPr>
          <w:rFonts w:ascii="Arial" w:hAnsi="Arial" w:cs="Arial"/>
          <w:noProof/>
          <w:sz w:val="20"/>
          <w:szCs w:val="22"/>
        </w:rPr>
        <w:t>2/23</w:t>
      </w:r>
      <w:r w:rsidR="007C78C3" w:rsidRPr="008C6D93">
        <w:rPr>
          <w:rFonts w:ascii="Arial" w:hAnsi="Arial" w:cs="Arial"/>
          <w:sz w:val="20"/>
          <w:szCs w:val="22"/>
        </w:rPr>
        <w:fldChar w:fldCharType="end"/>
      </w:r>
      <w:bookmarkEnd w:id="27"/>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rsidR="003D3639" w:rsidRPr="008C6D93" w:rsidRDefault="003D3639">
      <w:pPr>
        <w:pStyle w:val="BodyText"/>
        <w:jc w:val="both"/>
        <w:rPr>
          <w:rFonts w:ascii="Arial" w:hAnsi="Arial" w:cs="Arial"/>
          <w:sz w:val="20"/>
          <w:szCs w:val="22"/>
        </w:rPr>
      </w:pPr>
    </w:p>
    <w:p w:rsidR="003D3639" w:rsidRPr="001F3096" w:rsidRDefault="00AF5ADE">
      <w:pPr>
        <w:jc w:val="both"/>
        <w:rPr>
          <w:rFonts w:ascii="Arial" w:hAnsi="Arial" w:cs="Arial"/>
          <w:color w:val="FFFFFF"/>
          <w:sz w:val="20"/>
          <w:szCs w:val="22"/>
        </w:rPr>
      </w:pPr>
      <w:r w:rsidRPr="008C6D93">
        <w:rPr>
          <w:rFonts w:ascii="Arial" w:hAnsi="Arial" w:cs="Arial"/>
          <w:sz w:val="20"/>
          <w:szCs w:val="22"/>
        </w:rPr>
        <w:t>Tel :</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t>+44 (0) 2</w:t>
      </w:r>
      <w:r w:rsidR="00DC4335">
        <w:rPr>
          <w:rFonts w:ascii="Arial" w:hAnsi="Arial" w:cs="Arial"/>
          <w:sz w:val="20"/>
          <w:szCs w:val="22"/>
        </w:rPr>
        <w:t>0</w:t>
      </w:r>
      <w:r w:rsidRPr="008C6D93">
        <w:rPr>
          <w:rFonts w:ascii="Arial" w:hAnsi="Arial" w:cs="Arial"/>
          <w:sz w:val="20"/>
          <w:szCs w:val="22"/>
        </w:rPr>
        <w:t>3 8</w:t>
      </w:r>
      <w:r w:rsidR="00DC4335">
        <w:rPr>
          <w:rFonts w:ascii="Arial" w:hAnsi="Arial" w:cs="Arial"/>
          <w:sz w:val="20"/>
          <w:szCs w:val="22"/>
        </w:rPr>
        <w:t>1</w:t>
      </w:r>
      <w:r w:rsidR="007C78C3" w:rsidRPr="008C6D93">
        <w:rPr>
          <w:rFonts w:ascii="Arial" w:hAnsi="Arial" w:cs="Arial"/>
          <w:sz w:val="20"/>
          <w:szCs w:val="22"/>
        </w:rPr>
        <w:fldChar w:fldCharType="begin">
          <w:ffData>
            <w:name w:val="Text8"/>
            <w:enabled/>
            <w:calcOnExit w:val="0"/>
            <w:textInput>
              <w:default w:val="Insert extension"/>
            </w:textInput>
          </w:ffData>
        </w:fldChar>
      </w:r>
      <w:bookmarkStart w:id="28" w:name="Text8"/>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9F7227">
        <w:rPr>
          <w:rFonts w:ascii="Arial" w:hAnsi="Arial" w:cs="Arial"/>
          <w:noProof/>
          <w:sz w:val="20"/>
          <w:szCs w:val="22"/>
        </w:rPr>
        <w:t>Insert extension</w:t>
      </w:r>
      <w:r w:rsidR="007C78C3" w:rsidRPr="008C6D93">
        <w:rPr>
          <w:rFonts w:ascii="Arial" w:hAnsi="Arial" w:cs="Arial"/>
          <w:sz w:val="20"/>
          <w:szCs w:val="22"/>
        </w:rPr>
        <w:fldChar w:fldCharType="end"/>
      </w:r>
      <w:bookmarkEnd w:id="28"/>
      <w:r w:rsidR="001F3096">
        <w:rPr>
          <w:rFonts w:ascii="Arial" w:hAnsi="Arial" w:cs="Arial"/>
          <w:color w:val="FFFFFF"/>
          <w:sz w:val="20"/>
          <w:szCs w:val="22"/>
        </w:rPr>
        <w:t>.</w:t>
      </w:r>
    </w:p>
    <w:p w:rsidR="003D3639" w:rsidRPr="001F3096" w:rsidRDefault="003D3639">
      <w:pPr>
        <w:jc w:val="both"/>
        <w:rPr>
          <w:rFonts w:ascii="Arial" w:hAnsi="Arial" w:cs="Arial"/>
          <w:color w:val="FFFFFF"/>
          <w:sz w:val="20"/>
          <w:szCs w:val="22"/>
        </w:rPr>
      </w:pPr>
      <w:r w:rsidRPr="008C6D93">
        <w:rPr>
          <w:rFonts w:ascii="Arial" w:hAnsi="Arial" w:cs="Arial"/>
          <w:sz w:val="20"/>
          <w:szCs w:val="22"/>
        </w:rPr>
        <w:t>e-mail:</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r>
      <w:r w:rsidR="00BC4E0A">
        <w:rPr>
          <w:rFonts w:ascii="Arial" w:hAnsi="Arial" w:cs="Arial"/>
          <w:sz w:val="20"/>
          <w:szCs w:val="22"/>
        </w:rPr>
        <w:fldChar w:fldCharType="begin">
          <w:ffData>
            <w:name w:val="Text10"/>
            <w:enabled/>
            <w:calcOnExit w:val="0"/>
            <w:textInput>
              <w:default w:val="Insert email address as a hyperlink"/>
            </w:textInput>
          </w:ffData>
        </w:fldChar>
      </w:r>
      <w:bookmarkStart w:id="29" w:name="Text10"/>
      <w:r w:rsidR="00BC4E0A">
        <w:rPr>
          <w:rFonts w:ascii="Arial" w:hAnsi="Arial" w:cs="Arial"/>
          <w:sz w:val="20"/>
          <w:szCs w:val="22"/>
        </w:rPr>
        <w:instrText xml:space="preserve"> FORMTEXT </w:instrText>
      </w:r>
      <w:r w:rsidR="00BC4E0A">
        <w:rPr>
          <w:rFonts w:ascii="Arial" w:hAnsi="Arial" w:cs="Arial"/>
          <w:sz w:val="20"/>
          <w:szCs w:val="22"/>
        </w:rPr>
      </w:r>
      <w:r w:rsidR="00BC4E0A">
        <w:rPr>
          <w:rFonts w:ascii="Arial" w:hAnsi="Arial" w:cs="Arial"/>
          <w:sz w:val="20"/>
          <w:szCs w:val="22"/>
        </w:rPr>
        <w:fldChar w:fldCharType="separate"/>
      </w:r>
      <w:r w:rsidR="002A3ED9">
        <w:rPr>
          <w:rFonts w:ascii="Arial" w:hAnsi="Arial" w:cs="Arial"/>
          <w:sz w:val="20"/>
          <w:szCs w:val="22"/>
        </w:rPr>
        <w:t>PleasureVessels</w:t>
      </w:r>
      <w:r w:rsidR="006602E3">
        <w:rPr>
          <w:rFonts w:ascii="Arial" w:hAnsi="Arial" w:cs="Arial"/>
          <w:sz w:val="20"/>
          <w:szCs w:val="22"/>
        </w:rPr>
        <w:t>@mcga.gov.uk</w:t>
      </w:r>
      <w:r w:rsidR="00BC4E0A">
        <w:rPr>
          <w:rFonts w:ascii="Arial" w:hAnsi="Arial" w:cs="Arial"/>
          <w:sz w:val="20"/>
          <w:szCs w:val="22"/>
        </w:rPr>
        <w:fldChar w:fldCharType="end"/>
      </w:r>
      <w:bookmarkEnd w:id="29"/>
      <w:r w:rsidR="001F3096">
        <w:rPr>
          <w:rFonts w:ascii="Arial" w:hAnsi="Arial" w:cs="Arial"/>
          <w:color w:val="FFFFFF"/>
          <w:sz w:val="20"/>
          <w:szCs w:val="22"/>
        </w:rPr>
        <w:t>.</w:t>
      </w:r>
    </w:p>
    <w:p w:rsidR="003D3639" w:rsidRPr="008C6D93" w:rsidRDefault="003D3639">
      <w:pPr>
        <w:jc w:val="both"/>
        <w:rPr>
          <w:rFonts w:ascii="Arial" w:hAnsi="Arial" w:cs="Arial"/>
          <w:sz w:val="20"/>
          <w:szCs w:val="22"/>
        </w:rPr>
      </w:pPr>
    </w:p>
    <w:p w:rsidR="003D3639" w:rsidRDefault="00781B1F">
      <w:pPr>
        <w:ind w:right="-6"/>
        <w:jc w:val="both"/>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348A" w:rsidRDefault="004C348A"/>
                          <w:p w:rsidR="004C348A" w:rsidRDefault="004C348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rsidR="004C348A" w:rsidRDefault="004C348A"/>
                    <w:p w:rsidR="004C348A" w:rsidRDefault="004C348A"/>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30" w:name="OLE_LINK1"/>
      <w:bookmarkStart w:id="31"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30"/>
      <w:bookmarkEnd w:id="31"/>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rsidR="00D66BEA" w:rsidRDefault="00D66BEA">
      <w:pPr>
        <w:ind w:right="-6"/>
        <w:jc w:val="both"/>
        <w:rPr>
          <w:rFonts w:ascii="Arial" w:hAnsi="Arial" w:cs="Arial"/>
          <w:color w:val="FFFFFF"/>
          <w:sz w:val="20"/>
          <w:szCs w:val="22"/>
        </w:rPr>
      </w:pPr>
    </w:p>
    <w:p w:rsidR="0012619B" w:rsidRDefault="0012619B">
      <w:pPr>
        <w:ind w:right="-6"/>
        <w:jc w:val="both"/>
        <w:rPr>
          <w:rFonts w:ascii="Arial" w:hAnsi="Arial" w:cs="Arial"/>
          <w:color w:val="FFFFFF"/>
          <w:sz w:val="20"/>
          <w:szCs w:val="22"/>
        </w:rPr>
      </w:pPr>
    </w:p>
    <w:p w:rsidR="0012619B" w:rsidRDefault="0012619B">
      <w:pPr>
        <w:ind w:right="-6"/>
        <w:jc w:val="both"/>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 xml:space="preserve">eral </w:t>
      </w:r>
      <w:r w:rsidR="005C6F38">
        <w:rPr>
          <w:rFonts w:ascii="Arial" w:hAnsi="Arial" w:cs="Arial"/>
          <w:sz w:val="20"/>
          <w:szCs w:val="22"/>
        </w:rPr>
        <w:t>E</w:t>
      </w:r>
      <w:r>
        <w:rPr>
          <w:rFonts w:ascii="Arial" w:hAnsi="Arial" w:cs="Arial"/>
          <w:sz w:val="20"/>
          <w:szCs w:val="22"/>
        </w:rPr>
        <w:t>nquiries:</w:t>
      </w:r>
      <w:r>
        <w:rPr>
          <w:rFonts w:ascii="Arial" w:hAnsi="Arial" w:cs="Arial"/>
          <w:sz w:val="20"/>
          <w:szCs w:val="22"/>
        </w:rPr>
        <w:tab/>
      </w:r>
      <w:hyperlink r:id="rId76" w:history="1">
        <w:r w:rsidRPr="008C6D93">
          <w:rPr>
            <w:rStyle w:val="Hyperlink"/>
            <w:rFonts w:ascii="Arial" w:hAnsi="Arial" w:cs="Arial"/>
            <w:sz w:val="20"/>
            <w:szCs w:val="22"/>
          </w:rPr>
          <w:t>infoline@mcga.gov.uk</w:t>
        </w:r>
      </w:hyperlink>
      <w:r>
        <w:rPr>
          <w:rFonts w:ascii="Arial" w:hAnsi="Arial" w:cs="Arial"/>
          <w:sz w:val="20"/>
          <w:szCs w:val="22"/>
        </w:rPr>
        <w:t xml:space="preserve"> </w:t>
      </w:r>
    </w:p>
    <w:p w:rsidR="0012619B" w:rsidRPr="001F3096" w:rsidRDefault="0012619B">
      <w:pPr>
        <w:ind w:right="-6"/>
        <w:jc w:val="both"/>
        <w:rPr>
          <w:rFonts w:ascii="Arial" w:hAnsi="Arial" w:cs="Arial"/>
          <w:color w:val="FFFFFF"/>
          <w:sz w:val="20"/>
          <w:szCs w:val="22"/>
        </w:rPr>
      </w:pPr>
    </w:p>
    <w:p w:rsidR="003D3639" w:rsidRPr="008C6D93" w:rsidRDefault="003D3639">
      <w:pPr>
        <w:jc w:val="both"/>
        <w:rPr>
          <w:rFonts w:ascii="Arial" w:hAnsi="Arial" w:cs="Arial"/>
          <w:sz w:val="20"/>
          <w:szCs w:val="22"/>
        </w:rPr>
      </w:pPr>
    </w:p>
    <w:p w:rsidR="003D3639" w:rsidRPr="008C6D93" w:rsidRDefault="003D3639">
      <w:pPr>
        <w:jc w:val="both"/>
        <w:rPr>
          <w:rFonts w:ascii="Arial" w:hAnsi="Arial" w:cs="Arial"/>
          <w:sz w:val="20"/>
          <w:szCs w:val="22"/>
        </w:rPr>
      </w:pPr>
      <w:r w:rsidRPr="008C6D93">
        <w:rPr>
          <w:rFonts w:ascii="Arial" w:hAnsi="Arial" w:cs="Arial"/>
          <w:sz w:val="20"/>
          <w:szCs w:val="22"/>
        </w:rPr>
        <w:t>File Ref:</w:t>
      </w:r>
      <w:r w:rsidRPr="008C6D93">
        <w:rPr>
          <w:rFonts w:ascii="Arial" w:hAnsi="Arial" w:cs="Arial"/>
          <w:sz w:val="20"/>
          <w:szCs w:val="22"/>
        </w:rPr>
        <w:tab/>
      </w:r>
      <w:r w:rsidRPr="008C6D93">
        <w:rPr>
          <w:rFonts w:ascii="Arial" w:hAnsi="Arial" w:cs="Arial"/>
          <w:sz w:val="20"/>
          <w:szCs w:val="22"/>
        </w:rPr>
        <w:tab/>
      </w:r>
      <w:r w:rsidR="007C78C3" w:rsidRPr="008C6D93">
        <w:rPr>
          <w:rFonts w:ascii="Arial" w:hAnsi="Arial" w:cs="Arial"/>
          <w:sz w:val="20"/>
          <w:szCs w:val="22"/>
        </w:rPr>
        <w:fldChar w:fldCharType="begin">
          <w:ffData>
            <w:name w:val="Text11"/>
            <w:enabled/>
            <w:calcOnExit w:val="0"/>
            <w:textInput>
              <w:default w:val="Insert MCA File Reference"/>
            </w:textInput>
          </w:ffData>
        </w:fldChar>
      </w:r>
      <w:bookmarkStart w:id="32" w:name="Text11"/>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6602E3" w:rsidRPr="006602E3">
        <w:rPr>
          <w:rFonts w:ascii="Arial" w:hAnsi="Arial" w:cs="Arial"/>
          <w:noProof/>
          <w:sz w:val="20"/>
          <w:szCs w:val="22"/>
        </w:rPr>
        <w:t>MS 010/069/0010</w:t>
      </w:r>
      <w:r w:rsidR="007C78C3" w:rsidRPr="008C6D93">
        <w:rPr>
          <w:rFonts w:ascii="Arial" w:hAnsi="Arial" w:cs="Arial"/>
          <w:sz w:val="20"/>
          <w:szCs w:val="22"/>
        </w:rPr>
        <w:fldChar w:fldCharType="end"/>
      </w:r>
      <w:bookmarkEnd w:id="32"/>
    </w:p>
    <w:p w:rsidR="003D3639" w:rsidRPr="008C6D93" w:rsidRDefault="003D3639">
      <w:pPr>
        <w:jc w:val="both"/>
        <w:rPr>
          <w:rFonts w:ascii="Arial" w:hAnsi="Arial" w:cs="Arial"/>
          <w:sz w:val="20"/>
          <w:szCs w:val="22"/>
        </w:rPr>
      </w:pPr>
    </w:p>
    <w:p w:rsidR="003D3639" w:rsidRPr="008C6D93" w:rsidRDefault="003D3639">
      <w:pPr>
        <w:jc w:val="both"/>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 xml:space="preserve">Printers to Insert </w:t>
      </w:r>
      <w:r w:rsidR="00B71FEE">
        <w:rPr>
          <w:rFonts w:ascii="Arial" w:hAnsi="Arial" w:cs="Arial"/>
          <w:sz w:val="20"/>
          <w:szCs w:val="22"/>
        </w:rPr>
        <w:fldChar w:fldCharType="begin">
          <w:ffData>
            <w:name w:val=""/>
            <w:enabled/>
            <w:calcOnExit w:val="0"/>
            <w:ddList>
              <w:listEntry w:val="Month Year"/>
              <w:listEntry w:val="January 2018"/>
              <w:listEntry w:val="February 2018"/>
              <w:listEntry w:val="March 2018"/>
              <w:listEntry w:val="April 2018"/>
              <w:listEntry w:val="May 2018"/>
              <w:listEntry w:val="June 2018"/>
              <w:listEntry w:val="July 2018"/>
              <w:listEntry w:val="August 2018"/>
              <w:listEntry w:val="September 2018"/>
              <w:listEntry w:val="October 2018"/>
              <w:listEntry w:val="November 2018"/>
              <w:listEntry w:val="December 2018"/>
            </w:ddList>
          </w:ffData>
        </w:fldChar>
      </w:r>
      <w:r w:rsidR="00B71FEE">
        <w:rPr>
          <w:rFonts w:ascii="Arial" w:hAnsi="Arial" w:cs="Arial"/>
          <w:sz w:val="20"/>
          <w:szCs w:val="22"/>
        </w:rPr>
        <w:instrText xml:space="preserve"> FORMDROPDOWN </w:instrText>
      </w:r>
      <w:r w:rsidR="00075F88">
        <w:rPr>
          <w:rFonts w:ascii="Arial" w:hAnsi="Arial" w:cs="Arial"/>
          <w:sz w:val="20"/>
          <w:szCs w:val="22"/>
        </w:rPr>
      </w:r>
      <w:r w:rsidR="00075F88">
        <w:rPr>
          <w:rFonts w:ascii="Arial" w:hAnsi="Arial" w:cs="Arial"/>
          <w:sz w:val="20"/>
          <w:szCs w:val="22"/>
        </w:rPr>
        <w:fldChar w:fldCharType="separate"/>
      </w:r>
      <w:r w:rsidR="00B71FEE">
        <w:rPr>
          <w:rFonts w:ascii="Arial" w:hAnsi="Arial" w:cs="Arial"/>
          <w:sz w:val="20"/>
          <w:szCs w:val="22"/>
        </w:rPr>
        <w:fldChar w:fldCharType="end"/>
      </w:r>
    </w:p>
    <w:p w:rsidR="00EC1B4C" w:rsidRDefault="006777BB" w:rsidP="00EC1B4C">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rsidR="00EC1B4C" w:rsidRPr="001F3096" w:rsidRDefault="00EC1B4C" w:rsidP="00EC1B4C">
      <w:pPr>
        <w:jc w:val="both"/>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rsidR="006777BB" w:rsidRPr="008C6D93" w:rsidRDefault="006777BB" w:rsidP="006777BB">
      <w:pPr>
        <w:jc w:val="both"/>
        <w:rPr>
          <w:rFonts w:ascii="Arial" w:hAnsi="Arial" w:cs="Arial"/>
          <w:sz w:val="20"/>
          <w:szCs w:val="22"/>
        </w:rPr>
      </w:pPr>
    </w:p>
    <w:p w:rsidR="003D3639" w:rsidRPr="001F3096" w:rsidRDefault="00504CF4">
      <w:pPr>
        <w:ind w:right="-6"/>
        <w:jc w:val="both"/>
        <w:rPr>
          <w:rFonts w:ascii="Arial" w:hAnsi="Arial" w:cs="Arial"/>
          <w:color w:val="FFFFFF"/>
          <w:sz w:val="20"/>
          <w:szCs w:val="22"/>
        </w:rPr>
      </w:pPr>
      <w:r>
        <w:rPr>
          <w:rFonts w:ascii="Arial" w:hAnsi="Arial" w:cs="Arial"/>
          <w:sz w:val="20"/>
          <w:szCs w:val="22"/>
        </w:rPr>
        <w:t>© Crown Copyright 201</w:t>
      </w:r>
      <w:r w:rsidR="00B71FEE">
        <w:rPr>
          <w:rFonts w:ascii="Arial" w:hAnsi="Arial" w:cs="Arial"/>
          <w:sz w:val="20"/>
          <w:szCs w:val="22"/>
        </w:rPr>
        <w:t>8</w:t>
      </w:r>
    </w:p>
    <w:p w:rsidR="006777BB" w:rsidRDefault="006777BB" w:rsidP="006777BB">
      <w:pPr>
        <w:ind w:right="-6"/>
        <w:jc w:val="both"/>
        <w:rPr>
          <w:rFonts w:ascii="Arial" w:hAnsi="Arial" w:cs="Arial"/>
          <w:b/>
          <w:bCs/>
          <w:i/>
          <w:iCs/>
          <w:szCs w:val="22"/>
        </w:rPr>
      </w:pPr>
    </w:p>
    <w:p w:rsidR="003D3639" w:rsidRPr="001F3096" w:rsidRDefault="003D3639" w:rsidP="006777BB">
      <w:pPr>
        <w:ind w:right="-6"/>
        <w:jc w:val="both"/>
        <w:rPr>
          <w:rFonts w:ascii="Arial" w:hAnsi="Arial" w:cs="Arial"/>
          <w:b/>
          <w:bCs/>
          <w:i/>
          <w:iCs/>
          <w:color w:val="FFFFFF"/>
          <w:szCs w:val="22"/>
        </w:rPr>
      </w:pPr>
      <w:r w:rsidRPr="008C6D93">
        <w:rPr>
          <w:rFonts w:ascii="Arial" w:hAnsi="Arial" w:cs="Arial"/>
          <w:b/>
          <w:bCs/>
          <w:i/>
          <w:iCs/>
          <w:szCs w:val="22"/>
        </w:rPr>
        <w:t xml:space="preserve">Safer Lives, Safer Ships, </w:t>
      </w:r>
      <w:smartTag w:uri="urn:schemas-microsoft-com:office:smarttags" w:element="place">
        <w:smartTag w:uri="urn:schemas-microsoft-com:office:smarttags" w:element="PlaceName">
          <w:r w:rsidRPr="008C6D93">
            <w:rPr>
              <w:rFonts w:ascii="Arial" w:hAnsi="Arial" w:cs="Arial"/>
              <w:b/>
              <w:bCs/>
              <w:i/>
              <w:iCs/>
              <w:szCs w:val="22"/>
            </w:rPr>
            <w:t>Cleaner</w:t>
          </w:r>
        </w:smartTag>
        <w:r w:rsidRPr="008C6D93">
          <w:rPr>
            <w:rFonts w:ascii="Arial" w:hAnsi="Arial" w:cs="Arial"/>
            <w:b/>
            <w:bCs/>
            <w:i/>
            <w:iCs/>
            <w:szCs w:val="22"/>
          </w:rPr>
          <w:t xml:space="preserve"> </w:t>
        </w:r>
        <w:smartTag w:uri="urn:schemas-microsoft-com:office:smarttags" w:element="PlaceType">
          <w:r w:rsidRPr="008C6D93">
            <w:rPr>
              <w:rFonts w:ascii="Arial" w:hAnsi="Arial" w:cs="Arial"/>
              <w:b/>
              <w:bCs/>
              <w:i/>
              <w:iCs/>
              <w:szCs w:val="22"/>
            </w:rPr>
            <w:t>Seas</w:t>
          </w:r>
        </w:smartTag>
      </w:smartTag>
      <w:r w:rsidR="001F3096">
        <w:rPr>
          <w:rFonts w:ascii="Arial" w:hAnsi="Arial" w:cs="Arial"/>
          <w:b/>
          <w:bCs/>
          <w:i/>
          <w:iCs/>
          <w:color w:val="FFFFFF"/>
          <w:szCs w:val="22"/>
        </w:rPr>
        <w:t>.</w:t>
      </w:r>
    </w:p>
    <w:p w:rsidR="003D3639" w:rsidRPr="008C6D93" w:rsidRDefault="003D3639">
      <w:pPr>
        <w:pStyle w:val="Minute"/>
        <w:tabs>
          <w:tab w:val="clear" w:pos="5400"/>
          <w:tab w:val="clear" w:pos="6192"/>
        </w:tabs>
        <w:rPr>
          <w:rFonts w:ascii="Arial" w:hAnsi="Arial" w:cs="Arial"/>
          <w:szCs w:val="22"/>
        </w:rPr>
      </w:pPr>
    </w:p>
    <w:p w:rsidR="009175B3" w:rsidRDefault="009175B3">
      <w:pPr>
        <w:jc w:val="both"/>
        <w:rPr>
          <w:rFonts w:ascii="Arial" w:hAnsi="Arial" w:cs="Arial"/>
          <w:iCs/>
          <w:sz w:val="22"/>
          <w:szCs w:val="22"/>
        </w:rPr>
        <w:sectPr w:rsidR="009175B3" w:rsidSect="009175B3">
          <w:type w:val="continuous"/>
          <w:pgSz w:w="11906" w:h="16838" w:code="9"/>
          <w:pgMar w:top="1134" w:right="851" w:bottom="1134" w:left="1701" w:header="709" w:footer="709" w:gutter="0"/>
          <w:cols w:space="720" w:equalWidth="0">
            <w:col w:w="9229"/>
          </w:cols>
          <w:noEndnote/>
          <w:docGrid w:linePitch="212"/>
        </w:sectPr>
      </w:pPr>
    </w:p>
    <w:p w:rsidR="0033254D" w:rsidRDefault="0033254D">
      <w:r>
        <w:br w:type="page"/>
      </w:r>
    </w:p>
    <w:p w:rsidR="0033254D" w:rsidRPr="00670573" w:rsidRDefault="00873F26" w:rsidP="00D441E0">
      <w:pPr>
        <w:rPr>
          <w:rFonts w:ascii="Arial" w:hAnsi="Arial" w:cs="Arial"/>
          <w:b/>
          <w:sz w:val="22"/>
          <w:szCs w:val="22"/>
        </w:rPr>
      </w:pPr>
      <w:r>
        <w:rPr>
          <w:rFonts w:ascii="Arial" w:hAnsi="Arial" w:cs="Arial"/>
          <w:b/>
          <w:sz w:val="22"/>
          <w:szCs w:val="22"/>
        </w:rPr>
        <w:lastRenderedPageBreak/>
        <w:t>A</w:t>
      </w:r>
      <w:r w:rsidR="0033254D" w:rsidRPr="00670573">
        <w:rPr>
          <w:rFonts w:ascii="Arial" w:hAnsi="Arial" w:cs="Arial"/>
          <w:b/>
          <w:sz w:val="22"/>
          <w:szCs w:val="22"/>
        </w:rPr>
        <w:t xml:space="preserve">NNEX </w:t>
      </w:r>
      <w:r w:rsidR="00AC6591">
        <w:rPr>
          <w:rFonts w:ascii="Arial" w:hAnsi="Arial" w:cs="Arial"/>
          <w:b/>
          <w:sz w:val="22"/>
          <w:szCs w:val="22"/>
        </w:rPr>
        <w:t>1</w:t>
      </w:r>
      <w:r w:rsidR="0033254D" w:rsidRPr="00670573">
        <w:rPr>
          <w:rFonts w:ascii="Arial" w:hAnsi="Arial" w:cs="Arial"/>
          <w:b/>
          <w:sz w:val="22"/>
          <w:szCs w:val="22"/>
        </w:rPr>
        <w:t xml:space="preserve"> – </w:t>
      </w:r>
      <w:r w:rsidR="005E560E" w:rsidRPr="00670573">
        <w:rPr>
          <w:rFonts w:ascii="Arial" w:hAnsi="Arial" w:cs="Arial"/>
          <w:b/>
          <w:sz w:val="22"/>
          <w:szCs w:val="22"/>
        </w:rPr>
        <w:t xml:space="preserve">EXEMPTION </w:t>
      </w:r>
      <w:r w:rsidR="005E560E">
        <w:rPr>
          <w:rFonts w:ascii="Arial" w:hAnsi="Arial" w:cs="Arial"/>
          <w:b/>
          <w:sz w:val="22"/>
          <w:szCs w:val="22"/>
        </w:rPr>
        <w:t>IN RELATION TO LSA ON CLASS XII VESSELS</w:t>
      </w:r>
    </w:p>
    <w:p w:rsidR="00265D30" w:rsidRPr="00265D30" w:rsidRDefault="00265D30" w:rsidP="00265D30">
      <w:pPr>
        <w:rPr>
          <w:rFonts w:ascii="Arial" w:hAnsi="Arial" w:cs="Arial"/>
          <w:b/>
          <w:sz w:val="22"/>
          <w:szCs w:val="22"/>
          <w:highlight w:val="magenta"/>
        </w:rPr>
      </w:pPr>
      <w:r w:rsidRPr="00265D30">
        <w:rPr>
          <w:rFonts w:ascii="Arial" w:hAnsi="Arial" w:cs="Arial"/>
          <w:b/>
          <w:sz w:val="22"/>
          <w:szCs w:val="22"/>
          <w:highlight w:val="magenta"/>
        </w:rPr>
        <w:t>Signed version to be scanned in except the Schedule which will be part of the MGN txt</w:t>
      </w:r>
    </w:p>
    <w:p w:rsidR="00265D30" w:rsidRPr="00265D30" w:rsidRDefault="00265D30" w:rsidP="00265D30">
      <w:pPr>
        <w:rPr>
          <w:szCs w:val="20"/>
        </w:rPr>
      </w:pPr>
      <w:r w:rsidRPr="00265D30">
        <w:rPr>
          <w:noProof/>
        </w:rPr>
        <w:drawing>
          <wp:anchor distT="0" distB="0" distL="114300" distR="114300" simplePos="0" relativeHeight="251668992" behindDoc="0" locked="0" layoutInCell="1" allowOverlap="1" wp14:anchorId="58958965" wp14:editId="7BC4D575">
            <wp:simplePos x="0" y="0"/>
            <wp:positionH relativeFrom="column">
              <wp:posOffset>-371475</wp:posOffset>
            </wp:positionH>
            <wp:positionV relativeFrom="paragraph">
              <wp:posOffset>156845</wp:posOffset>
            </wp:positionV>
            <wp:extent cx="2090420" cy="176022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0420" cy="1760220"/>
                    </a:xfrm>
                    <a:prstGeom prst="rect">
                      <a:avLst/>
                    </a:prstGeom>
                    <a:noFill/>
                  </pic:spPr>
                </pic:pic>
              </a:graphicData>
            </a:graphic>
            <wp14:sizeRelH relativeFrom="page">
              <wp14:pctWidth>0</wp14:pctWidth>
            </wp14:sizeRelH>
            <wp14:sizeRelV relativeFrom="margin">
              <wp14:pctHeight>0</wp14:pctHeight>
            </wp14:sizeRelV>
          </wp:anchor>
        </w:drawing>
      </w:r>
    </w:p>
    <w:tbl>
      <w:tblPr>
        <w:tblW w:w="9315" w:type="dxa"/>
        <w:tblInd w:w="-709" w:type="dxa"/>
        <w:tblLayout w:type="fixed"/>
        <w:tblLook w:val="04A0" w:firstRow="1" w:lastRow="0" w:firstColumn="1" w:lastColumn="0" w:noHBand="0" w:noVBand="1"/>
      </w:tblPr>
      <w:tblGrid>
        <w:gridCol w:w="2692"/>
        <w:gridCol w:w="6623"/>
      </w:tblGrid>
      <w:tr w:rsidR="00265D30" w:rsidRPr="00265D30" w:rsidTr="00602705">
        <w:trPr>
          <w:trHeight w:val="2055"/>
        </w:trPr>
        <w:tc>
          <w:tcPr>
            <w:tcW w:w="2694" w:type="dxa"/>
          </w:tcPr>
          <w:p w:rsidR="00265D30" w:rsidRPr="00265D30" w:rsidRDefault="00265D30" w:rsidP="00265D30">
            <w:pPr>
              <w:ind w:hanging="392"/>
              <w:rPr>
                <w:rFonts w:ascii="Arial" w:hAnsi="Arial" w:cs="Arial"/>
              </w:rPr>
            </w:pPr>
          </w:p>
          <w:p w:rsidR="00265D30" w:rsidRPr="00265D30" w:rsidRDefault="00265D30" w:rsidP="00265D30">
            <w:pPr>
              <w:suppressAutoHyphens/>
              <w:jc w:val="both"/>
              <w:rPr>
                <w:rFonts w:ascii="Arial" w:hAnsi="Arial" w:cs="Arial"/>
                <w:spacing w:val="-3"/>
              </w:rPr>
            </w:pPr>
          </w:p>
        </w:tc>
        <w:tc>
          <w:tcPr>
            <w:tcW w:w="6627" w:type="dxa"/>
          </w:tcPr>
          <w:p w:rsidR="00265D30" w:rsidRPr="00265D30" w:rsidRDefault="00265D30" w:rsidP="00265D30">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
          <w:p w:rsidR="00265D30" w:rsidRPr="00265D30" w:rsidRDefault="00265D30" w:rsidP="00265D30">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
          <w:p w:rsidR="00265D30" w:rsidRPr="00265D30" w:rsidRDefault="00265D30" w:rsidP="00265D30">
            <w:pPr>
              <w:tabs>
                <w:tab w:val="left" w:pos="-720"/>
                <w:tab w:val="left" w:pos="0"/>
                <w:tab w:val="left" w:pos="720"/>
                <w:tab w:val="left" w:pos="4305"/>
              </w:tabs>
              <w:suppressAutoHyphens/>
              <w:ind w:left="3600" w:hanging="3600"/>
              <w:jc w:val="both"/>
              <w:rPr>
                <w:rFonts w:ascii="Arial" w:hAnsi="Arial" w:cs="Arial"/>
                <w:b/>
                <w:spacing w:val="-3"/>
                <w:sz w:val="20"/>
                <w:szCs w:val="20"/>
              </w:rPr>
            </w:pPr>
            <w:r w:rsidRPr="00265D30">
              <w:rPr>
                <w:rFonts w:ascii="Arial" w:hAnsi="Arial" w:cs="Arial"/>
                <w:b/>
                <w:spacing w:val="-3"/>
                <w:sz w:val="20"/>
              </w:rPr>
              <w:t xml:space="preserve">                        </w:t>
            </w:r>
            <w:r w:rsidRPr="00265D30">
              <w:rPr>
                <w:rFonts w:ascii="Arial" w:hAnsi="Arial" w:cs="Arial"/>
                <w:b/>
                <w:spacing w:val="-3"/>
                <w:sz w:val="20"/>
              </w:rPr>
              <w:tab/>
            </w:r>
            <w:r w:rsidRPr="00265D30">
              <w:rPr>
                <w:rFonts w:ascii="Arial" w:hAnsi="Arial" w:cs="Arial"/>
                <w:b/>
                <w:spacing w:val="-3"/>
                <w:sz w:val="20"/>
              </w:rPr>
              <w:tab/>
              <w:t>Spring Place</w:t>
            </w:r>
          </w:p>
          <w:p w:rsidR="00265D30" w:rsidRPr="00265D30" w:rsidRDefault="00265D30" w:rsidP="00265D30">
            <w:pPr>
              <w:tabs>
                <w:tab w:val="left" w:pos="4320"/>
              </w:tabs>
              <w:rPr>
                <w:rFonts w:ascii="Arial" w:hAnsi="Arial" w:cs="Arial"/>
                <w:b/>
                <w:sz w:val="20"/>
              </w:rPr>
            </w:pPr>
            <w:r w:rsidRPr="00265D30">
              <w:rPr>
                <w:rFonts w:ascii="Arial" w:hAnsi="Arial" w:cs="Arial"/>
                <w:b/>
                <w:sz w:val="20"/>
              </w:rPr>
              <w:tab/>
              <w:t>105 Commercial Road</w:t>
            </w:r>
            <w:r w:rsidRPr="00265D30">
              <w:rPr>
                <w:rFonts w:ascii="Arial" w:hAnsi="Arial" w:cs="Arial"/>
                <w:b/>
                <w:sz w:val="20"/>
              </w:rPr>
              <w:tab/>
              <w:t>Southampton</w:t>
            </w:r>
          </w:p>
          <w:p w:rsidR="00265D30" w:rsidRPr="00265D30" w:rsidRDefault="00265D30" w:rsidP="00265D30">
            <w:pPr>
              <w:tabs>
                <w:tab w:val="left" w:pos="4320"/>
              </w:tabs>
              <w:rPr>
                <w:rFonts w:ascii="Arial" w:hAnsi="Arial" w:cs="Arial"/>
                <w:b/>
                <w:sz w:val="20"/>
              </w:rPr>
            </w:pPr>
            <w:r w:rsidRPr="00265D30">
              <w:rPr>
                <w:rFonts w:ascii="Arial" w:hAnsi="Arial" w:cs="Arial"/>
                <w:b/>
                <w:sz w:val="20"/>
              </w:rPr>
              <w:tab/>
              <w:t>SO15 1EG</w:t>
            </w:r>
          </w:p>
          <w:p w:rsidR="00265D30" w:rsidRPr="00265D30" w:rsidRDefault="00265D30" w:rsidP="00265D30">
            <w:pPr>
              <w:tabs>
                <w:tab w:val="left" w:pos="4320"/>
              </w:tabs>
              <w:rPr>
                <w:rFonts w:ascii="Arial" w:hAnsi="Arial" w:cs="Arial"/>
              </w:rPr>
            </w:pPr>
            <w:r w:rsidRPr="00265D30">
              <w:rPr>
                <w:rFonts w:ascii="Arial" w:hAnsi="Arial" w:cs="Arial"/>
                <w:b/>
                <w:sz w:val="20"/>
              </w:rPr>
              <w:tab/>
              <w:t>United Kingdom</w:t>
            </w:r>
          </w:p>
        </w:tc>
      </w:tr>
    </w:tbl>
    <w:p w:rsidR="00265D30" w:rsidRPr="00265D30" w:rsidRDefault="00265D30" w:rsidP="00265D30">
      <w:pPr>
        <w:jc w:val="center"/>
        <w:rPr>
          <w:rFonts w:ascii="Arial" w:hAnsi="Arial" w:cs="Arial"/>
          <w:b/>
          <w:sz w:val="28"/>
          <w:szCs w:val="28"/>
        </w:rPr>
      </w:pPr>
    </w:p>
    <w:p w:rsidR="00265D30" w:rsidRPr="00265D30" w:rsidRDefault="00265D30" w:rsidP="00265D30">
      <w:pPr>
        <w:jc w:val="center"/>
        <w:rPr>
          <w:rFonts w:ascii="Arial" w:hAnsi="Arial" w:cs="Arial"/>
          <w:b/>
          <w:sz w:val="28"/>
          <w:szCs w:val="28"/>
        </w:rPr>
      </w:pPr>
    </w:p>
    <w:p w:rsidR="00265D30" w:rsidRDefault="00265D30" w:rsidP="00265D30">
      <w:pPr>
        <w:jc w:val="center"/>
        <w:rPr>
          <w:rFonts w:ascii="Arial" w:hAnsi="Arial" w:cs="Arial"/>
          <w:b/>
          <w:sz w:val="22"/>
          <w:szCs w:val="22"/>
        </w:rPr>
      </w:pPr>
    </w:p>
    <w:p w:rsidR="00265D30" w:rsidRPr="00265D30" w:rsidRDefault="00265D30" w:rsidP="00265D30">
      <w:pPr>
        <w:jc w:val="center"/>
        <w:rPr>
          <w:rFonts w:ascii="Arial" w:hAnsi="Arial" w:cs="Arial"/>
          <w:b/>
          <w:sz w:val="22"/>
          <w:szCs w:val="22"/>
        </w:rPr>
      </w:pPr>
      <w:r w:rsidRPr="00265D30">
        <w:rPr>
          <w:rFonts w:ascii="Arial" w:hAnsi="Arial" w:cs="Arial"/>
          <w:b/>
          <w:sz w:val="22"/>
          <w:szCs w:val="22"/>
        </w:rPr>
        <w:t>GENREAL EXEMPTION in Relation to LSA on Class XII Vessels</w:t>
      </w:r>
    </w:p>
    <w:p w:rsidR="00265D30" w:rsidRPr="00265D30" w:rsidRDefault="00265D30" w:rsidP="00265D30">
      <w:pPr>
        <w:jc w:val="both"/>
        <w:rPr>
          <w:rFonts w:ascii="Arial" w:hAnsi="Arial" w:cs="Arial"/>
          <w:sz w:val="22"/>
          <w:szCs w:val="22"/>
        </w:rPr>
      </w:pPr>
      <w:r w:rsidRPr="00265D30">
        <w:rPr>
          <w:rFonts w:ascii="Arial" w:hAnsi="Arial" w:cs="Arial"/>
          <w:b/>
          <w:sz w:val="22"/>
          <w:szCs w:val="22"/>
        </w:rPr>
        <w:t xml:space="preserve"> </w:t>
      </w:r>
    </w:p>
    <w:p w:rsidR="00265D30" w:rsidRPr="00265D30" w:rsidRDefault="00265D30" w:rsidP="00265D30">
      <w:pPr>
        <w:jc w:val="both"/>
        <w:rPr>
          <w:rFonts w:ascii="Arial" w:hAnsi="Arial" w:cs="Arial"/>
          <w:sz w:val="22"/>
          <w:szCs w:val="22"/>
        </w:rPr>
      </w:pPr>
      <w:r w:rsidRPr="00265D30">
        <w:rPr>
          <w:rFonts w:ascii="Arial" w:hAnsi="Arial" w:cs="Arial"/>
          <w:sz w:val="22"/>
          <w:szCs w:val="22"/>
        </w:rPr>
        <w:t>The Secretary of State, in exercise of the powers conferred by Regulation 85(3) of the Merchant Shipping (Life-Saving Appliances For Ships Other Than Ships Of Classes III to VI(A))) Regulations 1999 (SI1999/2721) hereby exempts any vessel of Class XII under 500 gross tons, as defined in these regulations, from the requirements of Regulations 21, 48, 69, 71, 72, 78, and 84 as they apply to vessels of Class XII, subject to the condition that the vessel complies with the requirements of the Schedule to this Exemption.</w:t>
      </w:r>
    </w:p>
    <w:p w:rsidR="00265D30" w:rsidRPr="00265D30" w:rsidRDefault="00265D30" w:rsidP="00265D30">
      <w:pPr>
        <w:jc w:val="both"/>
        <w:rPr>
          <w:rFonts w:ascii="Arial" w:hAnsi="Arial" w:cs="Arial"/>
          <w:sz w:val="22"/>
          <w:szCs w:val="22"/>
        </w:rPr>
      </w:pPr>
    </w:p>
    <w:p w:rsidR="00265D30" w:rsidRPr="00265D30" w:rsidRDefault="00265D30" w:rsidP="00265D30">
      <w:pPr>
        <w:jc w:val="both"/>
        <w:rPr>
          <w:rFonts w:ascii="Arial" w:hAnsi="Arial" w:cs="Arial"/>
          <w:sz w:val="22"/>
          <w:szCs w:val="22"/>
        </w:rPr>
      </w:pPr>
      <w:r w:rsidRPr="00265D30">
        <w:rPr>
          <w:rFonts w:ascii="Arial" w:hAnsi="Arial" w:cs="Arial"/>
          <w:sz w:val="22"/>
          <w:szCs w:val="22"/>
        </w:rPr>
        <w:t>This Exemption cancels the General Exemption issued under SI 1999/2721 on 11 September 2015, published in Annex 1 of Marine Guidance Note (MGN) 538 (M).</w:t>
      </w:r>
    </w:p>
    <w:p w:rsidR="00265D30" w:rsidRPr="00265D30" w:rsidRDefault="00265D30" w:rsidP="00265D30">
      <w:pPr>
        <w:jc w:val="both"/>
        <w:rPr>
          <w:rFonts w:ascii="Arial" w:hAnsi="Arial" w:cs="Arial"/>
          <w:sz w:val="22"/>
          <w:szCs w:val="22"/>
        </w:rPr>
      </w:pPr>
    </w:p>
    <w:p w:rsidR="00265D30" w:rsidRPr="00265D30" w:rsidRDefault="00265D30" w:rsidP="00265D30">
      <w:pPr>
        <w:jc w:val="both"/>
        <w:rPr>
          <w:rFonts w:ascii="Arial" w:hAnsi="Arial" w:cs="Arial"/>
          <w:sz w:val="22"/>
          <w:szCs w:val="22"/>
        </w:rPr>
      </w:pPr>
      <w:r w:rsidRPr="00265D30">
        <w:rPr>
          <w:rFonts w:ascii="Arial" w:hAnsi="Arial" w:cs="Arial"/>
          <w:sz w:val="22"/>
          <w:szCs w:val="22"/>
        </w:rPr>
        <w:t>Unless cancelled, this Exemption shall expire on 01 January 2024.</w:t>
      </w:r>
    </w:p>
    <w:p w:rsidR="00265D30" w:rsidRPr="00265D30" w:rsidRDefault="00265D30" w:rsidP="00265D30">
      <w:pPr>
        <w:jc w:val="both"/>
        <w:rPr>
          <w:rFonts w:ascii="Arial" w:hAnsi="Arial" w:cs="Arial"/>
          <w:b/>
          <w:sz w:val="22"/>
          <w:szCs w:val="22"/>
        </w:rPr>
      </w:pPr>
    </w:p>
    <w:p w:rsidR="00265D30" w:rsidRPr="00265D30" w:rsidRDefault="00265D30" w:rsidP="00265D30">
      <w:pPr>
        <w:jc w:val="both"/>
        <w:rPr>
          <w:rFonts w:ascii="Arial" w:hAnsi="Arial" w:cs="Arial"/>
          <w:sz w:val="22"/>
          <w:szCs w:val="22"/>
        </w:rPr>
      </w:pPr>
    </w:p>
    <w:p w:rsidR="00265D30" w:rsidRPr="00265D30" w:rsidRDefault="00265D30" w:rsidP="00265D30">
      <w:pPr>
        <w:jc w:val="both"/>
        <w:rPr>
          <w:rFonts w:ascii="Arial" w:hAnsi="Arial" w:cs="Arial"/>
          <w:sz w:val="22"/>
          <w:szCs w:val="22"/>
        </w:rPr>
      </w:pPr>
      <w:r w:rsidRPr="00265D30">
        <w:rPr>
          <w:rFonts w:ascii="Arial" w:hAnsi="Arial" w:cs="Arial"/>
          <w:sz w:val="22"/>
          <w:szCs w:val="22"/>
        </w:rPr>
        <w:t xml:space="preserve">Dated this Day the 01 January 2019. </w:t>
      </w:r>
    </w:p>
    <w:p w:rsidR="00265D30" w:rsidRPr="00265D30" w:rsidRDefault="00265D30" w:rsidP="00265D30">
      <w:pPr>
        <w:jc w:val="both"/>
        <w:rPr>
          <w:rFonts w:ascii="Arial" w:hAnsi="Arial" w:cs="Arial"/>
          <w:sz w:val="22"/>
          <w:szCs w:val="22"/>
        </w:rPr>
      </w:pPr>
    </w:p>
    <w:p w:rsidR="00265D30" w:rsidRPr="00265D30" w:rsidRDefault="00265D30" w:rsidP="00265D30">
      <w:pPr>
        <w:jc w:val="both"/>
        <w:rPr>
          <w:rFonts w:ascii="Arial" w:hAnsi="Arial" w:cs="Arial"/>
          <w:sz w:val="22"/>
          <w:szCs w:val="22"/>
        </w:rPr>
      </w:pPr>
    </w:p>
    <w:p w:rsidR="00265D30" w:rsidRPr="00265D30" w:rsidRDefault="00265D30" w:rsidP="00265D30">
      <w:pPr>
        <w:jc w:val="both"/>
        <w:rPr>
          <w:rFonts w:ascii="Arial" w:hAnsi="Arial" w:cs="Arial"/>
          <w:sz w:val="22"/>
          <w:szCs w:val="22"/>
        </w:rPr>
      </w:pPr>
    </w:p>
    <w:p w:rsidR="00265D30" w:rsidRPr="00265D30" w:rsidRDefault="00265D30" w:rsidP="00265D30">
      <w:pPr>
        <w:jc w:val="both"/>
        <w:rPr>
          <w:rFonts w:ascii="Arial" w:hAnsi="Arial" w:cs="Arial"/>
          <w:sz w:val="22"/>
          <w:szCs w:val="22"/>
        </w:rPr>
      </w:pPr>
    </w:p>
    <w:p w:rsidR="00265D30" w:rsidRPr="00265D30" w:rsidRDefault="00265D30" w:rsidP="00265D30">
      <w:pPr>
        <w:jc w:val="both"/>
        <w:rPr>
          <w:rFonts w:ascii="Arial" w:hAnsi="Arial" w:cs="Arial"/>
          <w:sz w:val="22"/>
          <w:szCs w:val="22"/>
        </w:rPr>
      </w:pPr>
    </w:p>
    <w:p w:rsidR="00265D30" w:rsidRPr="00265D30" w:rsidRDefault="00265D30" w:rsidP="00265D30">
      <w:pPr>
        <w:jc w:val="both"/>
        <w:rPr>
          <w:rFonts w:ascii="Arial" w:hAnsi="Arial" w:cs="Arial"/>
          <w:sz w:val="22"/>
          <w:szCs w:val="22"/>
        </w:rPr>
      </w:pPr>
    </w:p>
    <w:p w:rsidR="00265D30" w:rsidRPr="00265D30" w:rsidRDefault="00265D30" w:rsidP="00265D30">
      <w:pPr>
        <w:jc w:val="both"/>
        <w:rPr>
          <w:rFonts w:ascii="Arial" w:hAnsi="Arial" w:cs="Arial"/>
          <w:sz w:val="22"/>
          <w:szCs w:val="22"/>
        </w:rPr>
      </w:pPr>
    </w:p>
    <w:p w:rsidR="00265D30" w:rsidRPr="00265D30" w:rsidRDefault="00265D30" w:rsidP="00265D30">
      <w:pPr>
        <w:jc w:val="both"/>
        <w:rPr>
          <w:rFonts w:ascii="Arial" w:hAnsi="Arial" w:cs="Arial"/>
          <w:sz w:val="22"/>
          <w:szCs w:val="22"/>
        </w:rPr>
      </w:pPr>
      <w:r w:rsidRPr="00265D30">
        <w:rPr>
          <w:rFonts w:ascii="Arial" w:hAnsi="Arial" w:cs="Arial"/>
          <w:sz w:val="22"/>
          <w:szCs w:val="22"/>
        </w:rPr>
        <w:t>Katy Ware</w:t>
      </w:r>
    </w:p>
    <w:p w:rsidR="00265D30" w:rsidRPr="00265D30" w:rsidRDefault="00265D30" w:rsidP="00265D30">
      <w:pPr>
        <w:jc w:val="both"/>
        <w:rPr>
          <w:rFonts w:ascii="Arial" w:hAnsi="Arial" w:cs="Arial"/>
          <w:sz w:val="22"/>
          <w:szCs w:val="22"/>
        </w:rPr>
      </w:pPr>
      <w:r w:rsidRPr="00265D30">
        <w:rPr>
          <w:rFonts w:ascii="Arial" w:hAnsi="Arial" w:cs="Arial"/>
          <w:sz w:val="22"/>
          <w:szCs w:val="22"/>
        </w:rPr>
        <w:t>Director of Maritime Safety and Standards</w:t>
      </w:r>
    </w:p>
    <w:p w:rsidR="00265D30" w:rsidRPr="00265D30" w:rsidRDefault="00265D30" w:rsidP="00265D30">
      <w:pPr>
        <w:jc w:val="both"/>
        <w:rPr>
          <w:rFonts w:ascii="Arial" w:hAnsi="Arial" w:cs="Arial"/>
          <w:b/>
          <w:szCs w:val="20"/>
        </w:rPr>
      </w:pPr>
      <w:r w:rsidRPr="00265D30">
        <w:rPr>
          <w:rFonts w:ascii="Arial" w:hAnsi="Arial" w:cs="Arial"/>
          <w:sz w:val="22"/>
          <w:szCs w:val="22"/>
        </w:rPr>
        <w:t>for the Secretary of State</w:t>
      </w:r>
      <w:r w:rsidRPr="00265D30">
        <w:br w:type="page"/>
      </w:r>
    </w:p>
    <w:p w:rsidR="00873F26" w:rsidRPr="009D58E6" w:rsidRDefault="009D58E6" w:rsidP="009D58E6">
      <w:pPr>
        <w:jc w:val="center"/>
        <w:rPr>
          <w:rFonts w:ascii="Arial" w:hAnsi="Arial" w:cs="Arial"/>
          <w:b/>
          <w:sz w:val="22"/>
          <w:szCs w:val="22"/>
        </w:rPr>
      </w:pPr>
      <w:r w:rsidRPr="009D58E6">
        <w:rPr>
          <w:rFonts w:ascii="Arial" w:hAnsi="Arial" w:cs="Arial"/>
          <w:b/>
          <w:sz w:val="22"/>
          <w:szCs w:val="22"/>
        </w:rPr>
        <w:lastRenderedPageBreak/>
        <w:t xml:space="preserve">SCHEDULE TO </w:t>
      </w:r>
      <w:r w:rsidR="005E560E" w:rsidRPr="00670573">
        <w:rPr>
          <w:rFonts w:ascii="Arial" w:hAnsi="Arial" w:cs="Arial"/>
          <w:b/>
          <w:sz w:val="22"/>
          <w:szCs w:val="22"/>
        </w:rPr>
        <w:t xml:space="preserve">EXEMPTION </w:t>
      </w:r>
      <w:r w:rsidR="005E560E">
        <w:rPr>
          <w:rFonts w:ascii="Arial" w:hAnsi="Arial" w:cs="Arial"/>
          <w:b/>
          <w:sz w:val="22"/>
          <w:szCs w:val="22"/>
        </w:rPr>
        <w:t>IN RELATION TO LSA ON CLASS XII VESSELS</w:t>
      </w:r>
    </w:p>
    <w:p w:rsidR="009D58E6" w:rsidRDefault="009D58E6">
      <w:pPr>
        <w:rPr>
          <w:rFonts w:ascii="Arial" w:hAnsi="Arial" w:cs="Arial"/>
          <w:sz w:val="22"/>
          <w:szCs w:val="22"/>
        </w:rPr>
      </w:pPr>
    </w:p>
    <w:p w:rsidR="00873F26" w:rsidRDefault="009D58E6">
      <w:pPr>
        <w:rPr>
          <w:rFonts w:ascii="Arial" w:hAnsi="Arial" w:cs="Arial"/>
          <w:sz w:val="22"/>
          <w:szCs w:val="22"/>
        </w:rPr>
      </w:pPr>
      <w:r w:rsidRPr="009D58E6">
        <w:rPr>
          <w:rFonts w:ascii="Arial" w:hAnsi="Arial" w:cs="Arial"/>
          <w:sz w:val="22"/>
          <w:szCs w:val="22"/>
        </w:rPr>
        <w:t xml:space="preserve">The interpretation of terms used in this exemption shall be the same as in SI 1999/2721. </w:t>
      </w:r>
      <w:r>
        <w:rPr>
          <w:rFonts w:ascii="Arial" w:hAnsi="Arial" w:cs="Arial"/>
          <w:sz w:val="22"/>
          <w:szCs w:val="22"/>
        </w:rPr>
        <w:t>Some c</w:t>
      </w:r>
      <w:r w:rsidRPr="009D58E6">
        <w:rPr>
          <w:rFonts w:ascii="Arial" w:hAnsi="Arial" w:cs="Arial"/>
          <w:sz w:val="22"/>
          <w:szCs w:val="22"/>
        </w:rPr>
        <w:t>ommonly used interpretations are</w:t>
      </w:r>
      <w:r>
        <w:rPr>
          <w:rFonts w:ascii="Arial" w:hAnsi="Arial" w:cs="Arial"/>
          <w:sz w:val="22"/>
          <w:szCs w:val="22"/>
        </w:rPr>
        <w:t xml:space="preserve"> provided in “Definitions” </w:t>
      </w:r>
      <w:r w:rsidR="00D5344D">
        <w:rPr>
          <w:rFonts w:ascii="Arial" w:hAnsi="Arial" w:cs="Arial"/>
          <w:sz w:val="22"/>
          <w:szCs w:val="22"/>
        </w:rPr>
        <w:t xml:space="preserve">section of </w:t>
      </w:r>
      <w:proofErr w:type="spellStart"/>
      <w:r w:rsidR="00D5344D" w:rsidRPr="00D5344D">
        <w:rPr>
          <w:rFonts w:ascii="Arial" w:hAnsi="Arial" w:cs="Arial"/>
          <w:sz w:val="22"/>
          <w:szCs w:val="22"/>
          <w:highlight w:val="red"/>
        </w:rPr>
        <w:t>MGNxxx</w:t>
      </w:r>
      <w:proofErr w:type="spellEnd"/>
    </w:p>
    <w:p w:rsidR="009D58E6" w:rsidRDefault="009D58E6">
      <w:pPr>
        <w:rPr>
          <w:rFonts w:ascii="Arial" w:hAnsi="Arial" w:cs="Arial"/>
          <w:sz w:val="22"/>
          <w:szCs w:val="22"/>
        </w:rPr>
      </w:pPr>
    </w:p>
    <w:p w:rsidR="009D58E6" w:rsidRPr="009D58E6" w:rsidRDefault="009D58E6" w:rsidP="005E560E">
      <w:pPr>
        <w:jc w:val="center"/>
        <w:rPr>
          <w:rFonts w:ascii="Arial" w:hAnsi="Arial" w:cs="Arial"/>
          <w:b/>
          <w:sz w:val="22"/>
          <w:szCs w:val="22"/>
        </w:rPr>
      </w:pPr>
      <w:r w:rsidRPr="009D58E6">
        <w:rPr>
          <w:rFonts w:ascii="Arial" w:hAnsi="Arial" w:cs="Arial"/>
          <w:b/>
          <w:sz w:val="22"/>
          <w:szCs w:val="22"/>
        </w:rPr>
        <w:t>TABLE 1 T</w:t>
      </w:r>
      <w:r w:rsidR="005E560E" w:rsidRPr="009D58E6">
        <w:rPr>
          <w:rFonts w:ascii="Arial" w:hAnsi="Arial" w:cs="Arial"/>
          <w:b/>
          <w:sz w:val="22"/>
          <w:szCs w:val="22"/>
        </w:rPr>
        <w:t xml:space="preserve">O </w:t>
      </w:r>
      <w:r w:rsidR="005E560E" w:rsidRPr="00670573">
        <w:rPr>
          <w:rFonts w:ascii="Arial" w:hAnsi="Arial" w:cs="Arial"/>
          <w:b/>
          <w:sz w:val="22"/>
          <w:szCs w:val="22"/>
        </w:rPr>
        <w:t xml:space="preserve">EXEMPTION </w:t>
      </w:r>
      <w:r w:rsidR="005E560E">
        <w:rPr>
          <w:rFonts w:ascii="Arial" w:hAnsi="Arial" w:cs="Arial"/>
          <w:b/>
          <w:sz w:val="22"/>
          <w:szCs w:val="22"/>
        </w:rPr>
        <w:t>IN RELATION TO LSA ON CLASS XII VESSELS</w:t>
      </w:r>
    </w:p>
    <w:p w:rsidR="009D58E6" w:rsidRPr="009D58E6" w:rsidRDefault="009D58E6" w:rsidP="009D58E6">
      <w:pPr>
        <w:rPr>
          <w:rFonts w:ascii="Arial" w:hAnsi="Arial" w:cs="Arial"/>
          <w:sz w:val="22"/>
          <w:szCs w:val="22"/>
        </w:rPr>
      </w:pPr>
      <w:r w:rsidRPr="009D58E6">
        <w:rPr>
          <w:rFonts w:ascii="Arial" w:hAnsi="Arial" w:cs="Arial"/>
          <w:sz w:val="22"/>
          <w:szCs w:val="22"/>
        </w:rPr>
        <w:t>The Following Table Forms the Carriage Requirements for Life-</w:t>
      </w:r>
      <w:r w:rsidR="00D5344D">
        <w:rPr>
          <w:rFonts w:ascii="Arial" w:hAnsi="Arial" w:cs="Arial"/>
          <w:sz w:val="22"/>
          <w:szCs w:val="22"/>
        </w:rPr>
        <w:t>s</w:t>
      </w:r>
      <w:r w:rsidRPr="009D58E6">
        <w:rPr>
          <w:rFonts w:ascii="Arial" w:hAnsi="Arial" w:cs="Arial"/>
          <w:sz w:val="22"/>
          <w:szCs w:val="22"/>
        </w:rPr>
        <w:t>aving Appliances</w:t>
      </w:r>
      <w:r>
        <w:rPr>
          <w:rFonts w:ascii="Arial" w:hAnsi="Arial" w:cs="Arial"/>
          <w:sz w:val="22"/>
          <w:szCs w:val="22"/>
        </w:rPr>
        <w:t>:-</w:t>
      </w:r>
    </w:p>
    <w:p w:rsidR="009D58E6" w:rsidRDefault="009D58E6" w:rsidP="009D5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30"/>
        <w:gridCol w:w="830"/>
        <w:gridCol w:w="830"/>
        <w:gridCol w:w="830"/>
        <w:gridCol w:w="830"/>
        <w:gridCol w:w="830"/>
      </w:tblGrid>
      <w:tr w:rsidR="009D58E6" w:rsidTr="00B13251">
        <w:trPr>
          <w:cantSplit/>
          <w:trHeight w:val="529"/>
        </w:trPr>
        <w:tc>
          <w:tcPr>
            <w:tcW w:w="4068" w:type="dxa"/>
            <w:shd w:val="clear" w:color="auto" w:fill="auto"/>
          </w:tcPr>
          <w:p w:rsidR="009D58E6" w:rsidRPr="00BE3EB8" w:rsidRDefault="009D58E6" w:rsidP="00B13251">
            <w:pPr>
              <w:rPr>
                <w:rFonts w:ascii="Arial" w:hAnsi="Arial" w:cs="Arial"/>
              </w:rPr>
            </w:pPr>
          </w:p>
        </w:tc>
        <w:tc>
          <w:tcPr>
            <w:tcW w:w="4980" w:type="dxa"/>
            <w:gridSpan w:val="6"/>
            <w:shd w:val="clear" w:color="auto" w:fill="auto"/>
          </w:tcPr>
          <w:p w:rsidR="009D58E6" w:rsidRPr="00BE3EB8" w:rsidRDefault="009D58E6" w:rsidP="00B13251">
            <w:pPr>
              <w:rPr>
                <w:rFonts w:ascii="Arial" w:hAnsi="Arial" w:cs="Arial"/>
              </w:rPr>
            </w:pPr>
            <w:r w:rsidRPr="00BE3EB8">
              <w:rPr>
                <w:rFonts w:ascii="Arial" w:hAnsi="Arial" w:cs="Arial"/>
              </w:rPr>
              <w:t>Vessels engaged on a voyage in the course of which it is in the following areas:</w:t>
            </w:r>
          </w:p>
        </w:tc>
      </w:tr>
      <w:tr w:rsidR="009D58E6" w:rsidTr="00B13251">
        <w:trPr>
          <w:cantSplit/>
          <w:trHeight w:val="4483"/>
        </w:trPr>
        <w:tc>
          <w:tcPr>
            <w:tcW w:w="4068" w:type="dxa"/>
            <w:shd w:val="clear" w:color="auto" w:fill="auto"/>
          </w:tcPr>
          <w:p w:rsidR="009D58E6" w:rsidRPr="00BE3EB8" w:rsidRDefault="009D58E6" w:rsidP="00B13251">
            <w:pPr>
              <w:rPr>
                <w:rFonts w:ascii="Arial" w:hAnsi="Arial" w:cs="Arial"/>
              </w:rPr>
            </w:pPr>
            <w:bookmarkStart w:id="33" w:name="_Hlk506804411"/>
          </w:p>
        </w:tc>
        <w:tc>
          <w:tcPr>
            <w:tcW w:w="830" w:type="dxa"/>
            <w:shd w:val="clear" w:color="auto" w:fill="auto"/>
            <w:textDirection w:val="btLr"/>
          </w:tcPr>
          <w:p w:rsidR="009D58E6" w:rsidRPr="00BE3EB8" w:rsidRDefault="009D58E6" w:rsidP="00B13251">
            <w:pPr>
              <w:ind w:left="113" w:right="113"/>
              <w:rPr>
                <w:rFonts w:ascii="Arial" w:hAnsi="Arial" w:cs="Arial"/>
              </w:rPr>
            </w:pPr>
            <w:r w:rsidRPr="00BE3EB8">
              <w:rPr>
                <w:rFonts w:ascii="Arial" w:hAnsi="Arial" w:cs="Arial"/>
              </w:rPr>
              <w:t>Category A waters</w:t>
            </w:r>
          </w:p>
        </w:tc>
        <w:tc>
          <w:tcPr>
            <w:tcW w:w="830" w:type="dxa"/>
            <w:shd w:val="clear" w:color="auto" w:fill="auto"/>
            <w:textDirection w:val="btLr"/>
          </w:tcPr>
          <w:p w:rsidR="009D58E6" w:rsidRPr="00BE3EB8" w:rsidRDefault="009D58E6" w:rsidP="00B13251">
            <w:pPr>
              <w:ind w:left="113" w:right="113"/>
              <w:rPr>
                <w:rFonts w:ascii="Arial" w:hAnsi="Arial" w:cs="Arial"/>
              </w:rPr>
            </w:pPr>
            <w:r w:rsidRPr="00BE3EB8">
              <w:rPr>
                <w:rFonts w:ascii="Arial" w:hAnsi="Arial" w:cs="Arial"/>
              </w:rPr>
              <w:t>Category B waters</w:t>
            </w:r>
          </w:p>
        </w:tc>
        <w:tc>
          <w:tcPr>
            <w:tcW w:w="830" w:type="dxa"/>
            <w:shd w:val="clear" w:color="auto" w:fill="auto"/>
            <w:textDirection w:val="btLr"/>
          </w:tcPr>
          <w:p w:rsidR="009D58E6" w:rsidRPr="00BE3EB8" w:rsidRDefault="009D58E6" w:rsidP="00B13251">
            <w:pPr>
              <w:ind w:left="113" w:right="113"/>
              <w:rPr>
                <w:rFonts w:ascii="Arial" w:hAnsi="Arial" w:cs="Arial"/>
              </w:rPr>
            </w:pPr>
            <w:r w:rsidRPr="00BE3EB8">
              <w:rPr>
                <w:rFonts w:ascii="Arial" w:hAnsi="Arial" w:cs="Arial"/>
              </w:rPr>
              <w:t>Category C &amp; D waters, and less than 3 miles to sea from the coast</w:t>
            </w:r>
          </w:p>
        </w:tc>
        <w:tc>
          <w:tcPr>
            <w:tcW w:w="830" w:type="dxa"/>
            <w:shd w:val="clear" w:color="auto" w:fill="auto"/>
            <w:textDirection w:val="btLr"/>
          </w:tcPr>
          <w:p w:rsidR="009D58E6" w:rsidRPr="00BE3EB8" w:rsidRDefault="009D58E6" w:rsidP="00B13251">
            <w:pPr>
              <w:ind w:left="113" w:right="113"/>
              <w:rPr>
                <w:rFonts w:ascii="Arial" w:hAnsi="Arial" w:cs="Arial"/>
              </w:rPr>
            </w:pPr>
            <w:r w:rsidRPr="00BE3EB8">
              <w:rPr>
                <w:rFonts w:ascii="Arial" w:hAnsi="Arial" w:cs="Arial"/>
              </w:rPr>
              <w:t>3 miles to sea from the coast and less than 20 miles to sea from the coast</w:t>
            </w:r>
          </w:p>
        </w:tc>
        <w:tc>
          <w:tcPr>
            <w:tcW w:w="830" w:type="dxa"/>
            <w:shd w:val="clear" w:color="auto" w:fill="auto"/>
            <w:textDirection w:val="btLr"/>
          </w:tcPr>
          <w:p w:rsidR="009D58E6" w:rsidRPr="00BE3EB8" w:rsidRDefault="009D58E6" w:rsidP="00B13251">
            <w:pPr>
              <w:ind w:left="113" w:right="113"/>
              <w:rPr>
                <w:rFonts w:ascii="Arial" w:hAnsi="Arial" w:cs="Arial"/>
              </w:rPr>
            </w:pPr>
            <w:r w:rsidRPr="00BE3EB8">
              <w:rPr>
                <w:rFonts w:ascii="Arial" w:hAnsi="Arial" w:cs="Arial"/>
              </w:rPr>
              <w:t>20 miles to sea from the coast and less than 150 miles to sea from the coast</w:t>
            </w:r>
          </w:p>
        </w:tc>
        <w:tc>
          <w:tcPr>
            <w:tcW w:w="830" w:type="dxa"/>
            <w:shd w:val="clear" w:color="auto" w:fill="auto"/>
            <w:textDirection w:val="btLr"/>
          </w:tcPr>
          <w:p w:rsidR="009D58E6" w:rsidRPr="00BE3EB8" w:rsidRDefault="009D58E6" w:rsidP="00B13251">
            <w:pPr>
              <w:ind w:left="113" w:right="113"/>
              <w:rPr>
                <w:rFonts w:ascii="Arial" w:hAnsi="Arial" w:cs="Arial"/>
              </w:rPr>
            </w:pPr>
            <w:r w:rsidRPr="00BE3EB8">
              <w:rPr>
                <w:rFonts w:ascii="Arial" w:hAnsi="Arial" w:cs="Arial"/>
              </w:rPr>
              <w:t>More than 150 miles to  sea from the coast</w:t>
            </w:r>
          </w:p>
        </w:tc>
      </w:tr>
      <w:bookmarkEnd w:id="33"/>
      <w:tr w:rsidR="009D58E6" w:rsidTr="00B13251">
        <w:tc>
          <w:tcPr>
            <w:tcW w:w="4068" w:type="dxa"/>
            <w:shd w:val="clear" w:color="auto" w:fill="auto"/>
          </w:tcPr>
          <w:p w:rsidR="009D58E6" w:rsidRPr="00770C1A" w:rsidRDefault="009D58E6" w:rsidP="00B13251">
            <w:pPr>
              <w:jc w:val="both"/>
              <w:rPr>
                <w:rFonts w:ascii="Arial" w:hAnsi="Arial" w:cs="Arial"/>
              </w:rPr>
            </w:pPr>
            <w:r w:rsidRPr="00770C1A">
              <w:rPr>
                <w:rFonts w:ascii="Arial" w:hAnsi="Arial" w:cs="Arial"/>
              </w:rPr>
              <w:t>All persons on</w:t>
            </w:r>
            <w:r>
              <w:rPr>
                <w:rFonts w:ascii="Arial" w:hAnsi="Arial" w:cs="Arial"/>
              </w:rPr>
              <w:t>-</w:t>
            </w:r>
            <w:r w:rsidRPr="00770C1A">
              <w:rPr>
                <w:rFonts w:ascii="Arial" w:hAnsi="Arial" w:cs="Arial"/>
              </w:rPr>
              <w:t>board shall be provided with a suitable Personal Floatation Device, fitted with a lifejacket light complying with an MCA recognised standard.</w:t>
            </w: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r>
              <w:rPr>
                <w:rFonts w:ascii="Arial" w:hAnsi="Arial" w:cs="Arial"/>
                <w:b/>
              </w:rPr>
              <w:t>YES</w:t>
            </w:r>
          </w:p>
          <w:p w:rsidR="009D58E6" w:rsidRPr="00BE3EB8" w:rsidRDefault="009D58E6" w:rsidP="00B13251">
            <w:pPr>
              <w:rPr>
                <w:rFonts w:ascii="Arial" w:hAnsi="Arial" w:cs="Arial"/>
              </w:rPr>
            </w:pPr>
            <w:r w:rsidRPr="00BE3EB8">
              <w:rPr>
                <w:rFonts w:ascii="Arial" w:hAnsi="Arial" w:cs="Arial"/>
              </w:rPr>
              <w:t>(1)</w:t>
            </w: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p>
        </w:tc>
      </w:tr>
      <w:tr w:rsidR="009D58E6" w:rsidTr="00B13251">
        <w:tc>
          <w:tcPr>
            <w:tcW w:w="4068" w:type="dxa"/>
            <w:shd w:val="clear" w:color="auto" w:fill="auto"/>
          </w:tcPr>
          <w:p w:rsidR="009D58E6" w:rsidRPr="00770C1A" w:rsidRDefault="009D58E6" w:rsidP="00B13251">
            <w:pPr>
              <w:jc w:val="both"/>
              <w:rPr>
                <w:rFonts w:ascii="Arial" w:hAnsi="Arial" w:cs="Arial"/>
              </w:rPr>
            </w:pPr>
            <w:r w:rsidRPr="00770C1A">
              <w:rPr>
                <w:rFonts w:ascii="Arial" w:hAnsi="Arial" w:cs="Arial"/>
              </w:rPr>
              <w:t>All persons on</w:t>
            </w:r>
            <w:r>
              <w:rPr>
                <w:rFonts w:ascii="Arial" w:hAnsi="Arial" w:cs="Arial"/>
              </w:rPr>
              <w:t>-</w:t>
            </w:r>
            <w:r w:rsidRPr="00770C1A">
              <w:rPr>
                <w:rFonts w:ascii="Arial" w:hAnsi="Arial" w:cs="Arial"/>
              </w:rPr>
              <w:t>board shall be provided with a lifejacket providing 150N of buoyancy, fitted with a self-activating light complying with an MCA recognised standard. (</w:t>
            </w:r>
            <w:r>
              <w:rPr>
                <w:rFonts w:ascii="Arial" w:hAnsi="Arial" w:cs="Arial"/>
              </w:rPr>
              <w:t>1</w:t>
            </w:r>
            <w:r w:rsidRPr="00770C1A">
              <w:rPr>
                <w:rFonts w:ascii="Arial" w:hAnsi="Arial" w:cs="Arial"/>
              </w:rPr>
              <w:t>)</w:t>
            </w: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r>
              <w:rPr>
                <w:rFonts w:ascii="Arial" w:hAnsi="Arial" w:cs="Arial"/>
                <w:b/>
              </w:rPr>
              <w:t>YES</w:t>
            </w:r>
          </w:p>
        </w:tc>
        <w:tc>
          <w:tcPr>
            <w:tcW w:w="830" w:type="dxa"/>
            <w:shd w:val="clear" w:color="auto" w:fill="auto"/>
          </w:tcPr>
          <w:p w:rsidR="009D58E6" w:rsidRPr="00BE3EB8" w:rsidRDefault="009D58E6" w:rsidP="00B13251">
            <w:pPr>
              <w:rPr>
                <w:rFonts w:ascii="Arial" w:hAnsi="Arial" w:cs="Arial"/>
                <w:b/>
              </w:rPr>
            </w:pPr>
            <w:r>
              <w:rPr>
                <w:rFonts w:ascii="Arial" w:hAnsi="Arial" w:cs="Arial"/>
                <w:b/>
              </w:rPr>
              <w:t>YES</w:t>
            </w:r>
          </w:p>
        </w:tc>
        <w:tc>
          <w:tcPr>
            <w:tcW w:w="830" w:type="dxa"/>
            <w:shd w:val="clear" w:color="auto" w:fill="auto"/>
          </w:tcPr>
          <w:p w:rsidR="009D58E6" w:rsidRPr="00BE3EB8" w:rsidRDefault="009D58E6" w:rsidP="00B13251">
            <w:pPr>
              <w:rPr>
                <w:rFonts w:ascii="Arial" w:hAnsi="Arial" w:cs="Arial"/>
                <w:b/>
              </w:rPr>
            </w:pPr>
            <w:r>
              <w:rPr>
                <w:rFonts w:ascii="Arial" w:hAnsi="Arial" w:cs="Arial"/>
                <w:b/>
              </w:rPr>
              <w:t>YES</w:t>
            </w:r>
          </w:p>
        </w:tc>
      </w:tr>
      <w:tr w:rsidR="009D58E6" w:rsidTr="00B13251">
        <w:tc>
          <w:tcPr>
            <w:tcW w:w="4068" w:type="dxa"/>
            <w:shd w:val="clear" w:color="auto" w:fill="auto"/>
          </w:tcPr>
          <w:p w:rsidR="009D58E6" w:rsidRPr="00BE3EB8" w:rsidRDefault="009D58E6" w:rsidP="00B13251">
            <w:pPr>
              <w:jc w:val="both"/>
              <w:rPr>
                <w:rFonts w:ascii="Arial" w:hAnsi="Arial" w:cs="Arial"/>
              </w:rPr>
            </w:pPr>
            <w:r w:rsidRPr="00BE3EB8">
              <w:rPr>
                <w:rFonts w:ascii="Arial" w:hAnsi="Arial" w:cs="Arial"/>
              </w:rPr>
              <w:t>Lifebuoy fitted with an 18 metre buoyant line. (2)</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 xml:space="preserve">1 </w:t>
            </w:r>
            <w:r>
              <w:rPr>
                <w:rFonts w:ascii="Arial" w:hAnsi="Arial" w:cs="Arial"/>
              </w:rPr>
              <w:t>(4</w:t>
            </w:r>
            <w:r w:rsidRPr="00BE3EB8">
              <w:rPr>
                <w:rFonts w:ascii="Arial" w:hAnsi="Arial" w:cs="Arial"/>
              </w:rPr>
              <w:t>)</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 xml:space="preserve">1 </w:t>
            </w:r>
            <w:r>
              <w:rPr>
                <w:rFonts w:ascii="Arial" w:hAnsi="Arial" w:cs="Arial"/>
              </w:rPr>
              <w:t>(4</w:t>
            </w:r>
            <w:r w:rsidRPr="00BE3EB8">
              <w:rPr>
                <w:rFonts w:ascii="Arial" w:hAnsi="Arial" w:cs="Arial"/>
              </w:rPr>
              <w:t>)</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1</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1</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1</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1</w:t>
            </w:r>
          </w:p>
        </w:tc>
      </w:tr>
      <w:tr w:rsidR="009D58E6" w:rsidTr="00B13251">
        <w:tc>
          <w:tcPr>
            <w:tcW w:w="4068" w:type="dxa"/>
            <w:shd w:val="clear" w:color="auto" w:fill="auto"/>
          </w:tcPr>
          <w:p w:rsidR="009D58E6" w:rsidRPr="00BE3EB8" w:rsidRDefault="009D58E6" w:rsidP="00B13251">
            <w:pPr>
              <w:jc w:val="both"/>
              <w:rPr>
                <w:rFonts w:ascii="Arial" w:hAnsi="Arial" w:cs="Arial"/>
              </w:rPr>
            </w:pPr>
            <w:r w:rsidRPr="00BE3EB8">
              <w:rPr>
                <w:rFonts w:ascii="Arial" w:hAnsi="Arial" w:cs="Arial"/>
              </w:rPr>
              <w:t>Lifebuoy fitted with a self-igniting light. (2)</w:t>
            </w:r>
          </w:p>
        </w:tc>
        <w:tc>
          <w:tcPr>
            <w:tcW w:w="830" w:type="dxa"/>
            <w:shd w:val="clear" w:color="auto" w:fill="auto"/>
          </w:tcPr>
          <w:p w:rsidR="009D58E6" w:rsidRPr="00BE3EB8" w:rsidRDefault="009D58E6" w:rsidP="00B13251">
            <w:pPr>
              <w:rPr>
                <w:rFonts w:ascii="Arial" w:hAnsi="Arial" w:cs="Arial"/>
              </w:rPr>
            </w:pPr>
          </w:p>
        </w:tc>
        <w:tc>
          <w:tcPr>
            <w:tcW w:w="830" w:type="dxa"/>
            <w:shd w:val="clear" w:color="auto" w:fill="auto"/>
          </w:tcPr>
          <w:p w:rsidR="009D58E6" w:rsidRPr="00BE3EB8" w:rsidRDefault="009D58E6" w:rsidP="00B13251">
            <w:pPr>
              <w:rPr>
                <w:rFonts w:ascii="Arial" w:hAnsi="Arial" w:cs="Arial"/>
              </w:rPr>
            </w:pPr>
          </w:p>
        </w:tc>
        <w:tc>
          <w:tcPr>
            <w:tcW w:w="830" w:type="dxa"/>
            <w:shd w:val="clear" w:color="auto" w:fill="auto"/>
          </w:tcPr>
          <w:p w:rsidR="009D58E6" w:rsidRPr="00BE3EB8" w:rsidRDefault="009D58E6" w:rsidP="00B13251">
            <w:pPr>
              <w:rPr>
                <w:rFonts w:ascii="Arial" w:hAnsi="Arial" w:cs="Arial"/>
              </w:rPr>
            </w:pPr>
            <w:r w:rsidRPr="00BE3EB8">
              <w:rPr>
                <w:rFonts w:ascii="Arial" w:hAnsi="Arial" w:cs="Arial"/>
                <w:b/>
              </w:rPr>
              <w:t>1</w:t>
            </w:r>
            <w:r>
              <w:rPr>
                <w:rFonts w:ascii="Arial" w:hAnsi="Arial" w:cs="Arial"/>
              </w:rPr>
              <w:t xml:space="preserve"> (5</w:t>
            </w:r>
            <w:r w:rsidRPr="00BE3EB8">
              <w:rPr>
                <w:rFonts w:ascii="Arial" w:hAnsi="Arial" w:cs="Arial"/>
              </w:rPr>
              <w:t>)</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1</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1</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1</w:t>
            </w:r>
          </w:p>
        </w:tc>
      </w:tr>
      <w:tr w:rsidR="009D58E6" w:rsidTr="00B13251">
        <w:tc>
          <w:tcPr>
            <w:tcW w:w="4068" w:type="dxa"/>
            <w:shd w:val="clear" w:color="auto" w:fill="auto"/>
          </w:tcPr>
          <w:p w:rsidR="009D58E6" w:rsidRPr="00BE3EB8" w:rsidRDefault="009D58E6" w:rsidP="00B13251">
            <w:pPr>
              <w:jc w:val="both"/>
              <w:rPr>
                <w:rFonts w:ascii="Arial" w:hAnsi="Arial" w:cs="Arial"/>
              </w:rPr>
            </w:pPr>
            <w:r w:rsidRPr="00BE3EB8">
              <w:rPr>
                <w:rFonts w:ascii="Arial" w:hAnsi="Arial" w:cs="Arial"/>
              </w:rPr>
              <w:t xml:space="preserve">Three means of distress alerting in accordance with Annex 4 of the COLREGs, one of which must be a maritime radio capable of transmitting and receiving </w:t>
            </w:r>
            <w:r>
              <w:rPr>
                <w:rFonts w:ascii="Arial" w:hAnsi="Arial" w:cs="Arial"/>
              </w:rPr>
              <w:t xml:space="preserve">calls and </w:t>
            </w:r>
            <w:r w:rsidRPr="00BE3EB8">
              <w:rPr>
                <w:rFonts w:ascii="Arial" w:hAnsi="Arial" w:cs="Arial"/>
              </w:rPr>
              <w:t>messages appropriate for the area of operation and one of which must be distress flares (</w:t>
            </w:r>
            <w:r>
              <w:rPr>
                <w:rFonts w:ascii="Arial" w:hAnsi="Arial" w:cs="Arial"/>
              </w:rPr>
              <w:t>3</w:t>
            </w:r>
            <w:r w:rsidRPr="00BE3EB8">
              <w:rPr>
                <w:rFonts w:ascii="Arial" w:hAnsi="Arial" w:cs="Arial"/>
              </w:rPr>
              <w:t xml:space="preserve">). </w:t>
            </w:r>
          </w:p>
        </w:tc>
        <w:tc>
          <w:tcPr>
            <w:tcW w:w="830" w:type="dxa"/>
            <w:shd w:val="clear" w:color="auto" w:fill="auto"/>
          </w:tcPr>
          <w:p w:rsidR="009D58E6" w:rsidRPr="00BE3EB8" w:rsidRDefault="009D58E6" w:rsidP="00B13251">
            <w:pPr>
              <w:rPr>
                <w:rFonts w:ascii="Arial" w:hAnsi="Arial" w:cs="Arial"/>
              </w:rPr>
            </w:pPr>
          </w:p>
        </w:tc>
        <w:tc>
          <w:tcPr>
            <w:tcW w:w="830" w:type="dxa"/>
            <w:shd w:val="clear" w:color="auto" w:fill="auto"/>
          </w:tcPr>
          <w:p w:rsidR="009D58E6" w:rsidRPr="00BE3EB8" w:rsidRDefault="009D58E6" w:rsidP="00B13251">
            <w:pPr>
              <w:rPr>
                <w:rFonts w:ascii="Arial" w:hAnsi="Arial" w:cs="Arial"/>
              </w:rPr>
            </w:pPr>
          </w:p>
        </w:tc>
        <w:tc>
          <w:tcPr>
            <w:tcW w:w="830" w:type="dxa"/>
            <w:shd w:val="clear" w:color="auto" w:fill="auto"/>
          </w:tcPr>
          <w:p w:rsidR="009D58E6" w:rsidRPr="00BE3EB8" w:rsidRDefault="009D58E6" w:rsidP="00B13251">
            <w:pPr>
              <w:rPr>
                <w:rFonts w:ascii="Arial" w:hAnsi="Arial" w:cs="Arial"/>
                <w:b/>
              </w:rPr>
            </w:pPr>
            <w:r>
              <w:rPr>
                <w:rFonts w:ascii="Arial" w:hAnsi="Arial" w:cs="Arial"/>
                <w:b/>
              </w:rPr>
              <w:t>YES</w:t>
            </w:r>
          </w:p>
        </w:tc>
        <w:tc>
          <w:tcPr>
            <w:tcW w:w="830" w:type="dxa"/>
            <w:shd w:val="clear" w:color="auto" w:fill="auto"/>
          </w:tcPr>
          <w:p w:rsidR="009D58E6" w:rsidRPr="00BE3EB8" w:rsidRDefault="009D58E6" w:rsidP="00B13251">
            <w:pPr>
              <w:rPr>
                <w:rFonts w:ascii="Arial" w:hAnsi="Arial" w:cs="Arial"/>
                <w:b/>
              </w:rPr>
            </w:pPr>
            <w:r>
              <w:rPr>
                <w:rFonts w:ascii="Arial" w:hAnsi="Arial" w:cs="Arial"/>
                <w:b/>
              </w:rPr>
              <w:t>YES</w:t>
            </w:r>
          </w:p>
        </w:tc>
        <w:tc>
          <w:tcPr>
            <w:tcW w:w="830" w:type="dxa"/>
            <w:shd w:val="clear" w:color="auto" w:fill="auto"/>
          </w:tcPr>
          <w:p w:rsidR="009D58E6" w:rsidRPr="00BE3EB8" w:rsidRDefault="009D58E6" w:rsidP="00B13251">
            <w:pPr>
              <w:rPr>
                <w:rFonts w:ascii="Arial" w:hAnsi="Arial" w:cs="Arial"/>
                <w:b/>
              </w:rPr>
            </w:pPr>
            <w:r>
              <w:rPr>
                <w:rFonts w:ascii="Arial" w:hAnsi="Arial" w:cs="Arial"/>
                <w:b/>
              </w:rPr>
              <w:t>YES</w:t>
            </w:r>
          </w:p>
        </w:tc>
        <w:tc>
          <w:tcPr>
            <w:tcW w:w="830" w:type="dxa"/>
            <w:shd w:val="clear" w:color="auto" w:fill="auto"/>
          </w:tcPr>
          <w:p w:rsidR="009D58E6" w:rsidRPr="00BE3EB8" w:rsidRDefault="009D58E6" w:rsidP="00B13251">
            <w:pPr>
              <w:rPr>
                <w:rFonts w:ascii="Arial" w:hAnsi="Arial" w:cs="Arial"/>
                <w:b/>
              </w:rPr>
            </w:pPr>
            <w:r>
              <w:rPr>
                <w:rFonts w:ascii="Arial" w:hAnsi="Arial" w:cs="Arial"/>
                <w:b/>
              </w:rPr>
              <w:t>YES</w:t>
            </w:r>
          </w:p>
        </w:tc>
      </w:tr>
      <w:tr w:rsidR="009D58E6" w:rsidTr="00B13251">
        <w:tc>
          <w:tcPr>
            <w:tcW w:w="4068" w:type="dxa"/>
            <w:shd w:val="clear" w:color="auto" w:fill="auto"/>
          </w:tcPr>
          <w:p w:rsidR="009D58E6" w:rsidRPr="00BE3EB8" w:rsidRDefault="009D58E6" w:rsidP="00B13251">
            <w:pPr>
              <w:jc w:val="both"/>
              <w:rPr>
                <w:rFonts w:ascii="Arial" w:hAnsi="Arial" w:cs="Arial"/>
              </w:rPr>
            </w:pPr>
            <w:r w:rsidRPr="00BE3EB8">
              <w:rPr>
                <w:rFonts w:ascii="Arial" w:hAnsi="Arial" w:cs="Arial"/>
              </w:rPr>
              <w:t>Manufacturer’s instructions for the use and maintenance of the life-</w:t>
            </w:r>
            <w:r w:rsidRPr="00BE3EB8">
              <w:rPr>
                <w:rFonts w:ascii="Arial" w:hAnsi="Arial" w:cs="Arial"/>
              </w:rPr>
              <w:lastRenderedPageBreak/>
              <w:t>saving appliances shall be available on</w:t>
            </w:r>
            <w:r>
              <w:rPr>
                <w:rFonts w:ascii="Arial" w:hAnsi="Arial" w:cs="Arial"/>
              </w:rPr>
              <w:t>-</w:t>
            </w:r>
            <w:r w:rsidRPr="00BE3EB8">
              <w:rPr>
                <w:rFonts w:ascii="Arial" w:hAnsi="Arial" w:cs="Arial"/>
              </w:rPr>
              <w:t>board the vessel.</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lastRenderedPageBreak/>
              <w:t>YES</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YES</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YES</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YES</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YES</w:t>
            </w: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YES</w:t>
            </w:r>
          </w:p>
        </w:tc>
      </w:tr>
      <w:tr w:rsidR="009D58E6" w:rsidTr="00B13251">
        <w:tc>
          <w:tcPr>
            <w:tcW w:w="4068" w:type="dxa"/>
            <w:shd w:val="clear" w:color="auto" w:fill="auto"/>
          </w:tcPr>
          <w:p w:rsidR="009D58E6" w:rsidRPr="00BE3EB8" w:rsidRDefault="009D58E6" w:rsidP="00B13251">
            <w:pPr>
              <w:jc w:val="both"/>
              <w:rPr>
                <w:rFonts w:ascii="Arial" w:hAnsi="Arial" w:cs="Arial"/>
              </w:rPr>
            </w:pPr>
            <w:proofErr w:type="spellStart"/>
            <w:r>
              <w:rPr>
                <w:rFonts w:ascii="Arial" w:hAnsi="Arial" w:cs="Arial"/>
              </w:rPr>
              <w:t>Liferaft</w:t>
            </w:r>
            <w:proofErr w:type="spellEnd"/>
            <w:r>
              <w:rPr>
                <w:rFonts w:ascii="Arial" w:hAnsi="Arial" w:cs="Arial"/>
              </w:rPr>
              <w:t xml:space="preserve"> (9</w:t>
            </w:r>
            <w:r w:rsidRPr="00BE3EB8">
              <w:rPr>
                <w:rFonts w:ascii="Arial" w:hAnsi="Arial" w:cs="Arial"/>
              </w:rPr>
              <w:t>)</w:t>
            </w:r>
          </w:p>
        </w:tc>
        <w:tc>
          <w:tcPr>
            <w:tcW w:w="830" w:type="dxa"/>
            <w:shd w:val="clear" w:color="auto" w:fill="auto"/>
          </w:tcPr>
          <w:p w:rsidR="009D58E6" w:rsidRPr="00BE3EB8" w:rsidRDefault="009D58E6" w:rsidP="00B13251">
            <w:pPr>
              <w:rPr>
                <w:rFonts w:ascii="Arial" w:hAnsi="Arial" w:cs="Arial"/>
              </w:rPr>
            </w:pP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r>
              <w:rPr>
                <w:rFonts w:ascii="Arial" w:hAnsi="Arial" w:cs="Arial"/>
                <w:b/>
              </w:rPr>
              <w:t>YES</w:t>
            </w:r>
          </w:p>
        </w:tc>
        <w:tc>
          <w:tcPr>
            <w:tcW w:w="830" w:type="dxa"/>
            <w:shd w:val="clear" w:color="auto" w:fill="auto"/>
          </w:tcPr>
          <w:p w:rsidR="009D58E6" w:rsidRPr="00BE3EB8" w:rsidRDefault="009D58E6" w:rsidP="00B13251">
            <w:pPr>
              <w:rPr>
                <w:rFonts w:ascii="Arial" w:hAnsi="Arial" w:cs="Arial"/>
                <w:b/>
              </w:rPr>
            </w:pPr>
            <w:r>
              <w:rPr>
                <w:rFonts w:ascii="Arial" w:hAnsi="Arial" w:cs="Arial"/>
                <w:b/>
              </w:rPr>
              <w:t>YES</w:t>
            </w:r>
          </w:p>
        </w:tc>
        <w:tc>
          <w:tcPr>
            <w:tcW w:w="830" w:type="dxa"/>
            <w:shd w:val="clear" w:color="auto" w:fill="auto"/>
          </w:tcPr>
          <w:p w:rsidR="009D58E6" w:rsidRPr="00BE3EB8" w:rsidRDefault="009D58E6" w:rsidP="00B13251">
            <w:pPr>
              <w:rPr>
                <w:rFonts w:ascii="Arial" w:hAnsi="Arial" w:cs="Arial"/>
                <w:b/>
              </w:rPr>
            </w:pPr>
            <w:r>
              <w:rPr>
                <w:rFonts w:ascii="Arial" w:hAnsi="Arial" w:cs="Arial"/>
                <w:b/>
              </w:rPr>
              <w:t>YES</w:t>
            </w:r>
          </w:p>
        </w:tc>
      </w:tr>
      <w:tr w:rsidR="009D58E6" w:rsidTr="00B13251">
        <w:tc>
          <w:tcPr>
            <w:tcW w:w="4068" w:type="dxa"/>
            <w:shd w:val="clear" w:color="auto" w:fill="auto"/>
          </w:tcPr>
          <w:p w:rsidR="009D58E6" w:rsidRPr="00770C1A" w:rsidRDefault="009D58E6" w:rsidP="00B13251">
            <w:pPr>
              <w:jc w:val="both"/>
              <w:rPr>
                <w:rFonts w:ascii="Arial" w:hAnsi="Arial" w:cs="Arial"/>
              </w:rPr>
            </w:pPr>
            <w:r w:rsidRPr="00770C1A">
              <w:rPr>
                <w:rFonts w:ascii="Arial" w:hAnsi="Arial" w:cs="Arial"/>
              </w:rPr>
              <w:t>A Copy of the Life-Saving Signals or leaflet</w:t>
            </w:r>
          </w:p>
        </w:tc>
        <w:tc>
          <w:tcPr>
            <w:tcW w:w="830" w:type="dxa"/>
            <w:shd w:val="clear" w:color="auto" w:fill="auto"/>
          </w:tcPr>
          <w:p w:rsidR="009D58E6" w:rsidRPr="00770C1A" w:rsidRDefault="009D58E6" w:rsidP="00B13251">
            <w:pPr>
              <w:rPr>
                <w:rFonts w:ascii="Arial" w:hAnsi="Arial" w:cs="Arial"/>
              </w:rPr>
            </w:pPr>
          </w:p>
        </w:tc>
        <w:tc>
          <w:tcPr>
            <w:tcW w:w="830" w:type="dxa"/>
            <w:shd w:val="clear" w:color="auto" w:fill="auto"/>
          </w:tcPr>
          <w:p w:rsidR="009D58E6" w:rsidRPr="00770C1A" w:rsidRDefault="009D58E6" w:rsidP="00B13251">
            <w:pPr>
              <w:rPr>
                <w:rFonts w:ascii="Arial" w:hAnsi="Arial" w:cs="Arial"/>
              </w:rPr>
            </w:pPr>
          </w:p>
        </w:tc>
        <w:tc>
          <w:tcPr>
            <w:tcW w:w="830" w:type="dxa"/>
            <w:shd w:val="clear" w:color="auto" w:fill="auto"/>
          </w:tcPr>
          <w:p w:rsidR="009D58E6" w:rsidRPr="00770C1A" w:rsidRDefault="009D58E6" w:rsidP="00B13251">
            <w:pPr>
              <w:rPr>
                <w:rFonts w:ascii="Arial" w:hAnsi="Arial" w:cs="Arial"/>
                <w:b/>
              </w:rPr>
            </w:pPr>
            <w:r w:rsidRPr="00770C1A">
              <w:rPr>
                <w:rFonts w:ascii="Arial" w:hAnsi="Arial" w:cs="Arial"/>
                <w:b/>
              </w:rPr>
              <w:t>YES</w:t>
            </w:r>
          </w:p>
        </w:tc>
        <w:tc>
          <w:tcPr>
            <w:tcW w:w="830" w:type="dxa"/>
            <w:shd w:val="clear" w:color="auto" w:fill="auto"/>
          </w:tcPr>
          <w:p w:rsidR="009D58E6" w:rsidRPr="00770C1A" w:rsidRDefault="009D58E6" w:rsidP="00B13251">
            <w:pPr>
              <w:rPr>
                <w:rFonts w:ascii="Arial" w:hAnsi="Arial" w:cs="Arial"/>
                <w:b/>
              </w:rPr>
            </w:pPr>
            <w:r w:rsidRPr="00770C1A">
              <w:rPr>
                <w:rFonts w:ascii="Arial" w:hAnsi="Arial" w:cs="Arial"/>
                <w:b/>
              </w:rPr>
              <w:t>YES</w:t>
            </w:r>
          </w:p>
        </w:tc>
        <w:tc>
          <w:tcPr>
            <w:tcW w:w="830" w:type="dxa"/>
            <w:shd w:val="clear" w:color="auto" w:fill="auto"/>
          </w:tcPr>
          <w:p w:rsidR="009D58E6" w:rsidRPr="00770C1A" w:rsidRDefault="009D58E6" w:rsidP="00B13251">
            <w:pPr>
              <w:rPr>
                <w:rFonts w:ascii="Arial" w:hAnsi="Arial" w:cs="Arial"/>
                <w:b/>
              </w:rPr>
            </w:pPr>
            <w:r w:rsidRPr="00770C1A">
              <w:rPr>
                <w:rFonts w:ascii="Arial" w:hAnsi="Arial" w:cs="Arial"/>
                <w:b/>
              </w:rPr>
              <w:t>YES</w:t>
            </w:r>
          </w:p>
        </w:tc>
        <w:tc>
          <w:tcPr>
            <w:tcW w:w="830" w:type="dxa"/>
            <w:shd w:val="clear" w:color="auto" w:fill="auto"/>
          </w:tcPr>
          <w:p w:rsidR="009D58E6" w:rsidRPr="00770C1A" w:rsidRDefault="009D58E6" w:rsidP="00B13251">
            <w:pPr>
              <w:rPr>
                <w:rFonts w:ascii="Arial" w:hAnsi="Arial" w:cs="Arial"/>
                <w:b/>
              </w:rPr>
            </w:pPr>
            <w:r w:rsidRPr="00770C1A">
              <w:rPr>
                <w:rFonts w:ascii="Arial" w:hAnsi="Arial" w:cs="Arial"/>
                <w:b/>
              </w:rPr>
              <w:t>YES</w:t>
            </w:r>
          </w:p>
        </w:tc>
      </w:tr>
      <w:tr w:rsidR="009D58E6" w:rsidTr="00B13251">
        <w:tc>
          <w:tcPr>
            <w:tcW w:w="4068" w:type="dxa"/>
            <w:shd w:val="clear" w:color="auto" w:fill="auto"/>
          </w:tcPr>
          <w:p w:rsidR="009D58E6" w:rsidRPr="00BE3EB8" w:rsidRDefault="009D58E6" w:rsidP="00B13251">
            <w:pPr>
              <w:jc w:val="both"/>
              <w:rPr>
                <w:rFonts w:ascii="Arial" w:hAnsi="Arial" w:cs="Arial"/>
              </w:rPr>
            </w:pPr>
            <w:r w:rsidRPr="00BE3EB8">
              <w:rPr>
                <w:rFonts w:ascii="Arial" w:hAnsi="Arial" w:cs="Arial"/>
              </w:rPr>
              <w:t>A Throw line or rescue sling</w:t>
            </w:r>
          </w:p>
        </w:tc>
        <w:tc>
          <w:tcPr>
            <w:tcW w:w="830" w:type="dxa"/>
            <w:shd w:val="clear" w:color="auto" w:fill="auto"/>
          </w:tcPr>
          <w:p w:rsidR="009D58E6" w:rsidRPr="00BE3EB8" w:rsidRDefault="009D58E6" w:rsidP="00B13251">
            <w:pPr>
              <w:rPr>
                <w:rFonts w:ascii="Arial" w:hAnsi="Arial" w:cs="Arial"/>
              </w:rPr>
            </w:pPr>
          </w:p>
        </w:tc>
        <w:tc>
          <w:tcPr>
            <w:tcW w:w="830" w:type="dxa"/>
            <w:shd w:val="clear" w:color="auto" w:fill="auto"/>
          </w:tcPr>
          <w:p w:rsidR="009D58E6" w:rsidRPr="00BE3EB8" w:rsidRDefault="009D58E6" w:rsidP="00B13251">
            <w:pPr>
              <w:rPr>
                <w:rFonts w:ascii="Arial" w:hAnsi="Arial" w:cs="Arial"/>
              </w:rPr>
            </w:pP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p>
        </w:tc>
        <w:tc>
          <w:tcPr>
            <w:tcW w:w="830" w:type="dxa"/>
            <w:shd w:val="clear" w:color="auto" w:fill="auto"/>
          </w:tcPr>
          <w:p w:rsidR="009D58E6" w:rsidRPr="00BE3EB8" w:rsidRDefault="009D58E6" w:rsidP="00B13251">
            <w:pPr>
              <w:rPr>
                <w:rFonts w:ascii="Arial" w:hAnsi="Arial" w:cs="Arial"/>
                <w:b/>
              </w:rPr>
            </w:pPr>
            <w:r w:rsidRPr="00BE3EB8">
              <w:rPr>
                <w:rFonts w:ascii="Arial" w:hAnsi="Arial" w:cs="Arial"/>
                <w:b/>
              </w:rPr>
              <w:t>1</w:t>
            </w:r>
          </w:p>
        </w:tc>
      </w:tr>
      <w:tr w:rsidR="009D58E6" w:rsidRPr="002160A9" w:rsidTr="00B13251">
        <w:tc>
          <w:tcPr>
            <w:tcW w:w="4068" w:type="dxa"/>
            <w:shd w:val="clear" w:color="auto" w:fill="auto"/>
          </w:tcPr>
          <w:p w:rsidR="009D58E6" w:rsidRPr="002160A9" w:rsidRDefault="009D58E6" w:rsidP="00B13251">
            <w:pPr>
              <w:jc w:val="both"/>
              <w:rPr>
                <w:rFonts w:ascii="Arial" w:hAnsi="Arial" w:cs="Arial"/>
              </w:rPr>
            </w:pPr>
            <w:r w:rsidRPr="002160A9">
              <w:rPr>
                <w:rFonts w:ascii="Arial" w:hAnsi="Arial" w:cs="Arial"/>
              </w:rPr>
              <w:t>A Ladder to afford access from the side deck to the waterline. (6)</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r>
      <w:tr w:rsidR="009D58E6" w:rsidRPr="002160A9" w:rsidTr="00B13251">
        <w:tc>
          <w:tcPr>
            <w:tcW w:w="9048" w:type="dxa"/>
            <w:gridSpan w:val="7"/>
            <w:shd w:val="clear" w:color="auto" w:fill="auto"/>
          </w:tcPr>
          <w:p w:rsidR="009D58E6" w:rsidRPr="002160A9" w:rsidRDefault="009D58E6" w:rsidP="00B13251">
            <w:pPr>
              <w:jc w:val="both"/>
              <w:rPr>
                <w:rFonts w:ascii="Arial" w:hAnsi="Arial" w:cs="Arial"/>
                <w:b/>
              </w:rPr>
            </w:pPr>
            <w:r w:rsidRPr="002160A9">
              <w:rPr>
                <w:rFonts w:ascii="Arial" w:hAnsi="Arial" w:cs="Arial"/>
                <w:b/>
              </w:rPr>
              <w:t>VESSELS OF 24 METERS LENGTH OR OVER AND LESS THAN 500GT IN ADDITION TO ABOVE SHALL CARRY THE FOLLOWING</w:t>
            </w:r>
          </w:p>
        </w:tc>
      </w:tr>
      <w:tr w:rsidR="009D58E6" w:rsidRPr="002160A9" w:rsidTr="00B13251">
        <w:tc>
          <w:tcPr>
            <w:tcW w:w="4068" w:type="dxa"/>
            <w:shd w:val="clear" w:color="auto" w:fill="auto"/>
          </w:tcPr>
          <w:p w:rsidR="009D58E6" w:rsidRPr="002160A9" w:rsidRDefault="009D58E6" w:rsidP="00B13251">
            <w:pPr>
              <w:jc w:val="both"/>
              <w:rPr>
                <w:rFonts w:ascii="Arial" w:hAnsi="Arial" w:cs="Arial"/>
              </w:rPr>
            </w:pPr>
            <w:r w:rsidRPr="002160A9">
              <w:rPr>
                <w:rFonts w:ascii="Arial" w:hAnsi="Arial" w:cs="Arial"/>
              </w:rPr>
              <w:t>Lifebuoy fitted with an 18 metre buoyant line. (2)</w:t>
            </w: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r>
      <w:tr w:rsidR="009D58E6" w:rsidRPr="002160A9" w:rsidTr="00B13251">
        <w:tc>
          <w:tcPr>
            <w:tcW w:w="4068" w:type="dxa"/>
            <w:shd w:val="clear" w:color="auto" w:fill="auto"/>
          </w:tcPr>
          <w:p w:rsidR="009D58E6" w:rsidRPr="002160A9" w:rsidRDefault="009D58E6" w:rsidP="00B13251">
            <w:pPr>
              <w:jc w:val="both"/>
              <w:rPr>
                <w:rFonts w:ascii="Arial" w:hAnsi="Arial" w:cs="Arial"/>
              </w:rPr>
            </w:pPr>
            <w:r w:rsidRPr="002160A9">
              <w:rPr>
                <w:rFonts w:ascii="Arial" w:hAnsi="Arial" w:cs="Arial"/>
              </w:rPr>
              <w:t>Lifebuoy fitted with a self-igniting light. (2)</w:t>
            </w: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r>
      <w:tr w:rsidR="009D58E6" w:rsidRPr="002160A9" w:rsidTr="00B13251">
        <w:tc>
          <w:tcPr>
            <w:tcW w:w="4068" w:type="dxa"/>
            <w:shd w:val="clear" w:color="auto" w:fill="auto"/>
          </w:tcPr>
          <w:p w:rsidR="009D58E6" w:rsidRPr="002160A9" w:rsidRDefault="009D58E6" w:rsidP="00B13251">
            <w:pPr>
              <w:jc w:val="both"/>
              <w:rPr>
                <w:rFonts w:ascii="Arial" w:hAnsi="Arial" w:cs="Arial"/>
              </w:rPr>
            </w:pPr>
            <w:r w:rsidRPr="002160A9">
              <w:rPr>
                <w:rFonts w:ascii="Arial" w:hAnsi="Arial" w:cs="Arial"/>
              </w:rPr>
              <w:t>Line throwing appliance</w:t>
            </w: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rPr>
            </w:pP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r>
      <w:tr w:rsidR="009D58E6" w:rsidRPr="002160A9" w:rsidTr="00B13251">
        <w:tc>
          <w:tcPr>
            <w:tcW w:w="4068" w:type="dxa"/>
            <w:shd w:val="clear" w:color="auto" w:fill="auto"/>
          </w:tcPr>
          <w:p w:rsidR="009D58E6" w:rsidRPr="002160A9" w:rsidRDefault="009D58E6" w:rsidP="00B13251">
            <w:pPr>
              <w:jc w:val="both"/>
              <w:rPr>
                <w:rFonts w:ascii="Arial" w:hAnsi="Arial" w:cs="Arial"/>
              </w:rPr>
            </w:pPr>
            <w:r w:rsidRPr="002160A9">
              <w:rPr>
                <w:rFonts w:ascii="Arial" w:hAnsi="Arial" w:cs="Arial"/>
              </w:rPr>
              <w:t>An Embarkation Ladder at each embarkation station extending in a single length from the deck to the waterline in the lightest seagoing condition under unfavourable trim up to 10 degrees and listed to not less than 20 degrees. (7)</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r>
      <w:tr w:rsidR="009D58E6" w:rsidRPr="002160A9" w:rsidTr="00B13251">
        <w:tc>
          <w:tcPr>
            <w:tcW w:w="9048" w:type="dxa"/>
            <w:gridSpan w:val="7"/>
            <w:shd w:val="clear" w:color="auto" w:fill="auto"/>
          </w:tcPr>
          <w:p w:rsidR="009D58E6" w:rsidRPr="002160A9" w:rsidRDefault="009D58E6" w:rsidP="00B13251">
            <w:pPr>
              <w:jc w:val="both"/>
              <w:rPr>
                <w:rFonts w:ascii="Arial" w:hAnsi="Arial" w:cs="Arial"/>
                <w:b/>
              </w:rPr>
            </w:pPr>
            <w:r w:rsidRPr="002160A9">
              <w:rPr>
                <w:rFonts w:ascii="Arial" w:hAnsi="Arial" w:cs="Arial"/>
                <w:b/>
              </w:rPr>
              <w:t>VESSELS OF 25.9 METERS IN LENGTH OF OVER AND UNDER 500GT IN ADDITION TO ABOVE SHALL CARRY THE FOLLOWING</w:t>
            </w:r>
          </w:p>
        </w:tc>
      </w:tr>
      <w:tr w:rsidR="009D58E6" w:rsidRPr="002160A9" w:rsidTr="00B13251">
        <w:tc>
          <w:tcPr>
            <w:tcW w:w="4068" w:type="dxa"/>
            <w:shd w:val="clear" w:color="auto" w:fill="auto"/>
          </w:tcPr>
          <w:p w:rsidR="009D58E6" w:rsidRPr="002160A9" w:rsidRDefault="009D58E6" w:rsidP="00B13251">
            <w:pPr>
              <w:rPr>
                <w:rFonts w:ascii="Arial" w:hAnsi="Arial" w:cs="Arial"/>
              </w:rPr>
            </w:pPr>
            <w:r w:rsidRPr="002160A9">
              <w:rPr>
                <w:rFonts w:ascii="Arial" w:hAnsi="Arial" w:cs="Arial"/>
              </w:rPr>
              <w:t>Rescue boat or inflatable boat (8)</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c>
          <w:tcPr>
            <w:tcW w:w="830" w:type="dxa"/>
            <w:shd w:val="clear" w:color="auto" w:fill="auto"/>
          </w:tcPr>
          <w:p w:rsidR="009D58E6" w:rsidRPr="002160A9" w:rsidRDefault="009D58E6" w:rsidP="00B13251">
            <w:pPr>
              <w:rPr>
                <w:rFonts w:ascii="Arial" w:hAnsi="Arial" w:cs="Arial"/>
                <w:b/>
              </w:rPr>
            </w:pPr>
            <w:r w:rsidRPr="002160A9">
              <w:rPr>
                <w:rFonts w:ascii="Arial" w:hAnsi="Arial" w:cs="Arial"/>
                <w:b/>
              </w:rPr>
              <w:t>1</w:t>
            </w:r>
          </w:p>
        </w:tc>
      </w:tr>
    </w:tbl>
    <w:p w:rsidR="009D58E6" w:rsidRPr="002160A9" w:rsidRDefault="009D58E6" w:rsidP="009D58E6">
      <w:pPr>
        <w:jc w:val="both"/>
        <w:rPr>
          <w:rFonts w:ascii="Arial" w:hAnsi="Arial" w:cs="Arial"/>
        </w:rPr>
      </w:pPr>
    </w:p>
    <w:p w:rsidR="009D58E6" w:rsidRPr="002160A9" w:rsidRDefault="009D58E6" w:rsidP="009D58E6">
      <w:pPr>
        <w:jc w:val="both"/>
        <w:rPr>
          <w:rFonts w:ascii="Arial" w:hAnsi="Arial" w:cs="Arial"/>
          <w:sz w:val="20"/>
          <w:szCs w:val="20"/>
        </w:rPr>
      </w:pPr>
      <w:r w:rsidRPr="002160A9">
        <w:rPr>
          <w:rFonts w:ascii="Arial" w:hAnsi="Arial" w:cs="Arial"/>
          <w:sz w:val="20"/>
          <w:szCs w:val="20"/>
        </w:rPr>
        <w:t>(1) The lifejacket light need not be fitted if the vessel’s intended operation is in daylight hours or in good visibility only. Lifejackets shall be stowed in positions readily accessible from the helm and deck. Lifejackets shall be provided in appropriate sizes for the person(s) on-board.</w:t>
      </w:r>
    </w:p>
    <w:p w:rsidR="009D58E6" w:rsidRPr="002160A9" w:rsidRDefault="009D58E6" w:rsidP="009D58E6">
      <w:pPr>
        <w:jc w:val="both"/>
        <w:rPr>
          <w:rFonts w:ascii="Arial" w:hAnsi="Arial" w:cs="Arial"/>
          <w:sz w:val="20"/>
          <w:szCs w:val="20"/>
        </w:rPr>
      </w:pPr>
    </w:p>
    <w:p w:rsidR="009D58E6" w:rsidRPr="002160A9" w:rsidRDefault="009D58E6" w:rsidP="009D58E6">
      <w:pPr>
        <w:jc w:val="both"/>
        <w:rPr>
          <w:rFonts w:ascii="Arial" w:hAnsi="Arial" w:cs="Arial"/>
          <w:sz w:val="20"/>
          <w:szCs w:val="20"/>
        </w:rPr>
      </w:pPr>
      <w:r w:rsidRPr="002160A9">
        <w:rPr>
          <w:rFonts w:ascii="Arial" w:hAnsi="Arial" w:cs="Arial"/>
          <w:sz w:val="20"/>
          <w:szCs w:val="20"/>
        </w:rPr>
        <w:t xml:space="preserve">(2) Light weight lifebuoys such as horse shoe buoys are permitted. Where they are used, they shall be fitted with a drogue to prevent them moving quickly across the water’s surface. </w:t>
      </w:r>
    </w:p>
    <w:p w:rsidR="009D58E6" w:rsidRPr="002160A9" w:rsidRDefault="009D58E6" w:rsidP="009D58E6">
      <w:pPr>
        <w:jc w:val="both"/>
        <w:rPr>
          <w:rFonts w:ascii="Arial" w:hAnsi="Arial" w:cs="Arial"/>
          <w:sz w:val="20"/>
          <w:szCs w:val="20"/>
        </w:rPr>
      </w:pPr>
    </w:p>
    <w:p w:rsidR="009D58E6" w:rsidRDefault="009D58E6" w:rsidP="002160A9">
      <w:pPr>
        <w:jc w:val="both"/>
        <w:rPr>
          <w:rFonts w:ascii="Arial" w:hAnsi="Arial" w:cs="Arial"/>
          <w:sz w:val="20"/>
          <w:szCs w:val="20"/>
        </w:rPr>
      </w:pPr>
      <w:r w:rsidRPr="002160A9">
        <w:rPr>
          <w:rFonts w:ascii="Arial" w:hAnsi="Arial" w:cs="Arial"/>
          <w:sz w:val="20"/>
          <w:szCs w:val="20"/>
        </w:rPr>
        <w:t>(3) Other means of distress alerting may include an EPIRB or a Personal Location Beacon. It is most strongly recommended that the maritime radio provided has a digital selective calling (DSC) function. The flares required shall include 4 red hand and 2 orange smoke flares. One of the signals included shall not be the raising and lowering of arms</w:t>
      </w:r>
      <w:r w:rsidRPr="00873305">
        <w:rPr>
          <w:rFonts w:ascii="Arial" w:hAnsi="Arial" w:cs="Arial"/>
          <w:sz w:val="20"/>
          <w:szCs w:val="20"/>
        </w:rPr>
        <w:t>.</w:t>
      </w:r>
      <w:r w:rsidR="002160A9" w:rsidRPr="00873305">
        <w:rPr>
          <w:rFonts w:ascii="Arial" w:hAnsi="Arial" w:cs="Arial"/>
          <w:sz w:val="20"/>
          <w:szCs w:val="20"/>
        </w:rPr>
        <w:t xml:space="preserve"> “Appropriate for area of operation” means to be continuously able to make contact with someone who can take action when you need help. This would normally be using GMDSS equipment to contact the Coastguard since it is often difficult to guarantee individuals being continuously available.</w:t>
      </w:r>
    </w:p>
    <w:p w:rsidR="009D58E6" w:rsidRDefault="009D58E6" w:rsidP="009D58E6">
      <w:pPr>
        <w:jc w:val="both"/>
        <w:rPr>
          <w:rFonts w:ascii="Arial" w:hAnsi="Arial" w:cs="Arial"/>
          <w:sz w:val="20"/>
          <w:szCs w:val="20"/>
        </w:rPr>
      </w:pPr>
    </w:p>
    <w:p w:rsidR="009D58E6" w:rsidRPr="008A0B2B" w:rsidRDefault="009D58E6" w:rsidP="009D58E6">
      <w:pPr>
        <w:jc w:val="both"/>
        <w:rPr>
          <w:rFonts w:ascii="Arial" w:hAnsi="Arial" w:cs="Arial"/>
          <w:sz w:val="20"/>
          <w:szCs w:val="20"/>
        </w:rPr>
      </w:pPr>
      <w:r>
        <w:rPr>
          <w:rFonts w:ascii="Arial" w:hAnsi="Arial" w:cs="Arial"/>
          <w:sz w:val="20"/>
          <w:szCs w:val="20"/>
        </w:rPr>
        <w:t>(4</w:t>
      </w:r>
      <w:r w:rsidRPr="008A0B2B">
        <w:rPr>
          <w:rFonts w:ascii="Arial" w:hAnsi="Arial" w:cs="Arial"/>
          <w:sz w:val="20"/>
          <w:szCs w:val="20"/>
        </w:rPr>
        <w:t>) This may be replaced with an 18 metre rescue line and quoit in Category A or B waters.</w:t>
      </w:r>
    </w:p>
    <w:p w:rsidR="009D58E6" w:rsidRDefault="009D58E6" w:rsidP="009D58E6">
      <w:pPr>
        <w:jc w:val="both"/>
        <w:rPr>
          <w:rFonts w:ascii="Arial" w:hAnsi="Arial" w:cs="Arial"/>
          <w:sz w:val="20"/>
          <w:szCs w:val="20"/>
        </w:rPr>
      </w:pPr>
    </w:p>
    <w:p w:rsidR="009D58E6" w:rsidRDefault="009D58E6" w:rsidP="009D58E6">
      <w:pPr>
        <w:jc w:val="both"/>
        <w:rPr>
          <w:rFonts w:ascii="Arial" w:hAnsi="Arial" w:cs="Arial"/>
          <w:sz w:val="20"/>
          <w:szCs w:val="20"/>
        </w:rPr>
      </w:pPr>
      <w:r>
        <w:rPr>
          <w:rFonts w:ascii="Arial" w:hAnsi="Arial" w:cs="Arial"/>
          <w:sz w:val="20"/>
          <w:szCs w:val="20"/>
        </w:rPr>
        <w:t>(5</w:t>
      </w:r>
      <w:r w:rsidRPr="008A0B2B">
        <w:rPr>
          <w:rFonts w:ascii="Arial" w:hAnsi="Arial" w:cs="Arial"/>
          <w:sz w:val="20"/>
          <w:szCs w:val="20"/>
        </w:rPr>
        <w:t>) The self-igniting light need not be fitted if the vessel</w:t>
      </w:r>
      <w:r>
        <w:rPr>
          <w:rFonts w:ascii="Arial" w:hAnsi="Arial" w:cs="Arial"/>
          <w:sz w:val="20"/>
          <w:szCs w:val="20"/>
        </w:rPr>
        <w:t>s intended hours of operation are</w:t>
      </w:r>
      <w:r w:rsidRPr="008A0B2B">
        <w:rPr>
          <w:rFonts w:ascii="Arial" w:hAnsi="Arial" w:cs="Arial"/>
          <w:sz w:val="20"/>
          <w:szCs w:val="20"/>
        </w:rPr>
        <w:t xml:space="preserve"> daylight only</w:t>
      </w:r>
      <w:r>
        <w:rPr>
          <w:rFonts w:ascii="Arial" w:hAnsi="Arial" w:cs="Arial"/>
          <w:sz w:val="20"/>
          <w:szCs w:val="20"/>
        </w:rPr>
        <w:t xml:space="preserve"> and / or in good visibility by daylight</w:t>
      </w:r>
      <w:r w:rsidRPr="008A0B2B">
        <w:rPr>
          <w:rFonts w:ascii="Arial" w:hAnsi="Arial" w:cs="Arial"/>
          <w:sz w:val="20"/>
          <w:szCs w:val="20"/>
        </w:rPr>
        <w:t>.</w:t>
      </w:r>
    </w:p>
    <w:p w:rsidR="009D58E6" w:rsidRDefault="009D58E6" w:rsidP="009D58E6">
      <w:pPr>
        <w:jc w:val="both"/>
        <w:rPr>
          <w:rFonts w:ascii="Arial" w:hAnsi="Arial" w:cs="Arial"/>
          <w:sz w:val="20"/>
          <w:szCs w:val="20"/>
        </w:rPr>
      </w:pPr>
    </w:p>
    <w:p w:rsidR="009D58E6" w:rsidRDefault="009D58E6" w:rsidP="009D58E6">
      <w:pPr>
        <w:jc w:val="both"/>
        <w:rPr>
          <w:rFonts w:ascii="Arial" w:hAnsi="Arial" w:cs="Arial"/>
          <w:sz w:val="20"/>
          <w:szCs w:val="20"/>
        </w:rPr>
      </w:pPr>
      <w:r>
        <w:rPr>
          <w:rFonts w:ascii="Arial" w:hAnsi="Arial" w:cs="Arial"/>
          <w:sz w:val="20"/>
          <w:szCs w:val="20"/>
        </w:rPr>
        <w:t xml:space="preserve">(6) Such a ladder is not required where the construction of the vessel affords access to the waterline (such as a Rigid Inflatable Boat). Such a ladder may be temporarily attached and may be replaced by an approved device to afford access to survival craft when waterborne. </w:t>
      </w:r>
    </w:p>
    <w:p w:rsidR="009D58E6" w:rsidRDefault="009D58E6" w:rsidP="009D58E6">
      <w:pPr>
        <w:jc w:val="both"/>
        <w:rPr>
          <w:rFonts w:ascii="Arial" w:hAnsi="Arial" w:cs="Arial"/>
          <w:sz w:val="20"/>
          <w:szCs w:val="20"/>
        </w:rPr>
      </w:pPr>
    </w:p>
    <w:p w:rsidR="009D58E6" w:rsidRDefault="009D58E6" w:rsidP="009D58E6">
      <w:pPr>
        <w:jc w:val="both"/>
        <w:rPr>
          <w:rFonts w:ascii="Arial" w:hAnsi="Arial" w:cs="Arial"/>
          <w:sz w:val="20"/>
          <w:szCs w:val="20"/>
        </w:rPr>
      </w:pPr>
      <w:r>
        <w:rPr>
          <w:rFonts w:ascii="Arial" w:hAnsi="Arial" w:cs="Arial"/>
          <w:sz w:val="20"/>
          <w:szCs w:val="20"/>
        </w:rPr>
        <w:t xml:space="preserve">(7) Where the length of the embarkation ladder would not be more than 1 meter an embarkation ladder is not required. Embarkation ladder(s) may be temporarily attached. </w:t>
      </w:r>
    </w:p>
    <w:p w:rsidR="009D58E6" w:rsidRDefault="009D58E6" w:rsidP="009D58E6">
      <w:pPr>
        <w:jc w:val="both"/>
        <w:rPr>
          <w:rFonts w:ascii="Arial" w:hAnsi="Arial" w:cs="Arial"/>
          <w:sz w:val="20"/>
          <w:szCs w:val="20"/>
        </w:rPr>
      </w:pPr>
    </w:p>
    <w:p w:rsidR="009D58E6" w:rsidRDefault="009D58E6" w:rsidP="009D58E6">
      <w:pPr>
        <w:jc w:val="both"/>
        <w:rPr>
          <w:rFonts w:ascii="Arial" w:hAnsi="Arial" w:cs="Arial"/>
          <w:sz w:val="20"/>
          <w:szCs w:val="20"/>
        </w:rPr>
      </w:pPr>
      <w:r>
        <w:rPr>
          <w:rFonts w:ascii="Arial" w:hAnsi="Arial" w:cs="Arial"/>
          <w:sz w:val="20"/>
          <w:szCs w:val="20"/>
        </w:rPr>
        <w:t xml:space="preserve">(8) A lifeboat may be accepted as a rescue boat providing it meets the requirements of a rescue boat. The lifeboat, rescue boat or inflatable boat shall be served by a launching appliance. Where the intended voyage is less than 60 miles from a safe haven and in less than Beaufort wind force 4 or less and the </w:t>
      </w:r>
      <w:r>
        <w:rPr>
          <w:rFonts w:ascii="Arial" w:hAnsi="Arial" w:cs="Arial"/>
          <w:sz w:val="20"/>
          <w:szCs w:val="20"/>
        </w:rPr>
        <w:lastRenderedPageBreak/>
        <w:t xml:space="preserve">vessel has sufficient manoeuvrability in a seaway to enable persons to be retrieved from the water, a rescue boat is not required. To assess this ability, it is not acceptable to retrieve persons over the stern of the vessel or adjacent propeller(s). Additionally, the vessel should be provided with suitable equipment and / or arrangements to enable person(s) to be recovered without further persons entering the water. </w:t>
      </w:r>
    </w:p>
    <w:p w:rsidR="009D58E6" w:rsidRDefault="009D58E6" w:rsidP="009D58E6">
      <w:pPr>
        <w:rPr>
          <w:rFonts w:ascii="Arial" w:hAnsi="Arial" w:cs="Arial"/>
          <w:sz w:val="20"/>
          <w:szCs w:val="20"/>
        </w:rPr>
      </w:pPr>
    </w:p>
    <w:p w:rsidR="009D58E6" w:rsidRDefault="009D58E6" w:rsidP="009D58E6">
      <w:pPr>
        <w:rPr>
          <w:rFonts w:ascii="Arial" w:hAnsi="Arial" w:cs="Arial"/>
          <w:sz w:val="20"/>
          <w:szCs w:val="20"/>
        </w:rPr>
      </w:pPr>
      <w:r>
        <w:rPr>
          <w:rFonts w:ascii="Arial" w:hAnsi="Arial" w:cs="Arial"/>
          <w:sz w:val="20"/>
          <w:szCs w:val="20"/>
        </w:rPr>
        <w:t xml:space="preserve">(9) The following </w:t>
      </w:r>
      <w:proofErr w:type="spellStart"/>
      <w:r>
        <w:rPr>
          <w:rFonts w:ascii="Arial" w:hAnsi="Arial" w:cs="Arial"/>
          <w:sz w:val="20"/>
          <w:szCs w:val="20"/>
        </w:rPr>
        <w:t>liferaft</w:t>
      </w:r>
      <w:proofErr w:type="spellEnd"/>
      <w:r>
        <w:rPr>
          <w:rFonts w:ascii="Arial" w:hAnsi="Arial" w:cs="Arial"/>
          <w:sz w:val="20"/>
          <w:szCs w:val="20"/>
        </w:rPr>
        <w:t xml:space="preserve"> standards:</w:t>
      </w:r>
    </w:p>
    <w:p w:rsidR="009D58E6" w:rsidRDefault="009D58E6" w:rsidP="009D58E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12"/>
        <w:gridCol w:w="1112"/>
        <w:gridCol w:w="1112"/>
      </w:tblGrid>
      <w:tr w:rsidR="009D58E6" w:rsidTr="00FC69EC">
        <w:tc>
          <w:tcPr>
            <w:tcW w:w="4077" w:type="dxa"/>
            <w:vMerge w:val="restart"/>
            <w:shd w:val="clear" w:color="auto" w:fill="auto"/>
          </w:tcPr>
          <w:p w:rsidR="009D58E6" w:rsidRPr="00B13251" w:rsidRDefault="009D58E6" w:rsidP="00B13251">
            <w:pPr>
              <w:rPr>
                <w:rFonts w:ascii="Arial" w:hAnsi="Arial" w:cs="Arial"/>
                <w:sz w:val="20"/>
                <w:szCs w:val="20"/>
              </w:rPr>
            </w:pPr>
          </w:p>
        </w:tc>
        <w:tc>
          <w:tcPr>
            <w:tcW w:w="3336" w:type="dxa"/>
            <w:gridSpan w:val="3"/>
            <w:shd w:val="clear" w:color="auto" w:fill="auto"/>
          </w:tcPr>
          <w:p w:rsidR="009D58E6" w:rsidRPr="00B13251" w:rsidRDefault="009D58E6" w:rsidP="00B13251">
            <w:pPr>
              <w:rPr>
                <w:rFonts w:ascii="Arial" w:hAnsi="Arial" w:cs="Arial"/>
                <w:sz w:val="20"/>
                <w:szCs w:val="20"/>
              </w:rPr>
            </w:pPr>
            <w:r w:rsidRPr="00B13251">
              <w:rPr>
                <w:rFonts w:ascii="Arial" w:hAnsi="Arial" w:cs="Arial"/>
                <w:sz w:val="20"/>
                <w:szCs w:val="20"/>
              </w:rPr>
              <w:t>Vessels engaged on a voyage in the course of which it is in the following areas:</w:t>
            </w:r>
          </w:p>
        </w:tc>
      </w:tr>
      <w:tr w:rsidR="009D58E6" w:rsidRPr="00D81C8C" w:rsidTr="00B13251">
        <w:trPr>
          <w:cantSplit/>
          <w:trHeight w:val="3129"/>
        </w:trPr>
        <w:tc>
          <w:tcPr>
            <w:tcW w:w="4077" w:type="dxa"/>
            <w:vMerge/>
            <w:shd w:val="clear" w:color="auto" w:fill="auto"/>
          </w:tcPr>
          <w:p w:rsidR="009D58E6" w:rsidRPr="00B13251" w:rsidRDefault="009D58E6" w:rsidP="00B13251">
            <w:pPr>
              <w:rPr>
                <w:rFonts w:ascii="Arial" w:hAnsi="Arial" w:cs="Arial"/>
                <w:sz w:val="20"/>
                <w:szCs w:val="20"/>
              </w:rPr>
            </w:pPr>
          </w:p>
        </w:tc>
        <w:tc>
          <w:tcPr>
            <w:tcW w:w="1112" w:type="dxa"/>
            <w:shd w:val="clear" w:color="auto" w:fill="auto"/>
            <w:textDirection w:val="btLr"/>
          </w:tcPr>
          <w:p w:rsidR="009D58E6" w:rsidRPr="00B13251" w:rsidRDefault="009D58E6" w:rsidP="00B13251">
            <w:pPr>
              <w:ind w:left="113" w:right="113"/>
              <w:rPr>
                <w:rFonts w:ascii="Arial" w:hAnsi="Arial" w:cs="Arial"/>
                <w:sz w:val="20"/>
                <w:szCs w:val="20"/>
              </w:rPr>
            </w:pPr>
            <w:r w:rsidRPr="00B13251">
              <w:rPr>
                <w:rFonts w:ascii="Arial" w:hAnsi="Arial" w:cs="Arial"/>
                <w:sz w:val="20"/>
                <w:szCs w:val="20"/>
              </w:rPr>
              <w:t>3 miles to sea from the coast and less than 20 miles to sea from the coast</w:t>
            </w:r>
          </w:p>
        </w:tc>
        <w:tc>
          <w:tcPr>
            <w:tcW w:w="1112" w:type="dxa"/>
            <w:shd w:val="clear" w:color="auto" w:fill="auto"/>
            <w:textDirection w:val="btLr"/>
          </w:tcPr>
          <w:p w:rsidR="009D58E6" w:rsidRPr="00B13251" w:rsidRDefault="009D58E6" w:rsidP="00B13251">
            <w:pPr>
              <w:ind w:left="113" w:right="113"/>
              <w:rPr>
                <w:rFonts w:ascii="Arial" w:hAnsi="Arial" w:cs="Arial"/>
                <w:sz w:val="20"/>
                <w:szCs w:val="20"/>
              </w:rPr>
            </w:pPr>
            <w:r w:rsidRPr="00B13251">
              <w:rPr>
                <w:rFonts w:ascii="Arial" w:hAnsi="Arial" w:cs="Arial"/>
                <w:sz w:val="20"/>
                <w:szCs w:val="20"/>
              </w:rPr>
              <w:t>20 miles to sea from the coast and less than 150 miles to sea from the coast</w:t>
            </w:r>
          </w:p>
        </w:tc>
        <w:tc>
          <w:tcPr>
            <w:tcW w:w="1112" w:type="dxa"/>
            <w:shd w:val="clear" w:color="auto" w:fill="auto"/>
            <w:textDirection w:val="btLr"/>
          </w:tcPr>
          <w:p w:rsidR="009D58E6" w:rsidRPr="00B13251" w:rsidRDefault="009D58E6" w:rsidP="00B13251">
            <w:pPr>
              <w:ind w:left="113" w:right="113"/>
              <w:rPr>
                <w:rFonts w:ascii="Arial" w:hAnsi="Arial" w:cs="Arial"/>
                <w:sz w:val="20"/>
                <w:szCs w:val="20"/>
              </w:rPr>
            </w:pPr>
            <w:r w:rsidRPr="00B13251">
              <w:rPr>
                <w:rFonts w:ascii="Arial" w:hAnsi="Arial" w:cs="Arial"/>
                <w:sz w:val="20"/>
                <w:szCs w:val="20"/>
              </w:rPr>
              <w:t>More than 150 miles to  sea from the coast</w:t>
            </w:r>
          </w:p>
        </w:tc>
      </w:tr>
      <w:tr w:rsidR="009D58E6" w:rsidTr="00B13251">
        <w:tc>
          <w:tcPr>
            <w:tcW w:w="4077" w:type="dxa"/>
            <w:shd w:val="clear" w:color="auto" w:fill="auto"/>
          </w:tcPr>
          <w:p w:rsidR="009D58E6" w:rsidRPr="00B13251" w:rsidRDefault="009D58E6" w:rsidP="00B13251">
            <w:pPr>
              <w:jc w:val="both"/>
              <w:rPr>
                <w:rFonts w:ascii="Arial" w:hAnsi="Arial" w:cs="Arial"/>
                <w:sz w:val="20"/>
                <w:szCs w:val="20"/>
              </w:rPr>
            </w:pPr>
            <w:r w:rsidRPr="00B13251">
              <w:rPr>
                <w:rFonts w:ascii="Arial" w:hAnsi="Arial" w:cs="Arial"/>
                <w:sz w:val="20"/>
                <w:szCs w:val="20"/>
              </w:rPr>
              <w:t>a CE marked Category C rigid or inflated inflatable dinghy ready for immediate use of equivalent capacity</w:t>
            </w:r>
          </w:p>
        </w:tc>
        <w:tc>
          <w:tcPr>
            <w:tcW w:w="1112" w:type="dxa"/>
            <w:shd w:val="clear" w:color="auto" w:fill="auto"/>
            <w:vAlign w:val="center"/>
          </w:tcPr>
          <w:p w:rsidR="009D58E6" w:rsidRPr="00B13251" w:rsidRDefault="009D58E6" w:rsidP="00B13251">
            <w:pPr>
              <w:jc w:val="center"/>
              <w:rPr>
                <w:rFonts w:ascii="Arial" w:hAnsi="Arial" w:cs="Arial"/>
                <w:sz w:val="20"/>
                <w:szCs w:val="20"/>
              </w:rPr>
            </w:pPr>
            <w:r w:rsidRPr="00B13251">
              <w:rPr>
                <w:rFonts w:ascii="Arial" w:hAnsi="Arial" w:cs="Arial"/>
                <w:sz w:val="20"/>
                <w:szCs w:val="20"/>
              </w:rPr>
              <w:t>X</w:t>
            </w:r>
          </w:p>
        </w:tc>
        <w:tc>
          <w:tcPr>
            <w:tcW w:w="1112" w:type="dxa"/>
            <w:shd w:val="clear" w:color="auto" w:fill="auto"/>
            <w:vAlign w:val="center"/>
          </w:tcPr>
          <w:p w:rsidR="009D58E6" w:rsidRPr="00B13251" w:rsidRDefault="009D58E6" w:rsidP="00B13251">
            <w:pPr>
              <w:jc w:val="center"/>
              <w:rPr>
                <w:rFonts w:ascii="Arial" w:hAnsi="Arial" w:cs="Arial"/>
                <w:sz w:val="20"/>
                <w:szCs w:val="20"/>
              </w:rPr>
            </w:pPr>
          </w:p>
        </w:tc>
        <w:tc>
          <w:tcPr>
            <w:tcW w:w="1112" w:type="dxa"/>
            <w:shd w:val="clear" w:color="auto" w:fill="auto"/>
            <w:vAlign w:val="center"/>
          </w:tcPr>
          <w:p w:rsidR="009D58E6" w:rsidRPr="00B13251" w:rsidRDefault="009D58E6" w:rsidP="00B13251">
            <w:pPr>
              <w:jc w:val="center"/>
              <w:rPr>
                <w:rFonts w:ascii="Arial" w:hAnsi="Arial" w:cs="Arial"/>
                <w:sz w:val="20"/>
                <w:szCs w:val="20"/>
              </w:rPr>
            </w:pPr>
          </w:p>
        </w:tc>
      </w:tr>
      <w:tr w:rsidR="009D58E6" w:rsidTr="00B13251">
        <w:tc>
          <w:tcPr>
            <w:tcW w:w="4077" w:type="dxa"/>
            <w:shd w:val="clear" w:color="auto" w:fill="auto"/>
          </w:tcPr>
          <w:p w:rsidR="009D58E6" w:rsidRPr="00B13251" w:rsidRDefault="009D58E6" w:rsidP="00B13251">
            <w:pPr>
              <w:jc w:val="both"/>
              <w:rPr>
                <w:rFonts w:ascii="Arial" w:hAnsi="Arial" w:cs="Arial"/>
                <w:sz w:val="20"/>
                <w:szCs w:val="20"/>
              </w:rPr>
            </w:pPr>
            <w:r w:rsidRPr="00B13251">
              <w:rPr>
                <w:rFonts w:ascii="Arial" w:hAnsi="Arial" w:cs="Arial"/>
                <w:sz w:val="20"/>
                <w:szCs w:val="20"/>
              </w:rPr>
              <w:t xml:space="preserve">built to the ISO 9650-2 – Small Craft </w:t>
            </w:r>
            <w:proofErr w:type="spellStart"/>
            <w:r w:rsidRPr="00B13251">
              <w:rPr>
                <w:rFonts w:ascii="Arial" w:hAnsi="Arial" w:cs="Arial"/>
                <w:sz w:val="20"/>
                <w:szCs w:val="20"/>
              </w:rPr>
              <w:t>Liferafts</w:t>
            </w:r>
            <w:proofErr w:type="spellEnd"/>
            <w:r w:rsidRPr="00B13251">
              <w:rPr>
                <w:rFonts w:ascii="Arial" w:hAnsi="Arial" w:cs="Arial"/>
                <w:sz w:val="20"/>
                <w:szCs w:val="20"/>
              </w:rPr>
              <w:t xml:space="preserve"> Part 2 Type 2 provided the vessel is not operating in waters where the air temperature is less than 0° Centigrade</w:t>
            </w:r>
          </w:p>
        </w:tc>
        <w:tc>
          <w:tcPr>
            <w:tcW w:w="1112" w:type="dxa"/>
            <w:shd w:val="clear" w:color="auto" w:fill="auto"/>
            <w:vAlign w:val="center"/>
          </w:tcPr>
          <w:p w:rsidR="009D58E6" w:rsidRPr="00B13251" w:rsidRDefault="009D58E6" w:rsidP="00B13251">
            <w:pPr>
              <w:jc w:val="center"/>
              <w:rPr>
                <w:rFonts w:ascii="Arial" w:hAnsi="Arial" w:cs="Arial"/>
                <w:sz w:val="20"/>
                <w:szCs w:val="20"/>
              </w:rPr>
            </w:pPr>
            <w:r w:rsidRPr="00B13251">
              <w:rPr>
                <w:rFonts w:ascii="Arial" w:hAnsi="Arial" w:cs="Arial"/>
                <w:sz w:val="20"/>
                <w:szCs w:val="20"/>
              </w:rPr>
              <w:t>X</w:t>
            </w:r>
          </w:p>
        </w:tc>
        <w:tc>
          <w:tcPr>
            <w:tcW w:w="1112" w:type="dxa"/>
            <w:shd w:val="clear" w:color="auto" w:fill="auto"/>
            <w:vAlign w:val="center"/>
          </w:tcPr>
          <w:p w:rsidR="009D58E6" w:rsidRPr="00B13251" w:rsidRDefault="009D58E6" w:rsidP="00B13251">
            <w:pPr>
              <w:jc w:val="center"/>
              <w:rPr>
                <w:rFonts w:ascii="Arial" w:hAnsi="Arial" w:cs="Arial"/>
                <w:sz w:val="20"/>
                <w:szCs w:val="20"/>
              </w:rPr>
            </w:pPr>
          </w:p>
        </w:tc>
        <w:tc>
          <w:tcPr>
            <w:tcW w:w="1112" w:type="dxa"/>
            <w:shd w:val="clear" w:color="auto" w:fill="auto"/>
            <w:vAlign w:val="center"/>
          </w:tcPr>
          <w:p w:rsidR="009D58E6" w:rsidRPr="00B13251" w:rsidRDefault="009D58E6" w:rsidP="00B13251">
            <w:pPr>
              <w:jc w:val="center"/>
              <w:rPr>
                <w:rFonts w:ascii="Arial" w:hAnsi="Arial" w:cs="Arial"/>
                <w:sz w:val="20"/>
                <w:szCs w:val="20"/>
              </w:rPr>
            </w:pPr>
          </w:p>
        </w:tc>
      </w:tr>
      <w:tr w:rsidR="009D58E6" w:rsidTr="00B13251">
        <w:tc>
          <w:tcPr>
            <w:tcW w:w="4077" w:type="dxa"/>
            <w:shd w:val="clear" w:color="auto" w:fill="auto"/>
          </w:tcPr>
          <w:p w:rsidR="009D58E6" w:rsidRPr="00B13251" w:rsidRDefault="009D58E6" w:rsidP="00B13251">
            <w:pPr>
              <w:jc w:val="both"/>
              <w:rPr>
                <w:rFonts w:ascii="Arial" w:hAnsi="Arial" w:cs="Arial"/>
                <w:sz w:val="20"/>
                <w:szCs w:val="20"/>
              </w:rPr>
            </w:pPr>
            <w:r w:rsidRPr="00B13251">
              <w:rPr>
                <w:rFonts w:ascii="Arial" w:hAnsi="Arial" w:cs="Arial"/>
                <w:sz w:val="20"/>
                <w:szCs w:val="20"/>
              </w:rPr>
              <w:t xml:space="preserve">built to the ISO 9650-1 – Small Craft Inflatable </w:t>
            </w:r>
            <w:proofErr w:type="spellStart"/>
            <w:r w:rsidRPr="00B13251">
              <w:rPr>
                <w:rFonts w:ascii="Arial" w:hAnsi="Arial" w:cs="Arial"/>
                <w:sz w:val="20"/>
                <w:szCs w:val="20"/>
              </w:rPr>
              <w:t>Liferafts</w:t>
            </w:r>
            <w:proofErr w:type="spellEnd"/>
            <w:r w:rsidRPr="00B13251">
              <w:rPr>
                <w:rFonts w:ascii="Arial" w:hAnsi="Arial" w:cs="Arial"/>
                <w:sz w:val="20"/>
                <w:szCs w:val="20"/>
              </w:rPr>
              <w:t xml:space="preserve"> Part 1 Type 1 Group A standard </w:t>
            </w:r>
          </w:p>
        </w:tc>
        <w:tc>
          <w:tcPr>
            <w:tcW w:w="1112" w:type="dxa"/>
            <w:shd w:val="clear" w:color="auto" w:fill="auto"/>
            <w:vAlign w:val="center"/>
          </w:tcPr>
          <w:p w:rsidR="009D58E6" w:rsidRPr="00B13251" w:rsidRDefault="009D58E6" w:rsidP="00B13251">
            <w:pPr>
              <w:jc w:val="center"/>
              <w:rPr>
                <w:rFonts w:ascii="Arial" w:hAnsi="Arial" w:cs="Arial"/>
                <w:sz w:val="20"/>
                <w:szCs w:val="20"/>
              </w:rPr>
            </w:pPr>
            <w:r w:rsidRPr="00B13251">
              <w:rPr>
                <w:rFonts w:ascii="Arial" w:hAnsi="Arial" w:cs="Arial"/>
                <w:sz w:val="20"/>
                <w:szCs w:val="20"/>
              </w:rPr>
              <w:t>X</w:t>
            </w:r>
          </w:p>
        </w:tc>
        <w:tc>
          <w:tcPr>
            <w:tcW w:w="1112" w:type="dxa"/>
            <w:shd w:val="clear" w:color="auto" w:fill="auto"/>
            <w:vAlign w:val="center"/>
          </w:tcPr>
          <w:p w:rsidR="009D58E6" w:rsidRPr="00B13251" w:rsidRDefault="009D58E6" w:rsidP="00B13251">
            <w:pPr>
              <w:jc w:val="center"/>
              <w:rPr>
                <w:rFonts w:ascii="Arial" w:hAnsi="Arial" w:cs="Arial"/>
                <w:sz w:val="20"/>
                <w:szCs w:val="20"/>
              </w:rPr>
            </w:pPr>
            <w:r w:rsidRPr="00B13251">
              <w:rPr>
                <w:rFonts w:ascii="Arial" w:hAnsi="Arial" w:cs="Arial"/>
                <w:sz w:val="20"/>
                <w:szCs w:val="20"/>
              </w:rPr>
              <w:t>X</w:t>
            </w:r>
          </w:p>
        </w:tc>
        <w:tc>
          <w:tcPr>
            <w:tcW w:w="1112" w:type="dxa"/>
            <w:shd w:val="clear" w:color="auto" w:fill="auto"/>
            <w:vAlign w:val="center"/>
          </w:tcPr>
          <w:p w:rsidR="009D58E6" w:rsidRPr="00B13251" w:rsidRDefault="009D58E6" w:rsidP="00B13251">
            <w:pPr>
              <w:jc w:val="center"/>
              <w:rPr>
                <w:rFonts w:ascii="Arial" w:hAnsi="Arial" w:cs="Arial"/>
                <w:sz w:val="20"/>
                <w:szCs w:val="20"/>
              </w:rPr>
            </w:pPr>
            <w:r w:rsidRPr="00B13251">
              <w:rPr>
                <w:rFonts w:ascii="Arial" w:hAnsi="Arial" w:cs="Arial"/>
                <w:sz w:val="20"/>
                <w:szCs w:val="20"/>
              </w:rPr>
              <w:t>X</w:t>
            </w:r>
          </w:p>
        </w:tc>
      </w:tr>
      <w:tr w:rsidR="009D58E6" w:rsidTr="00B13251">
        <w:tc>
          <w:tcPr>
            <w:tcW w:w="4077" w:type="dxa"/>
            <w:shd w:val="clear" w:color="auto" w:fill="auto"/>
          </w:tcPr>
          <w:p w:rsidR="009D58E6" w:rsidRPr="00B13251" w:rsidRDefault="009D58E6" w:rsidP="00B13251">
            <w:pPr>
              <w:jc w:val="both"/>
              <w:rPr>
                <w:rFonts w:ascii="Arial" w:hAnsi="Arial" w:cs="Arial"/>
                <w:sz w:val="20"/>
                <w:szCs w:val="20"/>
              </w:rPr>
            </w:pPr>
            <w:r w:rsidRPr="00B13251">
              <w:rPr>
                <w:rFonts w:ascii="Arial" w:hAnsi="Arial" w:cs="Arial"/>
                <w:sz w:val="20"/>
                <w:szCs w:val="20"/>
              </w:rPr>
              <w:t xml:space="preserve">built to the ISO 9650-1 – Small Craft Inflatable </w:t>
            </w:r>
            <w:proofErr w:type="spellStart"/>
            <w:r w:rsidRPr="00B13251">
              <w:rPr>
                <w:rFonts w:ascii="Arial" w:hAnsi="Arial" w:cs="Arial"/>
                <w:sz w:val="20"/>
                <w:szCs w:val="20"/>
              </w:rPr>
              <w:t>Liferafts</w:t>
            </w:r>
            <w:proofErr w:type="spellEnd"/>
            <w:r w:rsidRPr="00B13251">
              <w:rPr>
                <w:rFonts w:ascii="Arial" w:hAnsi="Arial" w:cs="Arial"/>
                <w:sz w:val="20"/>
                <w:szCs w:val="20"/>
              </w:rPr>
              <w:t xml:space="preserve"> Part 1 Type 1 Group B standard provided the vessel is not operating in waters where the air temperature is less than 0° Centigrade</w:t>
            </w:r>
          </w:p>
        </w:tc>
        <w:tc>
          <w:tcPr>
            <w:tcW w:w="1112" w:type="dxa"/>
            <w:shd w:val="clear" w:color="auto" w:fill="auto"/>
            <w:vAlign w:val="center"/>
          </w:tcPr>
          <w:p w:rsidR="009D58E6" w:rsidRPr="00B13251" w:rsidRDefault="009D58E6" w:rsidP="00B13251">
            <w:pPr>
              <w:jc w:val="center"/>
              <w:rPr>
                <w:rFonts w:ascii="Arial" w:hAnsi="Arial" w:cs="Arial"/>
                <w:sz w:val="20"/>
                <w:szCs w:val="20"/>
              </w:rPr>
            </w:pPr>
            <w:r w:rsidRPr="00B13251">
              <w:rPr>
                <w:rFonts w:ascii="Arial" w:hAnsi="Arial" w:cs="Arial"/>
                <w:sz w:val="20"/>
                <w:szCs w:val="20"/>
              </w:rPr>
              <w:t>X</w:t>
            </w:r>
          </w:p>
        </w:tc>
        <w:tc>
          <w:tcPr>
            <w:tcW w:w="1112" w:type="dxa"/>
            <w:shd w:val="clear" w:color="auto" w:fill="auto"/>
            <w:vAlign w:val="center"/>
          </w:tcPr>
          <w:p w:rsidR="009D58E6" w:rsidRPr="00B13251" w:rsidRDefault="009D58E6" w:rsidP="00B13251">
            <w:pPr>
              <w:jc w:val="center"/>
              <w:rPr>
                <w:rFonts w:ascii="Arial" w:hAnsi="Arial" w:cs="Arial"/>
                <w:sz w:val="20"/>
                <w:szCs w:val="20"/>
              </w:rPr>
            </w:pPr>
            <w:r w:rsidRPr="00B13251">
              <w:rPr>
                <w:rFonts w:ascii="Arial" w:hAnsi="Arial" w:cs="Arial"/>
                <w:sz w:val="20"/>
                <w:szCs w:val="20"/>
              </w:rPr>
              <w:t>X</w:t>
            </w:r>
          </w:p>
        </w:tc>
        <w:tc>
          <w:tcPr>
            <w:tcW w:w="1112" w:type="dxa"/>
            <w:shd w:val="clear" w:color="auto" w:fill="auto"/>
            <w:vAlign w:val="center"/>
          </w:tcPr>
          <w:p w:rsidR="009D58E6" w:rsidRPr="00B13251" w:rsidRDefault="009D58E6" w:rsidP="00B13251">
            <w:pPr>
              <w:jc w:val="center"/>
              <w:rPr>
                <w:rFonts w:ascii="Arial" w:hAnsi="Arial" w:cs="Arial"/>
                <w:sz w:val="20"/>
                <w:szCs w:val="20"/>
              </w:rPr>
            </w:pPr>
            <w:r w:rsidRPr="00B13251">
              <w:rPr>
                <w:rFonts w:ascii="Arial" w:hAnsi="Arial" w:cs="Arial"/>
                <w:sz w:val="20"/>
                <w:szCs w:val="20"/>
              </w:rPr>
              <w:t>X</w:t>
            </w:r>
          </w:p>
        </w:tc>
      </w:tr>
      <w:tr w:rsidR="009D58E6" w:rsidTr="00B13251">
        <w:tc>
          <w:tcPr>
            <w:tcW w:w="4077" w:type="dxa"/>
            <w:shd w:val="clear" w:color="auto" w:fill="auto"/>
          </w:tcPr>
          <w:p w:rsidR="009D58E6" w:rsidRPr="00873305" w:rsidRDefault="009D58E6" w:rsidP="00B13251">
            <w:pPr>
              <w:jc w:val="both"/>
              <w:rPr>
                <w:rFonts w:ascii="Arial" w:hAnsi="Arial" w:cs="Arial"/>
                <w:sz w:val="20"/>
                <w:szCs w:val="20"/>
              </w:rPr>
            </w:pPr>
            <w:r w:rsidRPr="00873305">
              <w:rPr>
                <w:rFonts w:ascii="Arial" w:hAnsi="Arial" w:cs="Arial"/>
                <w:sz w:val="20"/>
                <w:szCs w:val="20"/>
              </w:rPr>
              <w:t xml:space="preserve">constructed to SOLAS standards or MED approved. </w:t>
            </w:r>
          </w:p>
        </w:tc>
        <w:tc>
          <w:tcPr>
            <w:tcW w:w="1112" w:type="dxa"/>
            <w:shd w:val="clear" w:color="auto" w:fill="auto"/>
            <w:vAlign w:val="center"/>
          </w:tcPr>
          <w:p w:rsidR="009D58E6" w:rsidRPr="00873305" w:rsidRDefault="009D58E6" w:rsidP="00B13251">
            <w:pPr>
              <w:jc w:val="center"/>
              <w:rPr>
                <w:rFonts w:ascii="Arial" w:hAnsi="Arial" w:cs="Arial"/>
                <w:sz w:val="20"/>
                <w:szCs w:val="20"/>
              </w:rPr>
            </w:pPr>
            <w:r w:rsidRPr="00873305">
              <w:rPr>
                <w:rFonts w:ascii="Arial" w:hAnsi="Arial" w:cs="Arial"/>
                <w:sz w:val="20"/>
                <w:szCs w:val="20"/>
              </w:rPr>
              <w:t>X</w:t>
            </w:r>
          </w:p>
        </w:tc>
        <w:tc>
          <w:tcPr>
            <w:tcW w:w="1112" w:type="dxa"/>
            <w:shd w:val="clear" w:color="auto" w:fill="auto"/>
            <w:vAlign w:val="center"/>
          </w:tcPr>
          <w:p w:rsidR="009D58E6" w:rsidRPr="00873305" w:rsidRDefault="009D58E6" w:rsidP="00B13251">
            <w:pPr>
              <w:jc w:val="center"/>
              <w:rPr>
                <w:rFonts w:ascii="Arial" w:hAnsi="Arial" w:cs="Arial"/>
                <w:sz w:val="20"/>
                <w:szCs w:val="20"/>
              </w:rPr>
            </w:pPr>
            <w:r w:rsidRPr="00873305">
              <w:rPr>
                <w:rFonts w:ascii="Arial" w:hAnsi="Arial" w:cs="Arial"/>
                <w:sz w:val="20"/>
                <w:szCs w:val="20"/>
              </w:rPr>
              <w:t>X</w:t>
            </w:r>
          </w:p>
        </w:tc>
        <w:tc>
          <w:tcPr>
            <w:tcW w:w="1112" w:type="dxa"/>
            <w:shd w:val="clear" w:color="auto" w:fill="auto"/>
            <w:vAlign w:val="center"/>
          </w:tcPr>
          <w:p w:rsidR="009D58E6" w:rsidRPr="00873305" w:rsidRDefault="009D58E6" w:rsidP="00B13251">
            <w:pPr>
              <w:jc w:val="center"/>
              <w:rPr>
                <w:rFonts w:ascii="Arial" w:hAnsi="Arial" w:cs="Arial"/>
                <w:sz w:val="20"/>
                <w:szCs w:val="20"/>
              </w:rPr>
            </w:pPr>
            <w:r w:rsidRPr="00873305">
              <w:rPr>
                <w:rFonts w:ascii="Arial" w:hAnsi="Arial" w:cs="Arial"/>
                <w:sz w:val="20"/>
                <w:szCs w:val="20"/>
              </w:rPr>
              <w:t>X</w:t>
            </w:r>
          </w:p>
        </w:tc>
      </w:tr>
      <w:tr w:rsidR="009D58E6" w:rsidTr="00FC69EC">
        <w:tc>
          <w:tcPr>
            <w:tcW w:w="7413" w:type="dxa"/>
            <w:gridSpan w:val="4"/>
            <w:shd w:val="clear" w:color="auto" w:fill="auto"/>
          </w:tcPr>
          <w:p w:rsidR="009D58E6" w:rsidRPr="00873305" w:rsidRDefault="00FC69EC" w:rsidP="00B13251">
            <w:pPr>
              <w:jc w:val="both"/>
              <w:rPr>
                <w:rFonts w:ascii="Arial" w:hAnsi="Arial" w:cs="Arial"/>
                <w:b/>
                <w:sz w:val="20"/>
                <w:szCs w:val="20"/>
              </w:rPr>
            </w:pPr>
            <w:r w:rsidRPr="00873305">
              <w:rPr>
                <w:rFonts w:ascii="Arial" w:hAnsi="Arial" w:cs="Arial"/>
                <w:b/>
                <w:sz w:val="20"/>
                <w:szCs w:val="20"/>
              </w:rPr>
              <w:t>Unless phased-out as per the Note overleaf, v</w:t>
            </w:r>
            <w:r w:rsidR="009D58E6" w:rsidRPr="00873305">
              <w:rPr>
                <w:rFonts w:ascii="Arial" w:hAnsi="Arial" w:cs="Arial"/>
                <w:b/>
                <w:sz w:val="20"/>
                <w:szCs w:val="20"/>
              </w:rPr>
              <w:t xml:space="preserve">essels already fitted with the following </w:t>
            </w:r>
            <w:proofErr w:type="spellStart"/>
            <w:r w:rsidR="009D58E6" w:rsidRPr="00873305">
              <w:rPr>
                <w:rFonts w:ascii="Arial" w:hAnsi="Arial" w:cs="Arial"/>
                <w:b/>
                <w:sz w:val="20"/>
                <w:szCs w:val="20"/>
              </w:rPr>
              <w:t>liferaft</w:t>
            </w:r>
            <w:proofErr w:type="spellEnd"/>
            <w:r w:rsidR="009D58E6" w:rsidRPr="00873305">
              <w:rPr>
                <w:rFonts w:ascii="Arial" w:hAnsi="Arial" w:cs="Arial"/>
                <w:b/>
                <w:sz w:val="20"/>
                <w:szCs w:val="20"/>
              </w:rPr>
              <w:t xml:space="preserve"> types on the date of issue of this general exemption may continue to use them until replacement is due because they have come to the end of their serviceable life.</w:t>
            </w:r>
            <w:r w:rsidRPr="00873305">
              <w:rPr>
                <w:rFonts w:ascii="Arial" w:hAnsi="Arial" w:cs="Arial"/>
                <w:b/>
                <w:sz w:val="20"/>
                <w:szCs w:val="20"/>
              </w:rPr>
              <w:t xml:space="preserve"> The MCA is phasing out the use of ORC </w:t>
            </w:r>
            <w:proofErr w:type="spellStart"/>
            <w:r w:rsidRPr="00873305">
              <w:rPr>
                <w:rFonts w:ascii="Arial" w:hAnsi="Arial" w:cs="Arial"/>
                <w:b/>
                <w:sz w:val="20"/>
                <w:szCs w:val="20"/>
              </w:rPr>
              <w:t>liferafts</w:t>
            </w:r>
            <w:proofErr w:type="spellEnd"/>
            <w:r w:rsidRPr="00873305">
              <w:rPr>
                <w:rFonts w:ascii="Arial" w:hAnsi="Arial" w:cs="Arial"/>
                <w:b/>
                <w:sz w:val="20"/>
                <w:szCs w:val="20"/>
              </w:rPr>
              <w:t xml:space="preserve"> on Class XII vessels.</w:t>
            </w:r>
          </w:p>
        </w:tc>
      </w:tr>
      <w:tr w:rsidR="009D58E6" w:rsidTr="00B13251">
        <w:tc>
          <w:tcPr>
            <w:tcW w:w="4077" w:type="dxa"/>
            <w:shd w:val="clear" w:color="auto" w:fill="auto"/>
          </w:tcPr>
          <w:p w:rsidR="009D58E6" w:rsidRPr="00873305" w:rsidRDefault="009D58E6" w:rsidP="00B13251">
            <w:pPr>
              <w:jc w:val="both"/>
              <w:rPr>
                <w:rFonts w:ascii="Arial" w:hAnsi="Arial" w:cs="Arial"/>
                <w:sz w:val="20"/>
                <w:szCs w:val="20"/>
              </w:rPr>
            </w:pPr>
            <w:r w:rsidRPr="00873305">
              <w:rPr>
                <w:rFonts w:ascii="Arial" w:hAnsi="Arial" w:cs="Arial"/>
                <w:sz w:val="20"/>
                <w:szCs w:val="20"/>
              </w:rPr>
              <w:t>built to the International Sailing Federation (ISAF), Offshore Special Regulations (OSR) Appendix A Part 2 requirements</w:t>
            </w:r>
          </w:p>
        </w:tc>
        <w:tc>
          <w:tcPr>
            <w:tcW w:w="1112" w:type="dxa"/>
            <w:shd w:val="clear" w:color="auto" w:fill="auto"/>
            <w:vAlign w:val="center"/>
          </w:tcPr>
          <w:p w:rsidR="00FC69EC" w:rsidRPr="00873305" w:rsidRDefault="00FC69EC" w:rsidP="00B13251">
            <w:pPr>
              <w:jc w:val="center"/>
              <w:rPr>
                <w:rFonts w:ascii="Arial" w:hAnsi="Arial" w:cs="Arial"/>
                <w:sz w:val="20"/>
                <w:szCs w:val="20"/>
              </w:rPr>
            </w:pPr>
            <w:r w:rsidRPr="00873305">
              <w:rPr>
                <w:rFonts w:ascii="Arial" w:hAnsi="Arial" w:cs="Arial"/>
                <w:sz w:val="20"/>
                <w:szCs w:val="20"/>
              </w:rPr>
              <w:t>SEE NOTE</w:t>
            </w:r>
          </w:p>
        </w:tc>
        <w:tc>
          <w:tcPr>
            <w:tcW w:w="1112" w:type="dxa"/>
            <w:shd w:val="clear" w:color="auto" w:fill="auto"/>
            <w:vAlign w:val="center"/>
          </w:tcPr>
          <w:p w:rsidR="00FC69EC" w:rsidRPr="00873305" w:rsidRDefault="00FC69EC" w:rsidP="00B13251">
            <w:pPr>
              <w:jc w:val="center"/>
              <w:rPr>
                <w:rFonts w:ascii="Arial" w:hAnsi="Arial" w:cs="Arial"/>
                <w:sz w:val="20"/>
                <w:szCs w:val="20"/>
              </w:rPr>
            </w:pPr>
            <w:r w:rsidRPr="00873305">
              <w:rPr>
                <w:rFonts w:ascii="Arial" w:hAnsi="Arial" w:cs="Arial"/>
                <w:sz w:val="20"/>
                <w:szCs w:val="20"/>
              </w:rPr>
              <w:t>SEE NOTE</w:t>
            </w:r>
          </w:p>
        </w:tc>
        <w:tc>
          <w:tcPr>
            <w:tcW w:w="1112" w:type="dxa"/>
            <w:shd w:val="clear" w:color="auto" w:fill="auto"/>
            <w:vAlign w:val="center"/>
          </w:tcPr>
          <w:p w:rsidR="009D58E6" w:rsidRPr="00873305" w:rsidRDefault="009D58E6" w:rsidP="00B13251">
            <w:pPr>
              <w:jc w:val="center"/>
              <w:rPr>
                <w:rFonts w:ascii="Arial" w:hAnsi="Arial" w:cs="Arial"/>
                <w:sz w:val="20"/>
                <w:szCs w:val="20"/>
              </w:rPr>
            </w:pPr>
          </w:p>
        </w:tc>
      </w:tr>
      <w:tr w:rsidR="009D58E6" w:rsidTr="00B13251">
        <w:tc>
          <w:tcPr>
            <w:tcW w:w="4077" w:type="dxa"/>
            <w:shd w:val="clear" w:color="auto" w:fill="auto"/>
          </w:tcPr>
          <w:p w:rsidR="009D58E6" w:rsidRPr="00873305" w:rsidRDefault="009D58E6" w:rsidP="00B13251">
            <w:pPr>
              <w:jc w:val="both"/>
              <w:rPr>
                <w:rFonts w:ascii="Arial" w:hAnsi="Arial" w:cs="Arial"/>
                <w:sz w:val="20"/>
                <w:szCs w:val="20"/>
              </w:rPr>
            </w:pPr>
            <w:r w:rsidRPr="00873305">
              <w:rPr>
                <w:rFonts w:ascii="Arial" w:hAnsi="Arial" w:cs="Arial"/>
                <w:sz w:val="20"/>
                <w:szCs w:val="20"/>
              </w:rPr>
              <w:t>built to the International Sailing Federation (ISAF), Offshore Special Regulations (OSR) Appendix A Part 1 requirements and manufactured prior to 1</w:t>
            </w:r>
            <w:r w:rsidRPr="00873305">
              <w:rPr>
                <w:rFonts w:ascii="Arial" w:hAnsi="Arial" w:cs="Arial"/>
                <w:sz w:val="20"/>
                <w:szCs w:val="20"/>
                <w:vertAlign w:val="superscript"/>
              </w:rPr>
              <w:t>st</w:t>
            </w:r>
            <w:r w:rsidRPr="00873305">
              <w:rPr>
                <w:rFonts w:ascii="Arial" w:hAnsi="Arial" w:cs="Arial"/>
                <w:sz w:val="20"/>
                <w:szCs w:val="20"/>
              </w:rPr>
              <w:t xml:space="preserve"> July 2003</w:t>
            </w:r>
          </w:p>
        </w:tc>
        <w:tc>
          <w:tcPr>
            <w:tcW w:w="1112" w:type="dxa"/>
            <w:shd w:val="clear" w:color="auto" w:fill="auto"/>
            <w:vAlign w:val="center"/>
          </w:tcPr>
          <w:p w:rsidR="009D58E6" w:rsidRPr="00873305" w:rsidRDefault="00FC69EC" w:rsidP="00B13251">
            <w:pPr>
              <w:jc w:val="center"/>
              <w:rPr>
                <w:rFonts w:ascii="Arial" w:hAnsi="Arial" w:cs="Arial"/>
                <w:sz w:val="20"/>
                <w:szCs w:val="20"/>
              </w:rPr>
            </w:pPr>
            <w:r w:rsidRPr="00873305">
              <w:rPr>
                <w:rFonts w:ascii="Arial" w:hAnsi="Arial" w:cs="Arial"/>
                <w:sz w:val="20"/>
                <w:szCs w:val="20"/>
              </w:rPr>
              <w:t>SEE NOTE</w:t>
            </w:r>
          </w:p>
        </w:tc>
        <w:tc>
          <w:tcPr>
            <w:tcW w:w="1112" w:type="dxa"/>
            <w:shd w:val="clear" w:color="auto" w:fill="auto"/>
            <w:vAlign w:val="center"/>
          </w:tcPr>
          <w:p w:rsidR="00FC69EC" w:rsidRPr="00873305" w:rsidRDefault="00FC69EC" w:rsidP="00B13251">
            <w:pPr>
              <w:jc w:val="center"/>
              <w:rPr>
                <w:rFonts w:ascii="Arial" w:hAnsi="Arial" w:cs="Arial"/>
                <w:sz w:val="20"/>
                <w:szCs w:val="20"/>
              </w:rPr>
            </w:pPr>
            <w:r w:rsidRPr="00873305">
              <w:rPr>
                <w:rFonts w:ascii="Arial" w:hAnsi="Arial" w:cs="Arial"/>
                <w:sz w:val="20"/>
                <w:szCs w:val="20"/>
              </w:rPr>
              <w:t>SEE NOTE</w:t>
            </w:r>
          </w:p>
        </w:tc>
        <w:tc>
          <w:tcPr>
            <w:tcW w:w="1112" w:type="dxa"/>
            <w:shd w:val="clear" w:color="auto" w:fill="auto"/>
            <w:vAlign w:val="center"/>
          </w:tcPr>
          <w:p w:rsidR="009D58E6" w:rsidRPr="00873305" w:rsidRDefault="009D58E6" w:rsidP="00B13251">
            <w:pPr>
              <w:jc w:val="center"/>
              <w:rPr>
                <w:rFonts w:ascii="Arial" w:hAnsi="Arial" w:cs="Arial"/>
                <w:sz w:val="20"/>
                <w:szCs w:val="20"/>
              </w:rPr>
            </w:pPr>
          </w:p>
        </w:tc>
      </w:tr>
      <w:tr w:rsidR="009D58E6" w:rsidTr="00B13251">
        <w:tc>
          <w:tcPr>
            <w:tcW w:w="4077" w:type="dxa"/>
            <w:tcBorders>
              <w:bottom w:val="single" w:sz="12" w:space="0" w:color="auto"/>
            </w:tcBorders>
            <w:shd w:val="clear" w:color="auto" w:fill="auto"/>
          </w:tcPr>
          <w:p w:rsidR="009D58E6" w:rsidRPr="00873305" w:rsidRDefault="009D58E6" w:rsidP="00B13251">
            <w:pPr>
              <w:rPr>
                <w:rFonts w:ascii="Arial" w:hAnsi="Arial" w:cs="Arial"/>
                <w:sz w:val="20"/>
                <w:szCs w:val="20"/>
              </w:rPr>
            </w:pPr>
            <w:r w:rsidRPr="00873305">
              <w:rPr>
                <w:rFonts w:ascii="Arial" w:hAnsi="Arial" w:cs="Arial"/>
                <w:sz w:val="20"/>
                <w:szCs w:val="20"/>
              </w:rPr>
              <w:t>DfT Approved</w:t>
            </w:r>
          </w:p>
        </w:tc>
        <w:tc>
          <w:tcPr>
            <w:tcW w:w="1112" w:type="dxa"/>
            <w:tcBorders>
              <w:bottom w:val="single" w:sz="12" w:space="0" w:color="auto"/>
            </w:tcBorders>
            <w:shd w:val="clear" w:color="auto" w:fill="auto"/>
            <w:vAlign w:val="center"/>
          </w:tcPr>
          <w:p w:rsidR="009D58E6" w:rsidRPr="00873305" w:rsidRDefault="009D58E6" w:rsidP="00B13251">
            <w:pPr>
              <w:jc w:val="center"/>
              <w:rPr>
                <w:rFonts w:ascii="Arial" w:hAnsi="Arial" w:cs="Arial"/>
                <w:sz w:val="20"/>
                <w:szCs w:val="20"/>
              </w:rPr>
            </w:pPr>
            <w:r w:rsidRPr="00873305">
              <w:rPr>
                <w:rFonts w:ascii="Arial" w:hAnsi="Arial" w:cs="Arial"/>
                <w:sz w:val="20"/>
                <w:szCs w:val="20"/>
              </w:rPr>
              <w:t>X</w:t>
            </w:r>
          </w:p>
        </w:tc>
        <w:tc>
          <w:tcPr>
            <w:tcW w:w="1112" w:type="dxa"/>
            <w:tcBorders>
              <w:bottom w:val="single" w:sz="12" w:space="0" w:color="auto"/>
            </w:tcBorders>
            <w:shd w:val="clear" w:color="auto" w:fill="auto"/>
            <w:vAlign w:val="center"/>
          </w:tcPr>
          <w:p w:rsidR="009D58E6" w:rsidRPr="00873305" w:rsidRDefault="009D58E6" w:rsidP="00B13251">
            <w:pPr>
              <w:jc w:val="center"/>
              <w:rPr>
                <w:rFonts w:ascii="Arial" w:hAnsi="Arial" w:cs="Arial"/>
                <w:sz w:val="20"/>
                <w:szCs w:val="20"/>
              </w:rPr>
            </w:pPr>
            <w:r w:rsidRPr="00873305">
              <w:rPr>
                <w:rFonts w:ascii="Arial" w:hAnsi="Arial" w:cs="Arial"/>
                <w:sz w:val="20"/>
                <w:szCs w:val="20"/>
              </w:rPr>
              <w:t>X</w:t>
            </w:r>
          </w:p>
        </w:tc>
        <w:tc>
          <w:tcPr>
            <w:tcW w:w="1112" w:type="dxa"/>
            <w:tcBorders>
              <w:bottom w:val="single" w:sz="12" w:space="0" w:color="auto"/>
            </w:tcBorders>
            <w:shd w:val="clear" w:color="auto" w:fill="auto"/>
            <w:vAlign w:val="center"/>
          </w:tcPr>
          <w:p w:rsidR="009D58E6" w:rsidRPr="00873305" w:rsidRDefault="009D58E6" w:rsidP="00B13251">
            <w:pPr>
              <w:jc w:val="center"/>
              <w:rPr>
                <w:rFonts w:ascii="Arial" w:hAnsi="Arial" w:cs="Arial"/>
                <w:sz w:val="20"/>
                <w:szCs w:val="20"/>
              </w:rPr>
            </w:pPr>
            <w:r w:rsidRPr="00873305">
              <w:rPr>
                <w:rFonts w:ascii="Arial" w:hAnsi="Arial" w:cs="Arial"/>
                <w:sz w:val="20"/>
                <w:szCs w:val="20"/>
              </w:rPr>
              <w:t>X</w:t>
            </w:r>
          </w:p>
        </w:tc>
      </w:tr>
    </w:tbl>
    <w:p w:rsidR="009D58E6" w:rsidRDefault="009D58E6" w:rsidP="009D58E6">
      <w:pPr>
        <w:rPr>
          <w:rFonts w:ascii="Arial" w:hAnsi="Arial" w:cs="Arial"/>
          <w:sz w:val="20"/>
          <w:szCs w:val="20"/>
        </w:rPr>
      </w:pPr>
    </w:p>
    <w:p w:rsidR="009D58E6" w:rsidRDefault="009D58E6" w:rsidP="009D58E6">
      <w:pPr>
        <w:rPr>
          <w:rFonts w:ascii="Arial" w:hAnsi="Arial" w:cs="Arial"/>
          <w:u w:val="single"/>
        </w:rPr>
      </w:pPr>
      <w:proofErr w:type="spellStart"/>
      <w:r w:rsidRPr="00CF2AF7">
        <w:rPr>
          <w:rFonts w:ascii="Arial" w:hAnsi="Arial" w:cs="Arial"/>
          <w:u w:val="single"/>
        </w:rPr>
        <w:t>Liferaft</w:t>
      </w:r>
      <w:proofErr w:type="spellEnd"/>
      <w:r w:rsidRPr="00CF2AF7">
        <w:rPr>
          <w:rFonts w:ascii="Arial" w:hAnsi="Arial" w:cs="Arial"/>
          <w:u w:val="single"/>
        </w:rPr>
        <w:t xml:space="preserve"> Packs</w:t>
      </w:r>
    </w:p>
    <w:p w:rsidR="009D58E6" w:rsidRPr="00CF2AF7" w:rsidRDefault="009D58E6" w:rsidP="009D58E6">
      <w:pPr>
        <w:rPr>
          <w:rFonts w:ascii="Arial" w:hAnsi="Arial" w:cs="Arial"/>
          <w:u w:val="single"/>
        </w:rPr>
      </w:pPr>
    </w:p>
    <w:p w:rsidR="009D58E6" w:rsidRDefault="009D58E6" w:rsidP="009D58E6">
      <w:pPr>
        <w:rPr>
          <w:rFonts w:ascii="Arial" w:hAnsi="Arial" w:cs="Arial"/>
        </w:rPr>
      </w:pPr>
      <w:r>
        <w:rPr>
          <w:rFonts w:ascii="Arial" w:hAnsi="Arial" w:cs="Arial"/>
        </w:rPr>
        <w:t xml:space="preserve">All </w:t>
      </w:r>
      <w:proofErr w:type="spellStart"/>
      <w:r>
        <w:rPr>
          <w:rFonts w:ascii="Arial" w:hAnsi="Arial" w:cs="Arial"/>
        </w:rPr>
        <w:t>liferafts</w:t>
      </w:r>
      <w:proofErr w:type="spellEnd"/>
      <w:r>
        <w:rPr>
          <w:rFonts w:ascii="Arial" w:hAnsi="Arial" w:cs="Arial"/>
        </w:rPr>
        <w:t xml:space="preserve"> shall be equipped with a suitable pack. </w:t>
      </w:r>
    </w:p>
    <w:p w:rsidR="009D58E6" w:rsidRDefault="009D58E6" w:rsidP="009D58E6">
      <w:pPr>
        <w:rPr>
          <w:rFonts w:ascii="Arial" w:hAnsi="Arial" w:cs="Arial"/>
        </w:rPr>
      </w:pPr>
    </w:p>
    <w:p w:rsidR="009D58E6" w:rsidRPr="00CE6340" w:rsidRDefault="009D58E6" w:rsidP="009D58E6">
      <w:pPr>
        <w:jc w:val="both"/>
        <w:rPr>
          <w:rFonts w:ascii="Arial" w:hAnsi="Arial" w:cs="Arial"/>
          <w:sz w:val="22"/>
          <w:szCs w:val="22"/>
        </w:rPr>
      </w:pPr>
      <w:r w:rsidRPr="00CE6340">
        <w:rPr>
          <w:rFonts w:ascii="Arial" w:hAnsi="Arial" w:cs="Arial"/>
          <w:sz w:val="22"/>
          <w:szCs w:val="22"/>
        </w:rPr>
        <w:lastRenderedPageBreak/>
        <w:t xml:space="preserve">On vessels proceeding more than 150 miles to sea from the coast this shall be a SOLAS ‘A’ PACK. (On vessels less than 24m length this may be supplemented with a “grab bad” if the </w:t>
      </w:r>
      <w:proofErr w:type="spellStart"/>
      <w:r w:rsidRPr="00CE6340">
        <w:rPr>
          <w:rFonts w:ascii="Arial" w:hAnsi="Arial" w:cs="Arial"/>
          <w:sz w:val="22"/>
          <w:szCs w:val="22"/>
        </w:rPr>
        <w:t>liferaft</w:t>
      </w:r>
      <w:proofErr w:type="spellEnd"/>
      <w:r w:rsidRPr="00CE6340">
        <w:rPr>
          <w:rFonts w:ascii="Arial" w:hAnsi="Arial" w:cs="Arial"/>
          <w:sz w:val="22"/>
          <w:szCs w:val="22"/>
        </w:rPr>
        <w:t xml:space="preserve"> contents do not make up a SOLAS ‘A’ Pack)</w:t>
      </w:r>
    </w:p>
    <w:p w:rsidR="009D58E6" w:rsidRPr="00CE6340" w:rsidRDefault="009D58E6" w:rsidP="009D58E6">
      <w:pPr>
        <w:jc w:val="both"/>
        <w:rPr>
          <w:rFonts w:ascii="Arial" w:hAnsi="Arial" w:cs="Arial"/>
          <w:sz w:val="22"/>
          <w:szCs w:val="22"/>
        </w:rPr>
      </w:pPr>
    </w:p>
    <w:p w:rsidR="009D58E6" w:rsidRPr="00CE6340" w:rsidRDefault="009D58E6" w:rsidP="009D58E6">
      <w:pPr>
        <w:jc w:val="both"/>
        <w:rPr>
          <w:rFonts w:ascii="Arial" w:hAnsi="Arial" w:cs="Arial"/>
          <w:sz w:val="22"/>
          <w:szCs w:val="22"/>
        </w:rPr>
      </w:pPr>
      <w:r w:rsidRPr="00CE6340">
        <w:rPr>
          <w:rFonts w:ascii="Arial" w:hAnsi="Arial" w:cs="Arial"/>
          <w:sz w:val="22"/>
          <w:szCs w:val="22"/>
        </w:rPr>
        <w:t xml:space="preserve">On vessels proceeding more than 20 miles to sea from the coast but less than 150 miles to sea this shall be an ISO (&gt;24 hour) PACK, a SOLAS ‘B’ PACK, or a SOLAS ‘A’ PACK. (The contents of the pack integral to the </w:t>
      </w:r>
      <w:proofErr w:type="spellStart"/>
      <w:r w:rsidRPr="00CE6340">
        <w:rPr>
          <w:rFonts w:ascii="Arial" w:hAnsi="Arial" w:cs="Arial"/>
          <w:sz w:val="22"/>
          <w:szCs w:val="22"/>
        </w:rPr>
        <w:t>liferaft</w:t>
      </w:r>
      <w:proofErr w:type="spellEnd"/>
      <w:r w:rsidRPr="00CE6340">
        <w:rPr>
          <w:rFonts w:ascii="Arial" w:hAnsi="Arial" w:cs="Arial"/>
          <w:sz w:val="22"/>
          <w:szCs w:val="22"/>
        </w:rPr>
        <w:t xml:space="preserve"> may be supplemented by a “grab bag”)</w:t>
      </w:r>
    </w:p>
    <w:p w:rsidR="009D58E6" w:rsidRPr="00CE6340" w:rsidRDefault="009D58E6" w:rsidP="009D58E6">
      <w:pPr>
        <w:jc w:val="both"/>
        <w:rPr>
          <w:rFonts w:ascii="Arial" w:hAnsi="Arial" w:cs="Arial"/>
          <w:sz w:val="22"/>
          <w:szCs w:val="22"/>
        </w:rPr>
      </w:pPr>
    </w:p>
    <w:p w:rsidR="009D58E6" w:rsidRPr="00CE6340" w:rsidRDefault="009D58E6" w:rsidP="009D58E6">
      <w:pPr>
        <w:jc w:val="both"/>
        <w:rPr>
          <w:rFonts w:ascii="Arial" w:hAnsi="Arial" w:cs="Arial"/>
          <w:sz w:val="22"/>
          <w:szCs w:val="22"/>
        </w:rPr>
      </w:pPr>
      <w:r w:rsidRPr="00CE6340">
        <w:rPr>
          <w:rFonts w:ascii="Arial" w:hAnsi="Arial" w:cs="Arial"/>
          <w:sz w:val="22"/>
          <w:szCs w:val="22"/>
        </w:rPr>
        <w:t xml:space="preserve">On all other </w:t>
      </w:r>
      <w:proofErr w:type="spellStart"/>
      <w:r w:rsidRPr="00CE6340">
        <w:rPr>
          <w:rFonts w:ascii="Arial" w:hAnsi="Arial" w:cs="Arial"/>
          <w:sz w:val="22"/>
          <w:szCs w:val="22"/>
        </w:rPr>
        <w:t>liferafts</w:t>
      </w:r>
      <w:proofErr w:type="spellEnd"/>
      <w:r w:rsidRPr="00CE6340">
        <w:rPr>
          <w:rFonts w:ascii="Arial" w:hAnsi="Arial" w:cs="Arial"/>
          <w:sz w:val="22"/>
          <w:szCs w:val="22"/>
        </w:rPr>
        <w:t xml:space="preserve">, this shall be an ISO (&lt;24 hour) PACK, an ISO (&gt;24 hour) PACK, a SOLAS ‘B’ PACK, or a SOLAS ‘A’ PACK. (The contents of the pack integral to the </w:t>
      </w:r>
      <w:proofErr w:type="spellStart"/>
      <w:r w:rsidRPr="00CE6340">
        <w:rPr>
          <w:rFonts w:ascii="Arial" w:hAnsi="Arial" w:cs="Arial"/>
          <w:sz w:val="22"/>
          <w:szCs w:val="22"/>
        </w:rPr>
        <w:t>liferaft</w:t>
      </w:r>
      <w:proofErr w:type="spellEnd"/>
      <w:r w:rsidRPr="00CE6340">
        <w:rPr>
          <w:rFonts w:ascii="Arial" w:hAnsi="Arial" w:cs="Arial"/>
          <w:sz w:val="22"/>
          <w:szCs w:val="22"/>
        </w:rPr>
        <w:t xml:space="preserve"> may be supplemented by a “grab bag”)  </w:t>
      </w:r>
    </w:p>
    <w:p w:rsidR="009D58E6" w:rsidRPr="00CE6340" w:rsidRDefault="009D58E6" w:rsidP="009D58E6">
      <w:pPr>
        <w:jc w:val="both"/>
        <w:rPr>
          <w:rFonts w:ascii="Arial" w:hAnsi="Arial" w:cs="Arial"/>
          <w:sz w:val="22"/>
          <w:szCs w:val="22"/>
        </w:rPr>
      </w:pPr>
    </w:p>
    <w:p w:rsidR="009D58E6" w:rsidRPr="00CE6340" w:rsidRDefault="009D58E6" w:rsidP="009D58E6">
      <w:pPr>
        <w:jc w:val="both"/>
        <w:rPr>
          <w:rFonts w:ascii="Arial" w:hAnsi="Arial" w:cs="Arial"/>
          <w:sz w:val="22"/>
          <w:szCs w:val="22"/>
        </w:rPr>
      </w:pPr>
      <w:r w:rsidRPr="00CE6340">
        <w:rPr>
          <w:rFonts w:ascii="Arial" w:hAnsi="Arial" w:cs="Arial"/>
          <w:sz w:val="22"/>
          <w:szCs w:val="22"/>
        </w:rPr>
        <w:t xml:space="preserve">Every ship of 24 metres in length or over and under 500 GT, operating more than 3 miles to sea shall carry additional </w:t>
      </w:r>
      <w:proofErr w:type="spellStart"/>
      <w:r w:rsidRPr="00CE6340">
        <w:rPr>
          <w:rFonts w:ascii="Arial" w:hAnsi="Arial" w:cs="Arial"/>
          <w:sz w:val="22"/>
          <w:szCs w:val="22"/>
        </w:rPr>
        <w:t>liferaft</w:t>
      </w:r>
      <w:proofErr w:type="spellEnd"/>
      <w:r w:rsidRPr="00CE6340">
        <w:rPr>
          <w:rFonts w:ascii="Arial" w:hAnsi="Arial" w:cs="Arial"/>
          <w:sz w:val="22"/>
          <w:szCs w:val="22"/>
        </w:rPr>
        <w:t xml:space="preserve">(s) to ensure that in the event of any one raft being lost or rendered unserviceable, there is sufficient capacity remaining for all on board, except where the ship does not operate more than 60 miles from a safe haven and operates in Beaufort wind force 4 or less then only one </w:t>
      </w:r>
      <w:proofErr w:type="spellStart"/>
      <w:r w:rsidRPr="00CE6340">
        <w:rPr>
          <w:rFonts w:ascii="Arial" w:hAnsi="Arial" w:cs="Arial"/>
          <w:sz w:val="22"/>
          <w:szCs w:val="22"/>
        </w:rPr>
        <w:t>liferaft</w:t>
      </w:r>
      <w:proofErr w:type="spellEnd"/>
      <w:r w:rsidRPr="00CE6340">
        <w:rPr>
          <w:rFonts w:ascii="Arial" w:hAnsi="Arial" w:cs="Arial"/>
          <w:sz w:val="22"/>
          <w:szCs w:val="22"/>
        </w:rPr>
        <w:t xml:space="preserve"> with sufficient capacity for all persons on-board is acceptable. </w:t>
      </w:r>
    </w:p>
    <w:p w:rsidR="009D58E6" w:rsidRPr="00CE6340" w:rsidRDefault="009D58E6" w:rsidP="009D58E6">
      <w:pPr>
        <w:ind w:left="283"/>
        <w:jc w:val="both"/>
        <w:rPr>
          <w:rFonts w:ascii="Arial" w:hAnsi="Arial" w:cs="Arial"/>
          <w:sz w:val="22"/>
          <w:szCs w:val="22"/>
        </w:rPr>
      </w:pPr>
    </w:p>
    <w:p w:rsidR="009D58E6" w:rsidRPr="00CE6340" w:rsidRDefault="009D58E6" w:rsidP="009D58E6">
      <w:pPr>
        <w:jc w:val="both"/>
        <w:rPr>
          <w:rFonts w:ascii="Arial" w:hAnsi="Arial" w:cs="Arial"/>
          <w:sz w:val="22"/>
          <w:szCs w:val="22"/>
        </w:rPr>
      </w:pPr>
      <w:r w:rsidRPr="00CE6340">
        <w:rPr>
          <w:rFonts w:ascii="Arial" w:hAnsi="Arial" w:cs="Arial"/>
          <w:sz w:val="22"/>
          <w:szCs w:val="22"/>
        </w:rPr>
        <w:t xml:space="preserve">Every </w:t>
      </w:r>
      <w:proofErr w:type="spellStart"/>
      <w:r w:rsidRPr="00CE6340">
        <w:rPr>
          <w:rFonts w:ascii="Arial" w:hAnsi="Arial" w:cs="Arial"/>
          <w:sz w:val="22"/>
          <w:szCs w:val="22"/>
        </w:rPr>
        <w:t>liferaft</w:t>
      </w:r>
      <w:proofErr w:type="spellEnd"/>
      <w:r w:rsidRPr="00CE6340">
        <w:rPr>
          <w:rFonts w:ascii="Arial" w:hAnsi="Arial" w:cs="Arial"/>
          <w:sz w:val="22"/>
          <w:szCs w:val="22"/>
        </w:rPr>
        <w:t xml:space="preserve"> shall be carried either:</w:t>
      </w:r>
    </w:p>
    <w:p w:rsidR="009D58E6" w:rsidRPr="00CE6340" w:rsidRDefault="009D58E6" w:rsidP="009D58E6">
      <w:pPr>
        <w:jc w:val="both"/>
        <w:rPr>
          <w:rFonts w:ascii="Arial" w:hAnsi="Arial" w:cs="Arial"/>
          <w:sz w:val="22"/>
          <w:szCs w:val="22"/>
        </w:rPr>
      </w:pPr>
    </w:p>
    <w:p w:rsidR="009D58E6" w:rsidRPr="00CE6340" w:rsidRDefault="009D58E6" w:rsidP="00DC7C13">
      <w:pPr>
        <w:pStyle w:val="ListParagraph"/>
        <w:numPr>
          <w:ilvl w:val="0"/>
          <w:numId w:val="14"/>
        </w:numPr>
        <w:ind w:left="709"/>
        <w:jc w:val="both"/>
        <w:rPr>
          <w:rFonts w:ascii="Arial" w:hAnsi="Arial" w:cs="Arial"/>
          <w:sz w:val="22"/>
          <w:szCs w:val="22"/>
        </w:rPr>
      </w:pPr>
      <w:r w:rsidRPr="00CE6340">
        <w:rPr>
          <w:rFonts w:ascii="Arial" w:hAnsi="Arial" w:cs="Arial"/>
          <w:sz w:val="22"/>
          <w:szCs w:val="22"/>
        </w:rPr>
        <w:t xml:space="preserve">in approved FRP containers stowed on the weather deck or in an open space and fitted with float free arrangements so that the </w:t>
      </w:r>
      <w:proofErr w:type="spellStart"/>
      <w:r w:rsidRPr="00CE6340">
        <w:rPr>
          <w:rFonts w:ascii="Arial" w:hAnsi="Arial" w:cs="Arial"/>
          <w:sz w:val="22"/>
          <w:szCs w:val="22"/>
        </w:rPr>
        <w:t>liferafts</w:t>
      </w:r>
      <w:proofErr w:type="spellEnd"/>
      <w:r w:rsidRPr="00CE6340">
        <w:rPr>
          <w:rFonts w:ascii="Arial" w:hAnsi="Arial" w:cs="Arial"/>
          <w:sz w:val="22"/>
          <w:szCs w:val="22"/>
        </w:rPr>
        <w:t xml:space="preserve"> float free and inflate automatically; or</w:t>
      </w:r>
    </w:p>
    <w:p w:rsidR="009D58E6" w:rsidRPr="00CE6340" w:rsidRDefault="009D58E6" w:rsidP="009D58E6">
      <w:pPr>
        <w:pStyle w:val="ListParagraph"/>
        <w:ind w:left="709" w:hanging="375"/>
        <w:jc w:val="both"/>
        <w:rPr>
          <w:rFonts w:ascii="Arial" w:hAnsi="Arial" w:cs="Arial"/>
          <w:sz w:val="22"/>
          <w:szCs w:val="22"/>
        </w:rPr>
      </w:pPr>
    </w:p>
    <w:p w:rsidR="009D58E6" w:rsidRPr="00CE6340" w:rsidRDefault="009D58E6" w:rsidP="009D58E6">
      <w:pPr>
        <w:ind w:left="709" w:hanging="375"/>
        <w:jc w:val="both"/>
        <w:rPr>
          <w:rFonts w:ascii="Arial" w:hAnsi="Arial" w:cs="Arial"/>
          <w:sz w:val="22"/>
          <w:szCs w:val="22"/>
        </w:rPr>
      </w:pPr>
      <w:r w:rsidRPr="00CE6340">
        <w:rPr>
          <w:rFonts w:ascii="Arial" w:hAnsi="Arial" w:cs="Arial"/>
          <w:sz w:val="22"/>
          <w:szCs w:val="22"/>
        </w:rPr>
        <w:t xml:space="preserve">(b) </w:t>
      </w:r>
      <w:r w:rsidRPr="00CE6340">
        <w:rPr>
          <w:rFonts w:ascii="Arial" w:hAnsi="Arial" w:cs="Arial"/>
          <w:sz w:val="22"/>
          <w:szCs w:val="22"/>
        </w:rPr>
        <w:tab/>
        <w:t>for ships of 13.7 metres in length or over but less than 24 metres in length, in FRP containers or in a valise stowed in a readily accessible and dedicated weathertight locker opening directly to the weather deck.</w:t>
      </w:r>
    </w:p>
    <w:p w:rsidR="009D58E6" w:rsidRPr="00CE6340" w:rsidRDefault="009D58E6" w:rsidP="009D58E6">
      <w:pPr>
        <w:jc w:val="both"/>
        <w:rPr>
          <w:rFonts w:ascii="Arial" w:hAnsi="Arial" w:cs="Arial"/>
          <w:sz w:val="22"/>
          <w:szCs w:val="22"/>
        </w:rPr>
      </w:pPr>
    </w:p>
    <w:p w:rsidR="009D58E6" w:rsidRPr="00873305" w:rsidRDefault="009D58E6" w:rsidP="009D58E6">
      <w:pPr>
        <w:jc w:val="both"/>
        <w:rPr>
          <w:rFonts w:ascii="Arial" w:hAnsi="Arial" w:cs="Arial"/>
          <w:sz w:val="22"/>
          <w:szCs w:val="22"/>
        </w:rPr>
      </w:pPr>
      <w:r w:rsidRPr="00CE6340">
        <w:rPr>
          <w:rFonts w:ascii="Arial" w:hAnsi="Arial" w:cs="Arial"/>
          <w:sz w:val="22"/>
          <w:szCs w:val="22"/>
        </w:rPr>
        <w:t xml:space="preserve">In ships of Class XII, every inflatable </w:t>
      </w:r>
      <w:proofErr w:type="spellStart"/>
      <w:r w:rsidRPr="00CE6340">
        <w:rPr>
          <w:rFonts w:ascii="Arial" w:hAnsi="Arial" w:cs="Arial"/>
          <w:sz w:val="22"/>
          <w:szCs w:val="22"/>
        </w:rPr>
        <w:t>liferaft</w:t>
      </w:r>
      <w:proofErr w:type="spellEnd"/>
      <w:r w:rsidRPr="00CE6340">
        <w:rPr>
          <w:rFonts w:ascii="Arial" w:hAnsi="Arial" w:cs="Arial"/>
          <w:sz w:val="22"/>
          <w:szCs w:val="22"/>
        </w:rPr>
        <w:t xml:space="preserve">, compressed gas inflatable lifejacket and hydrostatic release unit shall be serviced by the manufacturer’s approved agent, at the manufacturers recommended intervals, however where </w:t>
      </w:r>
      <w:proofErr w:type="spellStart"/>
      <w:r w:rsidRPr="00CE6340">
        <w:rPr>
          <w:rFonts w:ascii="Arial" w:hAnsi="Arial" w:cs="Arial"/>
          <w:sz w:val="22"/>
          <w:szCs w:val="22"/>
        </w:rPr>
        <w:t>liferaft</w:t>
      </w:r>
      <w:proofErr w:type="spellEnd"/>
      <w:r w:rsidRPr="00CE6340">
        <w:rPr>
          <w:rFonts w:ascii="Arial" w:hAnsi="Arial" w:cs="Arial"/>
          <w:sz w:val="22"/>
          <w:szCs w:val="22"/>
        </w:rPr>
        <w:t xml:space="preserve">(s) are stored in valises these should be serviced </w:t>
      </w:r>
      <w:r w:rsidRPr="00873305">
        <w:rPr>
          <w:rFonts w:ascii="Arial" w:hAnsi="Arial" w:cs="Arial"/>
          <w:sz w:val="22"/>
          <w:szCs w:val="22"/>
        </w:rPr>
        <w:t>at least annually.</w:t>
      </w:r>
    </w:p>
    <w:p w:rsidR="007D3546" w:rsidRPr="00873305" w:rsidRDefault="007D3546" w:rsidP="009D58E6">
      <w:pPr>
        <w:jc w:val="both"/>
        <w:rPr>
          <w:rFonts w:ascii="Arial" w:hAnsi="Arial" w:cs="Arial"/>
          <w:sz w:val="22"/>
          <w:szCs w:val="22"/>
        </w:rPr>
      </w:pPr>
    </w:p>
    <w:p w:rsidR="007D3546" w:rsidRPr="00873305" w:rsidRDefault="007D3546" w:rsidP="009D58E6">
      <w:pPr>
        <w:jc w:val="both"/>
        <w:rPr>
          <w:rFonts w:ascii="Arial" w:hAnsi="Arial" w:cs="Arial"/>
          <w:sz w:val="22"/>
          <w:szCs w:val="22"/>
        </w:rPr>
      </w:pPr>
      <w:r w:rsidRPr="00873305">
        <w:rPr>
          <w:rFonts w:ascii="Arial" w:hAnsi="Arial" w:cs="Arial"/>
          <w:sz w:val="22"/>
          <w:szCs w:val="22"/>
        </w:rPr>
        <w:t>Life-saving appliances are to be serviced according to manufacture</w:t>
      </w:r>
      <w:r w:rsidR="006A1C43" w:rsidRPr="00873305">
        <w:rPr>
          <w:rFonts w:ascii="Arial" w:hAnsi="Arial" w:cs="Arial"/>
          <w:sz w:val="22"/>
          <w:szCs w:val="22"/>
        </w:rPr>
        <w:t>r</w:t>
      </w:r>
      <w:r w:rsidRPr="00873305">
        <w:rPr>
          <w:rFonts w:ascii="Arial" w:hAnsi="Arial" w:cs="Arial"/>
          <w:sz w:val="22"/>
          <w:szCs w:val="22"/>
        </w:rPr>
        <w:t>’s instructions. For SOLAS inflatable</w:t>
      </w:r>
      <w:r w:rsidR="006A1C43" w:rsidRPr="00873305">
        <w:rPr>
          <w:rFonts w:ascii="Arial" w:hAnsi="Arial" w:cs="Arial"/>
          <w:sz w:val="22"/>
          <w:szCs w:val="22"/>
        </w:rPr>
        <w:t xml:space="preserve"> Life-saving products </w:t>
      </w:r>
      <w:r w:rsidRPr="00873305">
        <w:rPr>
          <w:rFonts w:ascii="Arial" w:hAnsi="Arial" w:cs="Arial"/>
          <w:sz w:val="22"/>
          <w:szCs w:val="22"/>
        </w:rPr>
        <w:t>this must at least be annually.</w:t>
      </w:r>
    </w:p>
    <w:p w:rsidR="00FC69EC" w:rsidRPr="00873305" w:rsidRDefault="00FC69EC" w:rsidP="009D58E6">
      <w:pPr>
        <w:jc w:val="both"/>
        <w:rPr>
          <w:rFonts w:ascii="Arial" w:hAnsi="Arial" w:cs="Arial"/>
          <w:sz w:val="22"/>
          <w:szCs w:val="22"/>
        </w:rPr>
      </w:pPr>
    </w:p>
    <w:p w:rsidR="00FC69EC" w:rsidRPr="00873305" w:rsidRDefault="00FC69EC" w:rsidP="009D58E6">
      <w:pPr>
        <w:jc w:val="both"/>
        <w:rPr>
          <w:rFonts w:ascii="Arial" w:hAnsi="Arial" w:cs="Arial"/>
          <w:b/>
          <w:sz w:val="22"/>
          <w:szCs w:val="22"/>
        </w:rPr>
      </w:pPr>
      <w:r w:rsidRPr="00873305">
        <w:rPr>
          <w:rFonts w:ascii="Arial" w:hAnsi="Arial" w:cs="Arial"/>
          <w:b/>
          <w:sz w:val="22"/>
          <w:szCs w:val="22"/>
        </w:rPr>
        <w:t xml:space="preserve">NOTE: </w:t>
      </w:r>
      <w:bookmarkStart w:id="34" w:name="_Hlk516933944"/>
      <w:r w:rsidRPr="00873305">
        <w:rPr>
          <w:rFonts w:ascii="Arial" w:hAnsi="Arial" w:cs="Arial"/>
          <w:b/>
          <w:sz w:val="22"/>
          <w:szCs w:val="22"/>
        </w:rPr>
        <w:t xml:space="preserve">From 01 January 2019, no ORC </w:t>
      </w:r>
      <w:proofErr w:type="spellStart"/>
      <w:r w:rsidRPr="00873305">
        <w:rPr>
          <w:rFonts w:ascii="Arial" w:hAnsi="Arial" w:cs="Arial"/>
          <w:b/>
          <w:sz w:val="22"/>
          <w:szCs w:val="22"/>
        </w:rPr>
        <w:t>liferafts</w:t>
      </w:r>
      <w:proofErr w:type="spellEnd"/>
      <w:r w:rsidRPr="00873305">
        <w:rPr>
          <w:rFonts w:ascii="Arial" w:hAnsi="Arial" w:cs="Arial"/>
          <w:b/>
          <w:sz w:val="22"/>
          <w:szCs w:val="22"/>
        </w:rPr>
        <w:t xml:space="preserve"> may be </w:t>
      </w:r>
      <w:r w:rsidR="00D5344D" w:rsidRPr="00873305">
        <w:rPr>
          <w:rFonts w:ascii="Arial" w:hAnsi="Arial" w:cs="Arial"/>
          <w:b/>
          <w:sz w:val="22"/>
          <w:szCs w:val="22"/>
        </w:rPr>
        <w:t xml:space="preserve">newly </w:t>
      </w:r>
      <w:r w:rsidRPr="00873305">
        <w:rPr>
          <w:rFonts w:ascii="Arial" w:hAnsi="Arial" w:cs="Arial"/>
          <w:b/>
          <w:sz w:val="22"/>
          <w:szCs w:val="22"/>
        </w:rPr>
        <w:t xml:space="preserve">fitted to Class XII vessels and from 01 January 2024 no ORC </w:t>
      </w:r>
      <w:proofErr w:type="spellStart"/>
      <w:r w:rsidRPr="00873305">
        <w:rPr>
          <w:rFonts w:ascii="Arial" w:hAnsi="Arial" w:cs="Arial"/>
          <w:b/>
          <w:sz w:val="22"/>
          <w:szCs w:val="22"/>
        </w:rPr>
        <w:t>liferafts</w:t>
      </w:r>
      <w:proofErr w:type="spellEnd"/>
      <w:r w:rsidRPr="00873305">
        <w:rPr>
          <w:rFonts w:ascii="Arial" w:hAnsi="Arial" w:cs="Arial"/>
          <w:b/>
          <w:sz w:val="22"/>
          <w:szCs w:val="22"/>
        </w:rPr>
        <w:t xml:space="preserve"> of any age or type will be permitted on Class XII vessels</w:t>
      </w:r>
      <w:r w:rsidR="00697B92" w:rsidRPr="00873305">
        <w:rPr>
          <w:rFonts w:ascii="Arial" w:hAnsi="Arial" w:cs="Arial"/>
          <w:b/>
          <w:sz w:val="22"/>
          <w:szCs w:val="22"/>
        </w:rPr>
        <w:t xml:space="preserve"> (inclusive of existing </w:t>
      </w:r>
      <w:proofErr w:type="spellStart"/>
      <w:r w:rsidR="00697B92" w:rsidRPr="00873305">
        <w:rPr>
          <w:rFonts w:ascii="Arial" w:hAnsi="Arial" w:cs="Arial"/>
          <w:b/>
          <w:sz w:val="22"/>
          <w:szCs w:val="22"/>
        </w:rPr>
        <w:t>liferafts</w:t>
      </w:r>
      <w:proofErr w:type="spellEnd"/>
      <w:r w:rsidR="00697B92" w:rsidRPr="00873305">
        <w:rPr>
          <w:rFonts w:ascii="Arial" w:hAnsi="Arial" w:cs="Arial"/>
          <w:b/>
          <w:sz w:val="22"/>
          <w:szCs w:val="22"/>
        </w:rPr>
        <w:t xml:space="preserve"> and existing vessels).</w:t>
      </w:r>
      <w:r w:rsidRPr="00873305">
        <w:rPr>
          <w:rFonts w:ascii="Arial" w:hAnsi="Arial" w:cs="Arial"/>
          <w:b/>
          <w:sz w:val="22"/>
          <w:szCs w:val="22"/>
        </w:rPr>
        <w:t xml:space="preserve"> In place</w:t>
      </w:r>
      <w:r w:rsidR="00697B92" w:rsidRPr="00873305">
        <w:rPr>
          <w:rFonts w:ascii="Arial" w:hAnsi="Arial" w:cs="Arial"/>
          <w:b/>
          <w:sz w:val="22"/>
          <w:szCs w:val="22"/>
        </w:rPr>
        <w:t xml:space="preserve"> of ORC </w:t>
      </w:r>
      <w:proofErr w:type="spellStart"/>
      <w:r w:rsidR="00697B92" w:rsidRPr="00873305">
        <w:rPr>
          <w:rFonts w:ascii="Arial" w:hAnsi="Arial" w:cs="Arial"/>
          <w:b/>
          <w:sz w:val="22"/>
          <w:szCs w:val="22"/>
        </w:rPr>
        <w:t>liferafts</w:t>
      </w:r>
      <w:proofErr w:type="spellEnd"/>
      <w:r w:rsidRPr="00873305">
        <w:rPr>
          <w:rFonts w:ascii="Arial" w:hAnsi="Arial" w:cs="Arial"/>
          <w:b/>
          <w:sz w:val="22"/>
          <w:szCs w:val="22"/>
        </w:rPr>
        <w:t>,</w:t>
      </w:r>
      <w:r w:rsidR="00D5344D" w:rsidRPr="00873305">
        <w:rPr>
          <w:rFonts w:ascii="Arial" w:hAnsi="Arial" w:cs="Arial"/>
          <w:b/>
          <w:sz w:val="22"/>
          <w:szCs w:val="22"/>
        </w:rPr>
        <w:t xml:space="preserve"> Class XII vessels will be required to fit either a SOLAS/MED </w:t>
      </w:r>
      <w:proofErr w:type="spellStart"/>
      <w:r w:rsidR="00D5344D" w:rsidRPr="00873305">
        <w:rPr>
          <w:rFonts w:ascii="Arial" w:hAnsi="Arial" w:cs="Arial"/>
          <w:b/>
          <w:sz w:val="22"/>
          <w:szCs w:val="22"/>
        </w:rPr>
        <w:t>liferaft</w:t>
      </w:r>
      <w:proofErr w:type="spellEnd"/>
      <w:r w:rsidR="00D5344D" w:rsidRPr="00873305">
        <w:rPr>
          <w:rFonts w:ascii="Arial" w:hAnsi="Arial" w:cs="Arial"/>
          <w:b/>
          <w:sz w:val="22"/>
          <w:szCs w:val="22"/>
        </w:rPr>
        <w:t xml:space="preserve"> or a </w:t>
      </w:r>
      <w:proofErr w:type="spellStart"/>
      <w:r w:rsidR="00D5344D" w:rsidRPr="00873305">
        <w:rPr>
          <w:rFonts w:ascii="Arial" w:hAnsi="Arial" w:cs="Arial"/>
          <w:b/>
          <w:sz w:val="22"/>
          <w:szCs w:val="22"/>
        </w:rPr>
        <w:t>liferaft</w:t>
      </w:r>
      <w:proofErr w:type="spellEnd"/>
      <w:r w:rsidR="00D5344D" w:rsidRPr="00873305">
        <w:rPr>
          <w:rFonts w:ascii="Arial" w:hAnsi="Arial" w:cs="Arial"/>
          <w:b/>
          <w:sz w:val="22"/>
          <w:szCs w:val="22"/>
        </w:rPr>
        <w:t xml:space="preserve"> built to the ISO 9650-1– Small Craft Inflatable </w:t>
      </w:r>
      <w:proofErr w:type="spellStart"/>
      <w:r w:rsidR="00D5344D" w:rsidRPr="00873305">
        <w:rPr>
          <w:rFonts w:ascii="Arial" w:hAnsi="Arial" w:cs="Arial"/>
          <w:b/>
          <w:sz w:val="22"/>
          <w:szCs w:val="22"/>
        </w:rPr>
        <w:t>Liferafts</w:t>
      </w:r>
      <w:proofErr w:type="spellEnd"/>
      <w:r w:rsidR="00D5344D" w:rsidRPr="00873305">
        <w:rPr>
          <w:rFonts w:ascii="Arial" w:hAnsi="Arial" w:cs="Arial"/>
          <w:b/>
          <w:sz w:val="22"/>
          <w:szCs w:val="22"/>
        </w:rPr>
        <w:t xml:space="preserve"> Part 1 Type 1 Group A standard.</w:t>
      </w:r>
      <w:bookmarkEnd w:id="34"/>
    </w:p>
    <w:p w:rsidR="009D58E6" w:rsidRPr="00873305" w:rsidRDefault="009D58E6" w:rsidP="009D58E6">
      <w:pPr>
        <w:jc w:val="both"/>
        <w:rPr>
          <w:rFonts w:ascii="Arial" w:hAnsi="Arial" w:cs="Arial"/>
          <w:sz w:val="22"/>
          <w:szCs w:val="22"/>
        </w:rPr>
      </w:pPr>
    </w:p>
    <w:p w:rsidR="009D58E6" w:rsidRPr="00CE6340" w:rsidRDefault="009D58E6" w:rsidP="009D58E6">
      <w:pPr>
        <w:jc w:val="both"/>
        <w:rPr>
          <w:rFonts w:ascii="Arial" w:hAnsi="Arial" w:cs="Arial"/>
          <w:sz w:val="22"/>
          <w:szCs w:val="22"/>
        </w:rPr>
      </w:pPr>
      <w:r w:rsidRPr="00873305">
        <w:rPr>
          <w:rFonts w:ascii="Arial" w:hAnsi="Arial" w:cs="Arial"/>
          <w:sz w:val="22"/>
          <w:szCs w:val="22"/>
        </w:rPr>
        <w:t>END</w:t>
      </w:r>
    </w:p>
    <w:p w:rsidR="009D58E6" w:rsidRPr="00CE6340" w:rsidRDefault="009D58E6" w:rsidP="009D58E6">
      <w:pPr>
        <w:keepNext/>
        <w:jc w:val="both"/>
        <w:outlineLvl w:val="2"/>
        <w:rPr>
          <w:rFonts w:ascii="Arial" w:hAnsi="Arial" w:cs="Arial"/>
          <w:sz w:val="22"/>
          <w:szCs w:val="22"/>
        </w:rPr>
      </w:pPr>
      <w:r w:rsidRPr="00CE6340">
        <w:rPr>
          <w:rFonts w:ascii="Arial" w:hAnsi="Arial" w:cs="Arial"/>
          <w:noProof/>
          <w:sz w:val="22"/>
          <w:szCs w:val="22"/>
        </w:rPr>
        <mc:AlternateContent>
          <mc:Choice Requires="wps">
            <w:drawing>
              <wp:anchor distT="4294967295" distB="4294967295" distL="114300" distR="114300" simplePos="0" relativeHeight="251662848" behindDoc="0" locked="0" layoutInCell="0" allowOverlap="1">
                <wp:simplePos x="0" y="0"/>
                <wp:positionH relativeFrom="column">
                  <wp:posOffset>0</wp:posOffset>
                </wp:positionH>
                <wp:positionV relativeFrom="paragraph">
                  <wp:posOffset>342899</wp:posOffset>
                </wp:positionV>
                <wp:extent cx="6293485" cy="0"/>
                <wp:effectExtent l="0" t="19050" r="3111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60C6B" id="Straight Connector 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495.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iOHwIAADc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" o:allowincell="f" strokeweight="2.25pt"/>
            </w:pict>
          </mc:Fallback>
        </mc:AlternateContent>
      </w:r>
    </w:p>
    <w:p w:rsidR="009D58E6" w:rsidRPr="00CE6340" w:rsidRDefault="009D58E6" w:rsidP="009D58E6">
      <w:pPr>
        <w:keepNext/>
        <w:jc w:val="both"/>
        <w:outlineLvl w:val="2"/>
        <w:rPr>
          <w:rFonts w:ascii="Arial" w:hAnsi="Arial" w:cs="Arial"/>
          <w:sz w:val="22"/>
          <w:szCs w:val="22"/>
        </w:rPr>
      </w:pPr>
    </w:p>
    <w:p w:rsidR="009D58E6" w:rsidRPr="008A0B2B" w:rsidRDefault="009D58E6" w:rsidP="009D58E6">
      <w:pPr>
        <w:rPr>
          <w:rFonts w:ascii="Arial" w:hAnsi="Arial" w:cs="Arial"/>
        </w:rPr>
      </w:pPr>
    </w:p>
    <w:p w:rsidR="009D58E6" w:rsidRDefault="009D58E6" w:rsidP="009D58E6"/>
    <w:p w:rsidR="009D58E6" w:rsidRPr="007570C0" w:rsidRDefault="009D58E6" w:rsidP="009D58E6"/>
    <w:p w:rsidR="009D58E6" w:rsidRDefault="009D58E6" w:rsidP="009D58E6">
      <w:pPr>
        <w:rPr>
          <w:rFonts w:ascii="Arial" w:hAnsi="Arial" w:cs="Arial"/>
          <w:sz w:val="22"/>
          <w:szCs w:val="22"/>
        </w:rPr>
      </w:pPr>
      <w:r>
        <w:br w:type="page"/>
      </w:r>
    </w:p>
    <w:p w:rsidR="0033254D" w:rsidRPr="00670573" w:rsidRDefault="005E560E" w:rsidP="00D441E0">
      <w:pPr>
        <w:rPr>
          <w:rFonts w:ascii="Arial" w:hAnsi="Arial" w:cs="Arial"/>
          <w:b/>
          <w:sz w:val="22"/>
          <w:szCs w:val="22"/>
        </w:rPr>
      </w:pPr>
      <w:r w:rsidRPr="00670573">
        <w:rPr>
          <w:rFonts w:ascii="Arial" w:hAnsi="Arial" w:cs="Arial"/>
          <w:b/>
          <w:sz w:val="22"/>
          <w:szCs w:val="22"/>
        </w:rPr>
        <w:lastRenderedPageBreak/>
        <w:t xml:space="preserve">ANNEX </w:t>
      </w:r>
      <w:r w:rsidR="00CE6340">
        <w:rPr>
          <w:rFonts w:ascii="Arial" w:hAnsi="Arial" w:cs="Arial"/>
          <w:b/>
          <w:sz w:val="22"/>
          <w:szCs w:val="22"/>
        </w:rPr>
        <w:t>2</w:t>
      </w:r>
      <w:r w:rsidRPr="00670573">
        <w:rPr>
          <w:rFonts w:ascii="Arial" w:hAnsi="Arial" w:cs="Arial"/>
          <w:b/>
          <w:sz w:val="22"/>
          <w:szCs w:val="22"/>
        </w:rPr>
        <w:t xml:space="preserve"> – </w:t>
      </w:r>
      <w:bookmarkStart w:id="35" w:name="_Hlk507617920"/>
      <w:r w:rsidRPr="00670573">
        <w:rPr>
          <w:rFonts w:ascii="Arial" w:hAnsi="Arial" w:cs="Arial"/>
          <w:b/>
          <w:sz w:val="22"/>
          <w:szCs w:val="22"/>
        </w:rPr>
        <w:t xml:space="preserve">EXEMPTION </w:t>
      </w:r>
      <w:r>
        <w:rPr>
          <w:rFonts w:ascii="Arial" w:hAnsi="Arial" w:cs="Arial"/>
          <w:b/>
          <w:sz w:val="22"/>
          <w:szCs w:val="22"/>
        </w:rPr>
        <w:t>IN RELATION TO FIRE PROTECTION ON CLASS XII VESSELS</w:t>
      </w:r>
      <w:bookmarkEnd w:id="35"/>
    </w:p>
    <w:p w:rsidR="00697B92" w:rsidRPr="00697B92" w:rsidRDefault="00697B92" w:rsidP="00697B92">
      <w:pPr>
        <w:rPr>
          <w:rFonts w:ascii="Arial" w:hAnsi="Arial" w:cs="Arial"/>
          <w:b/>
          <w:sz w:val="22"/>
          <w:szCs w:val="22"/>
          <w:highlight w:val="magenta"/>
        </w:rPr>
      </w:pPr>
      <w:r w:rsidRPr="00697B92">
        <w:rPr>
          <w:rFonts w:ascii="Arial" w:hAnsi="Arial" w:cs="Arial"/>
          <w:b/>
          <w:sz w:val="22"/>
          <w:szCs w:val="22"/>
          <w:highlight w:val="magenta"/>
        </w:rPr>
        <w:t>Signed version to be scanned in except the Schedule which will be part of the MGN txt</w:t>
      </w:r>
    </w:p>
    <w:p w:rsidR="00697B92" w:rsidRPr="00697B92" w:rsidRDefault="00697B92" w:rsidP="00697B92">
      <w:pPr>
        <w:rPr>
          <w:szCs w:val="20"/>
        </w:rPr>
      </w:pPr>
      <w:r w:rsidRPr="00697B92">
        <w:rPr>
          <w:noProof/>
        </w:rPr>
        <w:drawing>
          <wp:anchor distT="0" distB="0" distL="114300" distR="114300" simplePos="0" relativeHeight="251671040" behindDoc="0" locked="0" layoutInCell="1" allowOverlap="1" wp14:anchorId="5840A03C" wp14:editId="424FEFEB">
            <wp:simplePos x="0" y="0"/>
            <wp:positionH relativeFrom="column">
              <wp:posOffset>-371475</wp:posOffset>
            </wp:positionH>
            <wp:positionV relativeFrom="paragraph">
              <wp:posOffset>156845</wp:posOffset>
            </wp:positionV>
            <wp:extent cx="2090420" cy="176022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0420" cy="1760220"/>
                    </a:xfrm>
                    <a:prstGeom prst="rect">
                      <a:avLst/>
                    </a:prstGeom>
                    <a:noFill/>
                  </pic:spPr>
                </pic:pic>
              </a:graphicData>
            </a:graphic>
            <wp14:sizeRelH relativeFrom="page">
              <wp14:pctWidth>0</wp14:pctWidth>
            </wp14:sizeRelH>
            <wp14:sizeRelV relativeFrom="margin">
              <wp14:pctHeight>0</wp14:pctHeight>
            </wp14:sizeRelV>
          </wp:anchor>
        </w:drawing>
      </w:r>
    </w:p>
    <w:tbl>
      <w:tblPr>
        <w:tblW w:w="9315" w:type="dxa"/>
        <w:tblInd w:w="-709" w:type="dxa"/>
        <w:tblLayout w:type="fixed"/>
        <w:tblLook w:val="04A0" w:firstRow="1" w:lastRow="0" w:firstColumn="1" w:lastColumn="0" w:noHBand="0" w:noVBand="1"/>
      </w:tblPr>
      <w:tblGrid>
        <w:gridCol w:w="2692"/>
        <w:gridCol w:w="6623"/>
      </w:tblGrid>
      <w:tr w:rsidR="00697B92" w:rsidRPr="00697B92" w:rsidTr="00602705">
        <w:trPr>
          <w:trHeight w:val="2055"/>
        </w:trPr>
        <w:tc>
          <w:tcPr>
            <w:tcW w:w="2694" w:type="dxa"/>
          </w:tcPr>
          <w:p w:rsidR="00697B92" w:rsidRPr="00697B92" w:rsidRDefault="00697B92" w:rsidP="00697B92">
            <w:pPr>
              <w:ind w:hanging="392"/>
              <w:rPr>
                <w:rFonts w:ascii="Arial" w:hAnsi="Arial" w:cs="Arial"/>
              </w:rPr>
            </w:pPr>
          </w:p>
          <w:p w:rsidR="00697B92" w:rsidRPr="00697B92" w:rsidRDefault="00697B92" w:rsidP="00697B92">
            <w:pPr>
              <w:suppressAutoHyphens/>
              <w:jc w:val="both"/>
              <w:rPr>
                <w:rFonts w:ascii="Arial" w:hAnsi="Arial" w:cs="Arial"/>
                <w:spacing w:val="-3"/>
              </w:rPr>
            </w:pPr>
          </w:p>
        </w:tc>
        <w:tc>
          <w:tcPr>
            <w:tcW w:w="6627" w:type="dxa"/>
          </w:tcPr>
          <w:p w:rsidR="00697B92" w:rsidRPr="00697B92" w:rsidRDefault="00697B92" w:rsidP="00697B92">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
          <w:p w:rsidR="00697B92" w:rsidRPr="00697B92" w:rsidRDefault="00697B92" w:rsidP="00697B92">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
          <w:p w:rsidR="00697B92" w:rsidRPr="00697B92" w:rsidRDefault="00697B92" w:rsidP="00697B92">
            <w:pPr>
              <w:tabs>
                <w:tab w:val="left" w:pos="-720"/>
                <w:tab w:val="left" w:pos="0"/>
                <w:tab w:val="left" w:pos="720"/>
                <w:tab w:val="left" w:pos="4305"/>
              </w:tabs>
              <w:suppressAutoHyphens/>
              <w:ind w:left="3600" w:hanging="3600"/>
              <w:jc w:val="both"/>
              <w:rPr>
                <w:rFonts w:ascii="Arial" w:hAnsi="Arial" w:cs="Arial"/>
                <w:b/>
                <w:spacing w:val="-3"/>
                <w:sz w:val="20"/>
                <w:szCs w:val="20"/>
              </w:rPr>
            </w:pPr>
            <w:r w:rsidRPr="00697B92">
              <w:rPr>
                <w:rFonts w:ascii="Arial" w:hAnsi="Arial" w:cs="Arial"/>
                <w:b/>
                <w:spacing w:val="-3"/>
                <w:sz w:val="20"/>
              </w:rPr>
              <w:t xml:space="preserve">                        </w:t>
            </w:r>
            <w:r w:rsidRPr="00697B92">
              <w:rPr>
                <w:rFonts w:ascii="Arial" w:hAnsi="Arial" w:cs="Arial"/>
                <w:b/>
                <w:spacing w:val="-3"/>
                <w:sz w:val="20"/>
              </w:rPr>
              <w:tab/>
            </w:r>
            <w:r w:rsidRPr="00697B92">
              <w:rPr>
                <w:rFonts w:ascii="Arial" w:hAnsi="Arial" w:cs="Arial"/>
                <w:b/>
                <w:spacing w:val="-3"/>
                <w:sz w:val="20"/>
              </w:rPr>
              <w:tab/>
              <w:t>Spring Place</w:t>
            </w:r>
          </w:p>
          <w:p w:rsidR="00697B92" w:rsidRPr="00697B92" w:rsidRDefault="00697B92" w:rsidP="00697B92">
            <w:pPr>
              <w:tabs>
                <w:tab w:val="left" w:pos="4320"/>
              </w:tabs>
              <w:rPr>
                <w:rFonts w:ascii="Arial" w:hAnsi="Arial" w:cs="Arial"/>
                <w:b/>
                <w:sz w:val="20"/>
              </w:rPr>
            </w:pPr>
            <w:r w:rsidRPr="00697B92">
              <w:rPr>
                <w:rFonts w:ascii="Arial" w:hAnsi="Arial" w:cs="Arial"/>
                <w:b/>
                <w:sz w:val="20"/>
              </w:rPr>
              <w:tab/>
              <w:t>105 Commercial Road</w:t>
            </w:r>
            <w:r w:rsidRPr="00697B92">
              <w:rPr>
                <w:rFonts w:ascii="Arial" w:hAnsi="Arial" w:cs="Arial"/>
                <w:b/>
                <w:sz w:val="20"/>
              </w:rPr>
              <w:tab/>
              <w:t>Southampton</w:t>
            </w:r>
          </w:p>
          <w:p w:rsidR="00697B92" w:rsidRPr="00697B92" w:rsidRDefault="00697B92" w:rsidP="00697B92">
            <w:pPr>
              <w:tabs>
                <w:tab w:val="left" w:pos="4320"/>
              </w:tabs>
              <w:rPr>
                <w:rFonts w:ascii="Arial" w:hAnsi="Arial" w:cs="Arial"/>
                <w:b/>
                <w:sz w:val="20"/>
              </w:rPr>
            </w:pPr>
            <w:r w:rsidRPr="00697B92">
              <w:rPr>
                <w:rFonts w:ascii="Arial" w:hAnsi="Arial" w:cs="Arial"/>
                <w:b/>
                <w:sz w:val="20"/>
              </w:rPr>
              <w:tab/>
              <w:t>SO15 1EG</w:t>
            </w:r>
          </w:p>
          <w:p w:rsidR="00697B92" w:rsidRPr="00697B92" w:rsidRDefault="00697B92" w:rsidP="00697B92">
            <w:pPr>
              <w:tabs>
                <w:tab w:val="left" w:pos="4320"/>
              </w:tabs>
              <w:rPr>
                <w:rFonts w:ascii="Arial" w:hAnsi="Arial" w:cs="Arial"/>
              </w:rPr>
            </w:pPr>
            <w:r w:rsidRPr="00697B92">
              <w:rPr>
                <w:rFonts w:ascii="Arial" w:hAnsi="Arial" w:cs="Arial"/>
                <w:b/>
                <w:sz w:val="20"/>
              </w:rPr>
              <w:tab/>
              <w:t>United Kingdom</w:t>
            </w:r>
          </w:p>
        </w:tc>
      </w:tr>
    </w:tbl>
    <w:p w:rsidR="00697B92" w:rsidRPr="00697B92" w:rsidRDefault="00697B92" w:rsidP="00697B92">
      <w:pPr>
        <w:tabs>
          <w:tab w:val="left" w:pos="3034"/>
        </w:tabs>
        <w:rPr>
          <w:rFonts w:ascii="Arial" w:hAnsi="Arial" w:cs="Arial"/>
          <w:b/>
          <w:sz w:val="28"/>
          <w:szCs w:val="28"/>
        </w:rPr>
      </w:pPr>
      <w:r>
        <w:rPr>
          <w:rFonts w:ascii="Arial" w:hAnsi="Arial" w:cs="Arial"/>
          <w:b/>
          <w:sz w:val="28"/>
          <w:szCs w:val="28"/>
        </w:rPr>
        <w:tab/>
      </w:r>
    </w:p>
    <w:p w:rsidR="00697B92" w:rsidRPr="00697B92" w:rsidRDefault="00697B92" w:rsidP="00697B92">
      <w:pPr>
        <w:jc w:val="center"/>
        <w:rPr>
          <w:rFonts w:ascii="Arial" w:hAnsi="Arial" w:cs="Arial"/>
          <w:b/>
          <w:sz w:val="28"/>
          <w:szCs w:val="28"/>
        </w:rPr>
      </w:pPr>
    </w:p>
    <w:p w:rsidR="00697B92" w:rsidRPr="00697B92" w:rsidRDefault="00697B92" w:rsidP="00697B92">
      <w:pPr>
        <w:jc w:val="center"/>
        <w:rPr>
          <w:rFonts w:ascii="Arial" w:hAnsi="Arial" w:cs="Arial"/>
          <w:b/>
          <w:sz w:val="22"/>
          <w:szCs w:val="22"/>
        </w:rPr>
      </w:pPr>
      <w:r w:rsidRPr="00697B92">
        <w:rPr>
          <w:rFonts w:ascii="Arial" w:hAnsi="Arial" w:cs="Arial"/>
          <w:b/>
          <w:sz w:val="22"/>
          <w:szCs w:val="22"/>
        </w:rPr>
        <w:t>GENREAL EXEMPTION in Relation to Fire Protection on Class XII Vessels</w:t>
      </w:r>
    </w:p>
    <w:p w:rsidR="00697B92" w:rsidRPr="00697B92" w:rsidRDefault="00697B92" w:rsidP="00697B92">
      <w:pPr>
        <w:jc w:val="both"/>
        <w:rPr>
          <w:rFonts w:ascii="Arial" w:hAnsi="Arial" w:cs="Arial"/>
          <w:sz w:val="22"/>
          <w:szCs w:val="22"/>
        </w:rPr>
      </w:pPr>
      <w:r w:rsidRPr="00697B92">
        <w:rPr>
          <w:rFonts w:ascii="Arial" w:hAnsi="Arial" w:cs="Arial"/>
          <w:b/>
          <w:sz w:val="22"/>
          <w:szCs w:val="22"/>
        </w:rPr>
        <w:t xml:space="preserve"> </w:t>
      </w:r>
    </w:p>
    <w:p w:rsidR="00697B92" w:rsidRPr="00697B92" w:rsidRDefault="00697B92" w:rsidP="00697B92">
      <w:pPr>
        <w:jc w:val="both"/>
        <w:rPr>
          <w:rFonts w:ascii="Arial" w:hAnsi="Arial" w:cs="Arial"/>
          <w:sz w:val="22"/>
          <w:szCs w:val="22"/>
        </w:rPr>
      </w:pPr>
      <w:r w:rsidRPr="00697B92">
        <w:rPr>
          <w:rFonts w:ascii="Arial" w:hAnsi="Arial" w:cs="Arial"/>
          <w:sz w:val="22"/>
          <w:szCs w:val="22"/>
        </w:rPr>
        <w:t>The Secretary of State, in exercise of the powers conferred by Regulation 47 of the Merchant Shipping (Fire Protection: Small Ships) Regulations 1998 (SI1998/1011) hereby exempts any vessel of Class XII under 500 gross tons, as defined in these regulations, from the requirements of Regulations 23, 35, and 36 as they apply to vessels of Class XII, subject to the condition that the vessel complies with the requirements of the Schedule to this Exemption.</w:t>
      </w:r>
    </w:p>
    <w:p w:rsidR="00697B92" w:rsidRPr="00697B92" w:rsidRDefault="00697B92" w:rsidP="00697B92">
      <w:pPr>
        <w:jc w:val="both"/>
        <w:rPr>
          <w:rFonts w:ascii="Arial" w:hAnsi="Arial" w:cs="Arial"/>
          <w:sz w:val="22"/>
          <w:szCs w:val="22"/>
        </w:rPr>
      </w:pPr>
    </w:p>
    <w:p w:rsidR="00697B92" w:rsidRPr="00697B92" w:rsidRDefault="00697B92" w:rsidP="00697B92">
      <w:pPr>
        <w:jc w:val="both"/>
        <w:rPr>
          <w:rFonts w:ascii="Arial" w:hAnsi="Arial" w:cs="Arial"/>
          <w:sz w:val="22"/>
          <w:szCs w:val="22"/>
        </w:rPr>
      </w:pPr>
      <w:r w:rsidRPr="00697B92">
        <w:rPr>
          <w:rFonts w:ascii="Arial" w:hAnsi="Arial" w:cs="Arial"/>
          <w:sz w:val="22"/>
          <w:szCs w:val="22"/>
        </w:rPr>
        <w:t>This Exemption cancels the General Exemption issued under SI 1998/1011 on 11 September 2015, published in Annex 2 of Marine Guidance Note (MGN) 538 (M).</w:t>
      </w:r>
    </w:p>
    <w:p w:rsidR="00697B92" w:rsidRPr="00697B92" w:rsidRDefault="00697B92" w:rsidP="00697B92">
      <w:pPr>
        <w:jc w:val="both"/>
        <w:rPr>
          <w:rFonts w:ascii="Arial" w:hAnsi="Arial" w:cs="Arial"/>
          <w:sz w:val="22"/>
          <w:szCs w:val="22"/>
        </w:rPr>
      </w:pPr>
    </w:p>
    <w:p w:rsidR="00697B92" w:rsidRPr="00697B92" w:rsidRDefault="00697B92" w:rsidP="00697B92">
      <w:pPr>
        <w:jc w:val="both"/>
        <w:rPr>
          <w:rFonts w:ascii="Arial" w:hAnsi="Arial" w:cs="Arial"/>
          <w:sz w:val="22"/>
          <w:szCs w:val="22"/>
        </w:rPr>
      </w:pPr>
      <w:r w:rsidRPr="00697B92">
        <w:rPr>
          <w:rFonts w:ascii="Arial" w:hAnsi="Arial" w:cs="Arial"/>
          <w:sz w:val="22"/>
          <w:szCs w:val="22"/>
        </w:rPr>
        <w:t>Unless cancelled, this Exemption shall expire on 01 January 2024.</w:t>
      </w:r>
    </w:p>
    <w:p w:rsidR="00697B92" w:rsidRPr="00697B92" w:rsidRDefault="00697B92" w:rsidP="00697B92">
      <w:pPr>
        <w:jc w:val="both"/>
        <w:rPr>
          <w:rFonts w:ascii="Arial" w:hAnsi="Arial" w:cs="Arial"/>
          <w:b/>
          <w:sz w:val="22"/>
          <w:szCs w:val="22"/>
        </w:rPr>
      </w:pPr>
    </w:p>
    <w:p w:rsidR="00697B92" w:rsidRPr="00697B92" w:rsidRDefault="00697B92" w:rsidP="00697B92">
      <w:pPr>
        <w:jc w:val="both"/>
        <w:rPr>
          <w:rFonts w:ascii="Arial" w:hAnsi="Arial" w:cs="Arial"/>
          <w:sz w:val="22"/>
          <w:szCs w:val="22"/>
        </w:rPr>
      </w:pPr>
    </w:p>
    <w:p w:rsidR="00697B92" w:rsidRPr="00697B92" w:rsidRDefault="00697B92" w:rsidP="00697B92">
      <w:pPr>
        <w:jc w:val="both"/>
        <w:rPr>
          <w:rFonts w:ascii="Arial" w:hAnsi="Arial" w:cs="Arial"/>
          <w:sz w:val="22"/>
          <w:szCs w:val="22"/>
        </w:rPr>
      </w:pPr>
      <w:bookmarkStart w:id="36" w:name="_Hlk516933609"/>
      <w:r w:rsidRPr="00697B92">
        <w:rPr>
          <w:rFonts w:ascii="Arial" w:hAnsi="Arial" w:cs="Arial"/>
          <w:sz w:val="22"/>
          <w:szCs w:val="22"/>
        </w:rPr>
        <w:t xml:space="preserve">Dated this Day the 01 January 2019. </w:t>
      </w:r>
    </w:p>
    <w:bookmarkEnd w:id="36"/>
    <w:p w:rsidR="00697B92" w:rsidRPr="00697B92" w:rsidRDefault="00697B92" w:rsidP="00697B92">
      <w:pPr>
        <w:jc w:val="both"/>
        <w:rPr>
          <w:rFonts w:ascii="Arial" w:hAnsi="Arial" w:cs="Arial"/>
          <w:sz w:val="22"/>
          <w:szCs w:val="22"/>
        </w:rPr>
      </w:pPr>
    </w:p>
    <w:p w:rsidR="00697B92" w:rsidRPr="00697B92" w:rsidRDefault="00697B92" w:rsidP="00697B92">
      <w:pPr>
        <w:jc w:val="both"/>
        <w:rPr>
          <w:rFonts w:ascii="Arial" w:hAnsi="Arial" w:cs="Arial"/>
          <w:sz w:val="22"/>
          <w:szCs w:val="22"/>
        </w:rPr>
      </w:pPr>
    </w:p>
    <w:p w:rsidR="00697B92" w:rsidRPr="00697B92" w:rsidRDefault="00697B92" w:rsidP="00697B92">
      <w:pPr>
        <w:jc w:val="both"/>
        <w:rPr>
          <w:rFonts w:ascii="Arial" w:hAnsi="Arial" w:cs="Arial"/>
          <w:sz w:val="22"/>
          <w:szCs w:val="22"/>
        </w:rPr>
      </w:pPr>
    </w:p>
    <w:p w:rsidR="00697B92" w:rsidRPr="00697B92" w:rsidRDefault="00697B92" w:rsidP="00697B92">
      <w:pPr>
        <w:jc w:val="both"/>
        <w:rPr>
          <w:rFonts w:ascii="Arial" w:hAnsi="Arial" w:cs="Arial"/>
          <w:sz w:val="22"/>
          <w:szCs w:val="22"/>
        </w:rPr>
      </w:pPr>
    </w:p>
    <w:p w:rsidR="00697B92" w:rsidRPr="00697B92" w:rsidRDefault="00697B92" w:rsidP="00697B92">
      <w:pPr>
        <w:jc w:val="both"/>
        <w:rPr>
          <w:rFonts w:ascii="Arial" w:hAnsi="Arial" w:cs="Arial"/>
          <w:sz w:val="22"/>
          <w:szCs w:val="22"/>
        </w:rPr>
      </w:pPr>
    </w:p>
    <w:p w:rsidR="00697B92" w:rsidRPr="00697B92" w:rsidRDefault="00697B92" w:rsidP="00697B92">
      <w:pPr>
        <w:jc w:val="both"/>
        <w:rPr>
          <w:rFonts w:ascii="Arial" w:hAnsi="Arial" w:cs="Arial"/>
          <w:sz w:val="22"/>
          <w:szCs w:val="22"/>
        </w:rPr>
      </w:pPr>
    </w:p>
    <w:p w:rsidR="00697B92" w:rsidRPr="00697B92" w:rsidRDefault="00697B92" w:rsidP="00697B92">
      <w:pPr>
        <w:jc w:val="both"/>
        <w:rPr>
          <w:rFonts w:ascii="Arial" w:hAnsi="Arial" w:cs="Arial"/>
          <w:sz w:val="22"/>
          <w:szCs w:val="22"/>
        </w:rPr>
      </w:pPr>
    </w:p>
    <w:p w:rsidR="00697B92" w:rsidRPr="00697B92" w:rsidRDefault="00697B92" w:rsidP="00697B92">
      <w:pPr>
        <w:jc w:val="both"/>
        <w:rPr>
          <w:rFonts w:ascii="Arial" w:hAnsi="Arial" w:cs="Arial"/>
          <w:sz w:val="22"/>
          <w:szCs w:val="22"/>
        </w:rPr>
      </w:pPr>
      <w:r w:rsidRPr="00697B92">
        <w:rPr>
          <w:rFonts w:ascii="Arial" w:hAnsi="Arial" w:cs="Arial"/>
          <w:sz w:val="22"/>
          <w:szCs w:val="22"/>
        </w:rPr>
        <w:t>Katy Ware</w:t>
      </w:r>
    </w:p>
    <w:p w:rsidR="00697B92" w:rsidRPr="00697B92" w:rsidRDefault="00697B92" w:rsidP="00697B92">
      <w:pPr>
        <w:jc w:val="both"/>
        <w:rPr>
          <w:rFonts w:ascii="Arial" w:hAnsi="Arial" w:cs="Arial"/>
          <w:sz w:val="22"/>
          <w:szCs w:val="22"/>
        </w:rPr>
      </w:pPr>
      <w:r w:rsidRPr="00697B92">
        <w:rPr>
          <w:rFonts w:ascii="Arial" w:hAnsi="Arial" w:cs="Arial"/>
          <w:sz w:val="22"/>
          <w:szCs w:val="22"/>
        </w:rPr>
        <w:t>Director of Maritime Safety and Standards</w:t>
      </w:r>
    </w:p>
    <w:p w:rsidR="0033254D" w:rsidRDefault="00697B92" w:rsidP="00697B92">
      <w:pPr>
        <w:rPr>
          <w:rFonts w:ascii="Arial" w:hAnsi="Arial" w:cs="Arial"/>
          <w:sz w:val="22"/>
          <w:szCs w:val="22"/>
        </w:rPr>
      </w:pPr>
      <w:r w:rsidRPr="00C944F7">
        <w:rPr>
          <w:rFonts w:ascii="Arial" w:hAnsi="Arial" w:cs="Arial"/>
          <w:sz w:val="22"/>
          <w:szCs w:val="22"/>
        </w:rPr>
        <w:t>for the Secretary of State</w:t>
      </w:r>
    </w:p>
    <w:p w:rsidR="00697B92" w:rsidRDefault="00697B92">
      <w:pPr>
        <w:rPr>
          <w:rFonts w:ascii="Arial" w:hAnsi="Arial" w:cs="Arial"/>
          <w:sz w:val="22"/>
          <w:szCs w:val="22"/>
        </w:rPr>
      </w:pPr>
      <w:r>
        <w:rPr>
          <w:rFonts w:ascii="Arial" w:hAnsi="Arial" w:cs="Arial"/>
          <w:sz w:val="22"/>
          <w:szCs w:val="22"/>
        </w:rPr>
        <w:br w:type="page"/>
      </w:r>
    </w:p>
    <w:p w:rsidR="005E560E" w:rsidRDefault="009D58E6" w:rsidP="009D58E6">
      <w:pPr>
        <w:widowControl w:val="0"/>
        <w:autoSpaceDE w:val="0"/>
        <w:autoSpaceDN w:val="0"/>
        <w:adjustRightInd w:val="0"/>
        <w:spacing w:line="278" w:lineRule="exact"/>
        <w:jc w:val="both"/>
        <w:rPr>
          <w:rFonts w:ascii="Arial" w:hAnsi="Arial" w:cs="Arial"/>
          <w:sz w:val="22"/>
          <w:szCs w:val="22"/>
        </w:rPr>
      </w:pPr>
      <w:r>
        <w:rPr>
          <w:rFonts w:ascii="Arial" w:hAnsi="Arial" w:cs="Arial"/>
          <w:b/>
          <w:sz w:val="22"/>
          <w:szCs w:val="22"/>
        </w:rPr>
        <w:lastRenderedPageBreak/>
        <w:t xml:space="preserve">SCHEDULE </w:t>
      </w:r>
      <w:r w:rsidRPr="009D58E6">
        <w:rPr>
          <w:rFonts w:ascii="Arial" w:hAnsi="Arial" w:cs="Arial"/>
          <w:b/>
          <w:sz w:val="22"/>
          <w:szCs w:val="22"/>
        </w:rPr>
        <w:t xml:space="preserve">TO </w:t>
      </w:r>
      <w:r w:rsidR="005E560E" w:rsidRPr="00670573">
        <w:rPr>
          <w:rFonts w:ascii="Arial" w:hAnsi="Arial" w:cs="Arial"/>
          <w:b/>
          <w:sz w:val="22"/>
          <w:szCs w:val="22"/>
        </w:rPr>
        <w:t xml:space="preserve">EXEMPTION </w:t>
      </w:r>
      <w:r w:rsidR="005E560E">
        <w:rPr>
          <w:rFonts w:ascii="Arial" w:hAnsi="Arial" w:cs="Arial"/>
          <w:b/>
          <w:sz w:val="22"/>
          <w:szCs w:val="22"/>
        </w:rPr>
        <w:t>IN RELATION TO FIRE PROTECTION ON CLASS XII VESSELS</w:t>
      </w:r>
      <w:r w:rsidR="005E560E">
        <w:rPr>
          <w:rFonts w:ascii="Arial" w:hAnsi="Arial" w:cs="Arial"/>
          <w:sz w:val="22"/>
          <w:szCs w:val="22"/>
        </w:rPr>
        <w:t xml:space="preserve"> </w:t>
      </w:r>
    </w:p>
    <w:p w:rsidR="009D58E6" w:rsidRDefault="009D58E6" w:rsidP="009D58E6">
      <w:pPr>
        <w:widowControl w:val="0"/>
        <w:autoSpaceDE w:val="0"/>
        <w:autoSpaceDN w:val="0"/>
        <w:adjustRightInd w:val="0"/>
        <w:spacing w:line="278" w:lineRule="exact"/>
        <w:jc w:val="both"/>
        <w:rPr>
          <w:rFonts w:ascii="Arial" w:hAnsi="Arial" w:cs="Arial"/>
          <w:sz w:val="22"/>
          <w:szCs w:val="22"/>
        </w:rPr>
      </w:pPr>
      <w:r>
        <w:rPr>
          <w:rFonts w:ascii="Arial" w:hAnsi="Arial" w:cs="Arial"/>
          <w:sz w:val="22"/>
          <w:szCs w:val="22"/>
        </w:rPr>
        <w:t>(3 pages)</w:t>
      </w:r>
    </w:p>
    <w:p w:rsidR="009D58E6" w:rsidRDefault="009D58E6" w:rsidP="009D58E6">
      <w:pPr>
        <w:widowControl w:val="0"/>
        <w:autoSpaceDE w:val="0"/>
        <w:autoSpaceDN w:val="0"/>
        <w:adjustRightInd w:val="0"/>
        <w:spacing w:line="278" w:lineRule="exact"/>
        <w:jc w:val="both"/>
        <w:rPr>
          <w:rFonts w:ascii="Arial" w:hAnsi="Arial" w:cs="Arial"/>
          <w:sz w:val="22"/>
          <w:szCs w:val="22"/>
        </w:rPr>
      </w:pPr>
    </w:p>
    <w:p w:rsidR="009D58E6" w:rsidRDefault="009D58E6" w:rsidP="009D58E6">
      <w:pPr>
        <w:widowControl w:val="0"/>
        <w:autoSpaceDE w:val="0"/>
        <w:autoSpaceDN w:val="0"/>
        <w:adjustRightInd w:val="0"/>
        <w:spacing w:line="278" w:lineRule="exact"/>
        <w:jc w:val="both"/>
        <w:rPr>
          <w:rFonts w:ascii="Arial" w:hAnsi="Arial" w:cs="Arial"/>
          <w:b/>
          <w:sz w:val="22"/>
          <w:szCs w:val="22"/>
        </w:rPr>
      </w:pPr>
      <w:r w:rsidRPr="001A6C63">
        <w:rPr>
          <w:rFonts w:ascii="Arial" w:hAnsi="Arial" w:cs="Arial"/>
          <w:b/>
          <w:sz w:val="22"/>
          <w:szCs w:val="22"/>
        </w:rPr>
        <w:t>Fire Protection</w:t>
      </w:r>
    </w:p>
    <w:p w:rsidR="009D58E6" w:rsidRDefault="009D58E6" w:rsidP="009D58E6">
      <w:pPr>
        <w:widowControl w:val="0"/>
        <w:autoSpaceDE w:val="0"/>
        <w:autoSpaceDN w:val="0"/>
        <w:adjustRightInd w:val="0"/>
        <w:spacing w:line="278" w:lineRule="exact"/>
        <w:jc w:val="both"/>
        <w:rPr>
          <w:rFonts w:ascii="Arial" w:hAnsi="Arial" w:cs="Arial"/>
          <w:b/>
          <w:sz w:val="22"/>
          <w:szCs w:val="22"/>
        </w:rPr>
      </w:pPr>
    </w:p>
    <w:p w:rsidR="009D58E6" w:rsidRDefault="009D58E6" w:rsidP="009D58E6">
      <w:pPr>
        <w:widowControl w:val="0"/>
        <w:autoSpaceDE w:val="0"/>
        <w:autoSpaceDN w:val="0"/>
        <w:adjustRightInd w:val="0"/>
        <w:spacing w:line="278" w:lineRule="exact"/>
        <w:jc w:val="both"/>
        <w:rPr>
          <w:rFonts w:ascii="Arial" w:hAnsi="Arial" w:cs="Arial"/>
          <w:sz w:val="22"/>
          <w:szCs w:val="22"/>
        </w:rPr>
      </w:pPr>
      <w:r>
        <w:rPr>
          <w:rFonts w:ascii="Arial" w:hAnsi="Arial" w:cs="Arial"/>
          <w:sz w:val="22"/>
          <w:szCs w:val="22"/>
        </w:rPr>
        <w:t xml:space="preserve">Interpretation – </w:t>
      </w:r>
    </w:p>
    <w:p w:rsidR="009D58E6" w:rsidRDefault="009D58E6" w:rsidP="009D58E6">
      <w:pPr>
        <w:widowControl w:val="0"/>
        <w:autoSpaceDE w:val="0"/>
        <w:autoSpaceDN w:val="0"/>
        <w:adjustRightInd w:val="0"/>
        <w:spacing w:line="278" w:lineRule="exact"/>
        <w:jc w:val="both"/>
        <w:rPr>
          <w:rFonts w:ascii="Arial" w:hAnsi="Arial" w:cs="Arial"/>
          <w:sz w:val="22"/>
          <w:szCs w:val="22"/>
        </w:rPr>
      </w:pPr>
    </w:p>
    <w:p w:rsidR="009D58E6" w:rsidRDefault="009D58E6" w:rsidP="009D58E6">
      <w:pPr>
        <w:tabs>
          <w:tab w:val="left" w:pos="360"/>
          <w:tab w:val="left" w:pos="709"/>
        </w:tabs>
        <w:ind w:left="709"/>
        <w:jc w:val="both"/>
        <w:rPr>
          <w:rFonts w:ascii="Arial" w:hAnsi="Arial" w:cs="Arial"/>
          <w:sz w:val="22"/>
          <w:szCs w:val="22"/>
        </w:rPr>
      </w:pPr>
      <w:r>
        <w:rPr>
          <w:rFonts w:ascii="Arial" w:hAnsi="Arial" w:cs="Arial"/>
          <w:sz w:val="22"/>
          <w:szCs w:val="22"/>
        </w:rPr>
        <w:t xml:space="preserve">“length” </w:t>
      </w:r>
      <w:r w:rsidRPr="002C66B9">
        <w:rPr>
          <w:rFonts w:ascii="Arial" w:hAnsi="Arial" w:cs="Arial"/>
          <w:sz w:val="22"/>
          <w:szCs w:val="22"/>
        </w:rPr>
        <w:t>in relation to a registered ship means length defined in section 2.1 above and in relation to an unregistered ship means the length from the fore part of the stem to the aft side of the head of the stern post or, if no stern post is fitted to take the rudder, to the fore side of the rudder stock at the point where the rudder passes out of the hull;</w:t>
      </w:r>
    </w:p>
    <w:p w:rsidR="009D58E6" w:rsidRDefault="009D58E6" w:rsidP="009D58E6">
      <w:pPr>
        <w:tabs>
          <w:tab w:val="left" w:pos="360"/>
          <w:tab w:val="left" w:pos="709"/>
        </w:tabs>
        <w:ind w:left="709"/>
        <w:jc w:val="both"/>
        <w:rPr>
          <w:rFonts w:ascii="Arial" w:hAnsi="Arial" w:cs="Arial"/>
          <w:sz w:val="22"/>
          <w:szCs w:val="22"/>
        </w:rPr>
      </w:pPr>
    </w:p>
    <w:p w:rsidR="009D58E6" w:rsidRPr="00EC04F7" w:rsidRDefault="009D58E6" w:rsidP="009D58E6">
      <w:pPr>
        <w:ind w:left="709"/>
        <w:jc w:val="both"/>
        <w:rPr>
          <w:rFonts w:ascii="Arial" w:hAnsi="Arial" w:cs="Arial"/>
          <w:sz w:val="22"/>
          <w:szCs w:val="22"/>
        </w:rPr>
      </w:pPr>
      <w:r>
        <w:rPr>
          <w:rFonts w:ascii="Arial" w:hAnsi="Arial" w:cs="Arial"/>
          <w:sz w:val="22"/>
          <w:szCs w:val="22"/>
        </w:rPr>
        <w:t>“registered length” should be taken to mean the</w:t>
      </w:r>
      <w:r w:rsidRPr="001A6C63">
        <w:rPr>
          <w:rFonts w:ascii="Arial" w:hAnsi="Arial" w:cs="Arial"/>
          <w:sz w:val="22"/>
          <w:szCs w:val="22"/>
        </w:rPr>
        <w:t xml:space="preserve"> </w:t>
      </w:r>
      <w:r>
        <w:rPr>
          <w:rFonts w:ascii="Arial" w:hAnsi="Arial" w:cs="Arial"/>
          <w:sz w:val="22"/>
          <w:szCs w:val="22"/>
        </w:rPr>
        <w:t xml:space="preserve">“length” as defined </w:t>
      </w:r>
      <w:r w:rsidRPr="00EC04F7">
        <w:rPr>
          <w:rFonts w:ascii="Arial" w:hAnsi="Arial" w:cs="Arial"/>
          <w:sz w:val="22"/>
          <w:szCs w:val="22"/>
        </w:rPr>
        <w:t>in the Merchant Shipping (Tonnage) Regulations 1997 (SI 1997/1510), which is:</w:t>
      </w:r>
    </w:p>
    <w:p w:rsidR="009D58E6" w:rsidRDefault="009D58E6" w:rsidP="009D58E6">
      <w:pPr>
        <w:ind w:left="709"/>
        <w:jc w:val="both"/>
        <w:rPr>
          <w:rFonts w:ascii="Arial" w:hAnsi="Arial" w:cs="Arial"/>
          <w:sz w:val="22"/>
          <w:szCs w:val="22"/>
        </w:rPr>
      </w:pPr>
    </w:p>
    <w:p w:rsidR="009D58E6" w:rsidRPr="00EC04F7" w:rsidRDefault="009D58E6" w:rsidP="009D58E6">
      <w:pPr>
        <w:ind w:left="709"/>
        <w:jc w:val="both"/>
        <w:rPr>
          <w:rFonts w:ascii="Arial" w:hAnsi="Arial" w:cs="Arial"/>
          <w:sz w:val="22"/>
          <w:szCs w:val="22"/>
        </w:rPr>
      </w:pPr>
      <w:r w:rsidRPr="00EC04F7">
        <w:rPr>
          <w:rFonts w:ascii="Arial" w:hAnsi="Arial" w:cs="Arial"/>
          <w:sz w:val="22"/>
          <w:szCs w:val="22"/>
        </w:rPr>
        <w:t>the greater distance of the following distances –</w:t>
      </w:r>
    </w:p>
    <w:p w:rsidR="009D58E6" w:rsidRDefault="009D58E6" w:rsidP="009D58E6">
      <w:pPr>
        <w:jc w:val="both"/>
        <w:rPr>
          <w:rFonts w:ascii="Arial" w:hAnsi="Arial" w:cs="Arial"/>
          <w:sz w:val="22"/>
          <w:szCs w:val="22"/>
        </w:rPr>
      </w:pPr>
    </w:p>
    <w:p w:rsidR="009D58E6" w:rsidRPr="00EC04F7" w:rsidRDefault="009D58E6" w:rsidP="009D58E6">
      <w:pPr>
        <w:ind w:left="709"/>
        <w:jc w:val="both"/>
        <w:rPr>
          <w:rFonts w:ascii="Arial" w:hAnsi="Arial" w:cs="Arial"/>
          <w:sz w:val="22"/>
          <w:szCs w:val="22"/>
        </w:rPr>
      </w:pPr>
      <w:r w:rsidRPr="00EC04F7">
        <w:rPr>
          <w:rFonts w:ascii="Arial" w:hAnsi="Arial" w:cs="Arial"/>
          <w:sz w:val="22"/>
          <w:szCs w:val="22"/>
        </w:rPr>
        <w:t>(a) the distance between the fore side of the stem and the axis of the rudder stock; or</w:t>
      </w:r>
    </w:p>
    <w:p w:rsidR="009D58E6" w:rsidRPr="00EC04F7" w:rsidRDefault="009D58E6" w:rsidP="009D58E6">
      <w:pPr>
        <w:jc w:val="both"/>
        <w:rPr>
          <w:rFonts w:ascii="Arial" w:hAnsi="Arial" w:cs="Arial"/>
          <w:sz w:val="22"/>
          <w:szCs w:val="22"/>
        </w:rPr>
      </w:pPr>
    </w:p>
    <w:p w:rsidR="009D58E6" w:rsidRPr="00EC04F7" w:rsidRDefault="009D58E6" w:rsidP="009D58E6">
      <w:pPr>
        <w:ind w:left="709"/>
        <w:jc w:val="both"/>
        <w:rPr>
          <w:rFonts w:ascii="Arial" w:hAnsi="Arial" w:cs="Arial"/>
          <w:sz w:val="22"/>
          <w:szCs w:val="22"/>
        </w:rPr>
      </w:pPr>
      <w:r w:rsidRPr="00EC04F7">
        <w:rPr>
          <w:rFonts w:ascii="Arial" w:hAnsi="Arial" w:cs="Arial"/>
          <w:sz w:val="22"/>
          <w:szCs w:val="22"/>
        </w:rPr>
        <w:t>(b) 96 per cent of the distance between the fore side of the stem and the aft side of the stern;</w:t>
      </w:r>
    </w:p>
    <w:p w:rsidR="009D58E6" w:rsidRDefault="009D58E6" w:rsidP="009D58E6">
      <w:pPr>
        <w:jc w:val="both"/>
        <w:rPr>
          <w:rFonts w:ascii="Arial" w:hAnsi="Arial" w:cs="Arial"/>
          <w:sz w:val="22"/>
          <w:szCs w:val="22"/>
        </w:rPr>
      </w:pPr>
    </w:p>
    <w:p w:rsidR="009D58E6" w:rsidRPr="00EC04F7" w:rsidRDefault="009D58E6" w:rsidP="009D58E6">
      <w:pPr>
        <w:ind w:left="709"/>
        <w:jc w:val="both"/>
        <w:rPr>
          <w:rFonts w:ascii="Arial" w:hAnsi="Arial" w:cs="Arial"/>
          <w:sz w:val="22"/>
          <w:szCs w:val="22"/>
        </w:rPr>
      </w:pPr>
      <w:r w:rsidRPr="00EC04F7">
        <w:rPr>
          <w:rFonts w:ascii="Arial" w:hAnsi="Arial" w:cs="Arial"/>
          <w:sz w:val="22"/>
          <w:szCs w:val="22"/>
        </w:rPr>
        <w:t>the points and measurements being taken respectively at and along a waterline at 85 per cent of the least moulded depth of the ship. In the case of a ship having a rake of keel the waterline shall be parallel to the designed waterline;</w:t>
      </w:r>
    </w:p>
    <w:p w:rsidR="009D58E6" w:rsidRDefault="009D58E6" w:rsidP="009D58E6">
      <w:pPr>
        <w:tabs>
          <w:tab w:val="left" w:pos="360"/>
          <w:tab w:val="left" w:pos="709"/>
        </w:tabs>
        <w:ind w:left="709"/>
        <w:jc w:val="both"/>
        <w:rPr>
          <w:rFonts w:ascii="Arial" w:hAnsi="Arial" w:cs="Arial"/>
          <w:sz w:val="22"/>
          <w:szCs w:val="22"/>
        </w:rPr>
      </w:pPr>
    </w:p>
    <w:p w:rsidR="009D58E6" w:rsidRDefault="009D58E6" w:rsidP="009D58E6">
      <w:pPr>
        <w:autoSpaceDE w:val="0"/>
        <w:autoSpaceDN w:val="0"/>
        <w:spacing w:line="278" w:lineRule="exact"/>
        <w:jc w:val="both"/>
        <w:rPr>
          <w:rFonts w:ascii="Arial" w:hAnsi="Arial" w:cs="Arial"/>
          <w:b/>
          <w:bCs/>
          <w:sz w:val="22"/>
          <w:szCs w:val="22"/>
        </w:rPr>
      </w:pPr>
      <w:r>
        <w:rPr>
          <w:rFonts w:ascii="Arial" w:hAnsi="Arial" w:cs="Arial"/>
          <w:b/>
          <w:bCs/>
        </w:rPr>
        <w:t>Category A and B Waters</w:t>
      </w:r>
    </w:p>
    <w:p w:rsidR="009D58E6" w:rsidRDefault="009D58E6" w:rsidP="009D58E6">
      <w:pPr>
        <w:autoSpaceDE w:val="0"/>
        <w:autoSpaceDN w:val="0"/>
        <w:spacing w:line="278" w:lineRule="exact"/>
        <w:jc w:val="both"/>
        <w:rPr>
          <w:rFonts w:ascii="Arial" w:hAnsi="Arial" w:cs="Arial"/>
        </w:rPr>
      </w:pPr>
    </w:p>
    <w:p w:rsidR="009D58E6" w:rsidRDefault="009D58E6" w:rsidP="009D58E6">
      <w:pPr>
        <w:autoSpaceDE w:val="0"/>
        <w:autoSpaceDN w:val="0"/>
        <w:spacing w:line="278" w:lineRule="exact"/>
        <w:jc w:val="both"/>
        <w:rPr>
          <w:rFonts w:ascii="Arial" w:hAnsi="Arial" w:cs="Arial"/>
        </w:rPr>
      </w:pPr>
      <w:r>
        <w:rPr>
          <w:rFonts w:ascii="Arial" w:hAnsi="Arial" w:cs="Arial"/>
        </w:rPr>
        <w:t xml:space="preserve">A ship on voyages solely on category A or B waters (as defined in MSN 1837, as amended) will be considered to comply with the minimum firefighting equipment requirements if it is issued with a valid Boat Safety Scheme Certificate. </w:t>
      </w:r>
    </w:p>
    <w:p w:rsidR="009D58E6" w:rsidRDefault="009D58E6" w:rsidP="009D58E6">
      <w:pPr>
        <w:autoSpaceDE w:val="0"/>
        <w:autoSpaceDN w:val="0"/>
        <w:spacing w:line="278" w:lineRule="exact"/>
        <w:jc w:val="both"/>
        <w:rPr>
          <w:rFonts w:ascii="Arial" w:hAnsi="Arial" w:cs="Arial"/>
        </w:rPr>
      </w:pPr>
    </w:p>
    <w:p w:rsidR="009D58E6" w:rsidRDefault="009D58E6" w:rsidP="009D58E6">
      <w:pPr>
        <w:autoSpaceDE w:val="0"/>
        <w:autoSpaceDN w:val="0"/>
        <w:spacing w:line="278" w:lineRule="exact"/>
        <w:jc w:val="both"/>
        <w:rPr>
          <w:rFonts w:ascii="Arial" w:hAnsi="Arial" w:cs="Arial"/>
          <w:b/>
          <w:bCs/>
        </w:rPr>
      </w:pPr>
      <w:r>
        <w:rPr>
          <w:rFonts w:ascii="Arial" w:hAnsi="Arial" w:cs="Arial"/>
          <w:b/>
          <w:bCs/>
        </w:rPr>
        <w:t>Category C and D Waters and Ships Engaged on Voyages to Sea</w:t>
      </w:r>
    </w:p>
    <w:p w:rsidR="009D58E6" w:rsidRDefault="009D58E6" w:rsidP="009D58E6">
      <w:pPr>
        <w:autoSpaceDE w:val="0"/>
        <w:autoSpaceDN w:val="0"/>
        <w:spacing w:line="278" w:lineRule="exact"/>
        <w:jc w:val="both"/>
        <w:rPr>
          <w:rFonts w:ascii="Arial" w:hAnsi="Arial" w:cs="Arial"/>
          <w:b/>
          <w:bCs/>
        </w:rPr>
      </w:pPr>
    </w:p>
    <w:p w:rsidR="009D58E6" w:rsidRDefault="009D58E6" w:rsidP="009D58E6">
      <w:pPr>
        <w:autoSpaceDE w:val="0"/>
        <w:autoSpaceDN w:val="0"/>
        <w:spacing w:line="278" w:lineRule="exact"/>
        <w:jc w:val="both"/>
        <w:rPr>
          <w:rFonts w:ascii="Arial" w:hAnsi="Arial" w:cs="Arial"/>
        </w:rPr>
      </w:pPr>
      <w:r>
        <w:rPr>
          <w:rFonts w:ascii="Arial" w:hAnsi="Arial" w:cs="Arial"/>
        </w:rPr>
        <w:t xml:space="preserve">A ship on voyages on category C or D waters (as defined in MSN 1837, as amended) or to sea shall comply with the carriage requirements set out in the following table. </w:t>
      </w:r>
    </w:p>
    <w:p w:rsidR="009D58E6" w:rsidRDefault="009D58E6" w:rsidP="009D58E6">
      <w:pPr>
        <w:autoSpaceDE w:val="0"/>
        <w:autoSpaceDN w:val="0"/>
        <w:spacing w:line="278" w:lineRule="exact"/>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3071"/>
        <w:gridCol w:w="3069"/>
        <w:gridCol w:w="3069"/>
      </w:tblGrid>
      <w:tr w:rsidR="009D58E6" w:rsidTr="00B13251">
        <w:tc>
          <w:tcPr>
            <w:tcW w:w="30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58E6" w:rsidRDefault="009D58E6" w:rsidP="00B13251">
            <w:pPr>
              <w:autoSpaceDE w:val="0"/>
              <w:autoSpaceDN w:val="0"/>
              <w:spacing w:line="278" w:lineRule="exact"/>
              <w:jc w:val="both"/>
              <w:rPr>
                <w:rFonts w:ascii="Arial" w:hAnsi="Arial" w:cs="Arial"/>
              </w:rPr>
            </w:pPr>
          </w:p>
        </w:tc>
        <w:tc>
          <w:tcPr>
            <w:tcW w:w="3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Vessels of 13.7 meters but less than 24 meters length</w:t>
            </w:r>
          </w:p>
        </w:tc>
        <w:tc>
          <w:tcPr>
            <w:tcW w:w="3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Vessels of 24 meters in length or over and less than 500GT</w:t>
            </w:r>
          </w:p>
        </w:tc>
      </w:tr>
      <w:tr w:rsidR="009D58E6" w:rsidTr="00B13251">
        <w:tc>
          <w:tcPr>
            <w:tcW w:w="3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 xml:space="preserve">Multi-purpose fire extinguisher to a recognised standard with minimum fire rating of 13A/113B </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4 (1)</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2</w:t>
            </w:r>
          </w:p>
        </w:tc>
      </w:tr>
      <w:tr w:rsidR="009D58E6" w:rsidTr="00B13251">
        <w:tc>
          <w:tcPr>
            <w:tcW w:w="3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Metal, plastic or canvas buckets with lanyards suitable for fighting fires</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2</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2</w:t>
            </w:r>
          </w:p>
        </w:tc>
      </w:tr>
      <w:tr w:rsidR="009D58E6" w:rsidTr="00B13251">
        <w:tc>
          <w:tcPr>
            <w:tcW w:w="3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 xml:space="preserve">Fire blanket to be provided in every galley or cooking </w:t>
            </w:r>
            <w:r>
              <w:rPr>
                <w:rFonts w:ascii="Arial" w:hAnsi="Arial" w:cs="Arial"/>
              </w:rPr>
              <w:lastRenderedPageBreak/>
              <w:t>area, where there is a fire risk</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lastRenderedPageBreak/>
              <w:t xml:space="preserve">1 </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1</w:t>
            </w:r>
          </w:p>
        </w:tc>
      </w:tr>
      <w:tr w:rsidR="009D58E6" w:rsidTr="00B13251">
        <w:tc>
          <w:tcPr>
            <w:tcW w:w="3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 xml:space="preserve">Hand or </w:t>
            </w:r>
            <w:proofErr w:type="gramStart"/>
            <w:r>
              <w:rPr>
                <w:rFonts w:ascii="Arial" w:hAnsi="Arial" w:cs="Arial"/>
              </w:rPr>
              <w:t>power driven</w:t>
            </w:r>
            <w:proofErr w:type="gramEnd"/>
            <w:r>
              <w:rPr>
                <w:rFonts w:ascii="Arial" w:hAnsi="Arial" w:cs="Arial"/>
              </w:rPr>
              <w:t xml:space="preserve"> fire pump (outside engine space), with sea and hose connections, capable of delivering a jet of water to any part of the ship through hose and nozzle, and one fire hose of adequate length with a 10mm nozzle and a suitable spray nozzle. (2)</w:t>
            </w:r>
          </w:p>
        </w:tc>
        <w:tc>
          <w:tcPr>
            <w:tcW w:w="3073" w:type="dxa"/>
            <w:tcBorders>
              <w:top w:val="nil"/>
              <w:left w:val="nil"/>
              <w:bottom w:val="single" w:sz="8" w:space="0" w:color="auto"/>
              <w:right w:val="single" w:sz="8" w:space="0" w:color="auto"/>
            </w:tcBorders>
            <w:tcMar>
              <w:top w:w="0" w:type="dxa"/>
              <w:left w:w="108" w:type="dxa"/>
              <w:bottom w:w="0" w:type="dxa"/>
              <w:right w:w="108" w:type="dxa"/>
            </w:tcMar>
          </w:tcPr>
          <w:p w:rsidR="009D58E6" w:rsidRDefault="009D58E6" w:rsidP="00B13251">
            <w:pPr>
              <w:autoSpaceDE w:val="0"/>
              <w:autoSpaceDN w:val="0"/>
              <w:spacing w:line="278" w:lineRule="exact"/>
              <w:jc w:val="both"/>
              <w:rPr>
                <w:rFonts w:ascii="Arial" w:hAnsi="Arial" w:cs="Arial"/>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1</w:t>
            </w:r>
          </w:p>
        </w:tc>
      </w:tr>
      <w:tr w:rsidR="009D58E6" w:rsidTr="00B13251">
        <w:tc>
          <w:tcPr>
            <w:tcW w:w="30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Fire extinguishing means suitable for the capacity of the engine space for vessels fitted with inboard engines. (3)</w:t>
            </w:r>
          </w:p>
        </w:tc>
        <w:tc>
          <w:tcPr>
            <w:tcW w:w="3073" w:type="dxa"/>
            <w:tcBorders>
              <w:top w:val="nil"/>
              <w:left w:val="nil"/>
              <w:bottom w:val="single" w:sz="8" w:space="0" w:color="auto"/>
              <w:right w:val="single" w:sz="8" w:space="0" w:color="auto"/>
            </w:tcBorders>
            <w:tcMar>
              <w:top w:w="0" w:type="dxa"/>
              <w:left w:w="108" w:type="dxa"/>
              <w:bottom w:w="0" w:type="dxa"/>
              <w:right w:w="108" w:type="dxa"/>
            </w:tcMar>
          </w:tcPr>
          <w:p w:rsidR="009D58E6" w:rsidRDefault="009D58E6" w:rsidP="00B13251">
            <w:pPr>
              <w:autoSpaceDE w:val="0"/>
              <w:autoSpaceDN w:val="0"/>
              <w:spacing w:line="278" w:lineRule="exact"/>
              <w:jc w:val="both"/>
              <w:rPr>
                <w:rFonts w:ascii="Arial" w:hAnsi="Arial" w:cs="Arial"/>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rsidR="009D58E6" w:rsidRDefault="009D58E6" w:rsidP="00B13251">
            <w:pPr>
              <w:autoSpaceDE w:val="0"/>
              <w:autoSpaceDN w:val="0"/>
              <w:spacing w:line="278" w:lineRule="exact"/>
              <w:jc w:val="both"/>
              <w:rPr>
                <w:rFonts w:ascii="Arial" w:hAnsi="Arial" w:cs="Arial"/>
              </w:rPr>
            </w:pPr>
            <w:r>
              <w:rPr>
                <w:rFonts w:ascii="Arial" w:hAnsi="Arial" w:cs="Arial"/>
              </w:rPr>
              <w:t>YES</w:t>
            </w:r>
          </w:p>
        </w:tc>
      </w:tr>
    </w:tbl>
    <w:p w:rsidR="009D58E6" w:rsidRPr="004A4D8C" w:rsidRDefault="009D58E6" w:rsidP="009D58E6">
      <w:pPr>
        <w:autoSpaceDE w:val="0"/>
        <w:autoSpaceDN w:val="0"/>
        <w:spacing w:line="278" w:lineRule="exact"/>
        <w:jc w:val="both"/>
        <w:rPr>
          <w:rFonts w:ascii="Arial" w:eastAsia="Calibri" w:hAnsi="Arial" w:cs="Arial"/>
          <w:sz w:val="22"/>
          <w:szCs w:val="22"/>
        </w:rPr>
      </w:pPr>
    </w:p>
    <w:p w:rsidR="009D58E6" w:rsidRDefault="009D58E6" w:rsidP="00DC7C13">
      <w:pPr>
        <w:pStyle w:val="ListParagraph"/>
        <w:numPr>
          <w:ilvl w:val="0"/>
          <w:numId w:val="15"/>
        </w:numPr>
        <w:autoSpaceDE w:val="0"/>
        <w:autoSpaceDN w:val="0"/>
        <w:spacing w:line="278" w:lineRule="exact"/>
        <w:jc w:val="both"/>
        <w:rPr>
          <w:rFonts w:ascii="Arial" w:hAnsi="Arial" w:cs="Arial"/>
          <w:sz w:val="22"/>
          <w:szCs w:val="22"/>
        </w:rPr>
      </w:pPr>
      <w:r>
        <w:rPr>
          <w:rFonts w:ascii="Arial" w:hAnsi="Arial" w:cs="Arial"/>
          <w:sz w:val="22"/>
          <w:szCs w:val="22"/>
        </w:rPr>
        <w:t xml:space="preserve">For vessels of less than 24 meters length, a combination of smaller extinguishers giving equivalent fire rating is accepted. Two extinguishers may be accepted instead of 4 if the following is provided: A fire pump capable of delivering a jet of water with a minimum throw of 6 meters with a 6mm nozzle to any part of the ship. The fire pump need not be a dedicated fire pump and shall have one fire hose of adequate length with a 6mm nozzle and a suitable spray nozzle, and shall be </w:t>
      </w:r>
      <w:proofErr w:type="gramStart"/>
      <w:r>
        <w:rPr>
          <w:rFonts w:ascii="Arial" w:hAnsi="Arial" w:cs="Arial"/>
          <w:sz w:val="22"/>
          <w:szCs w:val="22"/>
        </w:rPr>
        <w:t>either:-</w:t>
      </w:r>
      <w:proofErr w:type="gramEnd"/>
    </w:p>
    <w:p w:rsidR="009D58E6" w:rsidRDefault="009D58E6" w:rsidP="009D58E6">
      <w:pPr>
        <w:autoSpaceDE w:val="0"/>
        <w:autoSpaceDN w:val="0"/>
        <w:spacing w:line="278" w:lineRule="exact"/>
        <w:ind w:left="360"/>
        <w:jc w:val="both"/>
        <w:rPr>
          <w:rFonts w:ascii="Arial" w:hAnsi="Arial" w:cs="Arial"/>
          <w:sz w:val="22"/>
          <w:szCs w:val="22"/>
        </w:rPr>
      </w:pPr>
    </w:p>
    <w:p w:rsidR="009D58E6" w:rsidRDefault="009D58E6" w:rsidP="00DC7C13">
      <w:pPr>
        <w:pStyle w:val="ListParagraph"/>
        <w:numPr>
          <w:ilvl w:val="1"/>
          <w:numId w:val="15"/>
        </w:numPr>
        <w:autoSpaceDE w:val="0"/>
        <w:autoSpaceDN w:val="0"/>
        <w:spacing w:line="278" w:lineRule="exact"/>
        <w:jc w:val="both"/>
        <w:rPr>
          <w:rFonts w:ascii="Arial" w:hAnsi="Arial" w:cs="Arial"/>
          <w:sz w:val="22"/>
          <w:szCs w:val="22"/>
        </w:rPr>
      </w:pPr>
      <w:proofErr w:type="gramStart"/>
      <w:r>
        <w:rPr>
          <w:rFonts w:ascii="Arial" w:hAnsi="Arial" w:cs="Arial"/>
          <w:sz w:val="22"/>
          <w:szCs w:val="22"/>
        </w:rPr>
        <w:t>A hand powered fire pump,</w:t>
      </w:r>
      <w:proofErr w:type="gramEnd"/>
      <w:r>
        <w:rPr>
          <w:rFonts w:ascii="Arial" w:hAnsi="Arial" w:cs="Arial"/>
          <w:sz w:val="22"/>
          <w:szCs w:val="22"/>
        </w:rPr>
        <w:t xml:space="preserve"> fixed or portable, outside any engine space with one sea and hose connections; or</w:t>
      </w:r>
    </w:p>
    <w:p w:rsidR="009D58E6" w:rsidRDefault="009D58E6" w:rsidP="009D58E6">
      <w:pPr>
        <w:pStyle w:val="ListParagraph"/>
        <w:autoSpaceDE w:val="0"/>
        <w:autoSpaceDN w:val="0"/>
        <w:spacing w:line="278" w:lineRule="exact"/>
        <w:ind w:left="1440"/>
        <w:jc w:val="both"/>
        <w:rPr>
          <w:rFonts w:ascii="Arial" w:hAnsi="Arial" w:cs="Arial"/>
          <w:sz w:val="22"/>
          <w:szCs w:val="22"/>
        </w:rPr>
      </w:pPr>
    </w:p>
    <w:p w:rsidR="009D58E6" w:rsidRDefault="009D58E6" w:rsidP="00DC7C13">
      <w:pPr>
        <w:pStyle w:val="ListParagraph"/>
        <w:numPr>
          <w:ilvl w:val="1"/>
          <w:numId w:val="15"/>
        </w:numPr>
        <w:autoSpaceDE w:val="0"/>
        <w:autoSpaceDN w:val="0"/>
        <w:spacing w:line="278" w:lineRule="exact"/>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power driven</w:t>
      </w:r>
      <w:proofErr w:type="gramEnd"/>
      <w:r>
        <w:rPr>
          <w:rFonts w:ascii="Arial" w:hAnsi="Arial" w:cs="Arial"/>
          <w:sz w:val="22"/>
          <w:szCs w:val="22"/>
        </w:rPr>
        <w:t xml:space="preserve"> fire pump outside any engine space, fixed or portable, with sea and hose connections; or</w:t>
      </w:r>
    </w:p>
    <w:p w:rsidR="009D58E6" w:rsidRDefault="009D58E6" w:rsidP="009D58E6">
      <w:pPr>
        <w:pStyle w:val="ListParagraph"/>
        <w:rPr>
          <w:rFonts w:ascii="Arial" w:hAnsi="Arial" w:cs="Arial"/>
          <w:sz w:val="22"/>
          <w:szCs w:val="22"/>
        </w:rPr>
      </w:pPr>
    </w:p>
    <w:p w:rsidR="009D58E6" w:rsidRDefault="009D58E6" w:rsidP="00DC7C13">
      <w:pPr>
        <w:pStyle w:val="ListParagraph"/>
        <w:numPr>
          <w:ilvl w:val="1"/>
          <w:numId w:val="15"/>
        </w:numPr>
        <w:autoSpaceDE w:val="0"/>
        <w:autoSpaceDN w:val="0"/>
        <w:spacing w:line="278" w:lineRule="exact"/>
        <w:jc w:val="both"/>
        <w:rPr>
          <w:rFonts w:ascii="Arial" w:hAnsi="Arial" w:cs="Arial"/>
          <w:sz w:val="22"/>
          <w:szCs w:val="22"/>
        </w:rPr>
      </w:pPr>
      <w:r>
        <w:rPr>
          <w:rFonts w:ascii="Arial" w:hAnsi="Arial" w:cs="Arial"/>
          <w:sz w:val="22"/>
          <w:szCs w:val="22"/>
        </w:rPr>
        <w:t xml:space="preserve">A hand powered portable fire pump with a throw over suction and hose connection. </w:t>
      </w:r>
    </w:p>
    <w:p w:rsidR="009D58E6" w:rsidRDefault="009D58E6" w:rsidP="009D58E6">
      <w:pPr>
        <w:pStyle w:val="ListParagraph"/>
        <w:autoSpaceDE w:val="0"/>
        <w:autoSpaceDN w:val="0"/>
        <w:spacing w:line="278" w:lineRule="exact"/>
        <w:ind w:left="1440"/>
        <w:jc w:val="both"/>
        <w:rPr>
          <w:rFonts w:ascii="Arial" w:hAnsi="Arial" w:cs="Arial"/>
          <w:sz w:val="22"/>
          <w:szCs w:val="22"/>
        </w:rPr>
      </w:pPr>
    </w:p>
    <w:p w:rsidR="009D58E6" w:rsidRDefault="009D58E6" w:rsidP="00DC7C13">
      <w:pPr>
        <w:pStyle w:val="ListParagraph"/>
        <w:numPr>
          <w:ilvl w:val="0"/>
          <w:numId w:val="15"/>
        </w:numPr>
        <w:autoSpaceDE w:val="0"/>
        <w:autoSpaceDN w:val="0"/>
        <w:spacing w:line="278" w:lineRule="exact"/>
        <w:jc w:val="both"/>
        <w:rPr>
          <w:rFonts w:ascii="Arial" w:hAnsi="Arial" w:cs="Arial"/>
          <w:sz w:val="22"/>
          <w:szCs w:val="22"/>
        </w:rPr>
      </w:pPr>
      <w:r>
        <w:rPr>
          <w:rFonts w:ascii="Arial" w:hAnsi="Arial" w:cs="Arial"/>
          <w:sz w:val="22"/>
          <w:szCs w:val="22"/>
        </w:rPr>
        <w:t xml:space="preserve">The fire pump may be substituted with 2 multipurpose fire extinguishers in addition to the fire extinguishers already required. These fire extinguishers shall have a minimum fire rating of 13A/113B. Smaller fire extinguishers giving an equivalent fire rating may be used. </w:t>
      </w:r>
    </w:p>
    <w:p w:rsidR="009D58E6" w:rsidRDefault="009D58E6" w:rsidP="009D58E6">
      <w:pPr>
        <w:pStyle w:val="ListParagraph"/>
        <w:rPr>
          <w:rFonts w:ascii="Arial" w:hAnsi="Arial" w:cs="Arial"/>
          <w:sz w:val="22"/>
          <w:szCs w:val="22"/>
        </w:rPr>
      </w:pPr>
    </w:p>
    <w:p w:rsidR="009D58E6" w:rsidRDefault="009D58E6" w:rsidP="00DC7C13">
      <w:pPr>
        <w:pStyle w:val="ListParagraph"/>
        <w:numPr>
          <w:ilvl w:val="0"/>
          <w:numId w:val="15"/>
        </w:numPr>
        <w:autoSpaceDE w:val="0"/>
        <w:autoSpaceDN w:val="0"/>
        <w:spacing w:line="278" w:lineRule="exact"/>
        <w:jc w:val="both"/>
        <w:rPr>
          <w:rFonts w:ascii="Arial" w:hAnsi="Arial" w:cs="Arial"/>
          <w:sz w:val="22"/>
          <w:szCs w:val="22"/>
        </w:rPr>
      </w:pPr>
      <w:r>
        <w:rPr>
          <w:rFonts w:ascii="Arial" w:hAnsi="Arial" w:cs="Arial"/>
          <w:sz w:val="22"/>
          <w:szCs w:val="22"/>
        </w:rPr>
        <w:t xml:space="preserve">A person shall not be required to enter the machinery space </w:t>
      </w:r>
      <w:proofErr w:type="gramStart"/>
      <w:r>
        <w:rPr>
          <w:rFonts w:ascii="Arial" w:hAnsi="Arial" w:cs="Arial"/>
          <w:sz w:val="22"/>
          <w:szCs w:val="22"/>
        </w:rPr>
        <w:t>in order to</w:t>
      </w:r>
      <w:proofErr w:type="gramEnd"/>
      <w:r>
        <w:rPr>
          <w:rFonts w:ascii="Arial" w:hAnsi="Arial" w:cs="Arial"/>
          <w:sz w:val="22"/>
          <w:szCs w:val="22"/>
        </w:rPr>
        <w:t xml:space="preserve"> extinguish a fire. If it is not possible to extinguish fires in the machinery space safely from outside the space by discharging portable extinguishers into the space, a fixed firefighting system shall be fitted. </w:t>
      </w:r>
    </w:p>
    <w:p w:rsidR="009D58E6" w:rsidRDefault="009D58E6" w:rsidP="009D58E6">
      <w:pPr>
        <w:pStyle w:val="ListParagraph"/>
        <w:rPr>
          <w:rFonts w:ascii="Arial" w:hAnsi="Arial" w:cs="Arial"/>
          <w:sz w:val="22"/>
          <w:szCs w:val="22"/>
        </w:rPr>
      </w:pPr>
    </w:p>
    <w:p w:rsidR="009D58E6" w:rsidRDefault="009D58E6" w:rsidP="009D58E6">
      <w:pPr>
        <w:pStyle w:val="ListParagraph"/>
        <w:autoSpaceDE w:val="0"/>
        <w:autoSpaceDN w:val="0"/>
        <w:spacing w:line="278" w:lineRule="exact"/>
        <w:jc w:val="both"/>
        <w:rPr>
          <w:rFonts w:ascii="Arial" w:hAnsi="Arial" w:cs="Arial"/>
          <w:sz w:val="22"/>
          <w:szCs w:val="22"/>
        </w:rPr>
      </w:pPr>
      <w:r>
        <w:rPr>
          <w:rFonts w:ascii="Arial" w:hAnsi="Arial" w:cs="Arial"/>
          <w:sz w:val="22"/>
          <w:szCs w:val="22"/>
        </w:rPr>
        <w:t>The means of complying with this requirement may be met by providing a portable fire extinguisher suitably sized for the space being protected and arranged to discharge into that space, an additional extinguisher, or one of the multi-purpose already required can also be the extinguisher required for discharge into the engine space, providing it is a suitable type (type B), and suitably sized and stowed in a location appropriate to its dual use.</w:t>
      </w:r>
    </w:p>
    <w:p w:rsidR="009D58E6" w:rsidRDefault="009D58E6" w:rsidP="009D58E6">
      <w:pPr>
        <w:pStyle w:val="ListParagraph"/>
        <w:autoSpaceDE w:val="0"/>
        <w:autoSpaceDN w:val="0"/>
        <w:spacing w:line="278" w:lineRule="exact"/>
        <w:jc w:val="both"/>
        <w:rPr>
          <w:rFonts w:ascii="Arial" w:hAnsi="Arial" w:cs="Arial"/>
          <w:sz w:val="22"/>
          <w:szCs w:val="22"/>
        </w:rPr>
      </w:pPr>
    </w:p>
    <w:p w:rsidR="009D58E6" w:rsidRDefault="009D58E6" w:rsidP="009D58E6">
      <w:pPr>
        <w:pStyle w:val="ListParagraph"/>
        <w:autoSpaceDE w:val="0"/>
        <w:autoSpaceDN w:val="0"/>
        <w:spacing w:line="278" w:lineRule="exact"/>
        <w:jc w:val="both"/>
        <w:rPr>
          <w:rFonts w:ascii="Arial" w:hAnsi="Arial" w:cs="Arial"/>
          <w:sz w:val="22"/>
          <w:szCs w:val="22"/>
        </w:rPr>
      </w:pPr>
      <w:r>
        <w:rPr>
          <w:rFonts w:ascii="Arial" w:hAnsi="Arial" w:cs="Arial"/>
          <w:sz w:val="22"/>
          <w:szCs w:val="22"/>
        </w:rPr>
        <w:t xml:space="preserve">When a fixed firefighting system, which is not a portable fire extinguisher is installed, in a machinery space, it should be an MCA, or equivalent, approved type appropriate to the space to be protected, and be installed and maintained in accordance with the manufacturer’s requirements. The requirements for fixed firefighting installations are provided in the Merchant Shipping (Fire Protection – Small Ships) Regulations 1998 (SI 1998 No. 1011), as amended, and in MSN 1666 (M) – “The Merchant Shipping (Fire Protection Regulations 1998: Fixed fire detection alarm and extinguishing systems” </w:t>
      </w:r>
    </w:p>
    <w:p w:rsidR="009D58E6" w:rsidRDefault="009D58E6" w:rsidP="009D58E6">
      <w:pPr>
        <w:pStyle w:val="ListParagraph"/>
        <w:autoSpaceDE w:val="0"/>
        <w:autoSpaceDN w:val="0"/>
        <w:spacing w:line="278" w:lineRule="exact"/>
        <w:jc w:val="both"/>
        <w:rPr>
          <w:rFonts w:ascii="Arial" w:hAnsi="Arial" w:cs="Arial"/>
          <w:sz w:val="22"/>
          <w:szCs w:val="22"/>
        </w:rPr>
      </w:pPr>
    </w:p>
    <w:p w:rsidR="009D58E6" w:rsidRDefault="009D58E6" w:rsidP="009D58E6">
      <w:pPr>
        <w:pStyle w:val="ListParagraph"/>
        <w:autoSpaceDE w:val="0"/>
        <w:autoSpaceDN w:val="0"/>
        <w:spacing w:line="278" w:lineRule="exact"/>
        <w:jc w:val="both"/>
        <w:rPr>
          <w:rFonts w:ascii="Arial" w:hAnsi="Arial" w:cs="Arial"/>
          <w:sz w:val="22"/>
          <w:szCs w:val="22"/>
        </w:rPr>
      </w:pPr>
      <w:r>
        <w:rPr>
          <w:rFonts w:ascii="Arial" w:hAnsi="Arial" w:cs="Arial"/>
          <w:sz w:val="22"/>
          <w:szCs w:val="22"/>
        </w:rPr>
        <w:t>Fixed installations in machinery spaces covered by the references are:</w:t>
      </w:r>
    </w:p>
    <w:p w:rsidR="009D58E6" w:rsidRDefault="009D58E6" w:rsidP="00DC7C13">
      <w:pPr>
        <w:pStyle w:val="ListParagraph"/>
        <w:numPr>
          <w:ilvl w:val="0"/>
          <w:numId w:val="16"/>
        </w:numPr>
        <w:autoSpaceDE w:val="0"/>
        <w:autoSpaceDN w:val="0"/>
        <w:spacing w:line="278" w:lineRule="exact"/>
        <w:jc w:val="both"/>
        <w:rPr>
          <w:rFonts w:ascii="Arial" w:hAnsi="Arial" w:cs="Arial"/>
          <w:sz w:val="22"/>
          <w:szCs w:val="22"/>
        </w:rPr>
      </w:pPr>
      <w:r>
        <w:rPr>
          <w:rFonts w:ascii="Arial" w:hAnsi="Arial" w:cs="Arial"/>
          <w:sz w:val="22"/>
          <w:szCs w:val="22"/>
        </w:rPr>
        <w:t>Medium expansion foam;</w:t>
      </w:r>
    </w:p>
    <w:p w:rsidR="009D58E6" w:rsidRDefault="009D58E6" w:rsidP="00DC7C13">
      <w:pPr>
        <w:pStyle w:val="ListParagraph"/>
        <w:numPr>
          <w:ilvl w:val="0"/>
          <w:numId w:val="16"/>
        </w:numPr>
        <w:autoSpaceDE w:val="0"/>
        <w:autoSpaceDN w:val="0"/>
        <w:spacing w:line="278" w:lineRule="exact"/>
        <w:jc w:val="both"/>
        <w:rPr>
          <w:rFonts w:ascii="Arial" w:hAnsi="Arial" w:cs="Arial"/>
          <w:sz w:val="22"/>
          <w:szCs w:val="22"/>
        </w:rPr>
      </w:pPr>
      <w:r>
        <w:rPr>
          <w:rFonts w:ascii="Arial" w:hAnsi="Arial" w:cs="Arial"/>
          <w:sz w:val="22"/>
          <w:szCs w:val="22"/>
        </w:rPr>
        <w:t>High expansion foam;</w:t>
      </w:r>
    </w:p>
    <w:p w:rsidR="009D58E6" w:rsidRDefault="009D58E6" w:rsidP="00DC7C13">
      <w:pPr>
        <w:pStyle w:val="ListParagraph"/>
        <w:numPr>
          <w:ilvl w:val="0"/>
          <w:numId w:val="16"/>
        </w:numPr>
        <w:autoSpaceDE w:val="0"/>
        <w:autoSpaceDN w:val="0"/>
        <w:spacing w:line="278" w:lineRule="exact"/>
        <w:jc w:val="both"/>
        <w:rPr>
          <w:rFonts w:ascii="Arial" w:hAnsi="Arial" w:cs="Arial"/>
          <w:sz w:val="22"/>
          <w:szCs w:val="22"/>
        </w:rPr>
      </w:pPr>
      <w:r>
        <w:rPr>
          <w:rFonts w:ascii="Arial" w:hAnsi="Arial" w:cs="Arial"/>
          <w:sz w:val="22"/>
          <w:szCs w:val="22"/>
        </w:rPr>
        <w:t>Carbon dioxide;</w:t>
      </w:r>
    </w:p>
    <w:p w:rsidR="009D58E6" w:rsidRDefault="009D58E6" w:rsidP="00DC7C13">
      <w:pPr>
        <w:pStyle w:val="ListParagraph"/>
        <w:numPr>
          <w:ilvl w:val="0"/>
          <w:numId w:val="16"/>
        </w:numPr>
        <w:autoSpaceDE w:val="0"/>
        <w:autoSpaceDN w:val="0"/>
        <w:spacing w:line="278" w:lineRule="exact"/>
        <w:jc w:val="both"/>
        <w:rPr>
          <w:rFonts w:ascii="Arial" w:hAnsi="Arial" w:cs="Arial"/>
          <w:sz w:val="22"/>
          <w:szCs w:val="22"/>
        </w:rPr>
      </w:pPr>
      <w:r>
        <w:rPr>
          <w:rFonts w:ascii="Arial" w:hAnsi="Arial" w:cs="Arial"/>
          <w:sz w:val="22"/>
          <w:szCs w:val="22"/>
        </w:rPr>
        <w:t>Pressure water spraying;</w:t>
      </w:r>
    </w:p>
    <w:p w:rsidR="009D58E6" w:rsidRDefault="009D58E6" w:rsidP="00DC7C13">
      <w:pPr>
        <w:pStyle w:val="ListParagraph"/>
        <w:numPr>
          <w:ilvl w:val="0"/>
          <w:numId w:val="16"/>
        </w:numPr>
        <w:autoSpaceDE w:val="0"/>
        <w:autoSpaceDN w:val="0"/>
        <w:spacing w:line="278" w:lineRule="exact"/>
        <w:jc w:val="both"/>
        <w:rPr>
          <w:rFonts w:ascii="Arial" w:hAnsi="Arial" w:cs="Arial"/>
          <w:sz w:val="22"/>
          <w:szCs w:val="22"/>
        </w:rPr>
      </w:pPr>
      <w:r>
        <w:rPr>
          <w:rFonts w:ascii="Arial" w:hAnsi="Arial" w:cs="Arial"/>
          <w:sz w:val="22"/>
          <w:szCs w:val="22"/>
        </w:rPr>
        <w:t>Vaporising fluids (hydrofluorocarbons – HFCs); and</w:t>
      </w:r>
    </w:p>
    <w:p w:rsidR="009D58E6" w:rsidRDefault="009D58E6" w:rsidP="00DC7C13">
      <w:pPr>
        <w:pStyle w:val="ListParagraph"/>
        <w:numPr>
          <w:ilvl w:val="0"/>
          <w:numId w:val="16"/>
        </w:numPr>
        <w:autoSpaceDE w:val="0"/>
        <w:autoSpaceDN w:val="0"/>
        <w:spacing w:line="278" w:lineRule="exact"/>
        <w:jc w:val="both"/>
        <w:rPr>
          <w:rFonts w:ascii="Arial" w:hAnsi="Arial" w:cs="Arial"/>
          <w:sz w:val="22"/>
          <w:szCs w:val="22"/>
        </w:rPr>
      </w:pPr>
      <w:r>
        <w:rPr>
          <w:rFonts w:ascii="Arial" w:hAnsi="Arial" w:cs="Arial"/>
          <w:sz w:val="22"/>
          <w:szCs w:val="22"/>
        </w:rPr>
        <w:t>Aerosols (solid pyrotechnic type).</w:t>
      </w:r>
    </w:p>
    <w:p w:rsidR="009D58E6" w:rsidRDefault="009D58E6" w:rsidP="009D58E6">
      <w:pPr>
        <w:autoSpaceDE w:val="0"/>
        <w:autoSpaceDN w:val="0"/>
        <w:spacing w:line="278" w:lineRule="exact"/>
        <w:jc w:val="both"/>
        <w:rPr>
          <w:rFonts w:ascii="Arial" w:hAnsi="Arial" w:cs="Arial"/>
          <w:sz w:val="22"/>
          <w:szCs w:val="22"/>
        </w:rPr>
      </w:pPr>
    </w:p>
    <w:p w:rsidR="009D58E6" w:rsidRDefault="009D58E6" w:rsidP="009D58E6">
      <w:pPr>
        <w:autoSpaceDE w:val="0"/>
        <w:autoSpaceDN w:val="0"/>
        <w:spacing w:line="278" w:lineRule="exact"/>
        <w:jc w:val="both"/>
        <w:rPr>
          <w:rFonts w:ascii="Arial" w:hAnsi="Arial" w:cs="Arial"/>
        </w:rPr>
      </w:pPr>
      <w:r>
        <w:rPr>
          <w:rFonts w:ascii="Arial" w:hAnsi="Arial" w:cs="Arial"/>
          <w:b/>
          <w:bCs/>
        </w:rPr>
        <w:t>Note</w:t>
      </w:r>
      <w:r>
        <w:rPr>
          <w:rFonts w:ascii="Arial" w:hAnsi="Arial" w:cs="Arial"/>
        </w:rPr>
        <w:t>:</w:t>
      </w:r>
    </w:p>
    <w:p w:rsidR="009D58E6" w:rsidRDefault="009D58E6" w:rsidP="009D58E6">
      <w:pPr>
        <w:autoSpaceDE w:val="0"/>
        <w:autoSpaceDN w:val="0"/>
        <w:spacing w:line="278" w:lineRule="exact"/>
        <w:jc w:val="both"/>
        <w:rPr>
          <w:rFonts w:ascii="Arial" w:hAnsi="Arial" w:cs="Arial"/>
        </w:rPr>
      </w:pPr>
      <w:r>
        <w:rPr>
          <w:rFonts w:ascii="Arial" w:hAnsi="Arial" w:cs="Arial"/>
        </w:rPr>
        <w:t>Multi-purpose fire extinguishers shall have a capability to deal with both Category A fires involving solid materials, and Category B fires, involving liquids or liquefiable solids. Portable fire extinguishers provided in compliance with this schedule shall be of an approved type and / or technically equivalent to BS EN 3.</w:t>
      </w:r>
    </w:p>
    <w:p w:rsidR="009D58E6" w:rsidRDefault="009D58E6" w:rsidP="009D58E6">
      <w:pPr>
        <w:rPr>
          <w:rFonts w:ascii="Calibri" w:hAnsi="Calibri"/>
        </w:rPr>
      </w:pPr>
    </w:p>
    <w:p w:rsidR="009D58E6" w:rsidRDefault="009D58E6" w:rsidP="009D58E6"/>
    <w:p w:rsidR="009D58E6" w:rsidRDefault="009D58E6" w:rsidP="009D58E6">
      <w:pPr>
        <w:jc w:val="both"/>
        <w:rPr>
          <w:rFonts w:ascii="Arial" w:hAnsi="Arial" w:cs="Arial"/>
        </w:rPr>
      </w:pPr>
      <w:r>
        <w:rPr>
          <w:rFonts w:ascii="Arial" w:hAnsi="Arial" w:cs="Arial"/>
        </w:rPr>
        <w:t>END</w:t>
      </w:r>
    </w:p>
    <w:p w:rsidR="009D58E6" w:rsidRDefault="009D58E6" w:rsidP="009D58E6">
      <w:pPr>
        <w:tabs>
          <w:tab w:val="left" w:pos="360"/>
          <w:tab w:val="left" w:pos="709"/>
        </w:tabs>
        <w:ind w:left="709"/>
        <w:rPr>
          <w:rFonts w:ascii="Arial" w:hAnsi="Arial" w:cs="Arial"/>
          <w:sz w:val="22"/>
          <w:szCs w:val="22"/>
        </w:rPr>
      </w:pPr>
    </w:p>
    <w:p w:rsidR="009D58E6" w:rsidRDefault="009D58E6" w:rsidP="009D58E6">
      <w:pPr>
        <w:tabs>
          <w:tab w:val="left" w:pos="360"/>
          <w:tab w:val="left" w:pos="709"/>
        </w:tabs>
        <w:ind w:left="709"/>
        <w:rPr>
          <w:rFonts w:ascii="Arial" w:hAnsi="Arial" w:cs="Arial"/>
          <w:sz w:val="22"/>
          <w:szCs w:val="22"/>
        </w:rPr>
      </w:pPr>
    </w:p>
    <w:p w:rsidR="009D58E6" w:rsidRDefault="009D58E6" w:rsidP="009D58E6">
      <w:pPr>
        <w:tabs>
          <w:tab w:val="left" w:pos="360"/>
          <w:tab w:val="left" w:pos="709"/>
        </w:tabs>
        <w:ind w:left="709"/>
        <w:rPr>
          <w:rFonts w:ascii="Arial" w:hAnsi="Arial" w:cs="Arial"/>
          <w:sz w:val="22"/>
          <w:szCs w:val="22"/>
        </w:rPr>
      </w:pPr>
    </w:p>
    <w:p w:rsidR="009D58E6" w:rsidRPr="00F648C9" w:rsidRDefault="009D58E6" w:rsidP="009D58E6">
      <w:pPr>
        <w:pStyle w:val="ListParagraph"/>
        <w:widowControl w:val="0"/>
        <w:autoSpaceDE w:val="0"/>
        <w:autoSpaceDN w:val="0"/>
        <w:adjustRightInd w:val="0"/>
        <w:spacing w:line="278" w:lineRule="exact"/>
        <w:ind w:left="1080"/>
        <w:jc w:val="both"/>
        <w:rPr>
          <w:rFonts w:ascii="Arial" w:hAnsi="Arial" w:cs="Arial"/>
          <w:sz w:val="22"/>
          <w:szCs w:val="22"/>
        </w:rPr>
      </w:pPr>
    </w:p>
    <w:p w:rsidR="009D58E6" w:rsidRPr="00C7151B" w:rsidRDefault="009D58E6" w:rsidP="009D58E6">
      <w:pPr>
        <w:keepNext/>
        <w:jc w:val="both"/>
        <w:outlineLvl w:val="2"/>
        <w:rPr>
          <w:rFonts w:ascii="Arial" w:hAnsi="Arial" w:cs="Arial"/>
          <w:b/>
          <w:bCs/>
        </w:rPr>
      </w:pPr>
      <w:r>
        <w:rPr>
          <w:noProof/>
        </w:rPr>
        <mc:AlternateContent>
          <mc:Choice Requires="wps">
            <w:drawing>
              <wp:anchor distT="4294967295" distB="4294967295" distL="114300" distR="114300" simplePos="0" relativeHeight="251664896" behindDoc="0" locked="0" layoutInCell="0" allowOverlap="1">
                <wp:simplePos x="0" y="0"/>
                <wp:positionH relativeFrom="column">
                  <wp:posOffset>0</wp:posOffset>
                </wp:positionH>
                <wp:positionV relativeFrom="paragraph">
                  <wp:posOffset>342899</wp:posOffset>
                </wp:positionV>
                <wp:extent cx="6293485" cy="0"/>
                <wp:effectExtent l="0" t="19050" r="311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4564F" id="Straight Connector 1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495.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fcIQIAADk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" o:allowincell="f" strokeweight="2.25pt"/>
            </w:pict>
          </mc:Fallback>
        </mc:AlternateContent>
      </w:r>
    </w:p>
    <w:p w:rsidR="009D58E6" w:rsidRPr="00C7151B" w:rsidRDefault="009D58E6" w:rsidP="009D58E6">
      <w:pPr>
        <w:keepNext/>
        <w:jc w:val="both"/>
        <w:outlineLvl w:val="2"/>
        <w:rPr>
          <w:rFonts w:ascii="Arial" w:hAnsi="Arial" w:cs="Arial"/>
          <w:b/>
          <w:bCs/>
        </w:rPr>
      </w:pPr>
    </w:p>
    <w:p w:rsidR="009D58E6" w:rsidRPr="0082755B" w:rsidRDefault="009D58E6" w:rsidP="009D58E6">
      <w:pPr>
        <w:widowControl w:val="0"/>
        <w:autoSpaceDE w:val="0"/>
        <w:autoSpaceDN w:val="0"/>
        <w:adjustRightInd w:val="0"/>
        <w:spacing w:line="278" w:lineRule="exact"/>
        <w:jc w:val="both"/>
        <w:rPr>
          <w:rFonts w:ascii="Arial" w:hAnsi="Arial" w:cs="Arial"/>
          <w:sz w:val="22"/>
          <w:szCs w:val="22"/>
        </w:rPr>
      </w:pPr>
    </w:p>
    <w:p w:rsidR="009D58E6" w:rsidRPr="009542FC" w:rsidRDefault="009D58E6" w:rsidP="009D58E6">
      <w:pPr>
        <w:rPr>
          <w:rFonts w:ascii="Arial" w:hAnsi="Arial" w:cs="Arial"/>
          <w:sz w:val="22"/>
          <w:szCs w:val="22"/>
        </w:rPr>
      </w:pPr>
    </w:p>
    <w:p w:rsidR="009D58E6" w:rsidRPr="007570C0" w:rsidRDefault="009D58E6" w:rsidP="009D58E6"/>
    <w:p w:rsidR="009D58E6" w:rsidRDefault="009D58E6" w:rsidP="00D441E0">
      <w:pPr>
        <w:rPr>
          <w:rFonts w:ascii="Arial" w:hAnsi="Arial" w:cs="Arial"/>
          <w:sz w:val="22"/>
          <w:szCs w:val="22"/>
        </w:rPr>
      </w:pPr>
    </w:p>
    <w:p w:rsidR="0033254D" w:rsidRDefault="0033254D" w:rsidP="00D441E0">
      <w:pPr>
        <w:rPr>
          <w:rFonts w:ascii="Arial" w:hAnsi="Arial" w:cs="Arial"/>
          <w:sz w:val="22"/>
          <w:szCs w:val="22"/>
        </w:rPr>
      </w:pPr>
    </w:p>
    <w:p w:rsidR="0033254D" w:rsidRDefault="0033254D">
      <w:pPr>
        <w:rPr>
          <w:rFonts w:ascii="Arial" w:hAnsi="Arial" w:cs="Arial"/>
          <w:sz w:val="22"/>
          <w:szCs w:val="22"/>
        </w:rPr>
      </w:pPr>
      <w:r>
        <w:rPr>
          <w:rFonts w:ascii="Arial" w:hAnsi="Arial" w:cs="Arial"/>
          <w:sz w:val="22"/>
          <w:szCs w:val="22"/>
        </w:rPr>
        <w:br w:type="page"/>
      </w:r>
    </w:p>
    <w:p w:rsidR="008A3948" w:rsidRPr="008A3948" w:rsidRDefault="0033254D" w:rsidP="008A3948">
      <w:pPr>
        <w:rPr>
          <w:rFonts w:ascii="Arial" w:hAnsi="Arial" w:cs="Arial"/>
          <w:b/>
          <w:sz w:val="22"/>
          <w:szCs w:val="22"/>
        </w:rPr>
      </w:pPr>
      <w:r w:rsidRPr="0033254D">
        <w:rPr>
          <w:rFonts w:ascii="Arial" w:hAnsi="Arial" w:cs="Arial"/>
          <w:b/>
          <w:sz w:val="22"/>
          <w:szCs w:val="22"/>
        </w:rPr>
        <w:lastRenderedPageBreak/>
        <w:t xml:space="preserve">ANNEX </w:t>
      </w:r>
      <w:r w:rsidR="00CE6340">
        <w:rPr>
          <w:rFonts w:ascii="Arial" w:hAnsi="Arial" w:cs="Arial"/>
          <w:b/>
          <w:sz w:val="22"/>
          <w:szCs w:val="22"/>
        </w:rPr>
        <w:t>3</w:t>
      </w:r>
      <w:r w:rsidRPr="0033254D">
        <w:rPr>
          <w:rFonts w:ascii="Arial" w:hAnsi="Arial" w:cs="Arial"/>
          <w:b/>
          <w:sz w:val="22"/>
          <w:szCs w:val="22"/>
        </w:rPr>
        <w:t xml:space="preserve"> –</w:t>
      </w:r>
      <w:r w:rsidR="00670573" w:rsidRPr="00670573">
        <w:t xml:space="preserve"> </w:t>
      </w:r>
      <w:r w:rsidR="008A3948" w:rsidRPr="008A3948">
        <w:rPr>
          <w:rFonts w:ascii="Arial" w:hAnsi="Arial" w:cs="Arial"/>
          <w:b/>
          <w:sz w:val="22"/>
          <w:szCs w:val="22"/>
        </w:rPr>
        <w:t>EXEMPTION ON THE CLOSING DOWN OF CLASSXII MACHINERY SPACES</w:t>
      </w:r>
    </w:p>
    <w:p w:rsidR="0009163E" w:rsidRPr="00DB248E" w:rsidRDefault="0009163E" w:rsidP="0009163E">
      <w:pPr>
        <w:rPr>
          <w:rFonts w:ascii="Arial" w:hAnsi="Arial" w:cs="Arial"/>
          <w:b/>
          <w:sz w:val="22"/>
          <w:szCs w:val="22"/>
          <w:highlight w:val="magenta"/>
        </w:rPr>
      </w:pPr>
      <w:bookmarkStart w:id="37" w:name="_Hlk516932507"/>
      <w:r w:rsidRPr="00DB248E">
        <w:rPr>
          <w:rFonts w:ascii="Arial" w:hAnsi="Arial" w:cs="Arial"/>
          <w:b/>
          <w:sz w:val="22"/>
          <w:szCs w:val="22"/>
          <w:highlight w:val="magenta"/>
        </w:rPr>
        <w:t>Signed version to be scanned in except the Schedule which will be part of the MGN txt</w:t>
      </w:r>
    </w:p>
    <w:p w:rsidR="008A3948" w:rsidRDefault="008A3948" w:rsidP="008A3948">
      <w:pPr>
        <w:rPr>
          <w:szCs w:val="20"/>
        </w:rPr>
      </w:pPr>
      <w:r>
        <w:rPr>
          <w:noProof/>
        </w:rPr>
        <w:drawing>
          <wp:anchor distT="0" distB="0" distL="114300" distR="114300" simplePos="0" relativeHeight="251666944" behindDoc="0" locked="0" layoutInCell="1" allowOverlap="1">
            <wp:simplePos x="0" y="0"/>
            <wp:positionH relativeFrom="column">
              <wp:posOffset>-371475</wp:posOffset>
            </wp:positionH>
            <wp:positionV relativeFrom="paragraph">
              <wp:posOffset>156845</wp:posOffset>
            </wp:positionV>
            <wp:extent cx="2090420" cy="176022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0420" cy="1760220"/>
                    </a:xfrm>
                    <a:prstGeom prst="rect">
                      <a:avLst/>
                    </a:prstGeom>
                    <a:noFill/>
                  </pic:spPr>
                </pic:pic>
              </a:graphicData>
            </a:graphic>
            <wp14:sizeRelH relativeFrom="page">
              <wp14:pctWidth>0</wp14:pctWidth>
            </wp14:sizeRelH>
            <wp14:sizeRelV relativeFrom="margin">
              <wp14:pctHeight>0</wp14:pctHeight>
            </wp14:sizeRelV>
          </wp:anchor>
        </w:drawing>
      </w:r>
    </w:p>
    <w:tbl>
      <w:tblPr>
        <w:tblW w:w="9315" w:type="dxa"/>
        <w:tblInd w:w="-709" w:type="dxa"/>
        <w:tblLayout w:type="fixed"/>
        <w:tblLook w:val="04A0" w:firstRow="1" w:lastRow="0" w:firstColumn="1" w:lastColumn="0" w:noHBand="0" w:noVBand="1"/>
      </w:tblPr>
      <w:tblGrid>
        <w:gridCol w:w="2692"/>
        <w:gridCol w:w="6623"/>
      </w:tblGrid>
      <w:tr w:rsidR="008A3948" w:rsidTr="008A3948">
        <w:trPr>
          <w:trHeight w:val="2055"/>
        </w:trPr>
        <w:tc>
          <w:tcPr>
            <w:tcW w:w="2694" w:type="dxa"/>
          </w:tcPr>
          <w:p w:rsidR="008A3948" w:rsidRDefault="008A3948">
            <w:pPr>
              <w:ind w:hanging="392"/>
              <w:rPr>
                <w:rFonts w:ascii="Arial" w:hAnsi="Arial" w:cs="Arial"/>
              </w:rPr>
            </w:pPr>
          </w:p>
          <w:p w:rsidR="008A3948" w:rsidRDefault="008A3948">
            <w:pPr>
              <w:suppressAutoHyphens/>
              <w:jc w:val="both"/>
              <w:rPr>
                <w:rFonts w:ascii="Arial" w:hAnsi="Arial" w:cs="Arial"/>
                <w:spacing w:val="-3"/>
              </w:rPr>
            </w:pPr>
          </w:p>
        </w:tc>
        <w:tc>
          <w:tcPr>
            <w:tcW w:w="6627" w:type="dxa"/>
          </w:tcPr>
          <w:p w:rsidR="008A3948" w:rsidRDefault="008A3948">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
          <w:p w:rsidR="008A3948" w:rsidRDefault="008A3948">
            <w:pPr>
              <w:tabs>
                <w:tab w:val="left" w:pos="-720"/>
                <w:tab w:val="left" w:pos="0"/>
                <w:tab w:val="left" w:pos="720"/>
                <w:tab w:val="left" w:pos="1440"/>
                <w:tab w:val="left" w:pos="2160"/>
                <w:tab w:val="left" w:pos="2880"/>
              </w:tabs>
              <w:suppressAutoHyphens/>
              <w:ind w:left="3600" w:hanging="3600"/>
              <w:jc w:val="both"/>
              <w:rPr>
                <w:rFonts w:ascii="Arial" w:hAnsi="Arial" w:cs="Arial"/>
                <w:spacing w:val="-3"/>
              </w:rPr>
            </w:pPr>
          </w:p>
          <w:p w:rsidR="008A3948" w:rsidRDefault="008A3948">
            <w:pPr>
              <w:tabs>
                <w:tab w:val="left" w:pos="-720"/>
                <w:tab w:val="left" w:pos="0"/>
                <w:tab w:val="left" w:pos="720"/>
                <w:tab w:val="left" w:pos="4305"/>
              </w:tabs>
              <w:suppressAutoHyphens/>
              <w:ind w:left="3600" w:hanging="3600"/>
              <w:jc w:val="both"/>
              <w:rPr>
                <w:rFonts w:ascii="Arial" w:hAnsi="Arial" w:cs="Arial"/>
                <w:b/>
                <w:spacing w:val="-3"/>
                <w:sz w:val="20"/>
                <w:szCs w:val="20"/>
              </w:rPr>
            </w:pPr>
            <w:r>
              <w:rPr>
                <w:rFonts w:ascii="Arial" w:hAnsi="Arial" w:cs="Arial"/>
                <w:b/>
                <w:spacing w:val="-3"/>
                <w:sz w:val="20"/>
              </w:rPr>
              <w:t xml:space="preserve">                        </w:t>
            </w:r>
            <w:r>
              <w:rPr>
                <w:rFonts w:ascii="Arial" w:hAnsi="Arial" w:cs="Arial"/>
                <w:b/>
                <w:spacing w:val="-3"/>
                <w:sz w:val="20"/>
              </w:rPr>
              <w:tab/>
            </w:r>
            <w:r>
              <w:rPr>
                <w:rFonts w:ascii="Arial" w:hAnsi="Arial" w:cs="Arial"/>
                <w:b/>
                <w:spacing w:val="-3"/>
                <w:sz w:val="20"/>
              </w:rPr>
              <w:tab/>
              <w:t>Spring Place</w:t>
            </w:r>
          </w:p>
          <w:p w:rsidR="008A3948" w:rsidRDefault="008A3948" w:rsidP="0009163E">
            <w:pPr>
              <w:tabs>
                <w:tab w:val="left" w:pos="4320"/>
              </w:tabs>
              <w:rPr>
                <w:rFonts w:ascii="Arial" w:hAnsi="Arial" w:cs="Arial"/>
                <w:b/>
                <w:sz w:val="20"/>
              </w:rPr>
            </w:pPr>
            <w:r>
              <w:rPr>
                <w:rFonts w:ascii="Arial" w:hAnsi="Arial" w:cs="Arial"/>
                <w:b/>
                <w:sz w:val="20"/>
              </w:rPr>
              <w:tab/>
              <w:t>105 Commercial Road</w:t>
            </w:r>
            <w:r>
              <w:rPr>
                <w:rFonts w:ascii="Arial" w:hAnsi="Arial" w:cs="Arial"/>
                <w:b/>
                <w:sz w:val="20"/>
              </w:rPr>
              <w:tab/>
              <w:t>Southampton</w:t>
            </w:r>
          </w:p>
          <w:p w:rsidR="008A3948" w:rsidRDefault="008A3948">
            <w:pPr>
              <w:tabs>
                <w:tab w:val="left" w:pos="4320"/>
              </w:tabs>
              <w:rPr>
                <w:rFonts w:ascii="Arial" w:hAnsi="Arial" w:cs="Arial"/>
                <w:b/>
                <w:sz w:val="20"/>
              </w:rPr>
            </w:pPr>
            <w:r>
              <w:rPr>
                <w:rFonts w:ascii="Arial" w:hAnsi="Arial" w:cs="Arial"/>
                <w:b/>
                <w:sz w:val="20"/>
              </w:rPr>
              <w:tab/>
              <w:t>SO15 1EG</w:t>
            </w:r>
          </w:p>
          <w:p w:rsidR="008A3948" w:rsidRDefault="008A3948">
            <w:pPr>
              <w:tabs>
                <w:tab w:val="left" w:pos="4320"/>
              </w:tabs>
              <w:rPr>
                <w:rFonts w:ascii="Arial" w:hAnsi="Arial" w:cs="Arial"/>
              </w:rPr>
            </w:pPr>
            <w:r>
              <w:rPr>
                <w:rFonts w:ascii="Arial" w:hAnsi="Arial" w:cs="Arial"/>
                <w:b/>
                <w:sz w:val="20"/>
              </w:rPr>
              <w:tab/>
              <w:t>United Kingdom</w:t>
            </w:r>
          </w:p>
        </w:tc>
      </w:tr>
    </w:tbl>
    <w:p w:rsidR="008A3948" w:rsidRDefault="008A3948" w:rsidP="008A3948">
      <w:pPr>
        <w:jc w:val="center"/>
        <w:rPr>
          <w:rFonts w:ascii="Arial" w:hAnsi="Arial" w:cs="Arial"/>
          <w:b/>
          <w:sz w:val="28"/>
          <w:szCs w:val="28"/>
        </w:rPr>
      </w:pPr>
    </w:p>
    <w:p w:rsidR="008A3948" w:rsidRDefault="008A3948" w:rsidP="008A3948">
      <w:pPr>
        <w:jc w:val="center"/>
        <w:rPr>
          <w:rFonts w:ascii="Arial" w:hAnsi="Arial" w:cs="Arial"/>
          <w:b/>
          <w:sz w:val="28"/>
          <w:szCs w:val="28"/>
        </w:rPr>
      </w:pPr>
      <w:bookmarkStart w:id="38" w:name="_Hlk508017773"/>
    </w:p>
    <w:p w:rsidR="00697B92" w:rsidRDefault="00697B92" w:rsidP="008A3948">
      <w:pPr>
        <w:jc w:val="center"/>
        <w:rPr>
          <w:rFonts w:ascii="Arial" w:hAnsi="Arial" w:cs="Arial"/>
          <w:b/>
          <w:sz w:val="22"/>
          <w:szCs w:val="22"/>
        </w:rPr>
      </w:pPr>
    </w:p>
    <w:p w:rsidR="008A3948" w:rsidRDefault="008A3948" w:rsidP="008A3948">
      <w:pPr>
        <w:jc w:val="center"/>
        <w:rPr>
          <w:rFonts w:ascii="Arial" w:hAnsi="Arial" w:cs="Arial"/>
          <w:b/>
          <w:sz w:val="22"/>
          <w:szCs w:val="22"/>
        </w:rPr>
      </w:pPr>
      <w:r>
        <w:rPr>
          <w:rFonts w:ascii="Arial" w:hAnsi="Arial" w:cs="Arial"/>
          <w:b/>
          <w:sz w:val="22"/>
          <w:szCs w:val="22"/>
        </w:rPr>
        <w:t>EXEMPTION ON THE CLOSING DOWN OF CLASS</w:t>
      </w:r>
      <w:r w:rsidR="00CE6340">
        <w:rPr>
          <w:rFonts w:ascii="Arial" w:hAnsi="Arial" w:cs="Arial"/>
          <w:b/>
          <w:sz w:val="22"/>
          <w:szCs w:val="22"/>
        </w:rPr>
        <w:t xml:space="preserve"> </w:t>
      </w:r>
      <w:r>
        <w:rPr>
          <w:rFonts w:ascii="Arial" w:hAnsi="Arial" w:cs="Arial"/>
          <w:b/>
          <w:sz w:val="22"/>
          <w:szCs w:val="22"/>
        </w:rPr>
        <w:t>XII MACHINERY SPACES</w:t>
      </w:r>
    </w:p>
    <w:bookmarkEnd w:id="38"/>
    <w:p w:rsidR="008A3948" w:rsidRDefault="008A3948" w:rsidP="008A3948">
      <w:pPr>
        <w:jc w:val="both"/>
        <w:rPr>
          <w:rFonts w:ascii="Arial" w:hAnsi="Arial" w:cs="Arial"/>
          <w:sz w:val="22"/>
          <w:szCs w:val="22"/>
        </w:rPr>
      </w:pPr>
      <w:r>
        <w:rPr>
          <w:rFonts w:ascii="Arial" w:hAnsi="Arial" w:cs="Arial"/>
          <w:b/>
          <w:sz w:val="22"/>
          <w:szCs w:val="22"/>
        </w:rPr>
        <w:t xml:space="preserve"> </w:t>
      </w:r>
    </w:p>
    <w:p w:rsidR="008A3948" w:rsidRDefault="008A3948" w:rsidP="008A3948">
      <w:pPr>
        <w:jc w:val="both"/>
        <w:rPr>
          <w:rFonts w:ascii="Arial" w:hAnsi="Arial" w:cs="Arial"/>
          <w:sz w:val="22"/>
          <w:szCs w:val="22"/>
        </w:rPr>
      </w:pPr>
      <w:r>
        <w:rPr>
          <w:rFonts w:ascii="Arial" w:hAnsi="Arial" w:cs="Arial"/>
          <w:sz w:val="22"/>
          <w:szCs w:val="22"/>
        </w:rPr>
        <w:t xml:space="preserve">The Secretary of State, in exercise of his powers under </w:t>
      </w:r>
      <w:r w:rsidR="00906CBA">
        <w:rPr>
          <w:rFonts w:ascii="Arial" w:hAnsi="Arial" w:cs="Arial"/>
          <w:sz w:val="22"/>
          <w:szCs w:val="22"/>
        </w:rPr>
        <w:t>R</w:t>
      </w:r>
      <w:r w:rsidR="00906CBA" w:rsidRPr="00906CBA">
        <w:rPr>
          <w:rFonts w:ascii="Arial" w:hAnsi="Arial" w:cs="Arial"/>
          <w:sz w:val="22"/>
          <w:szCs w:val="22"/>
        </w:rPr>
        <w:t>egulation 47 of SI 1998/1011</w:t>
      </w:r>
      <w:r>
        <w:rPr>
          <w:rFonts w:ascii="Arial" w:hAnsi="Arial" w:cs="Arial"/>
          <w:sz w:val="22"/>
          <w:szCs w:val="22"/>
        </w:rPr>
        <w:t xml:space="preserve"> </w:t>
      </w:r>
      <w:r w:rsidR="00906CBA">
        <w:rPr>
          <w:rFonts w:ascii="Arial" w:hAnsi="Arial" w:cs="Arial"/>
          <w:sz w:val="22"/>
          <w:szCs w:val="22"/>
        </w:rPr>
        <w:t xml:space="preserve">hereby </w:t>
      </w:r>
      <w:r>
        <w:rPr>
          <w:rFonts w:ascii="Arial" w:hAnsi="Arial" w:cs="Arial"/>
          <w:sz w:val="22"/>
          <w:szCs w:val="22"/>
        </w:rPr>
        <w:t>exempts;</w:t>
      </w:r>
    </w:p>
    <w:p w:rsidR="008A3948" w:rsidRDefault="008A3948" w:rsidP="008A3948">
      <w:pPr>
        <w:jc w:val="both"/>
        <w:rPr>
          <w:rFonts w:ascii="Arial" w:hAnsi="Arial" w:cs="Arial"/>
          <w:b/>
          <w:sz w:val="22"/>
          <w:szCs w:val="22"/>
        </w:rPr>
      </w:pPr>
    </w:p>
    <w:p w:rsidR="007D2BEC" w:rsidRDefault="007D2BEC" w:rsidP="008A3948">
      <w:pPr>
        <w:jc w:val="both"/>
        <w:rPr>
          <w:rFonts w:ascii="Arial" w:hAnsi="Arial" w:cs="Arial"/>
          <w:b/>
          <w:sz w:val="22"/>
          <w:szCs w:val="22"/>
        </w:rPr>
      </w:pPr>
      <w:r>
        <w:rPr>
          <w:rFonts w:ascii="Arial" w:hAnsi="Arial" w:cs="Arial"/>
          <w:b/>
          <w:sz w:val="22"/>
          <w:szCs w:val="22"/>
        </w:rPr>
        <w:t xml:space="preserve">Ships of </w:t>
      </w:r>
      <w:r w:rsidR="008A3948">
        <w:rPr>
          <w:rFonts w:ascii="Arial" w:hAnsi="Arial" w:cs="Arial"/>
          <w:b/>
          <w:sz w:val="22"/>
          <w:szCs w:val="22"/>
        </w:rPr>
        <w:t xml:space="preserve">Class XII </w:t>
      </w:r>
      <w:r>
        <w:rPr>
          <w:rFonts w:ascii="Arial" w:hAnsi="Arial" w:cs="Arial"/>
          <w:b/>
          <w:sz w:val="22"/>
          <w:szCs w:val="22"/>
        </w:rPr>
        <w:t>with length less than 24 metres</w:t>
      </w:r>
    </w:p>
    <w:p w:rsidR="007D2BEC" w:rsidRDefault="007D2BEC" w:rsidP="008A3948">
      <w:pPr>
        <w:jc w:val="both"/>
        <w:rPr>
          <w:rFonts w:ascii="Arial" w:hAnsi="Arial" w:cs="Arial"/>
          <w:b/>
          <w:sz w:val="22"/>
          <w:szCs w:val="22"/>
        </w:rPr>
      </w:pPr>
    </w:p>
    <w:p w:rsidR="008A3948" w:rsidRDefault="008A3948" w:rsidP="007D2BEC">
      <w:pPr>
        <w:jc w:val="both"/>
        <w:rPr>
          <w:rFonts w:ascii="Arial" w:hAnsi="Arial" w:cs="Arial"/>
          <w:sz w:val="22"/>
          <w:szCs w:val="22"/>
        </w:rPr>
      </w:pPr>
      <w:r w:rsidRPr="00873305">
        <w:rPr>
          <w:rFonts w:ascii="Arial" w:hAnsi="Arial" w:cs="Arial"/>
          <w:sz w:val="22"/>
          <w:szCs w:val="22"/>
        </w:rPr>
        <w:t>from compliance with Regulation 38(1)(b) and 38(1)(c) of Merchant Shipping (Fire Protection: Small Craft) Regulations 1998 (SI 1998/1011), if such vessels are constructed to Recreational Craft Directive (RCD) standards for fire protectio</w:t>
      </w:r>
      <w:r w:rsidR="00CE6340" w:rsidRPr="00873305">
        <w:rPr>
          <w:rFonts w:ascii="Arial" w:hAnsi="Arial" w:cs="Arial"/>
          <w:sz w:val="22"/>
          <w:szCs w:val="22"/>
        </w:rPr>
        <w:t>n</w:t>
      </w:r>
      <w:r w:rsidRPr="00873305">
        <w:rPr>
          <w:rFonts w:ascii="Arial" w:hAnsi="Arial" w:cs="Arial"/>
          <w:sz w:val="22"/>
          <w:szCs w:val="22"/>
        </w:rPr>
        <w:t>. Acceptable RCD standards for Fire Protection are detailed in ISO9094.</w:t>
      </w:r>
    </w:p>
    <w:p w:rsidR="007D2BEC" w:rsidRDefault="007D2BEC" w:rsidP="007D2BEC">
      <w:pPr>
        <w:jc w:val="both"/>
        <w:rPr>
          <w:rFonts w:ascii="Arial" w:hAnsi="Arial" w:cs="Arial"/>
          <w:sz w:val="22"/>
          <w:szCs w:val="22"/>
        </w:rPr>
      </w:pPr>
    </w:p>
    <w:p w:rsidR="007D2BEC" w:rsidRDefault="007D2BEC" w:rsidP="007D2BEC">
      <w:pPr>
        <w:jc w:val="both"/>
        <w:rPr>
          <w:rFonts w:ascii="Arial" w:hAnsi="Arial" w:cs="Arial"/>
          <w:sz w:val="22"/>
          <w:szCs w:val="22"/>
        </w:rPr>
      </w:pPr>
      <w:r>
        <w:rPr>
          <w:rFonts w:ascii="Arial" w:hAnsi="Arial" w:cs="Arial"/>
          <w:sz w:val="22"/>
          <w:szCs w:val="22"/>
        </w:rPr>
        <w:t>on the condition that: -</w:t>
      </w:r>
    </w:p>
    <w:p w:rsidR="007D2BEC" w:rsidRDefault="007D2BEC" w:rsidP="007D2BEC">
      <w:pPr>
        <w:jc w:val="both"/>
        <w:rPr>
          <w:rFonts w:ascii="Arial" w:hAnsi="Arial" w:cs="Arial"/>
          <w:sz w:val="22"/>
          <w:szCs w:val="22"/>
        </w:rPr>
      </w:pPr>
    </w:p>
    <w:p w:rsidR="007D2BEC" w:rsidRDefault="007D2BEC" w:rsidP="007D2BEC">
      <w:pPr>
        <w:jc w:val="both"/>
        <w:rPr>
          <w:rFonts w:ascii="Arial" w:hAnsi="Arial" w:cs="Arial"/>
          <w:sz w:val="22"/>
          <w:szCs w:val="22"/>
        </w:rPr>
      </w:pPr>
      <w:r>
        <w:rPr>
          <w:rFonts w:ascii="Arial" w:hAnsi="Arial" w:cs="Arial"/>
          <w:sz w:val="22"/>
          <w:szCs w:val="22"/>
        </w:rPr>
        <w:t>the machinery space is fitted with a fixed, type approved, extinguishing system designed, manufactured a</w:t>
      </w:r>
      <w:r w:rsidRPr="007D2BEC">
        <w:rPr>
          <w:rFonts w:ascii="Arial" w:hAnsi="Arial" w:cs="Arial"/>
          <w:sz w:val="22"/>
          <w:szCs w:val="22"/>
        </w:rPr>
        <w:t>nd installed to a standard not requiring close-down of naturally ventilated air-intakes in the event of fire;</w:t>
      </w:r>
      <w:r>
        <w:rPr>
          <w:rFonts w:ascii="Arial" w:hAnsi="Arial" w:cs="Arial"/>
          <w:sz w:val="22"/>
          <w:szCs w:val="22"/>
        </w:rPr>
        <w:t xml:space="preserve"> and</w:t>
      </w:r>
    </w:p>
    <w:p w:rsidR="008A3948" w:rsidRDefault="008A3948" w:rsidP="008A3948">
      <w:pPr>
        <w:jc w:val="both"/>
        <w:rPr>
          <w:rFonts w:ascii="Arial" w:hAnsi="Arial" w:cs="Arial"/>
          <w:sz w:val="22"/>
          <w:szCs w:val="22"/>
        </w:rPr>
      </w:pPr>
    </w:p>
    <w:p w:rsidR="008A3948" w:rsidRDefault="008A3948" w:rsidP="008A3948">
      <w:pPr>
        <w:jc w:val="both"/>
        <w:rPr>
          <w:rFonts w:ascii="Arial" w:hAnsi="Arial" w:cs="Arial"/>
          <w:sz w:val="22"/>
          <w:szCs w:val="22"/>
        </w:rPr>
      </w:pPr>
      <w:r>
        <w:rPr>
          <w:rFonts w:ascii="Arial" w:hAnsi="Arial" w:cs="Arial"/>
          <w:sz w:val="22"/>
          <w:szCs w:val="22"/>
        </w:rPr>
        <w:t xml:space="preserve">the </w:t>
      </w:r>
      <w:r>
        <w:rPr>
          <w:rFonts w:ascii="Arial" w:hAnsi="Arial" w:cs="Arial"/>
          <w:i/>
          <w:sz w:val="22"/>
          <w:szCs w:val="22"/>
        </w:rPr>
        <w:t>vessel owner</w:t>
      </w:r>
      <w:r>
        <w:rPr>
          <w:rFonts w:ascii="Arial" w:hAnsi="Arial" w:cs="Arial"/>
          <w:sz w:val="22"/>
          <w:szCs w:val="22"/>
        </w:rPr>
        <w:t xml:space="preserve"> -</w:t>
      </w:r>
    </w:p>
    <w:p w:rsidR="008A3948" w:rsidRDefault="008A3948" w:rsidP="00DC7C13">
      <w:pPr>
        <w:pStyle w:val="ListParagraph"/>
        <w:numPr>
          <w:ilvl w:val="0"/>
          <w:numId w:val="17"/>
        </w:numPr>
        <w:jc w:val="both"/>
        <w:rPr>
          <w:rFonts w:ascii="Arial" w:hAnsi="Arial" w:cs="Arial"/>
          <w:sz w:val="22"/>
          <w:szCs w:val="22"/>
        </w:rPr>
      </w:pPr>
      <w:r>
        <w:rPr>
          <w:rFonts w:ascii="Arial" w:hAnsi="Arial" w:cs="Arial"/>
          <w:sz w:val="22"/>
          <w:szCs w:val="22"/>
        </w:rPr>
        <w:t>complies with the Schedule attached to this exemption;</w:t>
      </w:r>
    </w:p>
    <w:p w:rsidR="008A3948" w:rsidRDefault="008A3948" w:rsidP="00DC7C13">
      <w:pPr>
        <w:pStyle w:val="ListParagraph"/>
        <w:numPr>
          <w:ilvl w:val="0"/>
          <w:numId w:val="17"/>
        </w:numPr>
        <w:jc w:val="both"/>
        <w:rPr>
          <w:rFonts w:ascii="Arial" w:hAnsi="Arial" w:cs="Arial"/>
          <w:sz w:val="22"/>
          <w:szCs w:val="22"/>
        </w:rPr>
      </w:pPr>
      <w:r>
        <w:rPr>
          <w:rFonts w:ascii="Arial" w:hAnsi="Arial" w:cs="Arial"/>
          <w:sz w:val="22"/>
          <w:szCs w:val="22"/>
        </w:rPr>
        <w:t>advises the MCA of any changes that affect this exemption;</w:t>
      </w:r>
    </w:p>
    <w:p w:rsidR="008A3948" w:rsidRDefault="008A3948" w:rsidP="00DC7C13">
      <w:pPr>
        <w:pStyle w:val="ListParagraph"/>
        <w:numPr>
          <w:ilvl w:val="0"/>
          <w:numId w:val="17"/>
        </w:numPr>
        <w:jc w:val="both"/>
        <w:rPr>
          <w:rFonts w:ascii="Arial" w:hAnsi="Arial" w:cs="Arial"/>
          <w:sz w:val="22"/>
          <w:szCs w:val="22"/>
        </w:rPr>
      </w:pPr>
      <w:r>
        <w:rPr>
          <w:rFonts w:ascii="Arial" w:hAnsi="Arial" w:cs="Arial"/>
          <w:sz w:val="22"/>
          <w:szCs w:val="22"/>
        </w:rPr>
        <w:t xml:space="preserve">ensures that the approval, installation, maintenance and operation conditions or limitations of fixed fire-fighting systems are complied with </w:t>
      </w:r>
      <w:proofErr w:type="gramStart"/>
      <w:r>
        <w:rPr>
          <w:rFonts w:ascii="Arial" w:hAnsi="Arial" w:cs="Arial"/>
          <w:sz w:val="22"/>
          <w:szCs w:val="22"/>
        </w:rPr>
        <w:t>at all times</w:t>
      </w:r>
      <w:proofErr w:type="gramEnd"/>
      <w:r>
        <w:rPr>
          <w:rFonts w:ascii="Arial" w:hAnsi="Arial" w:cs="Arial"/>
          <w:sz w:val="22"/>
          <w:szCs w:val="22"/>
        </w:rPr>
        <w:t>.</w:t>
      </w:r>
    </w:p>
    <w:p w:rsidR="008A3948" w:rsidRDefault="008A3948" w:rsidP="00DC7C13">
      <w:pPr>
        <w:pStyle w:val="ListParagraph"/>
        <w:numPr>
          <w:ilvl w:val="0"/>
          <w:numId w:val="17"/>
        </w:numPr>
        <w:jc w:val="both"/>
        <w:rPr>
          <w:rFonts w:ascii="Arial" w:hAnsi="Arial" w:cs="Arial"/>
          <w:sz w:val="22"/>
          <w:szCs w:val="22"/>
        </w:rPr>
      </w:pPr>
      <w:r>
        <w:rPr>
          <w:rFonts w:ascii="Arial" w:hAnsi="Arial" w:cs="Arial"/>
          <w:sz w:val="22"/>
          <w:szCs w:val="22"/>
        </w:rPr>
        <w:t xml:space="preserve">ensures that no modifications are made to machinery space boundaries, ventilation systems or fixed fire extinguishing systems in machinery spaces without consultation with the system manufacturer and the vessel manufacturer about any potential implications for the effective use of the </w:t>
      </w:r>
      <w:r w:rsidR="007D2BEC">
        <w:rPr>
          <w:rFonts w:ascii="Arial" w:hAnsi="Arial" w:cs="Arial"/>
          <w:sz w:val="22"/>
          <w:szCs w:val="22"/>
        </w:rPr>
        <w:t xml:space="preserve">fire extinguishing </w:t>
      </w:r>
      <w:r>
        <w:rPr>
          <w:rFonts w:ascii="Arial" w:hAnsi="Arial" w:cs="Arial"/>
          <w:sz w:val="22"/>
          <w:szCs w:val="22"/>
        </w:rPr>
        <w:t>system.</w:t>
      </w:r>
    </w:p>
    <w:p w:rsidR="008A3948" w:rsidRDefault="008A3948" w:rsidP="00DC7C13">
      <w:pPr>
        <w:pStyle w:val="ListParagraph"/>
        <w:numPr>
          <w:ilvl w:val="0"/>
          <w:numId w:val="17"/>
        </w:numPr>
        <w:jc w:val="both"/>
        <w:rPr>
          <w:rFonts w:ascii="Arial" w:hAnsi="Arial" w:cs="Arial"/>
          <w:sz w:val="22"/>
          <w:szCs w:val="22"/>
        </w:rPr>
      </w:pPr>
      <w:r>
        <w:rPr>
          <w:rFonts w:ascii="Arial" w:hAnsi="Arial" w:cs="Arial"/>
          <w:sz w:val="22"/>
          <w:szCs w:val="22"/>
        </w:rPr>
        <w:t>ensures that if the vessel’s use is changed so that it no longer falls within the definition of Pleasure Vessel, the vessel is then modified (if required) to comply with the appropriate Code of Practice or otherwise applicable regulations for Merchant Shipping, as appropriate and in accordance with the Schedule to this Exemption.</w:t>
      </w:r>
    </w:p>
    <w:p w:rsidR="008A3948" w:rsidRDefault="008A3948" w:rsidP="008A3948">
      <w:pPr>
        <w:jc w:val="both"/>
        <w:rPr>
          <w:rFonts w:ascii="Arial" w:hAnsi="Arial" w:cs="Arial"/>
          <w:sz w:val="22"/>
          <w:szCs w:val="22"/>
        </w:rPr>
      </w:pPr>
    </w:p>
    <w:p w:rsidR="008A3948" w:rsidRDefault="007D2BEC" w:rsidP="008A3948">
      <w:pPr>
        <w:jc w:val="both"/>
        <w:rPr>
          <w:rFonts w:ascii="Arial" w:hAnsi="Arial" w:cs="Arial"/>
          <w:sz w:val="22"/>
          <w:szCs w:val="22"/>
        </w:rPr>
      </w:pPr>
      <w:r>
        <w:rPr>
          <w:rFonts w:ascii="Arial" w:hAnsi="Arial" w:cs="Arial"/>
          <w:sz w:val="22"/>
          <w:szCs w:val="22"/>
        </w:rPr>
        <w:t>This exemption is valid until</w:t>
      </w:r>
      <w:r w:rsidR="00697B92">
        <w:rPr>
          <w:rFonts w:ascii="Arial" w:hAnsi="Arial" w:cs="Arial"/>
          <w:sz w:val="22"/>
          <w:szCs w:val="22"/>
        </w:rPr>
        <w:t xml:space="preserve"> 01 January 2024.</w:t>
      </w:r>
    </w:p>
    <w:p w:rsidR="008A3948" w:rsidRDefault="00697B92" w:rsidP="008A3948">
      <w:pPr>
        <w:jc w:val="both"/>
        <w:rPr>
          <w:rFonts w:ascii="Arial" w:hAnsi="Arial" w:cs="Arial"/>
          <w:sz w:val="22"/>
          <w:szCs w:val="22"/>
        </w:rPr>
      </w:pPr>
      <w:r w:rsidRPr="00697B92">
        <w:rPr>
          <w:rFonts w:ascii="Arial" w:hAnsi="Arial" w:cs="Arial"/>
          <w:sz w:val="22"/>
          <w:szCs w:val="22"/>
        </w:rPr>
        <w:t>Dated this Day the 01 January 2019.</w:t>
      </w:r>
    </w:p>
    <w:p w:rsidR="00697B92" w:rsidRDefault="00697B92" w:rsidP="008A3948">
      <w:pPr>
        <w:jc w:val="both"/>
        <w:rPr>
          <w:rFonts w:ascii="Arial" w:hAnsi="Arial" w:cs="Arial"/>
          <w:sz w:val="22"/>
          <w:szCs w:val="22"/>
        </w:rPr>
      </w:pPr>
    </w:p>
    <w:p w:rsidR="00697B92" w:rsidRDefault="00697B92" w:rsidP="008A3948">
      <w:pPr>
        <w:jc w:val="both"/>
        <w:rPr>
          <w:rFonts w:ascii="Arial" w:hAnsi="Arial" w:cs="Arial"/>
          <w:sz w:val="22"/>
          <w:szCs w:val="22"/>
        </w:rPr>
      </w:pPr>
    </w:p>
    <w:p w:rsidR="008A3948" w:rsidRDefault="008A3948" w:rsidP="008A3948">
      <w:pPr>
        <w:jc w:val="both"/>
        <w:rPr>
          <w:rFonts w:ascii="Arial" w:hAnsi="Arial" w:cs="Arial"/>
          <w:sz w:val="22"/>
          <w:szCs w:val="22"/>
        </w:rPr>
      </w:pPr>
    </w:p>
    <w:p w:rsidR="008A3948" w:rsidRDefault="008A3948" w:rsidP="008A3948">
      <w:pPr>
        <w:jc w:val="both"/>
        <w:rPr>
          <w:rFonts w:ascii="Arial" w:hAnsi="Arial" w:cs="Arial"/>
          <w:sz w:val="22"/>
          <w:szCs w:val="22"/>
        </w:rPr>
      </w:pPr>
    </w:p>
    <w:p w:rsidR="008A3948" w:rsidRDefault="008A3948" w:rsidP="008A3948">
      <w:pPr>
        <w:jc w:val="both"/>
        <w:rPr>
          <w:rFonts w:ascii="Arial" w:hAnsi="Arial" w:cs="Arial"/>
          <w:sz w:val="22"/>
          <w:szCs w:val="22"/>
        </w:rPr>
      </w:pPr>
      <w:r>
        <w:rPr>
          <w:rFonts w:ascii="Arial" w:hAnsi="Arial" w:cs="Arial"/>
          <w:sz w:val="22"/>
          <w:szCs w:val="22"/>
        </w:rPr>
        <w:t>Katy Ware</w:t>
      </w:r>
    </w:p>
    <w:p w:rsidR="008A3948" w:rsidRDefault="008A3948" w:rsidP="008A3948">
      <w:pPr>
        <w:jc w:val="both"/>
        <w:rPr>
          <w:rFonts w:ascii="Arial" w:hAnsi="Arial" w:cs="Arial"/>
          <w:sz w:val="22"/>
          <w:szCs w:val="22"/>
        </w:rPr>
      </w:pPr>
      <w:r>
        <w:rPr>
          <w:rFonts w:ascii="Arial" w:hAnsi="Arial" w:cs="Arial"/>
          <w:sz w:val="22"/>
          <w:szCs w:val="22"/>
        </w:rPr>
        <w:t>Director of Maritime Safety and Standards</w:t>
      </w:r>
    </w:p>
    <w:p w:rsidR="008A3948" w:rsidRDefault="008A3948" w:rsidP="008A3948">
      <w:pPr>
        <w:jc w:val="both"/>
        <w:rPr>
          <w:rFonts w:ascii="Arial" w:hAnsi="Arial" w:cs="Arial"/>
          <w:b/>
          <w:szCs w:val="20"/>
        </w:rPr>
      </w:pPr>
      <w:r>
        <w:rPr>
          <w:rFonts w:ascii="Arial" w:hAnsi="Arial" w:cs="Arial"/>
          <w:sz w:val="22"/>
          <w:szCs w:val="22"/>
        </w:rPr>
        <w:t>for the Secretary of State</w:t>
      </w:r>
      <w:r>
        <w:br w:type="page"/>
      </w:r>
    </w:p>
    <w:bookmarkEnd w:id="37"/>
    <w:p w:rsidR="00697B92" w:rsidRPr="00697B92" w:rsidRDefault="008A3948" w:rsidP="00697B92">
      <w:pPr>
        <w:jc w:val="center"/>
      </w:pPr>
      <w:r w:rsidRPr="00697B92">
        <w:rPr>
          <w:rFonts w:ascii="Arial" w:hAnsi="Arial" w:cs="Arial"/>
          <w:b/>
          <w:bCs/>
        </w:rPr>
        <w:lastRenderedPageBreak/>
        <w:t>SCHEDULE</w:t>
      </w:r>
      <w:r w:rsidR="00697B92" w:rsidRPr="00697B92">
        <w:rPr>
          <w:rFonts w:ascii="Arial" w:hAnsi="Arial" w:cs="Arial"/>
          <w:b/>
          <w:bCs/>
        </w:rPr>
        <w:t xml:space="preserve"> TO</w:t>
      </w:r>
      <w:r w:rsidR="009101F1">
        <w:rPr>
          <w:rFonts w:ascii="Arial" w:hAnsi="Arial" w:cs="Arial"/>
          <w:b/>
          <w:bCs/>
        </w:rPr>
        <w:t xml:space="preserve"> </w:t>
      </w:r>
    </w:p>
    <w:p w:rsidR="008A3948" w:rsidRDefault="00697B92" w:rsidP="00697B92">
      <w:pPr>
        <w:jc w:val="center"/>
        <w:rPr>
          <w:rFonts w:ascii="Arial" w:hAnsi="Arial" w:cs="Arial"/>
          <w:b/>
          <w:bCs/>
          <w:szCs w:val="20"/>
          <w:u w:val="single"/>
        </w:rPr>
      </w:pPr>
      <w:r w:rsidRPr="00697B92">
        <w:rPr>
          <w:rFonts w:ascii="Arial" w:hAnsi="Arial" w:cs="Arial"/>
          <w:b/>
          <w:bCs/>
        </w:rPr>
        <w:t>EXEMPTION ON THE CLOSING DOWN OF CLASSXII MACHINERY SPACES</w:t>
      </w:r>
    </w:p>
    <w:p w:rsidR="008A3948" w:rsidRDefault="008A3948" w:rsidP="008A3948">
      <w:pPr>
        <w:rPr>
          <w:rFonts w:ascii="Arial" w:hAnsi="Arial" w:cs="Arial"/>
          <w:b/>
          <w:bCs/>
          <w:u w:val="single"/>
        </w:rPr>
      </w:pPr>
    </w:p>
    <w:p w:rsidR="008A3948" w:rsidRPr="009101F1" w:rsidRDefault="007D2BEC" w:rsidP="006E446F">
      <w:pPr>
        <w:pStyle w:val="ListParagraph"/>
        <w:numPr>
          <w:ilvl w:val="0"/>
          <w:numId w:val="18"/>
        </w:numPr>
        <w:ind w:left="426"/>
        <w:jc w:val="both"/>
        <w:rPr>
          <w:rFonts w:ascii="Arial" w:hAnsi="Arial" w:cs="Arial"/>
          <w:bCs/>
          <w:u w:val="single"/>
        </w:rPr>
      </w:pPr>
      <w:r w:rsidRPr="009101F1">
        <w:rPr>
          <w:rFonts w:ascii="Arial" w:eastAsia="Calibri" w:hAnsi="Arial" w:cs="Arial"/>
          <w:sz w:val="22"/>
          <w:szCs w:val="22"/>
          <w:lang w:val="en-US"/>
        </w:rPr>
        <w:t>T</w:t>
      </w:r>
      <w:r w:rsidR="008A3948" w:rsidRPr="009101F1">
        <w:rPr>
          <w:rFonts w:ascii="Arial" w:eastAsia="Calibri" w:hAnsi="Arial" w:cs="Arial"/>
          <w:sz w:val="22"/>
          <w:szCs w:val="22"/>
          <w:lang w:val="en-US"/>
        </w:rPr>
        <w:t xml:space="preserve">he intent of UK policy for the construction and equipment of pleasure vessels is to </w:t>
      </w:r>
      <w:r w:rsidRPr="009101F1">
        <w:rPr>
          <w:rFonts w:ascii="Arial" w:eastAsia="Calibri" w:hAnsi="Arial" w:cs="Arial"/>
          <w:sz w:val="22"/>
          <w:szCs w:val="22"/>
          <w:lang w:val="en-US"/>
        </w:rPr>
        <w:t xml:space="preserve">rely on </w:t>
      </w:r>
      <w:r w:rsidR="008A3948" w:rsidRPr="009101F1">
        <w:rPr>
          <w:rFonts w:ascii="Arial" w:eastAsia="Calibri" w:hAnsi="Arial" w:cs="Arial"/>
          <w:sz w:val="22"/>
          <w:szCs w:val="22"/>
          <w:lang w:val="en-US"/>
        </w:rPr>
        <w:t xml:space="preserve">compliance with the RCD plus the provision of certain levels of life-saving and fire-fighting equipment suitable for small craft. The intent of this Exemption is to </w:t>
      </w:r>
      <w:r w:rsidRPr="009101F1">
        <w:rPr>
          <w:rFonts w:ascii="Arial" w:eastAsia="Calibri" w:hAnsi="Arial" w:cs="Arial"/>
          <w:sz w:val="22"/>
          <w:szCs w:val="22"/>
          <w:lang w:val="en-US"/>
        </w:rPr>
        <w:t xml:space="preserve">allow for </w:t>
      </w:r>
      <w:r w:rsidR="00004E5C" w:rsidRPr="009101F1">
        <w:rPr>
          <w:rFonts w:ascii="Arial" w:eastAsia="Calibri" w:hAnsi="Arial" w:cs="Arial"/>
          <w:sz w:val="22"/>
          <w:szCs w:val="22"/>
          <w:lang w:val="en-US"/>
        </w:rPr>
        <w:t>compliance of the</w:t>
      </w:r>
      <w:r w:rsidR="008A3948" w:rsidRPr="009101F1">
        <w:rPr>
          <w:rFonts w:ascii="Arial" w:eastAsia="Calibri" w:hAnsi="Arial" w:cs="Arial"/>
          <w:sz w:val="22"/>
          <w:szCs w:val="22"/>
          <w:lang w:val="en-US"/>
        </w:rPr>
        <w:t xml:space="preserve"> fire protection for </w:t>
      </w:r>
      <w:r w:rsidR="00004E5C" w:rsidRPr="00873305">
        <w:rPr>
          <w:rFonts w:ascii="Arial" w:eastAsia="Calibri" w:hAnsi="Arial" w:cs="Arial"/>
          <w:sz w:val="22"/>
          <w:szCs w:val="22"/>
          <w:lang w:val="en-US"/>
        </w:rPr>
        <w:t xml:space="preserve">United Kingdom Class XII Ships (pleasure vessels) where the fire protection systems permit machinery space natural ventilation to remain open in the event of fire if it is demonstrated that the fire is extinguished within a set period. The </w:t>
      </w:r>
      <w:r w:rsidR="009101F1" w:rsidRPr="00873305">
        <w:rPr>
          <w:rFonts w:ascii="Arial" w:eastAsia="Calibri" w:hAnsi="Arial" w:cs="Arial"/>
          <w:sz w:val="22"/>
          <w:szCs w:val="22"/>
          <w:lang w:val="en-US"/>
        </w:rPr>
        <w:t>E</w:t>
      </w:r>
      <w:r w:rsidR="00004E5C" w:rsidRPr="00873305">
        <w:rPr>
          <w:rFonts w:ascii="Arial" w:eastAsia="Calibri" w:hAnsi="Arial" w:cs="Arial"/>
          <w:sz w:val="22"/>
          <w:szCs w:val="22"/>
          <w:lang w:val="en-US"/>
        </w:rPr>
        <w:t xml:space="preserve">xemption </w:t>
      </w:r>
      <w:r w:rsidR="00E40004" w:rsidRPr="00873305">
        <w:rPr>
          <w:rFonts w:ascii="Arial" w:eastAsia="Calibri" w:hAnsi="Arial" w:cs="Arial"/>
          <w:sz w:val="22"/>
          <w:szCs w:val="22"/>
          <w:lang w:val="en-US"/>
        </w:rPr>
        <w:t>applies to</w:t>
      </w:r>
      <w:r w:rsidR="009101F1" w:rsidRPr="00873305">
        <w:rPr>
          <w:rFonts w:ascii="Arial" w:eastAsia="Calibri" w:hAnsi="Arial" w:cs="Arial"/>
          <w:sz w:val="22"/>
          <w:szCs w:val="22"/>
          <w:lang w:val="en-US"/>
        </w:rPr>
        <w:t xml:space="preserve"> means of</w:t>
      </w:r>
      <w:r w:rsidR="00E40004" w:rsidRPr="00873305">
        <w:rPr>
          <w:rFonts w:ascii="Arial" w:eastAsia="Calibri" w:hAnsi="Arial" w:cs="Arial"/>
          <w:sz w:val="22"/>
          <w:szCs w:val="22"/>
          <w:lang w:val="en-US"/>
        </w:rPr>
        <w:t xml:space="preserve"> closing all skylights, doorways, ventilators, annular spaces around funnels and other openings to </w:t>
      </w:r>
      <w:r w:rsidR="009101F1" w:rsidRPr="00873305">
        <w:rPr>
          <w:rFonts w:ascii="Arial" w:eastAsia="Calibri" w:hAnsi="Arial" w:cs="Arial"/>
          <w:sz w:val="22"/>
          <w:szCs w:val="22"/>
          <w:lang w:val="en-US"/>
        </w:rPr>
        <w:t xml:space="preserve">machinery space openings and means </w:t>
      </w:r>
      <w:r w:rsidR="00E40004" w:rsidRPr="00873305">
        <w:rPr>
          <w:rFonts w:ascii="Arial" w:eastAsia="Calibri" w:hAnsi="Arial" w:cs="Arial"/>
          <w:sz w:val="22"/>
          <w:szCs w:val="22"/>
          <w:lang w:val="en-US"/>
        </w:rPr>
        <w:t xml:space="preserve">to permit the release of smoke from </w:t>
      </w:r>
      <w:r w:rsidR="009101F1" w:rsidRPr="00873305">
        <w:rPr>
          <w:rFonts w:ascii="Arial" w:eastAsia="Calibri" w:hAnsi="Arial" w:cs="Arial"/>
          <w:sz w:val="22"/>
          <w:szCs w:val="22"/>
          <w:lang w:val="en-US"/>
        </w:rPr>
        <w:t xml:space="preserve">those spaces but only </w:t>
      </w:r>
      <w:proofErr w:type="gramStart"/>
      <w:r w:rsidR="009101F1" w:rsidRPr="00873305">
        <w:rPr>
          <w:rFonts w:ascii="Arial" w:eastAsia="Calibri" w:hAnsi="Arial" w:cs="Arial"/>
          <w:sz w:val="22"/>
          <w:szCs w:val="22"/>
          <w:lang w:val="en-US"/>
        </w:rPr>
        <w:t>on the basis of</w:t>
      </w:r>
      <w:proofErr w:type="gramEnd"/>
      <w:r w:rsidR="009101F1" w:rsidRPr="00873305">
        <w:rPr>
          <w:rFonts w:ascii="Arial" w:eastAsia="Calibri" w:hAnsi="Arial" w:cs="Arial"/>
          <w:sz w:val="22"/>
          <w:szCs w:val="22"/>
          <w:lang w:val="en-US"/>
        </w:rPr>
        <w:t xml:space="preserve"> compliance with RCD standards for fire protection</w:t>
      </w:r>
      <w:r w:rsidR="00E40004" w:rsidRPr="00873305">
        <w:rPr>
          <w:rFonts w:ascii="Arial" w:eastAsia="Calibri" w:hAnsi="Arial" w:cs="Arial"/>
          <w:sz w:val="22"/>
          <w:szCs w:val="22"/>
          <w:lang w:val="en-US"/>
        </w:rPr>
        <w:t>.</w:t>
      </w:r>
      <w:r w:rsidR="009101F1" w:rsidRPr="00873305">
        <w:rPr>
          <w:rFonts w:ascii="Arial" w:eastAsia="Calibri" w:hAnsi="Arial" w:cs="Arial"/>
          <w:sz w:val="22"/>
          <w:szCs w:val="22"/>
          <w:lang w:val="en-US"/>
        </w:rPr>
        <w:t xml:space="preserve"> The Exemption </w:t>
      </w:r>
      <w:r w:rsidR="00004E5C" w:rsidRPr="00873305">
        <w:rPr>
          <w:rFonts w:ascii="Arial" w:eastAsia="Calibri" w:hAnsi="Arial" w:cs="Arial"/>
          <w:sz w:val="22"/>
          <w:szCs w:val="22"/>
          <w:lang w:val="en-US"/>
        </w:rPr>
        <w:t>do</w:t>
      </w:r>
      <w:r w:rsidR="00004E5C" w:rsidRPr="009101F1">
        <w:rPr>
          <w:rFonts w:ascii="Arial" w:eastAsia="Calibri" w:hAnsi="Arial" w:cs="Arial"/>
          <w:sz w:val="22"/>
          <w:szCs w:val="22"/>
          <w:lang w:val="en-US"/>
        </w:rPr>
        <w:t>es not apply to forced air ventilation systems</w:t>
      </w:r>
      <w:r w:rsidR="009101F1">
        <w:rPr>
          <w:rFonts w:ascii="Arial" w:eastAsia="Calibri" w:hAnsi="Arial" w:cs="Arial"/>
          <w:sz w:val="22"/>
          <w:szCs w:val="22"/>
          <w:lang w:val="en-US"/>
        </w:rPr>
        <w:t>.</w:t>
      </w:r>
      <w:r w:rsidR="00E40004" w:rsidRPr="009101F1">
        <w:rPr>
          <w:rFonts w:ascii="Arial" w:eastAsia="Calibri" w:hAnsi="Arial" w:cs="Arial"/>
          <w:sz w:val="22"/>
          <w:szCs w:val="22"/>
          <w:lang w:val="en-US"/>
        </w:rPr>
        <w:t xml:space="preserve"> </w:t>
      </w:r>
    </w:p>
    <w:p w:rsidR="008A3948" w:rsidRDefault="008A3948" w:rsidP="008A3948">
      <w:pPr>
        <w:ind w:left="66"/>
        <w:jc w:val="both"/>
        <w:rPr>
          <w:rFonts w:ascii="Arial" w:hAnsi="Arial" w:cs="Arial"/>
          <w:bCs/>
          <w:u w:val="single"/>
        </w:rPr>
      </w:pPr>
    </w:p>
    <w:p w:rsidR="008A3948" w:rsidRDefault="008A3948" w:rsidP="00DC7C13">
      <w:pPr>
        <w:pStyle w:val="ListParagraph"/>
        <w:numPr>
          <w:ilvl w:val="0"/>
          <w:numId w:val="18"/>
        </w:numPr>
        <w:ind w:left="426"/>
        <w:jc w:val="both"/>
        <w:rPr>
          <w:rFonts w:ascii="Arial" w:eastAsia="Calibri" w:hAnsi="Arial" w:cs="Arial"/>
          <w:sz w:val="22"/>
          <w:szCs w:val="22"/>
          <w:lang w:val="en-US"/>
        </w:rPr>
      </w:pPr>
      <w:r>
        <w:rPr>
          <w:rFonts w:ascii="Arial" w:eastAsia="Calibri" w:hAnsi="Arial" w:cs="Arial"/>
          <w:b/>
          <w:bCs/>
          <w:sz w:val="22"/>
          <w:szCs w:val="22"/>
          <w:lang w:val="en-US"/>
        </w:rPr>
        <w:t xml:space="preserve">Regulation 38 </w:t>
      </w:r>
      <w:r>
        <w:rPr>
          <w:rFonts w:ascii="Arial" w:eastAsia="Calibri" w:hAnsi="Arial" w:cs="Arial"/>
          <w:b/>
          <w:sz w:val="22"/>
          <w:szCs w:val="22"/>
          <w:lang w:val="en-US"/>
        </w:rPr>
        <w:t>(1)(a)</w:t>
      </w:r>
      <w:r>
        <w:rPr>
          <w:rFonts w:ascii="Arial" w:eastAsia="Calibri" w:hAnsi="Arial" w:cs="Arial"/>
          <w:sz w:val="22"/>
          <w:szCs w:val="22"/>
          <w:lang w:val="en-US"/>
        </w:rPr>
        <w:t xml:space="preserve"> of </w:t>
      </w:r>
      <w:bookmarkStart w:id="39" w:name="_Hlk508007337"/>
      <w:r>
        <w:rPr>
          <w:rFonts w:ascii="Arial" w:eastAsia="Calibri" w:hAnsi="Arial" w:cs="Arial"/>
          <w:sz w:val="22"/>
          <w:szCs w:val="22"/>
          <w:lang w:val="en-US"/>
        </w:rPr>
        <w:t>Merchant Shipping (Fire Protection: Small Craft) Regulations 1998 (SI 1998/1011)</w:t>
      </w:r>
      <w:bookmarkEnd w:id="39"/>
      <w:r>
        <w:rPr>
          <w:rFonts w:ascii="Arial" w:eastAsia="Calibri" w:hAnsi="Arial" w:cs="Arial"/>
          <w:sz w:val="22"/>
          <w:szCs w:val="22"/>
          <w:lang w:val="en-US"/>
        </w:rPr>
        <w:t xml:space="preserve"> requires that in every ship to which these Regulations apply means shall be provide for stopping ventilating fans serving machinery, accommodation and cargo spaces.  </w:t>
      </w:r>
      <w:r>
        <w:rPr>
          <w:rFonts w:ascii="Arial" w:eastAsia="Calibri" w:hAnsi="Arial" w:cs="Arial"/>
          <w:b/>
          <w:sz w:val="22"/>
          <w:szCs w:val="22"/>
          <w:lang w:val="en-US"/>
        </w:rPr>
        <w:t>This regulation is NOT exempted by this exemption</w:t>
      </w:r>
      <w:r>
        <w:rPr>
          <w:rFonts w:ascii="Arial" w:eastAsia="Calibri" w:hAnsi="Arial" w:cs="Arial"/>
          <w:sz w:val="22"/>
          <w:szCs w:val="22"/>
          <w:lang w:val="en-US"/>
        </w:rPr>
        <w:t xml:space="preserve"> </w:t>
      </w:r>
      <w:r w:rsidR="00004E5C" w:rsidRPr="00004E5C">
        <w:rPr>
          <w:rFonts w:ascii="Arial" w:eastAsia="Calibri" w:hAnsi="Arial" w:cs="Arial"/>
          <w:b/>
          <w:sz w:val="22"/>
          <w:szCs w:val="22"/>
          <w:lang w:val="en-US"/>
        </w:rPr>
        <w:t>because</w:t>
      </w:r>
      <w:r>
        <w:rPr>
          <w:rFonts w:ascii="Arial" w:eastAsia="Calibri" w:hAnsi="Arial" w:cs="Arial"/>
          <w:b/>
          <w:sz w:val="22"/>
          <w:szCs w:val="22"/>
          <w:lang w:val="en-US"/>
        </w:rPr>
        <w:t xml:space="preserve"> it is imperative that forced ventilation to machinery spaces can be </w:t>
      </w:r>
      <w:proofErr w:type="gramStart"/>
      <w:r>
        <w:rPr>
          <w:rFonts w:ascii="Arial" w:eastAsia="Calibri" w:hAnsi="Arial" w:cs="Arial"/>
          <w:b/>
          <w:sz w:val="22"/>
          <w:szCs w:val="22"/>
          <w:lang w:val="en-US"/>
        </w:rPr>
        <w:t>closed down</w:t>
      </w:r>
      <w:proofErr w:type="gramEnd"/>
      <w:r>
        <w:rPr>
          <w:rFonts w:ascii="Arial" w:eastAsia="Calibri" w:hAnsi="Arial" w:cs="Arial"/>
          <w:b/>
          <w:sz w:val="22"/>
          <w:szCs w:val="22"/>
          <w:lang w:val="en-US"/>
        </w:rPr>
        <w:t xml:space="preserve"> in the event of a machinery space fire.</w:t>
      </w:r>
    </w:p>
    <w:p w:rsidR="008A3948" w:rsidRDefault="008A3948" w:rsidP="008A3948">
      <w:pPr>
        <w:ind w:left="66"/>
        <w:jc w:val="both"/>
        <w:rPr>
          <w:rFonts w:ascii="Arial" w:eastAsia="Calibri" w:hAnsi="Arial" w:cs="Arial"/>
          <w:sz w:val="22"/>
          <w:szCs w:val="22"/>
          <w:lang w:val="en-US"/>
        </w:rPr>
      </w:pPr>
    </w:p>
    <w:p w:rsidR="008A3948" w:rsidRDefault="008A3948" w:rsidP="00DC7C13">
      <w:pPr>
        <w:pStyle w:val="ListParagraph"/>
        <w:numPr>
          <w:ilvl w:val="0"/>
          <w:numId w:val="18"/>
        </w:numPr>
        <w:ind w:left="426"/>
        <w:jc w:val="both"/>
        <w:rPr>
          <w:rFonts w:ascii="Arial" w:eastAsia="Calibri" w:hAnsi="Arial" w:cs="Arial"/>
          <w:bCs/>
          <w:sz w:val="22"/>
          <w:szCs w:val="22"/>
          <w:lang w:val="en-US"/>
        </w:rPr>
      </w:pPr>
      <w:r>
        <w:rPr>
          <w:rFonts w:ascii="Arial" w:eastAsia="Calibri" w:hAnsi="Arial" w:cs="Arial"/>
          <w:b/>
          <w:bCs/>
          <w:sz w:val="22"/>
          <w:szCs w:val="22"/>
          <w:lang w:val="en-US"/>
        </w:rPr>
        <w:t xml:space="preserve">Regulation 38 (2) </w:t>
      </w:r>
      <w:r>
        <w:rPr>
          <w:rFonts w:ascii="Arial" w:eastAsia="Calibri" w:hAnsi="Arial" w:cs="Arial"/>
          <w:bCs/>
          <w:sz w:val="22"/>
          <w:szCs w:val="22"/>
          <w:lang w:val="en-US"/>
        </w:rPr>
        <w:t xml:space="preserve">of Merchant Shipping (Fire Protection: Small Craft) Regulations 1998 (SI 1998/1011) requires that machinery driving forced and induced draught fans, oil fuel transfer pumps, oil fuel unit pumps and other similar fuel pumps shall be fitted with remote controls situated outside the spaces in which such machinery or pumps are </w:t>
      </w:r>
      <w:proofErr w:type="gramStart"/>
      <w:r>
        <w:rPr>
          <w:rFonts w:ascii="Arial" w:eastAsia="Calibri" w:hAnsi="Arial" w:cs="Arial"/>
          <w:bCs/>
          <w:sz w:val="22"/>
          <w:szCs w:val="22"/>
          <w:lang w:val="en-US"/>
        </w:rPr>
        <w:t>situated</w:t>
      </w:r>
      <w:proofErr w:type="gramEnd"/>
      <w:r>
        <w:rPr>
          <w:rFonts w:ascii="Arial" w:eastAsia="Calibri" w:hAnsi="Arial" w:cs="Arial"/>
          <w:bCs/>
          <w:sz w:val="22"/>
          <w:szCs w:val="22"/>
          <w:lang w:val="en-US"/>
        </w:rPr>
        <w:t xml:space="preserve"> and which would not be made inaccessible by a fire within such spaces. The controls shall be capable of stopping such machinery or pumps in the event of fire in such spaces.</w:t>
      </w:r>
      <w:r>
        <w:rPr>
          <w:rFonts w:ascii="Arial" w:eastAsia="Calibri" w:hAnsi="Arial" w:cs="Arial"/>
          <w:b/>
          <w:sz w:val="22"/>
          <w:szCs w:val="22"/>
          <w:lang w:val="en-US"/>
        </w:rPr>
        <w:t xml:space="preserve"> This regulation is NOT exempted by this exemption</w:t>
      </w:r>
      <w:r>
        <w:rPr>
          <w:rFonts w:ascii="Arial" w:eastAsia="Calibri" w:hAnsi="Arial" w:cs="Arial"/>
          <w:sz w:val="22"/>
          <w:szCs w:val="22"/>
          <w:lang w:val="en-US"/>
        </w:rPr>
        <w:t xml:space="preserve"> </w:t>
      </w:r>
      <w:r w:rsidR="00004E5C" w:rsidRPr="00004E5C">
        <w:rPr>
          <w:rFonts w:ascii="Arial" w:eastAsia="Calibri" w:hAnsi="Arial" w:cs="Arial"/>
          <w:b/>
          <w:sz w:val="22"/>
          <w:szCs w:val="22"/>
          <w:lang w:val="en-US"/>
        </w:rPr>
        <w:t>because</w:t>
      </w:r>
      <w:r w:rsidR="00004E5C">
        <w:rPr>
          <w:rFonts w:ascii="Arial" w:eastAsia="Calibri" w:hAnsi="Arial" w:cs="Arial"/>
          <w:sz w:val="22"/>
          <w:szCs w:val="22"/>
          <w:lang w:val="en-US"/>
        </w:rPr>
        <w:t xml:space="preserve"> </w:t>
      </w:r>
      <w:r>
        <w:rPr>
          <w:rFonts w:ascii="Arial" w:eastAsia="Calibri" w:hAnsi="Arial" w:cs="Arial"/>
          <w:b/>
          <w:sz w:val="22"/>
          <w:szCs w:val="22"/>
          <w:lang w:val="en-US"/>
        </w:rPr>
        <w:t xml:space="preserve">it is imperative that forced ventilation and fuel pumps to machinery spaces can be </w:t>
      </w:r>
      <w:r w:rsidR="00004E5C">
        <w:rPr>
          <w:rFonts w:ascii="Arial" w:eastAsia="Calibri" w:hAnsi="Arial" w:cs="Arial"/>
          <w:b/>
          <w:sz w:val="22"/>
          <w:szCs w:val="22"/>
          <w:lang w:val="en-US"/>
        </w:rPr>
        <w:t xml:space="preserve">remotely </w:t>
      </w:r>
      <w:proofErr w:type="gramStart"/>
      <w:r>
        <w:rPr>
          <w:rFonts w:ascii="Arial" w:eastAsia="Calibri" w:hAnsi="Arial" w:cs="Arial"/>
          <w:b/>
          <w:sz w:val="22"/>
          <w:szCs w:val="22"/>
          <w:lang w:val="en-US"/>
        </w:rPr>
        <w:t>closed down</w:t>
      </w:r>
      <w:proofErr w:type="gramEnd"/>
      <w:r>
        <w:rPr>
          <w:rFonts w:ascii="Arial" w:eastAsia="Calibri" w:hAnsi="Arial" w:cs="Arial"/>
          <w:b/>
          <w:sz w:val="22"/>
          <w:szCs w:val="22"/>
          <w:lang w:val="en-US"/>
        </w:rPr>
        <w:t xml:space="preserve"> in the event of a machinery space fire.</w:t>
      </w:r>
    </w:p>
    <w:p w:rsidR="008A3948" w:rsidRDefault="008A3948" w:rsidP="008A3948">
      <w:pPr>
        <w:rPr>
          <w:rFonts w:ascii="Arial" w:eastAsia="Calibri" w:hAnsi="Arial" w:cs="Arial"/>
          <w:bCs/>
          <w:sz w:val="22"/>
          <w:szCs w:val="22"/>
          <w:lang w:val="en-US"/>
        </w:rPr>
      </w:pPr>
    </w:p>
    <w:p w:rsidR="008A3948" w:rsidRDefault="008A3948" w:rsidP="00DC7C13">
      <w:pPr>
        <w:pStyle w:val="ListParagraph"/>
        <w:numPr>
          <w:ilvl w:val="0"/>
          <w:numId w:val="18"/>
        </w:numPr>
        <w:ind w:left="426" w:hanging="426"/>
        <w:jc w:val="both"/>
        <w:rPr>
          <w:rFonts w:ascii="Arial" w:eastAsia="Calibri" w:hAnsi="Arial" w:cs="Arial"/>
          <w:bCs/>
          <w:sz w:val="22"/>
          <w:szCs w:val="22"/>
          <w:lang w:val="en-US"/>
        </w:rPr>
      </w:pPr>
      <w:r>
        <w:rPr>
          <w:rFonts w:ascii="Arial" w:eastAsia="Calibri" w:hAnsi="Arial" w:cs="Arial"/>
          <w:bCs/>
          <w:sz w:val="22"/>
          <w:szCs w:val="22"/>
          <w:lang w:val="en-US"/>
        </w:rPr>
        <w:t>While it is acknowledged that compliance with Regulations 38(1)(a) and Regulation 38(2) of Merchant Shipping (Fire Protection: Small Craft) Regulations 1998 (SI 1998/1011) may be achieved through automated systems, manual and remote override is the intent of these regulations and automated systems should therefore</w:t>
      </w:r>
      <w:r w:rsidR="00004E5C">
        <w:rPr>
          <w:rFonts w:ascii="Arial" w:eastAsia="Calibri" w:hAnsi="Arial" w:cs="Arial"/>
          <w:bCs/>
          <w:sz w:val="22"/>
          <w:szCs w:val="22"/>
          <w:lang w:val="en-US"/>
        </w:rPr>
        <w:t xml:space="preserve"> be capable of manual activation </w:t>
      </w:r>
      <w:r>
        <w:rPr>
          <w:rFonts w:ascii="Arial" w:eastAsia="Calibri" w:hAnsi="Arial" w:cs="Arial"/>
          <w:bCs/>
          <w:sz w:val="22"/>
          <w:szCs w:val="22"/>
          <w:lang w:val="en-US"/>
        </w:rPr>
        <w:t xml:space="preserve">in case of the failure of </w:t>
      </w:r>
      <w:r w:rsidR="00004E5C">
        <w:rPr>
          <w:rFonts w:ascii="Arial" w:eastAsia="Calibri" w:hAnsi="Arial" w:cs="Arial"/>
          <w:bCs/>
          <w:sz w:val="22"/>
          <w:szCs w:val="22"/>
          <w:lang w:val="en-US"/>
        </w:rPr>
        <w:t xml:space="preserve">the </w:t>
      </w:r>
      <w:r>
        <w:rPr>
          <w:rFonts w:ascii="Arial" w:eastAsia="Calibri" w:hAnsi="Arial" w:cs="Arial"/>
          <w:bCs/>
          <w:sz w:val="22"/>
          <w:szCs w:val="22"/>
          <w:lang w:val="en-US"/>
        </w:rPr>
        <w:t>automa</w:t>
      </w:r>
      <w:r w:rsidR="00004E5C">
        <w:rPr>
          <w:rFonts w:ascii="Arial" w:eastAsia="Calibri" w:hAnsi="Arial" w:cs="Arial"/>
          <w:bCs/>
          <w:sz w:val="22"/>
          <w:szCs w:val="22"/>
          <w:lang w:val="en-US"/>
        </w:rPr>
        <w:t>tic system</w:t>
      </w:r>
      <w:r>
        <w:rPr>
          <w:rFonts w:ascii="Arial" w:eastAsia="Calibri" w:hAnsi="Arial" w:cs="Arial"/>
          <w:bCs/>
          <w:sz w:val="22"/>
          <w:szCs w:val="22"/>
          <w:lang w:val="en-US"/>
        </w:rPr>
        <w:t>.</w:t>
      </w:r>
    </w:p>
    <w:p w:rsidR="008A3948" w:rsidRDefault="008A3948" w:rsidP="008A3948">
      <w:pPr>
        <w:rPr>
          <w:rFonts w:ascii="Arial" w:eastAsia="Calibri" w:hAnsi="Arial" w:cs="Arial"/>
          <w:bCs/>
          <w:sz w:val="22"/>
          <w:szCs w:val="22"/>
          <w:lang w:val="en-US"/>
        </w:rPr>
      </w:pPr>
    </w:p>
    <w:p w:rsidR="008A3948" w:rsidRDefault="008A3948" w:rsidP="00DC7C13">
      <w:pPr>
        <w:pStyle w:val="ListParagraph"/>
        <w:numPr>
          <w:ilvl w:val="0"/>
          <w:numId w:val="18"/>
        </w:numPr>
        <w:ind w:left="426" w:hanging="426"/>
        <w:jc w:val="both"/>
        <w:rPr>
          <w:rFonts w:ascii="Arial" w:eastAsia="Calibri" w:hAnsi="Arial" w:cs="Arial"/>
          <w:bCs/>
          <w:sz w:val="22"/>
          <w:szCs w:val="22"/>
          <w:lang w:val="en-US"/>
        </w:rPr>
      </w:pPr>
      <w:r>
        <w:rPr>
          <w:rFonts w:ascii="Arial" w:eastAsia="Calibri" w:hAnsi="Arial" w:cs="Arial"/>
          <w:bCs/>
          <w:sz w:val="22"/>
          <w:szCs w:val="22"/>
          <w:lang w:val="en-US"/>
        </w:rPr>
        <w:t xml:space="preserve">It is the responsibility of the manufacturer of the vessels to which this Exemption applies to ensure that compliance with this Exemption does not adversely affect </w:t>
      </w:r>
      <w:r w:rsidR="00004E5C">
        <w:rPr>
          <w:rFonts w:ascii="Arial" w:eastAsia="Calibri" w:hAnsi="Arial" w:cs="Arial"/>
          <w:bCs/>
          <w:sz w:val="22"/>
          <w:szCs w:val="22"/>
          <w:lang w:val="en-US"/>
        </w:rPr>
        <w:t xml:space="preserve">other requirements, for example </w:t>
      </w:r>
      <w:r>
        <w:rPr>
          <w:rFonts w:ascii="Arial" w:eastAsia="Calibri" w:hAnsi="Arial" w:cs="Arial"/>
          <w:bCs/>
          <w:sz w:val="22"/>
          <w:szCs w:val="22"/>
          <w:lang w:val="en-US"/>
        </w:rPr>
        <w:t>the stability of the vessel with respect to down-flooding.</w:t>
      </w:r>
    </w:p>
    <w:p w:rsidR="008A3948" w:rsidRDefault="008A3948" w:rsidP="008A3948">
      <w:pPr>
        <w:rPr>
          <w:rFonts w:ascii="Arial" w:eastAsia="Calibri" w:hAnsi="Arial" w:cs="Arial"/>
          <w:bCs/>
          <w:sz w:val="22"/>
          <w:szCs w:val="22"/>
          <w:lang w:val="en-US"/>
        </w:rPr>
      </w:pPr>
    </w:p>
    <w:p w:rsidR="008A3948" w:rsidRDefault="008A3948" w:rsidP="00DC7C13">
      <w:pPr>
        <w:pStyle w:val="ListParagraph"/>
        <w:numPr>
          <w:ilvl w:val="0"/>
          <w:numId w:val="18"/>
        </w:numPr>
        <w:ind w:left="426" w:hanging="426"/>
        <w:jc w:val="both"/>
        <w:rPr>
          <w:rFonts w:ascii="Arial" w:eastAsia="Calibri" w:hAnsi="Arial" w:cs="Arial"/>
          <w:bCs/>
          <w:sz w:val="22"/>
          <w:szCs w:val="22"/>
          <w:lang w:val="en-US"/>
        </w:rPr>
      </w:pPr>
      <w:r>
        <w:rPr>
          <w:rFonts w:ascii="Arial" w:eastAsia="Calibri" w:hAnsi="Arial" w:cs="Arial"/>
          <w:bCs/>
          <w:sz w:val="22"/>
          <w:szCs w:val="22"/>
          <w:lang w:val="en-US"/>
        </w:rPr>
        <w:t xml:space="preserve">It is the responsibility of the manufacturer of RCD vessels to which this Exemption applies to ensure that the fixed machinery space extinguishing system is compliant with the RCD </w:t>
      </w:r>
      <w:r>
        <w:rPr>
          <w:rFonts w:ascii="Arial" w:eastAsia="Calibri" w:hAnsi="Arial" w:cs="Arial"/>
          <w:bCs/>
          <w:sz w:val="22"/>
          <w:szCs w:val="22"/>
          <w:u w:val="single"/>
          <w:lang w:val="en-US"/>
        </w:rPr>
        <w:t>and fit for purpose</w:t>
      </w:r>
      <w:r>
        <w:rPr>
          <w:rFonts w:ascii="Arial" w:eastAsia="Calibri" w:hAnsi="Arial" w:cs="Arial"/>
          <w:bCs/>
          <w:sz w:val="22"/>
          <w:szCs w:val="22"/>
          <w:lang w:val="en-US"/>
        </w:rPr>
        <w:t xml:space="preserve">. </w:t>
      </w:r>
      <w:proofErr w:type="gramStart"/>
      <w:r>
        <w:rPr>
          <w:rFonts w:ascii="Arial" w:eastAsia="Calibri" w:hAnsi="Arial" w:cs="Arial"/>
          <w:bCs/>
          <w:sz w:val="22"/>
          <w:szCs w:val="22"/>
          <w:lang w:val="en-US"/>
        </w:rPr>
        <w:t>With this in mind, the</w:t>
      </w:r>
      <w:proofErr w:type="gramEnd"/>
      <w:r>
        <w:rPr>
          <w:rFonts w:ascii="Arial" w:eastAsia="Calibri" w:hAnsi="Arial" w:cs="Arial"/>
          <w:bCs/>
          <w:sz w:val="22"/>
          <w:szCs w:val="22"/>
          <w:lang w:val="en-US"/>
        </w:rPr>
        <w:t xml:space="preserve"> MCA highlights that for total flooding fire extinguishing systems like gas, clean agent and aerosol, if the complete gas-tight closure of the space cannot be guaranteed then the space may not contain the required concentration of agent for the necessary period to avoid re-ignition. </w:t>
      </w:r>
      <w:r>
        <w:rPr>
          <w:rFonts w:ascii="Arial" w:eastAsia="Calibri" w:hAnsi="Arial" w:cs="Arial"/>
          <w:b/>
          <w:bCs/>
          <w:sz w:val="22"/>
          <w:szCs w:val="22"/>
          <w:lang w:val="en-US"/>
        </w:rPr>
        <w:t>It is therefore essential that the system manufacturer’s installation instructions and the conditions of type approval (including the limitations of the space volume and location of applicator nozzles) are complied with in full.</w:t>
      </w:r>
    </w:p>
    <w:p w:rsidR="008A3948" w:rsidRDefault="008A3948" w:rsidP="008A3948">
      <w:pPr>
        <w:rPr>
          <w:rFonts w:ascii="Arial" w:eastAsia="Calibri" w:hAnsi="Arial" w:cs="Arial"/>
          <w:bCs/>
          <w:sz w:val="22"/>
          <w:szCs w:val="22"/>
          <w:lang w:val="en-US"/>
        </w:rPr>
      </w:pPr>
    </w:p>
    <w:p w:rsidR="008A3948" w:rsidRDefault="008A3948" w:rsidP="008A3948">
      <w:pPr>
        <w:pStyle w:val="ListParagraph"/>
        <w:ind w:left="426" w:hanging="426"/>
        <w:jc w:val="both"/>
        <w:rPr>
          <w:rFonts w:ascii="Arial" w:eastAsia="Calibri" w:hAnsi="Arial" w:cs="Arial"/>
          <w:bCs/>
          <w:sz w:val="22"/>
          <w:szCs w:val="22"/>
          <w:lang w:val="en-US"/>
        </w:rPr>
      </w:pPr>
      <w:r>
        <w:rPr>
          <w:rFonts w:ascii="Arial" w:eastAsia="Calibri" w:hAnsi="Arial" w:cs="Arial"/>
          <w:bCs/>
          <w:sz w:val="22"/>
          <w:szCs w:val="22"/>
          <w:lang w:val="en-US"/>
        </w:rPr>
        <w:t>7.</w:t>
      </w:r>
      <w:r>
        <w:rPr>
          <w:rFonts w:ascii="Arial" w:eastAsia="Calibri" w:hAnsi="Arial" w:cs="Arial"/>
          <w:bCs/>
          <w:sz w:val="22"/>
          <w:szCs w:val="22"/>
          <w:lang w:val="en-US"/>
        </w:rPr>
        <w:tab/>
        <w:t xml:space="preserve">Vessel owners and manufacturers need to be aware that the location of </w:t>
      </w:r>
      <w:r w:rsidR="00004E5C">
        <w:rPr>
          <w:rFonts w:ascii="Arial" w:eastAsia="Calibri" w:hAnsi="Arial" w:cs="Arial"/>
          <w:bCs/>
          <w:sz w:val="22"/>
          <w:szCs w:val="22"/>
          <w:lang w:val="en-US"/>
        </w:rPr>
        <w:t>ventilation</w:t>
      </w:r>
      <w:r>
        <w:rPr>
          <w:rFonts w:ascii="Arial" w:eastAsia="Calibri" w:hAnsi="Arial" w:cs="Arial"/>
          <w:bCs/>
          <w:sz w:val="22"/>
          <w:szCs w:val="22"/>
          <w:lang w:val="en-US"/>
        </w:rPr>
        <w:t xml:space="preserve"> openings and the calculation of the ventilation rate of </w:t>
      </w:r>
      <w:r w:rsidR="00004E5C">
        <w:rPr>
          <w:rFonts w:ascii="Arial" w:eastAsia="Calibri" w:hAnsi="Arial" w:cs="Arial"/>
          <w:bCs/>
          <w:sz w:val="22"/>
          <w:szCs w:val="22"/>
          <w:lang w:val="en-US"/>
        </w:rPr>
        <w:t xml:space="preserve">air changes in </w:t>
      </w:r>
      <w:r>
        <w:rPr>
          <w:rFonts w:ascii="Arial" w:eastAsia="Calibri" w:hAnsi="Arial" w:cs="Arial"/>
          <w:bCs/>
          <w:sz w:val="22"/>
          <w:szCs w:val="22"/>
          <w:lang w:val="en-US"/>
        </w:rPr>
        <w:t>an engine room are critical to ensure the effectiveness of any extinguishing system.</w:t>
      </w:r>
    </w:p>
    <w:p w:rsidR="00697B92" w:rsidRPr="00697B92" w:rsidRDefault="00697B92" w:rsidP="008A3948">
      <w:pPr>
        <w:rPr>
          <w:rFonts w:ascii="Arial" w:hAnsi="Arial" w:cs="Arial"/>
          <w:color w:val="FF0000"/>
          <w:sz w:val="22"/>
          <w:szCs w:val="22"/>
          <w:u w:val="single"/>
        </w:rPr>
      </w:pPr>
      <w:r w:rsidRPr="00697B92">
        <w:rPr>
          <w:rFonts w:ascii="Arial" w:hAnsi="Arial" w:cs="Arial"/>
          <w:sz w:val="22"/>
          <w:szCs w:val="22"/>
        </w:rPr>
        <w:t>END</w:t>
      </w:r>
    </w:p>
    <w:sectPr w:rsidR="00697B92" w:rsidRPr="00697B92" w:rsidSect="009175B3">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48A" w:rsidRDefault="004C348A">
      <w:r>
        <w:separator/>
      </w:r>
    </w:p>
  </w:endnote>
  <w:endnote w:type="continuationSeparator" w:id="0">
    <w:p w:rsidR="004C348A" w:rsidRDefault="004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Lucida Sans Unicode"/>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8A" w:rsidRPr="00B21C3B" w:rsidRDefault="004C348A"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Pr="00CA4B1F">
      <w:rPr>
        <w:rFonts w:ascii="Arial" w:hAnsi="Arial" w:cs="Arial"/>
        <w:noProof/>
        <w:sz w:val="22"/>
        <w:lang w:eastAsia="en-GB"/>
      </w:rPr>
      <w:drawing>
        <wp:inline distT="0" distB="0" distL="0" distR="0">
          <wp:extent cx="720090" cy="34544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3454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8A" w:rsidRDefault="004C348A">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348A" w:rsidRDefault="004C348A">
                          <w:r w:rsidRPr="00CA4B1F">
                            <w:rPr>
                              <w:rFonts w:ascii="Arial" w:hAnsi="Arial" w:cs="Arial"/>
                              <w:noProof/>
                              <w:sz w:val="22"/>
                              <w:lang w:eastAsia="en-GB"/>
                            </w:rPr>
                            <w:drawing>
                              <wp:inline distT="0" distB="0" distL="0" distR="0">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V/9AIAAII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sgbgty&#10;I8tnqEIloUqg1KB1w6SW6gdGPbTBFAvo0xg1HwXUcRwSYrumW5DJbAQLdXmyuTyhogBHKTagoptm&#10;Zui0T53i2xreOXaOBdR+zl1dnjEBEbuARucoHZqy7aSXa2d1/nXMfwM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DnJVV/&#10;9AIAAIIGAAAOAAAAAAAAAAAAAAAAAC4CAABkcnMvZTJvRG9jLnhtbFBLAQItABQABgAIAAAAIQBe&#10;ZKvp3gAAAAoBAAAPAAAAAAAAAAAAAAAAAE4FAABkcnMvZG93bnJldi54bWxQSwUGAAAAAAQABADz&#10;AAAAWQYAAAAA&#10;" filled="f" stroked="f">
              <v:textbox style="mso-fit-shape-to-text:t">
                <w:txbxContent>
                  <w:p w:rsidR="004C348A" w:rsidRDefault="004C348A">
                    <w:r w:rsidRPr="00CA4B1F">
                      <w:rPr>
                        <w:rFonts w:ascii="Arial" w:hAnsi="Arial" w:cs="Arial"/>
                        <w:noProof/>
                        <w:sz w:val="22"/>
                        <w:lang w:eastAsia="en-GB"/>
                      </w:rPr>
                      <w:drawing>
                        <wp:inline distT="0" distB="0" distL="0" distR="0">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2</w:t>
    </w:r>
    <w:r>
      <w:rPr>
        <w:rFonts w:ascii="Arial" w:hAnsi="Arial" w:cs="Arial"/>
        <w:sz w:val="22"/>
        <w:lang w:val="en-US"/>
      </w:rPr>
      <w:fldChar w:fldCharType="end"/>
    </w:r>
    <w:r>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extent cx="457200" cy="457200"/>
              <wp:effectExtent l="0" t="635" r="3175"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6A2F71C"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48A" w:rsidRDefault="004C348A">
      <w:r>
        <w:separator/>
      </w:r>
    </w:p>
  </w:footnote>
  <w:footnote w:type="continuationSeparator" w:id="0">
    <w:p w:rsidR="004C348A" w:rsidRDefault="004C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8A" w:rsidRDefault="004C3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8A" w:rsidRDefault="004C3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48A" w:rsidRDefault="004C3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F4926"/>
    <w:multiLevelType w:val="multilevel"/>
    <w:tmpl w:val="299A7506"/>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3AF08A0"/>
    <w:multiLevelType w:val="hybridMultilevel"/>
    <w:tmpl w:val="7368C9F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08B11366"/>
    <w:multiLevelType w:val="hybridMultilevel"/>
    <w:tmpl w:val="FA2876E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0BF015E6"/>
    <w:multiLevelType w:val="hybridMultilevel"/>
    <w:tmpl w:val="5D32C6CC"/>
    <w:lvl w:ilvl="0" w:tplc="AE4666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0CAC5C7D"/>
    <w:multiLevelType w:val="hybridMultilevel"/>
    <w:tmpl w:val="31667DF8"/>
    <w:lvl w:ilvl="0" w:tplc="FEC0A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F1B3F8B"/>
    <w:multiLevelType w:val="multilevel"/>
    <w:tmpl w:val="158E5A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8737490"/>
    <w:multiLevelType w:val="multilevel"/>
    <w:tmpl w:val="47CA7FB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D45D54"/>
    <w:multiLevelType w:val="multilevel"/>
    <w:tmpl w:val="693817B6"/>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5374226"/>
    <w:multiLevelType w:val="multilevel"/>
    <w:tmpl w:val="D680A9B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61B5D64"/>
    <w:multiLevelType w:val="multilevel"/>
    <w:tmpl w:val="927C2A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7E2775"/>
    <w:multiLevelType w:val="hybridMultilevel"/>
    <w:tmpl w:val="4A6468C6"/>
    <w:lvl w:ilvl="0" w:tplc="69B0E9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5727B8"/>
    <w:multiLevelType w:val="hybridMultilevel"/>
    <w:tmpl w:val="3C446036"/>
    <w:lvl w:ilvl="0" w:tplc="3CA4DA24">
      <w:start w:val="1"/>
      <w:numFmt w:val="lowerLetter"/>
      <w:lvlText w:val="(%1)"/>
      <w:lvlJc w:val="left"/>
      <w:pPr>
        <w:ind w:left="1043" w:hanging="360"/>
      </w:pPr>
      <w:rPr>
        <w:rFonts w:hint="default"/>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23" w15:restartNumberingAfterBreak="0">
    <w:nsid w:val="535C4082"/>
    <w:multiLevelType w:val="hybridMultilevel"/>
    <w:tmpl w:val="E2BA9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A5A47"/>
    <w:multiLevelType w:val="hybridMultilevel"/>
    <w:tmpl w:val="11C078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AF0C27"/>
    <w:multiLevelType w:val="hybridMultilevel"/>
    <w:tmpl w:val="28C21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056161"/>
    <w:multiLevelType w:val="hybridMultilevel"/>
    <w:tmpl w:val="3EE438F2"/>
    <w:lvl w:ilvl="0" w:tplc="9AE82254">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27" w15:restartNumberingAfterBreak="0">
    <w:nsid w:val="791865F3"/>
    <w:multiLevelType w:val="multilevel"/>
    <w:tmpl w:val="AABC7B88"/>
    <w:lvl w:ilvl="0">
      <w:start w:val="2"/>
      <w:numFmt w:val="decimal"/>
      <w:lvlText w:val="%1"/>
      <w:lvlJc w:val="left"/>
      <w:pPr>
        <w:ind w:left="420" w:hanging="420"/>
      </w:pPr>
      <w:rPr>
        <w:rFonts w:hint="default"/>
        <w:b/>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C70286D"/>
    <w:multiLevelType w:val="hybridMultilevel"/>
    <w:tmpl w:val="00A28F08"/>
    <w:lvl w:ilvl="0" w:tplc="F66C276E">
      <w:start w:val="1"/>
      <w:numFmt w:val="lowerLetter"/>
      <w:lvlText w:val="(%1)"/>
      <w:lvlJc w:val="left"/>
      <w:pPr>
        <w:ind w:left="1123" w:hanging="375"/>
      </w:pPr>
      <w:rPr>
        <w:rFonts w:hint="default"/>
      </w:r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num w:numId="1">
    <w:abstractNumId w:val="16"/>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11"/>
  </w:num>
  <w:num w:numId="22">
    <w:abstractNumId w:val="12"/>
  </w:num>
  <w:num w:numId="23">
    <w:abstractNumId w:val="26"/>
  </w:num>
  <w:num w:numId="24">
    <w:abstractNumId w:val="24"/>
  </w:num>
  <w:num w:numId="25">
    <w:abstractNumId w:val="15"/>
  </w:num>
  <w:num w:numId="26">
    <w:abstractNumId w:val="10"/>
  </w:num>
  <w:num w:numId="27">
    <w:abstractNumId w:val="18"/>
  </w:num>
  <w:num w:numId="28">
    <w:abstractNumId w:val="27"/>
  </w:num>
  <w:num w:numId="2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9JUAf7aTLiQqxkjF9R15m3uRd+F77tSWX+BJso/aubDM5vsxrgk7aWxccoEbP4JIqXdRiv522epnGgxKHpYRg==" w:salt="GHf+HS++GXjnojoNaVTJnQ=="/>
  <w:defaultTabStop w:val="720"/>
  <w:noPunctuationKerning/>
  <w:characterSpacingControl w:val="doNotCompress"/>
  <w:hdrShapeDefaults>
    <o:shapedefaults v:ext="edit" spidmax="71681"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9"/>
    <w:rsid w:val="00000CA5"/>
    <w:rsid w:val="00004E5C"/>
    <w:rsid w:val="0002286A"/>
    <w:rsid w:val="00027DD4"/>
    <w:rsid w:val="00036D09"/>
    <w:rsid w:val="00040E5B"/>
    <w:rsid w:val="0005022A"/>
    <w:rsid w:val="00051E0C"/>
    <w:rsid w:val="000532D8"/>
    <w:rsid w:val="00057587"/>
    <w:rsid w:val="000755AC"/>
    <w:rsid w:val="00075B7C"/>
    <w:rsid w:val="00075F88"/>
    <w:rsid w:val="00076938"/>
    <w:rsid w:val="00083EFD"/>
    <w:rsid w:val="00086904"/>
    <w:rsid w:val="000908B7"/>
    <w:rsid w:val="0009163E"/>
    <w:rsid w:val="00091CF4"/>
    <w:rsid w:val="0009334F"/>
    <w:rsid w:val="000A2A2E"/>
    <w:rsid w:val="000A4FEB"/>
    <w:rsid w:val="000A67CC"/>
    <w:rsid w:val="000B2B22"/>
    <w:rsid w:val="000B488D"/>
    <w:rsid w:val="000C4452"/>
    <w:rsid w:val="000C54EE"/>
    <w:rsid w:val="000C5527"/>
    <w:rsid w:val="000C5EC7"/>
    <w:rsid w:val="000C6A68"/>
    <w:rsid w:val="000D00ED"/>
    <w:rsid w:val="000D1B7B"/>
    <w:rsid w:val="000D20FE"/>
    <w:rsid w:val="000D3F40"/>
    <w:rsid w:val="000E6110"/>
    <w:rsid w:val="000F2BB5"/>
    <w:rsid w:val="000F3AB4"/>
    <w:rsid w:val="000F6D7B"/>
    <w:rsid w:val="0012619B"/>
    <w:rsid w:val="001411A6"/>
    <w:rsid w:val="001451BA"/>
    <w:rsid w:val="00155349"/>
    <w:rsid w:val="00161F3A"/>
    <w:rsid w:val="00163235"/>
    <w:rsid w:val="001634A8"/>
    <w:rsid w:val="00165743"/>
    <w:rsid w:val="00165FE8"/>
    <w:rsid w:val="0017260F"/>
    <w:rsid w:val="0017772A"/>
    <w:rsid w:val="00181858"/>
    <w:rsid w:val="0018786A"/>
    <w:rsid w:val="00194E49"/>
    <w:rsid w:val="00195CC3"/>
    <w:rsid w:val="00196171"/>
    <w:rsid w:val="001A46EA"/>
    <w:rsid w:val="001A688A"/>
    <w:rsid w:val="001B7EF6"/>
    <w:rsid w:val="001C099B"/>
    <w:rsid w:val="001C2E07"/>
    <w:rsid w:val="001C3900"/>
    <w:rsid w:val="001C46C6"/>
    <w:rsid w:val="001C4758"/>
    <w:rsid w:val="001E6CC9"/>
    <w:rsid w:val="001F13FF"/>
    <w:rsid w:val="001F3096"/>
    <w:rsid w:val="001F5B8B"/>
    <w:rsid w:val="001F5BAB"/>
    <w:rsid w:val="0020017D"/>
    <w:rsid w:val="0020060D"/>
    <w:rsid w:val="0020204F"/>
    <w:rsid w:val="00207540"/>
    <w:rsid w:val="002140CE"/>
    <w:rsid w:val="00214222"/>
    <w:rsid w:val="00215C1C"/>
    <w:rsid w:val="002160A9"/>
    <w:rsid w:val="0022574F"/>
    <w:rsid w:val="0022621C"/>
    <w:rsid w:val="00226F32"/>
    <w:rsid w:val="00227651"/>
    <w:rsid w:val="00231BF1"/>
    <w:rsid w:val="002364CE"/>
    <w:rsid w:val="002439C9"/>
    <w:rsid w:val="0024612F"/>
    <w:rsid w:val="0025272D"/>
    <w:rsid w:val="00253319"/>
    <w:rsid w:val="00254A31"/>
    <w:rsid w:val="002571AD"/>
    <w:rsid w:val="002612B6"/>
    <w:rsid w:val="00261B7F"/>
    <w:rsid w:val="002621CC"/>
    <w:rsid w:val="0026514A"/>
    <w:rsid w:val="00265D30"/>
    <w:rsid w:val="002A1589"/>
    <w:rsid w:val="002A3ED9"/>
    <w:rsid w:val="002B2AE8"/>
    <w:rsid w:val="002B2F14"/>
    <w:rsid w:val="002B4D1E"/>
    <w:rsid w:val="002B7909"/>
    <w:rsid w:val="002B7F75"/>
    <w:rsid w:val="002C1CD7"/>
    <w:rsid w:val="002C6556"/>
    <w:rsid w:val="002D0489"/>
    <w:rsid w:val="002D5B04"/>
    <w:rsid w:val="002D5DF4"/>
    <w:rsid w:val="002E27CC"/>
    <w:rsid w:val="002E59C1"/>
    <w:rsid w:val="002E7DBE"/>
    <w:rsid w:val="002F0D6D"/>
    <w:rsid w:val="002F3E86"/>
    <w:rsid w:val="002F50FA"/>
    <w:rsid w:val="002F5CA3"/>
    <w:rsid w:val="00301899"/>
    <w:rsid w:val="00312068"/>
    <w:rsid w:val="003140C0"/>
    <w:rsid w:val="00316B87"/>
    <w:rsid w:val="00321AB7"/>
    <w:rsid w:val="0032231B"/>
    <w:rsid w:val="0032621E"/>
    <w:rsid w:val="0033254D"/>
    <w:rsid w:val="00341283"/>
    <w:rsid w:val="00354383"/>
    <w:rsid w:val="00372673"/>
    <w:rsid w:val="00374F99"/>
    <w:rsid w:val="003778F9"/>
    <w:rsid w:val="003876D6"/>
    <w:rsid w:val="003911DB"/>
    <w:rsid w:val="003914EC"/>
    <w:rsid w:val="00391D14"/>
    <w:rsid w:val="00393654"/>
    <w:rsid w:val="00397D66"/>
    <w:rsid w:val="003A2F30"/>
    <w:rsid w:val="003C5DE6"/>
    <w:rsid w:val="003D14E3"/>
    <w:rsid w:val="003D1EF5"/>
    <w:rsid w:val="003D3639"/>
    <w:rsid w:val="003D4D98"/>
    <w:rsid w:val="003E5C49"/>
    <w:rsid w:val="003E7D7C"/>
    <w:rsid w:val="003F47E5"/>
    <w:rsid w:val="003F531C"/>
    <w:rsid w:val="003F687F"/>
    <w:rsid w:val="00402D3A"/>
    <w:rsid w:val="00412FB1"/>
    <w:rsid w:val="00416ED0"/>
    <w:rsid w:val="00427CC5"/>
    <w:rsid w:val="00431587"/>
    <w:rsid w:val="00435CA9"/>
    <w:rsid w:val="00435FA4"/>
    <w:rsid w:val="00440B1E"/>
    <w:rsid w:val="00441723"/>
    <w:rsid w:val="00443998"/>
    <w:rsid w:val="00454657"/>
    <w:rsid w:val="004621EF"/>
    <w:rsid w:val="004741A9"/>
    <w:rsid w:val="004753BF"/>
    <w:rsid w:val="00481FE9"/>
    <w:rsid w:val="00492FE7"/>
    <w:rsid w:val="004961E5"/>
    <w:rsid w:val="004A0932"/>
    <w:rsid w:val="004A0BE9"/>
    <w:rsid w:val="004A42FA"/>
    <w:rsid w:val="004A541D"/>
    <w:rsid w:val="004A7AE1"/>
    <w:rsid w:val="004B66A6"/>
    <w:rsid w:val="004C348A"/>
    <w:rsid w:val="004C4676"/>
    <w:rsid w:val="004C6C7F"/>
    <w:rsid w:val="004D2087"/>
    <w:rsid w:val="004D2B19"/>
    <w:rsid w:val="004E0460"/>
    <w:rsid w:val="004E2DA2"/>
    <w:rsid w:val="004E6DC2"/>
    <w:rsid w:val="004E7486"/>
    <w:rsid w:val="004F23B4"/>
    <w:rsid w:val="004F4A1D"/>
    <w:rsid w:val="00504CF4"/>
    <w:rsid w:val="00510363"/>
    <w:rsid w:val="005154DE"/>
    <w:rsid w:val="00520192"/>
    <w:rsid w:val="00521230"/>
    <w:rsid w:val="00524720"/>
    <w:rsid w:val="00525977"/>
    <w:rsid w:val="00532672"/>
    <w:rsid w:val="00532E2F"/>
    <w:rsid w:val="00536DA2"/>
    <w:rsid w:val="00543889"/>
    <w:rsid w:val="00543FC2"/>
    <w:rsid w:val="005446B4"/>
    <w:rsid w:val="00550886"/>
    <w:rsid w:val="00553879"/>
    <w:rsid w:val="00553F53"/>
    <w:rsid w:val="005578D0"/>
    <w:rsid w:val="00563E93"/>
    <w:rsid w:val="00565E2C"/>
    <w:rsid w:val="00566F69"/>
    <w:rsid w:val="00576BF4"/>
    <w:rsid w:val="0058220E"/>
    <w:rsid w:val="005856B8"/>
    <w:rsid w:val="00595D78"/>
    <w:rsid w:val="005A3F5C"/>
    <w:rsid w:val="005A6D2E"/>
    <w:rsid w:val="005A7D1E"/>
    <w:rsid w:val="005B4756"/>
    <w:rsid w:val="005B6BA8"/>
    <w:rsid w:val="005B78B0"/>
    <w:rsid w:val="005C31BD"/>
    <w:rsid w:val="005C6F38"/>
    <w:rsid w:val="005D6C43"/>
    <w:rsid w:val="005D76A9"/>
    <w:rsid w:val="005E33BC"/>
    <w:rsid w:val="005E3ED8"/>
    <w:rsid w:val="005E560E"/>
    <w:rsid w:val="00600932"/>
    <w:rsid w:val="00600EDF"/>
    <w:rsid w:val="00602705"/>
    <w:rsid w:val="00611883"/>
    <w:rsid w:val="0061490C"/>
    <w:rsid w:val="006160BE"/>
    <w:rsid w:val="0063611A"/>
    <w:rsid w:val="00636BC6"/>
    <w:rsid w:val="0064045A"/>
    <w:rsid w:val="00645B0C"/>
    <w:rsid w:val="00652CAA"/>
    <w:rsid w:val="00654C53"/>
    <w:rsid w:val="006602E3"/>
    <w:rsid w:val="00670573"/>
    <w:rsid w:val="006777BB"/>
    <w:rsid w:val="00686436"/>
    <w:rsid w:val="00695626"/>
    <w:rsid w:val="006957C1"/>
    <w:rsid w:val="00695DBA"/>
    <w:rsid w:val="00697B92"/>
    <w:rsid w:val="006A1494"/>
    <w:rsid w:val="006A1C43"/>
    <w:rsid w:val="006A5CCE"/>
    <w:rsid w:val="006A639C"/>
    <w:rsid w:val="006A7431"/>
    <w:rsid w:val="006C4B3A"/>
    <w:rsid w:val="006C60AB"/>
    <w:rsid w:val="006D5D21"/>
    <w:rsid w:val="006E59CA"/>
    <w:rsid w:val="006E7879"/>
    <w:rsid w:val="006F6945"/>
    <w:rsid w:val="00700A8E"/>
    <w:rsid w:val="00717239"/>
    <w:rsid w:val="0071783A"/>
    <w:rsid w:val="00720A3F"/>
    <w:rsid w:val="00726491"/>
    <w:rsid w:val="0074183F"/>
    <w:rsid w:val="00743543"/>
    <w:rsid w:val="007453D6"/>
    <w:rsid w:val="00755E5D"/>
    <w:rsid w:val="007563C6"/>
    <w:rsid w:val="007570C0"/>
    <w:rsid w:val="007574D3"/>
    <w:rsid w:val="00766A1F"/>
    <w:rsid w:val="00767007"/>
    <w:rsid w:val="0077038B"/>
    <w:rsid w:val="007731DA"/>
    <w:rsid w:val="00777EAF"/>
    <w:rsid w:val="00781B1F"/>
    <w:rsid w:val="0079321F"/>
    <w:rsid w:val="007A7654"/>
    <w:rsid w:val="007B4A83"/>
    <w:rsid w:val="007B614E"/>
    <w:rsid w:val="007B7212"/>
    <w:rsid w:val="007B7462"/>
    <w:rsid w:val="007B790B"/>
    <w:rsid w:val="007B7CE7"/>
    <w:rsid w:val="007C2D80"/>
    <w:rsid w:val="007C53D4"/>
    <w:rsid w:val="007C78C3"/>
    <w:rsid w:val="007D2BEC"/>
    <w:rsid w:val="007D2E36"/>
    <w:rsid w:val="007D32E5"/>
    <w:rsid w:val="007D3546"/>
    <w:rsid w:val="007D38C6"/>
    <w:rsid w:val="007D46A0"/>
    <w:rsid w:val="007E5F88"/>
    <w:rsid w:val="007E6605"/>
    <w:rsid w:val="007F1599"/>
    <w:rsid w:val="007F2099"/>
    <w:rsid w:val="007F4F19"/>
    <w:rsid w:val="007F6DB2"/>
    <w:rsid w:val="00811765"/>
    <w:rsid w:val="008128AC"/>
    <w:rsid w:val="0081479F"/>
    <w:rsid w:val="00822957"/>
    <w:rsid w:val="00823DF0"/>
    <w:rsid w:val="00824046"/>
    <w:rsid w:val="0083034A"/>
    <w:rsid w:val="008438F4"/>
    <w:rsid w:val="00845D7F"/>
    <w:rsid w:val="0085364E"/>
    <w:rsid w:val="00857744"/>
    <w:rsid w:val="008618E7"/>
    <w:rsid w:val="0086655E"/>
    <w:rsid w:val="008705B0"/>
    <w:rsid w:val="00873305"/>
    <w:rsid w:val="00873F26"/>
    <w:rsid w:val="00886124"/>
    <w:rsid w:val="00897811"/>
    <w:rsid w:val="008A008D"/>
    <w:rsid w:val="008A3948"/>
    <w:rsid w:val="008A58E0"/>
    <w:rsid w:val="008B3DD8"/>
    <w:rsid w:val="008B5AE9"/>
    <w:rsid w:val="008C3251"/>
    <w:rsid w:val="008C6D93"/>
    <w:rsid w:val="008E521E"/>
    <w:rsid w:val="008E6925"/>
    <w:rsid w:val="008F1011"/>
    <w:rsid w:val="008F783C"/>
    <w:rsid w:val="00901E21"/>
    <w:rsid w:val="00902E1C"/>
    <w:rsid w:val="00906CBA"/>
    <w:rsid w:val="009101F1"/>
    <w:rsid w:val="0091722C"/>
    <w:rsid w:val="009175B3"/>
    <w:rsid w:val="009209DF"/>
    <w:rsid w:val="009221A3"/>
    <w:rsid w:val="00930A8D"/>
    <w:rsid w:val="009342F0"/>
    <w:rsid w:val="009346E5"/>
    <w:rsid w:val="00940D40"/>
    <w:rsid w:val="00943AA3"/>
    <w:rsid w:val="00945F02"/>
    <w:rsid w:val="0094605F"/>
    <w:rsid w:val="00951E4E"/>
    <w:rsid w:val="00952C29"/>
    <w:rsid w:val="009732D7"/>
    <w:rsid w:val="00974167"/>
    <w:rsid w:val="00981894"/>
    <w:rsid w:val="00986393"/>
    <w:rsid w:val="009871CE"/>
    <w:rsid w:val="009913E1"/>
    <w:rsid w:val="00994E0A"/>
    <w:rsid w:val="00996017"/>
    <w:rsid w:val="009A3B1D"/>
    <w:rsid w:val="009B27A2"/>
    <w:rsid w:val="009C216E"/>
    <w:rsid w:val="009C64BA"/>
    <w:rsid w:val="009C7981"/>
    <w:rsid w:val="009D47B5"/>
    <w:rsid w:val="009D58E6"/>
    <w:rsid w:val="009F7227"/>
    <w:rsid w:val="00A03A48"/>
    <w:rsid w:val="00A06B2A"/>
    <w:rsid w:val="00A1457A"/>
    <w:rsid w:val="00A14FBA"/>
    <w:rsid w:val="00A16A21"/>
    <w:rsid w:val="00A17ACB"/>
    <w:rsid w:val="00A27004"/>
    <w:rsid w:val="00A33B4F"/>
    <w:rsid w:val="00A352BD"/>
    <w:rsid w:val="00A35804"/>
    <w:rsid w:val="00A374E6"/>
    <w:rsid w:val="00A37B12"/>
    <w:rsid w:val="00A400F9"/>
    <w:rsid w:val="00A52530"/>
    <w:rsid w:val="00A56E57"/>
    <w:rsid w:val="00A57D44"/>
    <w:rsid w:val="00A60909"/>
    <w:rsid w:val="00A676FC"/>
    <w:rsid w:val="00A72267"/>
    <w:rsid w:val="00A7496F"/>
    <w:rsid w:val="00A86427"/>
    <w:rsid w:val="00A935C3"/>
    <w:rsid w:val="00A93BC4"/>
    <w:rsid w:val="00AA0215"/>
    <w:rsid w:val="00AA69E1"/>
    <w:rsid w:val="00AB1841"/>
    <w:rsid w:val="00AB5F41"/>
    <w:rsid w:val="00AC088E"/>
    <w:rsid w:val="00AC5FCA"/>
    <w:rsid w:val="00AC6591"/>
    <w:rsid w:val="00AD1484"/>
    <w:rsid w:val="00AD65AF"/>
    <w:rsid w:val="00AE0C10"/>
    <w:rsid w:val="00AF3489"/>
    <w:rsid w:val="00AF5ADE"/>
    <w:rsid w:val="00B00874"/>
    <w:rsid w:val="00B0306A"/>
    <w:rsid w:val="00B049F1"/>
    <w:rsid w:val="00B06487"/>
    <w:rsid w:val="00B13251"/>
    <w:rsid w:val="00B21C3B"/>
    <w:rsid w:val="00B42EB0"/>
    <w:rsid w:val="00B448EA"/>
    <w:rsid w:val="00B50F68"/>
    <w:rsid w:val="00B51702"/>
    <w:rsid w:val="00B52325"/>
    <w:rsid w:val="00B56461"/>
    <w:rsid w:val="00B56EC1"/>
    <w:rsid w:val="00B574B2"/>
    <w:rsid w:val="00B71351"/>
    <w:rsid w:val="00B71FEE"/>
    <w:rsid w:val="00B85984"/>
    <w:rsid w:val="00BA3B6B"/>
    <w:rsid w:val="00BB09E0"/>
    <w:rsid w:val="00BB351F"/>
    <w:rsid w:val="00BC4E0A"/>
    <w:rsid w:val="00BC731F"/>
    <w:rsid w:val="00BC73B9"/>
    <w:rsid w:val="00BD3C40"/>
    <w:rsid w:val="00BE3147"/>
    <w:rsid w:val="00BF694F"/>
    <w:rsid w:val="00C0256F"/>
    <w:rsid w:val="00C107D3"/>
    <w:rsid w:val="00C10907"/>
    <w:rsid w:val="00C12C15"/>
    <w:rsid w:val="00C1352D"/>
    <w:rsid w:val="00C23866"/>
    <w:rsid w:val="00C26543"/>
    <w:rsid w:val="00C3419A"/>
    <w:rsid w:val="00C342D4"/>
    <w:rsid w:val="00C3613C"/>
    <w:rsid w:val="00C374BF"/>
    <w:rsid w:val="00C44341"/>
    <w:rsid w:val="00C448A2"/>
    <w:rsid w:val="00C55138"/>
    <w:rsid w:val="00C5547D"/>
    <w:rsid w:val="00C556EA"/>
    <w:rsid w:val="00C57D0A"/>
    <w:rsid w:val="00C66705"/>
    <w:rsid w:val="00C70F5C"/>
    <w:rsid w:val="00C7449D"/>
    <w:rsid w:val="00C8684A"/>
    <w:rsid w:val="00C87EC0"/>
    <w:rsid w:val="00C94F22"/>
    <w:rsid w:val="00C95181"/>
    <w:rsid w:val="00CA4B1F"/>
    <w:rsid w:val="00CA6CA1"/>
    <w:rsid w:val="00CA79B5"/>
    <w:rsid w:val="00CB113F"/>
    <w:rsid w:val="00CB6DB2"/>
    <w:rsid w:val="00CB76E5"/>
    <w:rsid w:val="00CC3381"/>
    <w:rsid w:val="00CC4081"/>
    <w:rsid w:val="00CC75F9"/>
    <w:rsid w:val="00CD3028"/>
    <w:rsid w:val="00CD373A"/>
    <w:rsid w:val="00CE2716"/>
    <w:rsid w:val="00CE6340"/>
    <w:rsid w:val="00CE700B"/>
    <w:rsid w:val="00CF5803"/>
    <w:rsid w:val="00D04B60"/>
    <w:rsid w:val="00D07AAC"/>
    <w:rsid w:val="00D142BE"/>
    <w:rsid w:val="00D22A75"/>
    <w:rsid w:val="00D23819"/>
    <w:rsid w:val="00D32BC5"/>
    <w:rsid w:val="00D34B5C"/>
    <w:rsid w:val="00D43082"/>
    <w:rsid w:val="00D441E0"/>
    <w:rsid w:val="00D5344D"/>
    <w:rsid w:val="00D66BEA"/>
    <w:rsid w:val="00D7323C"/>
    <w:rsid w:val="00D7416B"/>
    <w:rsid w:val="00D7558C"/>
    <w:rsid w:val="00D76BE4"/>
    <w:rsid w:val="00D82564"/>
    <w:rsid w:val="00D90E4B"/>
    <w:rsid w:val="00DA18C8"/>
    <w:rsid w:val="00DA4E61"/>
    <w:rsid w:val="00DA5012"/>
    <w:rsid w:val="00DA57C2"/>
    <w:rsid w:val="00DA734C"/>
    <w:rsid w:val="00DB2BDC"/>
    <w:rsid w:val="00DB2DA3"/>
    <w:rsid w:val="00DB43AA"/>
    <w:rsid w:val="00DC4335"/>
    <w:rsid w:val="00DC7C13"/>
    <w:rsid w:val="00DD22C4"/>
    <w:rsid w:val="00DE0F6E"/>
    <w:rsid w:val="00DF2C17"/>
    <w:rsid w:val="00DF6ED7"/>
    <w:rsid w:val="00DF75E2"/>
    <w:rsid w:val="00DF7D3E"/>
    <w:rsid w:val="00E057DE"/>
    <w:rsid w:val="00E10839"/>
    <w:rsid w:val="00E143BE"/>
    <w:rsid w:val="00E16710"/>
    <w:rsid w:val="00E223AC"/>
    <w:rsid w:val="00E24147"/>
    <w:rsid w:val="00E24AD9"/>
    <w:rsid w:val="00E26016"/>
    <w:rsid w:val="00E26B09"/>
    <w:rsid w:val="00E26B72"/>
    <w:rsid w:val="00E34690"/>
    <w:rsid w:val="00E40004"/>
    <w:rsid w:val="00E47F6E"/>
    <w:rsid w:val="00E520B0"/>
    <w:rsid w:val="00E56BA4"/>
    <w:rsid w:val="00E57AF1"/>
    <w:rsid w:val="00E60580"/>
    <w:rsid w:val="00E63889"/>
    <w:rsid w:val="00E6447F"/>
    <w:rsid w:val="00E67E2C"/>
    <w:rsid w:val="00E7113A"/>
    <w:rsid w:val="00E80102"/>
    <w:rsid w:val="00E867CE"/>
    <w:rsid w:val="00EA4EA2"/>
    <w:rsid w:val="00EB0F07"/>
    <w:rsid w:val="00EB4806"/>
    <w:rsid w:val="00EC1B4C"/>
    <w:rsid w:val="00EC2279"/>
    <w:rsid w:val="00EC3D07"/>
    <w:rsid w:val="00ED170F"/>
    <w:rsid w:val="00ED3524"/>
    <w:rsid w:val="00EE486E"/>
    <w:rsid w:val="00EE55F3"/>
    <w:rsid w:val="00EE5E29"/>
    <w:rsid w:val="00F12085"/>
    <w:rsid w:val="00F12C66"/>
    <w:rsid w:val="00F1553C"/>
    <w:rsid w:val="00F1634E"/>
    <w:rsid w:val="00F2552F"/>
    <w:rsid w:val="00F26AAF"/>
    <w:rsid w:val="00F26B8E"/>
    <w:rsid w:val="00F309FF"/>
    <w:rsid w:val="00F30DB2"/>
    <w:rsid w:val="00F31E6C"/>
    <w:rsid w:val="00F41CF7"/>
    <w:rsid w:val="00F47635"/>
    <w:rsid w:val="00F52A67"/>
    <w:rsid w:val="00F53B5D"/>
    <w:rsid w:val="00F627C6"/>
    <w:rsid w:val="00F62E7F"/>
    <w:rsid w:val="00F734AC"/>
    <w:rsid w:val="00F75B25"/>
    <w:rsid w:val="00FA1C5F"/>
    <w:rsid w:val="00FA746E"/>
    <w:rsid w:val="00FA7FEF"/>
    <w:rsid w:val="00FB0186"/>
    <w:rsid w:val="00FB033C"/>
    <w:rsid w:val="00FC24FC"/>
    <w:rsid w:val="00FC593B"/>
    <w:rsid w:val="00FC69EC"/>
    <w:rsid w:val="00FE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71681" style="mso-wrap-style:none" fillcolor="white">
      <v:fill color="white"/>
      <v:textbox style="mso-fit-shape-to-text:t"/>
    </o:shapedefaults>
    <o:shapelayout v:ext="edit">
      <o:idmap v:ext="edit" data="1"/>
    </o:shapelayout>
  </w:shapeDefaults>
  <w:decimalSymbol w:val="."/>
  <w:listSeparator w:val=","/>
  <w14:docId w14:val="35F09203"/>
  <w15:chartTrackingRefBased/>
  <w15:docId w15:val="{6A9EFC7F-389C-4197-A2AA-1E1056E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6CA1"/>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3"/>
      </w:numPr>
    </w:pPr>
  </w:style>
  <w:style w:type="paragraph" w:styleId="ListBullet2">
    <w:name w:val="List Bullet 2"/>
    <w:basedOn w:val="Normal"/>
    <w:autoRedefine/>
    <w:rsid w:val="005A6D2E"/>
    <w:pPr>
      <w:numPr>
        <w:numId w:val="4"/>
      </w:numPr>
    </w:pPr>
  </w:style>
  <w:style w:type="paragraph" w:styleId="ListBullet3">
    <w:name w:val="List Bullet 3"/>
    <w:basedOn w:val="Normal"/>
    <w:autoRedefine/>
    <w:rsid w:val="005A6D2E"/>
    <w:pPr>
      <w:numPr>
        <w:numId w:val="5"/>
      </w:numPr>
    </w:pPr>
  </w:style>
  <w:style w:type="paragraph" w:styleId="ListBullet4">
    <w:name w:val="List Bullet 4"/>
    <w:basedOn w:val="Normal"/>
    <w:autoRedefine/>
    <w:rsid w:val="005A6D2E"/>
    <w:pPr>
      <w:numPr>
        <w:numId w:val="6"/>
      </w:numPr>
    </w:pPr>
  </w:style>
  <w:style w:type="paragraph" w:styleId="ListBullet5">
    <w:name w:val="List Bullet 5"/>
    <w:basedOn w:val="Normal"/>
    <w:autoRedefine/>
    <w:rsid w:val="005A6D2E"/>
    <w:pPr>
      <w:numPr>
        <w:numId w:val="7"/>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8"/>
      </w:numPr>
    </w:pPr>
  </w:style>
  <w:style w:type="paragraph" w:styleId="ListNumber2">
    <w:name w:val="List Number 2"/>
    <w:basedOn w:val="Normal"/>
    <w:rsid w:val="005A6D2E"/>
    <w:pPr>
      <w:numPr>
        <w:numId w:val="9"/>
      </w:numPr>
    </w:pPr>
  </w:style>
  <w:style w:type="paragraph" w:styleId="ListNumber3">
    <w:name w:val="List Number 3"/>
    <w:basedOn w:val="Normal"/>
    <w:rsid w:val="005A6D2E"/>
    <w:pPr>
      <w:numPr>
        <w:numId w:val="10"/>
      </w:numPr>
    </w:pPr>
  </w:style>
  <w:style w:type="paragraph" w:styleId="ListNumber4">
    <w:name w:val="List Number 4"/>
    <w:basedOn w:val="Normal"/>
    <w:rsid w:val="005A6D2E"/>
    <w:pPr>
      <w:numPr>
        <w:numId w:val="11"/>
      </w:numPr>
    </w:pPr>
  </w:style>
  <w:style w:type="paragraph" w:styleId="ListNumber5">
    <w:name w:val="List Number 5"/>
    <w:basedOn w:val="Normal"/>
    <w:rsid w:val="005A6D2E"/>
    <w:pPr>
      <w:numPr>
        <w:numId w:val="12"/>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semiHidden/>
    <w:rsid w:val="00A17ACB"/>
    <w:rPr>
      <w:rFonts w:cs="Times New Roman"/>
      <w:vertAlign w:val="superscript"/>
    </w:rPr>
  </w:style>
  <w:style w:type="character" w:customStyle="1" w:styleId="FootnoteTextChar">
    <w:name w:val="Footnote Text Char"/>
    <w:link w:val="FootnoteText"/>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paragraph" w:styleId="ListParagraph">
    <w:name w:val="List Paragraph"/>
    <w:basedOn w:val="Normal"/>
    <w:uiPriority w:val="34"/>
    <w:qFormat/>
    <w:rsid w:val="00DB2DA3"/>
    <w:pPr>
      <w:ind w:left="720"/>
      <w:contextualSpacing/>
    </w:pPr>
  </w:style>
  <w:style w:type="character" w:styleId="UnresolvedMention">
    <w:name w:val="Unresolved Mention"/>
    <w:basedOn w:val="DefaultParagraphFont"/>
    <w:uiPriority w:val="99"/>
    <w:semiHidden/>
    <w:unhideWhenUsed/>
    <w:rsid w:val="002F3E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10610">
      <w:bodyDiv w:val="1"/>
      <w:marLeft w:val="0"/>
      <w:marRight w:val="0"/>
      <w:marTop w:val="0"/>
      <w:marBottom w:val="0"/>
      <w:divBdr>
        <w:top w:val="none" w:sz="0" w:space="0" w:color="auto"/>
        <w:left w:val="none" w:sz="0" w:space="0" w:color="auto"/>
        <w:bottom w:val="none" w:sz="0" w:space="0" w:color="auto"/>
        <w:right w:val="none" w:sz="0" w:space="0" w:color="auto"/>
      </w:divBdr>
    </w:div>
    <w:div w:id="19450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msn-1837-m-amendment-2-categorisation-of-waters" TargetMode="External"/><Relationship Id="rId18" Type="http://schemas.openxmlformats.org/officeDocument/2006/relationships/hyperlink" Target="http://www.legislation.gov.uk/1998/1012" TargetMode="External"/><Relationship Id="rId26" Type="http://schemas.openxmlformats.org/officeDocument/2006/relationships/hyperlink" Target="https://safetrx.rya.org.uk/login.html" TargetMode="External"/><Relationship Id="rId39" Type="http://schemas.openxmlformats.org/officeDocument/2006/relationships/hyperlink" Target="https://www.gov.uk/government/publications/mgn-492-protecting-those-not-employed-by-the-ship-owner" TargetMode="External"/><Relationship Id="rId21" Type="http://schemas.openxmlformats.org/officeDocument/2006/relationships/hyperlink" Target="https://www.gov.uk/government/publications/msn-1665-fire-fighting-equipment" TargetMode="External"/><Relationship Id="rId34" Type="http://schemas.openxmlformats.org/officeDocument/2006/relationships/hyperlink" Target="https://www.gov.uk/government/publications/mgn-474m-retention-of-crew-agreements-for-vessels-not-subject-to-the-maritime-labour-convention-requirement-to-have-seafarer-employment-agreements" TargetMode="External"/><Relationship Id="rId42" Type="http://schemas.openxmlformats.org/officeDocument/2006/relationships/hyperlink" Target="https://www.gov.uk/government/publications/mgn-352-ms-and-fv-control-of-noise-at-work-regulations-2007" TargetMode="External"/><Relationship Id="rId47" Type="http://schemas.openxmlformats.org/officeDocument/2006/relationships/hyperlink" Target="https://www.gov.uk/government/publications/mgn-90-ms-fv-manual-handling-operations-regulations-1998" TargetMode="External"/><Relationship Id="rId50" Type="http://schemas.openxmlformats.org/officeDocument/2006/relationships/hyperlink" Target="https://www.gov.uk/government/publications/mgn-408-ms-and-fv-h-and-s-at-work-biological-agents-regulations-2010" TargetMode="External"/><Relationship Id="rId55" Type="http://schemas.openxmlformats.org/officeDocument/2006/relationships/hyperlink" Target="https://www.gov.uk/government/publications/mgn-493-asbestos-regulations-and-amendments" TargetMode="External"/><Relationship Id="rId63" Type="http://schemas.openxmlformats.org/officeDocument/2006/relationships/hyperlink" Target="https://www.gov.uk/government/publications/msn-1807-prevention-of-pollution-by-sewage-and-garbage-from-ships" TargetMode="External"/><Relationship Id="rId68" Type="http://schemas.openxmlformats.org/officeDocument/2006/relationships/hyperlink" Target="http://www.legislation.gov.uk/2008/2924" TargetMode="External"/><Relationship Id="rId76" Type="http://schemas.openxmlformats.org/officeDocument/2006/relationships/hyperlink" Target="mailto:infoline@mcga.gov.uk" TargetMode="External"/><Relationship Id="rId7" Type="http://schemas.openxmlformats.org/officeDocument/2006/relationships/endnotes" Target="endnotes.xml"/><Relationship Id="rId71" Type="http://schemas.openxmlformats.org/officeDocument/2006/relationships/hyperlink" Target="https://www.gov.uk/government/uploads/system/uploads/attachment_data/file/633925/10672-MCGA-Personal-Emergency-Radio-Devices.pdf" TargetMode="External"/><Relationship Id="rId2" Type="http://schemas.openxmlformats.org/officeDocument/2006/relationships/numbering" Target="numbering.xml"/><Relationship Id="rId16" Type="http://schemas.openxmlformats.org/officeDocument/2006/relationships/hyperlink" Target="https://www.gov.uk/government/publications/msn-1676-the-merchant-shipping-life-saving-appliances-regulations-1999" TargetMode="External"/><Relationship Id="rId29" Type="http://schemas.openxmlformats.org/officeDocument/2006/relationships/hyperlink" Target="http://www.legislation.gov.uk/uksi/1996/75/contents/made" TargetMode="External"/><Relationship Id="rId11" Type="http://schemas.openxmlformats.org/officeDocument/2006/relationships/hyperlink" Target="http://www.legislation.gov.uk/uksi/1997/1510/contents/made" TargetMode="External"/><Relationship Id="rId24" Type="http://schemas.openxmlformats.org/officeDocument/2006/relationships/hyperlink" Target="http://www.legislation.gov.uk/2002/1473" TargetMode="External"/><Relationship Id="rId32" Type="http://schemas.openxmlformats.org/officeDocument/2006/relationships/hyperlink" Target="https://www.gov.uk/government/publications/msn-1858-mf-uk-requirements-for-deck-officers-on-large-yachts-over-24m" TargetMode="External"/><Relationship Id="rId37" Type="http://schemas.openxmlformats.org/officeDocument/2006/relationships/hyperlink" Target="http://www.legislation.gov.uk/uksi/1997/2962/contents/made" TargetMode="External"/><Relationship Id="rId40" Type="http://schemas.openxmlformats.org/officeDocument/2006/relationships/hyperlink" Target="https://www.gov.uk/government/publications/mgn-352-ms-and-fv-control-of-noise-at-work-regulations-2007" TargetMode="External"/><Relationship Id="rId45" Type="http://schemas.openxmlformats.org/officeDocument/2006/relationships/hyperlink" Target="https://www.gov.uk/government/publications/mgn-332a-ms-fv-lifting-operations-lifting-equipment-regulations-2006" TargetMode="External"/><Relationship Id="rId53" Type="http://schemas.openxmlformats.org/officeDocument/2006/relationships/hyperlink" Target="https://www.gov.uk/government/publications/mgn-428-ms-and-fv-artificial-optical-radiation-regs-2010" TargetMode="External"/><Relationship Id="rId58" Type="http://schemas.openxmlformats.org/officeDocument/2006/relationships/hyperlink" Target="http://www.legislation.gov.uk/1995/1802" TargetMode="External"/><Relationship Id="rId66" Type="http://schemas.openxmlformats.org/officeDocument/2006/relationships/hyperlink" Target="http://www.legislation.gov.uk/1996/2154" TargetMode="Externa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gov.uk/2008/3257" TargetMode="External"/><Relationship Id="rId10" Type="http://schemas.openxmlformats.org/officeDocument/2006/relationships/hyperlink" Target="http://www.legislation.gov.uk/uksi/1982/841/contents/made" TargetMode="External"/><Relationship Id="rId19" Type="http://schemas.openxmlformats.org/officeDocument/2006/relationships/hyperlink" Target="http://www.legislation.gov.uk/1998/1011" TargetMode="External"/><Relationship Id="rId31" Type="http://schemas.openxmlformats.org/officeDocument/2006/relationships/hyperlink" Target="https://assets.publishing.service.gov.uk/government/uploads/system/uploads/attachment_data/file/581164/MSN1781_Amendment2_2016.pdf" TargetMode="External"/><Relationship Id="rId44" Type="http://schemas.openxmlformats.org/officeDocument/2006/relationships/hyperlink" Target="https://www.gov.uk/government/publications/mgn-331-merchant-shipping-and-fishing-vessels-provision-and-use-work-equipment-regulations-2006" TargetMode="External"/><Relationship Id="rId52" Type="http://schemas.openxmlformats.org/officeDocument/2006/relationships/hyperlink" Target="https://www.gov.uk/government/publications/mgn-454a-chemical-agents-amendment-regulations-2012" TargetMode="External"/><Relationship Id="rId60" Type="http://schemas.openxmlformats.org/officeDocument/2006/relationships/hyperlink" Target="https://www.gov.uk/government/publications/msn-1768-corrigendum" TargetMode="External"/><Relationship Id="rId65" Type="http://schemas.openxmlformats.org/officeDocument/2006/relationships/hyperlink" Target="http://www.legislation.gov.uk/2008/3257"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si/1998/2771/contents/made" TargetMode="External"/><Relationship Id="rId22" Type="http://schemas.openxmlformats.org/officeDocument/2006/relationships/hyperlink" Target="https://www.gov.uk/government/publications/msn-1733-merchant-shipping-fire-protection-amendment-regulations-1999" TargetMode="External"/><Relationship Id="rId27" Type="http://schemas.openxmlformats.org/officeDocument/2006/relationships/hyperlink" Target="https://www.gov.uk/government/publications/live-saving-signals" TargetMode="External"/><Relationship Id="rId30" Type="http://schemas.openxmlformats.org/officeDocument/2006/relationships/hyperlink" Target="https://www.gov.uk/government/publications/mgn-393-navigation-light-units-maintenance-and-new-technology-light-sources" TargetMode="External"/><Relationship Id="rId35" Type="http://schemas.openxmlformats.org/officeDocument/2006/relationships/hyperlink" Target="https://www.gov.uk/government/publications/mgn-111-maintenance-of-lists-of-crew-ashore" TargetMode="External"/><Relationship Id="rId43" Type="http://schemas.openxmlformats.org/officeDocument/2006/relationships/hyperlink" Target="https://www.gov.uk/government/publications/mgn-436-mitigating-against-the-effects-of-shocks-and-impacts-on-small-vessels" TargetMode="External"/><Relationship Id="rId48" Type="http://schemas.openxmlformats.org/officeDocument/2006/relationships/hyperlink" Target="https://www.gov.uk/government/publications/msn-1870-mf-the-merchant-shipping-and-fishing-vessels-personal-protective-equipment-regulations-1999" TargetMode="External"/><Relationship Id="rId56" Type="http://schemas.openxmlformats.org/officeDocument/2006/relationships/hyperlink" Target="https://www.gov.uk/government/publications/mgn-473-mf-merchant-shipping-and-fishing-vessels-health-and-safety-at-workemployment-of-young-persons-regulations-1998" TargetMode="External"/><Relationship Id="rId64" Type="http://schemas.openxmlformats.org/officeDocument/2006/relationships/hyperlink" Target="http://www.legislation.gov.uk/2008/3257" TargetMode="External"/><Relationship Id="rId69" Type="http://schemas.openxmlformats.org/officeDocument/2006/relationships/hyperlink" Target="https://www.gov.uk/government/publications/msn-1819-mf-amendment-1prevention-of-air-pollution-from-ships" TargetMode="External"/><Relationship Id="rId77"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hyperlink" Target="https://www.gov.uk/government/publications/mgn-409-ms-and-fv-h-and-s-at-work-chemical-agents-regulations-2010"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legislation.gov.uk/uksi/1998/2771/contents/made" TargetMode="External"/><Relationship Id="rId17" Type="http://schemas.openxmlformats.org/officeDocument/2006/relationships/hyperlink" Target="http://www.legislation.gov.uk/1998/1011" TargetMode="External"/><Relationship Id="rId25" Type="http://schemas.openxmlformats.org/officeDocument/2006/relationships/hyperlink" Target="https://www.gov.uk/navigation-safety-for-uk-seafarers" TargetMode="External"/><Relationship Id="rId33" Type="http://schemas.openxmlformats.org/officeDocument/2006/relationships/hyperlink" Target="https://www.gov.uk/government/publications/msn-1859-mf-uk-requirements-for-engineer-officers-on-large-yachts-over-24m" TargetMode="External"/><Relationship Id="rId38" Type="http://schemas.openxmlformats.org/officeDocument/2006/relationships/hyperlink" Target="https://www.gov.uk/government/publications/mgn-20-ms-and-fv-health-and-safety-at-work-regulations-1997" TargetMode="External"/><Relationship Id="rId46" Type="http://schemas.openxmlformats.org/officeDocument/2006/relationships/hyperlink" Target="https://www.gov.uk/government/publications/mgn-410-ms-and-fv-health-and-safety-at-work-work-at-height-regulations-2010" TargetMode="External"/><Relationship Id="rId59" Type="http://schemas.openxmlformats.org/officeDocument/2006/relationships/hyperlink" Target="https://www.gov.uk/government/publications/msn-1768-applying-the-ships-medical-stores-regulations-1995" TargetMode="External"/><Relationship Id="rId67" Type="http://schemas.openxmlformats.org/officeDocument/2006/relationships/hyperlink" Target="https://www.gov.uk/government/publications/msn-1672-amendent-3" TargetMode="External"/><Relationship Id="rId20" Type="http://schemas.openxmlformats.org/officeDocument/2006/relationships/hyperlink" Target="http://www.legislation.gov.uk/1998/1011" TargetMode="External"/><Relationship Id="rId41" Type="http://schemas.openxmlformats.org/officeDocument/2006/relationships/hyperlink" Target="https://www.gov.uk/government/publications/mgn-377-mf-sound-advice-noise-at-work-from-music-and-entertainment" TargetMode="External"/><Relationship Id="rId54" Type="http://schemas.openxmlformats.org/officeDocument/2006/relationships/hyperlink" Target="https://www.gov.uk/government/publications/mgn-429-ms-and-fv-h-and-s-at-work-asbestos-regulations-2010" TargetMode="External"/><Relationship Id="rId62" Type="http://schemas.openxmlformats.org/officeDocument/2006/relationships/hyperlink" Target="https://www.gov.uk/government/publications/mgn-385-prevention-of-pollution-by-sewage-and-garbage-from-ships-regulations-2008" TargetMode="External"/><Relationship Id="rId70" Type="http://schemas.openxmlformats.org/officeDocument/2006/relationships/hyperlink" Target="http://www.legislation.gov.uk/2009/2796"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si/1998/2771/contents/made" TargetMode="External"/><Relationship Id="rId23" Type="http://schemas.openxmlformats.org/officeDocument/2006/relationships/hyperlink" Target="http://www.legislation.gov.uk/1998/1011" TargetMode="External"/><Relationship Id="rId28" Type="http://schemas.openxmlformats.org/officeDocument/2006/relationships/hyperlink" Target="https://www.gov.uk/government/publications/solas-regulations-for-pleasure-boat-users" TargetMode="External"/><Relationship Id="rId36" Type="http://schemas.openxmlformats.org/officeDocument/2006/relationships/hyperlink" Target="https://www.gov.uk/government/publications/mgn-474m-retention-of-crew-agreements-for-vessels-not-subject-to-the-maritime-labour-convention-requirement-to-have-seafarer-employment-agreements" TargetMode="External"/><Relationship Id="rId49" Type="http://schemas.openxmlformats.org/officeDocument/2006/relationships/hyperlink" Target="https://www.gov.uk/government/publications/mgn-356-merchant-shipping-and-fishing-vessels-health-and-safety-at-work-carcinogens-mutagens-regulations-2007" TargetMode="External"/><Relationship Id="rId57" Type="http://schemas.openxmlformats.org/officeDocument/2006/relationships/hyperlink" Target="https://www.gov.uk/government/publications/mgn-556-mf-the-merchant-shipping-and-fishing-vessels-safety-signs-and-signals-regulations-20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BE47-C5E8-4807-86D5-0BEDD407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12039</Words>
  <Characters>68789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 </Company>
  <LinksUpToDate>false</LinksUpToDate>
  <CharactersWithSpaces>80667</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David.Wagstaff</dc:creator>
  <cp:keywords/>
  <dc:description/>
  <cp:lastModifiedBy>Ian Lardner</cp:lastModifiedBy>
  <cp:revision>18</cp:revision>
  <cp:lastPrinted>2018-04-20T17:38:00Z</cp:lastPrinted>
  <dcterms:created xsi:type="dcterms:W3CDTF">2018-07-24T09:26:00Z</dcterms:created>
  <dcterms:modified xsi:type="dcterms:W3CDTF">2018-07-30T14:04:00Z</dcterms:modified>
</cp:coreProperties>
</file>