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4ACF5" w14:textId="2E8A349B" w:rsidR="004A6828" w:rsidRDefault="00A33FA7" w:rsidP="001E32C3">
      <w:pPr>
        <w:pStyle w:val="Heading1"/>
        <w:rPr>
          <w:rFonts w:ascii="Arial" w:hAnsi="Arial" w:cs="Arial"/>
          <w:color w:val="auto"/>
        </w:rPr>
      </w:pPr>
      <w:r w:rsidRPr="001F4FF2">
        <w:rPr>
          <w:rFonts w:ascii="Arial" w:hAnsi="Arial" w:cs="Arial"/>
          <w:color w:val="auto"/>
        </w:rPr>
        <w:t xml:space="preserve">Application under Part III </w:t>
      </w:r>
      <w:r w:rsidR="00366815" w:rsidRPr="00366815">
        <w:rPr>
          <w:rFonts w:ascii="Arial" w:hAnsi="Arial" w:cs="Arial"/>
          <w:color w:val="auto"/>
        </w:rPr>
        <w:t>Paragraph 75</w:t>
      </w:r>
      <w:r w:rsidR="00366815">
        <w:rPr>
          <w:rFonts w:ascii="Arial" w:hAnsi="Arial" w:cs="Arial"/>
          <w:color w:val="auto"/>
        </w:rPr>
        <w:t xml:space="preserve"> </w:t>
      </w:r>
      <w:r w:rsidRPr="00366815">
        <w:rPr>
          <w:rFonts w:ascii="Arial" w:hAnsi="Arial" w:cs="Arial"/>
          <w:color w:val="auto"/>
        </w:rPr>
        <w:t xml:space="preserve">of </w:t>
      </w:r>
      <w:r w:rsidRPr="001F4FF2">
        <w:rPr>
          <w:rFonts w:ascii="Arial" w:hAnsi="Arial" w:cs="Arial"/>
          <w:color w:val="auto"/>
        </w:rPr>
        <w:t>Schedule A1 to the Trade Union and Labour Relations (Consolidation) Act 1992</w:t>
      </w:r>
    </w:p>
    <w:p w14:paraId="5CCE679C" w14:textId="7569C0EF" w:rsidR="001C1B8C" w:rsidRDefault="001C1B8C" w:rsidP="001C1B8C"/>
    <w:p w14:paraId="5CFB8D61" w14:textId="77777777" w:rsidR="001C1B8C" w:rsidRDefault="001C1B8C" w:rsidP="001E32C3">
      <w:pPr>
        <w:pStyle w:val="Heading2"/>
        <w:rPr>
          <w:rFonts w:ascii="Arial" w:eastAsia="Times New Roman" w:hAnsi="Arial" w:cs="Arial"/>
          <w:color w:val="auto"/>
        </w:rPr>
      </w:pPr>
    </w:p>
    <w:p w14:paraId="2E1E0641" w14:textId="4F647C26" w:rsidR="002C0FF2" w:rsidRDefault="001F4FF2" w:rsidP="001E32C3">
      <w:pPr>
        <w:pStyle w:val="Heading2"/>
        <w:rPr>
          <w:rFonts w:ascii="Arial" w:eastAsia="Times New Roman" w:hAnsi="Arial" w:cs="Arial"/>
          <w:color w:val="auto"/>
        </w:rPr>
      </w:pPr>
      <w:r w:rsidRPr="001F4FF2">
        <w:rPr>
          <w:rFonts w:ascii="Arial" w:eastAsia="Times New Roman" w:hAnsi="Arial" w:cs="Arial"/>
          <w:color w:val="auto"/>
        </w:rPr>
        <w:t xml:space="preserve">Application from union to the Central Arbitration Committee to determine if the original bargaining unit has ceased to exist, and if not, whether it remains appropriate.  </w:t>
      </w:r>
    </w:p>
    <w:p w14:paraId="230B651C" w14:textId="0732A064" w:rsidR="00DB4392" w:rsidRDefault="00DB4392" w:rsidP="00DB4392"/>
    <w:p w14:paraId="37EBCDD6" w14:textId="1F70987E" w:rsidR="001C1B8C" w:rsidRPr="001C1B8C" w:rsidRDefault="001C1B8C" w:rsidP="001C1B8C">
      <w:pPr>
        <w:ind w:left="16"/>
        <w:rPr>
          <w:rFonts w:ascii="Arial" w:hAnsi="Arial"/>
          <w:sz w:val="24"/>
          <w:szCs w:val="24"/>
        </w:rPr>
      </w:pPr>
      <w:r w:rsidRPr="001C1B8C">
        <w:rPr>
          <w:rFonts w:ascii="Arial" w:hAnsi="Arial"/>
          <w:sz w:val="24"/>
          <w:szCs w:val="24"/>
        </w:rPr>
        <w:t>To be completed by the union to counter a notice from an employer which states the bargaining unit has ceased to exist.</w:t>
      </w:r>
      <w:r w:rsidRPr="001C1B8C">
        <w:rPr>
          <w:rFonts w:ascii="Arial" w:hAnsi="Arial"/>
          <w:b/>
          <w:sz w:val="24"/>
          <w:szCs w:val="24"/>
        </w:rPr>
        <w:t xml:space="preserve"> </w:t>
      </w:r>
      <w:r w:rsidRPr="001C1B8C">
        <w:rPr>
          <w:rFonts w:ascii="Arial" w:hAnsi="Arial"/>
          <w:sz w:val="24"/>
          <w:szCs w:val="24"/>
        </w:rPr>
        <w:t>This form is not to be completed if the union accepts that the bargaining unit has ceased to exist</w:t>
      </w:r>
      <w:r>
        <w:rPr>
          <w:rFonts w:ascii="Arial" w:hAnsi="Arial"/>
          <w:sz w:val="24"/>
          <w:szCs w:val="24"/>
        </w:rPr>
        <w:t>.</w:t>
      </w:r>
    </w:p>
    <w:p w14:paraId="3C3FDF2A" w14:textId="77777777" w:rsidR="00DB4392" w:rsidRPr="00DB4392" w:rsidRDefault="00DB4392" w:rsidP="00DB4392"/>
    <w:p w14:paraId="50E2AD53" w14:textId="77777777" w:rsidR="002C0FF2" w:rsidRPr="001F4FF2" w:rsidRDefault="002C0FF2">
      <w:pPr>
        <w:rPr>
          <w:rFonts w:ascii="Arial" w:hAnsi="Arial" w:cs="Arial"/>
        </w:rPr>
      </w:pPr>
    </w:p>
    <w:p w14:paraId="4D2FDBEB" w14:textId="77777777" w:rsidR="001F4FF2" w:rsidRPr="001F4FF2" w:rsidRDefault="001F4FF2" w:rsidP="001F4FF2">
      <w:pPr>
        <w:rPr>
          <w:rFonts w:ascii="Arial" w:hAnsi="Arial" w:cs="Arial"/>
          <w:b/>
        </w:rPr>
      </w:pPr>
      <w:r w:rsidRPr="001F4FF2">
        <w:rPr>
          <w:rFonts w:ascii="Arial" w:hAnsi="Arial" w:cs="Arial"/>
          <w:b/>
        </w:rPr>
        <w:t>1.</w:t>
      </w:r>
      <w:r w:rsidRPr="001F4FF2">
        <w:rPr>
          <w:rFonts w:ascii="Arial" w:hAnsi="Arial" w:cs="Arial"/>
          <w:b/>
        </w:rPr>
        <w:tab/>
        <w:t>Union making the application:</w:t>
      </w:r>
    </w:p>
    <w:p w14:paraId="24A30829" w14:textId="77777777" w:rsidR="002C0FF2" w:rsidRPr="001F4FF2" w:rsidRDefault="002C0FF2" w:rsidP="002C0FF2">
      <w:pPr>
        <w:rPr>
          <w:rFonts w:ascii="Arial" w:hAnsi="Arial" w:cs="Arial"/>
        </w:rPr>
      </w:pPr>
    </w:p>
    <w:p w14:paraId="1D7CD594" w14:textId="6586D848" w:rsidR="002C0FF2" w:rsidRPr="001F4FF2" w:rsidRDefault="002C0FF2" w:rsidP="002C0FF2">
      <w:pPr>
        <w:rPr>
          <w:rFonts w:ascii="Arial" w:hAnsi="Arial" w:cs="Arial"/>
          <w:b/>
        </w:rPr>
      </w:pPr>
      <w:r w:rsidRPr="001F4FF2">
        <w:rPr>
          <w:rFonts w:ascii="Arial" w:hAnsi="Arial" w:cs="Arial"/>
          <w:b/>
        </w:rPr>
        <w:t>Name</w:t>
      </w:r>
      <w:r w:rsidR="00EF1FD6" w:rsidRPr="001F4FF2">
        <w:rPr>
          <w:rFonts w:ascii="Arial" w:hAnsi="Arial" w:cs="Arial"/>
          <w:b/>
        </w:rPr>
        <w:t>:</w:t>
      </w:r>
      <w:r w:rsidRPr="001F4FF2">
        <w:rPr>
          <w:rFonts w:ascii="Arial" w:hAnsi="Arial" w:cs="Arial"/>
          <w:b/>
        </w:rPr>
        <w:tab/>
      </w:r>
    </w:p>
    <w:p w14:paraId="591A4995" w14:textId="77777777" w:rsidR="002C0FF2" w:rsidRPr="001F4FF2" w:rsidRDefault="002C0FF2" w:rsidP="002C0FF2">
      <w:pPr>
        <w:rPr>
          <w:rFonts w:ascii="Arial" w:hAnsi="Arial" w:cs="Arial"/>
          <w:b/>
        </w:rPr>
      </w:pPr>
      <w:r w:rsidRPr="001F4FF2">
        <w:rPr>
          <w:rFonts w:ascii="Arial" w:hAnsi="Arial" w:cs="Arial"/>
          <w:b/>
        </w:rPr>
        <w:t>Name of contact:</w:t>
      </w:r>
      <w:r w:rsidRPr="001F4FF2">
        <w:rPr>
          <w:rFonts w:ascii="Arial" w:hAnsi="Arial" w:cs="Arial"/>
          <w:b/>
        </w:rPr>
        <w:tab/>
      </w:r>
    </w:p>
    <w:p w14:paraId="6085C985" w14:textId="77777777" w:rsidR="002C0FF2" w:rsidRPr="001F4FF2" w:rsidRDefault="002C0FF2" w:rsidP="002C0FF2">
      <w:pPr>
        <w:rPr>
          <w:rFonts w:ascii="Arial" w:hAnsi="Arial" w:cs="Arial"/>
          <w:b/>
        </w:rPr>
      </w:pPr>
      <w:r w:rsidRPr="001F4FF2">
        <w:rPr>
          <w:rFonts w:ascii="Arial" w:hAnsi="Arial" w:cs="Arial"/>
          <w:b/>
        </w:rPr>
        <w:t>Address for correspondence:</w:t>
      </w:r>
      <w:r w:rsidRPr="001F4FF2">
        <w:rPr>
          <w:rFonts w:ascii="Arial" w:hAnsi="Arial" w:cs="Arial"/>
          <w:b/>
        </w:rPr>
        <w:tab/>
      </w:r>
    </w:p>
    <w:p w14:paraId="0790DED8" w14:textId="77777777" w:rsidR="002C0FF2" w:rsidRPr="001F4FF2" w:rsidRDefault="002C0FF2" w:rsidP="002C0FF2">
      <w:pPr>
        <w:rPr>
          <w:rFonts w:ascii="Arial" w:hAnsi="Arial" w:cs="Arial"/>
          <w:b/>
        </w:rPr>
      </w:pPr>
      <w:r w:rsidRPr="001F4FF2">
        <w:rPr>
          <w:rFonts w:ascii="Arial" w:hAnsi="Arial" w:cs="Arial"/>
          <w:b/>
        </w:rPr>
        <w:t>Head Office address, if different:</w:t>
      </w:r>
      <w:r w:rsidRPr="001F4FF2">
        <w:rPr>
          <w:rFonts w:ascii="Arial" w:hAnsi="Arial" w:cs="Arial"/>
          <w:b/>
        </w:rPr>
        <w:tab/>
      </w:r>
    </w:p>
    <w:p w14:paraId="5BC1AAAE" w14:textId="77777777" w:rsidR="002C0FF2" w:rsidRPr="001F4FF2" w:rsidRDefault="00EF1FD6" w:rsidP="002C0FF2">
      <w:pPr>
        <w:rPr>
          <w:rFonts w:ascii="Arial" w:hAnsi="Arial" w:cs="Arial"/>
          <w:b/>
        </w:rPr>
      </w:pPr>
      <w:r w:rsidRPr="001F4FF2">
        <w:rPr>
          <w:rFonts w:ascii="Arial" w:hAnsi="Arial" w:cs="Arial"/>
          <w:b/>
        </w:rPr>
        <w:t>Telephone:</w:t>
      </w:r>
      <w:r w:rsidRPr="001F4FF2">
        <w:rPr>
          <w:rFonts w:ascii="Arial" w:hAnsi="Arial" w:cs="Arial"/>
          <w:b/>
        </w:rPr>
        <w:tab/>
      </w:r>
    </w:p>
    <w:p w14:paraId="2FBDC77A" w14:textId="77777777" w:rsidR="00EF1FD6" w:rsidRPr="001F4FF2" w:rsidRDefault="00EF1FD6" w:rsidP="002C0FF2">
      <w:pPr>
        <w:rPr>
          <w:rFonts w:ascii="Arial" w:hAnsi="Arial" w:cs="Arial"/>
          <w:b/>
        </w:rPr>
      </w:pPr>
      <w:r w:rsidRPr="001F4FF2">
        <w:rPr>
          <w:rFonts w:ascii="Arial" w:hAnsi="Arial" w:cs="Arial"/>
          <w:b/>
        </w:rPr>
        <w:t>E-mail:</w:t>
      </w:r>
      <w:r w:rsidRPr="001F4FF2">
        <w:rPr>
          <w:rFonts w:ascii="Arial" w:hAnsi="Arial" w:cs="Arial"/>
          <w:b/>
        </w:rPr>
        <w:tab/>
      </w:r>
    </w:p>
    <w:p w14:paraId="1E9A6D3D" w14:textId="77777777" w:rsidR="00EF1FD6" w:rsidRPr="001F4FF2" w:rsidRDefault="00EF1FD6" w:rsidP="002C0FF2">
      <w:pPr>
        <w:rPr>
          <w:rFonts w:ascii="Arial" w:hAnsi="Arial" w:cs="Arial"/>
          <w:b/>
        </w:rPr>
      </w:pPr>
    </w:p>
    <w:p w14:paraId="38B34F23" w14:textId="77777777" w:rsidR="001F4FF2" w:rsidRPr="001F4FF2" w:rsidRDefault="001F4FF2" w:rsidP="001F4FF2">
      <w:pPr>
        <w:ind w:left="720" w:hanging="720"/>
        <w:rPr>
          <w:rFonts w:ascii="Arial" w:hAnsi="Arial" w:cs="Arial"/>
        </w:rPr>
      </w:pPr>
      <w:r w:rsidRPr="001F4FF2">
        <w:rPr>
          <w:rFonts w:ascii="Arial" w:hAnsi="Arial" w:cs="Arial"/>
          <w:b/>
        </w:rPr>
        <w:t>2.</w:t>
      </w:r>
      <w:r w:rsidRPr="001F4FF2">
        <w:rPr>
          <w:rFonts w:ascii="Arial" w:hAnsi="Arial" w:cs="Arial"/>
          <w:b/>
        </w:rPr>
        <w:tab/>
        <w:t>Employer who has issued a notice to the union that the bargaining unit has ceased to exist:</w:t>
      </w:r>
    </w:p>
    <w:p w14:paraId="0C88F0F6" w14:textId="77777777" w:rsidR="00EF1FD6" w:rsidRPr="001F4FF2" w:rsidRDefault="00EF1FD6" w:rsidP="002C0FF2">
      <w:pPr>
        <w:rPr>
          <w:rFonts w:ascii="Arial" w:hAnsi="Arial" w:cs="Arial"/>
          <w:b/>
        </w:rPr>
      </w:pPr>
    </w:p>
    <w:p w14:paraId="7C90B59A" w14:textId="2EB7B47C" w:rsidR="00EF1FD6" w:rsidRPr="001F4FF2" w:rsidRDefault="008C4F41" w:rsidP="002C0FF2">
      <w:pPr>
        <w:rPr>
          <w:rFonts w:ascii="Arial" w:hAnsi="Arial" w:cs="Arial"/>
          <w:b/>
        </w:rPr>
      </w:pPr>
      <w:r w:rsidRPr="001F4FF2">
        <w:rPr>
          <w:rFonts w:ascii="Arial" w:hAnsi="Arial" w:cs="Arial"/>
          <w:b/>
        </w:rPr>
        <w:t>Name</w:t>
      </w:r>
      <w:r w:rsidR="00EF1FD6" w:rsidRPr="001F4FF2">
        <w:rPr>
          <w:rFonts w:ascii="Arial" w:hAnsi="Arial" w:cs="Arial"/>
          <w:b/>
        </w:rPr>
        <w:t>:</w:t>
      </w:r>
      <w:r w:rsidR="00EF1FD6" w:rsidRPr="001F4FF2">
        <w:rPr>
          <w:rFonts w:ascii="Arial" w:hAnsi="Arial" w:cs="Arial"/>
          <w:b/>
        </w:rPr>
        <w:tab/>
      </w:r>
    </w:p>
    <w:p w14:paraId="5693C38A" w14:textId="338356AF" w:rsidR="00EF1FD6" w:rsidRPr="001F4FF2" w:rsidRDefault="00EF1FD6" w:rsidP="002C0FF2">
      <w:pPr>
        <w:rPr>
          <w:rFonts w:ascii="Arial" w:hAnsi="Arial" w:cs="Arial"/>
          <w:b/>
        </w:rPr>
      </w:pPr>
      <w:r w:rsidRPr="001F4FF2">
        <w:rPr>
          <w:rFonts w:ascii="Arial" w:hAnsi="Arial" w:cs="Arial"/>
          <w:b/>
        </w:rPr>
        <w:t>Name of contact:</w:t>
      </w:r>
      <w:r w:rsidRPr="001F4FF2">
        <w:rPr>
          <w:rFonts w:ascii="Arial" w:hAnsi="Arial" w:cs="Arial"/>
          <w:b/>
        </w:rPr>
        <w:tab/>
      </w:r>
    </w:p>
    <w:p w14:paraId="7DC162DD" w14:textId="07F94D0C" w:rsidR="00EF1FD6" w:rsidRPr="001F4FF2" w:rsidRDefault="00EF1FD6" w:rsidP="002C0FF2">
      <w:pPr>
        <w:rPr>
          <w:rFonts w:ascii="Arial" w:hAnsi="Arial" w:cs="Arial"/>
          <w:b/>
        </w:rPr>
      </w:pPr>
      <w:r w:rsidRPr="001F4FF2">
        <w:rPr>
          <w:rFonts w:ascii="Arial" w:hAnsi="Arial" w:cs="Arial"/>
          <w:b/>
        </w:rPr>
        <w:t>Address:</w:t>
      </w:r>
      <w:r w:rsidRPr="001F4FF2">
        <w:rPr>
          <w:rFonts w:ascii="Arial" w:hAnsi="Arial" w:cs="Arial"/>
          <w:b/>
        </w:rPr>
        <w:tab/>
      </w:r>
    </w:p>
    <w:p w14:paraId="7EFAC167" w14:textId="77777777" w:rsidR="00EF1FD6" w:rsidRPr="001F4FF2" w:rsidRDefault="00EF1FD6" w:rsidP="002C0FF2">
      <w:pPr>
        <w:rPr>
          <w:rFonts w:ascii="Arial" w:hAnsi="Arial" w:cs="Arial"/>
          <w:b/>
        </w:rPr>
      </w:pPr>
      <w:r w:rsidRPr="001F4FF2">
        <w:rPr>
          <w:rFonts w:ascii="Arial" w:hAnsi="Arial" w:cs="Arial"/>
          <w:b/>
        </w:rPr>
        <w:t>Telephone:</w:t>
      </w:r>
      <w:r w:rsidRPr="001F4FF2">
        <w:rPr>
          <w:rFonts w:ascii="Arial" w:hAnsi="Arial" w:cs="Arial"/>
          <w:b/>
        </w:rPr>
        <w:tab/>
      </w:r>
    </w:p>
    <w:p w14:paraId="74DA75D7" w14:textId="77777777" w:rsidR="00EF1FD6" w:rsidRPr="001F4FF2" w:rsidRDefault="00EF1FD6" w:rsidP="002C0FF2">
      <w:pPr>
        <w:rPr>
          <w:rFonts w:ascii="Arial" w:hAnsi="Arial" w:cs="Arial"/>
          <w:b/>
        </w:rPr>
      </w:pPr>
      <w:r w:rsidRPr="001F4FF2">
        <w:rPr>
          <w:rFonts w:ascii="Arial" w:hAnsi="Arial" w:cs="Arial"/>
          <w:b/>
        </w:rPr>
        <w:t>E-mail:</w:t>
      </w:r>
      <w:r w:rsidRPr="001F4FF2">
        <w:rPr>
          <w:rFonts w:ascii="Arial" w:hAnsi="Arial" w:cs="Arial"/>
          <w:b/>
        </w:rPr>
        <w:tab/>
      </w:r>
    </w:p>
    <w:p w14:paraId="7BE7A8D2" w14:textId="77777777" w:rsidR="00EF1FD6" w:rsidRPr="001F4FF2" w:rsidRDefault="00EF1FD6" w:rsidP="002C0FF2">
      <w:pPr>
        <w:rPr>
          <w:rFonts w:ascii="Arial" w:hAnsi="Arial" w:cs="Arial"/>
          <w:b/>
        </w:rPr>
      </w:pPr>
    </w:p>
    <w:p w14:paraId="4493360F" w14:textId="5530877E" w:rsidR="002B008F" w:rsidRPr="001F4FF2" w:rsidRDefault="00EF1FD6" w:rsidP="001F4FF2">
      <w:pPr>
        <w:ind w:left="720" w:hanging="720"/>
        <w:rPr>
          <w:rFonts w:ascii="Arial" w:hAnsi="Arial" w:cs="Arial"/>
          <w:b/>
        </w:rPr>
      </w:pPr>
      <w:r w:rsidRPr="001F4FF2">
        <w:rPr>
          <w:rFonts w:ascii="Arial" w:eastAsia="Times New Roman" w:hAnsi="Arial" w:cs="Arial"/>
          <w:b/>
          <w:szCs w:val="20"/>
        </w:rPr>
        <w:t>3.</w:t>
      </w:r>
      <w:r w:rsidRPr="001F4FF2">
        <w:rPr>
          <w:rFonts w:ascii="Arial" w:eastAsia="Times New Roman" w:hAnsi="Arial" w:cs="Arial"/>
          <w:b/>
          <w:szCs w:val="20"/>
        </w:rPr>
        <w:tab/>
      </w:r>
      <w:r w:rsidR="001F4FF2" w:rsidRPr="001F4FF2">
        <w:rPr>
          <w:rFonts w:ascii="Arial" w:hAnsi="Arial" w:cs="Arial"/>
          <w:b/>
        </w:rPr>
        <w:t xml:space="preserve">Do you accept that recognition of the union for the bargaining unit described in the employer’s notice was achieved by way of a declaration by the CAC and that a method of collective bargaining for that unit is in place? </w:t>
      </w:r>
      <w:r w:rsidR="002B008F" w:rsidRPr="001F4FF2">
        <w:rPr>
          <w:rFonts w:ascii="Arial" w:hAnsi="Arial" w:cs="Arial"/>
          <w:b/>
        </w:rPr>
        <w:t>YES/NO</w:t>
      </w:r>
    </w:p>
    <w:p w14:paraId="3B053EE7" w14:textId="36786A4F" w:rsidR="00EF1FD6" w:rsidRPr="001F4FF2" w:rsidRDefault="00EF1FD6" w:rsidP="002B008F">
      <w:pPr>
        <w:spacing w:after="0" w:line="240" w:lineRule="auto"/>
        <w:rPr>
          <w:rFonts w:ascii="Arial" w:eastAsia="Times New Roman" w:hAnsi="Arial" w:cs="Arial"/>
          <w:b/>
          <w:i/>
          <w:szCs w:val="20"/>
        </w:rPr>
      </w:pPr>
    </w:p>
    <w:p w14:paraId="7045E54A" w14:textId="77777777" w:rsidR="001F4FF2" w:rsidRPr="001F4FF2" w:rsidRDefault="001F4FF2" w:rsidP="001F4FF2">
      <w:pPr>
        <w:rPr>
          <w:rFonts w:ascii="Arial" w:hAnsi="Arial" w:cs="Arial"/>
          <w:b/>
        </w:rPr>
      </w:pPr>
      <w:r w:rsidRPr="001F4FF2">
        <w:rPr>
          <w:rFonts w:ascii="Arial" w:hAnsi="Arial" w:cs="Arial"/>
          <w:b/>
        </w:rPr>
        <w:t>4.</w:t>
      </w:r>
      <w:r w:rsidRPr="001F4FF2">
        <w:rPr>
          <w:rFonts w:ascii="Arial" w:hAnsi="Arial" w:cs="Arial"/>
          <w:b/>
        </w:rPr>
        <w:tab/>
        <w:t>If the answer to question 3. is NO, please give further details:</w:t>
      </w:r>
    </w:p>
    <w:p w14:paraId="534AEF4C" w14:textId="76169FDB" w:rsidR="00EF1FD6" w:rsidRPr="001F4FF2" w:rsidRDefault="00EF1FD6" w:rsidP="00EF1FD6">
      <w:pPr>
        <w:tabs>
          <w:tab w:val="left" w:pos="-1440"/>
        </w:tabs>
        <w:spacing w:after="0" w:line="240" w:lineRule="auto"/>
        <w:ind w:left="720" w:hanging="720"/>
        <w:rPr>
          <w:rFonts w:ascii="Arial" w:eastAsia="Times New Roman" w:hAnsi="Arial" w:cs="Arial"/>
          <w:b/>
          <w:szCs w:val="20"/>
        </w:rPr>
      </w:pPr>
    </w:p>
    <w:p w14:paraId="7CCB1192" w14:textId="77777777" w:rsidR="00EF1FD6" w:rsidRPr="001F4FF2" w:rsidRDefault="00EF1FD6" w:rsidP="00EF1FD6">
      <w:pPr>
        <w:spacing w:after="0" w:line="240" w:lineRule="auto"/>
        <w:rPr>
          <w:rFonts w:ascii="Arial" w:eastAsia="Times New Roman" w:hAnsi="Arial" w:cs="Arial"/>
          <w:b/>
          <w:szCs w:val="20"/>
        </w:rPr>
      </w:pPr>
    </w:p>
    <w:p w14:paraId="3756929A" w14:textId="77777777" w:rsidR="00EF1FD6" w:rsidRPr="001F4FF2" w:rsidRDefault="00EF1FD6" w:rsidP="00EF1FD6">
      <w:pPr>
        <w:spacing w:after="0" w:line="240" w:lineRule="auto"/>
        <w:ind w:left="720"/>
        <w:rPr>
          <w:rFonts w:ascii="Arial" w:eastAsia="Times New Roman" w:hAnsi="Arial" w:cs="Arial"/>
          <w:b/>
          <w:i/>
          <w:szCs w:val="20"/>
        </w:rPr>
      </w:pPr>
    </w:p>
    <w:p w14:paraId="0F42F8C3" w14:textId="77777777" w:rsidR="00EF1FD6" w:rsidRPr="001F4FF2" w:rsidRDefault="00EF1FD6" w:rsidP="00EF1FD6">
      <w:pPr>
        <w:rPr>
          <w:rFonts w:ascii="Arial" w:hAnsi="Arial" w:cs="Arial"/>
          <w:b/>
        </w:rPr>
      </w:pPr>
    </w:p>
    <w:p w14:paraId="5B503B34" w14:textId="274AF4EE" w:rsidR="001F4FF2" w:rsidRPr="001F4FF2" w:rsidRDefault="001F4FF2" w:rsidP="001F4FF2">
      <w:pPr>
        <w:jc w:val="center"/>
        <w:rPr>
          <w:rFonts w:ascii="Arial" w:hAnsi="Arial" w:cs="Arial"/>
          <w:b/>
        </w:rPr>
      </w:pPr>
      <w:r w:rsidRPr="001F4FF2">
        <w:rPr>
          <w:rFonts w:ascii="Arial" w:hAnsi="Arial" w:cs="Arial"/>
          <w:b/>
        </w:rPr>
        <w:t>5.</w:t>
      </w:r>
      <w:r w:rsidRPr="001F4FF2">
        <w:rPr>
          <w:rFonts w:ascii="Arial" w:hAnsi="Arial" w:cs="Arial"/>
          <w:b/>
        </w:rPr>
        <w:tab/>
        <w:t>Do you accept the employer’s description of (a) the bargaining unit for which the union is recognised and (b) the bargaining arrangements? (a) YES/NO (b) YES/NO</w:t>
      </w:r>
    </w:p>
    <w:p w14:paraId="27E2DF45" w14:textId="77777777" w:rsidR="00EF1FD6" w:rsidRPr="001F4FF2" w:rsidRDefault="00EF1FD6" w:rsidP="00EF1FD6">
      <w:pPr>
        <w:rPr>
          <w:rFonts w:ascii="Arial" w:hAnsi="Arial" w:cs="Arial"/>
          <w:b/>
        </w:rPr>
      </w:pPr>
    </w:p>
    <w:p w14:paraId="459C2D29" w14:textId="77777777" w:rsidR="002C0FF2" w:rsidRPr="001F4FF2" w:rsidRDefault="002C0FF2" w:rsidP="002C0FF2">
      <w:pPr>
        <w:rPr>
          <w:rFonts w:ascii="Arial" w:hAnsi="Arial" w:cs="Arial"/>
          <w:b/>
        </w:rPr>
      </w:pPr>
    </w:p>
    <w:p w14:paraId="708D3FA9" w14:textId="77777777" w:rsidR="001F4FF2" w:rsidRPr="001F4FF2" w:rsidRDefault="001F4FF2" w:rsidP="001F4FF2">
      <w:pPr>
        <w:rPr>
          <w:rFonts w:ascii="Arial" w:hAnsi="Arial" w:cs="Arial"/>
          <w:b/>
        </w:rPr>
      </w:pPr>
      <w:r w:rsidRPr="001F4FF2">
        <w:rPr>
          <w:rFonts w:ascii="Arial" w:hAnsi="Arial" w:cs="Arial"/>
          <w:b/>
        </w:rPr>
        <w:t>6.</w:t>
      </w:r>
      <w:r w:rsidRPr="001F4FF2">
        <w:rPr>
          <w:rFonts w:ascii="Arial" w:hAnsi="Arial" w:cs="Arial"/>
          <w:b/>
        </w:rPr>
        <w:tab/>
        <w:t>If the answer to (a) or (b) in question 5. is NO, please give further details:</w:t>
      </w:r>
    </w:p>
    <w:p w14:paraId="4D225BDF" w14:textId="6D69CEC8" w:rsidR="00EF1FD6" w:rsidRPr="001F4FF2" w:rsidRDefault="00EF1FD6" w:rsidP="00EF1FD6">
      <w:pPr>
        <w:spacing w:after="0" w:line="240" w:lineRule="auto"/>
        <w:rPr>
          <w:rFonts w:ascii="Arial" w:eastAsia="Times New Roman" w:hAnsi="Arial" w:cs="Arial"/>
          <w:szCs w:val="20"/>
        </w:rPr>
      </w:pPr>
    </w:p>
    <w:p w14:paraId="3A2B4CE2" w14:textId="77777777" w:rsidR="00EF1FD6" w:rsidRPr="001F4FF2" w:rsidRDefault="00EF1FD6" w:rsidP="002C0FF2">
      <w:pPr>
        <w:rPr>
          <w:rFonts w:ascii="Arial" w:hAnsi="Arial" w:cs="Arial"/>
          <w:b/>
        </w:rPr>
      </w:pPr>
    </w:p>
    <w:p w14:paraId="3F848378" w14:textId="49987DF1" w:rsidR="001F4FF2" w:rsidRPr="001F4FF2" w:rsidRDefault="001F4FF2" w:rsidP="001F4FF2">
      <w:pPr>
        <w:ind w:left="720" w:hanging="720"/>
        <w:rPr>
          <w:rFonts w:ascii="Arial" w:hAnsi="Arial" w:cs="Arial"/>
          <w:b/>
        </w:rPr>
      </w:pPr>
      <w:r w:rsidRPr="001F4FF2">
        <w:rPr>
          <w:rFonts w:ascii="Arial" w:hAnsi="Arial" w:cs="Arial"/>
          <w:b/>
        </w:rPr>
        <w:t>8.</w:t>
      </w:r>
      <w:r w:rsidRPr="001F4FF2">
        <w:rPr>
          <w:rFonts w:ascii="Arial" w:hAnsi="Arial" w:cs="Arial"/>
          <w:b/>
        </w:rPr>
        <w:tab/>
        <w:t>Do you consider that the original bargaining unit is still appropriate? YES/NO</w:t>
      </w:r>
    </w:p>
    <w:p w14:paraId="03493F75" w14:textId="4CC64E44" w:rsidR="002B008F" w:rsidRPr="001F4FF2" w:rsidRDefault="002B008F" w:rsidP="008C4F41">
      <w:pPr>
        <w:rPr>
          <w:rFonts w:ascii="Arial" w:hAnsi="Arial" w:cs="Arial"/>
          <w:b/>
          <w:bCs/>
        </w:rPr>
      </w:pPr>
    </w:p>
    <w:p w14:paraId="14125FAE" w14:textId="77777777" w:rsidR="00EF1FD6" w:rsidRPr="001F4FF2" w:rsidRDefault="00EF1FD6" w:rsidP="002C0FF2">
      <w:pPr>
        <w:rPr>
          <w:rFonts w:ascii="Arial" w:hAnsi="Arial" w:cs="Arial"/>
          <w:b/>
        </w:rPr>
      </w:pPr>
    </w:p>
    <w:p w14:paraId="7F2C8AF1" w14:textId="77777777" w:rsidR="001F4FF2" w:rsidRPr="001F4FF2" w:rsidRDefault="001F4FF2" w:rsidP="001F4FF2">
      <w:pPr>
        <w:rPr>
          <w:rFonts w:ascii="Arial" w:hAnsi="Arial" w:cs="Arial"/>
          <w:b/>
        </w:rPr>
      </w:pPr>
      <w:r w:rsidRPr="001F4FF2">
        <w:rPr>
          <w:rFonts w:ascii="Arial" w:hAnsi="Arial" w:cs="Arial"/>
          <w:b/>
        </w:rPr>
        <w:t>If you answered YES to this question, please go to question 15.  If NO, continue with question 9.</w:t>
      </w:r>
    </w:p>
    <w:p w14:paraId="6ADB315D" w14:textId="77777777" w:rsidR="001F4FF2" w:rsidRPr="001F4FF2" w:rsidRDefault="001F4FF2" w:rsidP="001F4FF2">
      <w:pPr>
        <w:rPr>
          <w:rFonts w:ascii="Arial" w:hAnsi="Arial" w:cs="Arial"/>
          <w:b/>
        </w:rPr>
      </w:pPr>
    </w:p>
    <w:p w14:paraId="7601B9B0" w14:textId="77777777" w:rsidR="001F4FF2" w:rsidRPr="001F4FF2" w:rsidRDefault="001F4FF2" w:rsidP="001F4FF2">
      <w:pPr>
        <w:ind w:left="720" w:hanging="720"/>
        <w:rPr>
          <w:rFonts w:ascii="Arial" w:hAnsi="Arial" w:cs="Arial"/>
          <w:b/>
        </w:rPr>
      </w:pPr>
      <w:r w:rsidRPr="001F4FF2">
        <w:rPr>
          <w:rFonts w:ascii="Arial" w:hAnsi="Arial" w:cs="Arial"/>
          <w:b/>
        </w:rPr>
        <w:t>9.</w:t>
      </w:r>
      <w:r w:rsidRPr="001F4FF2">
        <w:rPr>
          <w:rFonts w:ascii="Arial" w:hAnsi="Arial" w:cs="Arial"/>
          <w:b/>
        </w:rPr>
        <w:tab/>
        <w:t>Do you consider that the original bargaining unit is no longer appropriate for one or more of the following reasons?  Please give a brief explanation in each case.</w:t>
      </w:r>
    </w:p>
    <w:p w14:paraId="3B3D8D59" w14:textId="77777777" w:rsidR="001F4FF2" w:rsidRPr="001F4FF2" w:rsidRDefault="001F4FF2" w:rsidP="001F4FF2">
      <w:pPr>
        <w:rPr>
          <w:rFonts w:ascii="Arial" w:hAnsi="Arial" w:cs="Arial"/>
          <w:b/>
        </w:rPr>
      </w:pPr>
    </w:p>
    <w:p w14:paraId="43646546" w14:textId="77777777" w:rsidR="001F4FF2" w:rsidRPr="001F4FF2" w:rsidRDefault="001F4FF2" w:rsidP="001F4FF2">
      <w:pPr>
        <w:ind w:left="1440" w:hanging="720"/>
        <w:rPr>
          <w:rFonts w:ascii="Arial" w:hAnsi="Arial" w:cs="Arial"/>
          <w:b/>
        </w:rPr>
      </w:pPr>
      <w:r w:rsidRPr="001F4FF2">
        <w:rPr>
          <w:rFonts w:ascii="Arial" w:hAnsi="Arial" w:cs="Arial"/>
          <w:b/>
        </w:rPr>
        <w:t>a)</w:t>
      </w:r>
      <w:r w:rsidRPr="001F4FF2">
        <w:rPr>
          <w:rFonts w:ascii="Arial" w:hAnsi="Arial" w:cs="Arial"/>
          <w:b/>
        </w:rPr>
        <w:tab/>
        <w:t>There has been a change in the organisation or structure of the business carried on by the employer;</w:t>
      </w:r>
    </w:p>
    <w:p w14:paraId="7D8E1561" w14:textId="77777777" w:rsidR="001F4FF2" w:rsidRPr="001F4FF2" w:rsidRDefault="001F4FF2" w:rsidP="001F4FF2">
      <w:pPr>
        <w:ind w:left="1440" w:hanging="720"/>
        <w:rPr>
          <w:rFonts w:ascii="Arial" w:hAnsi="Arial" w:cs="Arial"/>
          <w:b/>
        </w:rPr>
      </w:pPr>
      <w:r w:rsidRPr="001F4FF2">
        <w:rPr>
          <w:rFonts w:ascii="Arial" w:hAnsi="Arial" w:cs="Arial"/>
          <w:b/>
        </w:rPr>
        <w:t>b)</w:t>
      </w:r>
      <w:r w:rsidRPr="001F4FF2">
        <w:rPr>
          <w:rFonts w:ascii="Arial" w:hAnsi="Arial" w:cs="Arial"/>
          <w:b/>
        </w:rPr>
        <w:tab/>
        <w:t>There has been a change in the activities pursued by the employer in the course of the business carried on by him;</w:t>
      </w:r>
    </w:p>
    <w:p w14:paraId="4ED71A1B" w14:textId="77777777" w:rsidR="001F4FF2" w:rsidRPr="001F4FF2" w:rsidRDefault="001F4FF2" w:rsidP="001F4FF2">
      <w:pPr>
        <w:rPr>
          <w:rFonts w:ascii="Arial" w:hAnsi="Arial" w:cs="Arial"/>
          <w:b/>
        </w:rPr>
      </w:pPr>
    </w:p>
    <w:p w14:paraId="2D115EFE" w14:textId="77777777" w:rsidR="001F4FF2" w:rsidRPr="001F4FF2" w:rsidRDefault="001F4FF2" w:rsidP="001F4FF2">
      <w:pPr>
        <w:ind w:left="1440" w:hanging="720"/>
        <w:rPr>
          <w:rFonts w:ascii="Arial" w:hAnsi="Arial" w:cs="Arial"/>
          <w:b/>
        </w:rPr>
      </w:pPr>
      <w:r w:rsidRPr="001F4FF2">
        <w:rPr>
          <w:rFonts w:ascii="Arial" w:hAnsi="Arial" w:cs="Arial"/>
          <w:b/>
        </w:rPr>
        <w:t>c)</w:t>
      </w:r>
      <w:r w:rsidRPr="001F4FF2">
        <w:rPr>
          <w:rFonts w:ascii="Arial" w:hAnsi="Arial" w:cs="Arial"/>
          <w:b/>
        </w:rPr>
        <w:tab/>
        <w:t>There has been a substantial change in the number of workers employed in the original unit.</w:t>
      </w:r>
    </w:p>
    <w:p w14:paraId="6D3C3617" w14:textId="77777777" w:rsidR="00002FF6" w:rsidRPr="001F4FF2" w:rsidRDefault="00002FF6" w:rsidP="00002FF6">
      <w:pPr>
        <w:spacing w:after="0" w:line="240" w:lineRule="auto"/>
        <w:rPr>
          <w:rFonts w:ascii="Arial" w:eastAsia="Times New Roman" w:hAnsi="Arial" w:cs="Arial"/>
          <w:b/>
          <w:i/>
          <w:szCs w:val="20"/>
        </w:rPr>
      </w:pPr>
    </w:p>
    <w:p w14:paraId="39F3FFA0" w14:textId="77777777" w:rsidR="00002FF6" w:rsidRPr="001F4FF2" w:rsidRDefault="00002FF6" w:rsidP="002C0FF2">
      <w:pPr>
        <w:rPr>
          <w:rFonts w:ascii="Arial" w:hAnsi="Arial" w:cs="Arial"/>
          <w:b/>
        </w:rPr>
      </w:pPr>
    </w:p>
    <w:p w14:paraId="4B1D9612" w14:textId="77777777" w:rsidR="008C4F41" w:rsidRPr="001F4FF2" w:rsidRDefault="008C4F41" w:rsidP="008C4F41">
      <w:pPr>
        <w:rPr>
          <w:rFonts w:ascii="Arial" w:hAnsi="Arial" w:cs="Arial"/>
          <w:b/>
          <w:i/>
        </w:rPr>
      </w:pPr>
      <w:r w:rsidRPr="001F4FF2">
        <w:rPr>
          <w:rFonts w:ascii="Arial" w:hAnsi="Arial" w:cs="Arial"/>
          <w:b/>
        </w:rPr>
        <w:t>9.</w:t>
      </w:r>
      <w:r w:rsidRPr="001F4FF2">
        <w:rPr>
          <w:rFonts w:ascii="Arial" w:hAnsi="Arial" w:cs="Arial"/>
          <w:b/>
        </w:rPr>
        <w:tab/>
        <w:t>Date on which this notice is given to the union:</w:t>
      </w:r>
    </w:p>
    <w:p w14:paraId="523984BB" w14:textId="15F62C10" w:rsidR="00002FF6" w:rsidRPr="001F4FF2" w:rsidRDefault="00002FF6" w:rsidP="002C0FF2">
      <w:pPr>
        <w:rPr>
          <w:rFonts w:ascii="Arial" w:hAnsi="Arial" w:cs="Arial"/>
          <w:b/>
        </w:rPr>
      </w:pPr>
    </w:p>
    <w:p w14:paraId="20051C8F" w14:textId="77777777" w:rsidR="002B008F" w:rsidRPr="001F4FF2" w:rsidRDefault="002B008F" w:rsidP="002C0FF2">
      <w:pPr>
        <w:rPr>
          <w:rFonts w:ascii="Arial" w:hAnsi="Arial" w:cs="Arial"/>
          <w:b/>
        </w:rPr>
      </w:pPr>
    </w:p>
    <w:p w14:paraId="17731D9E" w14:textId="70FE5792" w:rsidR="008C4F41" w:rsidRPr="001F4FF2" w:rsidRDefault="008C4F41" w:rsidP="008C4F41">
      <w:pPr>
        <w:rPr>
          <w:rFonts w:ascii="Arial" w:hAnsi="Arial" w:cs="Arial"/>
          <w:b/>
        </w:rPr>
      </w:pPr>
      <w:r w:rsidRPr="001F4FF2">
        <w:rPr>
          <w:rFonts w:ascii="Arial" w:hAnsi="Arial" w:cs="Arial"/>
          <w:b/>
        </w:rPr>
        <w:t>10.</w:t>
      </w:r>
      <w:r w:rsidRPr="001F4FF2">
        <w:rPr>
          <w:rFonts w:ascii="Arial" w:hAnsi="Arial" w:cs="Arial"/>
          <w:b/>
        </w:rPr>
        <w:tab/>
        <w:t>Date on which bargaining arrangements will cease:</w:t>
      </w:r>
    </w:p>
    <w:p w14:paraId="0DED8B42" w14:textId="77777777" w:rsidR="001E32C3" w:rsidRPr="001F4FF2" w:rsidRDefault="001E32C3" w:rsidP="00504D60">
      <w:pPr>
        <w:spacing w:after="0" w:line="240" w:lineRule="auto"/>
        <w:rPr>
          <w:rFonts w:ascii="Arial" w:eastAsia="Times New Roman" w:hAnsi="Arial" w:cs="Arial"/>
          <w:b/>
          <w:szCs w:val="20"/>
        </w:rPr>
      </w:pPr>
    </w:p>
    <w:p w14:paraId="6D0413E7" w14:textId="0D0655B8" w:rsidR="00002FF6" w:rsidRPr="001F4FF2" w:rsidRDefault="00002FF6" w:rsidP="002C0FF2">
      <w:pPr>
        <w:rPr>
          <w:rFonts w:ascii="Arial" w:hAnsi="Arial" w:cs="Arial"/>
          <w:b/>
        </w:rPr>
      </w:pPr>
    </w:p>
    <w:p w14:paraId="052AE287" w14:textId="77777777" w:rsidR="001F4FF2" w:rsidRPr="001F4FF2" w:rsidRDefault="001F4FF2" w:rsidP="001F4FF2">
      <w:pPr>
        <w:rPr>
          <w:rFonts w:ascii="Arial" w:hAnsi="Arial" w:cs="Arial"/>
          <w:b/>
        </w:rPr>
      </w:pPr>
      <w:r w:rsidRPr="001F4FF2">
        <w:rPr>
          <w:rFonts w:ascii="Arial" w:hAnsi="Arial" w:cs="Arial"/>
          <w:b/>
        </w:rPr>
        <w:lastRenderedPageBreak/>
        <w:t>11.</w:t>
      </w:r>
      <w:r w:rsidRPr="001F4FF2">
        <w:rPr>
          <w:rFonts w:ascii="Arial" w:hAnsi="Arial" w:cs="Arial"/>
          <w:b/>
        </w:rPr>
        <w:tab/>
        <w:t>Location of the new bargaining unit(s) you propose:</w:t>
      </w:r>
    </w:p>
    <w:p w14:paraId="47131962" w14:textId="2424A74A" w:rsidR="001F4FF2" w:rsidRPr="001F4FF2" w:rsidRDefault="001F4FF2" w:rsidP="002C0FF2">
      <w:pPr>
        <w:rPr>
          <w:rFonts w:ascii="Arial" w:hAnsi="Arial" w:cs="Arial"/>
          <w:b/>
        </w:rPr>
      </w:pPr>
    </w:p>
    <w:p w14:paraId="2D329654" w14:textId="08BDE332" w:rsidR="001F4FF2" w:rsidRPr="001F4FF2" w:rsidRDefault="001F4FF2" w:rsidP="002C0FF2">
      <w:pPr>
        <w:rPr>
          <w:rFonts w:ascii="Arial" w:hAnsi="Arial" w:cs="Arial"/>
          <w:b/>
        </w:rPr>
      </w:pPr>
    </w:p>
    <w:p w14:paraId="77C19DFF" w14:textId="59D73F9D" w:rsidR="001F4FF2" w:rsidRPr="001F4FF2" w:rsidRDefault="001F4FF2" w:rsidP="002C0FF2">
      <w:pPr>
        <w:rPr>
          <w:rFonts w:ascii="Arial" w:hAnsi="Arial" w:cs="Arial"/>
          <w:b/>
        </w:rPr>
      </w:pPr>
    </w:p>
    <w:p w14:paraId="1E9CBC47" w14:textId="77777777" w:rsidR="001F4FF2" w:rsidRPr="001F4FF2" w:rsidRDefault="001F4FF2" w:rsidP="001F4FF2">
      <w:pPr>
        <w:rPr>
          <w:rFonts w:ascii="Arial" w:hAnsi="Arial" w:cs="Arial"/>
          <w:b/>
        </w:rPr>
      </w:pPr>
      <w:r w:rsidRPr="001F4FF2">
        <w:rPr>
          <w:rFonts w:ascii="Arial" w:hAnsi="Arial" w:cs="Arial"/>
          <w:b/>
        </w:rPr>
        <w:t>12.</w:t>
      </w:r>
      <w:r w:rsidRPr="001F4FF2">
        <w:rPr>
          <w:rFonts w:ascii="Arial" w:hAnsi="Arial" w:cs="Arial"/>
          <w:b/>
        </w:rPr>
        <w:tab/>
        <w:t>Why do you think the proposed bargaining unit(s) would be more appropriate?:</w:t>
      </w:r>
    </w:p>
    <w:p w14:paraId="31B04D2B" w14:textId="2A938414" w:rsidR="001F4FF2" w:rsidRPr="001F4FF2" w:rsidRDefault="001F4FF2" w:rsidP="002C0FF2">
      <w:pPr>
        <w:rPr>
          <w:rFonts w:ascii="Arial" w:hAnsi="Arial" w:cs="Arial"/>
          <w:b/>
        </w:rPr>
      </w:pPr>
    </w:p>
    <w:p w14:paraId="783EBE6A" w14:textId="1A1BEFD5" w:rsidR="001F4FF2" w:rsidRPr="001F4FF2" w:rsidRDefault="001F4FF2" w:rsidP="002C0FF2">
      <w:pPr>
        <w:rPr>
          <w:rFonts w:ascii="Arial" w:hAnsi="Arial" w:cs="Arial"/>
          <w:b/>
        </w:rPr>
      </w:pPr>
    </w:p>
    <w:p w14:paraId="6D051A56" w14:textId="77777777" w:rsidR="001F4FF2" w:rsidRPr="001F4FF2" w:rsidRDefault="001F4FF2" w:rsidP="001F4FF2">
      <w:pPr>
        <w:rPr>
          <w:rFonts w:ascii="Arial" w:hAnsi="Arial" w:cs="Arial"/>
          <w:b/>
          <w:i/>
        </w:rPr>
      </w:pPr>
      <w:r w:rsidRPr="001F4FF2">
        <w:rPr>
          <w:rFonts w:ascii="Arial" w:hAnsi="Arial" w:cs="Arial"/>
          <w:b/>
        </w:rPr>
        <w:t>13.</w:t>
      </w:r>
      <w:r w:rsidRPr="001F4FF2">
        <w:rPr>
          <w:rFonts w:ascii="Arial" w:hAnsi="Arial" w:cs="Arial"/>
          <w:b/>
        </w:rPr>
        <w:tab/>
        <w:t>How many workers are in the proposed new bargaining unit(s)?</w:t>
      </w:r>
    </w:p>
    <w:p w14:paraId="3CCC73A7" w14:textId="29D02019" w:rsidR="001F4FF2" w:rsidRPr="001F4FF2" w:rsidRDefault="001F4FF2" w:rsidP="002C0FF2">
      <w:pPr>
        <w:rPr>
          <w:rFonts w:ascii="Arial" w:hAnsi="Arial" w:cs="Arial"/>
          <w:b/>
        </w:rPr>
      </w:pPr>
    </w:p>
    <w:p w14:paraId="306C16AE" w14:textId="3DAEE282" w:rsidR="001F4FF2" w:rsidRPr="001F4FF2" w:rsidRDefault="001F4FF2" w:rsidP="002C0FF2">
      <w:pPr>
        <w:rPr>
          <w:rFonts w:ascii="Arial" w:hAnsi="Arial" w:cs="Arial"/>
          <w:b/>
        </w:rPr>
      </w:pPr>
    </w:p>
    <w:p w14:paraId="1C449ED0" w14:textId="77777777" w:rsidR="001F4FF2" w:rsidRPr="001F4FF2" w:rsidRDefault="001F4FF2" w:rsidP="001F4FF2">
      <w:pPr>
        <w:rPr>
          <w:rFonts w:ascii="Arial" w:hAnsi="Arial" w:cs="Arial"/>
          <w:b/>
        </w:rPr>
      </w:pPr>
      <w:r w:rsidRPr="001F4FF2">
        <w:rPr>
          <w:rFonts w:ascii="Arial" w:hAnsi="Arial" w:cs="Arial"/>
          <w:b/>
        </w:rPr>
        <w:t>14.</w:t>
      </w:r>
      <w:r w:rsidRPr="001F4FF2">
        <w:rPr>
          <w:rFonts w:ascii="Arial" w:hAnsi="Arial" w:cs="Arial"/>
          <w:b/>
        </w:rPr>
        <w:tab/>
        <w:t>Number of union members in the proposed bargaining unit(s)?</w:t>
      </w:r>
    </w:p>
    <w:p w14:paraId="31E69284" w14:textId="758FA14D" w:rsidR="001F4FF2" w:rsidRPr="001F4FF2" w:rsidRDefault="001F4FF2" w:rsidP="002C0FF2">
      <w:pPr>
        <w:rPr>
          <w:rFonts w:ascii="Arial" w:hAnsi="Arial" w:cs="Arial"/>
          <w:b/>
        </w:rPr>
      </w:pPr>
    </w:p>
    <w:p w14:paraId="222BEE87" w14:textId="77777777" w:rsidR="001F4FF2" w:rsidRPr="001F4FF2" w:rsidRDefault="001F4FF2" w:rsidP="002C0FF2">
      <w:pPr>
        <w:rPr>
          <w:rFonts w:ascii="Arial" w:hAnsi="Arial" w:cs="Arial"/>
          <w:b/>
        </w:rPr>
      </w:pPr>
    </w:p>
    <w:p w14:paraId="537DE6A3" w14:textId="77777777" w:rsidR="001F4FF2" w:rsidRPr="001F4FF2" w:rsidRDefault="001F4FF2" w:rsidP="001F4FF2">
      <w:pPr>
        <w:ind w:left="720" w:hanging="720"/>
        <w:rPr>
          <w:rFonts w:ascii="Arial" w:hAnsi="Arial" w:cs="Arial"/>
          <w:b/>
        </w:rPr>
      </w:pPr>
      <w:r w:rsidRPr="001F4FF2">
        <w:rPr>
          <w:rFonts w:ascii="Arial" w:hAnsi="Arial" w:cs="Arial"/>
          <w:b/>
        </w:rPr>
        <w:t>15.</w:t>
      </w:r>
      <w:r w:rsidRPr="001F4FF2">
        <w:rPr>
          <w:rFonts w:ascii="Arial" w:hAnsi="Arial" w:cs="Arial"/>
          <w:b/>
        </w:rPr>
        <w:tab/>
        <w:t>When was this application and supporting documents copied to the employer?</w:t>
      </w:r>
    </w:p>
    <w:p w14:paraId="6D539F6D" w14:textId="77777777" w:rsidR="001F4FF2" w:rsidRPr="001F4FF2" w:rsidRDefault="001F4FF2" w:rsidP="002C0FF2">
      <w:pPr>
        <w:rPr>
          <w:rFonts w:ascii="Arial" w:hAnsi="Arial" w:cs="Arial"/>
          <w:b/>
        </w:rPr>
      </w:pPr>
    </w:p>
    <w:p w14:paraId="6F1CD76F" w14:textId="77777777" w:rsidR="00A263A7" w:rsidRPr="001F4FF2" w:rsidRDefault="00A263A7" w:rsidP="00A263A7">
      <w:pPr>
        <w:spacing w:after="0" w:line="240" w:lineRule="auto"/>
        <w:rPr>
          <w:rFonts w:ascii="Arial" w:eastAsia="Times New Roman" w:hAnsi="Arial" w:cs="Arial"/>
          <w:b/>
          <w:szCs w:val="20"/>
        </w:rPr>
      </w:pPr>
    </w:p>
    <w:p w14:paraId="4081BAAE" w14:textId="77777777" w:rsidR="00A263A7" w:rsidRPr="001F4FF2" w:rsidRDefault="00A263A7" w:rsidP="002C0FF2">
      <w:pPr>
        <w:rPr>
          <w:rFonts w:ascii="Arial" w:hAnsi="Arial" w:cs="Arial"/>
          <w:b/>
        </w:rPr>
      </w:pPr>
    </w:p>
    <w:p w14:paraId="09DEE18F" w14:textId="77777777" w:rsidR="001F4FF2" w:rsidRPr="001F4FF2" w:rsidRDefault="008C4F41" w:rsidP="001F4FF2">
      <w:pPr>
        <w:rPr>
          <w:rFonts w:ascii="Arial" w:hAnsi="Arial" w:cs="Arial"/>
          <w:b/>
        </w:rPr>
      </w:pPr>
      <w:r w:rsidRPr="001F4FF2">
        <w:rPr>
          <w:rFonts w:ascii="Arial" w:hAnsi="Arial" w:cs="Arial"/>
          <w:b/>
        </w:rPr>
        <w:t xml:space="preserve">Name: </w:t>
      </w:r>
    </w:p>
    <w:p w14:paraId="3464D7AC" w14:textId="77777777" w:rsidR="001F4FF2" w:rsidRPr="001F4FF2" w:rsidRDefault="001F4FF2" w:rsidP="001F4FF2">
      <w:pPr>
        <w:rPr>
          <w:rFonts w:ascii="Arial" w:hAnsi="Arial" w:cs="Arial"/>
          <w:b/>
        </w:rPr>
      </w:pPr>
    </w:p>
    <w:p w14:paraId="730F1610" w14:textId="467FEAF0" w:rsidR="00A263A7" w:rsidRPr="001F4FF2" w:rsidRDefault="00A263A7" w:rsidP="001F4FF2">
      <w:pPr>
        <w:rPr>
          <w:rFonts w:ascii="Arial" w:hAnsi="Arial" w:cs="Arial"/>
          <w:b/>
        </w:rPr>
      </w:pPr>
      <w:r w:rsidRPr="001F4FF2">
        <w:rPr>
          <w:rFonts w:ascii="Arial" w:eastAsia="Times New Roman" w:hAnsi="Arial" w:cs="Arial"/>
          <w:b/>
          <w:szCs w:val="20"/>
        </w:rPr>
        <w:t>Signature:</w:t>
      </w:r>
      <w:r w:rsidRPr="001F4FF2">
        <w:rPr>
          <w:rFonts w:ascii="Arial" w:eastAsia="Times New Roman" w:hAnsi="Arial" w:cs="Arial"/>
          <w:b/>
          <w:szCs w:val="20"/>
        </w:rPr>
        <w:tab/>
      </w:r>
    </w:p>
    <w:p w14:paraId="5C7C4E58" w14:textId="77777777" w:rsidR="001F4FF2" w:rsidRPr="001F4FF2" w:rsidRDefault="001F4FF2" w:rsidP="002C0FF2">
      <w:pPr>
        <w:rPr>
          <w:rFonts w:ascii="Arial" w:hAnsi="Arial" w:cs="Arial"/>
          <w:b/>
        </w:rPr>
      </w:pPr>
    </w:p>
    <w:p w14:paraId="2832AAB0" w14:textId="77777777" w:rsidR="001F4FF2" w:rsidRPr="001F4FF2" w:rsidRDefault="001F4FF2" w:rsidP="001F4FF2">
      <w:pPr>
        <w:rPr>
          <w:rFonts w:ascii="Arial" w:hAnsi="Arial" w:cs="Arial"/>
          <w:b/>
        </w:rPr>
      </w:pPr>
      <w:r w:rsidRPr="001F4FF2">
        <w:rPr>
          <w:rFonts w:ascii="Arial" w:hAnsi="Arial" w:cs="Arial"/>
          <w:b/>
        </w:rPr>
        <w:t>Position of signatory in union:</w:t>
      </w:r>
    </w:p>
    <w:p w14:paraId="13A08737" w14:textId="77777777" w:rsidR="001F4FF2" w:rsidRPr="001F4FF2" w:rsidRDefault="001F4FF2" w:rsidP="001F4FF2">
      <w:pPr>
        <w:rPr>
          <w:rFonts w:ascii="Arial" w:hAnsi="Arial" w:cs="Arial"/>
          <w:b/>
        </w:rPr>
      </w:pPr>
    </w:p>
    <w:p w14:paraId="2BE98F65" w14:textId="3ACADD82" w:rsidR="00A263A7" w:rsidRPr="001F4FF2" w:rsidRDefault="00A263A7" w:rsidP="001F4FF2">
      <w:pPr>
        <w:rPr>
          <w:rFonts w:ascii="Arial" w:hAnsi="Arial" w:cs="Arial"/>
          <w:b/>
        </w:rPr>
      </w:pPr>
      <w:r w:rsidRPr="001F4FF2">
        <w:rPr>
          <w:rFonts w:ascii="Arial" w:eastAsia="Times New Roman" w:hAnsi="Arial" w:cs="Arial"/>
          <w:b/>
          <w:szCs w:val="20"/>
        </w:rPr>
        <w:t>Date:</w:t>
      </w:r>
      <w:r w:rsidRPr="001F4FF2">
        <w:rPr>
          <w:rFonts w:ascii="Arial" w:eastAsia="Times New Roman" w:hAnsi="Arial" w:cs="Arial"/>
          <w:b/>
          <w:szCs w:val="20"/>
        </w:rPr>
        <w:tab/>
      </w:r>
    </w:p>
    <w:p w14:paraId="3A2EE56A" w14:textId="1AD7A1C8" w:rsidR="00A263A7" w:rsidRPr="001F4FF2" w:rsidRDefault="00A263A7" w:rsidP="002C0FF2">
      <w:pPr>
        <w:rPr>
          <w:rFonts w:ascii="Arial" w:hAnsi="Arial" w:cs="Arial"/>
          <w:b/>
        </w:rPr>
      </w:pPr>
    </w:p>
    <w:p w14:paraId="40C39ADB" w14:textId="77777777" w:rsidR="00570F75" w:rsidRPr="001F4FF2" w:rsidRDefault="00570F75" w:rsidP="00570F75">
      <w:pPr>
        <w:spacing w:after="0" w:line="240" w:lineRule="auto"/>
        <w:rPr>
          <w:rFonts w:ascii="Arial" w:eastAsia="Times New Roman" w:hAnsi="Arial" w:cs="Arial"/>
          <w:b/>
          <w:bCs/>
          <w:szCs w:val="20"/>
        </w:rPr>
      </w:pPr>
    </w:p>
    <w:p w14:paraId="676725BD" w14:textId="77777777" w:rsidR="00570F75" w:rsidRPr="001F4FF2" w:rsidRDefault="00570F75" w:rsidP="00570F75">
      <w:pPr>
        <w:spacing w:after="0" w:line="240" w:lineRule="auto"/>
        <w:rPr>
          <w:rFonts w:ascii="Arial" w:eastAsia="Times New Roman" w:hAnsi="Arial" w:cs="Arial"/>
          <w:b/>
          <w:bCs/>
          <w:szCs w:val="20"/>
        </w:rPr>
      </w:pPr>
    </w:p>
    <w:p w14:paraId="084B9945" w14:textId="77777777" w:rsidR="00570F75" w:rsidRPr="001F4FF2" w:rsidRDefault="00570F75" w:rsidP="00570F75">
      <w:pPr>
        <w:spacing w:after="0" w:line="240" w:lineRule="auto"/>
        <w:rPr>
          <w:rFonts w:ascii="Arial" w:eastAsia="Times New Roman" w:hAnsi="Arial" w:cs="Arial"/>
          <w:b/>
          <w:bCs/>
          <w:szCs w:val="20"/>
        </w:rPr>
      </w:pPr>
    </w:p>
    <w:p w14:paraId="5D6623E3" w14:textId="2C73D9DE" w:rsidR="00570F75" w:rsidRDefault="00F86B38" w:rsidP="00F86B38">
      <w:pPr>
        <w:spacing w:after="0" w:line="240" w:lineRule="auto"/>
        <w:jc w:val="both"/>
        <w:rPr>
          <w:rFonts w:ascii="Arial" w:eastAsia="Times New Roman" w:hAnsi="Arial" w:cs="Times New Roman"/>
          <w:b/>
          <w:bCs/>
          <w:szCs w:val="20"/>
        </w:rPr>
      </w:pPr>
      <w:r>
        <w:rPr>
          <w:rFonts w:ascii="Arial" w:eastAsia="Times New Roman" w:hAnsi="Arial" w:cs="Times New Roman"/>
          <w:b/>
          <w:bCs/>
          <w:szCs w:val="20"/>
        </w:rPr>
        <w:t xml:space="preserve">The completed application and attachments can be emailed to the CAC at </w:t>
      </w:r>
      <w:hyperlink r:id="rId13" w:history="1">
        <w:r>
          <w:rPr>
            <w:rStyle w:val="Hyperlink"/>
            <w:rFonts w:ascii="Arial" w:eastAsia="Times New Roman" w:hAnsi="Arial" w:cs="Times New Roman"/>
            <w:b/>
            <w:bCs/>
            <w:szCs w:val="20"/>
          </w:rPr>
          <w:t>enquiries@cac.gov.uk</w:t>
        </w:r>
      </w:hyperlink>
      <w:r>
        <w:rPr>
          <w:rFonts w:ascii="Arial" w:eastAsia="Times New Roman" w:hAnsi="Arial" w:cs="Times New Roman"/>
          <w:b/>
          <w:bCs/>
          <w:szCs w:val="20"/>
        </w:rPr>
        <w:t>. There is no requirement to send a hard copy.</w:t>
      </w:r>
    </w:p>
    <w:p w14:paraId="09F06DAA" w14:textId="77777777" w:rsidR="00F86B38" w:rsidRPr="001F4FF2" w:rsidRDefault="00F86B38" w:rsidP="00F86B38">
      <w:pPr>
        <w:spacing w:after="0" w:line="240" w:lineRule="auto"/>
        <w:jc w:val="both"/>
        <w:rPr>
          <w:rFonts w:ascii="Arial" w:hAnsi="Arial" w:cs="Arial"/>
          <w:b/>
        </w:rPr>
      </w:pPr>
    </w:p>
    <w:p w14:paraId="603E36F0" w14:textId="7D18FBAE" w:rsidR="008C4F41" w:rsidRPr="001F4FF2" w:rsidRDefault="00BB67AC" w:rsidP="008C4F41">
      <w:pPr>
        <w:pStyle w:val="Heading2"/>
        <w:rPr>
          <w:rFonts w:ascii="Arial" w:eastAsia="Times New Roman" w:hAnsi="Arial" w:cs="Arial"/>
          <w:color w:val="auto"/>
        </w:rPr>
      </w:pPr>
      <w:r w:rsidRPr="001F4FF2">
        <w:rPr>
          <w:rFonts w:ascii="Arial" w:eastAsia="Times New Roman" w:hAnsi="Arial" w:cs="Arial"/>
          <w:color w:val="auto"/>
        </w:rPr>
        <w:t>Explanatory n</w:t>
      </w:r>
      <w:r w:rsidR="00002FF6" w:rsidRPr="001F4FF2">
        <w:rPr>
          <w:rFonts w:ascii="Arial" w:eastAsia="Times New Roman" w:hAnsi="Arial" w:cs="Arial"/>
          <w:color w:val="auto"/>
        </w:rPr>
        <w:t>otes</w:t>
      </w:r>
      <w:bookmarkStart w:id="0" w:name="_Hlk59375416"/>
    </w:p>
    <w:p w14:paraId="3760B7E3" w14:textId="40E99838" w:rsidR="001F4FF2" w:rsidRPr="001F4FF2" w:rsidRDefault="001F4FF2" w:rsidP="001F4FF2">
      <w:pPr>
        <w:rPr>
          <w:rFonts w:ascii="Arial" w:hAnsi="Arial" w:cs="Arial"/>
        </w:rPr>
      </w:pPr>
    </w:p>
    <w:p w14:paraId="583B183E" w14:textId="77777777" w:rsidR="001F4FF2" w:rsidRPr="001F4FF2" w:rsidRDefault="001F4FF2" w:rsidP="001F4FF2">
      <w:pPr>
        <w:rPr>
          <w:rFonts w:ascii="Arial" w:hAnsi="Arial" w:cs="Arial"/>
        </w:rPr>
      </w:pPr>
      <w:r w:rsidRPr="001F4FF2">
        <w:rPr>
          <w:rFonts w:ascii="Arial" w:hAnsi="Arial" w:cs="Arial"/>
        </w:rPr>
        <w:t>This application form should be completed by the union(s) where:</w:t>
      </w:r>
    </w:p>
    <w:p w14:paraId="6E1DF337" w14:textId="77777777" w:rsidR="001F4FF2" w:rsidRPr="001F4FF2" w:rsidRDefault="001F4FF2" w:rsidP="001F4FF2">
      <w:pPr>
        <w:rPr>
          <w:rFonts w:ascii="Arial" w:hAnsi="Arial" w:cs="Arial"/>
        </w:rPr>
      </w:pPr>
    </w:p>
    <w:p w14:paraId="0E086604" w14:textId="21433D55" w:rsidR="001F4FF2" w:rsidRPr="001F4FF2" w:rsidRDefault="001F4FF2" w:rsidP="001F4FF2">
      <w:pPr>
        <w:pStyle w:val="ListParagraph"/>
        <w:numPr>
          <w:ilvl w:val="0"/>
          <w:numId w:val="4"/>
        </w:numPr>
        <w:rPr>
          <w:rFonts w:ascii="Arial" w:hAnsi="Arial" w:cs="Arial"/>
        </w:rPr>
      </w:pPr>
      <w:r w:rsidRPr="001F4FF2">
        <w:rPr>
          <w:rFonts w:ascii="Arial" w:hAnsi="Arial" w:cs="Arial"/>
        </w:rPr>
        <w:t>an employer has given notice to the union, copied to the CAC, that it believes the original bargaining unit has ceased to exist and it wishes bargaining arrangements to cease to have effect, and;</w:t>
      </w:r>
    </w:p>
    <w:p w14:paraId="733E639E" w14:textId="77777777" w:rsidR="001F4FF2" w:rsidRPr="001F4FF2" w:rsidRDefault="001F4FF2" w:rsidP="001F4FF2">
      <w:pPr>
        <w:rPr>
          <w:rFonts w:ascii="Arial" w:hAnsi="Arial" w:cs="Arial"/>
        </w:rPr>
      </w:pPr>
    </w:p>
    <w:p w14:paraId="3B809F22" w14:textId="487761E3" w:rsidR="001F4FF2" w:rsidRPr="001F4FF2" w:rsidRDefault="001F4FF2" w:rsidP="001F4FF2">
      <w:pPr>
        <w:pStyle w:val="ListParagraph"/>
        <w:numPr>
          <w:ilvl w:val="0"/>
          <w:numId w:val="4"/>
        </w:numPr>
        <w:rPr>
          <w:rFonts w:ascii="Arial" w:hAnsi="Arial" w:cs="Arial"/>
        </w:rPr>
      </w:pPr>
      <w:r w:rsidRPr="001F4FF2">
        <w:rPr>
          <w:rFonts w:ascii="Arial" w:hAnsi="Arial" w:cs="Arial"/>
        </w:rPr>
        <w:t>the CAC has given notice that the employer's notice is valid; and</w:t>
      </w:r>
    </w:p>
    <w:p w14:paraId="5065A335" w14:textId="77777777" w:rsidR="001F4FF2" w:rsidRPr="001F4FF2" w:rsidRDefault="001F4FF2" w:rsidP="001F4FF2">
      <w:pPr>
        <w:rPr>
          <w:rFonts w:ascii="Arial" w:hAnsi="Arial" w:cs="Arial"/>
        </w:rPr>
      </w:pPr>
    </w:p>
    <w:p w14:paraId="66330982" w14:textId="578DCF74" w:rsidR="001F4FF2" w:rsidRPr="001F4FF2" w:rsidRDefault="001F4FF2" w:rsidP="001F4FF2">
      <w:pPr>
        <w:pStyle w:val="ListParagraph"/>
        <w:numPr>
          <w:ilvl w:val="0"/>
          <w:numId w:val="4"/>
        </w:numPr>
        <w:rPr>
          <w:rFonts w:ascii="Arial" w:hAnsi="Arial" w:cs="Arial"/>
        </w:rPr>
      </w:pPr>
      <w:r w:rsidRPr="001F4FF2">
        <w:rPr>
          <w:rFonts w:ascii="Arial" w:hAnsi="Arial" w:cs="Arial"/>
        </w:rPr>
        <w:t>the union disputes that the unit has ceased to exist (whether or not it still regards original bargaining unit as remaining appropriate).</w:t>
      </w:r>
    </w:p>
    <w:p w14:paraId="4F00B796" w14:textId="77777777" w:rsidR="001F4FF2" w:rsidRPr="001F4FF2" w:rsidRDefault="001F4FF2" w:rsidP="001F4FF2">
      <w:pPr>
        <w:rPr>
          <w:rFonts w:ascii="Arial" w:hAnsi="Arial" w:cs="Arial"/>
        </w:rPr>
      </w:pPr>
    </w:p>
    <w:p w14:paraId="698FDCE4" w14:textId="77777777" w:rsidR="001F4FF2" w:rsidRPr="001F4FF2" w:rsidRDefault="001F4FF2" w:rsidP="001F4FF2">
      <w:pPr>
        <w:rPr>
          <w:rFonts w:ascii="Arial" w:hAnsi="Arial" w:cs="Arial"/>
        </w:rPr>
      </w:pPr>
      <w:r w:rsidRPr="001F4FF2">
        <w:rPr>
          <w:rFonts w:ascii="Arial" w:hAnsi="Arial" w:cs="Arial"/>
        </w:rPr>
        <w:t>If the union accepts that the bargaining unit no longer exists, this form should not be completed and bargaining arrangements will cease on the date stated in the employer=s notice.</w:t>
      </w:r>
    </w:p>
    <w:p w14:paraId="4F1A0A24" w14:textId="77777777" w:rsidR="001F4FF2" w:rsidRPr="001F4FF2" w:rsidRDefault="001F4FF2" w:rsidP="001F4FF2">
      <w:pPr>
        <w:rPr>
          <w:rFonts w:ascii="Arial" w:hAnsi="Arial" w:cs="Arial"/>
        </w:rPr>
      </w:pPr>
    </w:p>
    <w:p w14:paraId="3503F5D3" w14:textId="106A0FD7" w:rsidR="001F4FF2" w:rsidRPr="001F4FF2" w:rsidRDefault="001F4FF2" w:rsidP="001F4FF2">
      <w:pPr>
        <w:rPr>
          <w:rFonts w:ascii="Arial" w:hAnsi="Arial" w:cs="Arial"/>
        </w:rPr>
      </w:pPr>
      <w:r w:rsidRPr="001F4FF2">
        <w:rPr>
          <w:rFonts w:ascii="Arial" w:hAnsi="Arial" w:cs="Arial"/>
        </w:rPr>
        <w:t>In order for the employer</w:t>
      </w:r>
      <w:r w:rsidR="00E83AA9">
        <w:rPr>
          <w:rFonts w:ascii="Arial" w:hAnsi="Arial" w:cs="Arial"/>
        </w:rPr>
        <w:t>’</w:t>
      </w:r>
      <w:r w:rsidRPr="001F4FF2">
        <w:rPr>
          <w:rFonts w:ascii="Arial" w:hAnsi="Arial" w:cs="Arial"/>
        </w:rPr>
        <w:t>s notice to be valid it must:</w:t>
      </w:r>
    </w:p>
    <w:p w14:paraId="73FA64F5" w14:textId="77777777" w:rsidR="001F4FF2" w:rsidRPr="001F4FF2" w:rsidRDefault="001F4FF2" w:rsidP="001F4FF2">
      <w:pPr>
        <w:rPr>
          <w:rFonts w:ascii="Arial" w:hAnsi="Arial" w:cs="Arial"/>
        </w:rPr>
      </w:pPr>
    </w:p>
    <w:p w14:paraId="68000BE1" w14:textId="7D08B460" w:rsidR="001F4FF2" w:rsidRPr="001F4FF2" w:rsidRDefault="001F4FF2" w:rsidP="001F4FF2">
      <w:pPr>
        <w:pStyle w:val="ListParagraph"/>
        <w:numPr>
          <w:ilvl w:val="0"/>
          <w:numId w:val="3"/>
        </w:numPr>
        <w:rPr>
          <w:rFonts w:ascii="Arial" w:hAnsi="Arial" w:cs="Arial"/>
        </w:rPr>
      </w:pPr>
      <w:r w:rsidRPr="001F4FF2">
        <w:rPr>
          <w:rFonts w:ascii="Arial" w:hAnsi="Arial" w:cs="Arial"/>
        </w:rPr>
        <w:t>identify the bargaining unit and the bargaining arrangements,</w:t>
      </w:r>
    </w:p>
    <w:p w14:paraId="64D4A0C3" w14:textId="77777777" w:rsidR="001F4FF2" w:rsidRPr="001F4FF2" w:rsidRDefault="001F4FF2" w:rsidP="001F4FF2">
      <w:pPr>
        <w:rPr>
          <w:rFonts w:ascii="Arial" w:hAnsi="Arial" w:cs="Arial"/>
        </w:rPr>
      </w:pPr>
    </w:p>
    <w:p w14:paraId="4C283381" w14:textId="66044353" w:rsidR="001F4FF2" w:rsidRPr="001F4FF2" w:rsidRDefault="001F4FF2" w:rsidP="001F4FF2">
      <w:pPr>
        <w:pStyle w:val="ListParagraph"/>
        <w:numPr>
          <w:ilvl w:val="0"/>
          <w:numId w:val="3"/>
        </w:numPr>
        <w:rPr>
          <w:rFonts w:ascii="Arial" w:hAnsi="Arial" w:cs="Arial"/>
        </w:rPr>
      </w:pPr>
      <w:r w:rsidRPr="001F4FF2">
        <w:rPr>
          <w:rFonts w:ascii="Arial" w:hAnsi="Arial" w:cs="Arial"/>
        </w:rPr>
        <w:t>state the date on which the notice is given,</w:t>
      </w:r>
    </w:p>
    <w:p w14:paraId="3D4CAD76" w14:textId="77777777" w:rsidR="001F4FF2" w:rsidRPr="001F4FF2" w:rsidRDefault="001F4FF2" w:rsidP="001F4FF2">
      <w:pPr>
        <w:rPr>
          <w:rFonts w:ascii="Arial" w:hAnsi="Arial" w:cs="Arial"/>
        </w:rPr>
      </w:pPr>
    </w:p>
    <w:p w14:paraId="41A75A4A" w14:textId="74C7EB3D" w:rsidR="001F4FF2" w:rsidRPr="001F4FF2" w:rsidRDefault="001F4FF2" w:rsidP="001F4FF2">
      <w:pPr>
        <w:pStyle w:val="ListParagraph"/>
        <w:numPr>
          <w:ilvl w:val="0"/>
          <w:numId w:val="3"/>
        </w:numPr>
        <w:rPr>
          <w:rFonts w:ascii="Arial" w:hAnsi="Arial" w:cs="Arial"/>
        </w:rPr>
      </w:pPr>
      <w:r w:rsidRPr="001F4FF2">
        <w:rPr>
          <w:rFonts w:ascii="Arial" w:hAnsi="Arial" w:cs="Arial"/>
        </w:rPr>
        <w:t>state that the unit has ceased to exist,</w:t>
      </w:r>
    </w:p>
    <w:p w14:paraId="4C3F9B3B" w14:textId="77777777" w:rsidR="001F4FF2" w:rsidRPr="001F4FF2" w:rsidRDefault="001F4FF2" w:rsidP="001F4FF2">
      <w:pPr>
        <w:rPr>
          <w:rFonts w:ascii="Arial" w:hAnsi="Arial" w:cs="Arial"/>
        </w:rPr>
      </w:pPr>
    </w:p>
    <w:p w14:paraId="3F32F1D0" w14:textId="575C5655" w:rsidR="001F4FF2" w:rsidRPr="001F4FF2" w:rsidRDefault="001F4FF2" w:rsidP="001F4FF2">
      <w:pPr>
        <w:pStyle w:val="ListParagraph"/>
        <w:numPr>
          <w:ilvl w:val="0"/>
          <w:numId w:val="3"/>
        </w:numPr>
        <w:rPr>
          <w:rFonts w:ascii="Arial" w:hAnsi="Arial" w:cs="Arial"/>
        </w:rPr>
      </w:pPr>
      <w:r w:rsidRPr="001F4FF2">
        <w:rPr>
          <w:rFonts w:ascii="Arial" w:hAnsi="Arial" w:cs="Arial"/>
        </w:rPr>
        <w:t xml:space="preserve">state that bargaining arrangements are to cease, and set a date for when arrangements end.   The date must be at least 35 working days from the day after the day the notice is given. </w:t>
      </w:r>
    </w:p>
    <w:p w14:paraId="20738810" w14:textId="77777777" w:rsidR="001F4FF2" w:rsidRPr="001F4FF2" w:rsidRDefault="001F4FF2" w:rsidP="001F4FF2">
      <w:pPr>
        <w:rPr>
          <w:rFonts w:ascii="Arial" w:hAnsi="Arial" w:cs="Arial"/>
        </w:rPr>
      </w:pPr>
    </w:p>
    <w:p w14:paraId="0B379CF1" w14:textId="77777777" w:rsidR="001F4FF2" w:rsidRPr="001F4FF2" w:rsidRDefault="001F4FF2" w:rsidP="001F4FF2">
      <w:pPr>
        <w:rPr>
          <w:rFonts w:ascii="Arial" w:hAnsi="Arial" w:cs="Arial"/>
        </w:rPr>
      </w:pPr>
      <w:r w:rsidRPr="001F4FF2">
        <w:rPr>
          <w:rFonts w:ascii="Arial" w:hAnsi="Arial" w:cs="Arial"/>
        </w:rPr>
        <w:t>The employer must have given the notice to the union and copied it to the CAC.</w:t>
      </w:r>
    </w:p>
    <w:p w14:paraId="6F8C75D5" w14:textId="77777777" w:rsidR="001F4FF2" w:rsidRPr="001F4FF2" w:rsidRDefault="001F4FF2" w:rsidP="001F4FF2">
      <w:pPr>
        <w:rPr>
          <w:rFonts w:ascii="Arial" w:hAnsi="Arial" w:cs="Arial"/>
        </w:rPr>
      </w:pPr>
    </w:p>
    <w:p w14:paraId="7A9153A0" w14:textId="77777777" w:rsidR="001F4FF2" w:rsidRPr="001F4FF2" w:rsidRDefault="001F4FF2" w:rsidP="001F4FF2">
      <w:pPr>
        <w:rPr>
          <w:rFonts w:ascii="Arial" w:hAnsi="Arial" w:cs="Arial"/>
        </w:rPr>
      </w:pPr>
      <w:r w:rsidRPr="001F4FF2">
        <w:rPr>
          <w:rFonts w:ascii="Arial" w:hAnsi="Arial" w:cs="Arial"/>
        </w:rPr>
        <w:t xml:space="preserve">If the CAC decides that the notice is valid the union has 10 working days to respond, by completing this form. The 10 days start the day after the date when the CAC=s confirmation of validity is given. If this form is not completed, and returned to the CAC within the 10 day period, then bargaining arrangements cease from the date in the employer=s notice. </w:t>
      </w:r>
    </w:p>
    <w:p w14:paraId="34422D04" w14:textId="77777777" w:rsidR="001F4FF2" w:rsidRPr="001F4FF2" w:rsidRDefault="001F4FF2" w:rsidP="001F4FF2">
      <w:pPr>
        <w:rPr>
          <w:rFonts w:ascii="Arial" w:hAnsi="Arial" w:cs="Arial"/>
        </w:rPr>
      </w:pPr>
    </w:p>
    <w:p w14:paraId="69C5D116" w14:textId="77777777" w:rsidR="001F4FF2" w:rsidRPr="001F4FF2" w:rsidRDefault="001F4FF2" w:rsidP="001F4FF2">
      <w:pPr>
        <w:rPr>
          <w:rFonts w:ascii="Arial" w:hAnsi="Arial" w:cs="Arial"/>
        </w:rPr>
      </w:pPr>
      <w:r w:rsidRPr="001F4FF2">
        <w:rPr>
          <w:rFonts w:ascii="Arial" w:hAnsi="Arial" w:cs="Arial"/>
        </w:rPr>
        <w:t>Please note that the application form and all supporting documents must be copied to the employer.</w:t>
      </w:r>
    </w:p>
    <w:p w14:paraId="64F322A4" w14:textId="77777777" w:rsidR="001F4FF2" w:rsidRPr="001F4FF2" w:rsidRDefault="001F4FF2" w:rsidP="001F4FF2">
      <w:pPr>
        <w:rPr>
          <w:rFonts w:ascii="Arial" w:hAnsi="Arial" w:cs="Arial"/>
        </w:rPr>
      </w:pPr>
    </w:p>
    <w:p w14:paraId="5E84CBC3" w14:textId="77777777" w:rsidR="001F4FF2" w:rsidRPr="001F4FF2" w:rsidRDefault="001F4FF2" w:rsidP="001F4FF2">
      <w:pPr>
        <w:rPr>
          <w:rFonts w:ascii="Arial" w:hAnsi="Arial" w:cs="Arial"/>
        </w:rPr>
      </w:pPr>
      <w:r w:rsidRPr="001F4FF2">
        <w:rPr>
          <w:rFonts w:ascii="Arial" w:hAnsi="Arial" w:cs="Arial"/>
        </w:rPr>
        <w:t>1.</w:t>
      </w:r>
      <w:r w:rsidRPr="001F4FF2">
        <w:rPr>
          <w:rFonts w:ascii="Arial" w:hAnsi="Arial" w:cs="Arial"/>
        </w:rPr>
        <w:tab/>
        <w:t xml:space="preserve">If more than one union is recognised for the bargaining unit, then all the unions should be listed. </w:t>
      </w:r>
    </w:p>
    <w:p w14:paraId="2789DE0B" w14:textId="77777777" w:rsidR="001F4FF2" w:rsidRPr="001F4FF2" w:rsidRDefault="001F4FF2" w:rsidP="001F4FF2">
      <w:pPr>
        <w:rPr>
          <w:rFonts w:ascii="Arial" w:hAnsi="Arial" w:cs="Arial"/>
        </w:rPr>
      </w:pPr>
    </w:p>
    <w:p w14:paraId="6F181C8B" w14:textId="77777777" w:rsidR="001F4FF2" w:rsidRPr="001F4FF2" w:rsidRDefault="001F4FF2" w:rsidP="001F4FF2">
      <w:pPr>
        <w:rPr>
          <w:rFonts w:ascii="Arial" w:hAnsi="Arial" w:cs="Arial"/>
        </w:rPr>
      </w:pPr>
      <w:r w:rsidRPr="001F4FF2">
        <w:rPr>
          <w:rFonts w:ascii="Arial" w:hAnsi="Arial" w:cs="Arial"/>
        </w:rPr>
        <w:t>2.</w:t>
      </w:r>
      <w:r w:rsidRPr="001F4FF2">
        <w:rPr>
          <w:rFonts w:ascii="Arial" w:hAnsi="Arial" w:cs="Arial"/>
        </w:rPr>
        <w:tab/>
        <w:t xml:space="preserve">This should be the name and address of employer, and the person in the employer=s organisation to whom you copied this application. </w:t>
      </w:r>
    </w:p>
    <w:p w14:paraId="0B0BE474" w14:textId="77777777" w:rsidR="001F4FF2" w:rsidRPr="001F4FF2" w:rsidRDefault="001F4FF2" w:rsidP="001F4FF2">
      <w:pPr>
        <w:rPr>
          <w:rFonts w:ascii="Arial" w:hAnsi="Arial" w:cs="Arial"/>
        </w:rPr>
      </w:pPr>
    </w:p>
    <w:p w14:paraId="6247F59A" w14:textId="77777777" w:rsidR="001F4FF2" w:rsidRPr="001F4FF2" w:rsidRDefault="001F4FF2" w:rsidP="001F4FF2">
      <w:pPr>
        <w:rPr>
          <w:rFonts w:ascii="Arial" w:hAnsi="Arial" w:cs="Arial"/>
        </w:rPr>
      </w:pPr>
      <w:r w:rsidRPr="001F4FF2">
        <w:rPr>
          <w:rFonts w:ascii="Arial" w:hAnsi="Arial" w:cs="Arial"/>
        </w:rPr>
        <w:t>3. &amp; 4.</w:t>
      </w:r>
      <w:r w:rsidRPr="001F4FF2">
        <w:rPr>
          <w:rFonts w:ascii="Arial" w:hAnsi="Arial" w:cs="Arial"/>
        </w:rPr>
        <w:tab/>
        <w:t>State whether you accept that recognition was achieved by way of a CAC declaration and that a method of collective bargaining is in place.</w:t>
      </w:r>
    </w:p>
    <w:p w14:paraId="7DA60F60" w14:textId="77777777" w:rsidR="001F4FF2" w:rsidRPr="001F4FF2" w:rsidRDefault="001F4FF2" w:rsidP="001F4FF2">
      <w:pPr>
        <w:rPr>
          <w:rFonts w:ascii="Arial" w:hAnsi="Arial" w:cs="Arial"/>
        </w:rPr>
      </w:pPr>
    </w:p>
    <w:p w14:paraId="66A8CE6F" w14:textId="77777777" w:rsidR="001F4FF2" w:rsidRPr="001F4FF2" w:rsidRDefault="001F4FF2" w:rsidP="001F4FF2">
      <w:pPr>
        <w:rPr>
          <w:rFonts w:ascii="Arial" w:hAnsi="Arial" w:cs="Arial"/>
        </w:rPr>
      </w:pPr>
      <w:r w:rsidRPr="001F4FF2">
        <w:rPr>
          <w:rFonts w:ascii="Arial" w:hAnsi="Arial" w:cs="Arial"/>
        </w:rPr>
        <w:t>5. &amp; 6.</w:t>
      </w:r>
      <w:r w:rsidRPr="001F4FF2">
        <w:rPr>
          <w:rFonts w:ascii="Arial" w:hAnsi="Arial" w:cs="Arial"/>
        </w:rPr>
        <w:tab/>
        <w:t>State whether you accept the employer’s description of the bargaining unit and the bargaining arrangements.</w:t>
      </w:r>
    </w:p>
    <w:p w14:paraId="75045C33" w14:textId="77777777" w:rsidR="001F4FF2" w:rsidRPr="001F4FF2" w:rsidRDefault="001F4FF2" w:rsidP="001F4FF2">
      <w:pPr>
        <w:rPr>
          <w:rFonts w:ascii="Arial" w:hAnsi="Arial" w:cs="Arial"/>
        </w:rPr>
      </w:pPr>
    </w:p>
    <w:p w14:paraId="4352159A" w14:textId="77777777" w:rsidR="001F4FF2" w:rsidRPr="001F4FF2" w:rsidRDefault="001F4FF2" w:rsidP="001F4FF2">
      <w:pPr>
        <w:rPr>
          <w:rFonts w:ascii="Arial" w:hAnsi="Arial" w:cs="Arial"/>
        </w:rPr>
      </w:pPr>
      <w:r w:rsidRPr="001F4FF2">
        <w:rPr>
          <w:rFonts w:ascii="Arial" w:hAnsi="Arial" w:cs="Arial"/>
        </w:rPr>
        <w:t>7.</w:t>
      </w:r>
      <w:r w:rsidRPr="001F4FF2">
        <w:rPr>
          <w:rFonts w:ascii="Arial" w:hAnsi="Arial" w:cs="Arial"/>
        </w:rPr>
        <w:tab/>
        <w:t xml:space="preserve">Please give your reasons why you believe the bargaining unit still exists, and include any evidence you have to support these. </w:t>
      </w:r>
    </w:p>
    <w:p w14:paraId="3F137F33" w14:textId="77777777" w:rsidR="001F4FF2" w:rsidRPr="001F4FF2" w:rsidRDefault="001F4FF2" w:rsidP="001F4FF2">
      <w:pPr>
        <w:rPr>
          <w:rFonts w:ascii="Arial" w:hAnsi="Arial" w:cs="Arial"/>
        </w:rPr>
      </w:pPr>
    </w:p>
    <w:p w14:paraId="6A03A197" w14:textId="77777777" w:rsidR="001F4FF2" w:rsidRPr="001F4FF2" w:rsidRDefault="001F4FF2" w:rsidP="001F4FF2">
      <w:pPr>
        <w:rPr>
          <w:rFonts w:ascii="Arial" w:hAnsi="Arial" w:cs="Arial"/>
        </w:rPr>
      </w:pPr>
      <w:r w:rsidRPr="001F4FF2">
        <w:rPr>
          <w:rFonts w:ascii="Arial" w:hAnsi="Arial" w:cs="Arial"/>
        </w:rPr>
        <w:t>8.</w:t>
      </w:r>
      <w:r w:rsidRPr="001F4FF2">
        <w:rPr>
          <w:rFonts w:ascii="Arial" w:hAnsi="Arial" w:cs="Arial"/>
        </w:rPr>
        <w:tab/>
        <w:t>Applications may be admissible whether or not you believe the bargaining unit is still appropriate.</w:t>
      </w:r>
    </w:p>
    <w:p w14:paraId="285B046F" w14:textId="77777777" w:rsidR="001F4FF2" w:rsidRPr="001F4FF2" w:rsidRDefault="001F4FF2" w:rsidP="001F4FF2">
      <w:pPr>
        <w:rPr>
          <w:rFonts w:ascii="Arial" w:hAnsi="Arial" w:cs="Arial"/>
        </w:rPr>
      </w:pPr>
    </w:p>
    <w:p w14:paraId="46C5E35A" w14:textId="77777777" w:rsidR="001F4FF2" w:rsidRPr="001F4FF2" w:rsidRDefault="001F4FF2" w:rsidP="001F4FF2">
      <w:pPr>
        <w:rPr>
          <w:rFonts w:ascii="Arial" w:hAnsi="Arial" w:cs="Arial"/>
        </w:rPr>
      </w:pPr>
      <w:r w:rsidRPr="001F4FF2">
        <w:rPr>
          <w:rFonts w:ascii="Arial" w:hAnsi="Arial" w:cs="Arial"/>
        </w:rPr>
        <w:t>9.</w:t>
      </w:r>
      <w:r w:rsidRPr="001F4FF2">
        <w:rPr>
          <w:rFonts w:ascii="Arial" w:hAnsi="Arial" w:cs="Arial"/>
        </w:rPr>
        <w:tab/>
        <w:t xml:space="preserve">The reason why you consider the original bargaining unit to be no longer appropriate must be due to one or more of the following:- </w:t>
      </w:r>
    </w:p>
    <w:p w14:paraId="30AFC30C" w14:textId="77777777" w:rsidR="001F4FF2" w:rsidRPr="001F4FF2" w:rsidRDefault="001F4FF2" w:rsidP="001F4FF2">
      <w:pPr>
        <w:rPr>
          <w:rFonts w:ascii="Arial" w:hAnsi="Arial" w:cs="Arial"/>
        </w:rPr>
      </w:pPr>
    </w:p>
    <w:p w14:paraId="61DA648C" w14:textId="77777777" w:rsidR="001F4FF2" w:rsidRPr="001F4FF2" w:rsidRDefault="001F4FF2" w:rsidP="001F4FF2">
      <w:pPr>
        <w:rPr>
          <w:rFonts w:ascii="Arial" w:hAnsi="Arial" w:cs="Arial"/>
        </w:rPr>
      </w:pPr>
      <w:r w:rsidRPr="001F4FF2">
        <w:rPr>
          <w:rFonts w:ascii="Arial" w:hAnsi="Arial" w:cs="Arial"/>
        </w:rPr>
        <w:t>(a)</w:t>
      </w:r>
      <w:r w:rsidRPr="001F4FF2">
        <w:rPr>
          <w:rFonts w:ascii="Arial" w:hAnsi="Arial" w:cs="Arial"/>
        </w:rPr>
        <w:tab/>
        <w:t>a change in the organisation or structure of the business carried on by the employer;</w:t>
      </w:r>
    </w:p>
    <w:p w14:paraId="125029C0" w14:textId="77777777" w:rsidR="001F4FF2" w:rsidRPr="001F4FF2" w:rsidRDefault="001F4FF2" w:rsidP="001F4FF2">
      <w:pPr>
        <w:rPr>
          <w:rFonts w:ascii="Arial" w:hAnsi="Arial" w:cs="Arial"/>
        </w:rPr>
      </w:pPr>
    </w:p>
    <w:p w14:paraId="285E6AE4" w14:textId="77777777" w:rsidR="001F4FF2" w:rsidRPr="001F4FF2" w:rsidRDefault="001F4FF2" w:rsidP="001F4FF2">
      <w:pPr>
        <w:rPr>
          <w:rFonts w:ascii="Arial" w:hAnsi="Arial" w:cs="Arial"/>
        </w:rPr>
      </w:pPr>
      <w:r w:rsidRPr="001F4FF2">
        <w:rPr>
          <w:rFonts w:ascii="Arial" w:hAnsi="Arial" w:cs="Arial"/>
        </w:rPr>
        <w:t>(b)</w:t>
      </w:r>
      <w:r w:rsidRPr="001F4FF2">
        <w:rPr>
          <w:rFonts w:ascii="Arial" w:hAnsi="Arial" w:cs="Arial"/>
        </w:rPr>
        <w:tab/>
        <w:t>a change in the activities pursued by the employer in the course of  business carried on by him;</w:t>
      </w:r>
    </w:p>
    <w:p w14:paraId="493772E3" w14:textId="77777777" w:rsidR="001F4FF2" w:rsidRPr="001F4FF2" w:rsidRDefault="001F4FF2" w:rsidP="001F4FF2">
      <w:pPr>
        <w:rPr>
          <w:rFonts w:ascii="Arial" w:hAnsi="Arial" w:cs="Arial"/>
        </w:rPr>
      </w:pPr>
    </w:p>
    <w:p w14:paraId="6F3F41EF" w14:textId="77777777" w:rsidR="001F4FF2" w:rsidRPr="001F4FF2" w:rsidRDefault="001F4FF2" w:rsidP="001F4FF2">
      <w:pPr>
        <w:rPr>
          <w:rFonts w:ascii="Arial" w:hAnsi="Arial" w:cs="Arial"/>
        </w:rPr>
      </w:pPr>
      <w:r w:rsidRPr="001F4FF2">
        <w:rPr>
          <w:rFonts w:ascii="Arial" w:hAnsi="Arial" w:cs="Arial"/>
        </w:rPr>
        <w:t>(c)</w:t>
      </w:r>
      <w:r w:rsidRPr="001F4FF2">
        <w:rPr>
          <w:rFonts w:ascii="Arial" w:hAnsi="Arial" w:cs="Arial"/>
        </w:rPr>
        <w:tab/>
        <w:t xml:space="preserve">a substantial change in the number of workers employed in the original unit. </w:t>
      </w:r>
    </w:p>
    <w:p w14:paraId="68D15500" w14:textId="77777777" w:rsidR="001F4FF2" w:rsidRPr="001F4FF2" w:rsidRDefault="001F4FF2" w:rsidP="001F4FF2">
      <w:pPr>
        <w:rPr>
          <w:rFonts w:ascii="Arial" w:hAnsi="Arial" w:cs="Arial"/>
        </w:rPr>
      </w:pPr>
    </w:p>
    <w:p w14:paraId="41B6BF7C" w14:textId="77777777" w:rsidR="001F4FF2" w:rsidRPr="001F4FF2" w:rsidRDefault="001F4FF2" w:rsidP="001F4FF2">
      <w:pPr>
        <w:rPr>
          <w:rFonts w:ascii="Arial" w:hAnsi="Arial" w:cs="Arial"/>
        </w:rPr>
      </w:pPr>
      <w:r w:rsidRPr="001F4FF2">
        <w:rPr>
          <w:rFonts w:ascii="Arial" w:hAnsi="Arial" w:cs="Arial"/>
        </w:rPr>
        <w:t>10.</w:t>
      </w:r>
      <w:r w:rsidRPr="001F4FF2">
        <w:rPr>
          <w:rFonts w:ascii="Arial" w:hAnsi="Arial" w:cs="Arial"/>
        </w:rPr>
        <w:tab/>
        <w:t>The description should be sufficiently comprehensive to enable the bargaining unit to be readily identified so that it is clear which workers are included in the bargaining unit and which are not. The application should describe the bargaining unit either in terms of department (</w:t>
      </w:r>
      <w:proofErr w:type="spellStart"/>
      <w:r w:rsidRPr="001F4FF2">
        <w:rPr>
          <w:rFonts w:ascii="Arial" w:hAnsi="Arial" w:cs="Arial"/>
        </w:rPr>
        <w:t>ie</w:t>
      </w:r>
      <w:proofErr w:type="spellEnd"/>
      <w:r w:rsidRPr="001F4FF2">
        <w:rPr>
          <w:rFonts w:ascii="Arial" w:hAnsi="Arial" w:cs="Arial"/>
        </w:rPr>
        <w:t xml:space="preserve"> which departments are included) or the workers involved (</w:t>
      </w:r>
      <w:proofErr w:type="spellStart"/>
      <w:r w:rsidRPr="001F4FF2">
        <w:rPr>
          <w:rFonts w:ascii="Arial" w:hAnsi="Arial" w:cs="Arial"/>
        </w:rPr>
        <w:t>ie</w:t>
      </w:r>
      <w:proofErr w:type="spellEnd"/>
      <w:r w:rsidRPr="001F4FF2">
        <w:rPr>
          <w:rFonts w:ascii="Arial" w:hAnsi="Arial" w:cs="Arial"/>
        </w:rPr>
        <w:t xml:space="preserve"> by trade, function or position in the company) or the location (</w:t>
      </w:r>
      <w:proofErr w:type="spellStart"/>
      <w:r w:rsidRPr="001F4FF2">
        <w:rPr>
          <w:rFonts w:ascii="Arial" w:hAnsi="Arial" w:cs="Arial"/>
        </w:rPr>
        <w:t>ie</w:t>
      </w:r>
      <w:proofErr w:type="spellEnd"/>
      <w:r w:rsidRPr="001F4FF2">
        <w:rPr>
          <w:rFonts w:ascii="Arial" w:hAnsi="Arial" w:cs="Arial"/>
        </w:rPr>
        <w:t xml:space="preserve"> which workplace or workplaces), whichever is most appropriate. Where the bargaining unit is complex, care should be taken to avoid the risk of double-counting or uncertainty as to whether particular workers are included or not. Additional information may be provided on separate A4 sheets if required.</w:t>
      </w:r>
    </w:p>
    <w:p w14:paraId="1ADCD3C3" w14:textId="77777777" w:rsidR="001F4FF2" w:rsidRPr="001F4FF2" w:rsidRDefault="001F4FF2" w:rsidP="001F4FF2">
      <w:pPr>
        <w:rPr>
          <w:rFonts w:ascii="Arial" w:hAnsi="Arial" w:cs="Arial"/>
        </w:rPr>
      </w:pPr>
    </w:p>
    <w:p w14:paraId="24B49FE8" w14:textId="77777777" w:rsidR="001F4FF2" w:rsidRPr="001F4FF2" w:rsidRDefault="001F4FF2" w:rsidP="001F4FF2">
      <w:pPr>
        <w:rPr>
          <w:rFonts w:ascii="Arial" w:hAnsi="Arial" w:cs="Arial"/>
        </w:rPr>
      </w:pPr>
      <w:r w:rsidRPr="001F4FF2">
        <w:rPr>
          <w:rFonts w:ascii="Arial" w:hAnsi="Arial" w:cs="Arial"/>
        </w:rPr>
        <w:t>11.</w:t>
      </w:r>
      <w:r w:rsidRPr="001F4FF2">
        <w:rPr>
          <w:rFonts w:ascii="Arial" w:hAnsi="Arial" w:cs="Arial"/>
        </w:rPr>
        <w:tab/>
        <w:t>The workplace or workplaces in which the bargaining unit is located should be identified. Where the bargaining unit covers all of the employer=s workplaces or all of one group of workers in those workplaces, then the application can state this fact, together with the number of workplaces, without listing them all.</w:t>
      </w:r>
    </w:p>
    <w:p w14:paraId="4067465F" w14:textId="77777777" w:rsidR="001F4FF2" w:rsidRPr="001F4FF2" w:rsidRDefault="001F4FF2" w:rsidP="001F4FF2">
      <w:pPr>
        <w:rPr>
          <w:rFonts w:ascii="Arial" w:hAnsi="Arial" w:cs="Arial"/>
        </w:rPr>
      </w:pPr>
    </w:p>
    <w:p w14:paraId="5503821A" w14:textId="77777777" w:rsidR="001F4FF2" w:rsidRPr="001F4FF2" w:rsidRDefault="001F4FF2" w:rsidP="001F4FF2">
      <w:pPr>
        <w:rPr>
          <w:rFonts w:ascii="Arial" w:hAnsi="Arial" w:cs="Arial"/>
        </w:rPr>
      </w:pPr>
      <w:r w:rsidRPr="001F4FF2">
        <w:rPr>
          <w:rFonts w:ascii="Arial" w:hAnsi="Arial" w:cs="Arial"/>
        </w:rPr>
        <w:t>12.</w:t>
      </w:r>
      <w:r w:rsidRPr="001F4FF2">
        <w:rPr>
          <w:rFonts w:ascii="Arial" w:hAnsi="Arial" w:cs="Arial"/>
        </w:rPr>
        <w:tab/>
        <w:t>Please give your reasons for believing the proposed new unit is appropriate. If the CAC accepts this application it will decide whether the unit still exists, and if so whether or not it is still appropriate. If the CAC decides the unit does still exist, but is no longer appropriate the next step is for the parties to try to agree a bargaining unit. If the parties cannot agree then the CAC will decide what the bargaining unit will be.</w:t>
      </w:r>
    </w:p>
    <w:p w14:paraId="02A30640" w14:textId="77777777" w:rsidR="001F4FF2" w:rsidRPr="001F4FF2" w:rsidRDefault="001F4FF2" w:rsidP="001F4FF2">
      <w:pPr>
        <w:rPr>
          <w:rFonts w:ascii="Arial" w:hAnsi="Arial" w:cs="Arial"/>
        </w:rPr>
      </w:pPr>
    </w:p>
    <w:p w14:paraId="433380D1" w14:textId="77777777" w:rsidR="001F4FF2" w:rsidRPr="001F4FF2" w:rsidRDefault="001F4FF2" w:rsidP="001F4FF2">
      <w:pPr>
        <w:rPr>
          <w:rFonts w:ascii="Arial" w:hAnsi="Arial" w:cs="Arial"/>
        </w:rPr>
      </w:pPr>
      <w:r w:rsidRPr="001F4FF2">
        <w:rPr>
          <w:rFonts w:ascii="Arial" w:hAnsi="Arial" w:cs="Arial"/>
        </w:rPr>
        <w:t>13.</w:t>
      </w:r>
      <w:r w:rsidRPr="001F4FF2">
        <w:rPr>
          <w:rFonts w:ascii="Arial" w:hAnsi="Arial" w:cs="Arial"/>
        </w:rPr>
        <w:tab/>
        <w:t xml:space="preserve">The number should include all workers in the bargaining unit employed by the employer, whether permanent or temporary. Part-time workers should be counted as whole numbers. </w:t>
      </w:r>
    </w:p>
    <w:p w14:paraId="29E1BB47" w14:textId="77777777" w:rsidR="001F4FF2" w:rsidRPr="001F4FF2" w:rsidRDefault="001F4FF2" w:rsidP="001F4FF2">
      <w:pPr>
        <w:rPr>
          <w:rFonts w:ascii="Arial" w:hAnsi="Arial" w:cs="Arial"/>
        </w:rPr>
      </w:pPr>
    </w:p>
    <w:p w14:paraId="53DA6C1B" w14:textId="77777777" w:rsidR="001F4FF2" w:rsidRPr="001F4FF2" w:rsidRDefault="001F4FF2" w:rsidP="001F4FF2">
      <w:pPr>
        <w:rPr>
          <w:rFonts w:ascii="Arial" w:hAnsi="Arial" w:cs="Arial"/>
        </w:rPr>
      </w:pPr>
      <w:r w:rsidRPr="001F4FF2">
        <w:rPr>
          <w:rFonts w:ascii="Arial" w:hAnsi="Arial" w:cs="Arial"/>
        </w:rPr>
        <w:t>14.</w:t>
      </w:r>
      <w:r w:rsidRPr="001F4FF2">
        <w:rPr>
          <w:rFonts w:ascii="Arial" w:hAnsi="Arial" w:cs="Arial"/>
        </w:rPr>
        <w:tab/>
      </w:r>
      <w:proofErr w:type="spellStart"/>
      <w:r w:rsidRPr="001F4FF2">
        <w:rPr>
          <w:rFonts w:ascii="Arial" w:hAnsi="Arial" w:cs="Arial"/>
        </w:rPr>
        <w:t>Self explanatory</w:t>
      </w:r>
      <w:proofErr w:type="spellEnd"/>
    </w:p>
    <w:p w14:paraId="7D72356D" w14:textId="77777777" w:rsidR="001F4FF2" w:rsidRPr="001F4FF2" w:rsidRDefault="001F4FF2" w:rsidP="001F4FF2">
      <w:pPr>
        <w:rPr>
          <w:rFonts w:ascii="Arial" w:hAnsi="Arial" w:cs="Arial"/>
        </w:rPr>
      </w:pPr>
    </w:p>
    <w:p w14:paraId="21788CD6" w14:textId="77777777" w:rsidR="001F4FF2" w:rsidRPr="001F4FF2" w:rsidRDefault="001F4FF2" w:rsidP="001F4FF2">
      <w:pPr>
        <w:rPr>
          <w:rFonts w:ascii="Arial" w:hAnsi="Arial" w:cs="Arial"/>
        </w:rPr>
      </w:pPr>
      <w:r w:rsidRPr="001F4FF2">
        <w:rPr>
          <w:rFonts w:ascii="Arial" w:hAnsi="Arial" w:cs="Arial"/>
        </w:rPr>
        <w:t>15.</w:t>
      </w:r>
      <w:r w:rsidRPr="001F4FF2">
        <w:rPr>
          <w:rFonts w:ascii="Arial" w:hAnsi="Arial" w:cs="Arial"/>
        </w:rPr>
        <w:tab/>
      </w:r>
      <w:proofErr w:type="spellStart"/>
      <w:r w:rsidRPr="001F4FF2">
        <w:rPr>
          <w:rFonts w:ascii="Arial" w:hAnsi="Arial" w:cs="Arial"/>
        </w:rPr>
        <w:t>Self explanatory</w:t>
      </w:r>
      <w:proofErr w:type="spellEnd"/>
    </w:p>
    <w:p w14:paraId="28BFB97F" w14:textId="77777777" w:rsidR="001F4FF2" w:rsidRPr="001F4FF2" w:rsidRDefault="001F4FF2" w:rsidP="001F4FF2">
      <w:pPr>
        <w:rPr>
          <w:rFonts w:ascii="Arial" w:hAnsi="Arial" w:cs="Arial"/>
        </w:rPr>
      </w:pPr>
    </w:p>
    <w:p w14:paraId="059CA365" w14:textId="750363B7" w:rsidR="001F4FF2" w:rsidRDefault="001F4FF2" w:rsidP="001F4FF2">
      <w:pPr>
        <w:rPr>
          <w:rFonts w:ascii="Arial" w:hAnsi="Arial" w:cs="Arial"/>
        </w:rPr>
      </w:pPr>
      <w:r w:rsidRPr="001F4FF2">
        <w:rPr>
          <w:rFonts w:ascii="Arial" w:hAnsi="Arial" w:cs="Arial"/>
        </w:rPr>
        <w:t xml:space="preserve">If there is more than one union making the application, then signatures are required from representatives of all unions.  </w:t>
      </w:r>
    </w:p>
    <w:p w14:paraId="1E154A22" w14:textId="77777777" w:rsidR="001F4FF2" w:rsidRPr="001F4FF2" w:rsidRDefault="001F4FF2" w:rsidP="001F4FF2">
      <w:pPr>
        <w:rPr>
          <w:rFonts w:ascii="Arial" w:hAnsi="Arial" w:cs="Arial"/>
        </w:rPr>
      </w:pPr>
    </w:p>
    <w:p w14:paraId="073D94DA" w14:textId="653508F8" w:rsidR="00002FF6" w:rsidRPr="001F4FF2" w:rsidRDefault="001E32C3" w:rsidP="001F4FF2">
      <w:pPr>
        <w:pStyle w:val="Heading2"/>
        <w:rPr>
          <w:rFonts w:ascii="Arial" w:eastAsia="Times New Roman" w:hAnsi="Arial" w:cs="Arial"/>
          <w:color w:val="auto"/>
        </w:rPr>
      </w:pPr>
      <w:r w:rsidRPr="001F4FF2">
        <w:rPr>
          <w:rFonts w:ascii="Arial" w:eastAsia="Times New Roman" w:hAnsi="Arial" w:cs="Arial"/>
          <w:color w:val="auto"/>
        </w:rPr>
        <w:t xml:space="preserve">Further guidance </w:t>
      </w:r>
    </w:p>
    <w:p w14:paraId="60841D93" w14:textId="77777777" w:rsidR="00002FF6" w:rsidRPr="001F4FF2" w:rsidRDefault="00002FF6" w:rsidP="00002FF6">
      <w:pPr>
        <w:spacing w:after="0" w:line="240" w:lineRule="auto"/>
        <w:rPr>
          <w:rFonts w:ascii="Arial" w:eastAsia="Times New Roman" w:hAnsi="Arial" w:cs="Arial"/>
        </w:rPr>
      </w:pPr>
    </w:p>
    <w:p w14:paraId="476F7AF3" w14:textId="6B6EA8A7" w:rsidR="00002FF6" w:rsidRPr="001F4FF2" w:rsidRDefault="00002FF6" w:rsidP="00C07D7A">
      <w:pPr>
        <w:spacing w:after="0" w:line="240" w:lineRule="auto"/>
        <w:rPr>
          <w:rFonts w:ascii="Arial" w:eastAsia="Times New Roman" w:hAnsi="Arial" w:cs="Arial"/>
        </w:rPr>
      </w:pPr>
      <w:r w:rsidRPr="001F4FF2">
        <w:rPr>
          <w:rFonts w:ascii="Arial" w:eastAsia="Times New Roman" w:hAnsi="Arial" w:cs="Arial"/>
        </w:rPr>
        <w:t xml:space="preserve">The </w:t>
      </w:r>
      <w:hyperlink r:id="rId14" w:history="1">
        <w:r w:rsidRPr="001F4FF2">
          <w:rPr>
            <w:rFonts w:ascii="Arial" w:eastAsia="Times New Roman" w:hAnsi="Arial" w:cs="Arial"/>
            <w:color w:val="0563C1" w:themeColor="hyperlink"/>
            <w:u w:val="single"/>
          </w:rPr>
          <w:t>CAC website</w:t>
        </w:r>
      </w:hyperlink>
      <w:r w:rsidRPr="001F4FF2">
        <w:rPr>
          <w:rFonts w:ascii="Arial" w:eastAsia="Times New Roman" w:hAnsi="Arial" w:cs="Arial"/>
        </w:rPr>
        <w:t xml:space="preserve"> contains a detailed guide to the legislation and the full text of published CAC decisions</w:t>
      </w:r>
      <w:r w:rsidR="003922BF" w:rsidRPr="001F4FF2">
        <w:rPr>
          <w:rFonts w:ascii="Arial" w:eastAsia="Times New Roman" w:hAnsi="Arial" w:cs="Arial"/>
        </w:rPr>
        <w:t>.</w:t>
      </w:r>
    </w:p>
    <w:bookmarkEnd w:id="0"/>
    <w:p w14:paraId="3CB9A011" w14:textId="0E99CC6A" w:rsidR="00B73A3E" w:rsidRPr="001F4FF2" w:rsidRDefault="00B73A3E" w:rsidP="00B73A3E">
      <w:pPr>
        <w:pStyle w:val="Heading2"/>
        <w:rPr>
          <w:rFonts w:ascii="Arial" w:hAnsi="Arial" w:cs="Arial"/>
        </w:rPr>
      </w:pPr>
    </w:p>
    <w:sectPr w:rsidR="00B73A3E" w:rsidRPr="001F4FF2">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C2840" w14:textId="77777777" w:rsidR="00BE4B5A" w:rsidRDefault="00BE4B5A" w:rsidP="00451070">
      <w:pPr>
        <w:spacing w:after="0" w:line="240" w:lineRule="auto"/>
      </w:pPr>
      <w:r>
        <w:separator/>
      </w:r>
    </w:p>
  </w:endnote>
  <w:endnote w:type="continuationSeparator" w:id="0">
    <w:p w14:paraId="204F5A99" w14:textId="77777777" w:rsidR="00BE4B5A" w:rsidRDefault="00BE4B5A" w:rsidP="00451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04433"/>
      <w:docPartObj>
        <w:docPartGallery w:val="Page Numbers (Bottom of Page)"/>
        <w:docPartUnique/>
      </w:docPartObj>
    </w:sdtPr>
    <w:sdtEndPr>
      <w:rPr>
        <w:noProof/>
      </w:rPr>
    </w:sdtEndPr>
    <w:sdtContent>
      <w:p w14:paraId="3D07955F" w14:textId="2891C4B7" w:rsidR="00451070" w:rsidRDefault="004510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44E20C" w14:textId="77777777" w:rsidR="00451070" w:rsidRDefault="00451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A2AEC" w14:textId="77777777" w:rsidR="00BE4B5A" w:rsidRDefault="00BE4B5A" w:rsidP="00451070">
      <w:pPr>
        <w:spacing w:after="0" w:line="240" w:lineRule="auto"/>
      </w:pPr>
      <w:r>
        <w:separator/>
      </w:r>
    </w:p>
  </w:footnote>
  <w:footnote w:type="continuationSeparator" w:id="0">
    <w:p w14:paraId="47526DCD" w14:textId="77777777" w:rsidR="00BE4B5A" w:rsidRDefault="00BE4B5A" w:rsidP="00451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82B92"/>
    <w:multiLevelType w:val="hybridMultilevel"/>
    <w:tmpl w:val="895E4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346DE2"/>
    <w:multiLevelType w:val="hybridMultilevel"/>
    <w:tmpl w:val="8326CD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8E236D"/>
    <w:multiLevelType w:val="hybridMultilevel"/>
    <w:tmpl w:val="E730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9A329F"/>
    <w:multiLevelType w:val="hybridMultilevel"/>
    <w:tmpl w:val="72B2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8390785">
    <w:abstractNumId w:val="1"/>
  </w:num>
  <w:num w:numId="2" w16cid:durableId="1622999733">
    <w:abstractNumId w:val="2"/>
  </w:num>
  <w:num w:numId="3" w16cid:durableId="1564559631">
    <w:abstractNumId w:val="3"/>
  </w:num>
  <w:num w:numId="4" w16cid:durableId="1489858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FF2"/>
    <w:rsid w:val="00002FF6"/>
    <w:rsid w:val="00007472"/>
    <w:rsid w:val="00026985"/>
    <w:rsid w:val="0005115F"/>
    <w:rsid w:val="0008668A"/>
    <w:rsid w:val="000A25DE"/>
    <w:rsid w:val="000B1EE2"/>
    <w:rsid w:val="0010106E"/>
    <w:rsid w:val="00111B1B"/>
    <w:rsid w:val="001373DF"/>
    <w:rsid w:val="001919AB"/>
    <w:rsid w:val="001C1B8C"/>
    <w:rsid w:val="001E32C3"/>
    <w:rsid w:val="001F4FF2"/>
    <w:rsid w:val="002B008F"/>
    <w:rsid w:val="002C0FF2"/>
    <w:rsid w:val="00366815"/>
    <w:rsid w:val="003922BF"/>
    <w:rsid w:val="004273FA"/>
    <w:rsid w:val="00451070"/>
    <w:rsid w:val="00467514"/>
    <w:rsid w:val="004A62F2"/>
    <w:rsid w:val="004A6828"/>
    <w:rsid w:val="004E6611"/>
    <w:rsid w:val="00504D60"/>
    <w:rsid w:val="00562907"/>
    <w:rsid w:val="00570F75"/>
    <w:rsid w:val="005F771D"/>
    <w:rsid w:val="007C132E"/>
    <w:rsid w:val="00834F6E"/>
    <w:rsid w:val="00851064"/>
    <w:rsid w:val="008A0DD2"/>
    <w:rsid w:val="008C4F41"/>
    <w:rsid w:val="00902E26"/>
    <w:rsid w:val="009E0828"/>
    <w:rsid w:val="00A07D84"/>
    <w:rsid w:val="00A263A7"/>
    <w:rsid w:val="00A33FA7"/>
    <w:rsid w:val="00B13327"/>
    <w:rsid w:val="00B264F9"/>
    <w:rsid w:val="00B73A3E"/>
    <w:rsid w:val="00BA6089"/>
    <w:rsid w:val="00BB67AC"/>
    <w:rsid w:val="00BE4B5A"/>
    <w:rsid w:val="00C07D7A"/>
    <w:rsid w:val="00C41950"/>
    <w:rsid w:val="00DB4392"/>
    <w:rsid w:val="00DC66E4"/>
    <w:rsid w:val="00E104BF"/>
    <w:rsid w:val="00E83AA9"/>
    <w:rsid w:val="00EF1FD6"/>
    <w:rsid w:val="00F8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57F52"/>
  <w15:chartTrackingRefBased/>
  <w15:docId w15:val="{8EC6B81E-CB5B-4AB7-BDFA-8CF3E240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32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E32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FF2"/>
    <w:pPr>
      <w:ind w:left="720"/>
      <w:contextualSpacing/>
    </w:pPr>
  </w:style>
  <w:style w:type="character" w:styleId="PlaceholderText">
    <w:name w:val="Placeholder Text"/>
    <w:basedOn w:val="DefaultParagraphFont"/>
    <w:uiPriority w:val="99"/>
    <w:semiHidden/>
    <w:rsid w:val="002C0FF2"/>
    <w:rPr>
      <w:color w:val="808080"/>
    </w:rPr>
  </w:style>
  <w:style w:type="character" w:styleId="CommentReference">
    <w:name w:val="annotation reference"/>
    <w:basedOn w:val="DefaultParagraphFont"/>
    <w:uiPriority w:val="99"/>
    <w:semiHidden/>
    <w:unhideWhenUsed/>
    <w:rsid w:val="001919AB"/>
    <w:rPr>
      <w:sz w:val="16"/>
      <w:szCs w:val="16"/>
    </w:rPr>
  </w:style>
  <w:style w:type="paragraph" w:styleId="CommentText">
    <w:name w:val="annotation text"/>
    <w:basedOn w:val="Normal"/>
    <w:link w:val="CommentTextChar"/>
    <w:uiPriority w:val="99"/>
    <w:semiHidden/>
    <w:unhideWhenUsed/>
    <w:rsid w:val="001919AB"/>
    <w:pPr>
      <w:spacing w:line="240" w:lineRule="auto"/>
    </w:pPr>
    <w:rPr>
      <w:sz w:val="20"/>
      <w:szCs w:val="20"/>
    </w:rPr>
  </w:style>
  <w:style w:type="character" w:customStyle="1" w:styleId="CommentTextChar">
    <w:name w:val="Comment Text Char"/>
    <w:basedOn w:val="DefaultParagraphFont"/>
    <w:link w:val="CommentText"/>
    <w:uiPriority w:val="99"/>
    <w:semiHidden/>
    <w:rsid w:val="001919AB"/>
    <w:rPr>
      <w:sz w:val="20"/>
      <w:szCs w:val="20"/>
    </w:rPr>
  </w:style>
  <w:style w:type="paragraph" w:styleId="CommentSubject">
    <w:name w:val="annotation subject"/>
    <w:basedOn w:val="CommentText"/>
    <w:next w:val="CommentText"/>
    <w:link w:val="CommentSubjectChar"/>
    <w:uiPriority w:val="99"/>
    <w:semiHidden/>
    <w:unhideWhenUsed/>
    <w:rsid w:val="001919AB"/>
    <w:rPr>
      <w:b/>
      <w:bCs/>
    </w:rPr>
  </w:style>
  <w:style w:type="character" w:customStyle="1" w:styleId="CommentSubjectChar">
    <w:name w:val="Comment Subject Char"/>
    <w:basedOn w:val="CommentTextChar"/>
    <w:link w:val="CommentSubject"/>
    <w:uiPriority w:val="99"/>
    <w:semiHidden/>
    <w:rsid w:val="001919AB"/>
    <w:rPr>
      <w:b/>
      <w:bCs/>
      <w:sz w:val="20"/>
      <w:szCs w:val="20"/>
    </w:rPr>
  </w:style>
  <w:style w:type="paragraph" w:styleId="BalloonText">
    <w:name w:val="Balloon Text"/>
    <w:basedOn w:val="Normal"/>
    <w:link w:val="BalloonTextChar"/>
    <w:uiPriority w:val="99"/>
    <w:semiHidden/>
    <w:unhideWhenUsed/>
    <w:rsid w:val="001919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9AB"/>
    <w:rPr>
      <w:rFonts w:ascii="Segoe UI" w:hAnsi="Segoe UI" w:cs="Segoe UI"/>
      <w:sz w:val="18"/>
      <w:szCs w:val="18"/>
    </w:rPr>
  </w:style>
  <w:style w:type="character" w:customStyle="1" w:styleId="Heading1Char">
    <w:name w:val="Heading 1 Char"/>
    <w:basedOn w:val="DefaultParagraphFont"/>
    <w:link w:val="Heading1"/>
    <w:uiPriority w:val="9"/>
    <w:rsid w:val="001E32C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E32C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510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070"/>
  </w:style>
  <w:style w:type="paragraph" w:styleId="Footer">
    <w:name w:val="footer"/>
    <w:basedOn w:val="Normal"/>
    <w:link w:val="FooterChar"/>
    <w:uiPriority w:val="99"/>
    <w:unhideWhenUsed/>
    <w:rsid w:val="004510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070"/>
  </w:style>
  <w:style w:type="paragraph" w:customStyle="1" w:styleId="1AutoList3">
    <w:name w:val="1AutoList3"/>
    <w:rsid w:val="00570F75"/>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styleId="NoSpacing">
    <w:name w:val="No Spacing"/>
    <w:uiPriority w:val="1"/>
    <w:qFormat/>
    <w:rsid w:val="008C4F41"/>
    <w:pPr>
      <w:spacing w:after="0" w:line="240" w:lineRule="auto"/>
    </w:pPr>
  </w:style>
  <w:style w:type="character" w:styleId="Hyperlink">
    <w:name w:val="Hyperlink"/>
    <w:basedOn w:val="DefaultParagraphFont"/>
    <w:uiPriority w:val="99"/>
    <w:semiHidden/>
    <w:unhideWhenUsed/>
    <w:rsid w:val="00F86B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7137">
      <w:bodyDiv w:val="1"/>
      <w:marLeft w:val="0"/>
      <w:marRight w:val="0"/>
      <w:marTop w:val="0"/>
      <w:marBottom w:val="0"/>
      <w:divBdr>
        <w:top w:val="none" w:sz="0" w:space="0" w:color="auto"/>
        <w:left w:val="none" w:sz="0" w:space="0" w:color="auto"/>
        <w:bottom w:val="none" w:sz="0" w:space="0" w:color="auto"/>
        <w:right w:val="none" w:sz="0" w:space="0" w:color="auto"/>
      </w:divBdr>
    </w:div>
    <w:div w:id="93985700">
      <w:bodyDiv w:val="1"/>
      <w:marLeft w:val="0"/>
      <w:marRight w:val="0"/>
      <w:marTop w:val="0"/>
      <w:marBottom w:val="0"/>
      <w:divBdr>
        <w:top w:val="none" w:sz="0" w:space="0" w:color="auto"/>
        <w:left w:val="none" w:sz="0" w:space="0" w:color="auto"/>
        <w:bottom w:val="none" w:sz="0" w:space="0" w:color="auto"/>
        <w:right w:val="none" w:sz="0" w:space="0" w:color="auto"/>
      </w:divBdr>
    </w:div>
    <w:div w:id="154611071">
      <w:bodyDiv w:val="1"/>
      <w:marLeft w:val="0"/>
      <w:marRight w:val="0"/>
      <w:marTop w:val="0"/>
      <w:marBottom w:val="0"/>
      <w:divBdr>
        <w:top w:val="none" w:sz="0" w:space="0" w:color="auto"/>
        <w:left w:val="none" w:sz="0" w:space="0" w:color="auto"/>
        <w:bottom w:val="none" w:sz="0" w:space="0" w:color="auto"/>
        <w:right w:val="none" w:sz="0" w:space="0" w:color="auto"/>
      </w:divBdr>
    </w:div>
    <w:div w:id="191385133">
      <w:bodyDiv w:val="1"/>
      <w:marLeft w:val="0"/>
      <w:marRight w:val="0"/>
      <w:marTop w:val="0"/>
      <w:marBottom w:val="0"/>
      <w:divBdr>
        <w:top w:val="none" w:sz="0" w:space="0" w:color="auto"/>
        <w:left w:val="none" w:sz="0" w:space="0" w:color="auto"/>
        <w:bottom w:val="none" w:sz="0" w:space="0" w:color="auto"/>
        <w:right w:val="none" w:sz="0" w:space="0" w:color="auto"/>
      </w:divBdr>
    </w:div>
    <w:div w:id="204829485">
      <w:bodyDiv w:val="1"/>
      <w:marLeft w:val="0"/>
      <w:marRight w:val="0"/>
      <w:marTop w:val="0"/>
      <w:marBottom w:val="0"/>
      <w:divBdr>
        <w:top w:val="none" w:sz="0" w:space="0" w:color="auto"/>
        <w:left w:val="none" w:sz="0" w:space="0" w:color="auto"/>
        <w:bottom w:val="none" w:sz="0" w:space="0" w:color="auto"/>
        <w:right w:val="none" w:sz="0" w:space="0" w:color="auto"/>
      </w:divBdr>
    </w:div>
    <w:div w:id="236522260">
      <w:bodyDiv w:val="1"/>
      <w:marLeft w:val="0"/>
      <w:marRight w:val="0"/>
      <w:marTop w:val="0"/>
      <w:marBottom w:val="0"/>
      <w:divBdr>
        <w:top w:val="none" w:sz="0" w:space="0" w:color="auto"/>
        <w:left w:val="none" w:sz="0" w:space="0" w:color="auto"/>
        <w:bottom w:val="none" w:sz="0" w:space="0" w:color="auto"/>
        <w:right w:val="none" w:sz="0" w:space="0" w:color="auto"/>
      </w:divBdr>
    </w:div>
    <w:div w:id="238829171">
      <w:bodyDiv w:val="1"/>
      <w:marLeft w:val="0"/>
      <w:marRight w:val="0"/>
      <w:marTop w:val="0"/>
      <w:marBottom w:val="0"/>
      <w:divBdr>
        <w:top w:val="none" w:sz="0" w:space="0" w:color="auto"/>
        <w:left w:val="none" w:sz="0" w:space="0" w:color="auto"/>
        <w:bottom w:val="none" w:sz="0" w:space="0" w:color="auto"/>
        <w:right w:val="none" w:sz="0" w:space="0" w:color="auto"/>
      </w:divBdr>
    </w:div>
    <w:div w:id="264728477">
      <w:bodyDiv w:val="1"/>
      <w:marLeft w:val="0"/>
      <w:marRight w:val="0"/>
      <w:marTop w:val="0"/>
      <w:marBottom w:val="0"/>
      <w:divBdr>
        <w:top w:val="none" w:sz="0" w:space="0" w:color="auto"/>
        <w:left w:val="none" w:sz="0" w:space="0" w:color="auto"/>
        <w:bottom w:val="none" w:sz="0" w:space="0" w:color="auto"/>
        <w:right w:val="none" w:sz="0" w:space="0" w:color="auto"/>
      </w:divBdr>
    </w:div>
    <w:div w:id="430010380">
      <w:bodyDiv w:val="1"/>
      <w:marLeft w:val="0"/>
      <w:marRight w:val="0"/>
      <w:marTop w:val="0"/>
      <w:marBottom w:val="0"/>
      <w:divBdr>
        <w:top w:val="none" w:sz="0" w:space="0" w:color="auto"/>
        <w:left w:val="none" w:sz="0" w:space="0" w:color="auto"/>
        <w:bottom w:val="none" w:sz="0" w:space="0" w:color="auto"/>
        <w:right w:val="none" w:sz="0" w:space="0" w:color="auto"/>
      </w:divBdr>
    </w:div>
    <w:div w:id="576525257">
      <w:bodyDiv w:val="1"/>
      <w:marLeft w:val="0"/>
      <w:marRight w:val="0"/>
      <w:marTop w:val="0"/>
      <w:marBottom w:val="0"/>
      <w:divBdr>
        <w:top w:val="none" w:sz="0" w:space="0" w:color="auto"/>
        <w:left w:val="none" w:sz="0" w:space="0" w:color="auto"/>
        <w:bottom w:val="none" w:sz="0" w:space="0" w:color="auto"/>
        <w:right w:val="none" w:sz="0" w:space="0" w:color="auto"/>
      </w:divBdr>
    </w:div>
    <w:div w:id="665286887">
      <w:bodyDiv w:val="1"/>
      <w:marLeft w:val="0"/>
      <w:marRight w:val="0"/>
      <w:marTop w:val="0"/>
      <w:marBottom w:val="0"/>
      <w:divBdr>
        <w:top w:val="none" w:sz="0" w:space="0" w:color="auto"/>
        <w:left w:val="none" w:sz="0" w:space="0" w:color="auto"/>
        <w:bottom w:val="none" w:sz="0" w:space="0" w:color="auto"/>
        <w:right w:val="none" w:sz="0" w:space="0" w:color="auto"/>
      </w:divBdr>
    </w:div>
    <w:div w:id="700863744">
      <w:bodyDiv w:val="1"/>
      <w:marLeft w:val="0"/>
      <w:marRight w:val="0"/>
      <w:marTop w:val="0"/>
      <w:marBottom w:val="0"/>
      <w:divBdr>
        <w:top w:val="none" w:sz="0" w:space="0" w:color="auto"/>
        <w:left w:val="none" w:sz="0" w:space="0" w:color="auto"/>
        <w:bottom w:val="none" w:sz="0" w:space="0" w:color="auto"/>
        <w:right w:val="none" w:sz="0" w:space="0" w:color="auto"/>
      </w:divBdr>
    </w:div>
    <w:div w:id="944506471">
      <w:bodyDiv w:val="1"/>
      <w:marLeft w:val="0"/>
      <w:marRight w:val="0"/>
      <w:marTop w:val="0"/>
      <w:marBottom w:val="0"/>
      <w:divBdr>
        <w:top w:val="none" w:sz="0" w:space="0" w:color="auto"/>
        <w:left w:val="none" w:sz="0" w:space="0" w:color="auto"/>
        <w:bottom w:val="none" w:sz="0" w:space="0" w:color="auto"/>
        <w:right w:val="none" w:sz="0" w:space="0" w:color="auto"/>
      </w:divBdr>
    </w:div>
    <w:div w:id="945190272">
      <w:bodyDiv w:val="1"/>
      <w:marLeft w:val="0"/>
      <w:marRight w:val="0"/>
      <w:marTop w:val="0"/>
      <w:marBottom w:val="0"/>
      <w:divBdr>
        <w:top w:val="none" w:sz="0" w:space="0" w:color="auto"/>
        <w:left w:val="none" w:sz="0" w:space="0" w:color="auto"/>
        <w:bottom w:val="none" w:sz="0" w:space="0" w:color="auto"/>
        <w:right w:val="none" w:sz="0" w:space="0" w:color="auto"/>
      </w:divBdr>
    </w:div>
    <w:div w:id="1267613777">
      <w:bodyDiv w:val="1"/>
      <w:marLeft w:val="0"/>
      <w:marRight w:val="0"/>
      <w:marTop w:val="0"/>
      <w:marBottom w:val="0"/>
      <w:divBdr>
        <w:top w:val="none" w:sz="0" w:space="0" w:color="auto"/>
        <w:left w:val="none" w:sz="0" w:space="0" w:color="auto"/>
        <w:bottom w:val="none" w:sz="0" w:space="0" w:color="auto"/>
        <w:right w:val="none" w:sz="0" w:space="0" w:color="auto"/>
      </w:divBdr>
    </w:div>
    <w:div w:id="1433435968">
      <w:bodyDiv w:val="1"/>
      <w:marLeft w:val="0"/>
      <w:marRight w:val="0"/>
      <w:marTop w:val="0"/>
      <w:marBottom w:val="0"/>
      <w:divBdr>
        <w:top w:val="none" w:sz="0" w:space="0" w:color="auto"/>
        <w:left w:val="none" w:sz="0" w:space="0" w:color="auto"/>
        <w:bottom w:val="none" w:sz="0" w:space="0" w:color="auto"/>
        <w:right w:val="none" w:sz="0" w:space="0" w:color="auto"/>
      </w:divBdr>
    </w:div>
    <w:div w:id="1508131598">
      <w:bodyDiv w:val="1"/>
      <w:marLeft w:val="0"/>
      <w:marRight w:val="0"/>
      <w:marTop w:val="0"/>
      <w:marBottom w:val="0"/>
      <w:divBdr>
        <w:top w:val="none" w:sz="0" w:space="0" w:color="auto"/>
        <w:left w:val="none" w:sz="0" w:space="0" w:color="auto"/>
        <w:bottom w:val="none" w:sz="0" w:space="0" w:color="auto"/>
        <w:right w:val="none" w:sz="0" w:space="0" w:color="auto"/>
      </w:divBdr>
    </w:div>
    <w:div w:id="1826966335">
      <w:bodyDiv w:val="1"/>
      <w:marLeft w:val="0"/>
      <w:marRight w:val="0"/>
      <w:marTop w:val="0"/>
      <w:marBottom w:val="0"/>
      <w:divBdr>
        <w:top w:val="none" w:sz="0" w:space="0" w:color="auto"/>
        <w:left w:val="none" w:sz="0" w:space="0" w:color="auto"/>
        <w:bottom w:val="none" w:sz="0" w:space="0" w:color="auto"/>
        <w:right w:val="none" w:sz="0" w:space="0" w:color="auto"/>
      </w:divBdr>
    </w:div>
    <w:div w:id="1895852282">
      <w:bodyDiv w:val="1"/>
      <w:marLeft w:val="0"/>
      <w:marRight w:val="0"/>
      <w:marTop w:val="0"/>
      <w:marBottom w:val="0"/>
      <w:divBdr>
        <w:top w:val="none" w:sz="0" w:space="0" w:color="auto"/>
        <w:left w:val="none" w:sz="0" w:space="0" w:color="auto"/>
        <w:bottom w:val="none" w:sz="0" w:space="0" w:color="auto"/>
        <w:right w:val="none" w:sz="0" w:space="0" w:color="auto"/>
      </w:divBdr>
    </w:div>
    <w:div w:id="1925265778">
      <w:bodyDiv w:val="1"/>
      <w:marLeft w:val="0"/>
      <w:marRight w:val="0"/>
      <w:marTop w:val="0"/>
      <w:marBottom w:val="0"/>
      <w:divBdr>
        <w:top w:val="none" w:sz="0" w:space="0" w:color="auto"/>
        <w:left w:val="none" w:sz="0" w:space="0" w:color="auto"/>
        <w:bottom w:val="none" w:sz="0" w:space="0" w:color="auto"/>
        <w:right w:val="none" w:sz="0" w:space="0" w:color="auto"/>
      </w:divBdr>
    </w:div>
    <w:div w:id="19817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enquiries@cac.gov.uk"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a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riginator xmlns="776c0d8a-3a3c-48ea-9947-a9cf1f34a55f">
      <UserInfo>
        <DisplayName/>
        <AccountId xsi:nil="true"/>
        <AccountType/>
      </UserInfo>
    </Originator>
    <Security_x0020_Level xmlns="776c0d8a-3a3c-48ea-9947-a9cf1f34a55f">Official</Security_x0020_Level>
    <_dlc_DocId xmlns="776c0d8a-3a3c-48ea-9947-a9cf1f34a55f">IDCAC-451910972-14909</_dlc_DocId>
    <_dlc_DocIdUrl xmlns="776c0d8a-3a3c-48ea-9947-a9cf1f34a55f">
      <Url>https://acasorguk.sharepoint.com/sites/cac/_layouts/15/DocIdRedir.aspx?ID=IDCAC-451910972-14909</Url>
      <Description>IDCAC-451910972-14909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Controlled Document" ma:contentTypeID="0x01010059F222B725E7464A873D3B9857FDBF7700F74D635CDB143648B09EBE30886F857F" ma:contentTypeVersion="4" ma:contentTypeDescription="" ma:contentTypeScope="" ma:versionID="b41a2d88d05303bfce003221d1bf236c">
  <xsd:schema xmlns:xsd="http://www.w3.org/2001/XMLSchema" xmlns:xs="http://www.w3.org/2001/XMLSchema" xmlns:p="http://schemas.microsoft.com/office/2006/metadata/properties" xmlns:ns2="776c0d8a-3a3c-48ea-9947-a9cf1f34a55f" targetNamespace="http://schemas.microsoft.com/office/2006/metadata/properties" ma:root="true" ma:fieldsID="4e850057304c241abed1077d265f9e3f" ns2:_="">
    <xsd:import namespace="776c0d8a-3a3c-48ea-9947-a9cf1f34a55f"/>
    <xsd:element name="properties">
      <xsd:complexType>
        <xsd:sequence>
          <xsd:element name="documentManagement">
            <xsd:complexType>
              <xsd:all>
                <xsd:element ref="ns2:Originator" minOccurs="0"/>
                <xsd:element ref="ns2:Security_x0020_Leve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c0d8a-3a3c-48ea-9947-a9cf1f34a55f" elementFormDefault="qualified">
    <xsd:import namespace="http://schemas.microsoft.com/office/2006/documentManagement/types"/>
    <xsd:import namespace="http://schemas.microsoft.com/office/infopath/2007/PartnerControls"/>
    <xsd:element name="Originator" ma:index="2" nillable="true" ma:displayName="Originator" ma:list="UserInfo" ma:SharePointGroup="0" ma:internalName="Origin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_x0020_Level" ma:index="3" ma:displayName="Security Level" ma:default="Official" ma:description="Security classification for content" ma:format="RadioButtons" ma:indexed="true" ma:internalName="Security_x0020_Level" ma:readOnly="false">
      <xsd:simpleType>
        <xsd:restriction base="dms:Choice">
          <xsd:enumeration value="Official"/>
          <xsd:enumeration value="Official-Sensitive"/>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9e327556-dead-4928-8ae7-00bfd56bf57a" ContentTypeId="0x01010059F222B725E7464A873D3B9857FDBF77" PreviousValue="false"/>
</file>

<file path=customXml/itemProps1.xml><?xml version="1.0" encoding="utf-8"?>
<ds:datastoreItem xmlns:ds="http://schemas.openxmlformats.org/officeDocument/2006/customXml" ds:itemID="{4E8A7BD8-84F0-4DC9-B505-5F21B79A39D6}">
  <ds:schemaRefs>
    <ds:schemaRef ds:uri="http://schemas.microsoft.com/sharepoint/v3/contenttype/forms"/>
  </ds:schemaRefs>
</ds:datastoreItem>
</file>

<file path=customXml/itemProps2.xml><?xml version="1.0" encoding="utf-8"?>
<ds:datastoreItem xmlns:ds="http://schemas.openxmlformats.org/officeDocument/2006/customXml" ds:itemID="{1C110CE2-76D0-47D8-BAC7-334E20832B46}">
  <ds:schemaRefs>
    <ds:schemaRef ds:uri="776c0d8a-3a3c-48ea-9947-a9cf1f34a55f"/>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BB68D5C1-52AC-4930-9E36-723E398932FF}">
  <ds:schemaRefs>
    <ds:schemaRef ds:uri="http://schemas.microsoft.com/sharepoint/events"/>
  </ds:schemaRefs>
</ds:datastoreItem>
</file>

<file path=customXml/itemProps4.xml><?xml version="1.0" encoding="utf-8"?>
<ds:datastoreItem xmlns:ds="http://schemas.openxmlformats.org/officeDocument/2006/customXml" ds:itemID="{53BAC0B7-CFD0-43DB-B542-8106B8A857BD}">
  <ds:schemaRefs>
    <ds:schemaRef ds:uri="http://schemas.openxmlformats.org/officeDocument/2006/bibliography"/>
  </ds:schemaRefs>
</ds:datastoreItem>
</file>

<file path=customXml/itemProps5.xml><?xml version="1.0" encoding="utf-8"?>
<ds:datastoreItem xmlns:ds="http://schemas.openxmlformats.org/officeDocument/2006/customXml" ds:itemID="{1B3FEC43-19EC-4C60-A72D-06425CBAF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6c0d8a-3a3c-48ea-9947-a9cf1f34a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1B831B2-36E3-43E7-9A04-55576CC9AA3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Acas</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Maverlie Tavares</dc:creator>
  <cp:keywords/>
  <dc:description/>
  <cp:lastModifiedBy>Emma Bentley</cp:lastModifiedBy>
  <cp:revision>6</cp:revision>
  <dcterms:created xsi:type="dcterms:W3CDTF">2021-01-19T09:28:00Z</dcterms:created>
  <dcterms:modified xsi:type="dcterms:W3CDTF">2024-03-22T11:12:00Z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0x01010059F222B725E7464A873D3B9857FDBF7700F74D635CDB143648B09EBE30886F857F</vt:lpwstr>
  </property>
  <property fmtid="{D5CDD505-2E9C-101B-9397-08002B2CF9AE}" pid="3" name="_dlc_DocIdItemGuid">
    <vt:lpwstr>810e5627-e6a8-49f8-b696-479833eda8a7</vt:lpwstr>
  </property>
</Properties>
</file>