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0" w:type="dxa"/>
        <w:tblLayout w:type="fixed"/>
        <w:tblCellMar>
          <w:left w:w="0" w:type="dxa"/>
          <w:right w:w="0" w:type="dxa"/>
        </w:tblCellMar>
        <w:tblLook w:val="01E0" w:firstRow="1" w:lastRow="1" w:firstColumn="1" w:lastColumn="1" w:noHBand="0" w:noVBand="0"/>
      </w:tblPr>
      <w:tblGrid>
        <w:gridCol w:w="6379"/>
        <w:gridCol w:w="3261"/>
      </w:tblGrid>
      <w:tr w:rsidR="00C016D5" w:rsidRPr="005F3F9B" w14:paraId="2BD3E7B3" w14:textId="77777777" w:rsidTr="00886775">
        <w:trPr>
          <w:trHeight w:val="2977"/>
        </w:trPr>
        <w:tc>
          <w:tcPr>
            <w:tcW w:w="6379" w:type="dxa"/>
          </w:tcPr>
          <w:p w14:paraId="3AC0EE03" w14:textId="6CA65AF4" w:rsidR="00C016D5" w:rsidRPr="005F3F9B" w:rsidRDefault="00993181" w:rsidP="002C5025">
            <w:pPr>
              <w:pStyle w:val="MOJaddress"/>
            </w:pPr>
            <w:r w:rsidRPr="005F3F9B">
              <w:rPr>
                <w:noProof/>
              </w:rPr>
              <w:drawing>
                <wp:inline distT="0" distB="0" distL="0" distR="0" wp14:anchorId="6E5EC097" wp14:editId="24B91D50">
                  <wp:extent cx="970280" cy="755650"/>
                  <wp:effectExtent l="0" t="0" r="0" b="0"/>
                  <wp:docPr id="1" name="Picture 1" descr="Ministry of Jus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istry of Justi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0280" cy="755650"/>
                          </a:xfrm>
                          <a:prstGeom prst="rect">
                            <a:avLst/>
                          </a:prstGeom>
                          <a:noFill/>
                          <a:ln>
                            <a:noFill/>
                          </a:ln>
                        </pic:spPr>
                      </pic:pic>
                    </a:graphicData>
                  </a:graphic>
                </wp:inline>
              </w:drawing>
            </w:r>
          </w:p>
          <w:p w14:paraId="1677B119" w14:textId="77777777" w:rsidR="00C016D5" w:rsidRPr="005F3F9B" w:rsidRDefault="00C016D5" w:rsidP="002C5025">
            <w:pPr>
              <w:pStyle w:val="MOJaddress"/>
              <w:rPr>
                <w:sz w:val="22"/>
                <w:szCs w:val="22"/>
              </w:rPr>
            </w:pPr>
          </w:p>
          <w:p w14:paraId="08D1D4EB" w14:textId="77777777" w:rsidR="00C016D5" w:rsidRPr="005F3F9B" w:rsidRDefault="00C016D5" w:rsidP="002C5025">
            <w:pPr>
              <w:pStyle w:val="MOJaddress"/>
              <w:rPr>
                <w:sz w:val="22"/>
                <w:szCs w:val="22"/>
              </w:rPr>
            </w:pPr>
          </w:p>
          <w:p w14:paraId="74E1DDC3" w14:textId="77777777" w:rsidR="00C016D5" w:rsidRPr="005F3F9B" w:rsidRDefault="00C016D5" w:rsidP="009C4B46">
            <w:pPr>
              <w:pStyle w:val="MOJaddress"/>
              <w:rPr>
                <w:sz w:val="22"/>
                <w:szCs w:val="22"/>
              </w:rPr>
            </w:pPr>
          </w:p>
          <w:p w14:paraId="180569FE" w14:textId="77777777" w:rsidR="00C016D5" w:rsidRPr="005F3F9B" w:rsidRDefault="00C016D5" w:rsidP="009853E8">
            <w:pPr>
              <w:pStyle w:val="MOJaddress"/>
            </w:pPr>
          </w:p>
        </w:tc>
        <w:tc>
          <w:tcPr>
            <w:tcW w:w="3261" w:type="dxa"/>
          </w:tcPr>
          <w:p w14:paraId="22BFFB55" w14:textId="77777777" w:rsidR="00C016D5" w:rsidRPr="005F3F9B" w:rsidRDefault="00C016D5" w:rsidP="00D5584F">
            <w:pPr>
              <w:spacing w:after="40" w:line="200" w:lineRule="atLeast"/>
              <w:rPr>
                <w:szCs w:val="22"/>
              </w:rPr>
            </w:pPr>
            <w:r w:rsidRPr="005F3F9B">
              <w:rPr>
                <w:szCs w:val="22"/>
              </w:rPr>
              <w:t>Data Access &amp; Compliance Unit</w:t>
            </w:r>
          </w:p>
          <w:p w14:paraId="3A19BF5A" w14:textId="77777777" w:rsidR="00C016D5" w:rsidRPr="005F3F9B" w:rsidRDefault="00C016D5" w:rsidP="00D5584F">
            <w:pPr>
              <w:spacing w:after="40" w:line="200" w:lineRule="atLeast"/>
              <w:rPr>
                <w:szCs w:val="22"/>
              </w:rPr>
            </w:pPr>
            <w:r w:rsidRPr="005F3F9B">
              <w:rPr>
                <w:szCs w:val="22"/>
              </w:rPr>
              <w:t>Ministry of Justice</w:t>
            </w:r>
          </w:p>
          <w:p w14:paraId="08CEA083" w14:textId="77777777" w:rsidR="00C016D5" w:rsidRPr="005F3F9B" w:rsidRDefault="00C016D5" w:rsidP="00D5584F">
            <w:pPr>
              <w:spacing w:after="40" w:line="200" w:lineRule="atLeast"/>
              <w:rPr>
                <w:szCs w:val="22"/>
              </w:rPr>
            </w:pPr>
            <w:r w:rsidRPr="005F3F9B">
              <w:rPr>
                <w:szCs w:val="22"/>
              </w:rPr>
              <w:t xml:space="preserve">102 Petty France </w:t>
            </w:r>
          </w:p>
          <w:p w14:paraId="79F079A2" w14:textId="77777777" w:rsidR="00C016D5" w:rsidRPr="005F3F9B" w:rsidRDefault="00C016D5" w:rsidP="00D5584F">
            <w:pPr>
              <w:spacing w:after="40" w:line="200" w:lineRule="atLeast"/>
              <w:rPr>
                <w:szCs w:val="22"/>
              </w:rPr>
            </w:pPr>
            <w:r w:rsidRPr="005F3F9B">
              <w:rPr>
                <w:szCs w:val="22"/>
              </w:rPr>
              <w:t>London</w:t>
            </w:r>
          </w:p>
          <w:p w14:paraId="197736F6" w14:textId="77777777" w:rsidR="00C016D5" w:rsidRPr="005F3F9B" w:rsidRDefault="00C016D5" w:rsidP="00D5584F">
            <w:pPr>
              <w:pStyle w:val="MOJaddress"/>
              <w:rPr>
                <w:sz w:val="22"/>
                <w:szCs w:val="22"/>
              </w:rPr>
            </w:pPr>
            <w:r w:rsidRPr="005F3F9B">
              <w:rPr>
                <w:sz w:val="22"/>
                <w:szCs w:val="22"/>
              </w:rPr>
              <w:t>SW1H 9AJ</w:t>
            </w:r>
          </w:p>
          <w:p w14:paraId="0D843FA1" w14:textId="77777777" w:rsidR="00C016D5" w:rsidRPr="005F3F9B" w:rsidRDefault="00C016D5" w:rsidP="00D5584F">
            <w:pPr>
              <w:pStyle w:val="MOJaddress"/>
              <w:rPr>
                <w:sz w:val="22"/>
                <w:szCs w:val="22"/>
              </w:rPr>
            </w:pPr>
          </w:p>
          <w:p w14:paraId="2589C92C" w14:textId="77777777" w:rsidR="00C016D5" w:rsidRPr="005F3F9B" w:rsidRDefault="00C016D5" w:rsidP="00D5584F">
            <w:pPr>
              <w:pStyle w:val="MOJaddress"/>
            </w:pPr>
            <w:hyperlink r:id="rId9" w:history="1">
              <w:r w:rsidRPr="005F3F9B">
                <w:rPr>
                  <w:rStyle w:val="Hyperlink"/>
                  <w:sz w:val="22"/>
                  <w:szCs w:val="22"/>
                </w:rPr>
                <w:t>data.access@justice.gsi.gov.uk</w:t>
              </w:r>
            </w:hyperlink>
          </w:p>
          <w:p w14:paraId="31F773FA" w14:textId="77777777" w:rsidR="00C016D5" w:rsidRPr="005F3F9B" w:rsidRDefault="00C016D5" w:rsidP="00D11624">
            <w:pPr>
              <w:pStyle w:val="MOJaddress"/>
              <w:ind w:left="284"/>
              <w:rPr>
                <w:sz w:val="22"/>
                <w:szCs w:val="22"/>
              </w:rPr>
            </w:pPr>
          </w:p>
          <w:p w14:paraId="7D29133C" w14:textId="77777777" w:rsidR="00C016D5" w:rsidRPr="005F3F9B" w:rsidRDefault="00347B1E" w:rsidP="00D11624">
            <w:pPr>
              <w:pStyle w:val="MOJaddress"/>
            </w:pPr>
            <w:r>
              <w:rPr>
                <w:sz w:val="22"/>
                <w:szCs w:val="22"/>
              </w:rPr>
              <w:t>December 2017</w:t>
            </w:r>
          </w:p>
        </w:tc>
      </w:tr>
    </w:tbl>
    <w:p w14:paraId="7B6C7E16" w14:textId="77777777" w:rsidR="00D11624" w:rsidRPr="005F3F9B" w:rsidRDefault="00D11624" w:rsidP="007A3DF8">
      <w:pPr>
        <w:rPr>
          <w:szCs w:val="22"/>
        </w:rPr>
      </w:pPr>
      <w:bookmarkStart w:id="0" w:name="_GoBack"/>
      <w:bookmarkEnd w:id="0"/>
    </w:p>
    <w:p w14:paraId="0C2E1DD0" w14:textId="77777777" w:rsidR="009853E8" w:rsidRDefault="007A3DF8" w:rsidP="009853E8">
      <w:pPr>
        <w:rPr>
          <w:b/>
          <w:color w:val="0000CC"/>
          <w:szCs w:val="22"/>
        </w:rPr>
      </w:pPr>
      <w:r>
        <w:rPr>
          <w:b/>
          <w:szCs w:val="22"/>
        </w:rPr>
        <w:t xml:space="preserve">Freedom of Information Act (FOIA) Request – </w:t>
      </w:r>
      <w:r w:rsidR="005F3F9B">
        <w:rPr>
          <w:szCs w:val="22"/>
        </w:rPr>
        <w:t>171109022</w:t>
      </w:r>
    </w:p>
    <w:p w14:paraId="603A65F0" w14:textId="77777777" w:rsidR="009853E8" w:rsidRDefault="009853E8" w:rsidP="009853E8">
      <w:pPr>
        <w:rPr>
          <w:b/>
          <w:color w:val="0000CC"/>
          <w:szCs w:val="22"/>
        </w:rPr>
      </w:pPr>
    </w:p>
    <w:p w14:paraId="3B659CED" w14:textId="77777777" w:rsidR="00CA5194" w:rsidRDefault="00CA5194" w:rsidP="00CA5194">
      <w:r>
        <w:t xml:space="preserve">Thank you for your </w:t>
      </w:r>
      <w:r w:rsidR="0067099E">
        <w:t>request in which</w:t>
      </w:r>
      <w:r w:rsidR="00A54B9C">
        <w:t xml:space="preserve"> you</w:t>
      </w:r>
      <w:r>
        <w:t xml:space="preserve"> asked for the following information from the Ministry of Justice (MoJ):  </w:t>
      </w:r>
    </w:p>
    <w:p w14:paraId="444209C9" w14:textId="77777777" w:rsidR="00CA5194" w:rsidRDefault="00CA5194" w:rsidP="00CA5194">
      <w:pPr>
        <w:rPr>
          <w:rFonts w:cs="Arial"/>
          <w:szCs w:val="22"/>
        </w:rPr>
      </w:pPr>
    </w:p>
    <w:p w14:paraId="347E4E1E" w14:textId="77777777" w:rsidR="005F3F9B" w:rsidRPr="005F3F9B" w:rsidRDefault="005F3F9B" w:rsidP="005F3F9B">
      <w:pPr>
        <w:rPr>
          <w:rFonts w:cs="Arial"/>
          <w:b/>
          <w:szCs w:val="22"/>
        </w:rPr>
      </w:pPr>
      <w:r w:rsidRPr="005F3F9B">
        <w:rPr>
          <w:rFonts w:cs="Arial"/>
          <w:b/>
          <w:szCs w:val="22"/>
        </w:rPr>
        <w:t>Yes, I would like the breakdowns by previous suspended sentences (in Question 1) and by previous convictions/cautions (in Question 2) to apply to both parts (a) and (b) of each question.</w:t>
      </w:r>
    </w:p>
    <w:p w14:paraId="6C87B687" w14:textId="77777777" w:rsidR="005F3F9B" w:rsidRPr="005F3F9B" w:rsidRDefault="005F3F9B" w:rsidP="005F3F9B">
      <w:pPr>
        <w:rPr>
          <w:rFonts w:cs="Arial"/>
          <w:b/>
          <w:szCs w:val="22"/>
        </w:rPr>
      </w:pPr>
    </w:p>
    <w:p w14:paraId="2D724CE2" w14:textId="77777777" w:rsidR="005F3F9B" w:rsidRPr="005F3F9B" w:rsidRDefault="005F3F9B" w:rsidP="005F3F9B">
      <w:pPr>
        <w:rPr>
          <w:rFonts w:cs="Arial"/>
          <w:b/>
          <w:szCs w:val="22"/>
        </w:rPr>
      </w:pPr>
      <w:r w:rsidRPr="005F3F9B">
        <w:rPr>
          <w:rFonts w:cs="Arial"/>
          <w:b/>
          <w:szCs w:val="22"/>
        </w:rPr>
        <w:t>The difference between 1(a) and 1(b) is that 1(b) includes only those who received a custodial sentence, while 1(a) includes everyone found guilty, whether or not they received a custodial sentence.</w:t>
      </w:r>
    </w:p>
    <w:p w14:paraId="14FC4D0D" w14:textId="77777777" w:rsidR="005F3F9B" w:rsidRPr="005F3F9B" w:rsidRDefault="005F3F9B" w:rsidP="005F3F9B">
      <w:pPr>
        <w:rPr>
          <w:rFonts w:cs="Arial"/>
          <w:b/>
          <w:szCs w:val="22"/>
        </w:rPr>
      </w:pPr>
    </w:p>
    <w:p w14:paraId="2E24A21F" w14:textId="77777777" w:rsidR="005F3F9B" w:rsidRPr="005F3F9B" w:rsidRDefault="005F3F9B" w:rsidP="005F3F9B">
      <w:pPr>
        <w:rPr>
          <w:rFonts w:cs="Arial"/>
          <w:b/>
          <w:szCs w:val="22"/>
        </w:rPr>
      </w:pPr>
      <w:r w:rsidRPr="005F3F9B">
        <w:rPr>
          <w:rFonts w:cs="Arial"/>
          <w:b/>
          <w:szCs w:val="22"/>
        </w:rPr>
        <w:t>For example, if the number of people with 0 previous suspended sentences who were found guilty of any offence was 400,000 and of them 50,000 went to prison and 350,000 did not, the answers for the first line of the table would be:</w:t>
      </w:r>
    </w:p>
    <w:p w14:paraId="4E6C5428" w14:textId="77777777" w:rsidR="005F3F9B" w:rsidRPr="005F3F9B" w:rsidRDefault="005F3F9B" w:rsidP="005F3F9B">
      <w:pPr>
        <w:rPr>
          <w:rFonts w:cs="Arial"/>
          <w:b/>
          <w:szCs w:val="22"/>
        </w:rPr>
      </w:pPr>
    </w:p>
    <w:p w14:paraId="2CE554A7" w14:textId="77777777" w:rsidR="00CA5194" w:rsidRPr="005F3F9B" w:rsidRDefault="005F3F9B" w:rsidP="005F3F9B">
      <w:pPr>
        <w:rPr>
          <w:rFonts w:cs="Arial"/>
          <w:b/>
          <w:szCs w:val="22"/>
        </w:rPr>
      </w:pPr>
      <w:r w:rsidRPr="005F3F9B">
        <w:rPr>
          <w:rFonts w:cs="Arial"/>
          <w:b/>
          <w:szCs w:val="22"/>
        </w:rPr>
        <w:t>0 previous suspended sentences (a) 400,000 (b) 50,000.</w:t>
      </w:r>
    </w:p>
    <w:p w14:paraId="74ED6780" w14:textId="77777777" w:rsidR="00CA5194" w:rsidRDefault="00CA5194" w:rsidP="00CA5194">
      <w:pPr>
        <w:rPr>
          <w:rFonts w:cs="Arial"/>
          <w:szCs w:val="22"/>
        </w:rPr>
      </w:pPr>
    </w:p>
    <w:p w14:paraId="52A89BB9" w14:textId="77777777" w:rsidR="005F3F9B" w:rsidRDefault="005F3F9B" w:rsidP="00CA5194">
      <w:pPr>
        <w:rPr>
          <w:rFonts w:cs="Arial"/>
          <w:szCs w:val="22"/>
        </w:rPr>
      </w:pPr>
      <w:r>
        <w:rPr>
          <w:rFonts w:cs="Arial"/>
          <w:szCs w:val="22"/>
        </w:rPr>
        <w:t>Which clarified your previous request</w:t>
      </w:r>
    </w:p>
    <w:p w14:paraId="296AFCB9" w14:textId="77777777" w:rsidR="005F3F9B" w:rsidRDefault="005F3F9B" w:rsidP="00CA5194">
      <w:pPr>
        <w:rPr>
          <w:rFonts w:cs="Arial"/>
          <w:szCs w:val="22"/>
        </w:rPr>
      </w:pPr>
    </w:p>
    <w:p w14:paraId="086E09FF" w14:textId="77777777" w:rsidR="005F3F9B" w:rsidRPr="005F3F9B" w:rsidRDefault="005F3F9B" w:rsidP="005F3F9B">
      <w:pPr>
        <w:rPr>
          <w:rFonts w:cs="Arial"/>
          <w:b/>
          <w:szCs w:val="22"/>
        </w:rPr>
      </w:pPr>
      <w:r w:rsidRPr="005F3F9B">
        <w:rPr>
          <w:rFonts w:cs="Arial"/>
          <w:b/>
          <w:szCs w:val="22"/>
        </w:rPr>
        <w:t>please could you provide the following information:</w:t>
      </w:r>
    </w:p>
    <w:p w14:paraId="00822560" w14:textId="77777777" w:rsidR="005F3F9B" w:rsidRPr="005F3F9B" w:rsidRDefault="005F3F9B" w:rsidP="005F3F9B">
      <w:pPr>
        <w:rPr>
          <w:rFonts w:cs="Arial"/>
          <w:b/>
          <w:szCs w:val="22"/>
        </w:rPr>
      </w:pPr>
      <w:r w:rsidRPr="005F3F9B">
        <w:rPr>
          <w:rFonts w:cs="Arial"/>
          <w:b/>
          <w:szCs w:val="22"/>
        </w:rPr>
        <w:t>1. In 2016,</w:t>
      </w:r>
    </w:p>
    <w:p w14:paraId="1BE08E06" w14:textId="77777777" w:rsidR="005F3F9B" w:rsidRPr="005F3F9B" w:rsidRDefault="005F3F9B" w:rsidP="005F3F9B">
      <w:pPr>
        <w:rPr>
          <w:rFonts w:cs="Arial"/>
          <w:b/>
          <w:szCs w:val="22"/>
        </w:rPr>
      </w:pPr>
      <w:r w:rsidRPr="005F3F9B">
        <w:rPr>
          <w:rFonts w:cs="Arial"/>
          <w:b/>
          <w:szCs w:val="22"/>
        </w:rPr>
        <w:t>(a) the number of individual offenders found guilty; and</w:t>
      </w:r>
    </w:p>
    <w:p w14:paraId="10B52DDD" w14:textId="77777777" w:rsidR="005F3F9B" w:rsidRPr="005F3F9B" w:rsidRDefault="005F3F9B" w:rsidP="005F3F9B">
      <w:pPr>
        <w:rPr>
          <w:rFonts w:cs="Arial"/>
          <w:b/>
          <w:szCs w:val="22"/>
        </w:rPr>
      </w:pPr>
      <w:r w:rsidRPr="005F3F9B">
        <w:rPr>
          <w:rFonts w:cs="Arial"/>
          <w:b/>
          <w:szCs w:val="22"/>
        </w:rPr>
        <w:t>(b) the number of individual offenders sentenced to immediate custody</w:t>
      </w:r>
    </w:p>
    <w:p w14:paraId="11AD2050" w14:textId="77777777" w:rsidR="005F3F9B" w:rsidRPr="005F3F9B" w:rsidRDefault="005F3F9B" w:rsidP="005F3F9B">
      <w:pPr>
        <w:rPr>
          <w:rFonts w:cs="Arial"/>
          <w:b/>
          <w:szCs w:val="22"/>
        </w:rPr>
      </w:pPr>
      <w:r w:rsidRPr="005F3F9B">
        <w:rPr>
          <w:rFonts w:cs="Arial"/>
          <w:b/>
          <w:szCs w:val="22"/>
        </w:rPr>
        <w:t>(with each individual offender listed only once for the most recent court appearance which resulted in immediate custody, even if they were sentenced more than once in 2016), who had previously (at any point in time) been given:</w:t>
      </w:r>
    </w:p>
    <w:p w14:paraId="39BD4E8E" w14:textId="77777777" w:rsidR="005F3F9B" w:rsidRPr="005F3F9B" w:rsidRDefault="005F3F9B" w:rsidP="005F3F9B">
      <w:pPr>
        <w:rPr>
          <w:rFonts w:cs="Arial"/>
          <w:b/>
          <w:szCs w:val="22"/>
        </w:rPr>
      </w:pPr>
      <w:r w:rsidRPr="005F3F9B">
        <w:rPr>
          <w:rFonts w:cs="Arial"/>
          <w:b/>
          <w:szCs w:val="22"/>
        </w:rPr>
        <w:t>• 0 suspended sentences</w:t>
      </w:r>
    </w:p>
    <w:p w14:paraId="2E7B633C" w14:textId="77777777" w:rsidR="005F3F9B" w:rsidRPr="005F3F9B" w:rsidRDefault="005F3F9B" w:rsidP="005F3F9B">
      <w:pPr>
        <w:rPr>
          <w:rFonts w:cs="Arial"/>
          <w:b/>
          <w:szCs w:val="22"/>
        </w:rPr>
      </w:pPr>
      <w:r w:rsidRPr="005F3F9B">
        <w:rPr>
          <w:rFonts w:cs="Arial"/>
          <w:b/>
          <w:szCs w:val="22"/>
        </w:rPr>
        <w:t>• 1 suspended sentence</w:t>
      </w:r>
    </w:p>
    <w:p w14:paraId="4E9AB516" w14:textId="77777777" w:rsidR="005F3F9B" w:rsidRPr="005F3F9B" w:rsidRDefault="005F3F9B" w:rsidP="005F3F9B">
      <w:pPr>
        <w:rPr>
          <w:rFonts w:cs="Arial"/>
          <w:b/>
          <w:szCs w:val="22"/>
        </w:rPr>
      </w:pPr>
      <w:r w:rsidRPr="005F3F9B">
        <w:rPr>
          <w:rFonts w:cs="Arial"/>
          <w:b/>
          <w:szCs w:val="22"/>
        </w:rPr>
        <w:t>• 2 suspended sentences</w:t>
      </w:r>
    </w:p>
    <w:p w14:paraId="2021E0FD" w14:textId="77777777" w:rsidR="005F3F9B" w:rsidRPr="005F3F9B" w:rsidRDefault="005F3F9B" w:rsidP="005F3F9B">
      <w:pPr>
        <w:rPr>
          <w:rFonts w:cs="Arial"/>
          <w:b/>
          <w:szCs w:val="22"/>
        </w:rPr>
      </w:pPr>
      <w:r w:rsidRPr="005F3F9B">
        <w:rPr>
          <w:rFonts w:cs="Arial"/>
          <w:b/>
          <w:szCs w:val="22"/>
        </w:rPr>
        <w:t>• 3 suspended sentences</w:t>
      </w:r>
    </w:p>
    <w:p w14:paraId="4EC11523" w14:textId="77777777" w:rsidR="005F3F9B" w:rsidRPr="005F3F9B" w:rsidRDefault="005F3F9B" w:rsidP="005F3F9B">
      <w:pPr>
        <w:rPr>
          <w:rFonts w:cs="Arial"/>
          <w:b/>
          <w:szCs w:val="22"/>
        </w:rPr>
      </w:pPr>
      <w:r w:rsidRPr="005F3F9B">
        <w:rPr>
          <w:rFonts w:cs="Arial"/>
          <w:b/>
          <w:szCs w:val="22"/>
        </w:rPr>
        <w:t>• 4 suspended sentences</w:t>
      </w:r>
    </w:p>
    <w:p w14:paraId="6054C7A4" w14:textId="77777777" w:rsidR="005F3F9B" w:rsidRPr="005F3F9B" w:rsidRDefault="005F3F9B" w:rsidP="005F3F9B">
      <w:pPr>
        <w:rPr>
          <w:rFonts w:cs="Arial"/>
          <w:b/>
          <w:szCs w:val="22"/>
        </w:rPr>
      </w:pPr>
      <w:r w:rsidRPr="005F3F9B">
        <w:rPr>
          <w:rFonts w:cs="Arial"/>
          <w:b/>
          <w:szCs w:val="22"/>
        </w:rPr>
        <w:t>• 5 suspended sentences</w:t>
      </w:r>
    </w:p>
    <w:p w14:paraId="2F7BB5F2" w14:textId="77777777" w:rsidR="005F3F9B" w:rsidRPr="005F3F9B" w:rsidRDefault="005F3F9B" w:rsidP="005F3F9B">
      <w:pPr>
        <w:rPr>
          <w:rFonts w:cs="Arial"/>
          <w:b/>
          <w:szCs w:val="22"/>
        </w:rPr>
      </w:pPr>
      <w:r w:rsidRPr="005F3F9B">
        <w:rPr>
          <w:rFonts w:cs="Arial"/>
          <w:b/>
          <w:szCs w:val="22"/>
        </w:rPr>
        <w:t>• 6 suspended sentences</w:t>
      </w:r>
    </w:p>
    <w:p w14:paraId="37FFD6D0" w14:textId="77777777" w:rsidR="005F3F9B" w:rsidRPr="005F3F9B" w:rsidRDefault="005F3F9B" w:rsidP="005F3F9B">
      <w:pPr>
        <w:rPr>
          <w:rFonts w:cs="Arial"/>
          <w:b/>
          <w:szCs w:val="22"/>
        </w:rPr>
      </w:pPr>
      <w:r w:rsidRPr="005F3F9B">
        <w:rPr>
          <w:rFonts w:cs="Arial"/>
          <w:b/>
          <w:szCs w:val="22"/>
        </w:rPr>
        <w:t>• 7 suspended sentences</w:t>
      </w:r>
    </w:p>
    <w:p w14:paraId="6CE0B17E" w14:textId="77777777" w:rsidR="005F3F9B" w:rsidRPr="005F3F9B" w:rsidRDefault="005F3F9B" w:rsidP="005F3F9B">
      <w:pPr>
        <w:rPr>
          <w:rFonts w:cs="Arial"/>
          <w:b/>
          <w:szCs w:val="22"/>
        </w:rPr>
      </w:pPr>
      <w:r w:rsidRPr="005F3F9B">
        <w:rPr>
          <w:rFonts w:cs="Arial"/>
          <w:b/>
          <w:szCs w:val="22"/>
        </w:rPr>
        <w:t>• 8 suspended sentences</w:t>
      </w:r>
    </w:p>
    <w:p w14:paraId="03061701" w14:textId="77777777" w:rsidR="005F3F9B" w:rsidRPr="005F3F9B" w:rsidRDefault="005F3F9B" w:rsidP="005F3F9B">
      <w:pPr>
        <w:rPr>
          <w:rFonts w:cs="Arial"/>
          <w:b/>
          <w:szCs w:val="22"/>
        </w:rPr>
      </w:pPr>
      <w:r w:rsidRPr="005F3F9B">
        <w:rPr>
          <w:rFonts w:cs="Arial"/>
          <w:b/>
          <w:szCs w:val="22"/>
        </w:rPr>
        <w:t>• 9 suspended sentences</w:t>
      </w:r>
    </w:p>
    <w:p w14:paraId="1BAD27F4" w14:textId="77777777" w:rsidR="005F3F9B" w:rsidRPr="005F3F9B" w:rsidRDefault="005F3F9B" w:rsidP="005F3F9B">
      <w:pPr>
        <w:rPr>
          <w:rFonts w:cs="Arial"/>
          <w:b/>
          <w:szCs w:val="22"/>
        </w:rPr>
      </w:pPr>
      <w:r w:rsidRPr="005F3F9B">
        <w:rPr>
          <w:rFonts w:cs="Arial"/>
          <w:b/>
          <w:szCs w:val="22"/>
        </w:rPr>
        <w:lastRenderedPageBreak/>
        <w:t>• 10 suspended sentences</w:t>
      </w:r>
    </w:p>
    <w:p w14:paraId="5CE28406" w14:textId="77777777" w:rsidR="005F3F9B" w:rsidRPr="005F3F9B" w:rsidRDefault="005F3F9B" w:rsidP="005F3F9B">
      <w:pPr>
        <w:rPr>
          <w:rFonts w:cs="Arial"/>
          <w:b/>
          <w:szCs w:val="22"/>
        </w:rPr>
      </w:pPr>
      <w:r w:rsidRPr="005F3F9B">
        <w:rPr>
          <w:rFonts w:cs="Arial"/>
          <w:b/>
          <w:szCs w:val="22"/>
        </w:rPr>
        <w:t>• 11 suspended sentences</w:t>
      </w:r>
    </w:p>
    <w:p w14:paraId="78EFB67D" w14:textId="77777777" w:rsidR="005F3F9B" w:rsidRPr="005F3F9B" w:rsidRDefault="005F3F9B" w:rsidP="005F3F9B">
      <w:pPr>
        <w:rPr>
          <w:rFonts w:cs="Arial"/>
          <w:b/>
          <w:szCs w:val="22"/>
        </w:rPr>
      </w:pPr>
      <w:r w:rsidRPr="005F3F9B">
        <w:rPr>
          <w:rFonts w:cs="Arial"/>
          <w:b/>
          <w:szCs w:val="22"/>
        </w:rPr>
        <w:t>• 12 suspended sentences</w:t>
      </w:r>
    </w:p>
    <w:p w14:paraId="1F38D139" w14:textId="77777777" w:rsidR="005F3F9B" w:rsidRPr="005F3F9B" w:rsidRDefault="005F3F9B" w:rsidP="005F3F9B">
      <w:pPr>
        <w:rPr>
          <w:rFonts w:cs="Arial"/>
          <w:b/>
          <w:szCs w:val="22"/>
        </w:rPr>
      </w:pPr>
      <w:r w:rsidRPr="005F3F9B">
        <w:rPr>
          <w:rFonts w:cs="Arial"/>
          <w:b/>
          <w:szCs w:val="22"/>
        </w:rPr>
        <w:t>• 13 suspended sentences</w:t>
      </w:r>
    </w:p>
    <w:p w14:paraId="61BF3C44" w14:textId="77777777" w:rsidR="005F3F9B" w:rsidRPr="005F3F9B" w:rsidRDefault="005F3F9B" w:rsidP="005F3F9B">
      <w:pPr>
        <w:rPr>
          <w:rFonts w:cs="Arial"/>
          <w:b/>
          <w:szCs w:val="22"/>
        </w:rPr>
      </w:pPr>
      <w:r w:rsidRPr="005F3F9B">
        <w:rPr>
          <w:rFonts w:cs="Arial"/>
          <w:b/>
          <w:szCs w:val="22"/>
        </w:rPr>
        <w:t>• 14 suspended sentences</w:t>
      </w:r>
    </w:p>
    <w:p w14:paraId="0077DE44" w14:textId="77777777" w:rsidR="005F3F9B" w:rsidRPr="005F3F9B" w:rsidRDefault="005F3F9B" w:rsidP="005F3F9B">
      <w:pPr>
        <w:rPr>
          <w:rFonts w:cs="Arial"/>
          <w:b/>
          <w:szCs w:val="22"/>
        </w:rPr>
      </w:pPr>
      <w:r w:rsidRPr="005F3F9B">
        <w:rPr>
          <w:rFonts w:cs="Arial"/>
          <w:b/>
          <w:szCs w:val="22"/>
        </w:rPr>
        <w:t>• 15 suspended sentences</w:t>
      </w:r>
    </w:p>
    <w:p w14:paraId="119676DA" w14:textId="77777777" w:rsidR="005F3F9B" w:rsidRPr="005F3F9B" w:rsidRDefault="005F3F9B" w:rsidP="005F3F9B">
      <w:pPr>
        <w:rPr>
          <w:rFonts w:cs="Arial"/>
          <w:b/>
          <w:szCs w:val="22"/>
        </w:rPr>
      </w:pPr>
      <w:r w:rsidRPr="005F3F9B">
        <w:rPr>
          <w:rFonts w:cs="Arial"/>
          <w:b/>
          <w:szCs w:val="22"/>
        </w:rPr>
        <w:t>• 16 suspended sentences</w:t>
      </w:r>
    </w:p>
    <w:p w14:paraId="545A39C0" w14:textId="77777777" w:rsidR="005F3F9B" w:rsidRPr="005F3F9B" w:rsidRDefault="005F3F9B" w:rsidP="005F3F9B">
      <w:pPr>
        <w:rPr>
          <w:rFonts w:cs="Arial"/>
          <w:b/>
          <w:szCs w:val="22"/>
        </w:rPr>
      </w:pPr>
      <w:r w:rsidRPr="005F3F9B">
        <w:rPr>
          <w:rFonts w:cs="Arial"/>
          <w:b/>
          <w:szCs w:val="22"/>
        </w:rPr>
        <w:t>• 17 suspended sentences</w:t>
      </w:r>
    </w:p>
    <w:p w14:paraId="246654B4" w14:textId="77777777" w:rsidR="005F3F9B" w:rsidRPr="005F3F9B" w:rsidRDefault="005F3F9B" w:rsidP="005F3F9B">
      <w:pPr>
        <w:rPr>
          <w:rFonts w:cs="Arial"/>
          <w:b/>
          <w:szCs w:val="22"/>
        </w:rPr>
      </w:pPr>
      <w:r w:rsidRPr="005F3F9B">
        <w:rPr>
          <w:rFonts w:cs="Arial"/>
          <w:b/>
          <w:szCs w:val="22"/>
        </w:rPr>
        <w:t>• 18 suspended sentences</w:t>
      </w:r>
    </w:p>
    <w:p w14:paraId="04CC4660" w14:textId="77777777" w:rsidR="005F3F9B" w:rsidRPr="005F3F9B" w:rsidRDefault="005F3F9B" w:rsidP="005F3F9B">
      <w:pPr>
        <w:rPr>
          <w:rFonts w:cs="Arial"/>
          <w:b/>
          <w:szCs w:val="22"/>
        </w:rPr>
      </w:pPr>
      <w:r w:rsidRPr="005F3F9B">
        <w:rPr>
          <w:rFonts w:cs="Arial"/>
          <w:b/>
          <w:szCs w:val="22"/>
        </w:rPr>
        <w:t>• 19 suspended sentences</w:t>
      </w:r>
    </w:p>
    <w:p w14:paraId="2BB48135" w14:textId="77777777" w:rsidR="005F3F9B" w:rsidRPr="005F3F9B" w:rsidRDefault="005F3F9B" w:rsidP="005F3F9B">
      <w:pPr>
        <w:rPr>
          <w:rFonts w:cs="Arial"/>
          <w:b/>
          <w:szCs w:val="22"/>
        </w:rPr>
      </w:pPr>
      <w:r w:rsidRPr="005F3F9B">
        <w:rPr>
          <w:rFonts w:cs="Arial"/>
          <w:b/>
          <w:szCs w:val="22"/>
        </w:rPr>
        <w:t>• 20 suspended sentences</w:t>
      </w:r>
    </w:p>
    <w:p w14:paraId="46CD87CC" w14:textId="77777777" w:rsidR="005F3F9B" w:rsidRPr="005F3F9B" w:rsidRDefault="005F3F9B" w:rsidP="005F3F9B">
      <w:pPr>
        <w:rPr>
          <w:rFonts w:cs="Arial"/>
          <w:b/>
          <w:szCs w:val="22"/>
        </w:rPr>
      </w:pPr>
      <w:r w:rsidRPr="005F3F9B">
        <w:rPr>
          <w:rFonts w:cs="Arial"/>
          <w:b/>
          <w:szCs w:val="22"/>
        </w:rPr>
        <w:t>• 21 suspended sentences</w:t>
      </w:r>
    </w:p>
    <w:p w14:paraId="55DF8A21" w14:textId="77777777" w:rsidR="005F3F9B" w:rsidRPr="005F3F9B" w:rsidRDefault="005F3F9B" w:rsidP="005F3F9B">
      <w:pPr>
        <w:rPr>
          <w:rFonts w:cs="Arial"/>
          <w:b/>
          <w:szCs w:val="22"/>
        </w:rPr>
      </w:pPr>
      <w:r w:rsidRPr="005F3F9B">
        <w:rPr>
          <w:rFonts w:cs="Arial"/>
          <w:b/>
          <w:szCs w:val="22"/>
        </w:rPr>
        <w:t>• 22 suspended sentences</w:t>
      </w:r>
    </w:p>
    <w:p w14:paraId="7BC2F8D7" w14:textId="77777777" w:rsidR="005F3F9B" w:rsidRPr="005F3F9B" w:rsidRDefault="005F3F9B" w:rsidP="005F3F9B">
      <w:pPr>
        <w:rPr>
          <w:rFonts w:cs="Arial"/>
          <w:b/>
          <w:szCs w:val="22"/>
        </w:rPr>
      </w:pPr>
      <w:r w:rsidRPr="005F3F9B">
        <w:rPr>
          <w:rFonts w:cs="Arial"/>
          <w:b/>
          <w:szCs w:val="22"/>
        </w:rPr>
        <w:t>• 23 suspended sentences</w:t>
      </w:r>
    </w:p>
    <w:p w14:paraId="01D13CAE" w14:textId="77777777" w:rsidR="005F3F9B" w:rsidRPr="005F3F9B" w:rsidRDefault="005F3F9B" w:rsidP="005F3F9B">
      <w:pPr>
        <w:rPr>
          <w:rFonts w:cs="Arial"/>
          <w:b/>
          <w:szCs w:val="22"/>
        </w:rPr>
      </w:pPr>
      <w:r w:rsidRPr="005F3F9B">
        <w:rPr>
          <w:rFonts w:cs="Arial"/>
          <w:b/>
          <w:szCs w:val="22"/>
        </w:rPr>
        <w:t>• 24 suspended sentences</w:t>
      </w:r>
    </w:p>
    <w:p w14:paraId="53119A54" w14:textId="77777777" w:rsidR="005F3F9B" w:rsidRPr="005F3F9B" w:rsidRDefault="005F3F9B" w:rsidP="005F3F9B">
      <w:pPr>
        <w:rPr>
          <w:rFonts w:cs="Arial"/>
          <w:b/>
          <w:szCs w:val="22"/>
        </w:rPr>
      </w:pPr>
      <w:r w:rsidRPr="005F3F9B">
        <w:rPr>
          <w:rFonts w:cs="Arial"/>
          <w:b/>
          <w:szCs w:val="22"/>
        </w:rPr>
        <w:t>• 25 or more suspended sentences</w:t>
      </w:r>
    </w:p>
    <w:p w14:paraId="655A6E6B" w14:textId="77777777" w:rsidR="005F3F9B" w:rsidRPr="005F3F9B" w:rsidRDefault="005F3F9B" w:rsidP="005F3F9B">
      <w:pPr>
        <w:rPr>
          <w:rFonts w:cs="Arial"/>
          <w:b/>
          <w:szCs w:val="22"/>
        </w:rPr>
      </w:pPr>
    </w:p>
    <w:p w14:paraId="594AF0E9" w14:textId="77777777" w:rsidR="005F3F9B" w:rsidRPr="005F3F9B" w:rsidRDefault="005F3F9B" w:rsidP="005F3F9B">
      <w:pPr>
        <w:rPr>
          <w:rFonts w:cs="Arial"/>
          <w:b/>
          <w:szCs w:val="22"/>
        </w:rPr>
      </w:pPr>
      <w:r w:rsidRPr="005F3F9B">
        <w:rPr>
          <w:rFonts w:cs="Arial"/>
          <w:b/>
          <w:szCs w:val="22"/>
        </w:rPr>
        <w:t>You may wish to present the information in the form of a table, e.g.</w:t>
      </w:r>
    </w:p>
    <w:p w14:paraId="2B090605" w14:textId="77777777" w:rsidR="005F3F9B" w:rsidRPr="005F3F9B" w:rsidRDefault="005F3F9B" w:rsidP="005F3F9B">
      <w:pPr>
        <w:rPr>
          <w:rFonts w:cs="Arial"/>
          <w:b/>
          <w:szCs w:val="22"/>
        </w:rPr>
      </w:pPr>
    </w:p>
    <w:p w14:paraId="1438AC76" w14:textId="77777777" w:rsidR="005F3F9B" w:rsidRPr="005F3F9B" w:rsidRDefault="005F3F9B" w:rsidP="005F3F9B">
      <w:pPr>
        <w:rPr>
          <w:rFonts w:cs="Arial"/>
          <w:b/>
          <w:szCs w:val="22"/>
        </w:rPr>
      </w:pPr>
      <w:r w:rsidRPr="005F3F9B">
        <w:rPr>
          <w:rFonts w:cs="Arial"/>
          <w:b/>
          <w:szCs w:val="22"/>
        </w:rPr>
        <w:t>Number of previous suspended sentences (a) Number of offenders found guilty (b) Number of offenders sentenced to immediate custody</w:t>
      </w:r>
    </w:p>
    <w:p w14:paraId="5D3CD8A6" w14:textId="77777777" w:rsidR="005F3F9B" w:rsidRPr="005F3F9B" w:rsidRDefault="005F3F9B" w:rsidP="005F3F9B">
      <w:pPr>
        <w:rPr>
          <w:rFonts w:cs="Arial"/>
          <w:b/>
          <w:szCs w:val="22"/>
        </w:rPr>
      </w:pPr>
      <w:r w:rsidRPr="005F3F9B">
        <w:rPr>
          <w:rFonts w:cs="Arial"/>
          <w:b/>
          <w:szCs w:val="22"/>
        </w:rPr>
        <w:t>0</w:t>
      </w:r>
    </w:p>
    <w:p w14:paraId="02503179" w14:textId="77777777" w:rsidR="005F3F9B" w:rsidRPr="005F3F9B" w:rsidRDefault="005F3F9B" w:rsidP="005F3F9B">
      <w:pPr>
        <w:rPr>
          <w:rFonts w:cs="Arial"/>
          <w:b/>
          <w:szCs w:val="22"/>
        </w:rPr>
      </w:pPr>
      <w:r w:rsidRPr="005F3F9B">
        <w:rPr>
          <w:rFonts w:cs="Arial"/>
          <w:b/>
          <w:szCs w:val="22"/>
        </w:rPr>
        <w:t>1</w:t>
      </w:r>
    </w:p>
    <w:p w14:paraId="5986A847" w14:textId="77777777" w:rsidR="005F3F9B" w:rsidRPr="005F3F9B" w:rsidRDefault="005F3F9B" w:rsidP="005F3F9B">
      <w:pPr>
        <w:rPr>
          <w:rFonts w:cs="Arial"/>
          <w:b/>
          <w:szCs w:val="22"/>
        </w:rPr>
      </w:pPr>
      <w:r w:rsidRPr="005F3F9B">
        <w:rPr>
          <w:rFonts w:cs="Arial"/>
          <w:b/>
          <w:szCs w:val="22"/>
        </w:rPr>
        <w:t>2</w:t>
      </w:r>
    </w:p>
    <w:p w14:paraId="1DF283EA" w14:textId="77777777" w:rsidR="005F3F9B" w:rsidRPr="005F3F9B" w:rsidRDefault="005F3F9B" w:rsidP="005F3F9B">
      <w:pPr>
        <w:rPr>
          <w:rFonts w:cs="Arial"/>
          <w:b/>
          <w:szCs w:val="22"/>
        </w:rPr>
      </w:pPr>
    </w:p>
    <w:p w14:paraId="7BBB637F" w14:textId="77777777" w:rsidR="005F3F9B" w:rsidRPr="005F3F9B" w:rsidRDefault="005F3F9B" w:rsidP="005F3F9B">
      <w:pPr>
        <w:rPr>
          <w:rFonts w:cs="Arial"/>
          <w:b/>
          <w:szCs w:val="22"/>
        </w:rPr>
      </w:pPr>
      <w:r w:rsidRPr="005F3F9B">
        <w:rPr>
          <w:rFonts w:cs="Arial"/>
          <w:b/>
          <w:szCs w:val="22"/>
        </w:rPr>
        <w:t>In 2016,</w:t>
      </w:r>
    </w:p>
    <w:p w14:paraId="5EE507E1" w14:textId="77777777" w:rsidR="005F3F9B" w:rsidRPr="005F3F9B" w:rsidRDefault="005F3F9B" w:rsidP="005F3F9B">
      <w:pPr>
        <w:rPr>
          <w:rFonts w:cs="Arial"/>
          <w:b/>
          <w:szCs w:val="22"/>
        </w:rPr>
      </w:pPr>
      <w:r w:rsidRPr="005F3F9B">
        <w:rPr>
          <w:rFonts w:cs="Arial"/>
          <w:b/>
          <w:szCs w:val="22"/>
        </w:rPr>
        <w:t>(a) the number of individual offenders sentenced to immediate custody (listing each offender only once, for their most recent offence to result in immediate custody, no matter how many times they were sentenced to immediate custody in 2016); and</w:t>
      </w:r>
    </w:p>
    <w:p w14:paraId="136C2F9D" w14:textId="77777777" w:rsidR="005F3F9B" w:rsidRPr="005F3F9B" w:rsidRDefault="005F3F9B" w:rsidP="005F3F9B">
      <w:pPr>
        <w:rPr>
          <w:rFonts w:cs="Arial"/>
          <w:b/>
          <w:szCs w:val="22"/>
        </w:rPr>
      </w:pPr>
      <w:r w:rsidRPr="005F3F9B">
        <w:rPr>
          <w:rFonts w:cs="Arial"/>
          <w:b/>
          <w:szCs w:val="22"/>
        </w:rPr>
        <w:t>(b) the total number of times combined that the offenders in (a) had previously been sentenced to immediate custody (at any point in time)</w:t>
      </w:r>
    </w:p>
    <w:p w14:paraId="386B4A97" w14:textId="77777777" w:rsidR="005F3F9B" w:rsidRPr="005F3F9B" w:rsidRDefault="005F3F9B" w:rsidP="005F3F9B">
      <w:pPr>
        <w:rPr>
          <w:rFonts w:cs="Arial"/>
          <w:b/>
          <w:szCs w:val="22"/>
        </w:rPr>
      </w:pPr>
      <w:r w:rsidRPr="005F3F9B">
        <w:rPr>
          <w:rFonts w:cs="Arial"/>
          <w:b/>
          <w:szCs w:val="22"/>
        </w:rPr>
        <w:t>(with each individual offender listed only once for the most recent court appearance which resulted in immediate custody, even if they were sentenced more than once in 2016), with the following offending histories:</w:t>
      </w:r>
    </w:p>
    <w:p w14:paraId="0719514F" w14:textId="77777777" w:rsidR="005F3F9B" w:rsidRPr="005F3F9B" w:rsidRDefault="005F3F9B" w:rsidP="005F3F9B">
      <w:pPr>
        <w:rPr>
          <w:rFonts w:cs="Arial"/>
          <w:b/>
          <w:szCs w:val="22"/>
        </w:rPr>
      </w:pPr>
      <w:r w:rsidRPr="005F3F9B">
        <w:rPr>
          <w:rFonts w:cs="Arial"/>
          <w:b/>
          <w:szCs w:val="22"/>
        </w:rPr>
        <w:t>• 0 previous convictions/cautions</w:t>
      </w:r>
    </w:p>
    <w:p w14:paraId="7150FDFE" w14:textId="77777777" w:rsidR="005F3F9B" w:rsidRPr="005F3F9B" w:rsidRDefault="005F3F9B" w:rsidP="005F3F9B">
      <w:pPr>
        <w:rPr>
          <w:rFonts w:cs="Arial"/>
          <w:b/>
          <w:szCs w:val="22"/>
        </w:rPr>
      </w:pPr>
      <w:r w:rsidRPr="005F3F9B">
        <w:rPr>
          <w:rFonts w:cs="Arial"/>
          <w:b/>
          <w:szCs w:val="22"/>
        </w:rPr>
        <w:t>• 1 previous conviction/caution</w:t>
      </w:r>
    </w:p>
    <w:p w14:paraId="4B2CDF40" w14:textId="77777777" w:rsidR="005F3F9B" w:rsidRPr="005F3F9B" w:rsidRDefault="005F3F9B" w:rsidP="005F3F9B">
      <w:pPr>
        <w:rPr>
          <w:rFonts w:cs="Arial"/>
          <w:b/>
          <w:szCs w:val="22"/>
        </w:rPr>
      </w:pPr>
      <w:r w:rsidRPr="005F3F9B">
        <w:rPr>
          <w:rFonts w:cs="Arial"/>
          <w:b/>
          <w:szCs w:val="22"/>
        </w:rPr>
        <w:t>• 2 previous convictions/cautions</w:t>
      </w:r>
    </w:p>
    <w:p w14:paraId="137D7C56" w14:textId="77777777" w:rsidR="005F3F9B" w:rsidRPr="005F3F9B" w:rsidRDefault="005F3F9B" w:rsidP="005F3F9B">
      <w:pPr>
        <w:rPr>
          <w:rFonts w:cs="Arial"/>
          <w:b/>
          <w:szCs w:val="22"/>
        </w:rPr>
      </w:pPr>
      <w:r w:rsidRPr="005F3F9B">
        <w:rPr>
          <w:rFonts w:cs="Arial"/>
          <w:b/>
          <w:szCs w:val="22"/>
        </w:rPr>
        <w:t>• 3 previous convictions/cautions</w:t>
      </w:r>
    </w:p>
    <w:p w14:paraId="501799CD" w14:textId="77777777" w:rsidR="005F3F9B" w:rsidRPr="005F3F9B" w:rsidRDefault="005F3F9B" w:rsidP="005F3F9B">
      <w:pPr>
        <w:rPr>
          <w:rFonts w:cs="Arial"/>
          <w:b/>
          <w:szCs w:val="22"/>
        </w:rPr>
      </w:pPr>
      <w:r w:rsidRPr="005F3F9B">
        <w:rPr>
          <w:rFonts w:cs="Arial"/>
          <w:b/>
          <w:szCs w:val="22"/>
        </w:rPr>
        <w:t>• 4 previous convictions/cautions</w:t>
      </w:r>
    </w:p>
    <w:p w14:paraId="34742DE8" w14:textId="77777777" w:rsidR="005F3F9B" w:rsidRPr="005F3F9B" w:rsidRDefault="005F3F9B" w:rsidP="005F3F9B">
      <w:pPr>
        <w:rPr>
          <w:rFonts w:cs="Arial"/>
          <w:b/>
          <w:szCs w:val="22"/>
        </w:rPr>
      </w:pPr>
      <w:r w:rsidRPr="005F3F9B">
        <w:rPr>
          <w:rFonts w:cs="Arial"/>
          <w:b/>
          <w:szCs w:val="22"/>
        </w:rPr>
        <w:t>• 5 previous convictions/cautions</w:t>
      </w:r>
    </w:p>
    <w:p w14:paraId="6811EE5A" w14:textId="77777777" w:rsidR="005F3F9B" w:rsidRPr="005F3F9B" w:rsidRDefault="005F3F9B" w:rsidP="005F3F9B">
      <w:pPr>
        <w:rPr>
          <w:rFonts w:cs="Arial"/>
          <w:b/>
          <w:szCs w:val="22"/>
        </w:rPr>
      </w:pPr>
      <w:r w:rsidRPr="005F3F9B">
        <w:rPr>
          <w:rFonts w:cs="Arial"/>
          <w:b/>
          <w:szCs w:val="22"/>
        </w:rPr>
        <w:t>• 6 previous convictions/cautions</w:t>
      </w:r>
    </w:p>
    <w:p w14:paraId="12F1E111" w14:textId="77777777" w:rsidR="005F3F9B" w:rsidRPr="005F3F9B" w:rsidRDefault="005F3F9B" w:rsidP="005F3F9B">
      <w:pPr>
        <w:rPr>
          <w:rFonts w:cs="Arial"/>
          <w:b/>
          <w:szCs w:val="22"/>
        </w:rPr>
      </w:pPr>
      <w:r w:rsidRPr="005F3F9B">
        <w:rPr>
          <w:rFonts w:cs="Arial"/>
          <w:b/>
          <w:szCs w:val="22"/>
        </w:rPr>
        <w:t>• 7 previous convictions/cautions</w:t>
      </w:r>
    </w:p>
    <w:p w14:paraId="64541201" w14:textId="77777777" w:rsidR="005F3F9B" w:rsidRPr="005F3F9B" w:rsidRDefault="005F3F9B" w:rsidP="005F3F9B">
      <w:pPr>
        <w:rPr>
          <w:rFonts w:cs="Arial"/>
          <w:b/>
          <w:szCs w:val="22"/>
        </w:rPr>
      </w:pPr>
      <w:r w:rsidRPr="005F3F9B">
        <w:rPr>
          <w:rFonts w:cs="Arial"/>
          <w:b/>
          <w:szCs w:val="22"/>
        </w:rPr>
        <w:t>• 8 previous convictions/cautions</w:t>
      </w:r>
    </w:p>
    <w:p w14:paraId="08439F7C" w14:textId="77777777" w:rsidR="005F3F9B" w:rsidRPr="005F3F9B" w:rsidRDefault="005F3F9B" w:rsidP="005F3F9B">
      <w:pPr>
        <w:rPr>
          <w:rFonts w:cs="Arial"/>
          <w:b/>
          <w:szCs w:val="22"/>
        </w:rPr>
      </w:pPr>
      <w:r w:rsidRPr="005F3F9B">
        <w:rPr>
          <w:rFonts w:cs="Arial"/>
          <w:b/>
          <w:szCs w:val="22"/>
        </w:rPr>
        <w:t>• 9 previous convictions/cautions</w:t>
      </w:r>
    </w:p>
    <w:p w14:paraId="254A19D6" w14:textId="77777777" w:rsidR="005F3F9B" w:rsidRPr="005F3F9B" w:rsidRDefault="005F3F9B" w:rsidP="005F3F9B">
      <w:pPr>
        <w:rPr>
          <w:rFonts w:cs="Arial"/>
          <w:b/>
          <w:szCs w:val="22"/>
        </w:rPr>
      </w:pPr>
      <w:r w:rsidRPr="005F3F9B">
        <w:rPr>
          <w:rFonts w:cs="Arial"/>
          <w:b/>
          <w:szCs w:val="22"/>
        </w:rPr>
        <w:t>• 10 previous convictions/cautions</w:t>
      </w:r>
    </w:p>
    <w:p w14:paraId="26CDECA7" w14:textId="77777777" w:rsidR="005F3F9B" w:rsidRPr="005F3F9B" w:rsidRDefault="005F3F9B" w:rsidP="005F3F9B">
      <w:pPr>
        <w:rPr>
          <w:rFonts w:cs="Arial"/>
          <w:b/>
          <w:szCs w:val="22"/>
        </w:rPr>
      </w:pPr>
      <w:r w:rsidRPr="005F3F9B">
        <w:rPr>
          <w:rFonts w:cs="Arial"/>
          <w:b/>
          <w:szCs w:val="22"/>
        </w:rPr>
        <w:t>• 11-14 previous convictions/cautions</w:t>
      </w:r>
    </w:p>
    <w:p w14:paraId="44FC8834" w14:textId="77777777" w:rsidR="005F3F9B" w:rsidRPr="005F3F9B" w:rsidRDefault="005F3F9B" w:rsidP="005F3F9B">
      <w:pPr>
        <w:rPr>
          <w:rFonts w:cs="Arial"/>
          <w:b/>
          <w:szCs w:val="22"/>
        </w:rPr>
      </w:pPr>
      <w:r w:rsidRPr="005F3F9B">
        <w:rPr>
          <w:rFonts w:cs="Arial"/>
          <w:b/>
          <w:szCs w:val="22"/>
        </w:rPr>
        <w:t>• 15-25 previous convictions/cautions</w:t>
      </w:r>
    </w:p>
    <w:p w14:paraId="2701FBF3" w14:textId="77777777" w:rsidR="005F3F9B" w:rsidRPr="005F3F9B" w:rsidRDefault="005F3F9B" w:rsidP="005F3F9B">
      <w:pPr>
        <w:rPr>
          <w:rFonts w:cs="Arial"/>
          <w:b/>
          <w:szCs w:val="22"/>
        </w:rPr>
      </w:pPr>
      <w:r w:rsidRPr="005F3F9B">
        <w:rPr>
          <w:rFonts w:cs="Arial"/>
          <w:b/>
          <w:szCs w:val="22"/>
        </w:rPr>
        <w:t>• 26-35 previous convictions/cautions</w:t>
      </w:r>
    </w:p>
    <w:p w14:paraId="122B5094" w14:textId="77777777" w:rsidR="005F3F9B" w:rsidRPr="005F3F9B" w:rsidRDefault="005F3F9B" w:rsidP="005F3F9B">
      <w:pPr>
        <w:rPr>
          <w:rFonts w:cs="Arial"/>
          <w:b/>
          <w:szCs w:val="22"/>
        </w:rPr>
      </w:pPr>
      <w:r w:rsidRPr="005F3F9B">
        <w:rPr>
          <w:rFonts w:cs="Arial"/>
          <w:b/>
          <w:szCs w:val="22"/>
        </w:rPr>
        <w:t>• 36-45 previous convictions/cautions</w:t>
      </w:r>
    </w:p>
    <w:p w14:paraId="22BEF331" w14:textId="77777777" w:rsidR="005F3F9B" w:rsidRPr="005F3F9B" w:rsidRDefault="005F3F9B" w:rsidP="005F3F9B">
      <w:pPr>
        <w:rPr>
          <w:rFonts w:cs="Arial"/>
          <w:b/>
          <w:szCs w:val="22"/>
        </w:rPr>
      </w:pPr>
      <w:r w:rsidRPr="005F3F9B">
        <w:rPr>
          <w:rFonts w:cs="Arial"/>
          <w:b/>
          <w:szCs w:val="22"/>
        </w:rPr>
        <w:lastRenderedPageBreak/>
        <w:t>• 46-60 previous convictions/cautions</w:t>
      </w:r>
    </w:p>
    <w:p w14:paraId="128465D6" w14:textId="77777777" w:rsidR="005F3F9B" w:rsidRPr="005F3F9B" w:rsidRDefault="005F3F9B" w:rsidP="005F3F9B">
      <w:pPr>
        <w:rPr>
          <w:rFonts w:cs="Arial"/>
          <w:b/>
          <w:szCs w:val="22"/>
        </w:rPr>
      </w:pPr>
      <w:r w:rsidRPr="005F3F9B">
        <w:rPr>
          <w:rFonts w:cs="Arial"/>
          <w:b/>
          <w:szCs w:val="22"/>
        </w:rPr>
        <w:t>• 61-75 previous convictions/cautions</w:t>
      </w:r>
    </w:p>
    <w:p w14:paraId="7C437DB5" w14:textId="77777777" w:rsidR="005F3F9B" w:rsidRPr="005F3F9B" w:rsidRDefault="005F3F9B" w:rsidP="005F3F9B">
      <w:pPr>
        <w:rPr>
          <w:rFonts w:cs="Arial"/>
          <w:b/>
          <w:szCs w:val="22"/>
        </w:rPr>
      </w:pPr>
      <w:r w:rsidRPr="005F3F9B">
        <w:rPr>
          <w:rFonts w:cs="Arial"/>
          <w:b/>
          <w:szCs w:val="22"/>
        </w:rPr>
        <w:t>• 76 – 99 previous convictions/cautions</w:t>
      </w:r>
    </w:p>
    <w:p w14:paraId="443A8715" w14:textId="77777777" w:rsidR="005F3F9B" w:rsidRPr="005F3F9B" w:rsidRDefault="005F3F9B" w:rsidP="005F3F9B">
      <w:pPr>
        <w:rPr>
          <w:rFonts w:cs="Arial"/>
          <w:b/>
          <w:szCs w:val="22"/>
        </w:rPr>
      </w:pPr>
      <w:r w:rsidRPr="005F3F9B">
        <w:rPr>
          <w:rFonts w:cs="Arial"/>
          <w:b/>
          <w:szCs w:val="22"/>
        </w:rPr>
        <w:t>• 100 – 125 previous convictions/cautions</w:t>
      </w:r>
    </w:p>
    <w:p w14:paraId="145D1410" w14:textId="77777777" w:rsidR="005F3F9B" w:rsidRPr="005F3F9B" w:rsidRDefault="005F3F9B" w:rsidP="005F3F9B">
      <w:pPr>
        <w:rPr>
          <w:rFonts w:cs="Arial"/>
          <w:b/>
          <w:szCs w:val="22"/>
        </w:rPr>
      </w:pPr>
      <w:r w:rsidRPr="005F3F9B">
        <w:rPr>
          <w:rFonts w:cs="Arial"/>
          <w:b/>
          <w:szCs w:val="22"/>
        </w:rPr>
        <w:t>• 150-199 previous convictions/cautions</w:t>
      </w:r>
    </w:p>
    <w:p w14:paraId="51D75EB6" w14:textId="77777777" w:rsidR="005F3F9B" w:rsidRPr="005F3F9B" w:rsidRDefault="005F3F9B" w:rsidP="005F3F9B">
      <w:pPr>
        <w:rPr>
          <w:rFonts w:cs="Arial"/>
          <w:b/>
          <w:szCs w:val="22"/>
        </w:rPr>
      </w:pPr>
      <w:r w:rsidRPr="005F3F9B">
        <w:rPr>
          <w:rFonts w:cs="Arial"/>
          <w:b/>
          <w:szCs w:val="22"/>
        </w:rPr>
        <w:t>• 200 or more previous convictions/cautions</w:t>
      </w:r>
    </w:p>
    <w:p w14:paraId="4E594F19" w14:textId="77777777" w:rsidR="005F3F9B" w:rsidRPr="005F3F9B" w:rsidRDefault="005F3F9B" w:rsidP="005F3F9B">
      <w:pPr>
        <w:rPr>
          <w:rFonts w:cs="Arial"/>
          <w:b/>
          <w:szCs w:val="22"/>
        </w:rPr>
      </w:pPr>
      <w:r w:rsidRPr="005F3F9B">
        <w:rPr>
          <w:rFonts w:cs="Arial"/>
          <w:b/>
          <w:szCs w:val="22"/>
        </w:rPr>
        <w:t>So, for example, if in 2016 there were 5,000 individual offenders sentenced to immediate custody with one previous conviction/caution, and half of those offenders had served a custodial sentence for their previous offence, the answers would be (a) 5,000 and (b) 2,500. In some cases, the number in (b) may exceed the number in (a) because it represents the same individuals receiving multiple previous custodial sentences.</w:t>
      </w:r>
    </w:p>
    <w:p w14:paraId="533C49E6" w14:textId="77777777" w:rsidR="005F3F9B" w:rsidRPr="005F3F9B" w:rsidRDefault="005F3F9B" w:rsidP="005F3F9B">
      <w:pPr>
        <w:rPr>
          <w:rFonts w:cs="Arial"/>
          <w:b/>
          <w:szCs w:val="22"/>
        </w:rPr>
      </w:pPr>
      <w:r w:rsidRPr="005F3F9B">
        <w:rPr>
          <w:rFonts w:cs="Arial"/>
          <w:b/>
          <w:szCs w:val="22"/>
        </w:rPr>
        <w:t>You may wish to present the information in the form of a table, e.g.</w:t>
      </w:r>
    </w:p>
    <w:p w14:paraId="4AEBD1E6" w14:textId="77777777" w:rsidR="005F3F9B" w:rsidRPr="005F3F9B" w:rsidRDefault="005F3F9B" w:rsidP="005F3F9B">
      <w:pPr>
        <w:rPr>
          <w:rFonts w:cs="Arial"/>
          <w:b/>
          <w:szCs w:val="22"/>
        </w:rPr>
      </w:pPr>
    </w:p>
    <w:p w14:paraId="53E03A1F" w14:textId="77777777" w:rsidR="005F3F9B" w:rsidRPr="005F3F9B" w:rsidRDefault="005F3F9B" w:rsidP="005F3F9B">
      <w:pPr>
        <w:rPr>
          <w:rFonts w:cs="Arial"/>
          <w:b/>
          <w:szCs w:val="22"/>
        </w:rPr>
      </w:pPr>
      <w:r w:rsidRPr="005F3F9B">
        <w:rPr>
          <w:rFonts w:cs="Arial"/>
          <w:b/>
          <w:szCs w:val="22"/>
        </w:rPr>
        <w:t>Number of previous convictions/cautions (a) Number of offenders sentenced to immediate custody (b) Total number of previous custodial sentences served by the offenders in (a)</w:t>
      </w:r>
    </w:p>
    <w:p w14:paraId="5C22A1BC" w14:textId="77777777" w:rsidR="005F3F9B" w:rsidRPr="005F3F9B" w:rsidRDefault="005F3F9B" w:rsidP="005F3F9B">
      <w:pPr>
        <w:rPr>
          <w:rFonts w:cs="Arial"/>
          <w:b/>
          <w:szCs w:val="22"/>
        </w:rPr>
      </w:pPr>
      <w:r w:rsidRPr="005F3F9B">
        <w:rPr>
          <w:rFonts w:cs="Arial"/>
          <w:b/>
          <w:szCs w:val="22"/>
        </w:rPr>
        <w:t>0 [This will be zero by definition]</w:t>
      </w:r>
    </w:p>
    <w:p w14:paraId="37A38768" w14:textId="77777777" w:rsidR="005F3F9B" w:rsidRPr="005F3F9B" w:rsidRDefault="005F3F9B" w:rsidP="005F3F9B">
      <w:pPr>
        <w:rPr>
          <w:rFonts w:cs="Arial"/>
          <w:b/>
          <w:szCs w:val="22"/>
        </w:rPr>
      </w:pPr>
      <w:r w:rsidRPr="005F3F9B">
        <w:rPr>
          <w:rFonts w:cs="Arial"/>
          <w:b/>
          <w:szCs w:val="22"/>
        </w:rPr>
        <w:t>1</w:t>
      </w:r>
    </w:p>
    <w:p w14:paraId="178E8005" w14:textId="77777777" w:rsidR="005F3F9B" w:rsidRPr="005F3F9B" w:rsidRDefault="005F3F9B" w:rsidP="005F3F9B">
      <w:pPr>
        <w:rPr>
          <w:rFonts w:cs="Arial"/>
          <w:b/>
          <w:szCs w:val="22"/>
        </w:rPr>
      </w:pPr>
      <w:r w:rsidRPr="005F3F9B">
        <w:rPr>
          <w:rFonts w:cs="Arial"/>
          <w:b/>
          <w:szCs w:val="22"/>
        </w:rPr>
        <w:t>2</w:t>
      </w:r>
    </w:p>
    <w:p w14:paraId="50D1EE1F" w14:textId="77777777" w:rsidR="005F3F9B" w:rsidRDefault="005F3F9B" w:rsidP="00CA5194">
      <w:pPr>
        <w:rPr>
          <w:rFonts w:cs="Arial"/>
          <w:szCs w:val="22"/>
        </w:rPr>
      </w:pPr>
    </w:p>
    <w:p w14:paraId="20A8FED8" w14:textId="77777777" w:rsidR="00D11624" w:rsidRDefault="00D11624" w:rsidP="00CA5194">
      <w:pPr>
        <w:rPr>
          <w:rFonts w:cs="Arial"/>
          <w:szCs w:val="22"/>
        </w:rPr>
      </w:pPr>
      <w:r>
        <w:rPr>
          <w:rFonts w:cs="Arial"/>
          <w:szCs w:val="22"/>
        </w:rPr>
        <w:t>Your request has been handled under the FOIA.</w:t>
      </w:r>
    </w:p>
    <w:p w14:paraId="0E45674F" w14:textId="77777777" w:rsidR="00D11624" w:rsidRPr="00A72B05" w:rsidRDefault="00D11624" w:rsidP="00CA5194">
      <w:pPr>
        <w:rPr>
          <w:rFonts w:cs="Arial"/>
          <w:szCs w:val="22"/>
        </w:rPr>
      </w:pPr>
    </w:p>
    <w:p w14:paraId="1798F614" w14:textId="77777777" w:rsidR="00CA5194" w:rsidRPr="00A72B05" w:rsidRDefault="00CA5194" w:rsidP="00CA5194">
      <w:pPr>
        <w:rPr>
          <w:rFonts w:cs="Arial"/>
          <w:szCs w:val="22"/>
        </w:rPr>
      </w:pPr>
      <w:r w:rsidRPr="00A72B05">
        <w:rPr>
          <w:rFonts w:cs="Arial"/>
          <w:szCs w:val="22"/>
        </w:rPr>
        <w:t>I can confirm that the MoJ holds the information that you have requested and I have provided it attached.</w:t>
      </w:r>
    </w:p>
    <w:p w14:paraId="62250F77" w14:textId="77777777" w:rsidR="00CA5194" w:rsidRDefault="00CA5194" w:rsidP="00CA5194">
      <w:pPr>
        <w:rPr>
          <w:rFonts w:cs="Arial"/>
          <w:color w:val="0000CC"/>
          <w:szCs w:val="22"/>
        </w:rPr>
      </w:pPr>
    </w:p>
    <w:p w14:paraId="42CF3CE5" w14:textId="77777777" w:rsidR="00CA5194" w:rsidRDefault="00A72B05" w:rsidP="00CA5194">
      <w:pPr>
        <w:rPr>
          <w:rFonts w:cs="Arial"/>
          <w:szCs w:val="22"/>
        </w:rPr>
      </w:pPr>
      <w:r w:rsidRPr="00A72B05">
        <w:rPr>
          <w:rFonts w:cs="Arial"/>
          <w:szCs w:val="22"/>
        </w:rPr>
        <w:t>Table</w:t>
      </w:r>
      <w:r>
        <w:rPr>
          <w:rFonts w:cs="Arial"/>
          <w:szCs w:val="22"/>
        </w:rPr>
        <w:t xml:space="preserve"> 1 shows the number of offenders found guilty </w:t>
      </w:r>
      <w:r w:rsidR="007D2E6D">
        <w:rPr>
          <w:rFonts w:cs="Arial"/>
          <w:szCs w:val="22"/>
        </w:rPr>
        <w:t xml:space="preserve">and the number sentenced to immediate custody </w:t>
      </w:r>
      <w:r>
        <w:rPr>
          <w:rFonts w:cs="Arial"/>
          <w:szCs w:val="22"/>
        </w:rPr>
        <w:t>in 2016 broken down by the number of previous suspended sentences. Please note that these should be treated as separate analyses.</w:t>
      </w:r>
    </w:p>
    <w:p w14:paraId="235FEFEA" w14:textId="77777777" w:rsidR="00A72B05" w:rsidRDefault="00A72B05" w:rsidP="00CA5194">
      <w:pPr>
        <w:rPr>
          <w:rFonts w:cs="Arial"/>
          <w:szCs w:val="22"/>
        </w:rPr>
      </w:pPr>
    </w:p>
    <w:p w14:paraId="3283ABDD" w14:textId="77777777" w:rsidR="00A72B05" w:rsidRPr="00A72B05" w:rsidRDefault="00A72B05" w:rsidP="00CA5194">
      <w:pPr>
        <w:rPr>
          <w:rFonts w:cs="Arial"/>
          <w:szCs w:val="22"/>
        </w:rPr>
      </w:pPr>
      <w:r>
        <w:rPr>
          <w:rFonts w:cs="Arial"/>
          <w:szCs w:val="22"/>
        </w:rPr>
        <w:t>Table 2 shows the number of offenders sentenced to immediate custody in 2016 broken down by the number of previous convictions/cautions and the total number of previous immediate custodial sentences given to those offenders.</w:t>
      </w:r>
    </w:p>
    <w:p w14:paraId="00651E8C" w14:textId="77777777" w:rsidR="00CA5194" w:rsidRDefault="00CA5194" w:rsidP="00CA5194">
      <w:pPr>
        <w:rPr>
          <w:szCs w:val="22"/>
        </w:rPr>
      </w:pPr>
    </w:p>
    <w:p w14:paraId="42518B7E" w14:textId="77777777" w:rsidR="00CA5194" w:rsidRDefault="00CA5194" w:rsidP="00CA5194">
      <w:pPr>
        <w:rPr>
          <w:szCs w:val="22"/>
        </w:rPr>
      </w:pPr>
      <w:r>
        <w:rPr>
          <w:szCs w:val="22"/>
        </w:rPr>
        <w:t xml:space="preserve">Yours sincerely </w:t>
      </w:r>
    </w:p>
    <w:p w14:paraId="4D61482D" w14:textId="77777777" w:rsidR="00CA5194" w:rsidRDefault="00CA5194" w:rsidP="00CA5194">
      <w:pPr>
        <w:rPr>
          <w:szCs w:val="22"/>
        </w:rPr>
      </w:pPr>
    </w:p>
    <w:p w14:paraId="281AC1B0" w14:textId="77777777" w:rsidR="00CA5194" w:rsidRPr="00347B1E" w:rsidRDefault="00347B1E" w:rsidP="00CA5194">
      <w:pPr>
        <w:rPr>
          <w:szCs w:val="22"/>
        </w:rPr>
      </w:pPr>
      <w:r w:rsidRPr="00347B1E">
        <w:rPr>
          <w:szCs w:val="22"/>
        </w:rPr>
        <w:t>Justice Statistics Analytical Services</w:t>
      </w:r>
    </w:p>
    <w:p w14:paraId="25854086" w14:textId="77777777" w:rsidR="00D5584F" w:rsidRDefault="00D5584F" w:rsidP="00CA5194">
      <w:pPr>
        <w:rPr>
          <w:color w:val="0000CC"/>
          <w:szCs w:val="22"/>
        </w:rPr>
      </w:pPr>
    </w:p>
    <w:p w14:paraId="04092861" w14:textId="77777777" w:rsidR="006E32CA" w:rsidRPr="009C4B46" w:rsidRDefault="006E32CA" w:rsidP="00CA5194">
      <w:pPr>
        <w:rPr>
          <w:color w:val="0000CC"/>
          <w:szCs w:val="22"/>
        </w:rPr>
      </w:pPr>
    </w:p>
    <w:sectPr w:rsidR="006E32CA" w:rsidRPr="009C4B46" w:rsidSect="00561341">
      <w:footerReference w:type="default" r:id="rId10"/>
      <w:pgSz w:w="11906" w:h="16838" w:code="9"/>
      <w:pgMar w:top="1440" w:right="1440" w:bottom="1440" w:left="1440" w:header="34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4466C5" w14:textId="77777777" w:rsidR="00F920F3" w:rsidRDefault="00F920F3">
      <w:r>
        <w:separator/>
      </w:r>
    </w:p>
  </w:endnote>
  <w:endnote w:type="continuationSeparator" w:id="0">
    <w:p w14:paraId="78F2E58D" w14:textId="77777777" w:rsidR="00F920F3" w:rsidRDefault="00F92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ungsuhChe">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4C8E2" w14:textId="77777777" w:rsidR="00DD5704" w:rsidRDefault="00DD5704" w:rsidP="007B7C57">
    <w:pPr>
      <w:pStyle w:val="Footer"/>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993181">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0F5944" w14:textId="77777777" w:rsidR="00F920F3" w:rsidRDefault="00F920F3">
      <w:r>
        <w:separator/>
      </w:r>
    </w:p>
  </w:footnote>
  <w:footnote w:type="continuationSeparator" w:id="0">
    <w:p w14:paraId="0928AFE6" w14:textId="77777777" w:rsidR="00F920F3" w:rsidRDefault="00F920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E7672"/>
    <w:multiLevelType w:val="hybridMultilevel"/>
    <w:tmpl w:val="8A9616A4"/>
    <w:lvl w:ilvl="0" w:tplc="6B58A9D2">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0504DE"/>
    <w:multiLevelType w:val="hybridMultilevel"/>
    <w:tmpl w:val="B10C8DC6"/>
    <w:lvl w:ilvl="0" w:tplc="55E2315E">
      <w:numFmt w:val="bullet"/>
      <w:lvlText w:val="-"/>
      <w:lvlJc w:val="left"/>
      <w:pPr>
        <w:tabs>
          <w:tab w:val="num" w:pos="720"/>
        </w:tabs>
        <w:ind w:left="720" w:hanging="360"/>
      </w:pPr>
      <w:rPr>
        <w:rFonts w:ascii="Courier New" w:eastAsia="GungsuhChe"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06A"/>
    <w:rsid w:val="00017054"/>
    <w:rsid w:val="000222E7"/>
    <w:rsid w:val="000222F6"/>
    <w:rsid w:val="00026D9A"/>
    <w:rsid w:val="00032200"/>
    <w:rsid w:val="00037330"/>
    <w:rsid w:val="0007380F"/>
    <w:rsid w:val="0008457A"/>
    <w:rsid w:val="0009138F"/>
    <w:rsid w:val="0009754B"/>
    <w:rsid w:val="000A3195"/>
    <w:rsid w:val="00106DEE"/>
    <w:rsid w:val="00116249"/>
    <w:rsid w:val="00134A2E"/>
    <w:rsid w:val="00146154"/>
    <w:rsid w:val="00152F0C"/>
    <w:rsid w:val="00153E76"/>
    <w:rsid w:val="00154D2E"/>
    <w:rsid w:val="0017541D"/>
    <w:rsid w:val="001A3A7E"/>
    <w:rsid w:val="001A47E5"/>
    <w:rsid w:val="001A4EE1"/>
    <w:rsid w:val="001B6FB2"/>
    <w:rsid w:val="001C54E1"/>
    <w:rsid w:val="001C779E"/>
    <w:rsid w:val="001E0568"/>
    <w:rsid w:val="001E1665"/>
    <w:rsid w:val="001F33F4"/>
    <w:rsid w:val="00255FC6"/>
    <w:rsid w:val="00273E23"/>
    <w:rsid w:val="00285A9C"/>
    <w:rsid w:val="002B0ECE"/>
    <w:rsid w:val="002C5025"/>
    <w:rsid w:val="002D0D03"/>
    <w:rsid w:val="002D5314"/>
    <w:rsid w:val="002E39E4"/>
    <w:rsid w:val="002F24C7"/>
    <w:rsid w:val="002F50F6"/>
    <w:rsid w:val="002F6553"/>
    <w:rsid w:val="003011BD"/>
    <w:rsid w:val="00303661"/>
    <w:rsid w:val="0030433E"/>
    <w:rsid w:val="0031213B"/>
    <w:rsid w:val="00323067"/>
    <w:rsid w:val="003366B3"/>
    <w:rsid w:val="00347B1E"/>
    <w:rsid w:val="00375DDC"/>
    <w:rsid w:val="00376A97"/>
    <w:rsid w:val="00377D6F"/>
    <w:rsid w:val="0038642F"/>
    <w:rsid w:val="003A633E"/>
    <w:rsid w:val="003B13CA"/>
    <w:rsid w:val="003E2480"/>
    <w:rsid w:val="003E3E27"/>
    <w:rsid w:val="00401CAB"/>
    <w:rsid w:val="004269FC"/>
    <w:rsid w:val="00435D53"/>
    <w:rsid w:val="00444869"/>
    <w:rsid w:val="00445AB5"/>
    <w:rsid w:val="00453104"/>
    <w:rsid w:val="00457840"/>
    <w:rsid w:val="00471E48"/>
    <w:rsid w:val="0048558F"/>
    <w:rsid w:val="00496E7B"/>
    <w:rsid w:val="004B1C35"/>
    <w:rsid w:val="004D58C1"/>
    <w:rsid w:val="004E03C7"/>
    <w:rsid w:val="004E5205"/>
    <w:rsid w:val="004E5CF9"/>
    <w:rsid w:val="004F3A38"/>
    <w:rsid w:val="004F5467"/>
    <w:rsid w:val="0050006A"/>
    <w:rsid w:val="00511973"/>
    <w:rsid w:val="00524313"/>
    <w:rsid w:val="00525139"/>
    <w:rsid w:val="00535B60"/>
    <w:rsid w:val="005361B4"/>
    <w:rsid w:val="00561341"/>
    <w:rsid w:val="0056296A"/>
    <w:rsid w:val="00566964"/>
    <w:rsid w:val="005765D4"/>
    <w:rsid w:val="005774F0"/>
    <w:rsid w:val="0059501B"/>
    <w:rsid w:val="005970DE"/>
    <w:rsid w:val="005A196C"/>
    <w:rsid w:val="005A1FB5"/>
    <w:rsid w:val="005B1E5F"/>
    <w:rsid w:val="005B28FC"/>
    <w:rsid w:val="005C1749"/>
    <w:rsid w:val="005D21E1"/>
    <w:rsid w:val="005E17C7"/>
    <w:rsid w:val="005F3F9B"/>
    <w:rsid w:val="006045AB"/>
    <w:rsid w:val="00644B57"/>
    <w:rsid w:val="00652228"/>
    <w:rsid w:val="006647E4"/>
    <w:rsid w:val="0067099E"/>
    <w:rsid w:val="00673F9E"/>
    <w:rsid w:val="00674BC9"/>
    <w:rsid w:val="0067514B"/>
    <w:rsid w:val="0067585E"/>
    <w:rsid w:val="00680513"/>
    <w:rsid w:val="00680B3A"/>
    <w:rsid w:val="00684760"/>
    <w:rsid w:val="00687093"/>
    <w:rsid w:val="00687276"/>
    <w:rsid w:val="006878E8"/>
    <w:rsid w:val="006C72DE"/>
    <w:rsid w:val="006E32CA"/>
    <w:rsid w:val="006F32D9"/>
    <w:rsid w:val="006F41B2"/>
    <w:rsid w:val="0074259E"/>
    <w:rsid w:val="0075513B"/>
    <w:rsid w:val="007A3DF8"/>
    <w:rsid w:val="007B7C57"/>
    <w:rsid w:val="007C5F7B"/>
    <w:rsid w:val="007C771A"/>
    <w:rsid w:val="007D2E6D"/>
    <w:rsid w:val="007D4371"/>
    <w:rsid w:val="007D4761"/>
    <w:rsid w:val="007D5ED2"/>
    <w:rsid w:val="007F4AEE"/>
    <w:rsid w:val="00801B78"/>
    <w:rsid w:val="00805323"/>
    <w:rsid w:val="00831B94"/>
    <w:rsid w:val="00832C18"/>
    <w:rsid w:val="00837E19"/>
    <w:rsid w:val="00844B67"/>
    <w:rsid w:val="00844D94"/>
    <w:rsid w:val="008565E0"/>
    <w:rsid w:val="00860684"/>
    <w:rsid w:val="00880411"/>
    <w:rsid w:val="00882334"/>
    <w:rsid w:val="00886775"/>
    <w:rsid w:val="00892055"/>
    <w:rsid w:val="008970E9"/>
    <w:rsid w:val="008B21BB"/>
    <w:rsid w:val="008B36D2"/>
    <w:rsid w:val="008D45DA"/>
    <w:rsid w:val="008D564C"/>
    <w:rsid w:val="00917EC7"/>
    <w:rsid w:val="009827DD"/>
    <w:rsid w:val="009853E8"/>
    <w:rsid w:val="00985CB8"/>
    <w:rsid w:val="00990F1F"/>
    <w:rsid w:val="00993181"/>
    <w:rsid w:val="009C4B46"/>
    <w:rsid w:val="009D5879"/>
    <w:rsid w:val="009E3F91"/>
    <w:rsid w:val="009E69FE"/>
    <w:rsid w:val="00A144A3"/>
    <w:rsid w:val="00A173AB"/>
    <w:rsid w:val="00A20BCD"/>
    <w:rsid w:val="00A349B1"/>
    <w:rsid w:val="00A40D87"/>
    <w:rsid w:val="00A459D4"/>
    <w:rsid w:val="00A4792D"/>
    <w:rsid w:val="00A54B9C"/>
    <w:rsid w:val="00A72B05"/>
    <w:rsid w:val="00A76AFC"/>
    <w:rsid w:val="00A809DF"/>
    <w:rsid w:val="00AD7505"/>
    <w:rsid w:val="00AE7402"/>
    <w:rsid w:val="00AF2FD9"/>
    <w:rsid w:val="00B01B28"/>
    <w:rsid w:val="00B47082"/>
    <w:rsid w:val="00B8050D"/>
    <w:rsid w:val="00B81EF9"/>
    <w:rsid w:val="00B9009F"/>
    <w:rsid w:val="00B95043"/>
    <w:rsid w:val="00BB4B4B"/>
    <w:rsid w:val="00C016D5"/>
    <w:rsid w:val="00C56E27"/>
    <w:rsid w:val="00C66BE0"/>
    <w:rsid w:val="00C72245"/>
    <w:rsid w:val="00CA5194"/>
    <w:rsid w:val="00CB54AB"/>
    <w:rsid w:val="00CB65BF"/>
    <w:rsid w:val="00CC0B65"/>
    <w:rsid w:val="00CC1F67"/>
    <w:rsid w:val="00CC54F9"/>
    <w:rsid w:val="00CE1BFE"/>
    <w:rsid w:val="00CF03AD"/>
    <w:rsid w:val="00CF0E52"/>
    <w:rsid w:val="00D010B0"/>
    <w:rsid w:val="00D04F64"/>
    <w:rsid w:val="00D11624"/>
    <w:rsid w:val="00D11B61"/>
    <w:rsid w:val="00D14BA9"/>
    <w:rsid w:val="00D17E97"/>
    <w:rsid w:val="00D25431"/>
    <w:rsid w:val="00D26FB9"/>
    <w:rsid w:val="00D34F07"/>
    <w:rsid w:val="00D354B2"/>
    <w:rsid w:val="00D5584F"/>
    <w:rsid w:val="00D62050"/>
    <w:rsid w:val="00D64C3E"/>
    <w:rsid w:val="00D66074"/>
    <w:rsid w:val="00D908A9"/>
    <w:rsid w:val="00DD4695"/>
    <w:rsid w:val="00DD5704"/>
    <w:rsid w:val="00DE65A5"/>
    <w:rsid w:val="00DE71AB"/>
    <w:rsid w:val="00DF73D3"/>
    <w:rsid w:val="00E00899"/>
    <w:rsid w:val="00E07BB4"/>
    <w:rsid w:val="00E11909"/>
    <w:rsid w:val="00E4338B"/>
    <w:rsid w:val="00E51801"/>
    <w:rsid w:val="00E53522"/>
    <w:rsid w:val="00E910E7"/>
    <w:rsid w:val="00E92C99"/>
    <w:rsid w:val="00EA1E9A"/>
    <w:rsid w:val="00EB050F"/>
    <w:rsid w:val="00EB72DE"/>
    <w:rsid w:val="00ED3B30"/>
    <w:rsid w:val="00ED782D"/>
    <w:rsid w:val="00EE2AA6"/>
    <w:rsid w:val="00F012C4"/>
    <w:rsid w:val="00F1382E"/>
    <w:rsid w:val="00F24423"/>
    <w:rsid w:val="00F61AFC"/>
    <w:rsid w:val="00F74765"/>
    <w:rsid w:val="00F779B2"/>
    <w:rsid w:val="00F81AD5"/>
    <w:rsid w:val="00F82DB8"/>
    <w:rsid w:val="00F920F3"/>
    <w:rsid w:val="00F92115"/>
    <w:rsid w:val="00FB0124"/>
    <w:rsid w:val="00FB2D55"/>
    <w:rsid w:val="00FB3ED1"/>
    <w:rsid w:val="00FC5E0E"/>
    <w:rsid w:val="00FD44B3"/>
    <w:rsid w:val="00FD6D06"/>
    <w:rsid w:val="00FE07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224C9650"/>
  <w15:chartTrackingRefBased/>
  <w15:docId w15:val="{0D53823D-2BE7-4A84-B356-40C935050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61341"/>
    <w:pPr>
      <w:spacing w:line="280" w:lineRule="exact"/>
    </w:pPr>
    <w:rPr>
      <w:rFonts w:ascii="Arial" w:hAnsi="Arial"/>
      <w:sz w:val="22"/>
      <w:szCs w:val="24"/>
    </w:rPr>
  </w:style>
  <w:style w:type="paragraph" w:styleId="Heading2">
    <w:name w:val="heading 2"/>
    <w:basedOn w:val="Normal"/>
    <w:next w:val="Normal"/>
    <w:qFormat/>
    <w:rsid w:val="00832C18"/>
    <w:pPr>
      <w:keepNext/>
      <w:spacing w:before="240" w:after="60"/>
      <w:outlineLvl w:val="1"/>
    </w:pPr>
    <w:rPr>
      <w:rFonts w:cs="Arial"/>
      <w:b/>
      <w:bCs/>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2C5025"/>
    <w:pPr>
      <w:tabs>
        <w:tab w:val="center" w:pos="4153"/>
        <w:tab w:val="right" w:pos="8306"/>
      </w:tabs>
    </w:pPr>
  </w:style>
  <w:style w:type="paragraph" w:styleId="Footer">
    <w:name w:val="footer"/>
    <w:rsid w:val="007B7C57"/>
    <w:rPr>
      <w:rFonts w:ascii="Arial" w:hAnsi="Arial"/>
      <w:sz w:val="16"/>
      <w:szCs w:val="24"/>
    </w:rPr>
  </w:style>
  <w:style w:type="paragraph" w:customStyle="1" w:styleId="MOJaddress">
    <w:name w:val="MOJ address"/>
    <w:rsid w:val="001F33F4"/>
    <w:pPr>
      <w:spacing w:line="200" w:lineRule="atLeast"/>
    </w:pPr>
    <w:rPr>
      <w:rFonts w:ascii="Arial" w:hAnsi="Arial"/>
      <w:szCs w:val="24"/>
    </w:rPr>
  </w:style>
  <w:style w:type="paragraph" w:customStyle="1" w:styleId="MoJdate">
    <w:name w:val="MoJ date"/>
    <w:basedOn w:val="MOJaddress"/>
    <w:rsid w:val="003E3E27"/>
    <w:pPr>
      <w:spacing w:before="120"/>
      <w:ind w:right="284"/>
      <w:jc w:val="right"/>
    </w:pPr>
  </w:style>
  <w:style w:type="character" w:styleId="PageNumber">
    <w:name w:val="page number"/>
    <w:basedOn w:val="DefaultParagraphFont"/>
    <w:rsid w:val="007B7C57"/>
  </w:style>
  <w:style w:type="paragraph" w:customStyle="1" w:styleId="Name">
    <w:name w:val="Name"/>
    <w:rsid w:val="001A3A7E"/>
    <w:rPr>
      <w:rFonts w:ascii="Arial" w:hAnsi="Arial"/>
      <w:b/>
      <w:bCs/>
      <w:sz w:val="23"/>
    </w:rPr>
  </w:style>
  <w:style w:type="paragraph" w:styleId="CommentText">
    <w:name w:val="annotation text"/>
    <w:basedOn w:val="Normal"/>
    <w:semiHidden/>
    <w:rsid w:val="00832C18"/>
    <w:rPr>
      <w:szCs w:val="20"/>
    </w:rPr>
  </w:style>
  <w:style w:type="paragraph" w:styleId="BalloonText">
    <w:name w:val="Balloon Text"/>
    <w:basedOn w:val="Normal"/>
    <w:semiHidden/>
    <w:rsid w:val="00A809DF"/>
    <w:rPr>
      <w:rFonts w:ascii="Tahoma" w:hAnsi="Tahoma" w:cs="Tahoma"/>
      <w:sz w:val="16"/>
      <w:szCs w:val="16"/>
    </w:rPr>
  </w:style>
  <w:style w:type="character" w:styleId="Hyperlink">
    <w:name w:val="Hyperlink"/>
    <w:rsid w:val="00ED782D"/>
    <w:rPr>
      <w:color w:val="auto"/>
      <w:u w:val="none"/>
    </w:rPr>
  </w:style>
  <w:style w:type="character" w:styleId="FollowedHyperlink">
    <w:name w:val="FollowedHyperlink"/>
    <w:rsid w:val="00A76AFC"/>
    <w:rPr>
      <w:color w:val="954F72"/>
      <w:u w:val="single"/>
    </w:rPr>
  </w:style>
  <w:style w:type="table" w:styleId="TableGrid">
    <w:name w:val="Table Grid"/>
    <w:basedOn w:val="TableNormal"/>
    <w:rsid w:val="00CB54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892881">
      <w:bodyDiv w:val="1"/>
      <w:marLeft w:val="0"/>
      <w:marRight w:val="0"/>
      <w:marTop w:val="0"/>
      <w:marBottom w:val="0"/>
      <w:divBdr>
        <w:top w:val="none" w:sz="0" w:space="0" w:color="auto"/>
        <w:left w:val="none" w:sz="0" w:space="0" w:color="auto"/>
        <w:bottom w:val="none" w:sz="0" w:space="0" w:color="auto"/>
        <w:right w:val="none" w:sz="0" w:space="0" w:color="auto"/>
      </w:divBdr>
    </w:div>
    <w:div w:id="630331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ata.access@justice.gsi.gov.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BISSEMBA\Local%20Settings\Temporary%20Internet%20Files\Content.IE5\4TBRPRZX\michael-gove-letterhead-3%5b2%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A7CC62-B5FF-4E8A-B5D0-CEC503301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michael-gove-letterhead-3[2].dot</Template>
  <TotalTime>0</TotalTime>
  <Pages>3</Pages>
  <Words>762</Words>
  <Characters>4344</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FOI 171109022 - criminal history and custodial and suspended sentences</vt:lpstr>
    </vt:vector>
  </TitlesOfParts>
  <Manager>Ministry of Justice</Manager>
  <Company>Ministry of Justice</Company>
  <LinksUpToDate>false</LinksUpToDate>
  <CharactersWithSpaces>5096</CharactersWithSpaces>
  <SharedDoc>false</SharedDoc>
  <HLinks>
    <vt:vector size="6" baseType="variant">
      <vt:variant>
        <vt:i4>5636139</vt:i4>
      </vt:variant>
      <vt:variant>
        <vt:i4>0</vt:i4>
      </vt:variant>
      <vt:variant>
        <vt:i4>0</vt:i4>
      </vt:variant>
      <vt:variant>
        <vt:i4>5</vt:i4>
      </vt:variant>
      <vt:variant>
        <vt:lpwstr>mailto:data.access@justice.gsi.gov.uk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 171109022 - criminal history and custodial and suspended sentences</dc:title>
  <dc:subject>FOI release</dc:subject>
  <dc:creator>Ministry of Justice</dc:creator>
  <cp:keywords>Ministry of Justice, MoJ, letterhead,</cp:keywords>
  <dc:description/>
  <cp:lastModifiedBy>Cox, Allan</cp:lastModifiedBy>
  <cp:revision>2</cp:revision>
  <cp:lastPrinted>2015-07-06T10:35:00Z</cp:lastPrinted>
  <dcterms:created xsi:type="dcterms:W3CDTF">2018-03-27T17:37:00Z</dcterms:created>
  <dcterms:modified xsi:type="dcterms:W3CDTF">2018-03-27T17:37:00Z</dcterms:modified>
</cp:coreProperties>
</file>