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43" w:rsidRDefault="00CA07BB" w:rsidP="00941CAC">
      <w:pPr>
        <w:jc w:val="center"/>
        <w:rPr>
          <w:rFonts w:ascii="Tahoma" w:hAnsi="Tahoma" w:cs="Tahoma"/>
          <w:b/>
          <w:bCs/>
          <w:sz w:val="28"/>
          <w:szCs w:val="28"/>
        </w:rPr>
      </w:pPr>
      <w:bookmarkStart w:id="0" w:name="_GoBack"/>
      <w:bookmarkEnd w:id="0"/>
      <w:r w:rsidRPr="00046C3B">
        <w:rPr>
          <w:rFonts w:cstheme="minorHAnsi"/>
          <w:b/>
          <w:noProof/>
          <w:sz w:val="28"/>
          <w:szCs w:val="28"/>
          <w:lang w:eastAsia="en-GB"/>
        </w:rPr>
        <w:drawing>
          <wp:anchor distT="0" distB="0" distL="114300" distR="114300" simplePos="0" relativeHeight="251667456" behindDoc="0" locked="0" layoutInCell="1" allowOverlap="1" wp14:anchorId="60DF02E6" wp14:editId="26F4234E">
            <wp:simplePos x="0" y="0"/>
            <wp:positionH relativeFrom="margin">
              <wp:align>right</wp:align>
            </wp:positionH>
            <wp:positionV relativeFrom="paragraph">
              <wp:posOffset>-660400</wp:posOffset>
            </wp:positionV>
            <wp:extent cx="1296035" cy="1097915"/>
            <wp:effectExtent l="0" t="0" r="0" b="6985"/>
            <wp:wrapNone/>
            <wp:docPr id="5" name="Picture 5"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_RGB_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p>
    <w:p w:rsidR="00A50F43" w:rsidRDefault="00A50F43" w:rsidP="00941CAC">
      <w:pPr>
        <w:jc w:val="center"/>
        <w:rPr>
          <w:rFonts w:ascii="Tahoma" w:hAnsi="Tahoma" w:cs="Tahoma"/>
          <w:b/>
          <w:bCs/>
          <w:sz w:val="28"/>
          <w:szCs w:val="28"/>
        </w:rPr>
      </w:pPr>
    </w:p>
    <w:p w:rsidR="00CA07BB" w:rsidRDefault="00CA07BB" w:rsidP="00941CAC">
      <w:pPr>
        <w:jc w:val="center"/>
        <w:rPr>
          <w:rFonts w:ascii="Tahoma" w:hAnsi="Tahoma" w:cs="Tahoma"/>
          <w:b/>
          <w:bCs/>
          <w:sz w:val="28"/>
          <w:szCs w:val="28"/>
        </w:rPr>
      </w:pPr>
    </w:p>
    <w:p w:rsidR="00941CAC" w:rsidRPr="00F24619" w:rsidRDefault="009A477B" w:rsidP="00941CAC">
      <w:pPr>
        <w:jc w:val="center"/>
        <w:rPr>
          <w:rFonts w:ascii="Tahoma" w:hAnsi="Tahoma" w:cs="Tahoma"/>
          <w:b/>
          <w:bCs/>
          <w:sz w:val="28"/>
          <w:szCs w:val="28"/>
        </w:rPr>
      </w:pPr>
      <w:r>
        <w:rPr>
          <w:rFonts w:ascii="Tahoma" w:hAnsi="Tahoma" w:cs="Tahoma"/>
          <w:b/>
          <w:bCs/>
          <w:sz w:val="28"/>
          <w:szCs w:val="28"/>
        </w:rPr>
        <w:t xml:space="preserve">Minutes of the </w:t>
      </w:r>
      <w:r w:rsidR="0064795D">
        <w:rPr>
          <w:rFonts w:ascii="Tahoma" w:hAnsi="Tahoma" w:cs="Tahoma"/>
          <w:b/>
          <w:bCs/>
          <w:sz w:val="28"/>
          <w:szCs w:val="28"/>
        </w:rPr>
        <w:t>Audit and Risk Assurance Committee</w:t>
      </w:r>
    </w:p>
    <w:p w:rsidR="00941CAC" w:rsidRDefault="0064795D" w:rsidP="00941CAC">
      <w:pPr>
        <w:jc w:val="center"/>
        <w:rPr>
          <w:rFonts w:ascii="Tahoma" w:hAnsi="Tahoma" w:cs="Tahoma"/>
          <w:b/>
          <w:bCs/>
          <w:sz w:val="28"/>
          <w:szCs w:val="28"/>
        </w:rPr>
      </w:pPr>
      <w:r>
        <w:rPr>
          <w:rFonts w:ascii="Tahoma" w:hAnsi="Tahoma" w:cs="Tahoma"/>
          <w:b/>
          <w:bCs/>
          <w:sz w:val="28"/>
          <w:szCs w:val="28"/>
        </w:rPr>
        <w:t>24</w:t>
      </w:r>
      <w:r w:rsidR="00941CAC" w:rsidRPr="00F24619">
        <w:rPr>
          <w:rFonts w:ascii="Tahoma" w:hAnsi="Tahoma" w:cs="Tahoma"/>
          <w:b/>
          <w:bCs/>
          <w:sz w:val="28"/>
          <w:szCs w:val="28"/>
        </w:rPr>
        <w:t xml:space="preserve"> January 2018</w:t>
      </w:r>
    </w:p>
    <w:p w:rsidR="00941CAC" w:rsidRPr="00F24619" w:rsidRDefault="00CA07BB">
      <w:pPr>
        <w:rPr>
          <w:rFonts w:ascii="Tahoma" w:hAnsi="Tahoma" w:cs="Tahoma"/>
          <w:sz w:val="44"/>
          <w:szCs w:val="44"/>
        </w:rPr>
      </w:pPr>
      <w:r w:rsidRPr="00F24619">
        <w:rPr>
          <w:rFonts w:ascii="Tahoma" w:hAnsi="Tahoma" w:cs="Tahoma"/>
          <w:b/>
          <w:noProof/>
          <w:sz w:val="24"/>
          <w:szCs w:val="24"/>
          <w:lang w:eastAsia="en-GB"/>
        </w:rPr>
        <mc:AlternateContent>
          <mc:Choice Requires="wps">
            <w:drawing>
              <wp:anchor distT="0" distB="0" distL="114300" distR="114300" simplePos="0" relativeHeight="251661312" behindDoc="0" locked="0" layoutInCell="1" allowOverlap="1" wp14:anchorId="523731FC" wp14:editId="14BD0AFB">
                <wp:simplePos x="0" y="0"/>
                <wp:positionH relativeFrom="margin">
                  <wp:align>left</wp:align>
                </wp:positionH>
                <wp:positionV relativeFrom="page">
                  <wp:posOffset>2204720</wp:posOffset>
                </wp:positionV>
                <wp:extent cx="57054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05475" cy="0"/>
                        </a:xfrm>
                        <a:prstGeom prst="line">
                          <a:avLst/>
                        </a:prstGeom>
                        <a:noFill/>
                        <a:ln w="22225" cap="flat" cmpd="sng" algn="ctr">
                          <a:solidFill>
                            <a:srgbClr val="2CC7D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653012"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73.6pt" to="449.25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" strokecolor="#2cc7dc" strokeweight="1.75pt">
                <v:stroke joinstyle="miter"/>
                <w10:wrap anchorx="margin" anchory="page"/>
              </v:line>
            </w:pict>
          </mc:Fallback>
        </mc:AlternateContent>
      </w:r>
    </w:p>
    <w:p w:rsidR="00927CEF" w:rsidRDefault="00731EC0" w:rsidP="00941CAC">
      <w:pPr>
        <w:rPr>
          <w:rFonts w:ascii="Tahoma" w:hAnsi="Tahoma" w:cs="Tahoma"/>
          <w:sz w:val="24"/>
          <w:szCs w:val="24"/>
        </w:rPr>
      </w:pPr>
      <w:r>
        <w:rPr>
          <w:rFonts w:ascii="Tahoma" w:hAnsi="Tahoma" w:cs="Tahoma"/>
          <w:b/>
          <w:sz w:val="24"/>
          <w:szCs w:val="24"/>
        </w:rPr>
        <w:t>Committee members p</w:t>
      </w:r>
      <w:r w:rsidR="00614F49">
        <w:rPr>
          <w:rFonts w:ascii="Tahoma" w:hAnsi="Tahoma" w:cs="Tahoma"/>
          <w:b/>
          <w:sz w:val="24"/>
          <w:szCs w:val="24"/>
        </w:rPr>
        <w:t>resent</w:t>
      </w:r>
      <w:r w:rsidR="00941CAC" w:rsidRPr="00F24619">
        <w:rPr>
          <w:rFonts w:ascii="Tahoma" w:hAnsi="Tahoma" w:cs="Tahoma"/>
          <w:sz w:val="24"/>
          <w:szCs w:val="24"/>
        </w:rPr>
        <w:t xml:space="preserve"> </w:t>
      </w:r>
    </w:p>
    <w:p w:rsidR="003B18F8" w:rsidRPr="003B18F8" w:rsidRDefault="003B18F8" w:rsidP="00941CAC">
      <w:pPr>
        <w:rPr>
          <w:rFonts w:ascii="Tahoma" w:hAnsi="Tahoma" w:cs="Tahoma"/>
          <w:sz w:val="16"/>
          <w:szCs w:val="16"/>
        </w:rPr>
      </w:pPr>
    </w:p>
    <w:tbl>
      <w:tblPr>
        <w:tblStyle w:val="TableGridLight"/>
        <w:tblW w:w="0" w:type="auto"/>
        <w:tblLook w:val="04A0" w:firstRow="1" w:lastRow="0" w:firstColumn="1" w:lastColumn="0" w:noHBand="0" w:noVBand="1"/>
      </w:tblPr>
      <w:tblGrid>
        <w:gridCol w:w="2405"/>
        <w:gridCol w:w="6611"/>
      </w:tblGrid>
      <w:tr w:rsidR="00927CEF" w:rsidTr="00E57CF6">
        <w:tc>
          <w:tcPr>
            <w:tcW w:w="2405" w:type="dxa"/>
          </w:tcPr>
          <w:p w:rsidR="00927CEF" w:rsidRPr="003B18F8" w:rsidRDefault="0064795D" w:rsidP="00941CAC">
            <w:pPr>
              <w:rPr>
                <w:rFonts w:ascii="Tahoma" w:eastAsia="Calibri" w:hAnsi="Tahoma" w:cs="Tahoma"/>
                <w:sz w:val="24"/>
                <w:szCs w:val="24"/>
              </w:rPr>
            </w:pPr>
            <w:r>
              <w:rPr>
                <w:rFonts w:ascii="Tahoma" w:eastAsia="Calibri" w:hAnsi="Tahoma" w:cs="Tahoma"/>
                <w:sz w:val="24"/>
                <w:szCs w:val="24"/>
              </w:rPr>
              <w:t>Linda Farrant</w:t>
            </w:r>
            <w:r w:rsidR="00927CEF">
              <w:rPr>
                <w:rFonts w:ascii="Tahoma" w:eastAsia="Calibri" w:hAnsi="Tahoma" w:cs="Tahoma"/>
                <w:sz w:val="24"/>
                <w:szCs w:val="24"/>
              </w:rPr>
              <w:t xml:space="preserve">     </w:t>
            </w:r>
          </w:p>
        </w:tc>
        <w:tc>
          <w:tcPr>
            <w:tcW w:w="6611" w:type="dxa"/>
          </w:tcPr>
          <w:p w:rsidR="00927CEF" w:rsidRDefault="0064795D" w:rsidP="00185BBB">
            <w:pPr>
              <w:rPr>
                <w:rFonts w:ascii="Tahoma" w:hAnsi="Tahoma" w:cs="Tahoma"/>
                <w:sz w:val="24"/>
                <w:szCs w:val="24"/>
              </w:rPr>
            </w:pPr>
            <w:r>
              <w:rPr>
                <w:rFonts w:ascii="Tahoma" w:eastAsia="Calibri" w:hAnsi="Tahoma" w:cs="Tahoma"/>
                <w:sz w:val="24"/>
                <w:szCs w:val="24"/>
              </w:rPr>
              <w:t>Non-Executive Board member</w:t>
            </w:r>
            <w:r w:rsidR="00185BBB">
              <w:rPr>
                <w:rFonts w:ascii="Tahoma" w:eastAsia="Calibri" w:hAnsi="Tahoma" w:cs="Tahoma"/>
                <w:sz w:val="24"/>
                <w:szCs w:val="24"/>
              </w:rPr>
              <w:t xml:space="preserve">, </w:t>
            </w:r>
            <w:r w:rsidR="00927CEF" w:rsidRPr="00F24619">
              <w:rPr>
                <w:rFonts w:ascii="Tahoma" w:eastAsia="Calibri" w:hAnsi="Tahoma" w:cs="Tahoma"/>
                <w:sz w:val="24"/>
                <w:szCs w:val="24"/>
              </w:rPr>
              <w:t>Chair</w:t>
            </w:r>
          </w:p>
        </w:tc>
      </w:tr>
      <w:tr w:rsidR="00927CEF" w:rsidTr="00E57CF6">
        <w:tc>
          <w:tcPr>
            <w:tcW w:w="2405" w:type="dxa"/>
          </w:tcPr>
          <w:p w:rsidR="00927CEF" w:rsidRDefault="0064795D" w:rsidP="00941CAC">
            <w:pPr>
              <w:rPr>
                <w:rFonts w:ascii="Tahoma" w:hAnsi="Tahoma" w:cs="Tahoma"/>
                <w:sz w:val="24"/>
                <w:szCs w:val="24"/>
              </w:rPr>
            </w:pPr>
            <w:r>
              <w:rPr>
                <w:rFonts w:ascii="Tahoma" w:eastAsia="Calibri" w:hAnsi="Tahoma" w:cs="Tahoma"/>
                <w:sz w:val="24"/>
                <w:szCs w:val="24"/>
              </w:rPr>
              <w:t>John Hughes</w:t>
            </w:r>
            <w:r w:rsidR="00927CEF">
              <w:rPr>
                <w:rFonts w:ascii="Tahoma" w:eastAsia="Calibri" w:hAnsi="Tahoma" w:cs="Tahoma"/>
                <w:sz w:val="24"/>
                <w:szCs w:val="24"/>
              </w:rPr>
              <w:t xml:space="preserve">             </w:t>
            </w:r>
          </w:p>
        </w:tc>
        <w:tc>
          <w:tcPr>
            <w:tcW w:w="6611" w:type="dxa"/>
          </w:tcPr>
          <w:p w:rsidR="00927CEF" w:rsidRDefault="0064795D" w:rsidP="00185BBB">
            <w:pPr>
              <w:rPr>
                <w:rFonts w:ascii="Tahoma" w:hAnsi="Tahoma" w:cs="Tahoma"/>
                <w:sz w:val="24"/>
                <w:szCs w:val="24"/>
              </w:rPr>
            </w:pPr>
            <w:r>
              <w:rPr>
                <w:rFonts w:ascii="Tahoma" w:eastAsia="Calibri" w:hAnsi="Tahoma" w:cs="Tahoma"/>
                <w:sz w:val="24"/>
                <w:szCs w:val="24"/>
              </w:rPr>
              <w:t>Non-Executive Board member</w:t>
            </w:r>
          </w:p>
        </w:tc>
      </w:tr>
      <w:tr w:rsidR="00927CEF" w:rsidTr="00E57CF6">
        <w:tc>
          <w:tcPr>
            <w:tcW w:w="2405" w:type="dxa"/>
          </w:tcPr>
          <w:p w:rsidR="00927CEF" w:rsidRDefault="0064795D" w:rsidP="00FF27DA">
            <w:pPr>
              <w:rPr>
                <w:rFonts w:ascii="Tahoma" w:hAnsi="Tahoma" w:cs="Tahoma"/>
                <w:sz w:val="24"/>
                <w:szCs w:val="24"/>
              </w:rPr>
            </w:pPr>
            <w:proofErr w:type="spellStart"/>
            <w:r>
              <w:rPr>
                <w:rFonts w:ascii="Tahoma" w:hAnsi="Tahoma" w:cs="Tahoma"/>
                <w:sz w:val="24"/>
                <w:szCs w:val="24"/>
              </w:rPr>
              <w:t>Venessa</w:t>
            </w:r>
            <w:proofErr w:type="spellEnd"/>
            <w:r>
              <w:rPr>
                <w:rFonts w:ascii="Tahoma" w:hAnsi="Tahoma" w:cs="Tahoma"/>
                <w:sz w:val="24"/>
                <w:szCs w:val="24"/>
              </w:rPr>
              <w:t xml:space="preserve"> </w:t>
            </w:r>
            <w:proofErr w:type="spellStart"/>
            <w:r w:rsidR="00FF27DA">
              <w:rPr>
                <w:rFonts w:ascii="Tahoma" w:hAnsi="Tahoma" w:cs="Tahoma"/>
                <w:sz w:val="24"/>
                <w:szCs w:val="24"/>
              </w:rPr>
              <w:t>Willms</w:t>
            </w:r>
            <w:proofErr w:type="spellEnd"/>
          </w:p>
        </w:tc>
        <w:tc>
          <w:tcPr>
            <w:tcW w:w="6611" w:type="dxa"/>
          </w:tcPr>
          <w:p w:rsidR="00927CEF" w:rsidRDefault="0064795D" w:rsidP="00941CAC">
            <w:pPr>
              <w:rPr>
                <w:rFonts w:ascii="Tahoma" w:hAnsi="Tahoma" w:cs="Tahoma"/>
                <w:sz w:val="24"/>
                <w:szCs w:val="24"/>
              </w:rPr>
            </w:pPr>
            <w:r>
              <w:rPr>
                <w:rFonts w:ascii="Tahoma" w:hAnsi="Tahoma" w:cs="Tahoma"/>
                <w:sz w:val="24"/>
                <w:szCs w:val="24"/>
              </w:rPr>
              <w:t>Non-Executive Board member</w:t>
            </w:r>
          </w:p>
        </w:tc>
      </w:tr>
    </w:tbl>
    <w:p w:rsidR="00941CAC" w:rsidRPr="00F24619" w:rsidRDefault="00941CAC" w:rsidP="00941CAC">
      <w:pPr>
        <w:rPr>
          <w:rFonts w:ascii="Tahoma" w:eastAsia="Calibri" w:hAnsi="Tahoma" w:cs="Tahoma"/>
          <w:sz w:val="24"/>
          <w:szCs w:val="24"/>
        </w:rPr>
      </w:pPr>
    </w:p>
    <w:p w:rsidR="00C13D94" w:rsidRDefault="00C13D94" w:rsidP="003B18F8">
      <w:pPr>
        <w:ind w:left="1701" w:hanging="1701"/>
        <w:rPr>
          <w:rFonts w:ascii="Tahoma" w:eastAsia="Calibri" w:hAnsi="Tahoma" w:cs="Tahoma"/>
          <w:b/>
          <w:sz w:val="24"/>
          <w:szCs w:val="24"/>
        </w:rPr>
      </w:pPr>
      <w:r>
        <w:rPr>
          <w:rFonts w:ascii="Tahoma" w:eastAsia="Calibri" w:hAnsi="Tahoma" w:cs="Tahoma"/>
          <w:b/>
          <w:sz w:val="24"/>
          <w:szCs w:val="24"/>
        </w:rPr>
        <w:t xml:space="preserve">Also in attendance </w:t>
      </w:r>
    </w:p>
    <w:p w:rsidR="003B18F8" w:rsidRPr="003B18F8" w:rsidRDefault="003B18F8" w:rsidP="00C13D94">
      <w:pPr>
        <w:rPr>
          <w:rFonts w:ascii="Tahoma" w:eastAsia="Calibri" w:hAnsi="Tahoma" w:cs="Tahoma"/>
          <w:b/>
          <w:sz w:val="16"/>
          <w:szCs w:val="16"/>
        </w:rPr>
      </w:pPr>
    </w:p>
    <w:tbl>
      <w:tblPr>
        <w:tblStyle w:val="TableGridLight"/>
        <w:tblW w:w="9072" w:type="dxa"/>
        <w:tblLook w:val="04A0" w:firstRow="1" w:lastRow="0" w:firstColumn="1" w:lastColumn="0" w:noHBand="0" w:noVBand="1"/>
      </w:tblPr>
      <w:tblGrid>
        <w:gridCol w:w="2410"/>
        <w:gridCol w:w="6662"/>
      </w:tblGrid>
      <w:tr w:rsidR="00731EC0" w:rsidTr="00C13D94">
        <w:tc>
          <w:tcPr>
            <w:tcW w:w="2410" w:type="dxa"/>
          </w:tcPr>
          <w:p w:rsidR="00731EC0" w:rsidRDefault="00731EC0" w:rsidP="00731EC0">
            <w:pPr>
              <w:rPr>
                <w:rFonts w:ascii="Tahoma" w:eastAsia="Calibri" w:hAnsi="Tahoma" w:cs="Tahoma"/>
                <w:sz w:val="24"/>
                <w:szCs w:val="24"/>
              </w:rPr>
            </w:pPr>
            <w:r w:rsidRPr="0064795D">
              <w:rPr>
                <w:rFonts w:ascii="Tahoma" w:hAnsi="Tahoma" w:cs="Tahoma"/>
                <w:sz w:val="24"/>
                <w:szCs w:val="24"/>
              </w:rPr>
              <w:t>Amanda Spielman</w:t>
            </w:r>
          </w:p>
        </w:tc>
        <w:tc>
          <w:tcPr>
            <w:tcW w:w="6662" w:type="dxa"/>
          </w:tcPr>
          <w:p w:rsidR="00731EC0" w:rsidRDefault="00731EC0" w:rsidP="00731EC0">
            <w:pPr>
              <w:rPr>
                <w:rFonts w:ascii="Tahoma" w:eastAsia="Calibri" w:hAnsi="Tahoma" w:cs="Tahoma"/>
                <w:sz w:val="24"/>
                <w:szCs w:val="24"/>
              </w:rPr>
            </w:pPr>
            <w:r w:rsidRPr="0064795D">
              <w:rPr>
                <w:rFonts w:ascii="Tahoma" w:hAnsi="Tahoma" w:cs="Tahoma"/>
                <w:sz w:val="24"/>
                <w:szCs w:val="24"/>
              </w:rPr>
              <w:t>Her Majesty’s Chief Inspector</w:t>
            </w:r>
          </w:p>
        </w:tc>
      </w:tr>
      <w:tr w:rsidR="00731EC0" w:rsidTr="00C13D94">
        <w:tc>
          <w:tcPr>
            <w:tcW w:w="2410" w:type="dxa"/>
          </w:tcPr>
          <w:p w:rsidR="00731EC0" w:rsidRDefault="00731EC0" w:rsidP="00731EC0">
            <w:pPr>
              <w:rPr>
                <w:rFonts w:ascii="Tahoma" w:eastAsia="Calibri" w:hAnsi="Tahoma" w:cs="Tahoma"/>
                <w:sz w:val="24"/>
                <w:szCs w:val="24"/>
              </w:rPr>
            </w:pPr>
            <w:r>
              <w:rPr>
                <w:rFonts w:ascii="Tahoma" w:eastAsia="Calibri" w:hAnsi="Tahoma" w:cs="Tahoma"/>
                <w:sz w:val="24"/>
                <w:szCs w:val="24"/>
              </w:rPr>
              <w:t xml:space="preserve">Matthew Coffey         </w:t>
            </w:r>
          </w:p>
        </w:tc>
        <w:tc>
          <w:tcPr>
            <w:tcW w:w="6662" w:type="dxa"/>
          </w:tcPr>
          <w:p w:rsidR="00731EC0" w:rsidRDefault="00731EC0" w:rsidP="00731EC0">
            <w:pPr>
              <w:rPr>
                <w:rFonts w:ascii="Tahoma" w:eastAsia="Calibri" w:hAnsi="Tahoma" w:cs="Tahoma"/>
                <w:sz w:val="24"/>
                <w:szCs w:val="24"/>
              </w:rPr>
            </w:pPr>
            <w:r>
              <w:rPr>
                <w:rFonts w:ascii="Tahoma" w:eastAsia="Calibri" w:hAnsi="Tahoma" w:cs="Tahoma"/>
                <w:sz w:val="24"/>
                <w:szCs w:val="24"/>
              </w:rPr>
              <w:t>Chief Operating Officer</w:t>
            </w:r>
          </w:p>
        </w:tc>
      </w:tr>
      <w:tr w:rsidR="00731EC0" w:rsidTr="00C13D94">
        <w:tc>
          <w:tcPr>
            <w:tcW w:w="2410" w:type="dxa"/>
          </w:tcPr>
          <w:p w:rsidR="00731EC0" w:rsidRDefault="00731EC0" w:rsidP="00731EC0">
            <w:pPr>
              <w:rPr>
                <w:rFonts w:ascii="Tahoma" w:eastAsia="Calibri" w:hAnsi="Tahoma" w:cs="Tahoma"/>
                <w:sz w:val="24"/>
                <w:szCs w:val="24"/>
              </w:rPr>
            </w:pPr>
            <w:r>
              <w:rPr>
                <w:rFonts w:ascii="Tahoma" w:hAnsi="Tahoma" w:cs="Tahoma"/>
                <w:sz w:val="24"/>
                <w:szCs w:val="24"/>
              </w:rPr>
              <w:t>Louise Grainger</w:t>
            </w:r>
          </w:p>
        </w:tc>
        <w:tc>
          <w:tcPr>
            <w:tcW w:w="6662" w:type="dxa"/>
          </w:tcPr>
          <w:p w:rsidR="00731EC0" w:rsidRDefault="00731EC0" w:rsidP="00731EC0">
            <w:pPr>
              <w:rPr>
                <w:rFonts w:ascii="Tahoma" w:eastAsia="Calibri" w:hAnsi="Tahoma" w:cs="Tahoma"/>
                <w:sz w:val="24"/>
                <w:szCs w:val="24"/>
              </w:rPr>
            </w:pPr>
            <w:r w:rsidRPr="0064795D">
              <w:rPr>
                <w:rFonts w:ascii="Tahoma" w:hAnsi="Tahoma" w:cs="Tahoma"/>
                <w:sz w:val="24"/>
                <w:szCs w:val="24"/>
              </w:rPr>
              <w:t>Director, Finance, Planning &amp; Commercial</w:t>
            </w:r>
          </w:p>
        </w:tc>
      </w:tr>
      <w:tr w:rsidR="00731EC0" w:rsidTr="00C13D94">
        <w:tc>
          <w:tcPr>
            <w:tcW w:w="2410" w:type="dxa"/>
          </w:tcPr>
          <w:p w:rsidR="00731EC0" w:rsidRDefault="00731EC0" w:rsidP="00731EC0">
            <w:pPr>
              <w:rPr>
                <w:rFonts w:ascii="Tahoma" w:eastAsia="Calibri" w:hAnsi="Tahoma" w:cs="Tahoma"/>
                <w:sz w:val="24"/>
                <w:szCs w:val="24"/>
              </w:rPr>
            </w:pPr>
            <w:r>
              <w:rPr>
                <w:rFonts w:ascii="Tahoma" w:hAnsi="Tahoma" w:cs="Tahoma"/>
                <w:sz w:val="24"/>
                <w:szCs w:val="24"/>
              </w:rPr>
              <w:t>Simon Helps</w:t>
            </w:r>
          </w:p>
        </w:tc>
        <w:tc>
          <w:tcPr>
            <w:tcW w:w="6662" w:type="dxa"/>
          </w:tcPr>
          <w:p w:rsidR="00731EC0" w:rsidRDefault="00731EC0" w:rsidP="00731EC0">
            <w:pPr>
              <w:rPr>
                <w:rFonts w:ascii="Tahoma" w:eastAsia="Calibri" w:hAnsi="Tahoma" w:cs="Tahoma"/>
                <w:sz w:val="24"/>
                <w:szCs w:val="24"/>
              </w:rPr>
            </w:pPr>
            <w:r w:rsidRPr="0064795D">
              <w:rPr>
                <w:rFonts w:ascii="Tahoma" w:hAnsi="Tahoma" w:cs="Tahoma"/>
                <w:sz w:val="24"/>
                <w:szCs w:val="24"/>
              </w:rPr>
              <w:t>External Audit - National Audit Office</w:t>
            </w:r>
          </w:p>
        </w:tc>
      </w:tr>
      <w:tr w:rsidR="00731EC0" w:rsidTr="00C13D94">
        <w:tc>
          <w:tcPr>
            <w:tcW w:w="2410" w:type="dxa"/>
          </w:tcPr>
          <w:p w:rsidR="00731EC0" w:rsidRDefault="00731EC0" w:rsidP="00731EC0">
            <w:pPr>
              <w:rPr>
                <w:rFonts w:ascii="Tahoma" w:eastAsia="Calibri" w:hAnsi="Tahoma" w:cs="Tahoma"/>
                <w:sz w:val="24"/>
                <w:szCs w:val="24"/>
              </w:rPr>
            </w:pPr>
            <w:r>
              <w:rPr>
                <w:rFonts w:ascii="Tahoma" w:hAnsi="Tahoma" w:cs="Tahoma"/>
                <w:sz w:val="24"/>
                <w:szCs w:val="24"/>
              </w:rPr>
              <w:t>Jane Forbes</w:t>
            </w:r>
          </w:p>
        </w:tc>
        <w:tc>
          <w:tcPr>
            <w:tcW w:w="6662" w:type="dxa"/>
          </w:tcPr>
          <w:p w:rsidR="00731EC0" w:rsidRDefault="00731EC0" w:rsidP="00731EC0">
            <w:pPr>
              <w:rPr>
                <w:rFonts w:ascii="Tahoma" w:eastAsia="Calibri" w:hAnsi="Tahoma" w:cs="Tahoma"/>
                <w:sz w:val="24"/>
                <w:szCs w:val="24"/>
              </w:rPr>
            </w:pPr>
            <w:r w:rsidRPr="0064795D">
              <w:rPr>
                <w:rFonts w:ascii="Tahoma" w:hAnsi="Tahoma" w:cs="Tahoma"/>
                <w:sz w:val="24"/>
                <w:szCs w:val="24"/>
              </w:rPr>
              <w:t xml:space="preserve">Internal Audit - </w:t>
            </w:r>
            <w:proofErr w:type="spellStart"/>
            <w:r w:rsidRPr="0064795D">
              <w:rPr>
                <w:rFonts w:ascii="Tahoma" w:hAnsi="Tahoma" w:cs="Tahoma"/>
                <w:sz w:val="24"/>
                <w:szCs w:val="24"/>
              </w:rPr>
              <w:t>Pricewaterhousecoopers</w:t>
            </w:r>
            <w:proofErr w:type="spellEnd"/>
          </w:p>
        </w:tc>
      </w:tr>
      <w:tr w:rsidR="00731EC0" w:rsidTr="00C13D94">
        <w:tc>
          <w:tcPr>
            <w:tcW w:w="2410" w:type="dxa"/>
          </w:tcPr>
          <w:p w:rsidR="00731EC0" w:rsidRDefault="00731EC0" w:rsidP="00731EC0">
            <w:pPr>
              <w:rPr>
                <w:rFonts w:ascii="Tahoma" w:eastAsia="Calibri" w:hAnsi="Tahoma" w:cs="Tahoma"/>
                <w:sz w:val="24"/>
                <w:szCs w:val="24"/>
              </w:rPr>
            </w:pPr>
            <w:r>
              <w:rPr>
                <w:rFonts w:ascii="Tahoma" w:eastAsia="Calibri" w:hAnsi="Tahoma" w:cs="Tahoma"/>
                <w:sz w:val="24"/>
                <w:szCs w:val="24"/>
              </w:rPr>
              <w:t>Chris Monk</w:t>
            </w:r>
          </w:p>
        </w:tc>
        <w:tc>
          <w:tcPr>
            <w:tcW w:w="6662" w:type="dxa"/>
          </w:tcPr>
          <w:p w:rsidR="00731EC0" w:rsidRDefault="00731EC0" w:rsidP="00731EC0">
            <w:pPr>
              <w:rPr>
                <w:rFonts w:ascii="Tahoma" w:eastAsia="Calibri" w:hAnsi="Tahoma" w:cs="Tahoma"/>
                <w:sz w:val="24"/>
                <w:szCs w:val="24"/>
              </w:rPr>
            </w:pPr>
            <w:r w:rsidRPr="0064795D">
              <w:rPr>
                <w:rFonts w:ascii="Tahoma" w:hAnsi="Tahoma" w:cs="Tahoma"/>
                <w:sz w:val="24"/>
                <w:szCs w:val="24"/>
              </w:rPr>
              <w:t xml:space="preserve">Internal Audit - </w:t>
            </w:r>
            <w:proofErr w:type="spellStart"/>
            <w:r w:rsidRPr="0064795D">
              <w:rPr>
                <w:rFonts w:ascii="Tahoma" w:hAnsi="Tahoma" w:cs="Tahoma"/>
                <w:sz w:val="24"/>
                <w:szCs w:val="24"/>
              </w:rPr>
              <w:t>Pricewaterhousecoopers</w:t>
            </w:r>
            <w:proofErr w:type="spellEnd"/>
          </w:p>
        </w:tc>
      </w:tr>
      <w:tr w:rsidR="00731EC0" w:rsidTr="00C13D94">
        <w:tc>
          <w:tcPr>
            <w:tcW w:w="2410" w:type="dxa"/>
          </w:tcPr>
          <w:p w:rsidR="00731EC0" w:rsidRDefault="00731EC0" w:rsidP="00731EC0">
            <w:pPr>
              <w:rPr>
                <w:rFonts w:ascii="Tahoma" w:eastAsia="Calibri" w:hAnsi="Tahoma" w:cs="Tahoma"/>
                <w:sz w:val="24"/>
                <w:szCs w:val="24"/>
              </w:rPr>
            </w:pPr>
            <w:r w:rsidRPr="0064795D">
              <w:rPr>
                <w:rFonts w:ascii="Tahoma" w:eastAsia="Calibri" w:hAnsi="Tahoma" w:cs="Tahoma"/>
                <w:sz w:val="24"/>
                <w:szCs w:val="24"/>
              </w:rPr>
              <w:t>Naomi Stauber</w:t>
            </w:r>
          </w:p>
        </w:tc>
        <w:tc>
          <w:tcPr>
            <w:tcW w:w="6662" w:type="dxa"/>
          </w:tcPr>
          <w:p w:rsidR="00731EC0" w:rsidRDefault="00731EC0" w:rsidP="00731EC0">
            <w:pPr>
              <w:rPr>
                <w:rFonts w:ascii="Tahoma" w:eastAsia="Calibri" w:hAnsi="Tahoma" w:cs="Tahoma"/>
                <w:sz w:val="24"/>
                <w:szCs w:val="24"/>
              </w:rPr>
            </w:pPr>
            <w:r>
              <w:rPr>
                <w:rFonts w:ascii="Tahoma" w:hAnsi="Tahoma" w:cs="Tahoma"/>
                <w:sz w:val="24"/>
                <w:szCs w:val="24"/>
              </w:rPr>
              <w:t>Head of Corporate Governance</w:t>
            </w:r>
          </w:p>
        </w:tc>
      </w:tr>
      <w:tr w:rsidR="00731EC0" w:rsidTr="00C13D94">
        <w:tc>
          <w:tcPr>
            <w:tcW w:w="2410" w:type="dxa"/>
          </w:tcPr>
          <w:p w:rsidR="00731EC0" w:rsidRDefault="00731EC0" w:rsidP="00731EC0">
            <w:pPr>
              <w:rPr>
                <w:rFonts w:ascii="Tahoma" w:eastAsia="Calibri" w:hAnsi="Tahoma" w:cs="Tahoma"/>
                <w:sz w:val="24"/>
                <w:szCs w:val="24"/>
              </w:rPr>
            </w:pPr>
            <w:r>
              <w:rPr>
                <w:rFonts w:ascii="Tahoma" w:eastAsia="Calibri" w:hAnsi="Tahoma" w:cs="Tahoma"/>
                <w:sz w:val="24"/>
                <w:szCs w:val="24"/>
              </w:rPr>
              <w:t>Saba Pooni</w:t>
            </w:r>
          </w:p>
        </w:tc>
        <w:tc>
          <w:tcPr>
            <w:tcW w:w="6662" w:type="dxa"/>
          </w:tcPr>
          <w:p w:rsidR="00731EC0" w:rsidRDefault="00731EC0" w:rsidP="00731EC0">
            <w:pPr>
              <w:rPr>
                <w:rFonts w:ascii="Tahoma" w:eastAsia="Calibri" w:hAnsi="Tahoma" w:cs="Tahoma"/>
                <w:sz w:val="24"/>
                <w:szCs w:val="24"/>
              </w:rPr>
            </w:pPr>
            <w:r>
              <w:rPr>
                <w:rFonts w:ascii="Tahoma" w:hAnsi="Tahoma" w:cs="Tahoma"/>
                <w:sz w:val="24"/>
                <w:szCs w:val="24"/>
              </w:rPr>
              <w:t>Audit and Governance Manager</w:t>
            </w:r>
          </w:p>
        </w:tc>
      </w:tr>
      <w:tr w:rsidR="00927CEF" w:rsidTr="00C13D94">
        <w:tc>
          <w:tcPr>
            <w:tcW w:w="2410" w:type="dxa"/>
          </w:tcPr>
          <w:p w:rsidR="00927CEF" w:rsidRDefault="0064795D" w:rsidP="00F24619">
            <w:pPr>
              <w:rPr>
                <w:rFonts w:ascii="Tahoma" w:eastAsia="Calibri" w:hAnsi="Tahoma" w:cs="Tahoma"/>
                <w:sz w:val="24"/>
                <w:szCs w:val="24"/>
              </w:rPr>
            </w:pPr>
            <w:r>
              <w:rPr>
                <w:rFonts w:ascii="Tahoma" w:eastAsia="Calibri" w:hAnsi="Tahoma" w:cs="Tahoma"/>
                <w:sz w:val="24"/>
                <w:szCs w:val="24"/>
              </w:rPr>
              <w:t>Tom Zebedee</w:t>
            </w:r>
          </w:p>
        </w:tc>
        <w:tc>
          <w:tcPr>
            <w:tcW w:w="6662" w:type="dxa"/>
          </w:tcPr>
          <w:p w:rsidR="00927CEF" w:rsidRDefault="0064795D" w:rsidP="0064795D">
            <w:pPr>
              <w:rPr>
                <w:rFonts w:ascii="Tahoma" w:eastAsia="Calibri" w:hAnsi="Tahoma" w:cs="Tahoma"/>
                <w:sz w:val="24"/>
                <w:szCs w:val="24"/>
              </w:rPr>
            </w:pPr>
            <w:r>
              <w:rPr>
                <w:rFonts w:ascii="Tahoma" w:eastAsia="Calibri" w:hAnsi="Tahoma" w:cs="Tahoma"/>
                <w:sz w:val="24"/>
                <w:szCs w:val="24"/>
              </w:rPr>
              <w:t>Deputy Director, Technology (item 3 &amp; 6)</w:t>
            </w:r>
          </w:p>
        </w:tc>
      </w:tr>
      <w:tr w:rsidR="00927CEF" w:rsidTr="00C13D94">
        <w:tc>
          <w:tcPr>
            <w:tcW w:w="2410" w:type="dxa"/>
          </w:tcPr>
          <w:p w:rsidR="00927CEF" w:rsidRDefault="0064795D" w:rsidP="00F24619">
            <w:pPr>
              <w:rPr>
                <w:rFonts w:ascii="Tahoma" w:eastAsia="Calibri" w:hAnsi="Tahoma" w:cs="Tahoma"/>
                <w:sz w:val="24"/>
                <w:szCs w:val="24"/>
              </w:rPr>
            </w:pPr>
            <w:r>
              <w:rPr>
                <w:rFonts w:ascii="Tahoma" w:eastAsia="Calibri" w:hAnsi="Tahoma" w:cs="Tahoma"/>
                <w:sz w:val="24"/>
                <w:szCs w:val="24"/>
              </w:rPr>
              <w:t>Alma Kucera</w:t>
            </w:r>
          </w:p>
        </w:tc>
        <w:tc>
          <w:tcPr>
            <w:tcW w:w="6662" w:type="dxa"/>
          </w:tcPr>
          <w:p w:rsidR="00927CEF" w:rsidRDefault="0064795D" w:rsidP="0064795D">
            <w:pPr>
              <w:rPr>
                <w:rFonts w:ascii="Tahoma" w:eastAsia="Calibri" w:hAnsi="Tahoma" w:cs="Tahoma"/>
                <w:sz w:val="24"/>
                <w:szCs w:val="24"/>
              </w:rPr>
            </w:pPr>
            <w:r>
              <w:rPr>
                <w:rFonts w:ascii="Tahoma" w:eastAsia="Calibri" w:hAnsi="Tahoma" w:cs="Tahoma"/>
                <w:sz w:val="24"/>
                <w:szCs w:val="24"/>
              </w:rPr>
              <w:t>Head of Information (item 3 &amp; 6)</w:t>
            </w:r>
          </w:p>
        </w:tc>
      </w:tr>
      <w:tr w:rsidR="00927CEF" w:rsidTr="00C13D94">
        <w:tc>
          <w:tcPr>
            <w:tcW w:w="2410" w:type="dxa"/>
          </w:tcPr>
          <w:p w:rsidR="00927CEF" w:rsidRDefault="0064795D" w:rsidP="00F24619">
            <w:pPr>
              <w:rPr>
                <w:rFonts w:ascii="Tahoma" w:eastAsia="Calibri" w:hAnsi="Tahoma" w:cs="Tahoma"/>
                <w:sz w:val="24"/>
                <w:szCs w:val="24"/>
              </w:rPr>
            </w:pPr>
            <w:r>
              <w:rPr>
                <w:rFonts w:ascii="Tahoma" w:eastAsia="Calibri" w:hAnsi="Tahoma" w:cs="Tahoma"/>
                <w:sz w:val="24"/>
                <w:szCs w:val="24"/>
              </w:rPr>
              <w:t>Richard McGowan</w:t>
            </w:r>
          </w:p>
        </w:tc>
        <w:tc>
          <w:tcPr>
            <w:tcW w:w="6662" w:type="dxa"/>
          </w:tcPr>
          <w:p w:rsidR="00927CEF" w:rsidRDefault="0064795D" w:rsidP="0064795D">
            <w:pPr>
              <w:rPr>
                <w:rFonts w:ascii="Tahoma" w:eastAsia="Calibri" w:hAnsi="Tahoma" w:cs="Tahoma"/>
                <w:sz w:val="24"/>
                <w:szCs w:val="24"/>
              </w:rPr>
            </w:pPr>
            <w:r>
              <w:rPr>
                <w:rFonts w:ascii="Tahoma" w:eastAsia="Calibri" w:hAnsi="Tahoma" w:cs="Tahoma"/>
                <w:sz w:val="24"/>
                <w:szCs w:val="24"/>
              </w:rPr>
              <w:t>Senior Information Rights &amp; Delivery Manager (item 3 &amp; 6)</w:t>
            </w:r>
          </w:p>
        </w:tc>
      </w:tr>
    </w:tbl>
    <w:p w:rsidR="00C13D94" w:rsidRDefault="00C13D94" w:rsidP="00941CAC">
      <w:pPr>
        <w:rPr>
          <w:rFonts w:ascii="Tahoma" w:eastAsia="Calibri" w:hAnsi="Tahoma" w:cs="Tahoma"/>
          <w:sz w:val="24"/>
          <w:szCs w:val="24"/>
        </w:rPr>
      </w:pPr>
    </w:p>
    <w:p w:rsidR="00731EC0" w:rsidRDefault="00731EC0" w:rsidP="00941CAC">
      <w:pPr>
        <w:rPr>
          <w:rFonts w:ascii="Tahoma" w:eastAsia="Calibri" w:hAnsi="Tahoma" w:cs="Tahoma"/>
          <w:sz w:val="24"/>
          <w:szCs w:val="24"/>
        </w:rPr>
      </w:pPr>
    </w:p>
    <w:p w:rsidR="003B18F8" w:rsidRDefault="003B18F8" w:rsidP="00941CAC">
      <w:pPr>
        <w:rPr>
          <w:rFonts w:ascii="Tahoma" w:eastAsia="Calibri" w:hAnsi="Tahoma" w:cs="Tahoma"/>
          <w:sz w:val="24"/>
          <w:szCs w:val="24"/>
        </w:rPr>
      </w:pPr>
    </w:p>
    <w:p w:rsidR="00C13D94" w:rsidRDefault="00731EC0" w:rsidP="00941CAC">
      <w:pPr>
        <w:rPr>
          <w:rFonts w:ascii="Tahoma" w:eastAsia="Calibri" w:hAnsi="Tahoma" w:cs="Tahoma"/>
          <w:sz w:val="24"/>
          <w:szCs w:val="24"/>
        </w:rPr>
      </w:pPr>
      <w:r w:rsidRPr="00F24619">
        <w:rPr>
          <w:rFonts w:ascii="Tahoma" w:hAnsi="Tahoma" w:cs="Tahoma"/>
          <w:b/>
          <w:noProof/>
          <w:sz w:val="24"/>
          <w:szCs w:val="24"/>
          <w:lang w:eastAsia="en-GB"/>
        </w:rPr>
        <mc:AlternateContent>
          <mc:Choice Requires="wps">
            <w:drawing>
              <wp:anchor distT="0" distB="0" distL="114300" distR="114300" simplePos="0" relativeHeight="251663360" behindDoc="0" locked="0" layoutInCell="1" allowOverlap="1" wp14:anchorId="5B12CC5A" wp14:editId="1C6DBA2E">
                <wp:simplePos x="0" y="0"/>
                <wp:positionH relativeFrom="margin">
                  <wp:posOffset>-76200</wp:posOffset>
                </wp:positionH>
                <wp:positionV relativeFrom="page">
                  <wp:posOffset>6564630</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705475" cy="0"/>
                        </a:xfrm>
                        <a:prstGeom prst="line">
                          <a:avLst/>
                        </a:prstGeom>
                        <a:noFill/>
                        <a:ln w="22225" cap="flat" cmpd="sng" algn="ctr">
                          <a:solidFill>
                            <a:srgbClr val="2CC7D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872DE9"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6pt,516.9pt" to="443.25pt,5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" strokecolor="#2cc7dc" strokeweight="1.75pt">
                <v:stroke joinstyle="miter"/>
                <w10:wrap anchorx="margin" anchory="page"/>
              </v:line>
            </w:pict>
          </mc:Fallback>
        </mc:AlternateContent>
      </w:r>
    </w:p>
    <w:p w:rsidR="00C13D94" w:rsidRDefault="00C13D94" w:rsidP="00941CAC">
      <w:pPr>
        <w:rPr>
          <w:rFonts w:ascii="Tahoma" w:eastAsia="Calibri" w:hAnsi="Tahoma" w:cs="Tahoma"/>
          <w:sz w:val="24"/>
          <w:szCs w:val="24"/>
        </w:rPr>
      </w:pPr>
    </w:p>
    <w:p w:rsidR="00731EC0" w:rsidRDefault="00731EC0" w:rsidP="00941CAC">
      <w:pPr>
        <w:rPr>
          <w:rFonts w:ascii="Tahoma" w:eastAsia="Calibri" w:hAnsi="Tahoma" w:cs="Tahoma"/>
          <w:sz w:val="24"/>
          <w:szCs w:val="24"/>
        </w:rPr>
      </w:pPr>
    </w:p>
    <w:p w:rsidR="00731EC0" w:rsidRPr="00C13D94" w:rsidRDefault="00731EC0" w:rsidP="00941CAC">
      <w:pPr>
        <w:rPr>
          <w:rFonts w:ascii="Tahoma" w:eastAsia="Calibri" w:hAnsi="Tahoma" w:cs="Tahoma"/>
          <w:sz w:val="24"/>
          <w:szCs w:val="24"/>
        </w:rPr>
      </w:pPr>
    </w:p>
    <w:p w:rsidR="00BA4926" w:rsidRPr="00BA4926" w:rsidRDefault="00BA4926" w:rsidP="008B12B1">
      <w:pPr>
        <w:pStyle w:val="NoSpacing"/>
        <w:ind w:left="709"/>
        <w:rPr>
          <w:rFonts w:ascii="Tahoma" w:hAnsi="Tahoma" w:cs="Tahoma"/>
          <w:b/>
          <w:sz w:val="24"/>
          <w:szCs w:val="24"/>
        </w:rPr>
      </w:pPr>
      <w:r w:rsidRPr="00BA4926">
        <w:rPr>
          <w:rFonts w:ascii="Tahoma" w:eastAsia="Arial Unicode MS" w:hAnsi="Tahoma" w:cs="Tahoma"/>
          <w:b/>
          <w:sz w:val="24"/>
          <w:szCs w:val="24"/>
        </w:rPr>
        <w:t>Chairman’s</w:t>
      </w:r>
      <w:r>
        <w:rPr>
          <w:rFonts w:ascii="Tahoma" w:hAnsi="Tahoma" w:cs="Tahoma"/>
          <w:b/>
          <w:sz w:val="24"/>
          <w:szCs w:val="24"/>
        </w:rPr>
        <w:t xml:space="preserve"> introduction, declarations </w:t>
      </w:r>
      <w:r w:rsidRPr="00BA4926">
        <w:rPr>
          <w:rFonts w:ascii="Tahoma" w:hAnsi="Tahoma" w:cs="Tahoma"/>
          <w:b/>
          <w:sz w:val="24"/>
          <w:szCs w:val="24"/>
        </w:rPr>
        <w:t>of interest, minutes and matters</w:t>
      </w:r>
      <w:r>
        <w:rPr>
          <w:rFonts w:ascii="Tahoma" w:hAnsi="Tahoma" w:cs="Tahoma"/>
          <w:b/>
          <w:sz w:val="24"/>
          <w:szCs w:val="24"/>
        </w:rPr>
        <w:t xml:space="preserve"> </w:t>
      </w:r>
      <w:r w:rsidRPr="00BA4926">
        <w:rPr>
          <w:rFonts w:ascii="Tahoma" w:hAnsi="Tahoma" w:cs="Tahoma"/>
          <w:b/>
          <w:sz w:val="24"/>
          <w:szCs w:val="24"/>
        </w:rPr>
        <w:t>arising</w:t>
      </w:r>
    </w:p>
    <w:p w:rsidR="001219EF" w:rsidRPr="00F24619" w:rsidRDefault="001219EF" w:rsidP="008B12B1">
      <w:pPr>
        <w:rPr>
          <w:rFonts w:ascii="Tahoma" w:hAnsi="Tahoma" w:cs="Tahoma"/>
          <w:sz w:val="24"/>
          <w:szCs w:val="24"/>
          <w:lang w:eastAsia="en-GB"/>
        </w:rPr>
      </w:pPr>
    </w:p>
    <w:p w:rsidR="00BA4926" w:rsidRDefault="00BA4926" w:rsidP="008B12B1">
      <w:pPr>
        <w:pStyle w:val="ListParagraph"/>
        <w:numPr>
          <w:ilvl w:val="1"/>
          <w:numId w:val="2"/>
        </w:numPr>
        <w:ind w:left="709" w:hanging="709"/>
        <w:rPr>
          <w:rFonts w:ascii="Tahoma" w:eastAsia="Calibri" w:hAnsi="Tahoma" w:cs="Tahoma"/>
          <w:sz w:val="24"/>
          <w:szCs w:val="24"/>
        </w:rPr>
      </w:pPr>
      <w:r w:rsidRPr="00BA4926">
        <w:rPr>
          <w:rFonts w:ascii="Tahoma" w:eastAsia="Calibri" w:hAnsi="Tahoma" w:cs="Tahoma"/>
          <w:sz w:val="24"/>
          <w:szCs w:val="24"/>
        </w:rPr>
        <w:t>Linda Farrant opened the meeting and welcomed members</w:t>
      </w:r>
      <w:r w:rsidR="00C347DC">
        <w:rPr>
          <w:rFonts w:ascii="Tahoma" w:eastAsia="Calibri" w:hAnsi="Tahoma" w:cs="Tahoma"/>
          <w:sz w:val="24"/>
          <w:szCs w:val="24"/>
        </w:rPr>
        <w:t>, who</w:t>
      </w:r>
      <w:r w:rsidRPr="00BA4926">
        <w:rPr>
          <w:rFonts w:ascii="Tahoma" w:eastAsia="Calibri" w:hAnsi="Tahoma" w:cs="Tahoma"/>
          <w:sz w:val="24"/>
          <w:szCs w:val="24"/>
        </w:rPr>
        <w:t xml:space="preserve"> welcomed Naomi Stauber, Head of Corporate Governance. There were no declarations of interest.</w:t>
      </w:r>
    </w:p>
    <w:p w:rsidR="00731EC0" w:rsidRPr="00BA4926" w:rsidRDefault="00731EC0" w:rsidP="008B12B1">
      <w:pPr>
        <w:pStyle w:val="ListParagraph"/>
        <w:ind w:left="709"/>
        <w:rPr>
          <w:rFonts w:ascii="Tahoma" w:eastAsia="Calibri" w:hAnsi="Tahoma" w:cs="Tahoma"/>
          <w:sz w:val="24"/>
          <w:szCs w:val="24"/>
        </w:rPr>
      </w:pPr>
    </w:p>
    <w:p w:rsidR="00BA4926" w:rsidRDefault="00BA4926" w:rsidP="008B12B1">
      <w:pPr>
        <w:pStyle w:val="ListParagraph"/>
        <w:numPr>
          <w:ilvl w:val="1"/>
          <w:numId w:val="2"/>
        </w:numPr>
        <w:ind w:left="709" w:hanging="709"/>
        <w:rPr>
          <w:rFonts w:ascii="Tahoma" w:eastAsia="Calibri" w:hAnsi="Tahoma" w:cs="Tahoma"/>
          <w:sz w:val="24"/>
          <w:szCs w:val="24"/>
        </w:rPr>
      </w:pPr>
      <w:r w:rsidRPr="00BA4926">
        <w:rPr>
          <w:rFonts w:ascii="Tahoma" w:eastAsia="Calibri" w:hAnsi="Tahoma" w:cs="Tahoma"/>
          <w:sz w:val="24"/>
          <w:szCs w:val="24"/>
        </w:rPr>
        <w:t>Members accepted the minutes as an accurate record of the Audit and Risk Assurance Committee meeting held on 22 November 2017</w:t>
      </w:r>
      <w:r w:rsidR="00CA0931">
        <w:rPr>
          <w:rFonts w:ascii="Tahoma" w:eastAsia="Calibri" w:hAnsi="Tahoma" w:cs="Tahoma"/>
          <w:sz w:val="24"/>
          <w:szCs w:val="24"/>
        </w:rPr>
        <w:t xml:space="preserve">. </w:t>
      </w:r>
    </w:p>
    <w:p w:rsidR="00BA4926" w:rsidRPr="00BA4926" w:rsidRDefault="00BA4926" w:rsidP="008B12B1">
      <w:pPr>
        <w:rPr>
          <w:rFonts w:ascii="Tahoma" w:eastAsia="Calibri" w:hAnsi="Tahoma" w:cs="Tahoma"/>
          <w:sz w:val="24"/>
          <w:szCs w:val="24"/>
        </w:rPr>
      </w:pPr>
    </w:p>
    <w:p w:rsidR="0064795D" w:rsidRPr="00BA4926" w:rsidRDefault="00BA4926" w:rsidP="008B12B1">
      <w:pPr>
        <w:pStyle w:val="ListParagraph"/>
        <w:numPr>
          <w:ilvl w:val="1"/>
          <w:numId w:val="2"/>
        </w:numPr>
        <w:ind w:left="709" w:hanging="709"/>
        <w:rPr>
          <w:rFonts w:ascii="Tahoma" w:eastAsia="Calibri" w:hAnsi="Tahoma" w:cs="Tahoma"/>
          <w:sz w:val="24"/>
          <w:szCs w:val="24"/>
        </w:rPr>
      </w:pPr>
      <w:r w:rsidRPr="00BA4926">
        <w:rPr>
          <w:rFonts w:ascii="Tahoma" w:eastAsia="Calibri" w:hAnsi="Tahoma" w:cs="Tahoma"/>
          <w:sz w:val="24"/>
          <w:szCs w:val="24"/>
        </w:rPr>
        <w:t xml:space="preserve">Members noted the majority of actions as complete and </w:t>
      </w:r>
      <w:r w:rsidR="00CA0931">
        <w:rPr>
          <w:rFonts w:ascii="Tahoma" w:eastAsia="Calibri" w:hAnsi="Tahoma" w:cs="Tahoma"/>
          <w:sz w:val="24"/>
          <w:szCs w:val="24"/>
        </w:rPr>
        <w:t xml:space="preserve">that </w:t>
      </w:r>
      <w:r w:rsidRPr="00BA4926">
        <w:rPr>
          <w:rFonts w:ascii="Tahoma" w:eastAsia="Calibri" w:hAnsi="Tahoma" w:cs="Tahoma"/>
          <w:sz w:val="24"/>
          <w:szCs w:val="24"/>
        </w:rPr>
        <w:t xml:space="preserve">the remaining actions, relating to the culture audit and induction training for new members, </w:t>
      </w:r>
      <w:r w:rsidR="00CA0931">
        <w:rPr>
          <w:rFonts w:ascii="Tahoma" w:eastAsia="Calibri" w:hAnsi="Tahoma" w:cs="Tahoma"/>
          <w:sz w:val="24"/>
          <w:szCs w:val="24"/>
        </w:rPr>
        <w:t>were</w:t>
      </w:r>
      <w:r w:rsidR="00CA0931" w:rsidRPr="00BA4926">
        <w:rPr>
          <w:rFonts w:ascii="Tahoma" w:eastAsia="Calibri" w:hAnsi="Tahoma" w:cs="Tahoma"/>
          <w:sz w:val="24"/>
          <w:szCs w:val="24"/>
        </w:rPr>
        <w:t xml:space="preserve"> </w:t>
      </w:r>
      <w:r w:rsidRPr="00BA4926">
        <w:rPr>
          <w:rFonts w:ascii="Tahoma" w:eastAsia="Calibri" w:hAnsi="Tahoma" w:cs="Tahoma"/>
          <w:sz w:val="24"/>
          <w:szCs w:val="24"/>
        </w:rPr>
        <w:t>on track.</w:t>
      </w:r>
    </w:p>
    <w:p w:rsidR="005161B8" w:rsidRPr="00F24619" w:rsidRDefault="00E57CF6" w:rsidP="00D17BBC">
      <w:pPr>
        <w:spacing w:after="120" w:line="276" w:lineRule="auto"/>
        <w:jc w:val="both"/>
        <w:rPr>
          <w:rFonts w:ascii="Tahoma" w:eastAsia="Calibri" w:hAnsi="Tahoma" w:cs="Tahoma"/>
          <w:sz w:val="16"/>
          <w:szCs w:val="16"/>
        </w:rPr>
      </w:pPr>
      <w:r>
        <w:rPr>
          <w:rFonts w:ascii="Tahoma" w:eastAsia="Calibri" w:hAnsi="Tahoma" w:cs="Tahoma"/>
          <w:noProof/>
          <w:sz w:val="16"/>
          <w:szCs w:val="16"/>
          <w:lang w:eastAsia="en-GB"/>
        </w:rPr>
        <mc:AlternateContent>
          <mc:Choice Requires="wps">
            <w:drawing>
              <wp:anchor distT="0" distB="0" distL="114300" distR="114300" simplePos="0" relativeHeight="251703296" behindDoc="0" locked="0" layoutInCell="1" allowOverlap="1" wp14:anchorId="7A5FBDA9" wp14:editId="45FBEBD0">
                <wp:simplePos x="0" y="0"/>
                <wp:positionH relativeFrom="margin">
                  <wp:posOffset>0</wp:posOffset>
                </wp:positionH>
                <wp:positionV relativeFrom="paragraph">
                  <wp:posOffset>0</wp:posOffset>
                </wp:positionV>
                <wp:extent cx="569214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56921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EC47BE" id="Straight Connector 23"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" strokecolor="#5b9bd5" strokeweight=".5pt">
                <v:stroke joinstyle="miter"/>
                <w10:wrap anchorx="margin"/>
              </v:line>
            </w:pict>
          </mc:Fallback>
        </mc:AlternateContent>
      </w:r>
    </w:p>
    <w:p w:rsidR="00BA4926" w:rsidRPr="00BA4926" w:rsidRDefault="00BA4926" w:rsidP="008B12B1">
      <w:pPr>
        <w:pStyle w:val="NoSpacing"/>
        <w:ind w:left="709"/>
        <w:rPr>
          <w:rFonts w:ascii="Tahoma" w:hAnsi="Tahoma" w:cs="Tahoma"/>
          <w:b/>
          <w:sz w:val="24"/>
          <w:szCs w:val="24"/>
          <w:lang w:eastAsia="en-GB"/>
        </w:rPr>
      </w:pPr>
      <w:r w:rsidRPr="00BA4926">
        <w:rPr>
          <w:rFonts w:ascii="Tahoma" w:eastAsia="Arial Unicode MS" w:hAnsi="Tahoma" w:cs="Tahoma"/>
          <w:b/>
          <w:sz w:val="24"/>
          <w:szCs w:val="24"/>
        </w:rPr>
        <w:lastRenderedPageBreak/>
        <w:t>Report</w:t>
      </w:r>
      <w:r w:rsidRPr="00BA4926">
        <w:rPr>
          <w:rFonts w:ascii="Tahoma" w:hAnsi="Tahoma" w:cs="Tahoma"/>
          <w:b/>
          <w:sz w:val="24"/>
          <w:szCs w:val="24"/>
          <w:lang w:eastAsia="en-GB"/>
        </w:rPr>
        <w:t xml:space="preserve"> from Chair and Members</w:t>
      </w:r>
    </w:p>
    <w:p w:rsidR="001219EF" w:rsidRPr="00F24619" w:rsidRDefault="001219EF" w:rsidP="008B12B1">
      <w:pPr>
        <w:pStyle w:val="NoSpacing"/>
        <w:ind w:left="851" w:hanging="851"/>
        <w:rPr>
          <w:rFonts w:ascii="Tahoma" w:hAnsi="Tahoma" w:cs="Tahoma"/>
          <w:sz w:val="24"/>
          <w:szCs w:val="24"/>
          <w:lang w:eastAsia="en-GB"/>
        </w:rPr>
      </w:pPr>
    </w:p>
    <w:p w:rsidR="00274F4C" w:rsidRPr="00274F4C" w:rsidRDefault="00BA4926" w:rsidP="008B12B1">
      <w:pPr>
        <w:pStyle w:val="ListParagraph"/>
        <w:numPr>
          <w:ilvl w:val="1"/>
          <w:numId w:val="3"/>
        </w:numPr>
        <w:rPr>
          <w:rFonts w:ascii="Tahoma" w:eastAsia="Arial Unicode MS" w:hAnsi="Tahoma" w:cs="Tahoma"/>
          <w:b/>
          <w:sz w:val="24"/>
          <w:szCs w:val="24"/>
        </w:rPr>
      </w:pPr>
      <w:r>
        <w:rPr>
          <w:rFonts w:ascii="Tahoma" w:hAnsi="Tahoma" w:cs="Tahoma"/>
          <w:sz w:val="24"/>
          <w:szCs w:val="24"/>
          <w:lang w:eastAsia="en-GB"/>
        </w:rPr>
        <w:tab/>
      </w:r>
      <w:r w:rsidRPr="00BA4926">
        <w:rPr>
          <w:rFonts w:ascii="Tahoma" w:hAnsi="Tahoma" w:cs="Tahoma"/>
          <w:sz w:val="24"/>
          <w:szCs w:val="24"/>
          <w:lang w:eastAsia="en-GB"/>
        </w:rPr>
        <w:t xml:space="preserve">John Hughes reported </w:t>
      </w:r>
      <w:r w:rsidR="00C347DC">
        <w:rPr>
          <w:rFonts w:ascii="Tahoma" w:hAnsi="Tahoma" w:cs="Tahoma"/>
          <w:sz w:val="24"/>
          <w:szCs w:val="24"/>
          <w:lang w:eastAsia="en-GB"/>
        </w:rPr>
        <w:t xml:space="preserve">that </w:t>
      </w:r>
      <w:r w:rsidRPr="00BA4926">
        <w:rPr>
          <w:rFonts w:ascii="Tahoma" w:hAnsi="Tahoma" w:cs="Tahoma"/>
          <w:sz w:val="24"/>
          <w:szCs w:val="24"/>
          <w:lang w:eastAsia="en-GB"/>
        </w:rPr>
        <w:t xml:space="preserve">two co-opted members will be appointed on 1 </w:t>
      </w:r>
      <w:r>
        <w:rPr>
          <w:rFonts w:ascii="Tahoma" w:hAnsi="Tahoma" w:cs="Tahoma"/>
          <w:sz w:val="24"/>
          <w:szCs w:val="24"/>
          <w:lang w:eastAsia="en-GB"/>
        </w:rPr>
        <w:tab/>
      </w:r>
      <w:r w:rsidRPr="00BA4926">
        <w:rPr>
          <w:rFonts w:ascii="Tahoma" w:hAnsi="Tahoma" w:cs="Tahoma"/>
          <w:sz w:val="24"/>
          <w:szCs w:val="24"/>
          <w:lang w:eastAsia="en-GB"/>
        </w:rPr>
        <w:t xml:space="preserve">February for a term of two years. The committee will welcome James Aston </w:t>
      </w:r>
      <w:r>
        <w:rPr>
          <w:rFonts w:ascii="Tahoma" w:hAnsi="Tahoma" w:cs="Tahoma"/>
          <w:sz w:val="24"/>
          <w:szCs w:val="24"/>
          <w:lang w:eastAsia="en-GB"/>
        </w:rPr>
        <w:tab/>
      </w:r>
      <w:r w:rsidRPr="00BA4926">
        <w:rPr>
          <w:rFonts w:ascii="Tahoma" w:hAnsi="Tahoma" w:cs="Tahoma"/>
          <w:sz w:val="24"/>
          <w:szCs w:val="24"/>
          <w:lang w:eastAsia="en-GB"/>
        </w:rPr>
        <w:t xml:space="preserve">and Helen </w:t>
      </w:r>
      <w:proofErr w:type="spellStart"/>
      <w:r w:rsidRPr="00BA4926">
        <w:rPr>
          <w:rFonts w:ascii="Tahoma" w:hAnsi="Tahoma" w:cs="Tahoma"/>
          <w:sz w:val="24"/>
          <w:szCs w:val="24"/>
          <w:lang w:eastAsia="en-GB"/>
        </w:rPr>
        <w:t>Jesson</w:t>
      </w:r>
      <w:proofErr w:type="spellEnd"/>
      <w:r w:rsidRPr="00BA4926">
        <w:rPr>
          <w:rFonts w:ascii="Tahoma" w:hAnsi="Tahoma" w:cs="Tahoma"/>
          <w:sz w:val="24"/>
          <w:szCs w:val="24"/>
          <w:lang w:eastAsia="en-GB"/>
        </w:rPr>
        <w:t xml:space="preserve"> to their first meeting in March</w:t>
      </w:r>
      <w:r w:rsidR="00C347DC">
        <w:rPr>
          <w:rFonts w:ascii="Tahoma" w:hAnsi="Tahoma" w:cs="Tahoma"/>
          <w:sz w:val="24"/>
          <w:szCs w:val="24"/>
          <w:lang w:eastAsia="en-GB"/>
        </w:rPr>
        <w:t>. They</w:t>
      </w:r>
      <w:r w:rsidRPr="00BA4926">
        <w:rPr>
          <w:rFonts w:ascii="Tahoma" w:hAnsi="Tahoma" w:cs="Tahoma"/>
          <w:sz w:val="24"/>
          <w:szCs w:val="24"/>
          <w:lang w:eastAsia="en-GB"/>
        </w:rPr>
        <w:t xml:space="preserve"> both hold accounting </w:t>
      </w:r>
      <w:r>
        <w:rPr>
          <w:rFonts w:ascii="Tahoma" w:hAnsi="Tahoma" w:cs="Tahoma"/>
          <w:sz w:val="24"/>
          <w:szCs w:val="24"/>
          <w:lang w:eastAsia="en-GB"/>
        </w:rPr>
        <w:tab/>
      </w:r>
      <w:r w:rsidRPr="00BA4926">
        <w:rPr>
          <w:rFonts w:ascii="Tahoma" w:hAnsi="Tahoma" w:cs="Tahoma"/>
          <w:sz w:val="24"/>
          <w:szCs w:val="24"/>
          <w:lang w:eastAsia="en-GB"/>
        </w:rPr>
        <w:t>qualifications.</w:t>
      </w:r>
    </w:p>
    <w:p w:rsidR="00274F4C" w:rsidRPr="00274F4C" w:rsidRDefault="00274F4C" w:rsidP="008B12B1">
      <w:pPr>
        <w:rPr>
          <w:rFonts w:ascii="Tahoma" w:eastAsia="Arial Unicode MS" w:hAnsi="Tahoma" w:cs="Tahoma"/>
          <w:b/>
          <w:sz w:val="24"/>
          <w:szCs w:val="24"/>
        </w:rPr>
      </w:pPr>
    </w:p>
    <w:p w:rsidR="005161B8" w:rsidRPr="00F24619" w:rsidRDefault="00E57CF6" w:rsidP="008B12B1">
      <w:pPr>
        <w:pStyle w:val="NoSpacing"/>
        <w:rPr>
          <w:rFonts w:ascii="Tahoma" w:eastAsia="Arial Unicode MS" w:hAnsi="Tahoma" w:cs="Tahoma"/>
          <w:b/>
          <w:sz w:val="16"/>
          <w:szCs w:val="16"/>
        </w:rPr>
      </w:pPr>
      <w:r>
        <w:rPr>
          <w:rFonts w:ascii="Tahoma" w:eastAsia="Calibri" w:hAnsi="Tahoma" w:cs="Tahoma"/>
          <w:noProof/>
          <w:sz w:val="16"/>
          <w:szCs w:val="16"/>
          <w:lang w:eastAsia="en-GB"/>
        </w:rPr>
        <mc:AlternateContent>
          <mc:Choice Requires="wps">
            <w:drawing>
              <wp:anchor distT="0" distB="0" distL="114300" distR="114300" simplePos="0" relativeHeight="251701248" behindDoc="0" locked="0" layoutInCell="1" allowOverlap="1" wp14:anchorId="2A1D21EF" wp14:editId="3AABA617">
                <wp:simplePos x="0" y="0"/>
                <wp:positionH relativeFrom="margin">
                  <wp:posOffset>0</wp:posOffset>
                </wp:positionH>
                <wp:positionV relativeFrom="paragraph">
                  <wp:posOffset>0</wp:posOffset>
                </wp:positionV>
                <wp:extent cx="5692140"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56921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4A607D" id="Straight Connector 22"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" strokecolor="#5b9bd5" strokeweight=".5pt">
                <v:stroke joinstyle="miter"/>
                <w10:wrap anchorx="margin"/>
              </v:line>
            </w:pict>
          </mc:Fallback>
        </mc:AlternateContent>
      </w:r>
    </w:p>
    <w:p w:rsidR="001219EF" w:rsidRPr="00274F4C" w:rsidRDefault="00274F4C" w:rsidP="008B12B1">
      <w:pPr>
        <w:pStyle w:val="NoSpacing"/>
        <w:ind w:left="709"/>
        <w:rPr>
          <w:rFonts w:ascii="Tahoma" w:hAnsi="Tahoma" w:cs="Tahoma"/>
          <w:sz w:val="24"/>
          <w:szCs w:val="24"/>
          <w:lang w:eastAsia="en-GB"/>
        </w:rPr>
      </w:pPr>
      <w:r w:rsidRPr="00274F4C">
        <w:rPr>
          <w:rFonts w:ascii="Tahoma" w:eastAsia="Arial Unicode MS" w:hAnsi="Tahoma" w:cs="Tahoma"/>
          <w:b/>
          <w:sz w:val="24"/>
          <w:szCs w:val="24"/>
        </w:rPr>
        <w:t>General Data Protection Regulations (GDPR)</w:t>
      </w:r>
    </w:p>
    <w:p w:rsidR="00274F4C" w:rsidRPr="00274F4C" w:rsidRDefault="00274F4C" w:rsidP="008B12B1">
      <w:pPr>
        <w:pStyle w:val="NoSpacing"/>
        <w:ind w:left="709"/>
        <w:rPr>
          <w:rFonts w:ascii="Tahoma" w:hAnsi="Tahoma" w:cs="Tahoma"/>
          <w:sz w:val="24"/>
          <w:szCs w:val="24"/>
          <w:lang w:eastAsia="en-GB"/>
        </w:rPr>
      </w:pPr>
    </w:p>
    <w:p w:rsidR="00274F4C" w:rsidRDefault="00BA4926" w:rsidP="008B12B1">
      <w:pPr>
        <w:pStyle w:val="ListParagraph"/>
        <w:numPr>
          <w:ilvl w:val="1"/>
          <w:numId w:val="4"/>
        </w:numPr>
        <w:rPr>
          <w:rFonts w:ascii="Tahoma" w:hAnsi="Tahoma" w:cs="Tahoma"/>
          <w:bCs/>
          <w:iCs/>
          <w:sz w:val="24"/>
          <w:szCs w:val="24"/>
          <w:lang w:eastAsia="en-GB"/>
        </w:rPr>
      </w:pPr>
      <w:r w:rsidRPr="00274F4C">
        <w:rPr>
          <w:rFonts w:ascii="Tahoma" w:hAnsi="Tahoma" w:cs="Tahoma"/>
          <w:bCs/>
          <w:iCs/>
          <w:sz w:val="24"/>
          <w:szCs w:val="24"/>
          <w:lang w:eastAsia="en-GB"/>
        </w:rPr>
        <w:tab/>
      </w:r>
      <w:r w:rsidR="00274F4C" w:rsidRPr="00274F4C">
        <w:rPr>
          <w:rFonts w:ascii="Tahoma" w:hAnsi="Tahoma" w:cs="Tahoma"/>
          <w:bCs/>
          <w:iCs/>
          <w:sz w:val="24"/>
          <w:szCs w:val="24"/>
          <w:lang w:eastAsia="en-GB"/>
        </w:rPr>
        <w:t xml:space="preserve">Tom Zebedee, Alma Kucera and Richard McGowan presented an overview of </w:t>
      </w:r>
      <w:r w:rsidR="00274F4C" w:rsidRPr="00274F4C">
        <w:rPr>
          <w:rFonts w:ascii="Tahoma" w:hAnsi="Tahoma" w:cs="Tahoma"/>
          <w:bCs/>
          <w:iCs/>
          <w:sz w:val="24"/>
          <w:szCs w:val="24"/>
          <w:lang w:eastAsia="en-GB"/>
        </w:rPr>
        <w:tab/>
        <w:t>the GDPR</w:t>
      </w:r>
      <w:r w:rsidR="00C347DC">
        <w:rPr>
          <w:rFonts w:ascii="Tahoma" w:hAnsi="Tahoma" w:cs="Tahoma"/>
          <w:bCs/>
          <w:iCs/>
          <w:sz w:val="24"/>
          <w:szCs w:val="24"/>
          <w:lang w:eastAsia="en-GB"/>
        </w:rPr>
        <w:t>. They discusse</w:t>
      </w:r>
      <w:r w:rsidR="00274F4C" w:rsidRPr="00274F4C">
        <w:rPr>
          <w:rFonts w:ascii="Tahoma" w:hAnsi="Tahoma" w:cs="Tahoma"/>
          <w:bCs/>
          <w:iCs/>
          <w:sz w:val="24"/>
          <w:szCs w:val="24"/>
          <w:lang w:eastAsia="en-GB"/>
        </w:rPr>
        <w:t xml:space="preserve">d Ofsted’s </w:t>
      </w:r>
      <w:r w:rsidR="00C347DC">
        <w:rPr>
          <w:rFonts w:ascii="Tahoma" w:hAnsi="Tahoma" w:cs="Tahoma"/>
          <w:bCs/>
          <w:iCs/>
          <w:sz w:val="24"/>
          <w:szCs w:val="24"/>
          <w:lang w:eastAsia="en-GB"/>
        </w:rPr>
        <w:t xml:space="preserve">preparations. </w:t>
      </w:r>
    </w:p>
    <w:p w:rsidR="00267E04" w:rsidRPr="00EE3DA2" w:rsidRDefault="00267E04" w:rsidP="008B12B1">
      <w:pPr>
        <w:rPr>
          <w:rFonts w:ascii="Tahoma" w:hAnsi="Tahoma" w:cs="Tahoma"/>
          <w:bCs/>
          <w:iCs/>
          <w:sz w:val="24"/>
          <w:szCs w:val="24"/>
          <w:lang w:eastAsia="en-GB"/>
        </w:rPr>
      </w:pPr>
    </w:p>
    <w:p w:rsidR="003B18F8" w:rsidRDefault="00E57CF6" w:rsidP="008B12B1">
      <w:pPr>
        <w:rPr>
          <w:rFonts w:ascii="Tahoma" w:hAnsi="Tahoma" w:cs="Tahoma"/>
          <w:bCs/>
          <w:iCs/>
          <w:sz w:val="24"/>
          <w:szCs w:val="24"/>
          <w:lang w:eastAsia="en-GB"/>
        </w:rPr>
      </w:pPr>
      <w:r>
        <w:rPr>
          <w:rFonts w:ascii="Tahoma" w:eastAsia="Calibri" w:hAnsi="Tahoma" w:cs="Tahoma"/>
          <w:noProof/>
          <w:sz w:val="16"/>
          <w:szCs w:val="16"/>
          <w:lang w:eastAsia="en-GB"/>
        </w:rPr>
        <mc:AlternateContent>
          <mc:Choice Requires="wps">
            <w:drawing>
              <wp:anchor distT="0" distB="0" distL="114300" distR="114300" simplePos="0" relativeHeight="251699200" behindDoc="0" locked="0" layoutInCell="1" allowOverlap="1" wp14:anchorId="7F23898E" wp14:editId="1160F9C2">
                <wp:simplePos x="0" y="0"/>
                <wp:positionH relativeFrom="margin">
                  <wp:posOffset>0</wp:posOffset>
                </wp:positionH>
                <wp:positionV relativeFrom="paragraph">
                  <wp:posOffset>0</wp:posOffset>
                </wp:positionV>
                <wp:extent cx="56921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56921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89BACA" id="Straight Connector 21"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" strokecolor="#5b9bd5" strokeweight=".5pt">
                <v:stroke joinstyle="miter"/>
                <w10:wrap anchorx="margin"/>
              </v:line>
            </w:pict>
          </mc:Fallback>
        </mc:AlternateContent>
      </w:r>
    </w:p>
    <w:p w:rsidR="00A061F2" w:rsidRPr="00A061F2" w:rsidRDefault="00A061F2" w:rsidP="008B12B1">
      <w:pPr>
        <w:rPr>
          <w:rFonts w:ascii="Tahoma" w:hAnsi="Tahoma" w:cs="Tahoma"/>
          <w:bCs/>
          <w:iCs/>
          <w:sz w:val="24"/>
          <w:szCs w:val="24"/>
          <w:lang w:eastAsia="en-GB"/>
        </w:rPr>
      </w:pPr>
    </w:p>
    <w:p w:rsidR="001219EF" w:rsidRPr="00F24619" w:rsidRDefault="00EE3DA2" w:rsidP="008B12B1">
      <w:pPr>
        <w:pStyle w:val="ListParagraph"/>
        <w:ind w:left="567"/>
        <w:rPr>
          <w:rFonts w:ascii="Tahoma" w:hAnsi="Tahoma" w:cs="Tahoma"/>
          <w:b/>
          <w:sz w:val="24"/>
          <w:szCs w:val="24"/>
        </w:rPr>
      </w:pPr>
      <w:r>
        <w:rPr>
          <w:rFonts w:ascii="Tahoma" w:hAnsi="Tahoma" w:cs="Tahoma"/>
          <w:b/>
          <w:sz w:val="24"/>
          <w:szCs w:val="24"/>
        </w:rPr>
        <w:t>External Audit update</w:t>
      </w:r>
    </w:p>
    <w:p w:rsidR="001219EF" w:rsidRPr="00F24619" w:rsidRDefault="001219EF" w:rsidP="008B12B1">
      <w:pPr>
        <w:pStyle w:val="ListParagraph"/>
        <w:rPr>
          <w:rFonts w:ascii="Tahoma" w:hAnsi="Tahoma" w:cs="Tahoma"/>
          <w:b/>
          <w:sz w:val="24"/>
          <w:szCs w:val="24"/>
        </w:rPr>
      </w:pPr>
    </w:p>
    <w:p w:rsidR="00EE3DA2" w:rsidRPr="00722EFF" w:rsidRDefault="00EE3DA2" w:rsidP="000C692A">
      <w:pPr>
        <w:pStyle w:val="ListParagraph"/>
        <w:numPr>
          <w:ilvl w:val="1"/>
          <w:numId w:val="8"/>
        </w:numPr>
        <w:ind w:left="720" w:hanging="720"/>
        <w:rPr>
          <w:rFonts w:ascii="Tahoma" w:hAnsi="Tahoma" w:cs="Tahoma"/>
          <w:bCs/>
          <w:iCs/>
          <w:sz w:val="24"/>
          <w:szCs w:val="24"/>
          <w:lang w:eastAsia="en-GB"/>
        </w:rPr>
      </w:pPr>
      <w:r w:rsidRPr="00EE3DA2">
        <w:rPr>
          <w:rFonts w:ascii="Tahoma" w:hAnsi="Tahoma" w:cs="Tahoma"/>
          <w:bCs/>
          <w:iCs/>
          <w:sz w:val="24"/>
          <w:szCs w:val="24"/>
          <w:lang w:eastAsia="en-GB"/>
        </w:rPr>
        <w:t xml:space="preserve">Simon Helps presented an update on the value for money audit activity. </w:t>
      </w:r>
      <w:r w:rsidR="00C347DC" w:rsidRPr="00722EFF">
        <w:rPr>
          <w:rFonts w:ascii="Tahoma" w:hAnsi="Tahoma" w:cs="Tahoma"/>
          <w:bCs/>
          <w:iCs/>
          <w:sz w:val="24"/>
          <w:szCs w:val="24"/>
          <w:lang w:eastAsia="en-GB"/>
        </w:rPr>
        <w:t xml:space="preserve">The committee noted that HM Chief Inspector Amanda Spielman gave evidence </w:t>
      </w:r>
      <w:r w:rsidR="00CC31BD" w:rsidRPr="00722EFF">
        <w:rPr>
          <w:rFonts w:ascii="Tahoma" w:hAnsi="Tahoma" w:cs="Tahoma"/>
          <w:bCs/>
          <w:iCs/>
          <w:sz w:val="24"/>
          <w:szCs w:val="24"/>
          <w:lang w:eastAsia="en-GB"/>
        </w:rPr>
        <w:t xml:space="preserve">about </w:t>
      </w:r>
      <w:proofErr w:type="spellStart"/>
      <w:r w:rsidR="00CC31BD" w:rsidRPr="00722EFF">
        <w:rPr>
          <w:rFonts w:ascii="Tahoma" w:hAnsi="Tahoma" w:cs="Tahoma"/>
          <w:bCs/>
          <w:iCs/>
          <w:sz w:val="24"/>
          <w:szCs w:val="24"/>
          <w:lang w:eastAsia="en-GB"/>
        </w:rPr>
        <w:t>Learndirect</w:t>
      </w:r>
      <w:proofErr w:type="spellEnd"/>
      <w:r w:rsidR="00CC31BD" w:rsidRPr="00722EFF">
        <w:rPr>
          <w:rFonts w:ascii="Tahoma" w:hAnsi="Tahoma" w:cs="Tahoma"/>
          <w:bCs/>
          <w:iCs/>
          <w:sz w:val="24"/>
          <w:szCs w:val="24"/>
          <w:lang w:eastAsia="en-GB"/>
        </w:rPr>
        <w:t xml:space="preserve"> Ltd </w:t>
      </w:r>
      <w:r w:rsidR="00C347DC" w:rsidRPr="00722EFF">
        <w:rPr>
          <w:rFonts w:ascii="Tahoma" w:hAnsi="Tahoma" w:cs="Tahoma"/>
          <w:bCs/>
          <w:iCs/>
          <w:sz w:val="24"/>
          <w:szCs w:val="24"/>
          <w:lang w:eastAsia="en-GB"/>
        </w:rPr>
        <w:t>to the Public Accounts Committee on 15 January</w:t>
      </w:r>
      <w:r w:rsidR="00CC31BD" w:rsidRPr="00722EFF">
        <w:rPr>
          <w:rFonts w:ascii="Tahoma" w:hAnsi="Tahoma" w:cs="Tahoma"/>
          <w:bCs/>
          <w:iCs/>
          <w:sz w:val="24"/>
          <w:szCs w:val="24"/>
          <w:lang w:eastAsia="en-GB"/>
        </w:rPr>
        <w:t>.</w:t>
      </w:r>
      <w:r w:rsidR="00C347DC" w:rsidRPr="00722EFF">
        <w:rPr>
          <w:rFonts w:ascii="Tahoma" w:hAnsi="Tahoma" w:cs="Tahoma"/>
          <w:bCs/>
          <w:iCs/>
          <w:sz w:val="24"/>
          <w:szCs w:val="24"/>
          <w:lang w:eastAsia="en-GB"/>
        </w:rPr>
        <w:t xml:space="preserve"> </w:t>
      </w:r>
      <w:r w:rsidRPr="00722EFF">
        <w:rPr>
          <w:rFonts w:ascii="Tahoma" w:hAnsi="Tahoma" w:cs="Tahoma"/>
          <w:bCs/>
          <w:iCs/>
          <w:sz w:val="24"/>
          <w:szCs w:val="24"/>
          <w:lang w:eastAsia="en-GB"/>
        </w:rPr>
        <w:t xml:space="preserve">The </w:t>
      </w:r>
      <w:r w:rsidR="00C347DC" w:rsidRPr="00722EFF">
        <w:rPr>
          <w:rFonts w:ascii="Tahoma" w:hAnsi="Tahoma" w:cs="Tahoma"/>
          <w:bCs/>
          <w:iCs/>
          <w:sz w:val="24"/>
          <w:szCs w:val="24"/>
          <w:lang w:eastAsia="en-GB"/>
        </w:rPr>
        <w:t>committee also noted that the National Audit Office</w:t>
      </w:r>
      <w:r w:rsidR="00FB4EF3" w:rsidRPr="00722EFF">
        <w:rPr>
          <w:rFonts w:ascii="Tahoma" w:hAnsi="Tahoma" w:cs="Tahoma"/>
          <w:bCs/>
          <w:iCs/>
          <w:sz w:val="24"/>
          <w:szCs w:val="24"/>
          <w:lang w:eastAsia="en-GB"/>
        </w:rPr>
        <w:t xml:space="preserve"> (NAO)</w:t>
      </w:r>
      <w:r w:rsidR="00C347DC" w:rsidRPr="00722EFF">
        <w:rPr>
          <w:rFonts w:ascii="Tahoma" w:hAnsi="Tahoma" w:cs="Tahoma"/>
          <w:bCs/>
          <w:iCs/>
          <w:sz w:val="24"/>
          <w:szCs w:val="24"/>
          <w:lang w:eastAsia="en-GB"/>
        </w:rPr>
        <w:t xml:space="preserve"> is nearing the end of its examination of the extent to which Ofsted’s approach to inspecting schools is providing value for money. </w:t>
      </w:r>
      <w:r w:rsidR="00FB4EF3" w:rsidRPr="00722EFF">
        <w:rPr>
          <w:rFonts w:ascii="Tahoma" w:hAnsi="Tahoma" w:cs="Tahoma"/>
          <w:bCs/>
          <w:iCs/>
          <w:sz w:val="24"/>
          <w:szCs w:val="24"/>
          <w:lang w:eastAsia="en-GB"/>
        </w:rPr>
        <w:t xml:space="preserve">The NAO reported good engagement with Ofsted throughout its field work. </w:t>
      </w:r>
    </w:p>
    <w:p w:rsidR="001219EF" w:rsidRPr="00EE3DA2" w:rsidRDefault="001219EF" w:rsidP="00EE3DA2">
      <w:pPr>
        <w:jc w:val="both"/>
        <w:rPr>
          <w:rFonts w:ascii="Tahoma" w:hAnsi="Tahoma" w:cs="Tahoma"/>
          <w:bCs/>
          <w:iCs/>
          <w:sz w:val="24"/>
          <w:szCs w:val="24"/>
          <w:lang w:eastAsia="en-GB"/>
        </w:rPr>
      </w:pPr>
    </w:p>
    <w:p w:rsidR="00D17BBC" w:rsidRPr="00F24619" w:rsidRDefault="003B18F8" w:rsidP="00FE2493">
      <w:pPr>
        <w:pStyle w:val="ListParagraph"/>
        <w:jc w:val="both"/>
        <w:rPr>
          <w:rFonts w:ascii="Tahoma" w:hAnsi="Tahoma" w:cs="Tahoma"/>
          <w:sz w:val="16"/>
          <w:szCs w:val="16"/>
          <w:lang w:eastAsia="en-GB"/>
        </w:rPr>
      </w:pPr>
      <w:r>
        <w:rPr>
          <w:rFonts w:ascii="Tahoma" w:eastAsia="Calibri" w:hAnsi="Tahoma" w:cs="Tahoma"/>
          <w:noProof/>
          <w:sz w:val="16"/>
          <w:szCs w:val="16"/>
          <w:lang w:eastAsia="en-GB"/>
        </w:rPr>
        <mc:AlternateContent>
          <mc:Choice Requires="wps">
            <w:drawing>
              <wp:anchor distT="0" distB="0" distL="114300" distR="114300" simplePos="0" relativeHeight="251674624" behindDoc="0" locked="0" layoutInCell="1" allowOverlap="1" wp14:anchorId="206CD95D" wp14:editId="171E658D">
                <wp:simplePos x="0" y="0"/>
                <wp:positionH relativeFrom="margin">
                  <wp:posOffset>76200</wp:posOffset>
                </wp:positionH>
                <wp:positionV relativeFrom="paragraph">
                  <wp:posOffset>5715</wp:posOffset>
                </wp:positionV>
                <wp:extent cx="54940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549402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D26F15"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45pt" to="43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" strokecolor="#5b9bd5" strokeweight=".5pt">
                <v:stroke joinstyle="miter"/>
                <w10:wrap anchorx="margin"/>
              </v:line>
            </w:pict>
          </mc:Fallback>
        </mc:AlternateContent>
      </w:r>
    </w:p>
    <w:p w:rsidR="001219EF" w:rsidRPr="008B12B1" w:rsidRDefault="00EE3DA2" w:rsidP="008B12B1">
      <w:pPr>
        <w:ind w:firstLine="360"/>
        <w:jc w:val="both"/>
        <w:rPr>
          <w:rFonts w:ascii="Tahoma" w:hAnsi="Tahoma" w:cs="Tahoma"/>
          <w:b/>
          <w:bCs/>
          <w:iCs/>
          <w:sz w:val="24"/>
          <w:szCs w:val="24"/>
          <w:lang w:eastAsia="en-GB"/>
        </w:rPr>
      </w:pPr>
      <w:r w:rsidRPr="008B12B1">
        <w:rPr>
          <w:rFonts w:ascii="Tahoma" w:hAnsi="Tahoma" w:cs="Tahoma"/>
          <w:b/>
          <w:bCs/>
          <w:iCs/>
          <w:sz w:val="24"/>
          <w:szCs w:val="24"/>
          <w:lang w:eastAsia="en-GB"/>
        </w:rPr>
        <w:t>Internal Audit update</w:t>
      </w:r>
    </w:p>
    <w:p w:rsidR="001219EF" w:rsidRPr="00F24619" w:rsidRDefault="001219EF" w:rsidP="00FE2493">
      <w:pPr>
        <w:pStyle w:val="ListParagraph"/>
        <w:jc w:val="both"/>
        <w:rPr>
          <w:rFonts w:ascii="Tahoma" w:hAnsi="Tahoma" w:cs="Tahoma"/>
          <w:b/>
          <w:bCs/>
          <w:iCs/>
          <w:sz w:val="24"/>
          <w:szCs w:val="24"/>
          <w:lang w:eastAsia="en-GB"/>
        </w:rPr>
      </w:pPr>
    </w:p>
    <w:p w:rsidR="00EE3DA2" w:rsidRDefault="00EE3DA2" w:rsidP="000C692A">
      <w:pPr>
        <w:pStyle w:val="ListParagraph"/>
        <w:numPr>
          <w:ilvl w:val="1"/>
          <w:numId w:val="9"/>
        </w:numPr>
        <w:ind w:left="720" w:hanging="720"/>
        <w:jc w:val="both"/>
        <w:rPr>
          <w:rFonts w:ascii="Tahoma" w:hAnsi="Tahoma" w:cs="Tahoma"/>
          <w:sz w:val="24"/>
          <w:szCs w:val="24"/>
          <w:lang w:eastAsia="en-GB"/>
        </w:rPr>
      </w:pPr>
      <w:r w:rsidRPr="00EE3DA2">
        <w:rPr>
          <w:rFonts w:ascii="Tahoma" w:hAnsi="Tahoma" w:cs="Tahoma"/>
          <w:sz w:val="24"/>
          <w:szCs w:val="24"/>
          <w:lang w:eastAsia="en-GB"/>
        </w:rPr>
        <w:t xml:space="preserve">Jane Forbes presented an update on the activity completed since the last </w:t>
      </w:r>
      <w:r w:rsidR="00FB4EF3">
        <w:rPr>
          <w:rFonts w:ascii="Tahoma" w:hAnsi="Tahoma" w:cs="Tahoma"/>
          <w:sz w:val="24"/>
          <w:szCs w:val="24"/>
          <w:lang w:eastAsia="en-GB"/>
        </w:rPr>
        <w:t>c</w:t>
      </w:r>
      <w:r w:rsidRPr="00EE3DA2">
        <w:rPr>
          <w:rFonts w:ascii="Tahoma" w:hAnsi="Tahoma" w:cs="Tahoma"/>
          <w:sz w:val="24"/>
          <w:szCs w:val="24"/>
          <w:lang w:eastAsia="en-GB"/>
        </w:rPr>
        <w:t xml:space="preserve">ommittee meeting on 22 November 2017. </w:t>
      </w:r>
      <w:r w:rsidR="00F42D09">
        <w:rPr>
          <w:rFonts w:ascii="Tahoma" w:hAnsi="Tahoma" w:cs="Tahoma"/>
          <w:sz w:val="24"/>
          <w:szCs w:val="24"/>
          <w:lang w:eastAsia="en-GB"/>
        </w:rPr>
        <w:t xml:space="preserve">This included a report for the complaints about schools audit. </w:t>
      </w:r>
    </w:p>
    <w:p w:rsidR="001219EF" w:rsidRPr="00F24619" w:rsidRDefault="001219EF" w:rsidP="00FE2493">
      <w:pPr>
        <w:jc w:val="both"/>
        <w:rPr>
          <w:rFonts w:ascii="Tahoma" w:hAnsi="Tahoma" w:cs="Tahoma"/>
          <w:sz w:val="24"/>
          <w:szCs w:val="24"/>
          <w:lang w:eastAsia="en-GB"/>
        </w:rPr>
      </w:pPr>
    </w:p>
    <w:p w:rsidR="005161B8" w:rsidRPr="00F24619" w:rsidRDefault="00E57CF6" w:rsidP="00FE2493">
      <w:pPr>
        <w:jc w:val="both"/>
        <w:rPr>
          <w:rFonts w:ascii="Tahoma" w:hAnsi="Tahoma" w:cs="Tahoma"/>
          <w:sz w:val="16"/>
          <w:szCs w:val="16"/>
          <w:lang w:eastAsia="en-GB"/>
        </w:rPr>
      </w:pPr>
      <w:r>
        <w:rPr>
          <w:rFonts w:ascii="Tahoma" w:eastAsia="Calibri" w:hAnsi="Tahoma" w:cs="Tahoma"/>
          <w:noProof/>
          <w:sz w:val="16"/>
          <w:szCs w:val="16"/>
          <w:lang w:eastAsia="en-GB"/>
        </w:rPr>
        <mc:AlternateContent>
          <mc:Choice Requires="wps">
            <w:drawing>
              <wp:anchor distT="0" distB="0" distL="114300" distR="114300" simplePos="0" relativeHeight="251697152" behindDoc="0" locked="0" layoutInCell="1" allowOverlap="1" wp14:anchorId="5473D2BE" wp14:editId="7A68A4F4">
                <wp:simplePos x="0" y="0"/>
                <wp:positionH relativeFrom="margin">
                  <wp:posOffset>0</wp:posOffset>
                </wp:positionH>
                <wp:positionV relativeFrom="paragraph">
                  <wp:posOffset>0</wp:posOffset>
                </wp:positionV>
                <wp:extent cx="5692140"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56921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12A897" id="Straight Connector 20"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" strokecolor="#5b9bd5" strokeweight=".5pt">
                <v:stroke joinstyle="miter"/>
                <w10:wrap anchorx="margin"/>
              </v:line>
            </w:pict>
          </mc:Fallback>
        </mc:AlternateContent>
      </w:r>
    </w:p>
    <w:p w:rsidR="001219EF" w:rsidRPr="00F24619" w:rsidRDefault="00FE24B7" w:rsidP="008B12B1">
      <w:pPr>
        <w:pStyle w:val="ListParagraph"/>
        <w:ind w:left="709"/>
        <w:jc w:val="both"/>
        <w:rPr>
          <w:rFonts w:ascii="Tahoma" w:hAnsi="Tahoma" w:cs="Tahoma"/>
          <w:b/>
          <w:sz w:val="24"/>
          <w:szCs w:val="24"/>
          <w:lang w:eastAsia="en-GB"/>
        </w:rPr>
      </w:pPr>
      <w:r>
        <w:rPr>
          <w:rFonts w:ascii="Tahoma" w:hAnsi="Tahoma" w:cs="Tahoma"/>
          <w:b/>
          <w:sz w:val="24"/>
          <w:szCs w:val="24"/>
          <w:lang w:eastAsia="en-GB"/>
        </w:rPr>
        <w:t>Issued Internal Audit reports</w:t>
      </w:r>
    </w:p>
    <w:p w:rsidR="001219EF" w:rsidRPr="00F24619" w:rsidRDefault="001219EF" w:rsidP="00FE2493">
      <w:pPr>
        <w:pStyle w:val="ListParagraph"/>
        <w:ind w:left="709" w:hanging="709"/>
        <w:jc w:val="both"/>
        <w:rPr>
          <w:rFonts w:ascii="Tahoma" w:hAnsi="Tahoma" w:cs="Tahoma"/>
          <w:sz w:val="24"/>
          <w:szCs w:val="24"/>
          <w:lang w:eastAsia="en-GB"/>
        </w:rPr>
      </w:pPr>
    </w:p>
    <w:p w:rsidR="00C2762D" w:rsidRPr="00C2762D" w:rsidRDefault="00C2762D" w:rsidP="008B12B1">
      <w:pPr>
        <w:pStyle w:val="ParagraphNormal"/>
        <w:rPr>
          <w:rFonts w:eastAsiaTheme="minorHAnsi" w:cs="Tahoma"/>
          <w:sz w:val="24"/>
        </w:rPr>
      </w:pPr>
      <w:r w:rsidRPr="00C2762D">
        <w:rPr>
          <w:rFonts w:eastAsiaTheme="minorHAnsi" w:cs="Tahoma"/>
          <w:sz w:val="24"/>
        </w:rPr>
        <w:t>Jane Forbes reported that since the last ARAC meeting on 22 November 2017, PwC have issued four final reports</w:t>
      </w:r>
      <w:r w:rsidR="00F42D09">
        <w:rPr>
          <w:rFonts w:eastAsiaTheme="minorHAnsi" w:cs="Tahoma"/>
          <w:sz w:val="24"/>
        </w:rPr>
        <w:t xml:space="preserve">. Members noted that Ofsted has made significant progress towards GDPR compliance. Audits about staff performance and talent management, complaints about schools and business continuity and disaster recovery were all classified as low risk. </w:t>
      </w:r>
    </w:p>
    <w:p w:rsidR="001219EF" w:rsidRPr="00F24619" w:rsidRDefault="001219EF" w:rsidP="008B12B1">
      <w:pPr>
        <w:rPr>
          <w:rFonts w:ascii="Tahoma" w:hAnsi="Tahoma" w:cs="Tahoma"/>
          <w:sz w:val="24"/>
          <w:szCs w:val="24"/>
          <w:lang w:eastAsia="en-GB"/>
        </w:rPr>
      </w:pPr>
    </w:p>
    <w:p w:rsidR="001219EF" w:rsidRPr="00F24619" w:rsidRDefault="00E57CF6" w:rsidP="008B12B1">
      <w:pPr>
        <w:pStyle w:val="ListParagraph"/>
        <w:rPr>
          <w:rFonts w:ascii="Tahoma" w:hAnsi="Tahoma" w:cs="Tahoma"/>
          <w:sz w:val="16"/>
          <w:szCs w:val="16"/>
          <w:lang w:eastAsia="en-GB"/>
        </w:rPr>
      </w:pPr>
      <w:r>
        <w:rPr>
          <w:rFonts w:ascii="Tahoma" w:eastAsia="Calibri" w:hAnsi="Tahoma" w:cs="Tahoma"/>
          <w:noProof/>
          <w:sz w:val="16"/>
          <w:szCs w:val="16"/>
          <w:lang w:eastAsia="en-GB"/>
        </w:rPr>
        <mc:AlternateContent>
          <mc:Choice Requires="wps">
            <w:drawing>
              <wp:anchor distT="0" distB="0" distL="114300" distR="114300" simplePos="0" relativeHeight="251695104" behindDoc="0" locked="0" layoutInCell="1" allowOverlap="1" wp14:anchorId="39052712" wp14:editId="15B89D9B">
                <wp:simplePos x="0" y="0"/>
                <wp:positionH relativeFrom="margin">
                  <wp:posOffset>0</wp:posOffset>
                </wp:positionH>
                <wp:positionV relativeFrom="paragraph">
                  <wp:posOffset>0</wp:posOffset>
                </wp:positionV>
                <wp:extent cx="569214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56921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1BD67F" id="Straight Connector 19"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" strokecolor="#5b9bd5" strokeweight=".5pt">
                <v:stroke joinstyle="miter"/>
                <w10:wrap anchorx="margin"/>
              </v:line>
            </w:pict>
          </mc:Fallback>
        </mc:AlternateContent>
      </w:r>
    </w:p>
    <w:p w:rsidR="001219EF" w:rsidRPr="00F24619" w:rsidRDefault="00C2762D" w:rsidP="008B12B1">
      <w:pPr>
        <w:pStyle w:val="ListParagraph"/>
        <w:ind w:left="709"/>
        <w:rPr>
          <w:rFonts w:ascii="Tahoma" w:hAnsi="Tahoma" w:cs="Tahoma"/>
          <w:b/>
          <w:sz w:val="24"/>
          <w:szCs w:val="24"/>
          <w:lang w:eastAsia="en-GB"/>
        </w:rPr>
      </w:pPr>
      <w:r>
        <w:rPr>
          <w:rFonts w:ascii="Tahoma" w:hAnsi="Tahoma" w:cs="Tahoma"/>
          <w:b/>
          <w:sz w:val="24"/>
          <w:szCs w:val="24"/>
          <w:lang w:eastAsia="en-GB"/>
        </w:rPr>
        <w:t>Progress against Audit Recommendations</w:t>
      </w:r>
    </w:p>
    <w:p w:rsidR="001219EF" w:rsidRPr="00F24619" w:rsidRDefault="001219EF" w:rsidP="008B12B1">
      <w:pPr>
        <w:pStyle w:val="NoSpacing"/>
        <w:ind w:left="709" w:hanging="709"/>
        <w:rPr>
          <w:rFonts w:ascii="Tahoma" w:hAnsi="Tahoma" w:cs="Tahoma"/>
          <w:sz w:val="24"/>
          <w:szCs w:val="24"/>
          <w:lang w:eastAsia="en-GB"/>
        </w:rPr>
      </w:pPr>
    </w:p>
    <w:p w:rsidR="0077543F" w:rsidRPr="006B451C" w:rsidRDefault="00E973F8" w:rsidP="008B12B1">
      <w:pPr>
        <w:pStyle w:val="ParagraphNormal"/>
        <w:numPr>
          <w:ilvl w:val="1"/>
          <w:numId w:val="16"/>
        </w:numPr>
        <w:rPr>
          <w:rFonts w:eastAsiaTheme="minorHAnsi" w:cs="Tahoma"/>
          <w:sz w:val="24"/>
        </w:rPr>
      </w:pPr>
      <w:r w:rsidRPr="00C2762D">
        <w:rPr>
          <w:rFonts w:eastAsiaTheme="minorHAnsi" w:cs="Tahoma"/>
          <w:sz w:val="24"/>
        </w:rPr>
        <w:t>E</w:t>
      </w:r>
      <w:r w:rsidR="00F42D09">
        <w:rPr>
          <w:rFonts w:eastAsiaTheme="minorHAnsi" w:cs="Tahoma"/>
          <w:sz w:val="24"/>
        </w:rPr>
        <w:t xml:space="preserve">xecutive </w:t>
      </w:r>
      <w:r w:rsidRPr="00C2762D">
        <w:rPr>
          <w:rFonts w:eastAsiaTheme="minorHAnsi" w:cs="Tahoma"/>
          <w:sz w:val="24"/>
        </w:rPr>
        <w:t>B</w:t>
      </w:r>
      <w:r w:rsidR="00F42D09">
        <w:rPr>
          <w:rFonts w:eastAsiaTheme="minorHAnsi" w:cs="Tahoma"/>
          <w:sz w:val="24"/>
        </w:rPr>
        <w:t>oard</w:t>
      </w:r>
      <w:r w:rsidRPr="00C2762D">
        <w:rPr>
          <w:rFonts w:eastAsiaTheme="minorHAnsi" w:cs="Tahoma"/>
          <w:sz w:val="24"/>
        </w:rPr>
        <w:t xml:space="preserve"> </w:t>
      </w:r>
      <w:r w:rsidR="00F42D09">
        <w:rPr>
          <w:rFonts w:eastAsiaTheme="minorHAnsi" w:cs="Tahoma"/>
          <w:sz w:val="24"/>
        </w:rPr>
        <w:t>m</w:t>
      </w:r>
      <w:r w:rsidR="00C2762D" w:rsidRPr="00C2762D">
        <w:rPr>
          <w:rFonts w:eastAsiaTheme="minorHAnsi" w:cs="Tahoma"/>
          <w:sz w:val="24"/>
        </w:rPr>
        <w:t xml:space="preserve">embers noted the progress against </w:t>
      </w:r>
      <w:r w:rsidR="00F42D09">
        <w:rPr>
          <w:rFonts w:eastAsiaTheme="minorHAnsi" w:cs="Tahoma"/>
          <w:sz w:val="24"/>
        </w:rPr>
        <w:t xml:space="preserve">the </w:t>
      </w:r>
      <w:r w:rsidR="00C2762D" w:rsidRPr="00C2762D">
        <w:rPr>
          <w:rFonts w:eastAsiaTheme="minorHAnsi" w:cs="Tahoma"/>
          <w:sz w:val="24"/>
        </w:rPr>
        <w:t xml:space="preserve">audit recommendations report for end of December 2017. </w:t>
      </w:r>
    </w:p>
    <w:p w:rsidR="00ED399B" w:rsidRDefault="00ED399B" w:rsidP="008B12B1">
      <w:pPr>
        <w:rPr>
          <w:rFonts w:ascii="Tahoma" w:eastAsia="Calibri" w:hAnsi="Tahoma" w:cs="Tahoma"/>
          <w:spacing w:val="-2"/>
          <w:sz w:val="16"/>
          <w:szCs w:val="16"/>
        </w:rPr>
      </w:pPr>
    </w:p>
    <w:p w:rsidR="003B18F8" w:rsidRPr="00F24619" w:rsidRDefault="00E57CF6" w:rsidP="008B12B1">
      <w:pPr>
        <w:rPr>
          <w:rFonts w:ascii="Tahoma" w:eastAsia="Calibri" w:hAnsi="Tahoma" w:cs="Tahoma"/>
          <w:spacing w:val="-2"/>
          <w:sz w:val="16"/>
          <w:szCs w:val="16"/>
        </w:rPr>
      </w:pPr>
      <w:r>
        <w:rPr>
          <w:rFonts w:ascii="Tahoma" w:eastAsia="Calibri" w:hAnsi="Tahoma" w:cs="Tahoma"/>
          <w:noProof/>
          <w:sz w:val="16"/>
          <w:szCs w:val="16"/>
          <w:lang w:eastAsia="en-GB"/>
        </w:rPr>
        <mc:AlternateContent>
          <mc:Choice Requires="wps">
            <w:drawing>
              <wp:anchor distT="0" distB="0" distL="114300" distR="114300" simplePos="0" relativeHeight="251693056" behindDoc="0" locked="0" layoutInCell="1" allowOverlap="1" wp14:anchorId="599AEE27" wp14:editId="27AF235D">
                <wp:simplePos x="0" y="0"/>
                <wp:positionH relativeFrom="margin">
                  <wp:posOffset>0</wp:posOffset>
                </wp:positionH>
                <wp:positionV relativeFrom="paragraph">
                  <wp:posOffset>-635</wp:posOffset>
                </wp:positionV>
                <wp:extent cx="56921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56921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05E875" id="Straight Connector 18"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" strokecolor="#5b9bd5" strokeweight=".5pt">
                <v:stroke joinstyle="miter"/>
                <w10:wrap anchorx="margin"/>
              </v:line>
            </w:pict>
          </mc:Fallback>
        </mc:AlternateContent>
      </w:r>
    </w:p>
    <w:p w:rsidR="001219EF" w:rsidRPr="00F24619" w:rsidRDefault="00C2762D" w:rsidP="008B12B1">
      <w:pPr>
        <w:pStyle w:val="ListParagraph"/>
        <w:ind w:left="709"/>
        <w:rPr>
          <w:rFonts w:ascii="Tahoma" w:hAnsi="Tahoma" w:cs="Tahoma"/>
          <w:b/>
          <w:spacing w:val="-2"/>
          <w:sz w:val="24"/>
          <w:szCs w:val="24"/>
        </w:rPr>
      </w:pPr>
      <w:r>
        <w:rPr>
          <w:rFonts w:ascii="Tahoma" w:hAnsi="Tahoma" w:cs="Tahoma"/>
          <w:b/>
          <w:spacing w:val="-2"/>
          <w:sz w:val="24"/>
          <w:szCs w:val="24"/>
        </w:rPr>
        <w:lastRenderedPageBreak/>
        <w:t>Interim Governance Statement</w:t>
      </w:r>
    </w:p>
    <w:p w:rsidR="001219EF" w:rsidRPr="00F24619" w:rsidRDefault="001219EF" w:rsidP="008B12B1">
      <w:pPr>
        <w:pStyle w:val="ListParagraph"/>
        <w:ind w:left="709"/>
        <w:rPr>
          <w:rFonts w:ascii="Tahoma" w:hAnsi="Tahoma" w:cs="Tahoma"/>
          <w:b/>
          <w:spacing w:val="-2"/>
          <w:sz w:val="24"/>
          <w:szCs w:val="24"/>
        </w:rPr>
      </w:pPr>
    </w:p>
    <w:p w:rsidR="00B33697" w:rsidRDefault="00C2762D" w:rsidP="000C692A">
      <w:pPr>
        <w:pStyle w:val="ParagraphNormal"/>
        <w:numPr>
          <w:ilvl w:val="0"/>
          <w:numId w:val="14"/>
        </w:numPr>
        <w:ind w:left="720" w:hanging="720"/>
        <w:rPr>
          <w:rFonts w:eastAsiaTheme="minorHAnsi" w:cs="Tahoma"/>
          <w:sz w:val="24"/>
        </w:rPr>
      </w:pPr>
      <w:r w:rsidRPr="00C2762D">
        <w:rPr>
          <w:rFonts w:eastAsiaTheme="minorHAnsi" w:cs="Tahoma"/>
          <w:sz w:val="24"/>
        </w:rPr>
        <w:t xml:space="preserve">Louise Grainger </w:t>
      </w:r>
      <w:r w:rsidR="00F42D09">
        <w:rPr>
          <w:rFonts w:eastAsiaTheme="minorHAnsi" w:cs="Tahoma"/>
          <w:sz w:val="24"/>
        </w:rPr>
        <w:t>discussed the</w:t>
      </w:r>
      <w:r w:rsidRPr="00C2762D">
        <w:rPr>
          <w:rFonts w:eastAsiaTheme="minorHAnsi" w:cs="Tahoma"/>
          <w:sz w:val="24"/>
        </w:rPr>
        <w:t xml:space="preserve"> </w:t>
      </w:r>
      <w:r w:rsidR="00FB2F4E">
        <w:rPr>
          <w:rFonts w:eastAsiaTheme="minorHAnsi" w:cs="Tahoma"/>
          <w:sz w:val="24"/>
        </w:rPr>
        <w:t>drafting</w:t>
      </w:r>
      <w:r w:rsidR="00FB2F4E" w:rsidRPr="00C2762D">
        <w:rPr>
          <w:rFonts w:eastAsiaTheme="minorHAnsi" w:cs="Tahoma"/>
          <w:sz w:val="24"/>
        </w:rPr>
        <w:t xml:space="preserve"> </w:t>
      </w:r>
      <w:r w:rsidRPr="00C2762D">
        <w:rPr>
          <w:rFonts w:eastAsiaTheme="minorHAnsi" w:cs="Tahoma"/>
          <w:sz w:val="24"/>
        </w:rPr>
        <w:t xml:space="preserve">of </w:t>
      </w:r>
      <w:r w:rsidR="000D0B6F">
        <w:rPr>
          <w:rFonts w:eastAsiaTheme="minorHAnsi" w:cs="Tahoma"/>
          <w:sz w:val="24"/>
        </w:rPr>
        <w:t>the</w:t>
      </w:r>
      <w:r w:rsidRPr="00C2762D">
        <w:rPr>
          <w:rFonts w:eastAsiaTheme="minorHAnsi" w:cs="Tahoma"/>
          <w:sz w:val="24"/>
        </w:rPr>
        <w:t xml:space="preserve"> </w:t>
      </w:r>
      <w:r w:rsidR="00A119E1">
        <w:rPr>
          <w:rFonts w:eastAsiaTheme="minorHAnsi" w:cs="Tahoma"/>
          <w:sz w:val="24"/>
        </w:rPr>
        <w:t>I</w:t>
      </w:r>
      <w:r w:rsidRPr="00C2762D">
        <w:rPr>
          <w:rFonts w:eastAsiaTheme="minorHAnsi" w:cs="Tahoma"/>
          <w:sz w:val="24"/>
        </w:rPr>
        <w:t xml:space="preserve">nterim </w:t>
      </w:r>
      <w:r w:rsidR="00FB2F4E">
        <w:rPr>
          <w:rFonts w:eastAsiaTheme="minorHAnsi" w:cs="Tahoma"/>
          <w:sz w:val="24"/>
        </w:rPr>
        <w:t>G</w:t>
      </w:r>
      <w:r w:rsidRPr="00C2762D">
        <w:rPr>
          <w:rFonts w:eastAsiaTheme="minorHAnsi" w:cs="Tahoma"/>
          <w:sz w:val="24"/>
        </w:rPr>
        <w:t>overnance Statement</w:t>
      </w:r>
      <w:r w:rsidR="007B68B3">
        <w:rPr>
          <w:rFonts w:eastAsiaTheme="minorHAnsi" w:cs="Tahoma"/>
          <w:sz w:val="24"/>
        </w:rPr>
        <w:t xml:space="preserve">. </w:t>
      </w:r>
      <w:r w:rsidR="00F42D09">
        <w:rPr>
          <w:rFonts w:eastAsiaTheme="minorHAnsi" w:cs="Tahoma"/>
          <w:sz w:val="24"/>
        </w:rPr>
        <w:t xml:space="preserve">It </w:t>
      </w:r>
      <w:r w:rsidRPr="00C2762D">
        <w:rPr>
          <w:rFonts w:eastAsiaTheme="minorHAnsi" w:cs="Tahoma"/>
          <w:sz w:val="24"/>
        </w:rPr>
        <w:t xml:space="preserve">will form the basis of the full year statement which will be included in the Annual </w:t>
      </w:r>
      <w:r w:rsidR="00B33697">
        <w:rPr>
          <w:rFonts w:eastAsiaTheme="minorHAnsi" w:cs="Tahoma"/>
          <w:sz w:val="24"/>
        </w:rPr>
        <w:t>Report and Accounts</w:t>
      </w:r>
      <w:r w:rsidR="000D0B6F">
        <w:rPr>
          <w:rFonts w:eastAsiaTheme="minorHAnsi" w:cs="Tahoma"/>
          <w:sz w:val="24"/>
        </w:rPr>
        <w:t xml:space="preserve">. This report will be published in the summer. </w:t>
      </w:r>
    </w:p>
    <w:p w:rsidR="005161B8" w:rsidRPr="00C743DA" w:rsidRDefault="005161B8" w:rsidP="008B12B1">
      <w:pPr>
        <w:pStyle w:val="ParagraphNormal"/>
        <w:numPr>
          <w:ilvl w:val="0"/>
          <w:numId w:val="0"/>
        </w:numPr>
        <w:rPr>
          <w:rFonts w:cs="Tahoma"/>
          <w:sz w:val="24"/>
        </w:rPr>
      </w:pPr>
    </w:p>
    <w:p w:rsidR="005161B8" w:rsidRPr="00C743DA" w:rsidRDefault="00E57CF6" w:rsidP="008B12B1">
      <w:pPr>
        <w:pStyle w:val="ListParagraph"/>
        <w:ind w:left="360"/>
        <w:rPr>
          <w:rFonts w:ascii="Tahoma" w:hAnsi="Tahoma" w:cs="Tahoma"/>
          <w:sz w:val="24"/>
          <w:szCs w:val="24"/>
          <w:lang w:eastAsia="en-GB"/>
        </w:rPr>
      </w:pPr>
      <w:r w:rsidRPr="00C743DA">
        <w:rPr>
          <w:rFonts w:ascii="Tahoma" w:hAnsi="Tahoma" w:cs="Tahoma"/>
          <w:noProof/>
          <w:sz w:val="24"/>
          <w:szCs w:val="24"/>
          <w:lang w:eastAsia="en-GB"/>
        </w:rPr>
        <mc:AlternateContent>
          <mc:Choice Requires="wps">
            <w:drawing>
              <wp:anchor distT="0" distB="0" distL="114300" distR="114300" simplePos="0" relativeHeight="251684864" behindDoc="0" locked="0" layoutInCell="1" allowOverlap="1" wp14:anchorId="4DE25D7A" wp14:editId="5749D0E8">
                <wp:simplePos x="0" y="0"/>
                <wp:positionH relativeFrom="margin">
                  <wp:align>left</wp:align>
                </wp:positionH>
                <wp:positionV relativeFrom="paragraph">
                  <wp:posOffset>2540</wp:posOffset>
                </wp:positionV>
                <wp:extent cx="56921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56921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D24DF0" id="Straight Connector 14" o:spid="_x0000_s1026" style="position:absolute;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448.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" strokecolor="#5b9bd5" strokeweight=".5pt">
                <v:stroke joinstyle="miter"/>
                <w10:wrap anchorx="margin"/>
              </v:line>
            </w:pict>
          </mc:Fallback>
        </mc:AlternateContent>
      </w:r>
    </w:p>
    <w:p w:rsidR="001219EF" w:rsidRPr="00C743DA" w:rsidRDefault="004C36E3" w:rsidP="008B12B1">
      <w:pPr>
        <w:pStyle w:val="ListParagraph"/>
        <w:ind w:left="360"/>
        <w:rPr>
          <w:rFonts w:ascii="Tahoma" w:hAnsi="Tahoma" w:cs="Tahoma"/>
          <w:b/>
          <w:sz w:val="24"/>
          <w:szCs w:val="24"/>
          <w:lang w:eastAsia="en-GB"/>
        </w:rPr>
      </w:pPr>
      <w:r w:rsidRPr="00C743DA">
        <w:rPr>
          <w:rFonts w:ascii="Tahoma" w:hAnsi="Tahoma" w:cs="Tahoma"/>
          <w:b/>
          <w:sz w:val="24"/>
          <w:szCs w:val="24"/>
          <w:lang w:eastAsia="en-GB"/>
        </w:rPr>
        <w:t>Finance Report</w:t>
      </w:r>
    </w:p>
    <w:p w:rsidR="001219EF" w:rsidRPr="00C743DA" w:rsidRDefault="001219EF" w:rsidP="008B12B1">
      <w:pPr>
        <w:pStyle w:val="ListParagraph"/>
        <w:rPr>
          <w:rFonts w:ascii="Tahoma" w:hAnsi="Tahoma" w:cs="Tahoma"/>
          <w:sz w:val="24"/>
          <w:szCs w:val="24"/>
          <w:lang w:eastAsia="en-GB"/>
        </w:rPr>
      </w:pPr>
    </w:p>
    <w:p w:rsidR="004C36E3" w:rsidRPr="00C743DA" w:rsidRDefault="004C36E3" w:rsidP="008B12B1">
      <w:pPr>
        <w:pStyle w:val="ParagraphNormal"/>
        <w:numPr>
          <w:ilvl w:val="0"/>
          <w:numId w:val="0"/>
        </w:numPr>
        <w:ind w:left="720" w:hanging="720"/>
        <w:rPr>
          <w:rFonts w:eastAsiaTheme="minorHAnsi" w:cs="Tahoma"/>
          <w:sz w:val="24"/>
        </w:rPr>
      </w:pPr>
      <w:r w:rsidRPr="00C743DA">
        <w:rPr>
          <w:rFonts w:eastAsiaTheme="minorHAnsi" w:cs="Tahoma"/>
          <w:sz w:val="24"/>
        </w:rPr>
        <w:t>10.1</w:t>
      </w:r>
      <w:r w:rsidRPr="00C743DA">
        <w:rPr>
          <w:rFonts w:eastAsiaTheme="minorHAnsi" w:cs="Tahoma"/>
          <w:sz w:val="24"/>
        </w:rPr>
        <w:tab/>
        <w:t>Louise Grainger presented the financial position at the end of period 8</w:t>
      </w:r>
      <w:r w:rsidR="00F42D09">
        <w:rPr>
          <w:rFonts w:eastAsiaTheme="minorHAnsi" w:cs="Tahoma"/>
          <w:sz w:val="24"/>
        </w:rPr>
        <w:t xml:space="preserve">. </w:t>
      </w:r>
      <w:r w:rsidRPr="00C743DA">
        <w:rPr>
          <w:rFonts w:eastAsiaTheme="minorHAnsi" w:cs="Tahoma"/>
          <w:sz w:val="24"/>
        </w:rPr>
        <w:t xml:space="preserve"> </w:t>
      </w:r>
    </w:p>
    <w:p w:rsidR="00ED399B" w:rsidRPr="00C743DA" w:rsidRDefault="00E57CF6" w:rsidP="008B12B1">
      <w:pPr>
        <w:pStyle w:val="ListParagraph"/>
        <w:rPr>
          <w:rFonts w:ascii="Tahoma" w:hAnsi="Tahoma" w:cs="Tahoma"/>
          <w:sz w:val="24"/>
          <w:szCs w:val="24"/>
          <w:lang w:eastAsia="en-GB"/>
        </w:rPr>
      </w:pPr>
      <w:r w:rsidRPr="00C743DA">
        <w:rPr>
          <w:rFonts w:ascii="Tahoma" w:hAnsi="Tahoma" w:cs="Tahoma"/>
          <w:noProof/>
          <w:sz w:val="24"/>
          <w:szCs w:val="24"/>
          <w:lang w:eastAsia="en-GB"/>
        </w:rPr>
        <mc:AlternateContent>
          <mc:Choice Requires="wps">
            <w:drawing>
              <wp:anchor distT="0" distB="0" distL="114300" distR="114300" simplePos="0" relativeHeight="251691008" behindDoc="0" locked="0" layoutInCell="1" allowOverlap="1" wp14:anchorId="224E86A3" wp14:editId="72393C79">
                <wp:simplePos x="0" y="0"/>
                <wp:positionH relativeFrom="margin">
                  <wp:align>left</wp:align>
                </wp:positionH>
                <wp:positionV relativeFrom="paragraph">
                  <wp:posOffset>54610</wp:posOffset>
                </wp:positionV>
                <wp:extent cx="5692140"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56921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7011AA" id="Straight Connector 17" o:spid="_x0000_s1026" style="position:absolute;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pt" to="448.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" strokecolor="#5b9bd5" strokeweight=".5pt">
                <v:stroke joinstyle="miter"/>
                <w10:wrap anchorx="margin"/>
              </v:line>
            </w:pict>
          </mc:Fallback>
        </mc:AlternateContent>
      </w:r>
    </w:p>
    <w:p w:rsidR="002B5A87" w:rsidRPr="00C743DA" w:rsidRDefault="002B5A87" w:rsidP="008B12B1">
      <w:pPr>
        <w:pStyle w:val="ListParagraph"/>
        <w:rPr>
          <w:rFonts w:ascii="Tahoma" w:hAnsi="Tahoma" w:cs="Tahoma"/>
          <w:sz w:val="24"/>
          <w:szCs w:val="24"/>
          <w:lang w:eastAsia="en-GB"/>
        </w:rPr>
      </w:pPr>
    </w:p>
    <w:p w:rsidR="001219EF" w:rsidRPr="00C743DA" w:rsidRDefault="00C743DA" w:rsidP="008B12B1">
      <w:pPr>
        <w:pStyle w:val="ListParagraph"/>
        <w:ind w:left="360"/>
        <w:rPr>
          <w:rFonts w:ascii="Tahoma" w:hAnsi="Tahoma" w:cs="Tahoma"/>
          <w:b/>
          <w:sz w:val="24"/>
          <w:szCs w:val="24"/>
          <w:lang w:eastAsia="en-GB"/>
        </w:rPr>
      </w:pPr>
      <w:r w:rsidRPr="00C743DA">
        <w:rPr>
          <w:rFonts w:ascii="Tahoma" w:hAnsi="Tahoma" w:cs="Tahoma"/>
          <w:b/>
          <w:sz w:val="24"/>
          <w:szCs w:val="24"/>
          <w:lang w:eastAsia="en-GB"/>
        </w:rPr>
        <w:t xml:space="preserve">Any other </w:t>
      </w:r>
      <w:r w:rsidR="000D0B6F">
        <w:rPr>
          <w:rFonts w:ascii="Tahoma" w:hAnsi="Tahoma" w:cs="Tahoma"/>
          <w:b/>
          <w:sz w:val="24"/>
          <w:szCs w:val="24"/>
          <w:lang w:eastAsia="en-GB"/>
        </w:rPr>
        <w:t>b</w:t>
      </w:r>
      <w:r w:rsidRPr="00C743DA">
        <w:rPr>
          <w:rFonts w:ascii="Tahoma" w:hAnsi="Tahoma" w:cs="Tahoma"/>
          <w:b/>
          <w:sz w:val="24"/>
          <w:szCs w:val="24"/>
          <w:lang w:eastAsia="en-GB"/>
        </w:rPr>
        <w:t>usiness</w:t>
      </w:r>
    </w:p>
    <w:p w:rsidR="001219EF" w:rsidRPr="00F24619" w:rsidRDefault="001219EF" w:rsidP="008B12B1">
      <w:pPr>
        <w:pStyle w:val="ListParagraph"/>
        <w:rPr>
          <w:rFonts w:ascii="Tahoma" w:hAnsi="Tahoma" w:cs="Tahoma"/>
          <w:sz w:val="24"/>
          <w:szCs w:val="24"/>
          <w:lang w:eastAsia="en-GB"/>
        </w:rPr>
      </w:pPr>
    </w:p>
    <w:p w:rsidR="00C743DA" w:rsidRPr="00C743DA" w:rsidRDefault="0053711D" w:rsidP="008B12B1">
      <w:pPr>
        <w:pStyle w:val="ParagraphNormal"/>
        <w:numPr>
          <w:ilvl w:val="0"/>
          <w:numId w:val="0"/>
        </w:numPr>
        <w:ind w:left="720" w:hanging="720"/>
        <w:rPr>
          <w:rFonts w:eastAsiaTheme="minorHAnsi" w:cs="Tahoma"/>
          <w:sz w:val="24"/>
        </w:rPr>
      </w:pPr>
      <w:r w:rsidRPr="00C743DA">
        <w:rPr>
          <w:rFonts w:eastAsiaTheme="minorHAnsi" w:cs="Tahoma"/>
          <w:sz w:val="24"/>
        </w:rPr>
        <w:t>11.1</w:t>
      </w:r>
      <w:r w:rsidRPr="00C743DA">
        <w:rPr>
          <w:rFonts w:eastAsiaTheme="minorHAnsi" w:cs="Tahoma"/>
          <w:sz w:val="24"/>
        </w:rPr>
        <w:tab/>
      </w:r>
      <w:r w:rsidR="00C743DA" w:rsidRPr="00C743DA">
        <w:rPr>
          <w:rFonts w:eastAsiaTheme="minorHAnsi" w:cs="Tahoma"/>
          <w:sz w:val="24"/>
        </w:rPr>
        <w:t xml:space="preserve">Matthew Coffey thanked Linda Farrant for all her support and challenge to the </w:t>
      </w:r>
      <w:r w:rsidR="00F42D09">
        <w:rPr>
          <w:rFonts w:eastAsiaTheme="minorHAnsi" w:cs="Tahoma"/>
          <w:sz w:val="24"/>
        </w:rPr>
        <w:t>c</w:t>
      </w:r>
      <w:r w:rsidR="00C743DA" w:rsidRPr="00C743DA">
        <w:rPr>
          <w:rFonts w:eastAsiaTheme="minorHAnsi" w:cs="Tahoma"/>
          <w:sz w:val="24"/>
        </w:rPr>
        <w:t>ommittee and wished her all the best for the future.</w:t>
      </w:r>
    </w:p>
    <w:p w:rsidR="00C743DA" w:rsidRPr="00C743DA" w:rsidRDefault="00C743DA" w:rsidP="000C692A">
      <w:pPr>
        <w:pStyle w:val="ParagraphNormal"/>
        <w:numPr>
          <w:ilvl w:val="0"/>
          <w:numId w:val="0"/>
        </w:numPr>
        <w:ind w:left="720" w:hanging="720"/>
        <w:rPr>
          <w:rFonts w:eastAsiaTheme="minorHAnsi" w:cs="Tahoma"/>
          <w:b/>
          <w:sz w:val="24"/>
        </w:rPr>
      </w:pPr>
      <w:r w:rsidRPr="00C743DA">
        <w:rPr>
          <w:rFonts w:eastAsiaTheme="minorHAnsi" w:cs="Tahoma"/>
          <w:sz w:val="24"/>
        </w:rPr>
        <w:t>11.2</w:t>
      </w:r>
      <w:r>
        <w:rPr>
          <w:rFonts w:eastAsiaTheme="minorHAnsi" w:cs="Tahoma"/>
          <w:b/>
          <w:sz w:val="24"/>
        </w:rPr>
        <w:tab/>
      </w:r>
      <w:r w:rsidRPr="00C743DA">
        <w:rPr>
          <w:rFonts w:eastAsiaTheme="minorHAnsi" w:cs="Tahoma"/>
          <w:b/>
          <w:sz w:val="24"/>
        </w:rPr>
        <w:t xml:space="preserve">The next Audit </w:t>
      </w:r>
      <w:r w:rsidR="00F42D09">
        <w:rPr>
          <w:rFonts w:eastAsiaTheme="minorHAnsi" w:cs="Tahoma"/>
          <w:b/>
          <w:sz w:val="24"/>
        </w:rPr>
        <w:t xml:space="preserve">and Risk Assurance </w:t>
      </w:r>
      <w:r w:rsidRPr="00C743DA">
        <w:rPr>
          <w:rFonts w:eastAsiaTheme="minorHAnsi" w:cs="Tahoma"/>
          <w:b/>
          <w:sz w:val="24"/>
        </w:rPr>
        <w:t xml:space="preserve">Committee meeting will take place at 10.30 on </w:t>
      </w:r>
      <w:r>
        <w:rPr>
          <w:rFonts w:eastAsiaTheme="minorHAnsi" w:cs="Tahoma"/>
          <w:b/>
          <w:sz w:val="24"/>
        </w:rPr>
        <w:tab/>
      </w:r>
      <w:r w:rsidRPr="00C743DA">
        <w:rPr>
          <w:rFonts w:eastAsiaTheme="minorHAnsi" w:cs="Tahoma"/>
          <w:b/>
          <w:sz w:val="24"/>
        </w:rPr>
        <w:t>Wednesday 14 March 2018 in Clive House room 403a.</w:t>
      </w:r>
    </w:p>
    <w:p w:rsidR="00BF2B17" w:rsidRDefault="00BF2B17" w:rsidP="00C2762D">
      <w:pPr>
        <w:pStyle w:val="NoSpacing"/>
        <w:ind w:left="709" w:hanging="709"/>
        <w:jc w:val="both"/>
        <w:rPr>
          <w:rFonts w:ascii="Tahoma" w:eastAsia="Calibri" w:hAnsi="Tahoma" w:cs="Tahoma"/>
          <w:sz w:val="24"/>
          <w:szCs w:val="24"/>
        </w:rPr>
      </w:pPr>
    </w:p>
    <w:p w:rsidR="007706E0" w:rsidRDefault="007706E0" w:rsidP="003B18F8">
      <w:pPr>
        <w:pStyle w:val="NoSpacing"/>
        <w:ind w:left="709" w:hanging="709"/>
        <w:rPr>
          <w:rFonts w:ascii="Tahoma" w:eastAsia="Calibri" w:hAnsi="Tahoma" w:cs="Tahoma"/>
          <w:sz w:val="24"/>
          <w:szCs w:val="24"/>
        </w:rPr>
      </w:pPr>
    </w:p>
    <w:p w:rsidR="007706E0" w:rsidRDefault="007706E0" w:rsidP="003B18F8">
      <w:pPr>
        <w:pStyle w:val="NoSpacing"/>
        <w:ind w:left="709" w:hanging="709"/>
        <w:rPr>
          <w:rFonts w:ascii="Tahoma" w:eastAsia="Calibri" w:hAnsi="Tahoma" w:cs="Tahoma"/>
          <w:sz w:val="24"/>
          <w:szCs w:val="24"/>
        </w:rPr>
      </w:pPr>
    </w:p>
    <w:p w:rsidR="007706E0" w:rsidRDefault="007706E0" w:rsidP="003B18F8">
      <w:pPr>
        <w:pStyle w:val="NoSpacing"/>
        <w:ind w:left="709" w:hanging="709"/>
        <w:rPr>
          <w:rFonts w:ascii="Tahoma" w:eastAsia="Calibri" w:hAnsi="Tahoma" w:cs="Tahoma"/>
          <w:sz w:val="24"/>
          <w:szCs w:val="24"/>
        </w:rPr>
      </w:pPr>
    </w:p>
    <w:p w:rsidR="007706E0" w:rsidRPr="003B18F8" w:rsidRDefault="007706E0" w:rsidP="003B18F8">
      <w:pPr>
        <w:pStyle w:val="NoSpacing"/>
        <w:ind w:left="709" w:hanging="709"/>
        <w:rPr>
          <w:rFonts w:ascii="Tahoma" w:eastAsia="Calibri" w:hAnsi="Tahoma" w:cs="Tahoma"/>
          <w:sz w:val="24"/>
          <w:szCs w:val="24"/>
        </w:rPr>
      </w:pPr>
    </w:p>
    <w:p w:rsidR="00C743DA" w:rsidRDefault="00C743DA" w:rsidP="00C743DA">
      <w:pPr>
        <w:jc w:val="both"/>
        <w:rPr>
          <w:rFonts w:ascii="Tahoma" w:hAnsi="Tahoma" w:cs="Tahoma"/>
          <w:sz w:val="24"/>
          <w:szCs w:val="24"/>
          <w:lang w:eastAsia="en-GB"/>
        </w:rPr>
      </w:pPr>
    </w:p>
    <w:p w:rsidR="00450549" w:rsidRDefault="00450549" w:rsidP="00C743DA">
      <w:pPr>
        <w:jc w:val="both"/>
        <w:rPr>
          <w:rFonts w:ascii="Tahoma" w:hAnsi="Tahoma" w:cs="Tahoma"/>
          <w:sz w:val="24"/>
          <w:szCs w:val="24"/>
          <w:lang w:eastAsia="en-GB"/>
        </w:rPr>
      </w:pPr>
    </w:p>
    <w:p w:rsidR="00450549" w:rsidRDefault="00450549" w:rsidP="00C743DA">
      <w:pPr>
        <w:jc w:val="both"/>
        <w:rPr>
          <w:rFonts w:ascii="Tahoma" w:hAnsi="Tahoma" w:cs="Tahoma"/>
          <w:sz w:val="24"/>
          <w:szCs w:val="24"/>
          <w:lang w:eastAsia="en-GB"/>
        </w:rPr>
      </w:pPr>
    </w:p>
    <w:p w:rsidR="00450549" w:rsidRDefault="00450549" w:rsidP="00C743DA">
      <w:pPr>
        <w:jc w:val="both"/>
        <w:rPr>
          <w:rFonts w:ascii="Tahoma" w:hAnsi="Tahoma" w:cs="Tahoma"/>
          <w:sz w:val="24"/>
          <w:szCs w:val="24"/>
          <w:lang w:eastAsia="en-GB"/>
        </w:rPr>
      </w:pPr>
    </w:p>
    <w:p w:rsidR="00450549" w:rsidRDefault="00450549" w:rsidP="00C743DA">
      <w:pPr>
        <w:jc w:val="both"/>
        <w:rPr>
          <w:rFonts w:ascii="Tahoma" w:hAnsi="Tahoma" w:cs="Tahoma"/>
          <w:sz w:val="24"/>
          <w:szCs w:val="24"/>
          <w:lang w:eastAsia="en-GB"/>
        </w:rPr>
      </w:pPr>
    </w:p>
    <w:p w:rsidR="00450549" w:rsidRDefault="00450549" w:rsidP="00C743DA">
      <w:pPr>
        <w:jc w:val="both"/>
        <w:rPr>
          <w:rFonts w:ascii="Tahoma" w:hAnsi="Tahoma" w:cs="Tahoma"/>
          <w:sz w:val="24"/>
          <w:szCs w:val="24"/>
          <w:lang w:eastAsia="en-GB"/>
        </w:rPr>
      </w:pPr>
    </w:p>
    <w:p w:rsidR="00450549" w:rsidRDefault="00450549" w:rsidP="00C743DA">
      <w:pPr>
        <w:jc w:val="both"/>
        <w:rPr>
          <w:rFonts w:ascii="Tahoma" w:hAnsi="Tahoma" w:cs="Tahoma"/>
          <w:sz w:val="24"/>
          <w:szCs w:val="24"/>
          <w:lang w:eastAsia="en-GB"/>
        </w:rPr>
      </w:pPr>
    </w:p>
    <w:p w:rsidR="008A7C23" w:rsidRPr="001219EF" w:rsidRDefault="008A7C23" w:rsidP="00FE2493">
      <w:pPr>
        <w:pStyle w:val="ListParagraph"/>
        <w:ind w:hanging="720"/>
        <w:jc w:val="both"/>
        <w:rPr>
          <w:rFonts w:cstheme="minorHAnsi"/>
          <w:sz w:val="24"/>
          <w:szCs w:val="24"/>
          <w:lang w:eastAsia="en-GB"/>
        </w:rPr>
      </w:pPr>
    </w:p>
    <w:sectPr w:rsidR="008A7C23" w:rsidRPr="001219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186" w:rsidRDefault="00B46186" w:rsidP="00B41006">
      <w:r>
        <w:separator/>
      </w:r>
    </w:p>
  </w:endnote>
  <w:endnote w:type="continuationSeparator" w:id="0">
    <w:p w:rsidR="00B46186" w:rsidRDefault="00B46186"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186" w:rsidRDefault="00B46186" w:rsidP="00B41006">
      <w:r>
        <w:separator/>
      </w:r>
    </w:p>
  </w:footnote>
  <w:footnote w:type="continuationSeparator" w:id="0">
    <w:p w:rsidR="00B46186" w:rsidRDefault="00B46186" w:rsidP="00B4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06" w:rsidRDefault="00B41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3B52"/>
    <w:multiLevelType w:val="hybridMultilevel"/>
    <w:tmpl w:val="F97CBB7C"/>
    <w:lvl w:ilvl="0" w:tplc="B8D67A80">
      <w:start w:val="1"/>
      <w:numFmt w:val="decimal"/>
      <w:lvlText w:val="8.%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8D4DE2"/>
    <w:multiLevelType w:val="hybridMultilevel"/>
    <w:tmpl w:val="3E720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C22A3C"/>
    <w:multiLevelType w:val="multilevel"/>
    <w:tmpl w:val="AFD4FCB4"/>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2722A0C"/>
    <w:multiLevelType w:val="hybridMultilevel"/>
    <w:tmpl w:val="A464419C"/>
    <w:lvl w:ilvl="0" w:tplc="6AA0FA98">
      <w:start w:val="1"/>
      <w:numFmt w:val="decimal"/>
      <w:lvlText w:val="9.%1"/>
      <w:lvlJc w:val="left"/>
      <w:pPr>
        <w:ind w:left="36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81C62"/>
    <w:multiLevelType w:val="multilevel"/>
    <w:tmpl w:val="EF2AE7D6"/>
    <w:lvl w:ilvl="0">
      <w:start w:val="3"/>
      <w:numFmt w:val="decimal"/>
      <w:lvlText w:val="%1"/>
      <w:lvlJc w:val="left"/>
      <w:pPr>
        <w:ind w:left="360" w:hanging="360"/>
      </w:pPr>
      <w:rPr>
        <w:rFonts w:hint="default"/>
      </w:rPr>
    </w:lvl>
    <w:lvl w:ilvl="1">
      <w:start w:val="1"/>
      <w:numFmt w:val="decimal"/>
      <w:lvlText w:val="5.%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735CBD"/>
    <w:multiLevelType w:val="multilevel"/>
    <w:tmpl w:val="5CA483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E1F0578"/>
    <w:multiLevelType w:val="hybridMultilevel"/>
    <w:tmpl w:val="0428C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3B1925"/>
    <w:multiLevelType w:val="multilevel"/>
    <w:tmpl w:val="98A6A1CA"/>
    <w:lvl w:ilvl="0">
      <w:start w:val="3"/>
      <w:numFmt w:val="decimal"/>
      <w:lvlText w:val="%1"/>
      <w:lvlJc w:val="left"/>
      <w:pPr>
        <w:ind w:left="360" w:hanging="360"/>
      </w:pPr>
      <w:rPr>
        <w:rFonts w:hint="default"/>
      </w:rPr>
    </w:lvl>
    <w:lvl w:ilvl="1">
      <w:start w:val="3"/>
      <w:numFmt w:val="none"/>
      <w:lvlText w:val="2.1"/>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131A21"/>
    <w:multiLevelType w:val="multilevel"/>
    <w:tmpl w:val="80525B58"/>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6CF167C"/>
    <w:multiLevelType w:val="multilevel"/>
    <w:tmpl w:val="AE1628A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0A6D90"/>
    <w:multiLevelType w:val="hybridMultilevel"/>
    <w:tmpl w:val="63FE9B04"/>
    <w:lvl w:ilvl="0" w:tplc="9738E48C">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7B52757"/>
    <w:multiLevelType w:val="multilevel"/>
    <w:tmpl w:val="657CCB74"/>
    <w:numStyleLink w:val="StyleOutlinenumberedLeft0cmHanging127cm"/>
  </w:abstractNum>
  <w:abstractNum w:abstractNumId="12" w15:restartNumberingAfterBreak="0">
    <w:nsid w:val="7AD75BE5"/>
    <w:multiLevelType w:val="multilevel"/>
    <w:tmpl w:val="657CCB74"/>
    <w:styleLink w:val="StyleOutlinenumberedLeft0cmHanging127cm"/>
    <w:lvl w:ilvl="0">
      <w:start w:val="1"/>
      <w:numFmt w:val="decimal"/>
      <w:pStyle w:val="Heading1"/>
      <w:lvlText w:val="%1."/>
      <w:lvlJc w:val="left"/>
      <w:pPr>
        <w:ind w:left="720" w:hanging="720"/>
      </w:pPr>
      <w:rPr>
        <w:rFonts w:hint="default"/>
      </w:rPr>
    </w:lvl>
    <w:lvl w:ilvl="1">
      <w:start w:val="1"/>
      <w:numFmt w:val="decimal"/>
      <w:pStyle w:val="ParagraphNormal"/>
      <w:lvlText w:val="%1.%2."/>
      <w:lvlJc w:val="left"/>
      <w:pPr>
        <w:ind w:left="720" w:hanging="720"/>
      </w:pPr>
      <w:rPr>
        <w:rFonts w:ascii="Tahoma" w:hAnsi="Tahoma"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E585BC8"/>
    <w:multiLevelType w:val="multilevel"/>
    <w:tmpl w:val="56EE4AA6"/>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ascii="Tahoma" w:hAnsi="Tahoma"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7E834243"/>
    <w:multiLevelType w:val="multilevel"/>
    <w:tmpl w:val="20B88574"/>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5"/>
  </w:num>
  <w:num w:numId="3">
    <w:abstractNumId w:val="7"/>
  </w:num>
  <w:num w:numId="4">
    <w:abstractNumId w:val="2"/>
  </w:num>
  <w:num w:numId="5">
    <w:abstractNumId w:val="1"/>
  </w:num>
  <w:num w:numId="6">
    <w:abstractNumId w:val="6"/>
  </w:num>
  <w:num w:numId="7">
    <w:abstractNumId w:val="10"/>
  </w:num>
  <w:num w:numId="8">
    <w:abstractNumId w:val="14"/>
  </w:num>
  <w:num w:numId="9">
    <w:abstractNumId w:val="4"/>
  </w:num>
  <w:num w:numId="10">
    <w:abstractNumId w:val="12"/>
  </w:num>
  <w:num w:numId="11">
    <w:abstractNumId w:val="11"/>
    <w:lvlOverride w:ilvl="0">
      <w:lvl w:ilvl="0">
        <w:start w:val="1"/>
        <w:numFmt w:val="decimal"/>
        <w:pStyle w:val="Heading1"/>
        <w:lvlText w:val=""/>
        <w:lvlJc w:val="left"/>
        <w:pPr>
          <w:ind w:left="0" w:firstLine="0"/>
        </w:pPr>
        <w:rPr>
          <w:rFonts w:hint="default"/>
        </w:rPr>
      </w:lvl>
    </w:lvlOverride>
    <w:lvlOverride w:ilvl="1">
      <w:lvl w:ilvl="1">
        <w:start w:val="1"/>
        <w:numFmt w:val="decimal"/>
        <w:pStyle w:val="ParagraphNormal"/>
        <w:lvlText w:val="6.%2."/>
        <w:lvlJc w:val="left"/>
        <w:pPr>
          <w:ind w:left="720" w:hanging="720"/>
        </w:pPr>
        <w:rPr>
          <w:rFonts w:ascii="Tahoma" w:hAnsi="Tahoma" w:hint="default"/>
          <w:b w:val="0"/>
          <w:i w:val="0"/>
          <w:sz w:val="24"/>
          <w:szCs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1"/>
    <w:lvlOverride w:ilvl="0">
      <w:lvl w:ilvl="0">
        <w:start w:val="1"/>
        <w:numFmt w:val="decimal"/>
        <w:pStyle w:val="Heading1"/>
        <w:lvlText w:val="%1."/>
        <w:lvlJc w:val="left"/>
        <w:pPr>
          <w:ind w:left="720" w:hanging="720"/>
        </w:pPr>
        <w:rPr>
          <w:rFonts w:hint="default"/>
        </w:rPr>
      </w:lvl>
    </w:lvlOverride>
    <w:lvlOverride w:ilvl="1">
      <w:lvl w:ilvl="1">
        <w:start w:val="1"/>
        <w:numFmt w:val="none"/>
        <w:pStyle w:val="ParagraphNormal"/>
        <w:lvlText w:val="9.1."/>
        <w:lvlJc w:val="left"/>
        <w:pPr>
          <w:ind w:left="720" w:hanging="720"/>
        </w:pPr>
        <w:rPr>
          <w:rFonts w:ascii="Tahoma" w:hAnsi="Tahoma"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3"/>
  </w:num>
  <w:num w:numId="14">
    <w:abstractNumId w:val="0"/>
  </w:num>
  <w:num w:numId="15">
    <w:abstractNumId w:val="3"/>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AC"/>
    <w:rsid w:val="0004347E"/>
    <w:rsid w:val="00044091"/>
    <w:rsid w:val="000449B8"/>
    <w:rsid w:val="00061478"/>
    <w:rsid w:val="0006273E"/>
    <w:rsid w:val="0007790A"/>
    <w:rsid w:val="00086C29"/>
    <w:rsid w:val="00086D3B"/>
    <w:rsid w:val="000B297D"/>
    <w:rsid w:val="000C692A"/>
    <w:rsid w:val="000D0B6F"/>
    <w:rsid w:val="000D6778"/>
    <w:rsid w:val="0011156E"/>
    <w:rsid w:val="001219EF"/>
    <w:rsid w:val="001365CB"/>
    <w:rsid w:val="00144DAD"/>
    <w:rsid w:val="0016386F"/>
    <w:rsid w:val="00185BBB"/>
    <w:rsid w:val="00201A28"/>
    <w:rsid w:val="00213226"/>
    <w:rsid w:val="002375C1"/>
    <w:rsid w:val="00267E04"/>
    <w:rsid w:val="00274F4C"/>
    <w:rsid w:val="002819FC"/>
    <w:rsid w:val="002A1669"/>
    <w:rsid w:val="002B5A87"/>
    <w:rsid w:val="00303DBD"/>
    <w:rsid w:val="00330D13"/>
    <w:rsid w:val="00344418"/>
    <w:rsid w:val="00353D11"/>
    <w:rsid w:val="00371181"/>
    <w:rsid w:val="003B18F8"/>
    <w:rsid w:val="003D197F"/>
    <w:rsid w:val="003F560D"/>
    <w:rsid w:val="003F6D5C"/>
    <w:rsid w:val="00426125"/>
    <w:rsid w:val="00436D20"/>
    <w:rsid w:val="00446EBD"/>
    <w:rsid w:val="00450549"/>
    <w:rsid w:val="004929F7"/>
    <w:rsid w:val="004C36E3"/>
    <w:rsid w:val="004C72CA"/>
    <w:rsid w:val="004F591C"/>
    <w:rsid w:val="0050711B"/>
    <w:rsid w:val="00510DCD"/>
    <w:rsid w:val="005161B8"/>
    <w:rsid w:val="0053711D"/>
    <w:rsid w:val="005F4E9B"/>
    <w:rsid w:val="00614F49"/>
    <w:rsid w:val="0064795D"/>
    <w:rsid w:val="00647BCB"/>
    <w:rsid w:val="006819CF"/>
    <w:rsid w:val="006B451C"/>
    <w:rsid w:val="00722EFF"/>
    <w:rsid w:val="00731EC0"/>
    <w:rsid w:val="007706E0"/>
    <w:rsid w:val="0077543F"/>
    <w:rsid w:val="00796A78"/>
    <w:rsid w:val="007A3C0F"/>
    <w:rsid w:val="007B68B3"/>
    <w:rsid w:val="007C24C7"/>
    <w:rsid w:val="007C40BF"/>
    <w:rsid w:val="007D0AE0"/>
    <w:rsid w:val="00833DB3"/>
    <w:rsid w:val="00862E6E"/>
    <w:rsid w:val="0089157D"/>
    <w:rsid w:val="0089469B"/>
    <w:rsid w:val="008A29C6"/>
    <w:rsid w:val="008A7C23"/>
    <w:rsid w:val="008B12B1"/>
    <w:rsid w:val="00927CEF"/>
    <w:rsid w:val="00940FDE"/>
    <w:rsid w:val="00941CAC"/>
    <w:rsid w:val="0094559A"/>
    <w:rsid w:val="00947BDE"/>
    <w:rsid w:val="00975DA8"/>
    <w:rsid w:val="009A477B"/>
    <w:rsid w:val="009D6119"/>
    <w:rsid w:val="009E310E"/>
    <w:rsid w:val="009F652C"/>
    <w:rsid w:val="00A061F2"/>
    <w:rsid w:val="00A119E1"/>
    <w:rsid w:val="00A50F43"/>
    <w:rsid w:val="00A662E9"/>
    <w:rsid w:val="00A67708"/>
    <w:rsid w:val="00A96453"/>
    <w:rsid w:val="00AE2B65"/>
    <w:rsid w:val="00AF13CF"/>
    <w:rsid w:val="00AF4A14"/>
    <w:rsid w:val="00B33697"/>
    <w:rsid w:val="00B41006"/>
    <w:rsid w:val="00B46186"/>
    <w:rsid w:val="00B70575"/>
    <w:rsid w:val="00B75020"/>
    <w:rsid w:val="00BA4926"/>
    <w:rsid w:val="00BE5116"/>
    <w:rsid w:val="00BF2B17"/>
    <w:rsid w:val="00C13D94"/>
    <w:rsid w:val="00C2762D"/>
    <w:rsid w:val="00C347DC"/>
    <w:rsid w:val="00C53A92"/>
    <w:rsid w:val="00C743DA"/>
    <w:rsid w:val="00C77861"/>
    <w:rsid w:val="00CA07BB"/>
    <w:rsid w:val="00CA0931"/>
    <w:rsid w:val="00CA6F5C"/>
    <w:rsid w:val="00CB06AC"/>
    <w:rsid w:val="00CB17C6"/>
    <w:rsid w:val="00CC31BD"/>
    <w:rsid w:val="00CC73A1"/>
    <w:rsid w:val="00D07D12"/>
    <w:rsid w:val="00D17BBC"/>
    <w:rsid w:val="00D27867"/>
    <w:rsid w:val="00D512D5"/>
    <w:rsid w:val="00D726B7"/>
    <w:rsid w:val="00DC4F22"/>
    <w:rsid w:val="00E0640F"/>
    <w:rsid w:val="00E12B5C"/>
    <w:rsid w:val="00E139FF"/>
    <w:rsid w:val="00E4048D"/>
    <w:rsid w:val="00E57CF6"/>
    <w:rsid w:val="00E91234"/>
    <w:rsid w:val="00E967D1"/>
    <w:rsid w:val="00E973F8"/>
    <w:rsid w:val="00ED399B"/>
    <w:rsid w:val="00ED49A3"/>
    <w:rsid w:val="00EE3DA2"/>
    <w:rsid w:val="00F1787F"/>
    <w:rsid w:val="00F24619"/>
    <w:rsid w:val="00F42D09"/>
    <w:rsid w:val="00F65C2E"/>
    <w:rsid w:val="00FA38D2"/>
    <w:rsid w:val="00FB2F4E"/>
    <w:rsid w:val="00FB4EF3"/>
    <w:rsid w:val="00FC4E62"/>
    <w:rsid w:val="00FE2493"/>
    <w:rsid w:val="00FE24B7"/>
    <w:rsid w:val="00FE55E8"/>
    <w:rsid w:val="00FF27DA"/>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7D2FB7-E1BF-40F3-8287-F3789128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AC"/>
  </w:style>
  <w:style w:type="paragraph" w:styleId="Heading1">
    <w:name w:val="heading 1"/>
    <w:basedOn w:val="Normal"/>
    <w:next w:val="Normal"/>
    <w:link w:val="Heading1Char"/>
    <w:qFormat/>
    <w:rsid w:val="00C2762D"/>
    <w:pPr>
      <w:keepNext/>
      <w:keepLines/>
      <w:numPr>
        <w:numId w:val="11"/>
      </w:numPr>
      <w:pBdr>
        <w:top w:val="single" w:sz="4" w:space="1" w:color="auto"/>
      </w:pBdr>
      <w:spacing w:before="480"/>
      <w:outlineLvl w:val="0"/>
    </w:pPr>
    <w:rPr>
      <w:rFonts w:ascii="Tahoma" w:eastAsia="Times New Roman" w:hAnsi="Tahoma" w:cs="Arial"/>
      <w:b/>
      <w:bCs/>
      <w:kern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1219EF"/>
    <w:pPr>
      <w:ind w:left="720"/>
      <w:contextualSpacing/>
    </w:pPr>
  </w:style>
  <w:style w:type="paragraph" w:styleId="NoSpacing">
    <w:name w:val="No Spacing"/>
    <w:uiPriority w:val="1"/>
    <w:qFormat/>
    <w:rsid w:val="001219EF"/>
  </w:style>
  <w:style w:type="table" w:styleId="TableGrid">
    <w:name w:val="Table Grid"/>
    <w:basedOn w:val="TableNormal"/>
    <w:uiPriority w:val="39"/>
    <w:rsid w:val="008A7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560D"/>
    <w:rPr>
      <w:sz w:val="16"/>
      <w:szCs w:val="16"/>
    </w:rPr>
  </w:style>
  <w:style w:type="paragraph" w:styleId="CommentText">
    <w:name w:val="annotation text"/>
    <w:basedOn w:val="Normal"/>
    <w:link w:val="CommentTextChar"/>
    <w:uiPriority w:val="99"/>
    <w:semiHidden/>
    <w:unhideWhenUsed/>
    <w:rsid w:val="003F560D"/>
    <w:rPr>
      <w:sz w:val="20"/>
      <w:szCs w:val="20"/>
    </w:rPr>
  </w:style>
  <w:style w:type="character" w:customStyle="1" w:styleId="CommentTextChar">
    <w:name w:val="Comment Text Char"/>
    <w:basedOn w:val="DefaultParagraphFont"/>
    <w:link w:val="CommentText"/>
    <w:uiPriority w:val="99"/>
    <w:semiHidden/>
    <w:rsid w:val="003F560D"/>
    <w:rPr>
      <w:sz w:val="20"/>
      <w:szCs w:val="20"/>
    </w:rPr>
  </w:style>
  <w:style w:type="paragraph" w:styleId="CommentSubject">
    <w:name w:val="annotation subject"/>
    <w:basedOn w:val="CommentText"/>
    <w:next w:val="CommentText"/>
    <w:link w:val="CommentSubjectChar"/>
    <w:uiPriority w:val="99"/>
    <w:semiHidden/>
    <w:unhideWhenUsed/>
    <w:rsid w:val="003F560D"/>
    <w:rPr>
      <w:b/>
      <w:bCs/>
    </w:rPr>
  </w:style>
  <w:style w:type="character" w:customStyle="1" w:styleId="CommentSubjectChar">
    <w:name w:val="Comment Subject Char"/>
    <w:basedOn w:val="CommentTextChar"/>
    <w:link w:val="CommentSubject"/>
    <w:uiPriority w:val="99"/>
    <w:semiHidden/>
    <w:rsid w:val="003F560D"/>
    <w:rPr>
      <w:b/>
      <w:bCs/>
      <w:sz w:val="20"/>
      <w:szCs w:val="20"/>
    </w:rPr>
  </w:style>
  <w:style w:type="paragraph" w:styleId="BalloonText">
    <w:name w:val="Balloon Text"/>
    <w:basedOn w:val="Normal"/>
    <w:link w:val="BalloonTextChar"/>
    <w:uiPriority w:val="99"/>
    <w:semiHidden/>
    <w:unhideWhenUsed/>
    <w:rsid w:val="003F5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60D"/>
    <w:rPr>
      <w:rFonts w:ascii="Segoe UI" w:hAnsi="Segoe UI" w:cs="Segoe UI"/>
      <w:sz w:val="18"/>
      <w:szCs w:val="18"/>
    </w:rPr>
  </w:style>
  <w:style w:type="paragraph" w:styleId="BodyTextIndent">
    <w:name w:val="Body Text Indent"/>
    <w:basedOn w:val="Normal"/>
    <w:link w:val="BodyTextIndentChar"/>
    <w:uiPriority w:val="99"/>
    <w:unhideWhenUsed/>
    <w:rsid w:val="0089157D"/>
    <w:pPr>
      <w:spacing w:after="120"/>
      <w:ind w:left="283"/>
      <w:jc w:val="both"/>
    </w:pPr>
    <w:rPr>
      <w:rFonts w:ascii="Tahoma" w:eastAsia="Times New Roman" w:hAnsi="Tahoma" w:cs="Times New Roman"/>
      <w:sz w:val="24"/>
      <w:szCs w:val="24"/>
      <w:lang w:eastAsia="en-GB"/>
    </w:rPr>
  </w:style>
  <w:style w:type="character" w:customStyle="1" w:styleId="BodyTextIndentChar">
    <w:name w:val="Body Text Indent Char"/>
    <w:basedOn w:val="DefaultParagraphFont"/>
    <w:link w:val="BodyTextIndent"/>
    <w:uiPriority w:val="99"/>
    <w:rsid w:val="0089157D"/>
    <w:rPr>
      <w:rFonts w:ascii="Tahoma" w:eastAsia="Times New Roman" w:hAnsi="Tahoma" w:cs="Times New Roman"/>
      <w:sz w:val="24"/>
      <w:szCs w:val="24"/>
      <w:lang w:eastAsia="en-GB"/>
    </w:rPr>
  </w:style>
  <w:style w:type="table" w:styleId="GridTable1Light-Accent1">
    <w:name w:val="Grid Table 1 Light Accent 1"/>
    <w:basedOn w:val="TableNormal"/>
    <w:uiPriority w:val="46"/>
    <w:rsid w:val="00E57CF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57C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C2762D"/>
    <w:rPr>
      <w:rFonts w:ascii="Tahoma" w:eastAsia="Times New Roman" w:hAnsi="Tahoma" w:cs="Arial"/>
      <w:b/>
      <w:bCs/>
      <w:kern w:val="32"/>
      <w:szCs w:val="32"/>
      <w:lang w:eastAsia="en-GB"/>
    </w:rPr>
  </w:style>
  <w:style w:type="paragraph" w:customStyle="1" w:styleId="ParagraphNormal">
    <w:name w:val="Paragraph: Normal"/>
    <w:basedOn w:val="Normal"/>
    <w:rsid w:val="00C2762D"/>
    <w:pPr>
      <w:numPr>
        <w:ilvl w:val="1"/>
        <w:numId w:val="11"/>
      </w:numPr>
      <w:spacing w:before="120" w:after="120"/>
    </w:pPr>
    <w:rPr>
      <w:rFonts w:ascii="Tahoma" w:eastAsia="Times New Roman" w:hAnsi="Tahoma" w:cs="Times New Roman"/>
      <w:szCs w:val="24"/>
      <w:lang w:eastAsia="en-GB"/>
    </w:rPr>
  </w:style>
  <w:style w:type="numbering" w:customStyle="1" w:styleId="StyleOutlinenumberedLeft0cmHanging127cm">
    <w:name w:val="Style Outline numbered Left:  0 cm Hanging:  1.27 cm"/>
    <w:basedOn w:val="NoList"/>
    <w:rsid w:val="00C2762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audit and risk assurance committee minutes: January 2018</dc:title>
  <dc:subject/>
  <dc:creator>Ofsted</dc:creator>
  <cp:keywords>audit and risk;ofsted committee</cp:keywords>
  <dc:description/>
  <cp:lastModifiedBy>Emily Da Costa</cp:lastModifiedBy>
  <cp:revision>2</cp:revision>
  <cp:lastPrinted>2018-02-20T17:07:00Z</cp:lastPrinted>
  <dcterms:created xsi:type="dcterms:W3CDTF">2018-03-23T15:16:00Z</dcterms:created>
  <dcterms:modified xsi:type="dcterms:W3CDTF">2018-03-23T15:16:00Z</dcterms:modified>
</cp:coreProperties>
</file>