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9AFB" w14:textId="77777777" w:rsidR="001A50F2" w:rsidRPr="00C43B8F" w:rsidRDefault="001A50F2" w:rsidP="00217E5B">
      <w:pPr>
        <w:tabs>
          <w:tab w:val="left" w:pos="3192"/>
          <w:tab w:val="center" w:pos="4607"/>
        </w:tabs>
        <w:spacing w:before="960"/>
        <w:rPr>
          <w:rFonts w:cs="Tahoma"/>
          <w:b/>
        </w:rPr>
      </w:pPr>
      <w:r w:rsidRPr="00C43B8F">
        <w:rPr>
          <w:rFonts w:cs="Tahoma"/>
          <w:b/>
          <w:color w:val="FF0000"/>
        </w:rPr>
        <w:tab/>
      </w:r>
      <w:r w:rsidRPr="00C43B8F">
        <w:rPr>
          <w:rFonts w:cs="Tahoma"/>
          <w:b/>
          <w:color w:val="FF0000"/>
        </w:rPr>
        <w:tab/>
      </w:r>
      <w:r>
        <w:rPr>
          <w:rFonts w:cs="Tahoma"/>
          <w:b/>
        </w:rPr>
        <w:t>Ofsted Board</w:t>
      </w:r>
    </w:p>
    <w:p w14:paraId="354AE54E" w14:textId="77777777" w:rsidR="00E8387C" w:rsidRDefault="00E8387C" w:rsidP="00217E5B">
      <w:pPr>
        <w:rPr>
          <w:rFonts w:cs="Tahoma"/>
          <w:b/>
        </w:rPr>
      </w:pPr>
    </w:p>
    <w:p w14:paraId="7954414F" w14:textId="77777777" w:rsidR="001A50F2" w:rsidRDefault="00D42200" w:rsidP="00217E5B">
      <w:pPr>
        <w:rPr>
          <w:rFonts w:cs="Tahoma"/>
          <w:b/>
        </w:rPr>
      </w:pPr>
      <w:r>
        <w:rPr>
          <w:rFonts w:cs="Tahoma"/>
          <w:b/>
        </w:rPr>
        <w:t>Minutes of the m</w:t>
      </w:r>
      <w:r w:rsidR="001A50F2">
        <w:rPr>
          <w:rFonts w:cs="Tahoma"/>
          <w:b/>
        </w:rPr>
        <w:t>eeting</w:t>
      </w:r>
      <w:r>
        <w:rPr>
          <w:rFonts w:cs="Tahoma"/>
          <w:b/>
        </w:rPr>
        <w:t xml:space="preserve"> held on</w:t>
      </w:r>
    </w:p>
    <w:p w14:paraId="305A6165" w14:textId="59BD9109" w:rsidR="001A50F2" w:rsidRDefault="001A50F2" w:rsidP="00217E5B">
      <w:pPr>
        <w:spacing w:after="240"/>
        <w:rPr>
          <w:rFonts w:cs="Tahoma"/>
          <w:b/>
        </w:rPr>
      </w:pPr>
      <w:r>
        <w:rPr>
          <w:rFonts w:cs="Tahoma"/>
          <w:b/>
        </w:rPr>
        <w:t xml:space="preserve">Tuesday </w:t>
      </w:r>
      <w:r w:rsidR="000C53DB">
        <w:rPr>
          <w:rFonts w:cs="Tahoma"/>
          <w:b/>
        </w:rPr>
        <w:t>26 September</w:t>
      </w:r>
      <w:r>
        <w:rPr>
          <w:rFonts w:cs="Tahoma"/>
          <w:b/>
        </w:rPr>
        <w:t xml:space="preserve"> 2017</w:t>
      </w:r>
    </w:p>
    <w:tbl>
      <w:tblPr>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08"/>
        <w:gridCol w:w="7238"/>
      </w:tblGrid>
      <w:tr w:rsidR="00EC4C6E" w:rsidRPr="00BD50B3" w14:paraId="032D5288" w14:textId="77777777" w:rsidTr="004866E6">
        <w:trPr>
          <w:trHeight w:val="3010"/>
        </w:trPr>
        <w:tc>
          <w:tcPr>
            <w:tcW w:w="0" w:type="auto"/>
            <w:tcMar>
              <w:top w:w="0" w:type="dxa"/>
              <w:left w:w="108" w:type="dxa"/>
              <w:bottom w:w="0" w:type="dxa"/>
              <w:right w:w="108" w:type="dxa"/>
            </w:tcMar>
          </w:tcPr>
          <w:p w14:paraId="16573689" w14:textId="77777777" w:rsidR="00D42200" w:rsidRPr="008106A8" w:rsidRDefault="00F52F67" w:rsidP="008106A8">
            <w:r w:rsidRPr="008106A8">
              <w:t>Board members present:</w:t>
            </w:r>
          </w:p>
          <w:p w14:paraId="2AD3ED41" w14:textId="77777777" w:rsidR="00D42200" w:rsidRPr="008106A8" w:rsidRDefault="00D42200" w:rsidP="008106A8"/>
          <w:p w14:paraId="1F419508" w14:textId="77777777" w:rsidR="00D42200" w:rsidRPr="008106A8" w:rsidRDefault="00D42200" w:rsidP="008106A8"/>
          <w:p w14:paraId="31FF1326" w14:textId="77777777" w:rsidR="00D42200" w:rsidRPr="008106A8" w:rsidRDefault="00D42200" w:rsidP="008106A8"/>
          <w:p w14:paraId="125E5BAB" w14:textId="77777777" w:rsidR="00EC4C6E" w:rsidRPr="008106A8" w:rsidRDefault="00EC4C6E" w:rsidP="008106A8"/>
          <w:p w14:paraId="41802059" w14:textId="77777777" w:rsidR="00FF1ADE" w:rsidRPr="008106A8" w:rsidRDefault="00FF1ADE" w:rsidP="008106A8"/>
          <w:p w14:paraId="6B65D8B6" w14:textId="77777777" w:rsidR="00D42200" w:rsidRPr="008106A8" w:rsidRDefault="00F52F67" w:rsidP="008106A8">
            <w:r w:rsidRPr="008106A8">
              <w:t>Others present:</w:t>
            </w:r>
          </w:p>
          <w:p w14:paraId="3D37AAEA" w14:textId="77777777" w:rsidR="00D42200" w:rsidRPr="008106A8" w:rsidRDefault="00D42200" w:rsidP="008106A8"/>
          <w:p w14:paraId="1BA4A2F5" w14:textId="77777777" w:rsidR="00F52F67" w:rsidRPr="008106A8" w:rsidRDefault="00F52F67" w:rsidP="008106A8"/>
          <w:p w14:paraId="160C6394" w14:textId="77777777" w:rsidR="00F52F67" w:rsidRPr="008106A8" w:rsidRDefault="00F52F67" w:rsidP="008106A8"/>
          <w:p w14:paraId="7454DEAF" w14:textId="77777777" w:rsidR="00B63670" w:rsidRPr="008106A8" w:rsidRDefault="00B63670" w:rsidP="008106A8"/>
          <w:p w14:paraId="76EFC912" w14:textId="77777777" w:rsidR="00B63670" w:rsidRPr="008106A8" w:rsidRDefault="00B63670" w:rsidP="008106A8"/>
          <w:p w14:paraId="6801AE26" w14:textId="77777777" w:rsidR="002C0011" w:rsidRPr="008106A8" w:rsidRDefault="002C0011" w:rsidP="008106A8"/>
          <w:p w14:paraId="60E81459" w14:textId="77777777" w:rsidR="00196476" w:rsidRPr="008106A8" w:rsidRDefault="00196476" w:rsidP="008106A8"/>
          <w:p w14:paraId="426185DB" w14:textId="77777777" w:rsidR="00196476" w:rsidRPr="008106A8" w:rsidRDefault="00196476" w:rsidP="008106A8"/>
          <w:p w14:paraId="429B5B0C" w14:textId="77777777" w:rsidR="00C84927" w:rsidRPr="008106A8" w:rsidRDefault="00C84927" w:rsidP="008106A8"/>
          <w:p w14:paraId="0B0EB9CA" w14:textId="77777777" w:rsidR="00EC4C6E" w:rsidRPr="008106A8" w:rsidRDefault="00EC4C6E" w:rsidP="008106A8"/>
          <w:p w14:paraId="4EFA2012" w14:textId="77777777" w:rsidR="00EC4C6E" w:rsidRPr="008106A8" w:rsidRDefault="00EC4C6E" w:rsidP="008106A8"/>
          <w:p w14:paraId="6CAD3A63" w14:textId="77777777" w:rsidR="00EC4C6E" w:rsidRPr="008106A8" w:rsidRDefault="00EC4C6E" w:rsidP="008106A8"/>
          <w:p w14:paraId="6FE7C6E5" w14:textId="77777777" w:rsidR="008C5326" w:rsidRPr="008106A8" w:rsidRDefault="008C5326" w:rsidP="008106A8"/>
          <w:p w14:paraId="2382D653" w14:textId="77777777" w:rsidR="002C0011" w:rsidRPr="008106A8" w:rsidRDefault="002C0011" w:rsidP="008106A8"/>
          <w:p w14:paraId="6D6504EB" w14:textId="2EBA9A13" w:rsidR="00F52F67" w:rsidRPr="008106A8" w:rsidRDefault="00EC4C6E" w:rsidP="008106A8">
            <w:r w:rsidRPr="008106A8">
              <w:t>Observer</w:t>
            </w:r>
            <w:r w:rsidR="00F52F67" w:rsidRPr="008106A8">
              <w:t>:</w:t>
            </w:r>
          </w:p>
          <w:p w14:paraId="577A923F" w14:textId="77777777" w:rsidR="00F52F67" w:rsidRPr="008106A8" w:rsidRDefault="00F52F67" w:rsidP="008106A8"/>
          <w:p w14:paraId="5E88DB1E" w14:textId="77777777" w:rsidR="00D42200" w:rsidRPr="008106A8" w:rsidRDefault="00D42200" w:rsidP="008106A8">
            <w:r w:rsidRPr="008106A8">
              <w:t>Executive support:</w:t>
            </w:r>
          </w:p>
          <w:p w14:paraId="434AF2D4" w14:textId="77777777" w:rsidR="00B63670" w:rsidRPr="008106A8" w:rsidRDefault="00B63670" w:rsidP="008106A8"/>
          <w:p w14:paraId="2D527C31" w14:textId="77777777" w:rsidR="00B63670" w:rsidRPr="009968C1" w:rsidRDefault="00B63670" w:rsidP="008106A8">
            <w:r w:rsidRPr="008106A8">
              <w:t>Apologies:</w:t>
            </w:r>
          </w:p>
        </w:tc>
        <w:tc>
          <w:tcPr>
            <w:tcW w:w="0" w:type="auto"/>
            <w:tcMar>
              <w:top w:w="0" w:type="dxa"/>
              <w:left w:w="108" w:type="dxa"/>
              <w:bottom w:w="0" w:type="dxa"/>
              <w:right w:w="108" w:type="dxa"/>
            </w:tcMar>
          </w:tcPr>
          <w:p w14:paraId="50734116" w14:textId="77777777" w:rsidR="00F52F67" w:rsidRDefault="002C0011" w:rsidP="00EC4C6E">
            <w:pPr>
              <w:jc w:val="left"/>
              <w:rPr>
                <w:rFonts w:cs="Tahoma"/>
              </w:rPr>
            </w:pPr>
            <w:r>
              <w:rPr>
                <w:rFonts w:cs="Tahoma"/>
              </w:rPr>
              <w:t>Julius Weinberg,</w:t>
            </w:r>
            <w:r w:rsidR="00F52F67">
              <w:rPr>
                <w:rFonts w:cs="Tahoma"/>
              </w:rPr>
              <w:t xml:space="preserve"> Chair </w:t>
            </w:r>
          </w:p>
          <w:p w14:paraId="7094C84C" w14:textId="77777777" w:rsidR="00F52F67" w:rsidRDefault="00F52F67" w:rsidP="00EC4C6E">
            <w:pPr>
              <w:jc w:val="left"/>
              <w:rPr>
                <w:rFonts w:cs="Tahoma"/>
              </w:rPr>
            </w:pPr>
            <w:r>
              <w:rPr>
                <w:rFonts w:cs="Tahoma"/>
              </w:rPr>
              <w:t xml:space="preserve">John </w:t>
            </w:r>
            <w:proofErr w:type="spellStart"/>
            <w:r>
              <w:rPr>
                <w:rFonts w:cs="Tahoma"/>
              </w:rPr>
              <w:t>Cridland</w:t>
            </w:r>
            <w:proofErr w:type="spellEnd"/>
            <w:r>
              <w:rPr>
                <w:rFonts w:cs="Tahoma"/>
              </w:rPr>
              <w:t xml:space="preserve"> CBE</w:t>
            </w:r>
          </w:p>
          <w:p w14:paraId="16D50D9D" w14:textId="77777777" w:rsidR="00F52F67" w:rsidRDefault="00F52F67" w:rsidP="00EC4C6E">
            <w:pPr>
              <w:jc w:val="left"/>
              <w:rPr>
                <w:rFonts w:cs="Tahoma"/>
              </w:rPr>
            </w:pPr>
            <w:r>
              <w:rPr>
                <w:rFonts w:cs="Tahoma"/>
              </w:rPr>
              <w:t>Linda Farrant</w:t>
            </w:r>
          </w:p>
          <w:p w14:paraId="0677F936" w14:textId="77777777" w:rsidR="00F52F67" w:rsidRDefault="00F52F67" w:rsidP="00EC4C6E">
            <w:pPr>
              <w:ind w:right="34"/>
              <w:jc w:val="left"/>
              <w:rPr>
                <w:rFonts w:cs="Tahoma"/>
              </w:rPr>
            </w:pPr>
            <w:r>
              <w:rPr>
                <w:rFonts w:cs="Tahoma"/>
              </w:rPr>
              <w:t>John Hughes</w:t>
            </w:r>
          </w:p>
          <w:p w14:paraId="5871F6D0" w14:textId="77777777" w:rsidR="000C53DB" w:rsidRDefault="00F52F67" w:rsidP="00EC4C6E">
            <w:pPr>
              <w:jc w:val="left"/>
              <w:rPr>
                <w:rFonts w:cs="Tahoma"/>
              </w:rPr>
            </w:pPr>
            <w:r>
              <w:rPr>
                <w:rFonts w:cs="Tahoma"/>
              </w:rPr>
              <w:t>Amanda Spielman, HMCI</w:t>
            </w:r>
          </w:p>
          <w:p w14:paraId="00642493" w14:textId="1FED83BB" w:rsidR="00F52F67" w:rsidRDefault="000C53DB" w:rsidP="00EC4C6E">
            <w:pPr>
              <w:jc w:val="left"/>
              <w:rPr>
                <w:rFonts w:cs="Tahoma"/>
              </w:rPr>
            </w:pPr>
            <w:proofErr w:type="spellStart"/>
            <w:r>
              <w:rPr>
                <w:rFonts w:cs="Tahoma"/>
              </w:rPr>
              <w:t>Venessa</w:t>
            </w:r>
            <w:proofErr w:type="spellEnd"/>
            <w:r>
              <w:rPr>
                <w:rFonts w:cs="Tahoma"/>
              </w:rPr>
              <w:t xml:space="preserve"> </w:t>
            </w:r>
            <w:proofErr w:type="spellStart"/>
            <w:r>
              <w:rPr>
                <w:rFonts w:cs="Tahoma"/>
              </w:rPr>
              <w:t>Willms</w:t>
            </w:r>
            <w:proofErr w:type="spellEnd"/>
            <w:r>
              <w:rPr>
                <w:rFonts w:cs="Tahoma"/>
              </w:rPr>
              <w:t xml:space="preserve"> OBE</w:t>
            </w:r>
            <w:r w:rsidR="00F52F67">
              <w:rPr>
                <w:rFonts w:cs="Tahoma"/>
              </w:rPr>
              <w:t xml:space="preserve"> </w:t>
            </w:r>
          </w:p>
          <w:p w14:paraId="1CDBC1B1" w14:textId="77777777" w:rsidR="00F52F67" w:rsidRDefault="00F52F67" w:rsidP="00EC4C6E">
            <w:pPr>
              <w:jc w:val="left"/>
              <w:rPr>
                <w:rFonts w:cs="Tahoma"/>
              </w:rPr>
            </w:pPr>
          </w:p>
          <w:p w14:paraId="349C5A2A" w14:textId="77777777" w:rsidR="00B63670" w:rsidRDefault="00B63670" w:rsidP="00EC4C6E">
            <w:pPr>
              <w:jc w:val="left"/>
              <w:rPr>
                <w:rFonts w:cs="Tahoma"/>
              </w:rPr>
            </w:pPr>
            <w:r>
              <w:rPr>
                <w:rFonts w:cs="Tahoma"/>
              </w:rPr>
              <w:t xml:space="preserve">Matthew Coffey, Chief Operating Officer </w:t>
            </w:r>
          </w:p>
          <w:p w14:paraId="6D3BD17A" w14:textId="77777777" w:rsidR="00F52F67" w:rsidRDefault="00F52F67" w:rsidP="00EC4C6E">
            <w:pPr>
              <w:jc w:val="left"/>
              <w:rPr>
                <w:rFonts w:cs="Tahoma"/>
              </w:rPr>
            </w:pPr>
            <w:r>
              <w:rPr>
                <w:rFonts w:cs="Tahoma"/>
              </w:rPr>
              <w:t>Louise Grainger, Director, Finance, Planning and Commercial</w:t>
            </w:r>
          </w:p>
          <w:p w14:paraId="734C8F32" w14:textId="77777777" w:rsidR="000C53DB" w:rsidRDefault="000C53DB" w:rsidP="00EC4C6E">
            <w:pPr>
              <w:jc w:val="left"/>
              <w:rPr>
                <w:rFonts w:cs="Tahoma"/>
              </w:rPr>
            </w:pPr>
            <w:r>
              <w:rPr>
                <w:rFonts w:cs="Tahoma"/>
              </w:rPr>
              <w:t>Sean Harford, National Director, Education</w:t>
            </w:r>
          </w:p>
          <w:p w14:paraId="5B1E5784" w14:textId="77777777" w:rsidR="000C53DB" w:rsidRDefault="000C53DB" w:rsidP="00EC4C6E">
            <w:pPr>
              <w:jc w:val="left"/>
              <w:rPr>
                <w:rFonts w:cs="Tahoma"/>
              </w:rPr>
            </w:pPr>
            <w:r>
              <w:rPr>
                <w:rFonts w:cs="Tahoma"/>
              </w:rPr>
              <w:t xml:space="preserve">Eleanor Schooling, National Director, Social Care </w:t>
            </w:r>
          </w:p>
          <w:p w14:paraId="4BF876AA" w14:textId="77777777" w:rsidR="00EC4C6E" w:rsidRDefault="00EC4C6E" w:rsidP="00EC4C6E">
            <w:pPr>
              <w:jc w:val="left"/>
              <w:rPr>
                <w:rFonts w:cs="Tahoma"/>
              </w:rPr>
            </w:pPr>
            <w:r>
              <w:rPr>
                <w:rFonts w:cs="Tahoma"/>
              </w:rPr>
              <w:t>Luke Tryl, Director, Corporate Strategy</w:t>
            </w:r>
          </w:p>
          <w:p w14:paraId="316299DF" w14:textId="77777777" w:rsidR="00EC4C6E" w:rsidRDefault="00EC4C6E" w:rsidP="00EC4C6E">
            <w:pPr>
              <w:jc w:val="left"/>
              <w:rPr>
                <w:rFonts w:cs="Tahoma"/>
              </w:rPr>
            </w:pPr>
          </w:p>
          <w:p w14:paraId="2EB5C326" w14:textId="2D52F6DF" w:rsidR="00EC4C6E" w:rsidRDefault="00EC4C6E" w:rsidP="00EC4C6E">
            <w:pPr>
              <w:jc w:val="left"/>
              <w:rPr>
                <w:rFonts w:cs="Tahoma"/>
              </w:rPr>
            </w:pPr>
            <w:r w:rsidRPr="00EC4C6E">
              <w:rPr>
                <w:rFonts w:cs="Tahoma"/>
                <w:u w:val="single"/>
              </w:rPr>
              <w:t>For item 2 only</w:t>
            </w:r>
            <w:r>
              <w:rPr>
                <w:rFonts w:cs="Tahoma"/>
              </w:rPr>
              <w:t>:</w:t>
            </w:r>
          </w:p>
          <w:p w14:paraId="53CD8BB5" w14:textId="20171A8F" w:rsidR="00EC4C6E" w:rsidRDefault="000C53DB" w:rsidP="00EC4C6E">
            <w:pPr>
              <w:jc w:val="left"/>
              <w:rPr>
                <w:rFonts w:cs="Tahoma"/>
              </w:rPr>
            </w:pPr>
            <w:r>
              <w:rPr>
                <w:rFonts w:cs="Tahoma"/>
              </w:rPr>
              <w:t>James Ford</w:t>
            </w:r>
            <w:r w:rsidR="00C84927">
              <w:rPr>
                <w:rFonts w:cs="Tahoma"/>
              </w:rPr>
              <w:t>,</w:t>
            </w:r>
            <w:r w:rsidR="00EC4C6E">
              <w:rPr>
                <w:rFonts w:cs="Tahoma"/>
              </w:rPr>
              <w:t xml:space="preserve"> Strategic Resourcing Manager</w:t>
            </w:r>
          </w:p>
          <w:p w14:paraId="187173FD" w14:textId="3147DF6C" w:rsidR="00C84927" w:rsidRDefault="00C84927" w:rsidP="00EC4C6E">
            <w:pPr>
              <w:jc w:val="left"/>
              <w:rPr>
                <w:rFonts w:cs="Tahoma"/>
              </w:rPr>
            </w:pPr>
            <w:r>
              <w:rPr>
                <w:rFonts w:cs="Tahoma"/>
              </w:rPr>
              <w:t>Stuart Perkins</w:t>
            </w:r>
            <w:r w:rsidR="00EC4C6E">
              <w:rPr>
                <w:rFonts w:cs="Tahoma"/>
              </w:rPr>
              <w:t>, Head of Talent and Resourcing</w:t>
            </w:r>
          </w:p>
          <w:p w14:paraId="0B6DC324" w14:textId="77777777" w:rsidR="00EC4C6E" w:rsidRDefault="00EC4C6E" w:rsidP="00EC4C6E">
            <w:pPr>
              <w:jc w:val="left"/>
              <w:rPr>
                <w:rFonts w:cs="Tahoma"/>
              </w:rPr>
            </w:pPr>
            <w:r>
              <w:rPr>
                <w:rFonts w:cs="Tahoma"/>
              </w:rPr>
              <w:t>Karen Shepperson, Director, People</w:t>
            </w:r>
          </w:p>
          <w:p w14:paraId="0CE3E8BD" w14:textId="77777777" w:rsidR="00EC4C6E" w:rsidRDefault="00EC4C6E" w:rsidP="00EC4C6E">
            <w:pPr>
              <w:jc w:val="left"/>
              <w:rPr>
                <w:rFonts w:cs="Tahoma"/>
              </w:rPr>
            </w:pPr>
            <w:r>
              <w:rPr>
                <w:rFonts w:cs="Tahoma"/>
              </w:rPr>
              <w:t>Bianca Signora, Principal Officer, HR Strategy</w:t>
            </w:r>
          </w:p>
          <w:p w14:paraId="62D58B2C" w14:textId="77777777" w:rsidR="00EC4C6E" w:rsidRDefault="00EC4C6E" w:rsidP="00EC4C6E">
            <w:pPr>
              <w:jc w:val="left"/>
              <w:rPr>
                <w:rFonts w:cs="Tahoma"/>
              </w:rPr>
            </w:pPr>
          </w:p>
          <w:p w14:paraId="3548FFBC" w14:textId="4C87A697" w:rsidR="00EC4C6E" w:rsidRPr="00EC4C6E" w:rsidRDefault="00EC4C6E" w:rsidP="00EC4C6E">
            <w:pPr>
              <w:jc w:val="left"/>
              <w:rPr>
                <w:rFonts w:cs="Tahoma"/>
                <w:u w:val="single"/>
              </w:rPr>
            </w:pPr>
            <w:r>
              <w:rPr>
                <w:rFonts w:cs="Tahoma"/>
                <w:u w:val="single"/>
              </w:rPr>
              <w:t>For item 6 only:</w:t>
            </w:r>
          </w:p>
          <w:p w14:paraId="36A657C1" w14:textId="2B77702C" w:rsidR="00F52F67" w:rsidRDefault="00196476" w:rsidP="00EC4C6E">
            <w:pPr>
              <w:jc w:val="left"/>
              <w:rPr>
                <w:rFonts w:cs="Tahoma"/>
              </w:rPr>
            </w:pPr>
            <w:r>
              <w:rPr>
                <w:rFonts w:cs="Tahoma"/>
              </w:rPr>
              <w:t>Amelia Walker</w:t>
            </w:r>
            <w:r w:rsidR="00EC4C6E">
              <w:rPr>
                <w:rFonts w:cs="Tahoma"/>
              </w:rPr>
              <w:t>, Deputy Director, Surveys and Evaluation</w:t>
            </w:r>
          </w:p>
          <w:p w14:paraId="4E75A3C7" w14:textId="77777777" w:rsidR="00196476" w:rsidRDefault="00196476" w:rsidP="00EC4C6E">
            <w:pPr>
              <w:jc w:val="left"/>
              <w:rPr>
                <w:rFonts w:cs="Tahoma"/>
              </w:rPr>
            </w:pPr>
          </w:p>
          <w:p w14:paraId="7B18899D" w14:textId="286A3212" w:rsidR="00EC4C6E" w:rsidRDefault="002216AD" w:rsidP="00EC4C6E">
            <w:pPr>
              <w:jc w:val="left"/>
              <w:rPr>
                <w:rFonts w:ascii="Arial" w:hAnsi="Arial" w:cs="Arial"/>
                <w:color w:val="0B0C0C"/>
              </w:rPr>
            </w:pPr>
            <w:r>
              <w:rPr>
                <w:rFonts w:cs="Tahoma"/>
              </w:rPr>
              <w:t xml:space="preserve">Julia </w:t>
            </w:r>
            <w:proofErr w:type="spellStart"/>
            <w:r>
              <w:rPr>
                <w:rFonts w:cs="Tahoma"/>
              </w:rPr>
              <w:t>Kinniburgh</w:t>
            </w:r>
            <w:proofErr w:type="spellEnd"/>
            <w:r>
              <w:rPr>
                <w:rFonts w:cs="Tahoma"/>
              </w:rPr>
              <w:t>,</w:t>
            </w:r>
            <w:r w:rsidR="00EC4C6E">
              <w:rPr>
                <w:rFonts w:cs="Tahoma"/>
              </w:rPr>
              <w:t xml:space="preserve"> Director for Assessment, Curriculum, Qualifications and Accountability, Department for Education</w:t>
            </w:r>
          </w:p>
          <w:p w14:paraId="7585B940" w14:textId="77777777" w:rsidR="00B63670" w:rsidRDefault="00B63670" w:rsidP="00EC4C6E">
            <w:pPr>
              <w:jc w:val="left"/>
              <w:rPr>
                <w:rFonts w:cs="Tahoma"/>
              </w:rPr>
            </w:pPr>
          </w:p>
          <w:p w14:paraId="2620C38A" w14:textId="77777777" w:rsidR="00F52F67" w:rsidRDefault="00F52F67" w:rsidP="00EC4C6E">
            <w:pPr>
              <w:jc w:val="left"/>
              <w:rPr>
                <w:rFonts w:cs="Tahoma"/>
              </w:rPr>
            </w:pPr>
            <w:r>
              <w:rPr>
                <w:rFonts w:cs="Tahoma"/>
              </w:rPr>
              <w:t>Amy Finch, Private Secretary to HMCI</w:t>
            </w:r>
          </w:p>
          <w:p w14:paraId="2D8D4893" w14:textId="77777777" w:rsidR="002216AD" w:rsidRDefault="002216AD" w:rsidP="00EC4C6E">
            <w:pPr>
              <w:jc w:val="left"/>
              <w:rPr>
                <w:rFonts w:cs="Tahoma"/>
              </w:rPr>
            </w:pPr>
          </w:p>
          <w:p w14:paraId="0719C87F" w14:textId="68A778BF" w:rsidR="002216AD" w:rsidRPr="009968C1" w:rsidRDefault="002216AD" w:rsidP="00EC4C6E">
            <w:pPr>
              <w:jc w:val="left"/>
              <w:rPr>
                <w:rFonts w:cs="Tahoma"/>
              </w:rPr>
            </w:pPr>
            <w:r>
              <w:rPr>
                <w:rFonts w:cs="Tahoma"/>
              </w:rPr>
              <w:t>James Kempton, Paul Snell CBE</w:t>
            </w:r>
          </w:p>
        </w:tc>
      </w:tr>
    </w:tbl>
    <w:p w14:paraId="7CC3ED31" w14:textId="7B21750A" w:rsidR="001A50F2" w:rsidRPr="00C43B8F" w:rsidRDefault="001A50F2" w:rsidP="00217E5B">
      <w:pPr>
        <w:spacing w:before="240" w:after="240" w:line="320" w:lineRule="exact"/>
        <w:ind w:hanging="142"/>
        <w:rPr>
          <w:rFonts w:cs="Tahoma"/>
          <w:b/>
        </w:rPr>
      </w:pPr>
      <w:r w:rsidRPr="00C43B8F">
        <w:rPr>
          <w:rFonts w:cs="Tahoma"/>
          <w:b/>
        </w:rPr>
        <w:t>Summary of action points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5574"/>
        <w:gridCol w:w="2123"/>
      </w:tblGrid>
      <w:tr w:rsidR="008C5326" w:rsidRPr="00C43B8F" w14:paraId="789BDF1D" w14:textId="77777777" w:rsidTr="004866E6">
        <w:tc>
          <w:tcPr>
            <w:tcW w:w="0" w:type="auto"/>
            <w:shd w:val="clear" w:color="auto" w:fill="auto"/>
            <w:vAlign w:val="center"/>
          </w:tcPr>
          <w:p w14:paraId="036F5D14" w14:textId="77777777" w:rsidR="001A50F2" w:rsidRPr="001660F2" w:rsidRDefault="002C0011" w:rsidP="00217E5B">
            <w:pPr>
              <w:spacing w:after="240" w:line="320" w:lineRule="exact"/>
              <w:rPr>
                <w:rFonts w:cs="Tahoma"/>
              </w:rPr>
            </w:pPr>
            <w:r>
              <w:rPr>
                <w:rFonts w:cs="Tahoma"/>
              </w:rPr>
              <w:t>Relevant paper</w:t>
            </w:r>
          </w:p>
        </w:tc>
        <w:tc>
          <w:tcPr>
            <w:tcW w:w="0" w:type="auto"/>
            <w:shd w:val="clear" w:color="auto" w:fill="auto"/>
          </w:tcPr>
          <w:p w14:paraId="62527E70" w14:textId="77777777" w:rsidR="001A50F2" w:rsidRPr="001660F2" w:rsidRDefault="002C0011" w:rsidP="00217E5B">
            <w:pPr>
              <w:spacing w:after="120" w:line="320" w:lineRule="exact"/>
              <w:rPr>
                <w:rFonts w:cs="Tahoma"/>
              </w:rPr>
            </w:pPr>
            <w:r>
              <w:rPr>
                <w:rFonts w:cs="Tahoma"/>
              </w:rPr>
              <w:t>Action</w:t>
            </w:r>
          </w:p>
        </w:tc>
        <w:tc>
          <w:tcPr>
            <w:tcW w:w="0" w:type="auto"/>
            <w:shd w:val="clear" w:color="auto" w:fill="auto"/>
          </w:tcPr>
          <w:p w14:paraId="11C9750B" w14:textId="77777777" w:rsidR="001A50F2" w:rsidRPr="001660F2" w:rsidRDefault="002C0011" w:rsidP="00217E5B">
            <w:pPr>
              <w:spacing w:line="320" w:lineRule="exact"/>
              <w:rPr>
                <w:rFonts w:cs="Tahoma"/>
              </w:rPr>
            </w:pPr>
            <w:r>
              <w:rPr>
                <w:rFonts w:cs="Tahoma"/>
              </w:rPr>
              <w:t>Owner</w:t>
            </w:r>
          </w:p>
        </w:tc>
      </w:tr>
      <w:tr w:rsidR="008C5326" w:rsidRPr="00C43B8F" w14:paraId="01826A6C" w14:textId="77777777" w:rsidTr="002259D2">
        <w:tc>
          <w:tcPr>
            <w:tcW w:w="0" w:type="auto"/>
            <w:shd w:val="clear" w:color="auto" w:fill="auto"/>
          </w:tcPr>
          <w:p w14:paraId="0BFF2DA8" w14:textId="1AE13B61" w:rsidR="008C5326" w:rsidRDefault="008C5326" w:rsidP="008C5326">
            <w:pPr>
              <w:spacing w:after="240" w:line="320" w:lineRule="exact"/>
              <w:jc w:val="left"/>
              <w:rPr>
                <w:rFonts w:cs="Tahoma"/>
              </w:rPr>
            </w:pPr>
            <w:r>
              <w:rPr>
                <w:rFonts w:cs="Tahoma"/>
              </w:rPr>
              <w:t>Strategy update</w:t>
            </w:r>
          </w:p>
        </w:tc>
        <w:tc>
          <w:tcPr>
            <w:tcW w:w="0" w:type="auto"/>
            <w:shd w:val="clear" w:color="auto" w:fill="auto"/>
          </w:tcPr>
          <w:p w14:paraId="57874425" w14:textId="4DAFA904" w:rsidR="008C5326" w:rsidRDefault="008C5326" w:rsidP="008C5326">
            <w:pPr>
              <w:spacing w:after="120" w:line="320" w:lineRule="exact"/>
              <w:rPr>
                <w:rFonts w:cs="Tahoma"/>
                <w:b/>
              </w:rPr>
            </w:pPr>
            <w:r>
              <w:rPr>
                <w:rFonts w:cs="Tahoma"/>
                <w:b/>
              </w:rPr>
              <w:t xml:space="preserve">77 </w:t>
            </w:r>
            <w:r>
              <w:rPr>
                <w:rFonts w:cs="Tahoma"/>
              </w:rPr>
              <w:t xml:space="preserve">– </w:t>
            </w:r>
            <w:proofErr w:type="gramStart"/>
            <w:r>
              <w:rPr>
                <w:rFonts w:cs="Tahoma"/>
              </w:rPr>
              <w:t>share</w:t>
            </w:r>
            <w:proofErr w:type="gramEnd"/>
            <w:r>
              <w:rPr>
                <w:rFonts w:cs="Tahoma"/>
              </w:rPr>
              <w:t xml:space="preserve"> copies of the one-page report on what the strategy means for each remit at the next Board meeting. </w:t>
            </w:r>
          </w:p>
        </w:tc>
        <w:tc>
          <w:tcPr>
            <w:tcW w:w="0" w:type="auto"/>
            <w:shd w:val="clear" w:color="auto" w:fill="auto"/>
          </w:tcPr>
          <w:p w14:paraId="7B4E2F88" w14:textId="3F645F3D" w:rsidR="008C5326" w:rsidRDefault="008C5326" w:rsidP="008C5326">
            <w:pPr>
              <w:spacing w:line="320" w:lineRule="exact"/>
              <w:rPr>
                <w:rFonts w:cs="Tahoma"/>
              </w:rPr>
            </w:pPr>
            <w:r>
              <w:rPr>
                <w:rFonts w:cs="Tahoma"/>
              </w:rPr>
              <w:t>Direc</w:t>
            </w:r>
            <w:r w:rsidR="00D16167">
              <w:rPr>
                <w:rFonts w:cs="Tahoma"/>
              </w:rPr>
              <w:t xml:space="preserve">tor, Corporate Strategy </w:t>
            </w:r>
          </w:p>
        </w:tc>
      </w:tr>
      <w:tr w:rsidR="008C5326" w:rsidRPr="00C43B8F" w14:paraId="4B0C835C" w14:textId="77777777" w:rsidTr="004866E6">
        <w:tc>
          <w:tcPr>
            <w:tcW w:w="0" w:type="auto"/>
            <w:shd w:val="clear" w:color="auto" w:fill="auto"/>
            <w:vAlign w:val="center"/>
          </w:tcPr>
          <w:p w14:paraId="0ECB5D9D" w14:textId="12176B78" w:rsidR="008C5326" w:rsidRPr="00CD5E48" w:rsidRDefault="008C5326" w:rsidP="008C5326">
            <w:pPr>
              <w:spacing w:after="240" w:line="320" w:lineRule="exact"/>
              <w:jc w:val="left"/>
              <w:rPr>
                <w:rFonts w:cs="Tahoma"/>
              </w:rPr>
            </w:pPr>
            <w:r>
              <w:rPr>
                <w:rFonts w:cs="Tahoma"/>
              </w:rPr>
              <w:t>Workforce strategy</w:t>
            </w:r>
          </w:p>
        </w:tc>
        <w:tc>
          <w:tcPr>
            <w:tcW w:w="0" w:type="auto"/>
            <w:shd w:val="clear" w:color="auto" w:fill="auto"/>
          </w:tcPr>
          <w:p w14:paraId="2AD3101A" w14:textId="4C5D3A6F" w:rsidR="008C5326" w:rsidRPr="00CD5E48" w:rsidRDefault="008C5326" w:rsidP="008C5326">
            <w:pPr>
              <w:spacing w:after="120" w:line="320" w:lineRule="exact"/>
              <w:rPr>
                <w:rFonts w:cs="Tahoma"/>
              </w:rPr>
            </w:pPr>
            <w:r>
              <w:rPr>
                <w:rFonts w:cs="Tahoma"/>
                <w:b/>
              </w:rPr>
              <w:t xml:space="preserve">82 </w:t>
            </w:r>
            <w:r>
              <w:rPr>
                <w:rFonts w:cs="Tahoma"/>
              </w:rPr>
              <w:t xml:space="preserve">– </w:t>
            </w:r>
            <w:proofErr w:type="gramStart"/>
            <w:r>
              <w:rPr>
                <w:rFonts w:cs="Tahoma"/>
              </w:rPr>
              <w:t>circulate</w:t>
            </w:r>
            <w:proofErr w:type="gramEnd"/>
            <w:r>
              <w:rPr>
                <w:rFonts w:cs="Tahoma"/>
              </w:rPr>
              <w:t xml:space="preserve"> the workforce strategy slides and invite comments from Board members.</w:t>
            </w:r>
          </w:p>
        </w:tc>
        <w:tc>
          <w:tcPr>
            <w:tcW w:w="0" w:type="auto"/>
            <w:shd w:val="clear" w:color="auto" w:fill="auto"/>
          </w:tcPr>
          <w:p w14:paraId="7E1D7488" w14:textId="5C124E73" w:rsidR="008C5326" w:rsidRPr="001660F2" w:rsidRDefault="008C5326" w:rsidP="008C5326">
            <w:pPr>
              <w:spacing w:line="320" w:lineRule="exact"/>
              <w:rPr>
                <w:rFonts w:cs="Tahoma"/>
              </w:rPr>
            </w:pPr>
            <w:r>
              <w:rPr>
                <w:rFonts w:cs="Tahoma"/>
              </w:rPr>
              <w:t>Board Secretary</w:t>
            </w:r>
          </w:p>
        </w:tc>
      </w:tr>
      <w:tr w:rsidR="008C5326" w14:paraId="4D423A31" w14:textId="77777777" w:rsidTr="004866E6">
        <w:tblPrEx>
          <w:tblCellMar>
            <w:left w:w="0" w:type="dxa"/>
            <w:right w:w="0" w:type="dxa"/>
          </w:tblCellMar>
        </w:tblPrEx>
        <w:tc>
          <w:tcPr>
            <w:tcW w:w="0" w:type="auto"/>
            <w:tcMar>
              <w:top w:w="0" w:type="dxa"/>
              <w:left w:w="108" w:type="dxa"/>
              <w:bottom w:w="0" w:type="dxa"/>
              <w:right w:w="108" w:type="dxa"/>
            </w:tcMar>
          </w:tcPr>
          <w:p w14:paraId="3A18474D" w14:textId="67C4AEFB" w:rsidR="008C5326" w:rsidRPr="00CD5E48" w:rsidRDefault="008C5326" w:rsidP="008C5326">
            <w:pPr>
              <w:spacing w:before="60" w:after="60"/>
              <w:jc w:val="left"/>
              <w:rPr>
                <w:rFonts w:cs="Tahoma"/>
              </w:rPr>
            </w:pPr>
            <w:r>
              <w:rPr>
                <w:rFonts w:cs="Tahoma"/>
              </w:rPr>
              <w:lastRenderedPageBreak/>
              <w:t>Workforce strategy</w:t>
            </w:r>
          </w:p>
        </w:tc>
        <w:tc>
          <w:tcPr>
            <w:tcW w:w="0" w:type="auto"/>
            <w:tcMar>
              <w:top w:w="0" w:type="dxa"/>
              <w:left w:w="108" w:type="dxa"/>
              <w:bottom w:w="0" w:type="dxa"/>
              <w:right w:w="108" w:type="dxa"/>
            </w:tcMar>
          </w:tcPr>
          <w:p w14:paraId="50741782" w14:textId="66B72E5B" w:rsidR="008C5326" w:rsidRPr="00D62EC4" w:rsidRDefault="008C5326" w:rsidP="008C5326">
            <w:pPr>
              <w:spacing w:before="60" w:after="60"/>
              <w:rPr>
                <w:rFonts w:cs="Tahoma"/>
              </w:rPr>
            </w:pPr>
            <w:r>
              <w:rPr>
                <w:rFonts w:cs="Tahoma"/>
                <w:b/>
              </w:rPr>
              <w:t xml:space="preserve">83 </w:t>
            </w:r>
            <w:r>
              <w:rPr>
                <w:rFonts w:cs="Tahoma"/>
              </w:rPr>
              <w:t>– the Audit and Risk Committee to hold an agenda item on workloads at a future meeting</w:t>
            </w:r>
          </w:p>
        </w:tc>
        <w:tc>
          <w:tcPr>
            <w:tcW w:w="0" w:type="auto"/>
            <w:tcMar>
              <w:top w:w="0" w:type="dxa"/>
              <w:left w:w="108" w:type="dxa"/>
              <w:bottom w:w="0" w:type="dxa"/>
              <w:right w:w="108" w:type="dxa"/>
            </w:tcMar>
          </w:tcPr>
          <w:p w14:paraId="10B6BB75" w14:textId="52AB2C28" w:rsidR="008C5326" w:rsidRPr="00CD5E48" w:rsidRDefault="008C5326" w:rsidP="008C5326">
            <w:pPr>
              <w:spacing w:before="60" w:after="60"/>
              <w:rPr>
                <w:rFonts w:cs="Tahoma"/>
              </w:rPr>
            </w:pPr>
            <w:r>
              <w:rPr>
                <w:rFonts w:cs="Tahoma"/>
              </w:rPr>
              <w:t>Linda Farrant and John Hughes</w:t>
            </w:r>
          </w:p>
        </w:tc>
      </w:tr>
      <w:tr w:rsidR="008C5326" w14:paraId="790F35FC" w14:textId="77777777" w:rsidTr="004866E6">
        <w:tblPrEx>
          <w:tblCellMar>
            <w:left w:w="0" w:type="dxa"/>
            <w:right w:w="0" w:type="dxa"/>
          </w:tblCellMar>
        </w:tblPrEx>
        <w:tc>
          <w:tcPr>
            <w:tcW w:w="0" w:type="auto"/>
            <w:tcMar>
              <w:top w:w="0" w:type="dxa"/>
              <w:left w:w="108" w:type="dxa"/>
              <w:bottom w:w="0" w:type="dxa"/>
              <w:right w:w="108" w:type="dxa"/>
            </w:tcMar>
          </w:tcPr>
          <w:p w14:paraId="00BF369B" w14:textId="7F79CC1D" w:rsidR="008C5326" w:rsidRPr="00CD5E48" w:rsidRDefault="008C5326" w:rsidP="008C5326">
            <w:pPr>
              <w:spacing w:before="60" w:after="60"/>
              <w:jc w:val="left"/>
              <w:rPr>
                <w:rFonts w:cs="Tahoma"/>
              </w:rPr>
            </w:pPr>
            <w:r>
              <w:rPr>
                <w:rFonts w:cs="Tahoma"/>
              </w:rPr>
              <w:t>Workforce strategy</w:t>
            </w:r>
          </w:p>
        </w:tc>
        <w:tc>
          <w:tcPr>
            <w:tcW w:w="0" w:type="auto"/>
            <w:tcMar>
              <w:top w:w="0" w:type="dxa"/>
              <w:left w:w="108" w:type="dxa"/>
              <w:bottom w:w="0" w:type="dxa"/>
              <w:right w:w="108" w:type="dxa"/>
            </w:tcMar>
          </w:tcPr>
          <w:p w14:paraId="429E92C1" w14:textId="5B25C532" w:rsidR="008C5326" w:rsidRPr="00D62EC4" w:rsidRDefault="008C5326" w:rsidP="008C5326">
            <w:pPr>
              <w:widowControl w:val="0"/>
              <w:spacing w:after="110" w:line="320" w:lineRule="exact"/>
              <w:rPr>
                <w:rFonts w:cs="Tahoma"/>
              </w:rPr>
            </w:pPr>
            <w:r>
              <w:rPr>
                <w:rFonts w:cs="Tahoma"/>
                <w:b/>
              </w:rPr>
              <w:t xml:space="preserve">84 </w:t>
            </w:r>
            <w:r>
              <w:rPr>
                <w:rFonts w:cs="Tahoma"/>
              </w:rPr>
              <w:t xml:space="preserve">– </w:t>
            </w:r>
            <w:proofErr w:type="gramStart"/>
            <w:r>
              <w:rPr>
                <w:rFonts w:cs="Tahoma"/>
              </w:rPr>
              <w:t>schedule</w:t>
            </w:r>
            <w:proofErr w:type="gramEnd"/>
            <w:r>
              <w:rPr>
                <w:rFonts w:cs="Tahoma"/>
              </w:rPr>
              <w:t xml:space="preserve"> an in-depth discussion on workload at a future Board meeting.</w:t>
            </w:r>
          </w:p>
        </w:tc>
        <w:tc>
          <w:tcPr>
            <w:tcW w:w="0" w:type="auto"/>
            <w:tcMar>
              <w:top w:w="0" w:type="dxa"/>
              <w:left w:w="108" w:type="dxa"/>
              <w:bottom w:w="0" w:type="dxa"/>
              <w:right w:w="108" w:type="dxa"/>
            </w:tcMar>
          </w:tcPr>
          <w:p w14:paraId="5870C3AA" w14:textId="764D2D31" w:rsidR="008C5326" w:rsidRPr="00CD5E48" w:rsidRDefault="008C5326" w:rsidP="008C5326">
            <w:pPr>
              <w:spacing w:before="60" w:after="60"/>
              <w:rPr>
                <w:rFonts w:cs="Tahoma"/>
              </w:rPr>
            </w:pPr>
            <w:r>
              <w:rPr>
                <w:rFonts w:cs="Tahoma"/>
              </w:rPr>
              <w:t>Board Secretary</w:t>
            </w:r>
          </w:p>
        </w:tc>
      </w:tr>
      <w:tr w:rsidR="008C5326" w14:paraId="5386587A" w14:textId="77777777" w:rsidTr="004866E6">
        <w:tblPrEx>
          <w:tblCellMar>
            <w:left w:w="0" w:type="dxa"/>
            <w:right w:w="0" w:type="dxa"/>
          </w:tblCellMar>
        </w:tblPrEx>
        <w:tc>
          <w:tcPr>
            <w:tcW w:w="0" w:type="auto"/>
            <w:tcMar>
              <w:top w:w="0" w:type="dxa"/>
              <w:left w:w="108" w:type="dxa"/>
              <w:bottom w:w="0" w:type="dxa"/>
              <w:right w:w="108" w:type="dxa"/>
            </w:tcMar>
          </w:tcPr>
          <w:p w14:paraId="5796ED98" w14:textId="352A967F" w:rsidR="008C5326" w:rsidRPr="00CD5E48" w:rsidRDefault="008C5326" w:rsidP="008C5326">
            <w:pPr>
              <w:spacing w:before="60" w:after="60"/>
              <w:jc w:val="left"/>
              <w:rPr>
                <w:rFonts w:cs="Tahoma"/>
              </w:rPr>
            </w:pPr>
            <w:r>
              <w:rPr>
                <w:rFonts w:cs="Tahoma"/>
              </w:rPr>
              <w:t>Strategy update</w:t>
            </w:r>
          </w:p>
        </w:tc>
        <w:tc>
          <w:tcPr>
            <w:tcW w:w="0" w:type="auto"/>
            <w:tcMar>
              <w:top w:w="0" w:type="dxa"/>
              <w:left w:w="108" w:type="dxa"/>
              <w:bottom w:w="0" w:type="dxa"/>
              <w:right w:w="108" w:type="dxa"/>
            </w:tcMar>
          </w:tcPr>
          <w:p w14:paraId="5425D388" w14:textId="4352BAEF" w:rsidR="008C5326" w:rsidRPr="00D62EC4" w:rsidRDefault="008C5326" w:rsidP="008C5326">
            <w:pPr>
              <w:spacing w:before="60" w:after="60"/>
              <w:rPr>
                <w:rFonts w:cs="Tahoma"/>
              </w:rPr>
            </w:pPr>
            <w:r>
              <w:rPr>
                <w:rFonts w:cs="Tahoma"/>
                <w:b/>
              </w:rPr>
              <w:t xml:space="preserve">85 </w:t>
            </w:r>
            <w:r>
              <w:rPr>
                <w:rFonts w:cs="Tahoma"/>
              </w:rPr>
              <w:t xml:space="preserve">– </w:t>
            </w:r>
            <w:proofErr w:type="gramStart"/>
            <w:r>
              <w:rPr>
                <w:rFonts w:cs="Tahoma"/>
              </w:rPr>
              <w:t>schedule</w:t>
            </w:r>
            <w:proofErr w:type="gramEnd"/>
            <w:r>
              <w:rPr>
                <w:rFonts w:cs="Tahoma"/>
              </w:rPr>
              <w:t xml:space="preserve"> a discussion on the curriculum at a future Board meeting.</w:t>
            </w:r>
          </w:p>
        </w:tc>
        <w:tc>
          <w:tcPr>
            <w:tcW w:w="0" w:type="auto"/>
            <w:tcMar>
              <w:top w:w="0" w:type="dxa"/>
              <w:left w:w="108" w:type="dxa"/>
              <w:bottom w:w="0" w:type="dxa"/>
              <w:right w:w="108" w:type="dxa"/>
            </w:tcMar>
          </w:tcPr>
          <w:p w14:paraId="4A30F726" w14:textId="156AF557" w:rsidR="008C5326" w:rsidRPr="00CD5E48" w:rsidRDefault="008C5326" w:rsidP="008C5326">
            <w:pPr>
              <w:spacing w:before="60" w:after="60"/>
              <w:rPr>
                <w:rFonts w:cs="Tahoma"/>
              </w:rPr>
            </w:pPr>
            <w:r>
              <w:rPr>
                <w:rFonts w:cs="Tahoma"/>
              </w:rPr>
              <w:t>Board Secretary</w:t>
            </w:r>
          </w:p>
        </w:tc>
      </w:tr>
      <w:tr w:rsidR="008C5326" w14:paraId="20089861" w14:textId="77777777" w:rsidTr="004866E6">
        <w:tblPrEx>
          <w:tblCellMar>
            <w:left w:w="0" w:type="dxa"/>
            <w:right w:w="0" w:type="dxa"/>
          </w:tblCellMar>
        </w:tblPrEx>
        <w:tc>
          <w:tcPr>
            <w:tcW w:w="0" w:type="auto"/>
            <w:tcMar>
              <w:top w:w="0" w:type="dxa"/>
              <w:left w:w="108" w:type="dxa"/>
              <w:bottom w:w="0" w:type="dxa"/>
              <w:right w:w="108" w:type="dxa"/>
            </w:tcMar>
          </w:tcPr>
          <w:p w14:paraId="63FD1AD5" w14:textId="3DDC46E0" w:rsidR="008C5326" w:rsidRPr="00CD5E48" w:rsidRDefault="008C5326" w:rsidP="008C5326">
            <w:pPr>
              <w:spacing w:before="60" w:after="60"/>
              <w:jc w:val="left"/>
              <w:rPr>
                <w:rFonts w:cs="Tahoma"/>
              </w:rPr>
            </w:pPr>
            <w:r>
              <w:rPr>
                <w:rFonts w:cs="Tahoma"/>
              </w:rPr>
              <w:t>Social care update</w:t>
            </w:r>
          </w:p>
        </w:tc>
        <w:tc>
          <w:tcPr>
            <w:tcW w:w="0" w:type="auto"/>
            <w:tcMar>
              <w:top w:w="0" w:type="dxa"/>
              <w:left w:w="108" w:type="dxa"/>
              <w:bottom w:w="0" w:type="dxa"/>
              <w:right w:w="108" w:type="dxa"/>
            </w:tcMar>
          </w:tcPr>
          <w:p w14:paraId="7FFB4766" w14:textId="7939E203" w:rsidR="008C5326" w:rsidRPr="008C5326" w:rsidRDefault="008C5326" w:rsidP="008C5326">
            <w:pPr>
              <w:spacing w:before="60" w:after="60"/>
              <w:rPr>
                <w:rFonts w:cs="Tahoma"/>
              </w:rPr>
            </w:pPr>
            <w:r>
              <w:rPr>
                <w:rFonts w:cs="Tahoma"/>
                <w:b/>
              </w:rPr>
              <w:t xml:space="preserve">86 </w:t>
            </w:r>
            <w:r>
              <w:rPr>
                <w:rFonts w:cs="Tahoma"/>
              </w:rPr>
              <w:t>– schedule a discussion on the performance of the social care system at a future Board meeting.</w:t>
            </w:r>
          </w:p>
        </w:tc>
        <w:tc>
          <w:tcPr>
            <w:tcW w:w="0" w:type="auto"/>
            <w:tcMar>
              <w:top w:w="0" w:type="dxa"/>
              <w:left w:w="108" w:type="dxa"/>
              <w:bottom w:w="0" w:type="dxa"/>
              <w:right w:w="108" w:type="dxa"/>
            </w:tcMar>
          </w:tcPr>
          <w:p w14:paraId="65EF1514" w14:textId="3CA08B7F" w:rsidR="008C5326" w:rsidRPr="00CD5E48" w:rsidRDefault="008C5326" w:rsidP="008C5326">
            <w:pPr>
              <w:spacing w:before="60" w:after="60"/>
              <w:rPr>
                <w:rFonts w:cs="Tahoma"/>
              </w:rPr>
            </w:pPr>
            <w:r>
              <w:rPr>
                <w:rFonts w:cs="Tahoma"/>
              </w:rPr>
              <w:t>Board Secretary</w:t>
            </w:r>
          </w:p>
        </w:tc>
      </w:tr>
    </w:tbl>
    <w:p w14:paraId="001337F5" w14:textId="77777777" w:rsidR="008036B8" w:rsidRPr="008036B8" w:rsidRDefault="001A50F2" w:rsidP="00217E5B">
      <w:pPr>
        <w:keepNext/>
        <w:keepLines/>
        <w:numPr>
          <w:ilvl w:val="0"/>
          <w:numId w:val="1"/>
        </w:numPr>
        <w:spacing w:before="240" w:after="120" w:line="320" w:lineRule="exact"/>
        <w:ind w:left="709" w:hanging="709"/>
        <w:rPr>
          <w:rFonts w:cs="Tahoma"/>
          <w:b/>
        </w:rPr>
      </w:pPr>
      <w:r w:rsidRPr="007D3276">
        <w:rPr>
          <w:rFonts w:cs="Tahoma"/>
          <w:b/>
        </w:rPr>
        <w:t>Welcome, apologies and declarations of interest</w:t>
      </w:r>
    </w:p>
    <w:p w14:paraId="7C566E65" w14:textId="77777777" w:rsidR="008036B8" w:rsidRDefault="00B4753D" w:rsidP="00217E5B">
      <w:pPr>
        <w:widowControl w:val="0"/>
        <w:numPr>
          <w:ilvl w:val="1"/>
          <w:numId w:val="1"/>
        </w:numPr>
        <w:spacing w:after="100" w:line="320" w:lineRule="exact"/>
        <w:rPr>
          <w:rFonts w:cs="Tahoma"/>
        </w:rPr>
      </w:pPr>
      <w:r w:rsidRPr="008036B8">
        <w:rPr>
          <w:rFonts w:cs="Tahoma"/>
        </w:rPr>
        <w:t xml:space="preserve">The Chair welcomed </w:t>
      </w:r>
      <w:r w:rsidR="00D23821" w:rsidRPr="008036B8">
        <w:rPr>
          <w:rFonts w:cs="Tahoma"/>
        </w:rPr>
        <w:t>B</w:t>
      </w:r>
      <w:r w:rsidRPr="008036B8">
        <w:rPr>
          <w:rFonts w:cs="Tahoma"/>
        </w:rPr>
        <w:t xml:space="preserve">oard members and attendees. </w:t>
      </w:r>
    </w:p>
    <w:p w14:paraId="1AD601F8" w14:textId="76F4CC60" w:rsidR="008036B8" w:rsidRDefault="00E01B74" w:rsidP="00217E5B">
      <w:pPr>
        <w:widowControl w:val="0"/>
        <w:numPr>
          <w:ilvl w:val="1"/>
          <w:numId w:val="1"/>
        </w:numPr>
        <w:spacing w:after="100" w:line="320" w:lineRule="exact"/>
        <w:rPr>
          <w:rFonts w:cs="Tahoma"/>
        </w:rPr>
      </w:pPr>
      <w:r w:rsidRPr="008036B8">
        <w:rPr>
          <w:rFonts w:cs="Tahoma"/>
        </w:rPr>
        <w:t>The Chair noted apologies</w:t>
      </w:r>
      <w:r w:rsidR="00E12897" w:rsidRPr="008036B8">
        <w:rPr>
          <w:rFonts w:cs="Tahoma"/>
        </w:rPr>
        <w:t xml:space="preserve"> from </w:t>
      </w:r>
      <w:r w:rsidR="00C84927">
        <w:rPr>
          <w:rFonts w:cs="Tahoma"/>
        </w:rPr>
        <w:t>Board members James Kempton and Paul Snell.</w:t>
      </w:r>
    </w:p>
    <w:p w14:paraId="360D9F77" w14:textId="77777777" w:rsidR="007E2EA0" w:rsidRDefault="00182FCC" w:rsidP="00217E5B">
      <w:pPr>
        <w:widowControl w:val="0"/>
        <w:numPr>
          <w:ilvl w:val="1"/>
          <w:numId w:val="1"/>
        </w:numPr>
        <w:spacing w:after="100" w:line="320" w:lineRule="exact"/>
        <w:rPr>
          <w:rFonts w:cs="Tahoma"/>
        </w:rPr>
      </w:pPr>
      <w:r w:rsidRPr="008036B8">
        <w:rPr>
          <w:rFonts w:cs="Tahoma"/>
        </w:rPr>
        <w:t>Board members confirmed</w:t>
      </w:r>
      <w:r w:rsidR="00AB5203">
        <w:rPr>
          <w:rFonts w:cs="Tahoma"/>
        </w:rPr>
        <w:t xml:space="preserve"> that they had no new </w:t>
      </w:r>
      <w:r w:rsidRPr="008036B8">
        <w:rPr>
          <w:rFonts w:cs="Tahoma"/>
        </w:rPr>
        <w:t>conflict</w:t>
      </w:r>
      <w:r w:rsidR="00AB5203">
        <w:rPr>
          <w:rFonts w:cs="Tahoma"/>
        </w:rPr>
        <w:t>s</w:t>
      </w:r>
      <w:r w:rsidRPr="008036B8">
        <w:rPr>
          <w:rFonts w:cs="Tahoma"/>
        </w:rPr>
        <w:t xml:space="preserve"> of interest.</w:t>
      </w:r>
    </w:p>
    <w:p w14:paraId="46ECB1E8" w14:textId="0171E847" w:rsidR="00AE6660" w:rsidRPr="00C84927" w:rsidRDefault="00AE6660" w:rsidP="00217E5B">
      <w:pPr>
        <w:widowControl w:val="0"/>
        <w:numPr>
          <w:ilvl w:val="0"/>
          <w:numId w:val="1"/>
        </w:numPr>
        <w:spacing w:before="240" w:after="100" w:line="320" w:lineRule="exact"/>
        <w:ind w:left="709" w:hanging="709"/>
        <w:rPr>
          <w:rFonts w:cs="Tahoma"/>
        </w:rPr>
      </w:pPr>
      <w:r>
        <w:rPr>
          <w:rFonts w:cs="Tahoma"/>
          <w:b/>
        </w:rPr>
        <w:t>Workforce Strategy</w:t>
      </w:r>
    </w:p>
    <w:p w14:paraId="28518393" w14:textId="1AA8222E" w:rsidR="00C84927" w:rsidRDefault="00C84927" w:rsidP="00217E5B">
      <w:pPr>
        <w:widowControl w:val="0"/>
        <w:numPr>
          <w:ilvl w:val="1"/>
          <w:numId w:val="1"/>
        </w:numPr>
        <w:spacing w:before="240" w:after="100" w:line="320" w:lineRule="exact"/>
        <w:rPr>
          <w:rFonts w:cs="Tahoma"/>
        </w:rPr>
      </w:pPr>
      <w:r w:rsidRPr="00F947D9">
        <w:rPr>
          <w:rFonts w:cs="Tahoma"/>
        </w:rPr>
        <w:t>T</w:t>
      </w:r>
      <w:r w:rsidR="00F947D9">
        <w:rPr>
          <w:rFonts w:cs="Tahoma"/>
        </w:rPr>
        <w:t xml:space="preserve">he Board discussed the complexities </w:t>
      </w:r>
      <w:r w:rsidR="00D62EC4">
        <w:rPr>
          <w:rFonts w:cs="Tahoma"/>
        </w:rPr>
        <w:t>of</w:t>
      </w:r>
      <w:r w:rsidR="00F947D9">
        <w:rPr>
          <w:rFonts w:cs="Tahoma"/>
        </w:rPr>
        <w:t xml:space="preserve"> </w:t>
      </w:r>
      <w:r w:rsidR="00F405DB">
        <w:rPr>
          <w:rFonts w:cs="Tahoma"/>
        </w:rPr>
        <w:t xml:space="preserve">changes in the </w:t>
      </w:r>
      <w:r w:rsidR="00F947D9">
        <w:rPr>
          <w:rFonts w:cs="Tahoma"/>
        </w:rPr>
        <w:t>workforce</w:t>
      </w:r>
      <w:r w:rsidR="00F405DB">
        <w:rPr>
          <w:rFonts w:cs="Tahoma"/>
        </w:rPr>
        <w:t>. Particular attention was paid to the demographic challenges</w:t>
      </w:r>
      <w:r w:rsidR="00F947D9">
        <w:rPr>
          <w:rFonts w:cs="Tahoma"/>
        </w:rPr>
        <w:t xml:space="preserve"> for organisations that hire experienced sector leaders. </w:t>
      </w:r>
      <w:r w:rsidR="00F405DB">
        <w:rPr>
          <w:rFonts w:cs="Tahoma"/>
        </w:rPr>
        <w:t xml:space="preserve">A variety of issues were discussed such as the needs of </w:t>
      </w:r>
      <w:r w:rsidR="00F947D9">
        <w:rPr>
          <w:rFonts w:cs="Tahoma"/>
        </w:rPr>
        <w:t>younger employees that might have caring responsibilities for elderly relatives. Comparisons were made with po</w:t>
      </w:r>
      <w:r w:rsidR="00D62EC4">
        <w:rPr>
          <w:rFonts w:cs="Tahoma"/>
        </w:rPr>
        <w:t>licies to keep</w:t>
      </w:r>
      <w:r w:rsidR="00F947D9">
        <w:rPr>
          <w:rFonts w:cs="Tahoma"/>
        </w:rPr>
        <w:t xml:space="preserve"> </w:t>
      </w:r>
      <w:r w:rsidR="00D62EC4">
        <w:rPr>
          <w:rFonts w:cs="Tahoma"/>
        </w:rPr>
        <w:t>new parents in the workforce</w:t>
      </w:r>
      <w:r w:rsidR="00F947D9">
        <w:rPr>
          <w:rFonts w:cs="Tahoma"/>
        </w:rPr>
        <w:t xml:space="preserve">, where striking the right work/life balance is important for organisational productivity, not solely to meet social objectives. </w:t>
      </w:r>
    </w:p>
    <w:p w14:paraId="795EC1A9" w14:textId="02EA9628" w:rsidR="00F947D9" w:rsidRDefault="00F947D9" w:rsidP="00217E5B">
      <w:pPr>
        <w:widowControl w:val="0"/>
        <w:numPr>
          <w:ilvl w:val="1"/>
          <w:numId w:val="1"/>
        </w:numPr>
        <w:spacing w:before="240" w:after="100" w:line="320" w:lineRule="exact"/>
        <w:rPr>
          <w:rFonts w:cs="Tahoma"/>
        </w:rPr>
      </w:pPr>
      <w:r>
        <w:rPr>
          <w:rFonts w:cs="Tahoma"/>
        </w:rPr>
        <w:t xml:space="preserve">The Board discussed the </w:t>
      </w:r>
      <w:r w:rsidR="00D62EC4">
        <w:rPr>
          <w:rFonts w:cs="Tahoma"/>
        </w:rPr>
        <w:t xml:space="preserve">long </w:t>
      </w:r>
      <w:r>
        <w:rPr>
          <w:rFonts w:cs="Tahoma"/>
        </w:rPr>
        <w:t xml:space="preserve">lead in time needed to develop a workforce strategy. </w:t>
      </w:r>
      <w:r w:rsidR="00F405DB">
        <w:rPr>
          <w:rFonts w:cs="Tahoma"/>
        </w:rPr>
        <w:t xml:space="preserve">Testing ideas </w:t>
      </w:r>
      <w:r>
        <w:rPr>
          <w:rFonts w:cs="Tahoma"/>
        </w:rPr>
        <w:t xml:space="preserve">with a company </w:t>
      </w:r>
      <w:r w:rsidR="00F405DB">
        <w:rPr>
          <w:rFonts w:cs="Tahoma"/>
        </w:rPr>
        <w:t>familiar with “</w:t>
      </w:r>
      <w:r w:rsidR="00D62EC4">
        <w:rPr>
          <w:rFonts w:cs="Tahoma"/>
        </w:rPr>
        <w:t>big d</w:t>
      </w:r>
      <w:r>
        <w:rPr>
          <w:rFonts w:cs="Tahoma"/>
        </w:rPr>
        <w:t>ata</w:t>
      </w:r>
      <w:r w:rsidR="00F405DB">
        <w:rPr>
          <w:rFonts w:cs="Tahoma"/>
        </w:rPr>
        <w:t>”</w:t>
      </w:r>
      <w:r>
        <w:rPr>
          <w:rFonts w:cs="Tahoma"/>
        </w:rPr>
        <w:t xml:space="preserve"> might help identify trends and trial solutions.</w:t>
      </w:r>
    </w:p>
    <w:p w14:paraId="5CE0AC72" w14:textId="7C8F1F4B" w:rsidR="00F947D9" w:rsidRDefault="00F947D9" w:rsidP="00217E5B">
      <w:pPr>
        <w:widowControl w:val="0"/>
        <w:numPr>
          <w:ilvl w:val="1"/>
          <w:numId w:val="1"/>
        </w:numPr>
        <w:spacing w:before="240" w:after="100" w:line="320" w:lineRule="exact"/>
        <w:rPr>
          <w:rFonts w:cs="Tahoma"/>
        </w:rPr>
      </w:pPr>
      <w:r>
        <w:rPr>
          <w:rFonts w:cs="Tahoma"/>
        </w:rPr>
        <w:t xml:space="preserve">The Board also discussed </w:t>
      </w:r>
      <w:r w:rsidR="00027459">
        <w:rPr>
          <w:rFonts w:cs="Tahoma"/>
        </w:rPr>
        <w:t xml:space="preserve">what skills </w:t>
      </w:r>
      <w:r>
        <w:rPr>
          <w:rFonts w:cs="Tahoma"/>
        </w:rPr>
        <w:t xml:space="preserve">a future inspection model </w:t>
      </w:r>
      <w:r w:rsidR="00027459">
        <w:rPr>
          <w:rFonts w:cs="Tahoma"/>
        </w:rPr>
        <w:t xml:space="preserve">might </w:t>
      </w:r>
      <w:r>
        <w:rPr>
          <w:rFonts w:cs="Tahoma"/>
        </w:rPr>
        <w:t>need. The increased availability of performance data and better predictive models does not negate the need for experience and credibility, as there is always</w:t>
      </w:r>
      <w:r w:rsidR="00D62EC4">
        <w:rPr>
          <w:rFonts w:cs="Tahoma"/>
        </w:rPr>
        <w:t xml:space="preserve"> a lag in what the data shows</w:t>
      </w:r>
      <w:r w:rsidR="00F405DB">
        <w:rPr>
          <w:rFonts w:cs="Tahoma"/>
        </w:rPr>
        <w:t xml:space="preserve"> and a need for data interpretation</w:t>
      </w:r>
      <w:r>
        <w:rPr>
          <w:rFonts w:cs="Tahoma"/>
        </w:rPr>
        <w:t>.</w:t>
      </w:r>
      <w:r w:rsidR="00027459">
        <w:rPr>
          <w:rFonts w:cs="Tahoma"/>
        </w:rPr>
        <w:t xml:space="preserve"> </w:t>
      </w:r>
      <w:r w:rsidR="00F405DB">
        <w:rPr>
          <w:rFonts w:cs="Tahoma"/>
        </w:rPr>
        <w:t>As</w:t>
      </w:r>
      <w:r w:rsidR="00027459">
        <w:rPr>
          <w:rFonts w:cs="Tahoma"/>
        </w:rPr>
        <w:t xml:space="preserve"> the system gets better, our </w:t>
      </w:r>
      <w:r w:rsidR="00D62EC4">
        <w:rPr>
          <w:rFonts w:cs="Tahoma"/>
        </w:rPr>
        <w:t>ambition should be that it</w:t>
      </w:r>
      <w:r w:rsidR="00027459">
        <w:rPr>
          <w:rFonts w:cs="Tahoma"/>
        </w:rPr>
        <w:t xml:space="preserve"> improve</w:t>
      </w:r>
      <w:r w:rsidR="00D62EC4">
        <w:rPr>
          <w:rFonts w:cs="Tahoma"/>
        </w:rPr>
        <w:t>s</w:t>
      </w:r>
      <w:r w:rsidR="00027459">
        <w:rPr>
          <w:rFonts w:cs="Tahoma"/>
        </w:rPr>
        <w:t xml:space="preserve"> further.</w:t>
      </w:r>
    </w:p>
    <w:p w14:paraId="7A820D47" w14:textId="71AC1C26" w:rsidR="00F947D9" w:rsidRDefault="00027459" w:rsidP="00217E5B">
      <w:pPr>
        <w:widowControl w:val="0"/>
        <w:numPr>
          <w:ilvl w:val="1"/>
          <w:numId w:val="1"/>
        </w:numPr>
        <w:spacing w:before="240" w:after="100" w:line="320" w:lineRule="exact"/>
        <w:rPr>
          <w:rFonts w:cs="Tahoma"/>
        </w:rPr>
      </w:pPr>
      <w:r>
        <w:rPr>
          <w:rFonts w:cs="Tahoma"/>
        </w:rPr>
        <w:t>The Board</w:t>
      </w:r>
      <w:r w:rsidR="00F405DB">
        <w:rPr>
          <w:rFonts w:cs="Tahoma"/>
        </w:rPr>
        <w:t xml:space="preserve"> was shown several </w:t>
      </w:r>
      <w:r>
        <w:rPr>
          <w:rFonts w:cs="Tahoma"/>
        </w:rPr>
        <w:t xml:space="preserve">different future inspection models. They recommended we </w:t>
      </w:r>
      <w:r w:rsidR="00F405DB">
        <w:rPr>
          <w:rFonts w:cs="Tahoma"/>
        </w:rPr>
        <w:t>explore</w:t>
      </w:r>
      <w:r>
        <w:rPr>
          <w:rFonts w:cs="Tahoma"/>
        </w:rPr>
        <w:t xml:space="preserve"> what other inspectorates are planning</w:t>
      </w:r>
      <w:r w:rsidR="00D62EC4">
        <w:rPr>
          <w:rFonts w:cs="Tahoma"/>
        </w:rPr>
        <w:t xml:space="preserve"> around the workforce,</w:t>
      </w:r>
      <w:r>
        <w:rPr>
          <w:rFonts w:cs="Tahoma"/>
        </w:rPr>
        <w:t xml:space="preserve"> and </w:t>
      </w:r>
      <w:r w:rsidR="00F405DB">
        <w:rPr>
          <w:rFonts w:cs="Tahoma"/>
        </w:rPr>
        <w:t xml:space="preserve">how </w:t>
      </w:r>
      <w:r>
        <w:rPr>
          <w:rFonts w:cs="Tahoma"/>
        </w:rPr>
        <w:t xml:space="preserve">Ofsted’s purposes are </w:t>
      </w:r>
      <w:r w:rsidR="00F405DB">
        <w:rPr>
          <w:rFonts w:cs="Tahoma"/>
        </w:rPr>
        <w:t xml:space="preserve">best </w:t>
      </w:r>
      <w:r>
        <w:rPr>
          <w:rFonts w:cs="Tahoma"/>
        </w:rPr>
        <w:t xml:space="preserve">met by the different models. </w:t>
      </w:r>
    </w:p>
    <w:p w14:paraId="67A2F0ED" w14:textId="4E82A944" w:rsidR="00027459" w:rsidRPr="00027459" w:rsidRDefault="00027459" w:rsidP="00217E5B">
      <w:pPr>
        <w:widowControl w:val="0"/>
        <w:numPr>
          <w:ilvl w:val="1"/>
          <w:numId w:val="1"/>
        </w:numPr>
        <w:spacing w:before="240" w:after="100" w:line="320" w:lineRule="exact"/>
        <w:rPr>
          <w:rFonts w:cs="Tahoma"/>
        </w:rPr>
      </w:pPr>
      <w:r>
        <w:rPr>
          <w:rFonts w:cs="Tahoma"/>
        </w:rPr>
        <w:t xml:space="preserve">Board members were invited to read the slides and feedback to Karen directly </w:t>
      </w:r>
      <w:r w:rsidRPr="00027459">
        <w:rPr>
          <w:rFonts w:cs="Tahoma"/>
        </w:rPr>
        <w:t>[</w:t>
      </w:r>
      <w:r w:rsidR="00D62EC4">
        <w:rPr>
          <w:rFonts w:cs="Tahoma"/>
          <w:b/>
        </w:rPr>
        <w:t>action 82</w:t>
      </w:r>
      <w:r w:rsidR="00D62EC4">
        <w:rPr>
          <w:rFonts w:cs="Tahoma"/>
        </w:rPr>
        <w:t>].</w:t>
      </w:r>
    </w:p>
    <w:p w14:paraId="43AB7405" w14:textId="656FDE39" w:rsidR="001134BB" w:rsidRPr="00027459" w:rsidRDefault="00AE6660" w:rsidP="00217E5B">
      <w:pPr>
        <w:widowControl w:val="0"/>
        <w:numPr>
          <w:ilvl w:val="0"/>
          <w:numId w:val="1"/>
        </w:numPr>
        <w:spacing w:before="240" w:after="100" w:line="320" w:lineRule="exact"/>
        <w:ind w:left="709" w:hanging="709"/>
        <w:rPr>
          <w:rFonts w:cs="Tahoma"/>
        </w:rPr>
      </w:pPr>
      <w:r w:rsidRPr="00027459">
        <w:rPr>
          <w:rFonts w:cs="Tahoma"/>
          <w:b/>
        </w:rPr>
        <w:t>Strategic Risk Register</w:t>
      </w:r>
    </w:p>
    <w:p w14:paraId="238EAADA" w14:textId="0271228C" w:rsidR="001134BB" w:rsidRDefault="004C5937" w:rsidP="00217E5B">
      <w:pPr>
        <w:widowControl w:val="0"/>
        <w:numPr>
          <w:ilvl w:val="1"/>
          <w:numId w:val="1"/>
        </w:numPr>
        <w:spacing w:after="100" w:line="320" w:lineRule="exact"/>
        <w:rPr>
          <w:rFonts w:cs="Tahoma"/>
        </w:rPr>
      </w:pPr>
      <w:r w:rsidRPr="00027459">
        <w:rPr>
          <w:rFonts w:cs="Tahoma"/>
        </w:rPr>
        <w:t xml:space="preserve">The </w:t>
      </w:r>
      <w:r w:rsidR="00027459">
        <w:rPr>
          <w:rFonts w:cs="Tahoma"/>
        </w:rPr>
        <w:t xml:space="preserve">Board held a deep-dive discussion on workloads. They discussed the likelihood that, despite reductions in </w:t>
      </w:r>
      <w:r w:rsidR="00D62EC4">
        <w:rPr>
          <w:rFonts w:cs="Tahoma"/>
        </w:rPr>
        <w:t xml:space="preserve">HMI </w:t>
      </w:r>
      <w:r w:rsidR="00027459">
        <w:rPr>
          <w:rFonts w:cs="Tahoma"/>
        </w:rPr>
        <w:t xml:space="preserve">workload, </w:t>
      </w:r>
      <w:r w:rsidR="00D62EC4">
        <w:rPr>
          <w:rFonts w:cs="Tahoma"/>
        </w:rPr>
        <w:t>the issue</w:t>
      </w:r>
      <w:r w:rsidR="00027459">
        <w:rPr>
          <w:rFonts w:cs="Tahoma"/>
        </w:rPr>
        <w:t xml:space="preserve"> </w:t>
      </w:r>
      <w:r w:rsidR="00D62EC4">
        <w:rPr>
          <w:rFonts w:cs="Tahoma"/>
        </w:rPr>
        <w:t xml:space="preserve">would </w:t>
      </w:r>
      <w:r w:rsidR="00027459">
        <w:rPr>
          <w:rFonts w:cs="Tahoma"/>
        </w:rPr>
        <w:t>remain high on the risk register.</w:t>
      </w:r>
      <w:r w:rsidR="00D62EC4">
        <w:rPr>
          <w:rFonts w:cs="Tahoma"/>
        </w:rPr>
        <w:t xml:space="preserve"> They discussed the extent to which workload is a risk and an </w:t>
      </w:r>
      <w:r w:rsidR="00D62EC4">
        <w:rPr>
          <w:rFonts w:cs="Tahoma"/>
        </w:rPr>
        <w:lastRenderedPageBreak/>
        <w:t>actual issue.</w:t>
      </w:r>
    </w:p>
    <w:p w14:paraId="1BA29742" w14:textId="369F7E3D" w:rsidR="00027459" w:rsidRDefault="00027459" w:rsidP="00217E5B">
      <w:pPr>
        <w:widowControl w:val="0"/>
        <w:numPr>
          <w:ilvl w:val="1"/>
          <w:numId w:val="1"/>
        </w:numPr>
        <w:spacing w:after="100" w:line="320" w:lineRule="exact"/>
        <w:rPr>
          <w:rFonts w:cs="Tahoma"/>
        </w:rPr>
      </w:pPr>
      <w:r>
        <w:rPr>
          <w:rFonts w:cs="Tahoma"/>
        </w:rPr>
        <w:t xml:space="preserve">The Board </w:t>
      </w:r>
      <w:r w:rsidR="00D62EC4">
        <w:rPr>
          <w:rFonts w:cs="Tahoma"/>
        </w:rPr>
        <w:t>said that the risk had been managed transparently and professionally, and recognised the work to identify and provide support at pressure points, such as stress caused by complaints. HMI had given positive informal feedback on this approach.</w:t>
      </w:r>
    </w:p>
    <w:p w14:paraId="4ECAA2E9" w14:textId="0214888E" w:rsidR="00D62EC4" w:rsidRDefault="00D62EC4" w:rsidP="00217E5B">
      <w:pPr>
        <w:widowControl w:val="0"/>
        <w:numPr>
          <w:ilvl w:val="1"/>
          <w:numId w:val="1"/>
        </w:numPr>
        <w:spacing w:after="100" w:line="320" w:lineRule="exact"/>
        <w:rPr>
          <w:rFonts w:cs="Tahoma"/>
        </w:rPr>
      </w:pPr>
      <w:r>
        <w:rPr>
          <w:rFonts w:cs="Tahoma"/>
        </w:rPr>
        <w:t xml:space="preserve">The Board discussed the importance of asking the right questions when discussing workload, to make sure we get valid answers </w:t>
      </w:r>
      <w:r w:rsidR="001D3787">
        <w:rPr>
          <w:rFonts w:cs="Tahoma"/>
        </w:rPr>
        <w:t>and</w:t>
      </w:r>
      <w:r>
        <w:rPr>
          <w:rFonts w:cs="Tahoma"/>
        </w:rPr>
        <w:t xml:space="preserve"> do not unwittingly encourage </w:t>
      </w:r>
      <w:r w:rsidR="001D3787">
        <w:rPr>
          <w:rFonts w:cs="Tahoma"/>
        </w:rPr>
        <w:t xml:space="preserve">disgruntlement. </w:t>
      </w:r>
      <w:r>
        <w:rPr>
          <w:rFonts w:cs="Tahoma"/>
        </w:rPr>
        <w:t xml:space="preserve"> </w:t>
      </w:r>
    </w:p>
    <w:p w14:paraId="5675406F" w14:textId="5AB3DD5C" w:rsidR="00D62EC4" w:rsidRPr="00D62EC4" w:rsidRDefault="00D62EC4" w:rsidP="00740A33">
      <w:pPr>
        <w:widowControl w:val="0"/>
        <w:numPr>
          <w:ilvl w:val="1"/>
          <w:numId w:val="1"/>
        </w:numPr>
        <w:spacing w:after="100" w:line="320" w:lineRule="exact"/>
        <w:rPr>
          <w:rFonts w:cs="Tahoma"/>
        </w:rPr>
      </w:pPr>
      <w:r w:rsidRPr="00D62EC4">
        <w:rPr>
          <w:rFonts w:cs="Tahoma"/>
        </w:rPr>
        <w:t>The Board agreed that the issue required more thinking and discussion.</w:t>
      </w:r>
      <w:r>
        <w:rPr>
          <w:rFonts w:cs="Tahoma"/>
        </w:rPr>
        <w:t xml:space="preserve"> </w:t>
      </w:r>
      <w:r w:rsidRPr="00D62EC4">
        <w:rPr>
          <w:rFonts w:cs="Tahoma"/>
        </w:rPr>
        <w:t>Linda Farrant, in her capacity as current Chair of the Audit and Risk Committee and John Hughes, as her successor, agreed to look at workload in a future Committee meeting</w:t>
      </w:r>
      <w:r>
        <w:rPr>
          <w:rFonts w:cs="Tahoma"/>
        </w:rPr>
        <w:t xml:space="preserve"> </w:t>
      </w:r>
      <w:r w:rsidRPr="00D62EC4">
        <w:rPr>
          <w:rFonts w:cs="Tahoma"/>
        </w:rPr>
        <w:t>[</w:t>
      </w:r>
      <w:r w:rsidRPr="00D62EC4">
        <w:rPr>
          <w:rFonts w:cs="Tahoma"/>
          <w:b/>
        </w:rPr>
        <w:t>a</w:t>
      </w:r>
      <w:r>
        <w:rPr>
          <w:rFonts w:cs="Tahoma"/>
          <w:b/>
        </w:rPr>
        <w:t>c</w:t>
      </w:r>
      <w:r w:rsidRPr="00D62EC4">
        <w:rPr>
          <w:rFonts w:cs="Tahoma"/>
          <w:b/>
        </w:rPr>
        <w:t xml:space="preserve">tion </w:t>
      </w:r>
      <w:r>
        <w:rPr>
          <w:rFonts w:cs="Tahoma"/>
          <w:b/>
        </w:rPr>
        <w:t>83</w:t>
      </w:r>
      <w:r>
        <w:rPr>
          <w:rFonts w:cs="Tahoma"/>
        </w:rPr>
        <w:t>]</w:t>
      </w:r>
      <w:r w:rsidRPr="00D62EC4">
        <w:rPr>
          <w:rFonts w:cs="Tahoma"/>
          <w:b/>
        </w:rPr>
        <w:t xml:space="preserve">. </w:t>
      </w:r>
      <w:r w:rsidRPr="00D62EC4">
        <w:rPr>
          <w:rFonts w:cs="Tahoma"/>
        </w:rPr>
        <w:t>The topic will be brought back to the Board at a later stage [</w:t>
      </w:r>
      <w:r>
        <w:rPr>
          <w:rFonts w:cs="Tahoma"/>
          <w:b/>
        </w:rPr>
        <w:t>action 84</w:t>
      </w:r>
      <w:r>
        <w:rPr>
          <w:rFonts w:cs="Tahoma"/>
        </w:rPr>
        <w:t>]</w:t>
      </w:r>
      <w:r w:rsidRPr="00D62EC4">
        <w:rPr>
          <w:rFonts w:cs="Tahoma"/>
          <w:b/>
        </w:rPr>
        <w:t>.</w:t>
      </w:r>
    </w:p>
    <w:p w14:paraId="4C3AAB39" w14:textId="78218A94" w:rsidR="001134BB" w:rsidRPr="001134BB" w:rsidRDefault="00AE6660" w:rsidP="00217E5B">
      <w:pPr>
        <w:widowControl w:val="0"/>
        <w:numPr>
          <w:ilvl w:val="0"/>
          <w:numId w:val="1"/>
        </w:numPr>
        <w:spacing w:before="240" w:after="100" w:line="320" w:lineRule="exact"/>
        <w:ind w:left="709" w:hanging="709"/>
        <w:rPr>
          <w:rFonts w:cs="Tahoma"/>
        </w:rPr>
      </w:pPr>
      <w:r>
        <w:rPr>
          <w:b/>
        </w:rPr>
        <w:t>Changing the current model of short inspections</w:t>
      </w:r>
    </w:p>
    <w:p w14:paraId="01C78CFE" w14:textId="4B48721D" w:rsidR="001134BB" w:rsidRPr="001134BB" w:rsidRDefault="001134BB" w:rsidP="00217E5B">
      <w:pPr>
        <w:pStyle w:val="ListParagraph"/>
        <w:widowControl w:val="0"/>
        <w:numPr>
          <w:ilvl w:val="1"/>
          <w:numId w:val="1"/>
        </w:numPr>
        <w:spacing w:after="100" w:line="320" w:lineRule="exact"/>
        <w:rPr>
          <w:rFonts w:cs="Tahoma"/>
        </w:rPr>
      </w:pPr>
      <w:r w:rsidRPr="001134BB">
        <w:rPr>
          <w:rFonts w:cs="Tahoma"/>
        </w:rPr>
        <w:t>The Board noted the</w:t>
      </w:r>
      <w:r w:rsidR="00E614B0">
        <w:rPr>
          <w:rFonts w:cs="Tahoma"/>
        </w:rPr>
        <w:t xml:space="preserve"> summary</w:t>
      </w:r>
      <w:r w:rsidRPr="001134BB">
        <w:rPr>
          <w:rFonts w:cs="Tahoma"/>
        </w:rPr>
        <w:t xml:space="preserve"> </w:t>
      </w:r>
      <w:r w:rsidR="0073302F">
        <w:rPr>
          <w:rFonts w:cs="Tahoma"/>
        </w:rPr>
        <w:t>p</w:t>
      </w:r>
      <w:r w:rsidR="00893B6E">
        <w:rPr>
          <w:rFonts w:cs="Tahoma"/>
        </w:rPr>
        <w:t>aper,</w:t>
      </w:r>
      <w:r w:rsidR="0073302F">
        <w:rPr>
          <w:rFonts w:cs="Tahoma"/>
        </w:rPr>
        <w:t xml:space="preserve"> </w:t>
      </w:r>
      <w:r w:rsidR="00E614B0">
        <w:rPr>
          <w:rFonts w:cs="Tahoma"/>
        </w:rPr>
        <w:t xml:space="preserve">initial </w:t>
      </w:r>
      <w:r w:rsidR="0073302F">
        <w:rPr>
          <w:rFonts w:cs="Tahoma"/>
        </w:rPr>
        <w:t>consultation response</w:t>
      </w:r>
      <w:r w:rsidR="00893B6E">
        <w:rPr>
          <w:rFonts w:cs="Tahoma"/>
        </w:rPr>
        <w:t xml:space="preserve"> and further consultation document</w:t>
      </w:r>
      <w:r w:rsidR="0073302F">
        <w:rPr>
          <w:rFonts w:cs="Tahoma"/>
        </w:rPr>
        <w:t>.</w:t>
      </w:r>
    </w:p>
    <w:p w14:paraId="2364BA0A" w14:textId="5D5C21A8" w:rsidR="00893B6E" w:rsidRDefault="00893B6E" w:rsidP="00217E5B">
      <w:pPr>
        <w:widowControl w:val="0"/>
        <w:numPr>
          <w:ilvl w:val="1"/>
          <w:numId w:val="1"/>
        </w:numPr>
        <w:spacing w:after="100" w:line="320" w:lineRule="exact"/>
        <w:rPr>
          <w:rFonts w:cs="Tahoma"/>
        </w:rPr>
      </w:pPr>
      <w:r>
        <w:rPr>
          <w:rFonts w:cs="Tahoma"/>
        </w:rPr>
        <w:t xml:space="preserve">The Chief Operating Officer explained that, because we have adapted our proposals in light of feedback, our response to the first consultation does not address all the issues we intended it to. We are therefore consulting on further proposals to implement from </w:t>
      </w:r>
      <w:proofErr w:type="gramStart"/>
      <w:r>
        <w:rPr>
          <w:rFonts w:cs="Tahoma"/>
        </w:rPr>
        <w:t>Spring</w:t>
      </w:r>
      <w:proofErr w:type="gramEnd"/>
      <w:r>
        <w:rPr>
          <w:rFonts w:cs="Tahoma"/>
        </w:rPr>
        <w:t xml:space="preserve"> 2018.</w:t>
      </w:r>
    </w:p>
    <w:p w14:paraId="38B5C179" w14:textId="10D5A5BE" w:rsidR="00DC56DF" w:rsidRDefault="009269E6" w:rsidP="00217E5B">
      <w:pPr>
        <w:widowControl w:val="0"/>
        <w:numPr>
          <w:ilvl w:val="1"/>
          <w:numId w:val="1"/>
        </w:numPr>
        <w:spacing w:after="100" w:line="320" w:lineRule="exact"/>
        <w:rPr>
          <w:rFonts w:cs="Tahoma"/>
        </w:rPr>
      </w:pPr>
      <w:r>
        <w:rPr>
          <w:rFonts w:cs="Tahoma"/>
        </w:rPr>
        <w:t>With respect to our</w:t>
      </w:r>
      <w:r w:rsidR="00DC56DF">
        <w:rPr>
          <w:rFonts w:cs="Tahoma"/>
        </w:rPr>
        <w:t xml:space="preserve"> </w:t>
      </w:r>
      <w:r w:rsidR="00E614B0">
        <w:rPr>
          <w:rFonts w:cs="Tahoma"/>
        </w:rPr>
        <w:t>consultation response</w:t>
      </w:r>
      <w:r w:rsidR="00DC56DF">
        <w:rPr>
          <w:rFonts w:cs="Tahoma"/>
        </w:rPr>
        <w:t>, the Board discussed</w:t>
      </w:r>
      <w:r w:rsidR="00417C9B">
        <w:rPr>
          <w:rFonts w:cs="Tahoma"/>
        </w:rPr>
        <w:t xml:space="preserve"> the balance between operational flexibility and </w:t>
      </w:r>
      <w:r w:rsidR="00AC0044">
        <w:rPr>
          <w:rFonts w:cs="Tahoma"/>
        </w:rPr>
        <w:t>precision</w:t>
      </w:r>
      <w:r w:rsidR="00417C9B">
        <w:rPr>
          <w:rFonts w:cs="Tahoma"/>
        </w:rPr>
        <w:t xml:space="preserve">. </w:t>
      </w:r>
      <w:r>
        <w:rPr>
          <w:rFonts w:cs="Tahoma"/>
        </w:rPr>
        <w:t>HMCI explained that t</w:t>
      </w:r>
      <w:r w:rsidR="00417C9B">
        <w:rPr>
          <w:rFonts w:cs="Tahoma"/>
        </w:rPr>
        <w:t xml:space="preserve">he document does not define the circumstances in which conversions </w:t>
      </w:r>
      <w:r w:rsidR="00E614B0">
        <w:rPr>
          <w:rFonts w:cs="Tahoma"/>
        </w:rPr>
        <w:t>ta</w:t>
      </w:r>
      <w:r w:rsidR="003A50CF">
        <w:rPr>
          <w:rFonts w:cs="Tahoma"/>
        </w:rPr>
        <w:t xml:space="preserve">ke </w:t>
      </w:r>
      <w:r w:rsidR="00AC0044">
        <w:rPr>
          <w:rFonts w:cs="Tahoma"/>
        </w:rPr>
        <w:t>longer than 48</w:t>
      </w:r>
      <w:r w:rsidR="00417C9B">
        <w:rPr>
          <w:rFonts w:cs="Tahoma"/>
        </w:rPr>
        <w:t xml:space="preserve"> hours to give regions </w:t>
      </w:r>
      <w:r w:rsidR="003A50CF">
        <w:rPr>
          <w:rFonts w:cs="Tahoma"/>
        </w:rPr>
        <w:t>the ability to prioritise</w:t>
      </w:r>
      <w:r w:rsidR="00AC0044">
        <w:rPr>
          <w:rFonts w:cs="Tahoma"/>
        </w:rPr>
        <w:t xml:space="preserve"> in</w:t>
      </w:r>
      <w:r w:rsidR="003A50CF">
        <w:rPr>
          <w:rFonts w:cs="Tahoma"/>
        </w:rPr>
        <w:t xml:space="preserve"> the</w:t>
      </w:r>
      <w:r w:rsidR="00AC0044">
        <w:rPr>
          <w:rFonts w:cs="Tahoma"/>
        </w:rPr>
        <w:t>ir</w:t>
      </w:r>
      <w:r w:rsidR="003A50CF">
        <w:rPr>
          <w:rFonts w:cs="Tahoma"/>
        </w:rPr>
        <w:t xml:space="preserve"> context</w:t>
      </w:r>
      <w:r w:rsidR="00417C9B">
        <w:rPr>
          <w:rFonts w:cs="Tahoma"/>
        </w:rPr>
        <w:t xml:space="preserve">. </w:t>
      </w:r>
    </w:p>
    <w:p w14:paraId="63009D54" w14:textId="0F30DA3F" w:rsidR="004C7AB0" w:rsidRPr="009269E6" w:rsidRDefault="001A725D" w:rsidP="00287CB5">
      <w:pPr>
        <w:widowControl w:val="0"/>
        <w:numPr>
          <w:ilvl w:val="1"/>
          <w:numId w:val="1"/>
        </w:numPr>
        <w:spacing w:after="100" w:line="320" w:lineRule="exact"/>
        <w:rPr>
          <w:rFonts w:cs="Tahoma"/>
        </w:rPr>
      </w:pPr>
      <w:r>
        <w:rPr>
          <w:rFonts w:cs="Tahoma"/>
        </w:rPr>
        <w:t xml:space="preserve">The Board discussed how the team arrived at its proposals in the second consultation. </w:t>
      </w:r>
      <w:r w:rsidR="009269E6">
        <w:rPr>
          <w:rFonts w:cs="Tahoma"/>
        </w:rPr>
        <w:t>The</w:t>
      </w:r>
      <w:r w:rsidR="0073302F" w:rsidRPr="009269E6">
        <w:rPr>
          <w:rFonts w:cs="Tahoma"/>
        </w:rPr>
        <w:t xml:space="preserve"> National Director, Education explained </w:t>
      </w:r>
      <w:r w:rsidR="004C7AB0" w:rsidRPr="009269E6">
        <w:rPr>
          <w:rFonts w:cs="Tahoma"/>
        </w:rPr>
        <w:t xml:space="preserve">that </w:t>
      </w:r>
      <w:r w:rsidR="00DC56DF" w:rsidRPr="009269E6">
        <w:rPr>
          <w:rFonts w:cs="Tahoma"/>
        </w:rPr>
        <w:t xml:space="preserve">the new proposals address </w:t>
      </w:r>
      <w:r w:rsidR="000F2FFF" w:rsidRPr="009269E6">
        <w:rPr>
          <w:rFonts w:cs="Tahoma"/>
        </w:rPr>
        <w:t>feedback from</w:t>
      </w:r>
      <w:r w:rsidR="004C7AB0" w:rsidRPr="009269E6">
        <w:rPr>
          <w:rFonts w:cs="Tahoma"/>
        </w:rPr>
        <w:t xml:space="preserve"> the consultation and pilots</w:t>
      </w:r>
      <w:r w:rsidR="00DC56DF" w:rsidRPr="009269E6">
        <w:rPr>
          <w:rFonts w:cs="Tahoma"/>
        </w:rPr>
        <w:t>, which</w:t>
      </w:r>
      <w:r w:rsidR="004C7AB0" w:rsidRPr="009269E6">
        <w:rPr>
          <w:rFonts w:cs="Tahoma"/>
        </w:rPr>
        <w:t xml:space="preserve"> </w:t>
      </w:r>
      <w:r w:rsidR="00DC56DF" w:rsidRPr="009269E6">
        <w:rPr>
          <w:rFonts w:cs="Tahoma"/>
        </w:rPr>
        <w:t>indicated support for</w:t>
      </w:r>
      <w:r w:rsidR="00217E5B" w:rsidRPr="009269E6">
        <w:rPr>
          <w:rFonts w:cs="Tahoma"/>
        </w:rPr>
        <w:t xml:space="preserve"> giving </w:t>
      </w:r>
      <w:r w:rsidR="00470792" w:rsidRPr="009269E6">
        <w:rPr>
          <w:rFonts w:cs="Tahoma"/>
        </w:rPr>
        <w:t>schools</w:t>
      </w:r>
      <w:r w:rsidR="00217E5B" w:rsidRPr="009269E6">
        <w:rPr>
          <w:rFonts w:cs="Tahoma"/>
        </w:rPr>
        <w:t xml:space="preserve"> </w:t>
      </w:r>
      <w:r w:rsidR="00DC56DF" w:rsidRPr="009269E6">
        <w:rPr>
          <w:rFonts w:cs="Tahoma"/>
        </w:rPr>
        <w:t>more time to address issues raised during short</w:t>
      </w:r>
      <w:r w:rsidR="00470792" w:rsidRPr="009269E6">
        <w:rPr>
          <w:rFonts w:cs="Tahoma"/>
        </w:rPr>
        <w:t xml:space="preserve"> inspection</w:t>
      </w:r>
      <w:r w:rsidR="00DC56DF" w:rsidRPr="009269E6">
        <w:rPr>
          <w:rFonts w:cs="Tahoma"/>
        </w:rPr>
        <w:t xml:space="preserve">s. This </w:t>
      </w:r>
      <w:r w:rsidR="009B1901">
        <w:rPr>
          <w:rFonts w:cs="Tahoma"/>
        </w:rPr>
        <w:t>avoids</w:t>
      </w:r>
      <w:r w:rsidR="00470792" w:rsidRPr="009269E6">
        <w:rPr>
          <w:rFonts w:cs="Tahoma"/>
        </w:rPr>
        <w:t xml:space="preserve"> a sharp cliff edge between grades. He clarified that</w:t>
      </w:r>
      <w:r w:rsidR="0027601A">
        <w:rPr>
          <w:rFonts w:cs="Tahoma"/>
        </w:rPr>
        <w:t xml:space="preserve"> the top 20% highest</w:t>
      </w:r>
      <w:r w:rsidR="00470792" w:rsidRPr="009269E6">
        <w:rPr>
          <w:rFonts w:cs="Tahoma"/>
        </w:rPr>
        <w:t xml:space="preserve"> risk</w:t>
      </w:r>
      <w:r w:rsidR="0027601A">
        <w:rPr>
          <w:rFonts w:cs="Tahoma"/>
        </w:rPr>
        <w:t xml:space="preserve"> good</w:t>
      </w:r>
      <w:r w:rsidR="00470792" w:rsidRPr="009269E6">
        <w:rPr>
          <w:rFonts w:cs="Tahoma"/>
        </w:rPr>
        <w:t xml:space="preserve"> schools, where problems are likely to be more acute, would receive an immediate full inspection</w:t>
      </w:r>
      <w:r w:rsidR="0027601A">
        <w:rPr>
          <w:rFonts w:cs="Tahoma"/>
        </w:rPr>
        <w:t xml:space="preserve"> and that schools </w:t>
      </w:r>
      <w:r w:rsidR="009269E6">
        <w:rPr>
          <w:rFonts w:cs="Tahoma"/>
        </w:rPr>
        <w:t>expected to be inadequate would be converted within a 7 day window.</w:t>
      </w:r>
    </w:p>
    <w:p w14:paraId="48D2354A" w14:textId="0E7136C5" w:rsidR="00470792" w:rsidRDefault="00CF3920" w:rsidP="00217E5B">
      <w:pPr>
        <w:widowControl w:val="0"/>
        <w:numPr>
          <w:ilvl w:val="1"/>
          <w:numId w:val="1"/>
        </w:numPr>
        <w:spacing w:after="100" w:line="320" w:lineRule="exact"/>
        <w:rPr>
          <w:rFonts w:cs="Tahoma"/>
        </w:rPr>
      </w:pPr>
      <w:r>
        <w:rPr>
          <w:rFonts w:cs="Tahoma"/>
        </w:rPr>
        <w:t xml:space="preserve">The National Director, Education, clarified that </w:t>
      </w:r>
      <w:r w:rsidR="009269E6">
        <w:rPr>
          <w:rFonts w:cs="Tahoma"/>
        </w:rPr>
        <w:t xml:space="preserve">under the new proposals </w:t>
      </w:r>
      <w:r>
        <w:rPr>
          <w:rFonts w:cs="Tahoma"/>
        </w:rPr>
        <w:t xml:space="preserve">the clock would not reset </w:t>
      </w:r>
      <w:r w:rsidR="00B57954">
        <w:rPr>
          <w:rFonts w:cs="Tahoma"/>
        </w:rPr>
        <w:t xml:space="preserve">for schools </w:t>
      </w:r>
      <w:r w:rsidR="000F2FFF">
        <w:rPr>
          <w:rFonts w:cs="Tahoma"/>
        </w:rPr>
        <w:t xml:space="preserve">that </w:t>
      </w:r>
      <w:r w:rsidR="00B57954">
        <w:rPr>
          <w:rFonts w:cs="Tahoma"/>
        </w:rPr>
        <w:t>needed a full</w:t>
      </w:r>
      <w:r w:rsidR="00CE1629">
        <w:rPr>
          <w:rFonts w:cs="Tahoma"/>
        </w:rPr>
        <w:t xml:space="preserve"> inspection next time round, so</w:t>
      </w:r>
      <w:r w:rsidR="00B57954">
        <w:rPr>
          <w:rFonts w:cs="Tahoma"/>
        </w:rPr>
        <w:t xml:space="preserve"> that the maximum time would be another 20 months. Schools will also be able to request an inspection</w:t>
      </w:r>
      <w:r w:rsidR="00F700E9">
        <w:rPr>
          <w:rFonts w:cs="Tahoma"/>
        </w:rPr>
        <w:t xml:space="preserve"> for</w:t>
      </w:r>
      <w:r w:rsidR="00B57954">
        <w:rPr>
          <w:rFonts w:cs="Tahoma"/>
        </w:rPr>
        <w:t xml:space="preserve"> before that. </w:t>
      </w:r>
    </w:p>
    <w:p w14:paraId="2498D972" w14:textId="154BA6F2" w:rsidR="00796872" w:rsidRPr="00796872" w:rsidRDefault="001547F4" w:rsidP="00A916A7">
      <w:pPr>
        <w:widowControl w:val="0"/>
        <w:numPr>
          <w:ilvl w:val="1"/>
          <w:numId w:val="1"/>
        </w:numPr>
        <w:spacing w:after="100" w:line="320" w:lineRule="exact"/>
        <w:rPr>
          <w:rFonts w:cs="Tahoma"/>
        </w:rPr>
      </w:pPr>
      <w:r w:rsidRPr="00D50729">
        <w:rPr>
          <w:rFonts w:cs="Tahoma"/>
        </w:rPr>
        <w:t>The Board</w:t>
      </w:r>
      <w:r w:rsidR="00B84610" w:rsidRPr="00D50729">
        <w:rPr>
          <w:rFonts w:cs="Tahoma"/>
        </w:rPr>
        <w:t xml:space="preserve"> discussed </w:t>
      </w:r>
      <w:r w:rsidR="00B57954" w:rsidRPr="00D50729">
        <w:rPr>
          <w:rFonts w:cs="Tahoma"/>
        </w:rPr>
        <w:t>the importance of the framing and wording of the letter to schools</w:t>
      </w:r>
      <w:r w:rsidR="00CE1629">
        <w:rPr>
          <w:rFonts w:cs="Tahoma"/>
        </w:rPr>
        <w:t>,</w:t>
      </w:r>
      <w:r w:rsidR="00B57954" w:rsidRPr="00D50729">
        <w:rPr>
          <w:rFonts w:cs="Tahoma"/>
        </w:rPr>
        <w:t xml:space="preserve"> which </w:t>
      </w:r>
      <w:r w:rsidR="00D62EC4">
        <w:rPr>
          <w:rFonts w:cs="Tahoma"/>
        </w:rPr>
        <w:t xml:space="preserve">inspectors </w:t>
      </w:r>
      <w:r w:rsidR="00B57954" w:rsidRPr="00D50729">
        <w:rPr>
          <w:rFonts w:cs="Tahoma"/>
        </w:rPr>
        <w:t xml:space="preserve">cannot </w:t>
      </w:r>
      <w:r w:rsidR="00D62EC4">
        <w:rPr>
          <w:rFonts w:cs="Tahoma"/>
        </w:rPr>
        <w:t>confirm</w:t>
      </w:r>
      <w:r w:rsidR="00B57954" w:rsidRPr="00D50729">
        <w:rPr>
          <w:rFonts w:cs="Tahoma"/>
        </w:rPr>
        <w:t xml:space="preserve"> as remaining good. This</w:t>
      </w:r>
      <w:r w:rsidR="009269E6" w:rsidRPr="00D50729">
        <w:rPr>
          <w:rFonts w:cs="Tahoma"/>
        </w:rPr>
        <w:t xml:space="preserve"> is</w:t>
      </w:r>
      <w:r w:rsidR="00B57954" w:rsidRPr="00D50729">
        <w:rPr>
          <w:rFonts w:cs="Tahoma"/>
        </w:rPr>
        <w:t xml:space="preserve"> especially important a</w:t>
      </w:r>
      <w:r w:rsidR="00F700E9">
        <w:rPr>
          <w:rFonts w:cs="Tahoma"/>
        </w:rPr>
        <w:t>s, currently, any issues are tested by a full inspection before being made public. The National Director, Education explained that t</w:t>
      </w:r>
      <w:r w:rsidRPr="00D50729">
        <w:rPr>
          <w:rFonts w:cs="Tahoma"/>
        </w:rPr>
        <w:t>he template for the letter will</w:t>
      </w:r>
      <w:r w:rsidR="00796872" w:rsidRPr="00D50729">
        <w:rPr>
          <w:rFonts w:cs="Tahoma"/>
        </w:rPr>
        <w:t xml:space="preserve"> be the same irrespective of</w:t>
      </w:r>
      <w:r w:rsidRPr="00D50729">
        <w:rPr>
          <w:rFonts w:cs="Tahoma"/>
        </w:rPr>
        <w:t xml:space="preserve"> the trajectory of the school. </w:t>
      </w:r>
      <w:r w:rsidR="00D50729" w:rsidRPr="00D50729">
        <w:rPr>
          <w:rFonts w:cs="Tahoma"/>
        </w:rPr>
        <w:t xml:space="preserve">The </w:t>
      </w:r>
      <w:r w:rsidR="00D50729" w:rsidRPr="00D50729">
        <w:rPr>
          <w:rFonts w:cs="Tahoma"/>
        </w:rPr>
        <w:lastRenderedPageBreak/>
        <w:t xml:space="preserve">Director, Corporate Strategy commented that the letters </w:t>
      </w:r>
      <w:r w:rsidR="00D50729">
        <w:rPr>
          <w:rFonts w:cs="Tahoma"/>
        </w:rPr>
        <w:t>would also provide</w:t>
      </w:r>
      <w:r w:rsidR="00D50729" w:rsidRPr="00D50729">
        <w:rPr>
          <w:rFonts w:cs="Tahoma"/>
        </w:rPr>
        <w:t xml:space="preserve"> important information to parents. </w:t>
      </w:r>
    </w:p>
    <w:p w14:paraId="50274194" w14:textId="22D8CF98" w:rsidR="00D50729" w:rsidRDefault="00B57954" w:rsidP="005F3CE5">
      <w:pPr>
        <w:widowControl w:val="0"/>
        <w:numPr>
          <w:ilvl w:val="1"/>
          <w:numId w:val="1"/>
        </w:numPr>
        <w:spacing w:after="100" w:line="320" w:lineRule="exact"/>
        <w:rPr>
          <w:rFonts w:cs="Tahoma"/>
        </w:rPr>
      </w:pPr>
      <w:r>
        <w:rPr>
          <w:rFonts w:cs="Tahoma"/>
        </w:rPr>
        <w:t>The Board discussed the importance of understanding and mitigating any unintended consequences of</w:t>
      </w:r>
      <w:r w:rsidR="00D50729">
        <w:rPr>
          <w:rFonts w:cs="Tahoma"/>
        </w:rPr>
        <w:t xml:space="preserve"> the change</w:t>
      </w:r>
      <w:r w:rsidR="005F3CE5">
        <w:rPr>
          <w:rFonts w:cs="Tahoma"/>
        </w:rPr>
        <w:t xml:space="preserve">. The proposals are an opportunity to pilot </w:t>
      </w:r>
      <w:r w:rsidR="00A42CAE">
        <w:rPr>
          <w:rFonts w:cs="Tahoma"/>
        </w:rPr>
        <w:t>policy ahead of the</w:t>
      </w:r>
      <w:r w:rsidR="005F3CE5">
        <w:rPr>
          <w:rFonts w:cs="Tahoma"/>
        </w:rPr>
        <w:t xml:space="preserve"> new inspection framework</w:t>
      </w:r>
      <w:r w:rsidR="00D50729">
        <w:rPr>
          <w:rFonts w:cs="Tahoma"/>
        </w:rPr>
        <w:t xml:space="preserve"> in 2019. </w:t>
      </w:r>
    </w:p>
    <w:p w14:paraId="33EB6A79" w14:textId="12CB35F1" w:rsidR="00CA3110" w:rsidRPr="008036B8" w:rsidRDefault="00D50729" w:rsidP="00D50729">
      <w:pPr>
        <w:widowControl w:val="0"/>
        <w:numPr>
          <w:ilvl w:val="1"/>
          <w:numId w:val="1"/>
        </w:numPr>
        <w:spacing w:after="100" w:line="320" w:lineRule="exact"/>
        <w:rPr>
          <w:rFonts w:cs="Tahoma"/>
        </w:rPr>
      </w:pPr>
      <w:r>
        <w:rPr>
          <w:rFonts w:cs="Tahoma"/>
        </w:rPr>
        <w:t xml:space="preserve">The National Director, Education reassured the Board that much of our current thinking has been informed by the pilots as well as the consultation. </w:t>
      </w:r>
    </w:p>
    <w:p w14:paraId="5D997842" w14:textId="350E26E0" w:rsidR="001A50F2" w:rsidRPr="007D3276" w:rsidRDefault="00AE6660" w:rsidP="00217E5B">
      <w:pPr>
        <w:widowControl w:val="0"/>
        <w:numPr>
          <w:ilvl w:val="0"/>
          <w:numId w:val="1"/>
        </w:numPr>
        <w:spacing w:before="240" w:after="100" w:line="320" w:lineRule="exact"/>
        <w:ind w:left="709" w:hanging="709"/>
        <w:rPr>
          <w:rFonts w:cs="Tahoma"/>
          <w:b/>
        </w:rPr>
      </w:pPr>
      <w:r>
        <w:rPr>
          <w:rFonts w:cs="Tahoma"/>
          <w:b/>
        </w:rPr>
        <w:t>Strategy Update</w:t>
      </w:r>
    </w:p>
    <w:p w14:paraId="522FA40C" w14:textId="1CC38E58" w:rsidR="006F6880" w:rsidRDefault="006F6880" w:rsidP="00217E5B">
      <w:pPr>
        <w:widowControl w:val="0"/>
        <w:numPr>
          <w:ilvl w:val="1"/>
          <w:numId w:val="1"/>
        </w:numPr>
        <w:spacing w:after="100" w:line="320" w:lineRule="exact"/>
        <w:rPr>
          <w:rFonts w:cs="Tahoma"/>
        </w:rPr>
      </w:pPr>
      <w:r>
        <w:rPr>
          <w:rFonts w:cs="Tahoma"/>
        </w:rPr>
        <w:t xml:space="preserve">The </w:t>
      </w:r>
      <w:r w:rsidR="00A42CAE">
        <w:rPr>
          <w:rFonts w:cs="Tahoma"/>
        </w:rPr>
        <w:t>Board noted the strategy update.</w:t>
      </w:r>
    </w:p>
    <w:p w14:paraId="36230671" w14:textId="18E109F0" w:rsidR="00A42CAE" w:rsidRDefault="006F6880" w:rsidP="00217E5B">
      <w:pPr>
        <w:widowControl w:val="0"/>
        <w:numPr>
          <w:ilvl w:val="1"/>
          <w:numId w:val="1"/>
        </w:numPr>
        <w:spacing w:after="100" w:line="320" w:lineRule="exact"/>
        <w:rPr>
          <w:rFonts w:cs="Tahoma"/>
        </w:rPr>
      </w:pPr>
      <w:r>
        <w:rPr>
          <w:rFonts w:cs="Tahoma"/>
        </w:rPr>
        <w:t>The Director</w:t>
      </w:r>
      <w:r w:rsidR="00A42CAE">
        <w:rPr>
          <w:rFonts w:cs="Tahoma"/>
        </w:rPr>
        <w:t xml:space="preserve">, Corporate Strategy </w:t>
      </w:r>
      <w:r w:rsidR="00CE1629">
        <w:rPr>
          <w:rFonts w:cs="Tahoma"/>
        </w:rPr>
        <w:t>reported</w:t>
      </w:r>
      <w:r w:rsidR="00A42CAE">
        <w:rPr>
          <w:rFonts w:cs="Tahoma"/>
        </w:rPr>
        <w:t xml:space="preserve"> the appointment of Professor Daniel Muijs as the new Head of Research. </w:t>
      </w:r>
    </w:p>
    <w:p w14:paraId="2A083967" w14:textId="2B948FAA" w:rsidR="001A07FC" w:rsidRDefault="00A42CAE" w:rsidP="001A07FC">
      <w:pPr>
        <w:widowControl w:val="0"/>
        <w:numPr>
          <w:ilvl w:val="1"/>
          <w:numId w:val="1"/>
        </w:numPr>
        <w:spacing w:after="100" w:line="320" w:lineRule="exact"/>
        <w:rPr>
          <w:rFonts w:cs="Tahoma"/>
        </w:rPr>
      </w:pPr>
      <w:r>
        <w:rPr>
          <w:rFonts w:cs="Tahoma"/>
        </w:rPr>
        <w:t xml:space="preserve">The Board discussed the positive </w:t>
      </w:r>
      <w:r w:rsidR="001A07FC">
        <w:rPr>
          <w:rFonts w:cs="Tahoma"/>
        </w:rPr>
        <w:t>sector responses</w:t>
      </w:r>
      <w:r>
        <w:rPr>
          <w:rFonts w:cs="Tahoma"/>
        </w:rPr>
        <w:t xml:space="preserve"> to the curriculum work. The Director, Corporate Strategy, highlighted the section on </w:t>
      </w:r>
      <w:r w:rsidR="001A07FC">
        <w:rPr>
          <w:rFonts w:cs="Tahoma"/>
        </w:rPr>
        <w:t>‘What this is not’</w:t>
      </w:r>
      <w:r w:rsidR="00AA424F">
        <w:rPr>
          <w:rFonts w:cs="Tahoma"/>
        </w:rPr>
        <w:t xml:space="preserve"> in the curriculum briefing</w:t>
      </w:r>
      <w:r w:rsidR="00CE1629">
        <w:rPr>
          <w:rFonts w:cs="Tahoma"/>
        </w:rPr>
        <w:t>.</w:t>
      </w:r>
      <w:r w:rsidR="00AA424F">
        <w:rPr>
          <w:rFonts w:cs="Tahoma"/>
        </w:rPr>
        <w:t xml:space="preserve"> </w:t>
      </w:r>
    </w:p>
    <w:p w14:paraId="03D858B7" w14:textId="0C85B2A1" w:rsidR="00690A7A" w:rsidRPr="001A07FC" w:rsidRDefault="001A07FC" w:rsidP="001A07FC">
      <w:pPr>
        <w:widowControl w:val="0"/>
        <w:numPr>
          <w:ilvl w:val="1"/>
          <w:numId w:val="1"/>
        </w:numPr>
        <w:spacing w:after="100" w:line="320" w:lineRule="exact"/>
        <w:rPr>
          <w:rFonts w:cs="Tahoma"/>
        </w:rPr>
      </w:pPr>
      <w:r>
        <w:rPr>
          <w:rFonts w:cs="Tahoma"/>
        </w:rPr>
        <w:t xml:space="preserve">The Board discussed the messaging around the </w:t>
      </w:r>
      <w:proofErr w:type="spellStart"/>
      <w:r>
        <w:rPr>
          <w:rFonts w:cs="Tahoma"/>
        </w:rPr>
        <w:t>E</w:t>
      </w:r>
      <w:r w:rsidR="00AA424F">
        <w:rPr>
          <w:rFonts w:cs="Tahoma"/>
        </w:rPr>
        <w:t>B</w:t>
      </w:r>
      <w:r>
        <w:rPr>
          <w:rFonts w:cs="Tahoma"/>
        </w:rPr>
        <w:t>acc</w:t>
      </w:r>
      <w:proofErr w:type="spellEnd"/>
      <w:r>
        <w:rPr>
          <w:rFonts w:cs="Tahoma"/>
        </w:rPr>
        <w:t xml:space="preserve"> and creative subjects. The Director, Corporate Strategy said </w:t>
      </w:r>
      <w:r w:rsidR="00AA424F">
        <w:rPr>
          <w:rFonts w:cs="Tahoma"/>
        </w:rPr>
        <w:t xml:space="preserve">that while </w:t>
      </w:r>
      <w:r w:rsidR="00F405DB">
        <w:rPr>
          <w:rFonts w:cs="Tahoma"/>
        </w:rPr>
        <w:t xml:space="preserve">there is </w:t>
      </w:r>
      <w:r w:rsidR="00AA424F">
        <w:rPr>
          <w:rFonts w:cs="Tahoma"/>
        </w:rPr>
        <w:t>some</w:t>
      </w:r>
      <w:r>
        <w:rPr>
          <w:rFonts w:cs="Tahoma"/>
        </w:rPr>
        <w:t xml:space="preserve"> </w:t>
      </w:r>
      <w:r w:rsidR="00AA424F">
        <w:rPr>
          <w:rFonts w:cs="Tahoma"/>
        </w:rPr>
        <w:t>research</w:t>
      </w:r>
      <w:r w:rsidRPr="001A07FC">
        <w:rPr>
          <w:rFonts w:cs="Tahoma"/>
        </w:rPr>
        <w:t xml:space="preserve"> </w:t>
      </w:r>
      <w:r w:rsidR="00F405DB">
        <w:rPr>
          <w:rFonts w:cs="Tahoma"/>
        </w:rPr>
        <w:t>which relates</w:t>
      </w:r>
      <w:r w:rsidR="00E67B67">
        <w:rPr>
          <w:rFonts w:cs="Tahoma"/>
        </w:rPr>
        <w:t xml:space="preserve"> the</w:t>
      </w:r>
      <w:r w:rsidR="00AA424F">
        <w:rPr>
          <w:rFonts w:cs="Tahoma"/>
        </w:rPr>
        <w:t xml:space="preserve"> decline in </w:t>
      </w:r>
      <w:r w:rsidR="00E67B67">
        <w:rPr>
          <w:rFonts w:cs="Tahoma"/>
        </w:rPr>
        <w:t xml:space="preserve">arts and </w:t>
      </w:r>
      <w:r w:rsidR="00AA424F">
        <w:rPr>
          <w:rFonts w:cs="Tahoma"/>
        </w:rPr>
        <w:t>creative subjects</w:t>
      </w:r>
      <w:r w:rsidR="00E67B67">
        <w:rPr>
          <w:rFonts w:cs="Tahoma"/>
        </w:rPr>
        <w:t xml:space="preserve"> </w:t>
      </w:r>
      <w:r w:rsidR="00F405DB">
        <w:rPr>
          <w:rFonts w:cs="Tahoma"/>
        </w:rPr>
        <w:t>to</w:t>
      </w:r>
      <w:r w:rsidR="00E67B67">
        <w:rPr>
          <w:rFonts w:cs="Tahoma"/>
        </w:rPr>
        <w:t xml:space="preserve"> the </w:t>
      </w:r>
      <w:proofErr w:type="spellStart"/>
      <w:r w:rsidR="00E67B67">
        <w:rPr>
          <w:rFonts w:cs="Tahoma"/>
        </w:rPr>
        <w:t>EBacc</w:t>
      </w:r>
      <w:proofErr w:type="spellEnd"/>
      <w:r>
        <w:rPr>
          <w:rFonts w:cs="Tahoma"/>
        </w:rPr>
        <w:t xml:space="preserve">, </w:t>
      </w:r>
      <w:r w:rsidR="00E67B67">
        <w:rPr>
          <w:rFonts w:cs="Tahoma"/>
        </w:rPr>
        <w:t>Ofsted’s</w:t>
      </w:r>
      <w:r>
        <w:rPr>
          <w:rFonts w:cs="Tahoma"/>
        </w:rPr>
        <w:t xml:space="preserve"> view is that there </w:t>
      </w:r>
      <w:r w:rsidR="008C5326">
        <w:rPr>
          <w:rFonts w:cs="Tahoma"/>
        </w:rPr>
        <w:t xml:space="preserve">is no </w:t>
      </w:r>
      <w:r>
        <w:rPr>
          <w:rFonts w:cs="Tahoma"/>
        </w:rPr>
        <w:t xml:space="preserve">need </w:t>
      </w:r>
      <w:r w:rsidR="00F405DB">
        <w:rPr>
          <w:rFonts w:cs="Tahoma"/>
        </w:rPr>
        <w:t>for there to be a</w:t>
      </w:r>
      <w:r w:rsidR="003D45EC">
        <w:rPr>
          <w:rFonts w:cs="Tahoma"/>
        </w:rPr>
        <w:t xml:space="preserve"> </w:t>
      </w:r>
      <w:r>
        <w:rPr>
          <w:rFonts w:cs="Tahoma"/>
        </w:rPr>
        <w:t xml:space="preserve">trade-off between the two. </w:t>
      </w:r>
      <w:r w:rsidRPr="001A07FC">
        <w:rPr>
          <w:rFonts w:cs="Tahoma"/>
        </w:rPr>
        <w:t xml:space="preserve"> </w:t>
      </w:r>
    </w:p>
    <w:p w14:paraId="2811DA6B" w14:textId="34B02785" w:rsidR="00BA1636" w:rsidRDefault="00BA1636" w:rsidP="00217E5B">
      <w:pPr>
        <w:widowControl w:val="0"/>
        <w:numPr>
          <w:ilvl w:val="1"/>
          <w:numId w:val="1"/>
        </w:numPr>
        <w:spacing w:after="100" w:line="320" w:lineRule="exact"/>
        <w:rPr>
          <w:rFonts w:cs="Tahoma"/>
        </w:rPr>
      </w:pPr>
      <w:r>
        <w:rPr>
          <w:rFonts w:cs="Tahoma"/>
        </w:rPr>
        <w:t xml:space="preserve">The Board said they would welcome an in-depth discussion on the curriculum review at a future Board meeting </w:t>
      </w:r>
      <w:r w:rsidR="00D62EC4">
        <w:rPr>
          <w:rFonts w:cs="Tahoma"/>
        </w:rPr>
        <w:t>[</w:t>
      </w:r>
      <w:r>
        <w:rPr>
          <w:rFonts w:cs="Tahoma"/>
          <w:b/>
        </w:rPr>
        <w:t>ac</w:t>
      </w:r>
      <w:r w:rsidR="00D62EC4">
        <w:rPr>
          <w:rFonts w:cs="Tahoma"/>
          <w:b/>
        </w:rPr>
        <w:t>tion 84</w:t>
      </w:r>
      <w:r w:rsidR="00D62EC4">
        <w:rPr>
          <w:rFonts w:cs="Tahoma"/>
        </w:rPr>
        <w:t>]</w:t>
      </w:r>
      <w:r>
        <w:rPr>
          <w:rFonts w:cs="Tahoma"/>
        </w:rPr>
        <w:t xml:space="preserve">. </w:t>
      </w:r>
    </w:p>
    <w:p w14:paraId="39A47F3D" w14:textId="675D6E96" w:rsidR="003C0E57" w:rsidRDefault="00BA1636" w:rsidP="003C0E57">
      <w:pPr>
        <w:widowControl w:val="0"/>
        <w:numPr>
          <w:ilvl w:val="1"/>
          <w:numId w:val="1"/>
        </w:numPr>
        <w:spacing w:after="100" w:line="320" w:lineRule="exact"/>
        <w:rPr>
          <w:rFonts w:cs="Tahoma"/>
        </w:rPr>
      </w:pPr>
      <w:r>
        <w:rPr>
          <w:rFonts w:cs="Tahoma"/>
        </w:rPr>
        <w:t xml:space="preserve">The Director, Corporate Strategy updated the Board on the strategy implementation work. Each member of the Executive Board has been designated as a ‘champion’ for one strategy work </w:t>
      </w:r>
      <w:r w:rsidR="003C0E57">
        <w:rPr>
          <w:rFonts w:cs="Tahoma"/>
        </w:rPr>
        <w:t>stream. T</w:t>
      </w:r>
      <w:r>
        <w:rPr>
          <w:rFonts w:cs="Tahoma"/>
        </w:rPr>
        <w:t>he one-page summary documents on what the strategy means for each of our remits are nearly all complete</w:t>
      </w:r>
      <w:r w:rsidR="003C0E57">
        <w:rPr>
          <w:rFonts w:cs="Tahoma"/>
        </w:rPr>
        <w:t xml:space="preserve"> and will be circulated in correspondence </w:t>
      </w:r>
      <w:r w:rsidR="00D62EC4">
        <w:rPr>
          <w:rFonts w:cs="Tahoma"/>
        </w:rPr>
        <w:t>[</w:t>
      </w:r>
      <w:r w:rsidR="00D62EC4">
        <w:rPr>
          <w:rFonts w:cs="Tahoma"/>
          <w:b/>
        </w:rPr>
        <w:t>action 77</w:t>
      </w:r>
      <w:r w:rsidR="00D62EC4">
        <w:rPr>
          <w:rFonts w:cs="Tahoma"/>
        </w:rPr>
        <w:t>]</w:t>
      </w:r>
      <w:r w:rsidR="003C0E57">
        <w:rPr>
          <w:rFonts w:cs="Tahoma"/>
        </w:rPr>
        <w:t>. Policy teams have been encouraged to consider what they would drop as a result of the strategy, and the COO is reviewing all our change projects to make sure they align with the strategy.</w:t>
      </w:r>
    </w:p>
    <w:p w14:paraId="0C1FCB23" w14:textId="28A553A9" w:rsidR="003B7E2C" w:rsidRDefault="00807E76" w:rsidP="00807E76">
      <w:pPr>
        <w:widowControl w:val="0"/>
        <w:numPr>
          <w:ilvl w:val="1"/>
          <w:numId w:val="1"/>
        </w:numPr>
        <w:spacing w:after="100" w:line="320" w:lineRule="exact"/>
        <w:rPr>
          <w:rFonts w:cs="Tahoma"/>
        </w:rPr>
      </w:pPr>
      <w:r>
        <w:rPr>
          <w:rFonts w:cs="Tahoma"/>
        </w:rPr>
        <w:t xml:space="preserve">The Board discussed the proposed strategy metrics and the importance of reinforcing through them what people should stop doing. The Director, Finance said that she was working with the strategy team to make sure that our corporate reporting and strategy metrics are aligned. </w:t>
      </w:r>
      <w:r w:rsidRPr="00807E76">
        <w:rPr>
          <w:rFonts w:cs="Tahoma"/>
        </w:rPr>
        <w:t xml:space="preserve">The Board recommended </w:t>
      </w:r>
      <w:r>
        <w:rPr>
          <w:rFonts w:cs="Tahoma"/>
        </w:rPr>
        <w:t>that we do not publish draft metrics on the strategy diagram before we have established yearly targets and milestones for each of the work</w:t>
      </w:r>
      <w:r w:rsidR="00F647C6">
        <w:rPr>
          <w:rFonts w:cs="Tahoma"/>
        </w:rPr>
        <w:t xml:space="preserve"> </w:t>
      </w:r>
      <w:r>
        <w:rPr>
          <w:rFonts w:cs="Tahoma"/>
        </w:rPr>
        <w:t xml:space="preserve">streams. </w:t>
      </w:r>
    </w:p>
    <w:p w14:paraId="6EB19A10" w14:textId="2BED0541" w:rsidR="006534CA" w:rsidRPr="006F6880" w:rsidRDefault="00807E76" w:rsidP="00217E5B">
      <w:pPr>
        <w:widowControl w:val="0"/>
        <w:numPr>
          <w:ilvl w:val="1"/>
          <w:numId w:val="1"/>
        </w:numPr>
        <w:spacing w:after="100" w:line="320" w:lineRule="exact"/>
        <w:rPr>
          <w:rFonts w:cs="Tahoma"/>
        </w:rPr>
      </w:pPr>
      <w:r>
        <w:rPr>
          <w:rFonts w:cs="Tahoma"/>
        </w:rPr>
        <w:t>The Director, Corporate Strategy said he hoped the</w:t>
      </w:r>
      <w:r w:rsidR="00945EBC">
        <w:rPr>
          <w:rFonts w:cs="Tahoma"/>
        </w:rPr>
        <w:t xml:space="preserve"> strategy publication would be picked up by the</w:t>
      </w:r>
      <w:r>
        <w:rPr>
          <w:rFonts w:cs="Tahoma"/>
        </w:rPr>
        <w:t xml:space="preserve"> trade press</w:t>
      </w:r>
      <w:r w:rsidR="00945EBC">
        <w:rPr>
          <w:rFonts w:cs="Tahoma"/>
        </w:rPr>
        <w:t xml:space="preserve"> as Ofsted as a force for improvement, and that we would be recognised as tackling the hard questions.</w:t>
      </w:r>
      <w:r w:rsidR="006534CA">
        <w:rPr>
          <w:rFonts w:cs="Tahoma"/>
        </w:rPr>
        <w:t xml:space="preserve"> </w:t>
      </w:r>
    </w:p>
    <w:p w14:paraId="306A5460" w14:textId="379EA933" w:rsidR="001A50F2" w:rsidRDefault="00AE6660" w:rsidP="00217E5B">
      <w:pPr>
        <w:widowControl w:val="0"/>
        <w:numPr>
          <w:ilvl w:val="0"/>
          <w:numId w:val="1"/>
        </w:numPr>
        <w:spacing w:before="240" w:after="100" w:line="320" w:lineRule="exact"/>
        <w:ind w:left="709" w:hanging="709"/>
        <w:rPr>
          <w:rFonts w:cs="Tahoma"/>
          <w:b/>
        </w:rPr>
      </w:pPr>
      <w:r>
        <w:rPr>
          <w:rFonts w:cs="Tahoma"/>
          <w:b/>
        </w:rPr>
        <w:t>Current and future research programme</w:t>
      </w:r>
    </w:p>
    <w:p w14:paraId="7A33A510" w14:textId="4156703C" w:rsidR="00163EB5" w:rsidRDefault="00163EB5" w:rsidP="00217E5B">
      <w:pPr>
        <w:widowControl w:val="0"/>
        <w:numPr>
          <w:ilvl w:val="1"/>
          <w:numId w:val="1"/>
        </w:numPr>
        <w:spacing w:after="100" w:line="320" w:lineRule="exact"/>
        <w:rPr>
          <w:rFonts w:cs="Tahoma"/>
        </w:rPr>
      </w:pPr>
      <w:r>
        <w:rPr>
          <w:rFonts w:cs="Tahoma"/>
        </w:rPr>
        <w:t xml:space="preserve">The Board noted the </w:t>
      </w:r>
      <w:r w:rsidR="006534CA">
        <w:rPr>
          <w:rFonts w:cs="Tahoma"/>
        </w:rPr>
        <w:t xml:space="preserve">update. </w:t>
      </w:r>
    </w:p>
    <w:p w14:paraId="035B032D" w14:textId="11688337" w:rsidR="0060522B" w:rsidRDefault="0060522B" w:rsidP="00217E5B">
      <w:pPr>
        <w:widowControl w:val="0"/>
        <w:numPr>
          <w:ilvl w:val="1"/>
          <w:numId w:val="1"/>
        </w:numPr>
        <w:spacing w:after="100" w:line="320" w:lineRule="exact"/>
        <w:rPr>
          <w:rFonts w:cs="Tahoma"/>
        </w:rPr>
      </w:pPr>
      <w:r>
        <w:rPr>
          <w:rFonts w:cs="Tahoma"/>
        </w:rPr>
        <w:t xml:space="preserve">The Board discussed the importance of being explicit about </w:t>
      </w:r>
      <w:r w:rsidR="003D45EC">
        <w:rPr>
          <w:rFonts w:cs="Tahoma"/>
        </w:rPr>
        <w:t xml:space="preserve">what we would not </w:t>
      </w:r>
      <w:r w:rsidR="003D45EC">
        <w:rPr>
          <w:rFonts w:cs="Tahoma"/>
        </w:rPr>
        <w:lastRenderedPageBreak/>
        <w:t xml:space="preserve">do </w:t>
      </w:r>
      <w:r>
        <w:rPr>
          <w:rFonts w:cs="Tahoma"/>
        </w:rPr>
        <w:t xml:space="preserve">as a result of investing more in research. They also discussed the balance of </w:t>
      </w:r>
      <w:r w:rsidR="003D45EC">
        <w:rPr>
          <w:rFonts w:cs="Tahoma"/>
        </w:rPr>
        <w:t xml:space="preserve">research undertaken </w:t>
      </w:r>
      <w:r>
        <w:rPr>
          <w:rFonts w:cs="Tahoma"/>
        </w:rPr>
        <w:t xml:space="preserve">through external commissioning and </w:t>
      </w:r>
      <w:r w:rsidR="003D45EC">
        <w:rPr>
          <w:rFonts w:cs="Tahoma"/>
        </w:rPr>
        <w:t>in house</w:t>
      </w:r>
      <w:r>
        <w:rPr>
          <w:rFonts w:cs="Tahoma"/>
        </w:rPr>
        <w:t>.</w:t>
      </w:r>
    </w:p>
    <w:p w14:paraId="586D913B" w14:textId="0142A21F" w:rsidR="006534CA" w:rsidRDefault="0060522B" w:rsidP="00D62EC4">
      <w:pPr>
        <w:widowControl w:val="0"/>
        <w:numPr>
          <w:ilvl w:val="1"/>
          <w:numId w:val="1"/>
        </w:numPr>
        <w:spacing w:after="240" w:line="320" w:lineRule="exact"/>
        <w:rPr>
          <w:rFonts w:cs="Tahoma"/>
        </w:rPr>
      </w:pPr>
      <w:r>
        <w:rPr>
          <w:rFonts w:cs="Tahoma"/>
        </w:rPr>
        <w:t xml:space="preserve">The Deputy Director, Surveys and Evaluation, stated that </w:t>
      </w:r>
      <w:r w:rsidR="003D45EC">
        <w:rPr>
          <w:rFonts w:cs="Tahoma"/>
        </w:rPr>
        <w:t xml:space="preserve">as </w:t>
      </w:r>
      <w:r>
        <w:rPr>
          <w:rFonts w:cs="Tahoma"/>
        </w:rPr>
        <w:t>many projects need more than a two-year lead in time, it is more important to have an iterative and flexible programme.</w:t>
      </w:r>
    </w:p>
    <w:p w14:paraId="3840687E" w14:textId="199BC34B" w:rsidR="001A50F2" w:rsidRPr="007D3276" w:rsidRDefault="00AE6660" w:rsidP="00217E5B">
      <w:pPr>
        <w:widowControl w:val="0"/>
        <w:numPr>
          <w:ilvl w:val="0"/>
          <w:numId w:val="1"/>
        </w:numPr>
        <w:spacing w:after="100" w:line="320" w:lineRule="exact"/>
        <w:ind w:left="709" w:hanging="709"/>
        <w:rPr>
          <w:rFonts w:cs="Tahoma"/>
          <w:b/>
        </w:rPr>
      </w:pPr>
      <w:r>
        <w:rPr>
          <w:rFonts w:cs="Tahoma"/>
          <w:b/>
        </w:rPr>
        <w:t>Minutes, matters arising, action log and forward look</w:t>
      </w:r>
    </w:p>
    <w:p w14:paraId="79E92826" w14:textId="77777777" w:rsidR="0060522B" w:rsidRPr="0060522B" w:rsidRDefault="0060522B" w:rsidP="00D62EC4">
      <w:pPr>
        <w:widowControl w:val="0"/>
        <w:numPr>
          <w:ilvl w:val="1"/>
          <w:numId w:val="1"/>
        </w:numPr>
        <w:spacing w:after="240" w:line="320" w:lineRule="exact"/>
        <w:rPr>
          <w:rFonts w:cs="Tahoma"/>
        </w:rPr>
      </w:pPr>
      <w:r w:rsidRPr="0060522B">
        <w:rPr>
          <w:rFonts w:cs="Tahoma"/>
        </w:rPr>
        <w:t>The minutes were agreed without amendments.</w:t>
      </w:r>
    </w:p>
    <w:p w14:paraId="70CCA593" w14:textId="40C74F24" w:rsidR="001A50F2" w:rsidRPr="007D3276" w:rsidRDefault="00AE6660" w:rsidP="00217E5B">
      <w:pPr>
        <w:widowControl w:val="0"/>
        <w:numPr>
          <w:ilvl w:val="0"/>
          <w:numId w:val="1"/>
        </w:numPr>
        <w:spacing w:after="100" w:line="320" w:lineRule="exact"/>
        <w:ind w:left="709" w:hanging="709"/>
        <w:rPr>
          <w:rFonts w:cs="Tahoma"/>
          <w:b/>
        </w:rPr>
      </w:pPr>
      <w:r>
        <w:rPr>
          <w:rFonts w:cs="Tahoma"/>
          <w:b/>
        </w:rPr>
        <w:t>HMCI Update</w:t>
      </w:r>
    </w:p>
    <w:p w14:paraId="30B09FE0" w14:textId="77777777" w:rsidR="0060522B" w:rsidRDefault="0060522B" w:rsidP="00217E5B">
      <w:pPr>
        <w:widowControl w:val="0"/>
        <w:numPr>
          <w:ilvl w:val="1"/>
          <w:numId w:val="1"/>
        </w:numPr>
        <w:spacing w:after="110" w:line="320" w:lineRule="exact"/>
        <w:rPr>
          <w:rFonts w:cs="Tahoma"/>
        </w:rPr>
      </w:pPr>
      <w:r>
        <w:rPr>
          <w:rFonts w:cs="Tahoma"/>
        </w:rPr>
        <w:t xml:space="preserve">The Board noted HMCI’s update. </w:t>
      </w:r>
    </w:p>
    <w:p w14:paraId="75F8E8F1" w14:textId="4C472A76" w:rsidR="00EB7F21" w:rsidRDefault="0060522B" w:rsidP="00217E5B">
      <w:pPr>
        <w:widowControl w:val="0"/>
        <w:numPr>
          <w:ilvl w:val="1"/>
          <w:numId w:val="1"/>
        </w:numPr>
        <w:spacing w:after="110" w:line="320" w:lineRule="exact"/>
        <w:rPr>
          <w:rFonts w:cs="Tahoma"/>
        </w:rPr>
      </w:pPr>
      <w:r>
        <w:rPr>
          <w:rFonts w:cs="Tahoma"/>
        </w:rPr>
        <w:t>HMCI said she was encouraging</w:t>
      </w:r>
      <w:r w:rsidR="00CE1629">
        <w:rPr>
          <w:rFonts w:cs="Tahoma"/>
        </w:rPr>
        <w:t xml:space="preserve"> a</w:t>
      </w:r>
      <w:r>
        <w:rPr>
          <w:rFonts w:cs="Tahoma"/>
        </w:rPr>
        <w:t xml:space="preserve"> two-way flow of information with the </w:t>
      </w:r>
      <w:proofErr w:type="spellStart"/>
      <w:r>
        <w:rPr>
          <w:rFonts w:cs="Tahoma"/>
        </w:rPr>
        <w:t>DfE</w:t>
      </w:r>
      <w:proofErr w:type="spellEnd"/>
      <w:r>
        <w:rPr>
          <w:rFonts w:cs="Tahoma"/>
        </w:rPr>
        <w:t>.</w:t>
      </w:r>
    </w:p>
    <w:p w14:paraId="716E1F67" w14:textId="641053E4" w:rsidR="006C3283" w:rsidRDefault="0060522B" w:rsidP="00217E5B">
      <w:pPr>
        <w:widowControl w:val="0"/>
        <w:numPr>
          <w:ilvl w:val="1"/>
          <w:numId w:val="1"/>
        </w:numPr>
        <w:spacing w:after="110" w:line="320" w:lineRule="exact"/>
        <w:rPr>
          <w:rFonts w:cs="Tahoma"/>
        </w:rPr>
      </w:pPr>
      <w:r>
        <w:rPr>
          <w:rFonts w:cs="Tahoma"/>
        </w:rPr>
        <w:t xml:space="preserve">HMCI confirmed that Learn Direct were not appealing our judgement, and that </w:t>
      </w:r>
      <w:r w:rsidR="003B4B90">
        <w:rPr>
          <w:rFonts w:cs="Tahoma"/>
        </w:rPr>
        <w:t>we are exploring what we can learn from the case</w:t>
      </w:r>
      <w:r>
        <w:rPr>
          <w:rFonts w:cs="Tahoma"/>
        </w:rPr>
        <w:t xml:space="preserve">. The Board discussed the </w:t>
      </w:r>
      <w:r w:rsidR="003B4B90">
        <w:rPr>
          <w:rFonts w:cs="Tahoma"/>
        </w:rPr>
        <w:t xml:space="preserve">broader issue of the likelihood of legal challenge in this area, and the question of how we are resourced to do that. </w:t>
      </w:r>
    </w:p>
    <w:p w14:paraId="24537AC9" w14:textId="7B855955" w:rsidR="001A50F2" w:rsidRPr="007D3276" w:rsidRDefault="00AE6660" w:rsidP="00217E5B">
      <w:pPr>
        <w:widowControl w:val="0"/>
        <w:numPr>
          <w:ilvl w:val="0"/>
          <w:numId w:val="1"/>
        </w:numPr>
        <w:spacing w:before="240" w:after="100" w:line="320" w:lineRule="exact"/>
        <w:ind w:left="709" w:hanging="709"/>
        <w:rPr>
          <w:rFonts w:cs="Tahoma"/>
          <w:b/>
        </w:rPr>
      </w:pPr>
      <w:r>
        <w:rPr>
          <w:rFonts w:cs="Tahoma"/>
          <w:b/>
        </w:rPr>
        <w:t>COO Update</w:t>
      </w:r>
    </w:p>
    <w:p w14:paraId="453453B3" w14:textId="3DBE3140" w:rsidR="003B4B90" w:rsidRDefault="001F551D" w:rsidP="00217E5B">
      <w:pPr>
        <w:widowControl w:val="0"/>
        <w:numPr>
          <w:ilvl w:val="1"/>
          <w:numId w:val="1"/>
        </w:numPr>
        <w:spacing w:after="100" w:line="320" w:lineRule="exact"/>
        <w:rPr>
          <w:rFonts w:cs="Tahoma"/>
        </w:rPr>
      </w:pPr>
      <w:r>
        <w:rPr>
          <w:rFonts w:cs="Tahoma"/>
        </w:rPr>
        <w:t xml:space="preserve">The Board </w:t>
      </w:r>
      <w:r w:rsidR="003B4B90">
        <w:rPr>
          <w:rFonts w:cs="Tahoma"/>
        </w:rPr>
        <w:t xml:space="preserve">congratulated the COO on his recent appointment to the promoted Senior Civil Service Pay Band </w:t>
      </w:r>
      <w:r w:rsidR="00CE1629">
        <w:rPr>
          <w:rFonts w:cs="Tahoma"/>
        </w:rPr>
        <w:t>3</w:t>
      </w:r>
      <w:r w:rsidR="003B4B90">
        <w:rPr>
          <w:rFonts w:cs="Tahoma"/>
        </w:rPr>
        <w:t xml:space="preserve"> post as COO.</w:t>
      </w:r>
    </w:p>
    <w:p w14:paraId="4E88E7CF" w14:textId="0AF4D6D3" w:rsidR="00CA0441" w:rsidRDefault="00CA0441" w:rsidP="00217E5B">
      <w:pPr>
        <w:widowControl w:val="0"/>
        <w:numPr>
          <w:ilvl w:val="1"/>
          <w:numId w:val="1"/>
        </w:numPr>
        <w:spacing w:after="100" w:line="320" w:lineRule="exact"/>
        <w:rPr>
          <w:rFonts w:cs="Tahoma"/>
        </w:rPr>
      </w:pPr>
      <w:r>
        <w:rPr>
          <w:rFonts w:cs="Tahoma"/>
        </w:rPr>
        <w:t>The Board noted the COO update</w:t>
      </w:r>
      <w:r w:rsidR="00CE1629">
        <w:rPr>
          <w:rFonts w:cs="Tahoma"/>
        </w:rPr>
        <w:t xml:space="preserve">, which highlighted his concerns around delivering the volumes for </w:t>
      </w:r>
      <w:r w:rsidR="0095327B">
        <w:rPr>
          <w:rFonts w:cs="Tahoma"/>
        </w:rPr>
        <w:t>independent</w:t>
      </w:r>
      <w:r w:rsidR="00CE1629">
        <w:rPr>
          <w:rFonts w:cs="Tahoma"/>
        </w:rPr>
        <w:t xml:space="preserve"> schools.</w:t>
      </w:r>
    </w:p>
    <w:p w14:paraId="02E6DD42" w14:textId="58511970" w:rsidR="001F551D" w:rsidRDefault="00CA0441" w:rsidP="00217E5B">
      <w:pPr>
        <w:widowControl w:val="0"/>
        <w:numPr>
          <w:ilvl w:val="1"/>
          <w:numId w:val="1"/>
        </w:numPr>
        <w:spacing w:after="100" w:line="320" w:lineRule="exact"/>
        <w:rPr>
          <w:rFonts w:cs="Tahoma"/>
        </w:rPr>
      </w:pPr>
      <w:r>
        <w:rPr>
          <w:rFonts w:cs="Tahoma"/>
        </w:rPr>
        <w:t>He also noted that</w:t>
      </w:r>
      <w:r w:rsidR="009C68FA">
        <w:rPr>
          <w:rFonts w:cs="Tahoma"/>
        </w:rPr>
        <w:t xml:space="preserve"> the Ofsted apprenticeship programme </w:t>
      </w:r>
      <w:r w:rsidR="00CE1629">
        <w:rPr>
          <w:rFonts w:cs="Tahoma"/>
        </w:rPr>
        <w:t>was the ‘highly commended’ runner up in the annual CIPD awards.</w:t>
      </w:r>
    </w:p>
    <w:p w14:paraId="6B5ABF81" w14:textId="3A49D5E0" w:rsidR="0088583D" w:rsidRDefault="00CA0441" w:rsidP="00217E5B">
      <w:pPr>
        <w:widowControl w:val="0"/>
        <w:numPr>
          <w:ilvl w:val="1"/>
          <w:numId w:val="1"/>
        </w:numPr>
        <w:spacing w:after="100" w:line="320" w:lineRule="exact"/>
        <w:rPr>
          <w:rFonts w:cs="Tahoma"/>
        </w:rPr>
      </w:pPr>
      <w:r>
        <w:rPr>
          <w:rFonts w:cs="Tahoma"/>
        </w:rPr>
        <w:t xml:space="preserve">The COO explained the difference between aspirational and statutory targets for short inspections. In this year’s Corporate Plan we have identified and funded a higher-than-necessary aspirational target for short inspections. However, if there are other more pressing issues then the Executive Board will be asked to approve diverting resources away from that aspirational target, as long as we meet the statutory target. Having the two terms promotes transparency and helps us understand which activities have taken priority over short inspections. </w:t>
      </w:r>
    </w:p>
    <w:p w14:paraId="166E7E43" w14:textId="3D9EB357" w:rsidR="00BB4609" w:rsidRDefault="00CA0441" w:rsidP="00217E5B">
      <w:pPr>
        <w:widowControl w:val="0"/>
        <w:numPr>
          <w:ilvl w:val="1"/>
          <w:numId w:val="1"/>
        </w:numPr>
        <w:spacing w:after="100" w:line="320" w:lineRule="exact"/>
        <w:rPr>
          <w:rFonts w:cs="Tahoma"/>
        </w:rPr>
      </w:pPr>
      <w:r>
        <w:rPr>
          <w:rFonts w:cs="Tahoma"/>
        </w:rPr>
        <w:t>The COO</w:t>
      </w:r>
      <w:r w:rsidR="00CE1629">
        <w:rPr>
          <w:rFonts w:cs="Tahoma"/>
        </w:rPr>
        <w:t xml:space="preserve"> reported on</w:t>
      </w:r>
      <w:r>
        <w:rPr>
          <w:rFonts w:cs="Tahoma"/>
        </w:rPr>
        <w:t xml:space="preserve"> the </w:t>
      </w:r>
      <w:r w:rsidR="00BB4609">
        <w:rPr>
          <w:rFonts w:cs="Tahoma"/>
        </w:rPr>
        <w:t>N</w:t>
      </w:r>
      <w:r>
        <w:rPr>
          <w:rFonts w:cs="Tahoma"/>
        </w:rPr>
        <w:t xml:space="preserve">ational </w:t>
      </w:r>
      <w:r w:rsidR="00BB4609">
        <w:rPr>
          <w:rFonts w:cs="Tahoma"/>
        </w:rPr>
        <w:t>A</w:t>
      </w:r>
      <w:r>
        <w:rPr>
          <w:rFonts w:cs="Tahoma"/>
        </w:rPr>
        <w:t xml:space="preserve">udit </w:t>
      </w:r>
      <w:r w:rsidR="00BB4609">
        <w:rPr>
          <w:rFonts w:cs="Tahoma"/>
        </w:rPr>
        <w:t>O</w:t>
      </w:r>
      <w:r>
        <w:rPr>
          <w:rFonts w:cs="Tahoma"/>
        </w:rPr>
        <w:t>ffice review on value for money in school inspections. They would like to involve the Board, though probably not as a group, and so they may be in touch to arrange appointments.</w:t>
      </w:r>
      <w:r w:rsidR="00BB4609">
        <w:rPr>
          <w:rFonts w:cs="Tahoma"/>
        </w:rPr>
        <w:t xml:space="preserve"> </w:t>
      </w:r>
    </w:p>
    <w:p w14:paraId="6DC2E997" w14:textId="547E96F2" w:rsidR="001A50F2" w:rsidRPr="007D3276" w:rsidRDefault="00AE6660" w:rsidP="00217E5B">
      <w:pPr>
        <w:widowControl w:val="0"/>
        <w:numPr>
          <w:ilvl w:val="0"/>
          <w:numId w:val="1"/>
        </w:numPr>
        <w:spacing w:before="240" w:after="110" w:line="320" w:lineRule="exact"/>
        <w:ind w:left="709" w:hanging="709"/>
        <w:rPr>
          <w:rFonts w:cs="Tahoma"/>
          <w:b/>
        </w:rPr>
      </w:pPr>
      <w:r>
        <w:rPr>
          <w:rFonts w:cs="Tahoma"/>
          <w:b/>
        </w:rPr>
        <w:t>Education Update</w:t>
      </w:r>
    </w:p>
    <w:p w14:paraId="2A6C5169" w14:textId="63ED11D1" w:rsidR="00A91256" w:rsidRDefault="007D5BB1" w:rsidP="00217E5B">
      <w:pPr>
        <w:widowControl w:val="0"/>
        <w:numPr>
          <w:ilvl w:val="1"/>
          <w:numId w:val="1"/>
        </w:numPr>
        <w:spacing w:after="100" w:line="320" w:lineRule="exact"/>
        <w:rPr>
          <w:rFonts w:cs="Tahoma"/>
        </w:rPr>
      </w:pPr>
      <w:r>
        <w:rPr>
          <w:rFonts w:cs="Tahoma"/>
        </w:rPr>
        <w:t xml:space="preserve">The Board noted the education update. </w:t>
      </w:r>
    </w:p>
    <w:p w14:paraId="7683A91C" w14:textId="241E7E81" w:rsidR="0001740E" w:rsidRDefault="00BF482C" w:rsidP="00217E5B">
      <w:pPr>
        <w:widowControl w:val="0"/>
        <w:numPr>
          <w:ilvl w:val="1"/>
          <w:numId w:val="1"/>
        </w:numPr>
        <w:spacing w:after="100" w:line="320" w:lineRule="exact"/>
        <w:rPr>
          <w:rFonts w:cs="Tahoma"/>
        </w:rPr>
      </w:pPr>
      <w:r>
        <w:rPr>
          <w:rFonts w:cs="Tahoma"/>
        </w:rPr>
        <w:t xml:space="preserve">The Board discussed the importance of expectation management around teacher workload, in </w:t>
      </w:r>
      <w:r w:rsidR="00CE1629">
        <w:rPr>
          <w:rFonts w:cs="Tahoma"/>
        </w:rPr>
        <w:t xml:space="preserve">the </w:t>
      </w:r>
      <w:r>
        <w:rPr>
          <w:rFonts w:cs="Tahoma"/>
        </w:rPr>
        <w:t xml:space="preserve">light of the new question on inspection in the staff questionnaire.  </w:t>
      </w:r>
    </w:p>
    <w:p w14:paraId="2CB14ABA" w14:textId="292258FC" w:rsidR="001A50F2" w:rsidRPr="007D3276" w:rsidRDefault="00AE6660" w:rsidP="00217E5B">
      <w:pPr>
        <w:widowControl w:val="0"/>
        <w:numPr>
          <w:ilvl w:val="0"/>
          <w:numId w:val="1"/>
        </w:numPr>
        <w:spacing w:after="120" w:line="320" w:lineRule="exact"/>
        <w:ind w:left="709" w:hanging="709"/>
        <w:rPr>
          <w:rFonts w:cs="Tahoma"/>
          <w:b/>
        </w:rPr>
      </w:pPr>
      <w:r>
        <w:rPr>
          <w:rFonts w:cs="Tahoma"/>
          <w:b/>
        </w:rPr>
        <w:t>Social Care Update</w:t>
      </w:r>
    </w:p>
    <w:p w14:paraId="288C8049" w14:textId="13E54FB5" w:rsidR="001A50F2" w:rsidRDefault="001B1806" w:rsidP="00217E5B">
      <w:pPr>
        <w:widowControl w:val="0"/>
        <w:numPr>
          <w:ilvl w:val="1"/>
          <w:numId w:val="1"/>
        </w:numPr>
        <w:spacing w:after="120" w:line="320" w:lineRule="exact"/>
        <w:rPr>
          <w:rFonts w:cs="Tahoma"/>
        </w:rPr>
      </w:pPr>
      <w:r>
        <w:rPr>
          <w:rFonts w:cs="Tahoma"/>
        </w:rPr>
        <w:t xml:space="preserve">The Board noted the social care update. </w:t>
      </w:r>
    </w:p>
    <w:p w14:paraId="1313CA3D" w14:textId="60FF2B5B" w:rsidR="002671ED" w:rsidRDefault="001B1806" w:rsidP="00217E5B">
      <w:pPr>
        <w:widowControl w:val="0"/>
        <w:numPr>
          <w:ilvl w:val="1"/>
          <w:numId w:val="1"/>
        </w:numPr>
        <w:spacing w:after="120" w:line="320" w:lineRule="exact"/>
        <w:rPr>
          <w:rFonts w:cs="Tahoma"/>
        </w:rPr>
      </w:pPr>
      <w:r>
        <w:rPr>
          <w:rFonts w:cs="Tahoma"/>
        </w:rPr>
        <w:lastRenderedPageBreak/>
        <w:t xml:space="preserve">The National Director, Social Care confirmed that the new framework for the inspection of local authority children’s services (ILACs) will include an overall judgement and will be published in November. She said that the framework works well and is accepted by the sector. The main risks </w:t>
      </w:r>
      <w:r w:rsidR="00CE1629">
        <w:rPr>
          <w:rFonts w:cs="Tahoma"/>
        </w:rPr>
        <w:t>of</w:t>
      </w:r>
      <w:r>
        <w:rPr>
          <w:rFonts w:cs="Tahoma"/>
        </w:rPr>
        <w:t xml:space="preserve"> that local authorities feel</w:t>
      </w:r>
      <w:r w:rsidR="00CE1629">
        <w:rPr>
          <w:rFonts w:cs="Tahoma"/>
        </w:rPr>
        <w:t>ing that</w:t>
      </w:r>
      <w:r>
        <w:rPr>
          <w:rFonts w:cs="Tahoma"/>
        </w:rPr>
        <w:t xml:space="preserve"> they have too much contact with Ofsted, and </w:t>
      </w:r>
      <w:r w:rsidR="00CE1629">
        <w:rPr>
          <w:rFonts w:cs="Tahoma"/>
        </w:rPr>
        <w:t xml:space="preserve">of </w:t>
      </w:r>
      <w:r>
        <w:rPr>
          <w:rFonts w:cs="Tahoma"/>
        </w:rPr>
        <w:t>regional variation in implementation.</w:t>
      </w:r>
    </w:p>
    <w:p w14:paraId="31224BA2" w14:textId="226FCF3D" w:rsidR="00374B21" w:rsidRDefault="001B1806" w:rsidP="00217E5B">
      <w:pPr>
        <w:widowControl w:val="0"/>
        <w:numPr>
          <w:ilvl w:val="1"/>
          <w:numId w:val="1"/>
        </w:numPr>
        <w:spacing w:after="120" w:line="320" w:lineRule="exact"/>
        <w:rPr>
          <w:rFonts w:cs="Tahoma"/>
        </w:rPr>
      </w:pPr>
      <w:r>
        <w:rPr>
          <w:rFonts w:cs="Tahoma"/>
        </w:rPr>
        <w:t xml:space="preserve">The Board discussed the Requires Improvement judgement in social care and thanked the team for clarifying the pros and cons of its use at the last Board meeting. </w:t>
      </w:r>
    </w:p>
    <w:p w14:paraId="366E2204" w14:textId="4C850A01" w:rsidR="003D45EC" w:rsidRDefault="003D45EC" w:rsidP="00217E5B">
      <w:pPr>
        <w:widowControl w:val="0"/>
        <w:numPr>
          <w:ilvl w:val="1"/>
          <w:numId w:val="1"/>
        </w:numPr>
        <w:spacing w:after="120" w:line="320" w:lineRule="exact"/>
        <w:rPr>
          <w:rFonts w:cs="Tahoma"/>
        </w:rPr>
      </w:pPr>
      <w:r>
        <w:rPr>
          <w:rFonts w:cs="Tahoma"/>
        </w:rPr>
        <w:t>The Board agreed that it would discuss the overall performa</w:t>
      </w:r>
      <w:r w:rsidR="008C5326">
        <w:rPr>
          <w:rFonts w:cs="Tahoma"/>
        </w:rPr>
        <w:t>n</w:t>
      </w:r>
      <w:r>
        <w:rPr>
          <w:rFonts w:cs="Tahoma"/>
        </w:rPr>
        <w:t>ce of Social Care and the challenges of describing large complex organisations within the framework at a future occasion</w:t>
      </w:r>
      <w:r w:rsidR="008C5326">
        <w:rPr>
          <w:rFonts w:cs="Tahoma"/>
        </w:rPr>
        <w:t xml:space="preserve"> [</w:t>
      </w:r>
      <w:r w:rsidR="008C5326">
        <w:rPr>
          <w:rFonts w:cs="Tahoma"/>
          <w:b/>
        </w:rPr>
        <w:t>action 86]</w:t>
      </w:r>
      <w:r>
        <w:rPr>
          <w:rFonts w:cs="Tahoma"/>
        </w:rPr>
        <w:t xml:space="preserve">. </w:t>
      </w:r>
    </w:p>
    <w:p w14:paraId="2147A194" w14:textId="67281B37" w:rsidR="001B1806" w:rsidRPr="007D3276" w:rsidRDefault="001B1806" w:rsidP="001B1806">
      <w:pPr>
        <w:widowControl w:val="0"/>
        <w:numPr>
          <w:ilvl w:val="0"/>
          <w:numId w:val="1"/>
        </w:numPr>
        <w:spacing w:before="240" w:after="110" w:line="320" w:lineRule="exact"/>
        <w:ind w:left="709" w:hanging="709"/>
        <w:rPr>
          <w:rFonts w:cs="Tahoma"/>
          <w:b/>
        </w:rPr>
      </w:pPr>
      <w:r>
        <w:rPr>
          <w:rFonts w:cs="Tahoma"/>
          <w:b/>
        </w:rPr>
        <w:t>Finance Report (Period 4)</w:t>
      </w:r>
    </w:p>
    <w:p w14:paraId="2E47C6E3" w14:textId="382F2D5B" w:rsidR="001B1806" w:rsidRDefault="001B1806" w:rsidP="001B1806">
      <w:pPr>
        <w:widowControl w:val="0"/>
        <w:numPr>
          <w:ilvl w:val="1"/>
          <w:numId w:val="1"/>
        </w:numPr>
        <w:spacing w:after="100" w:line="320" w:lineRule="exact"/>
        <w:rPr>
          <w:rFonts w:cs="Tahoma"/>
        </w:rPr>
      </w:pPr>
      <w:r>
        <w:rPr>
          <w:rFonts w:cs="Tahoma"/>
        </w:rPr>
        <w:t xml:space="preserve">The Board noted </w:t>
      </w:r>
      <w:r w:rsidR="00DD645F">
        <w:rPr>
          <w:rFonts w:cs="Tahoma"/>
        </w:rPr>
        <w:t xml:space="preserve">the reported period 4 forecast underspend, the reported reasons for it, the further risks and opportunities that could further </w:t>
      </w:r>
      <w:proofErr w:type="spellStart"/>
      <w:r w:rsidR="00CE1629">
        <w:rPr>
          <w:rFonts w:cs="Tahoma"/>
        </w:rPr>
        <w:t>affect</w:t>
      </w:r>
      <w:proofErr w:type="spellEnd"/>
      <w:r w:rsidR="00DD645F">
        <w:rPr>
          <w:rFonts w:cs="Tahoma"/>
        </w:rPr>
        <w:t xml:space="preserve"> on it, and the trend of actual and forecast expenditure against our profiled budget. </w:t>
      </w:r>
      <w:r>
        <w:rPr>
          <w:rFonts w:cs="Tahoma"/>
        </w:rPr>
        <w:t xml:space="preserve"> </w:t>
      </w:r>
    </w:p>
    <w:p w14:paraId="4E87C558" w14:textId="7FFDDB0A" w:rsidR="00EF06C6" w:rsidRPr="001B1806" w:rsidRDefault="001B1806" w:rsidP="001B1806">
      <w:pPr>
        <w:widowControl w:val="0"/>
        <w:numPr>
          <w:ilvl w:val="1"/>
          <w:numId w:val="1"/>
        </w:numPr>
        <w:spacing w:after="100" w:line="320" w:lineRule="exact"/>
        <w:rPr>
          <w:rFonts w:cs="Tahoma"/>
        </w:rPr>
      </w:pPr>
      <w:r>
        <w:rPr>
          <w:rFonts w:cs="Tahoma"/>
        </w:rPr>
        <w:t xml:space="preserve">The Director, Finance </w:t>
      </w:r>
      <w:r w:rsidR="00FB1C32">
        <w:rPr>
          <w:rFonts w:cs="Tahoma"/>
        </w:rPr>
        <w:t>commented that we would be drawing down on some contingency to deliver a number of projects had moved into phase 2</w:t>
      </w:r>
      <w:r w:rsidR="00D62EC4">
        <w:rPr>
          <w:rFonts w:cs="Tahoma"/>
        </w:rPr>
        <w:t>.</w:t>
      </w:r>
      <w:r w:rsidR="00EF06C6" w:rsidRPr="001B1806">
        <w:rPr>
          <w:rFonts w:cs="Tahoma"/>
        </w:rPr>
        <w:t xml:space="preserve"> </w:t>
      </w:r>
    </w:p>
    <w:p w14:paraId="20E31C39" w14:textId="438E4698" w:rsidR="00DD645F" w:rsidRPr="007D3276" w:rsidRDefault="00DD645F" w:rsidP="00DD645F">
      <w:pPr>
        <w:widowControl w:val="0"/>
        <w:numPr>
          <w:ilvl w:val="0"/>
          <w:numId w:val="1"/>
        </w:numPr>
        <w:spacing w:before="240" w:after="110" w:line="320" w:lineRule="exact"/>
        <w:ind w:left="709" w:hanging="709"/>
        <w:rPr>
          <w:rFonts w:cs="Tahoma"/>
          <w:b/>
        </w:rPr>
      </w:pPr>
      <w:r>
        <w:rPr>
          <w:rFonts w:cs="Tahoma"/>
          <w:b/>
        </w:rPr>
        <w:t xml:space="preserve">Medium Term Financial Plan and Spending Review Update </w:t>
      </w:r>
    </w:p>
    <w:p w14:paraId="0DA01744" w14:textId="671AA2FB" w:rsidR="00DD645F" w:rsidRDefault="00DD645F" w:rsidP="00DD645F">
      <w:pPr>
        <w:widowControl w:val="0"/>
        <w:numPr>
          <w:ilvl w:val="1"/>
          <w:numId w:val="1"/>
        </w:numPr>
        <w:spacing w:after="120" w:line="320" w:lineRule="exact"/>
        <w:rPr>
          <w:rFonts w:cs="Tahoma"/>
        </w:rPr>
      </w:pPr>
      <w:r>
        <w:rPr>
          <w:rFonts w:cs="Tahoma"/>
        </w:rPr>
        <w:t xml:space="preserve">The Board noted the indicative budget position for 2018-19, the risks and opportunities that could </w:t>
      </w:r>
      <w:r w:rsidR="00CE1629">
        <w:rPr>
          <w:rFonts w:cs="Tahoma"/>
        </w:rPr>
        <w:t>affect</w:t>
      </w:r>
      <w:r>
        <w:rPr>
          <w:rFonts w:cs="Tahoma"/>
        </w:rPr>
        <w:t xml:space="preserve"> this position, and the progress against the Spending Review.</w:t>
      </w:r>
    </w:p>
    <w:p w14:paraId="4178E00D" w14:textId="7B27A472" w:rsidR="00DD645F" w:rsidRDefault="00DD645F" w:rsidP="00DD645F">
      <w:pPr>
        <w:widowControl w:val="0"/>
        <w:numPr>
          <w:ilvl w:val="1"/>
          <w:numId w:val="1"/>
        </w:numPr>
        <w:spacing w:after="360" w:line="320" w:lineRule="exact"/>
        <w:rPr>
          <w:rFonts w:cs="Tahoma"/>
        </w:rPr>
      </w:pPr>
      <w:r w:rsidRPr="00DD645F">
        <w:rPr>
          <w:rFonts w:cs="Tahoma"/>
        </w:rPr>
        <w:t xml:space="preserve">The </w:t>
      </w:r>
      <w:r>
        <w:rPr>
          <w:rFonts w:cs="Tahoma"/>
        </w:rPr>
        <w:t>COO outlined the work to review change projects in light of the new strategy. He outlined the high expectations around improving productivity and the small financial space there is to redesign delivery</w:t>
      </w:r>
      <w:r w:rsidR="00CE1629">
        <w:rPr>
          <w:rFonts w:cs="Tahoma"/>
        </w:rPr>
        <w:t xml:space="preserve"> of inspection. </w:t>
      </w:r>
    </w:p>
    <w:p w14:paraId="0C4FE34A" w14:textId="007510C8" w:rsidR="00AE6660" w:rsidRPr="0047369C" w:rsidRDefault="00AE6660" w:rsidP="00DD645F">
      <w:pPr>
        <w:widowControl w:val="0"/>
        <w:numPr>
          <w:ilvl w:val="0"/>
          <w:numId w:val="1"/>
        </w:numPr>
        <w:spacing w:after="120" w:line="320" w:lineRule="exact"/>
        <w:ind w:left="709" w:hanging="709"/>
        <w:rPr>
          <w:rFonts w:cs="Tahoma"/>
        </w:rPr>
      </w:pPr>
      <w:r>
        <w:rPr>
          <w:rFonts w:cs="Tahoma"/>
          <w:b/>
        </w:rPr>
        <w:t>Audit and Risk Assurance Committee</w:t>
      </w:r>
    </w:p>
    <w:p w14:paraId="32C4F36B" w14:textId="3B7885C5" w:rsidR="00D62EC4" w:rsidRDefault="00D62EC4" w:rsidP="00D923AE">
      <w:pPr>
        <w:widowControl w:val="0"/>
        <w:numPr>
          <w:ilvl w:val="1"/>
          <w:numId w:val="1"/>
        </w:numPr>
        <w:spacing w:after="120" w:line="276" w:lineRule="auto"/>
        <w:rPr>
          <w:rFonts w:cs="Tahoma"/>
        </w:rPr>
      </w:pPr>
      <w:r>
        <w:rPr>
          <w:rFonts w:cs="Tahoma"/>
        </w:rPr>
        <w:t>The Board thanked John Hughes for agreeing to chair the committee next year</w:t>
      </w:r>
      <w:r w:rsidR="00CE1629">
        <w:rPr>
          <w:rFonts w:cs="Tahoma"/>
        </w:rPr>
        <w:t xml:space="preserve"> and </w:t>
      </w:r>
      <w:r>
        <w:rPr>
          <w:rFonts w:cs="Tahoma"/>
        </w:rPr>
        <w:t>when Linda Farrant’s term as</w:t>
      </w:r>
      <w:r w:rsidR="00CE1629">
        <w:rPr>
          <w:rFonts w:cs="Tahoma"/>
        </w:rPr>
        <w:t xml:space="preserve"> a</w:t>
      </w:r>
      <w:r>
        <w:rPr>
          <w:rFonts w:cs="Tahoma"/>
        </w:rPr>
        <w:t xml:space="preserve"> Board member ends.</w:t>
      </w:r>
    </w:p>
    <w:p w14:paraId="21E32705" w14:textId="1F706A2E" w:rsidR="008106A8" w:rsidRDefault="00D923AE" w:rsidP="00D923AE">
      <w:pPr>
        <w:widowControl w:val="0"/>
        <w:numPr>
          <w:ilvl w:val="1"/>
          <w:numId w:val="1"/>
        </w:numPr>
        <w:spacing w:after="120" w:line="276" w:lineRule="auto"/>
        <w:rPr>
          <w:rFonts w:cs="Tahoma"/>
        </w:rPr>
      </w:pPr>
      <w:r>
        <w:rPr>
          <w:rFonts w:cs="Tahoma"/>
        </w:rPr>
        <w:t>The committee</w:t>
      </w:r>
      <w:r w:rsidR="00CE1629">
        <w:rPr>
          <w:rFonts w:cs="Tahoma"/>
        </w:rPr>
        <w:t xml:space="preserve"> Chair</w:t>
      </w:r>
      <w:r>
        <w:rPr>
          <w:rFonts w:cs="Tahoma"/>
        </w:rPr>
        <w:t xml:space="preserve"> stated that the process for monitoring and evaluating risk </w:t>
      </w:r>
      <w:r w:rsidR="00CE1629">
        <w:rPr>
          <w:rFonts w:cs="Tahoma"/>
        </w:rPr>
        <w:t xml:space="preserve">in Ofsted </w:t>
      </w:r>
      <w:r>
        <w:rPr>
          <w:rFonts w:cs="Tahoma"/>
        </w:rPr>
        <w:t xml:space="preserve">was going well. </w:t>
      </w:r>
      <w:r w:rsidR="000D7FC2">
        <w:rPr>
          <w:rFonts w:cs="Tahoma"/>
        </w:rPr>
        <w:t>Following completion of the Culture Audit actions, the Committee agreed that the Culture and Engagement Plan along with the results of the People Survey would be reported to the Board once they have been to the Executive Board</w:t>
      </w:r>
      <w:r w:rsidR="00357D9C">
        <w:rPr>
          <w:rFonts w:cs="Tahoma"/>
        </w:rPr>
        <w:t xml:space="preserve">. </w:t>
      </w:r>
    </w:p>
    <w:p w14:paraId="0399136D" w14:textId="77777777" w:rsidR="00E8387C" w:rsidRDefault="00E8387C" w:rsidP="00E8387C">
      <w:pPr>
        <w:widowControl w:val="0"/>
        <w:spacing w:after="120" w:line="276" w:lineRule="auto"/>
        <w:rPr>
          <w:rFonts w:cs="Tahoma"/>
        </w:rPr>
      </w:pPr>
    </w:p>
    <w:p w14:paraId="228AF984" w14:textId="77777777" w:rsidR="00E8387C" w:rsidRDefault="00E8387C" w:rsidP="00E8387C">
      <w:pPr>
        <w:widowControl w:val="0"/>
        <w:spacing w:after="120" w:line="276" w:lineRule="auto"/>
        <w:rPr>
          <w:rFonts w:cs="Tahoma"/>
        </w:rPr>
      </w:pPr>
    </w:p>
    <w:p w14:paraId="48930A47" w14:textId="77777777" w:rsidR="00E8387C" w:rsidRDefault="00E8387C" w:rsidP="00E8387C">
      <w:pPr>
        <w:widowControl w:val="0"/>
        <w:spacing w:after="120" w:line="276" w:lineRule="auto"/>
        <w:rPr>
          <w:rFonts w:cs="Tahoma"/>
        </w:rPr>
      </w:pPr>
    </w:p>
    <w:p w14:paraId="4BFE3104" w14:textId="77777777" w:rsidR="00E8387C" w:rsidRDefault="00E8387C" w:rsidP="00E8387C">
      <w:pPr>
        <w:widowControl w:val="0"/>
        <w:spacing w:after="120" w:line="276" w:lineRule="auto"/>
        <w:rPr>
          <w:rFonts w:cs="Tahoma"/>
        </w:rPr>
      </w:pPr>
    </w:p>
    <w:p w14:paraId="71AB3D84" w14:textId="77777777" w:rsidR="00E8387C" w:rsidRDefault="00E8387C" w:rsidP="00E8387C">
      <w:pPr>
        <w:widowControl w:val="0"/>
        <w:spacing w:after="120" w:line="276" w:lineRule="auto"/>
        <w:rPr>
          <w:rFonts w:cs="Tahoma"/>
        </w:rPr>
      </w:pPr>
    </w:p>
    <w:p w14:paraId="0BBC5AE6" w14:textId="77777777" w:rsidR="002A4260" w:rsidRPr="002A4260" w:rsidRDefault="002A4260" w:rsidP="00217E5B">
      <w:pPr>
        <w:spacing w:after="240" w:line="320" w:lineRule="exact"/>
        <w:rPr>
          <w:rFonts w:ascii="Calibri" w:hAnsi="Calibri"/>
          <w:b/>
          <w:bCs/>
          <w:sz w:val="22"/>
          <w:szCs w:val="22"/>
        </w:rPr>
      </w:pPr>
      <w:r w:rsidRPr="002A4260">
        <w:rPr>
          <w:b/>
          <w:bCs/>
        </w:rPr>
        <w:t>Forthcoming meetings:</w:t>
      </w:r>
    </w:p>
    <w:p w14:paraId="7D8BBD51" w14:textId="35122007" w:rsidR="00D923AE" w:rsidRDefault="00D923AE" w:rsidP="00D923AE">
      <w:pPr>
        <w:spacing w:line="276" w:lineRule="auto"/>
        <w:rPr>
          <w:b/>
          <w:bCs/>
        </w:rPr>
      </w:pPr>
      <w:r>
        <w:rPr>
          <w:b/>
          <w:bCs/>
        </w:rPr>
        <w:t xml:space="preserve">Non-Executive Director breakfast meeting with HMCI: </w:t>
      </w:r>
    </w:p>
    <w:p w14:paraId="2FB93A01" w14:textId="55535F0F" w:rsidR="00D923AE" w:rsidRDefault="00D923AE" w:rsidP="00D923AE">
      <w:pPr>
        <w:spacing w:line="276" w:lineRule="auto"/>
        <w:rPr>
          <w:bCs/>
        </w:rPr>
      </w:pPr>
      <w:r>
        <w:rPr>
          <w:bCs/>
        </w:rPr>
        <w:t xml:space="preserve">25 October 2017, 8.30am – 10.00am </w:t>
      </w:r>
    </w:p>
    <w:p w14:paraId="18A662C9" w14:textId="4C983DCE" w:rsidR="00D923AE" w:rsidRDefault="00D923AE" w:rsidP="00D923AE">
      <w:pPr>
        <w:spacing w:line="276" w:lineRule="auto"/>
        <w:rPr>
          <w:bCs/>
        </w:rPr>
      </w:pPr>
      <w:r>
        <w:rPr>
          <w:bCs/>
        </w:rPr>
        <w:t>HMCI’s office, Aviation House, London</w:t>
      </w:r>
    </w:p>
    <w:p w14:paraId="7A72940B" w14:textId="77777777" w:rsidR="00D923AE" w:rsidRPr="00D923AE" w:rsidRDefault="00D923AE" w:rsidP="00D923AE">
      <w:pPr>
        <w:spacing w:line="276" w:lineRule="auto"/>
        <w:rPr>
          <w:bCs/>
        </w:rPr>
      </w:pPr>
    </w:p>
    <w:p w14:paraId="77CCC133" w14:textId="77777777" w:rsidR="00D923AE" w:rsidRDefault="00D923AE" w:rsidP="00D923AE">
      <w:pPr>
        <w:spacing w:line="276" w:lineRule="auto"/>
        <w:rPr>
          <w:b/>
          <w:bCs/>
        </w:rPr>
      </w:pPr>
      <w:r>
        <w:rPr>
          <w:b/>
          <w:bCs/>
        </w:rPr>
        <w:t>Ofsted Board meeting</w:t>
      </w:r>
    </w:p>
    <w:p w14:paraId="17A2303E" w14:textId="77777777" w:rsidR="00D923AE" w:rsidRDefault="00D923AE" w:rsidP="00D923AE">
      <w:pPr>
        <w:spacing w:line="276" w:lineRule="auto"/>
        <w:rPr>
          <w:bCs/>
        </w:rPr>
      </w:pPr>
      <w:r>
        <w:rPr>
          <w:bCs/>
        </w:rPr>
        <w:t>21 November 2017, 10.00am – 1.00pm</w:t>
      </w:r>
    </w:p>
    <w:p w14:paraId="54405F3F" w14:textId="5DDE528F" w:rsidR="00D923AE" w:rsidRDefault="00D923AE" w:rsidP="00D923AE">
      <w:pPr>
        <w:spacing w:line="276" w:lineRule="auto"/>
        <w:rPr>
          <w:bCs/>
        </w:rPr>
      </w:pPr>
      <w:r>
        <w:rPr>
          <w:bCs/>
        </w:rPr>
        <w:t>Room 802, Aviation House, London</w:t>
      </w:r>
    </w:p>
    <w:p w14:paraId="52A57F4E" w14:textId="77777777" w:rsidR="00D923AE" w:rsidRDefault="00D923AE" w:rsidP="00D923AE">
      <w:pPr>
        <w:spacing w:line="276" w:lineRule="auto"/>
        <w:rPr>
          <w:bCs/>
        </w:rPr>
      </w:pPr>
    </w:p>
    <w:p w14:paraId="3211B99D" w14:textId="77777777" w:rsidR="00D923AE" w:rsidRDefault="00D923AE" w:rsidP="00D923AE">
      <w:pPr>
        <w:spacing w:line="276" w:lineRule="auto"/>
        <w:rPr>
          <w:b/>
          <w:bCs/>
        </w:rPr>
      </w:pPr>
      <w:r>
        <w:rPr>
          <w:b/>
          <w:bCs/>
        </w:rPr>
        <w:t xml:space="preserve">Dates for 2018 meetings will be agreed shortly </w:t>
      </w:r>
    </w:p>
    <w:p w14:paraId="3E08CD96" w14:textId="77777777" w:rsidR="005A41A8" w:rsidRDefault="005A41A8" w:rsidP="00217E5B"/>
    <w:sectPr w:rsidR="005A41A8" w:rsidSect="00AF3472">
      <w:headerReference w:type="even" r:id="rId11"/>
      <w:headerReference w:type="default" r:id="rId12"/>
      <w:footerReference w:type="even" r:id="rId13"/>
      <w:footerReference w:type="default" r:id="rId14"/>
      <w:headerReference w:type="first" r:id="rId15"/>
      <w:footerReference w:type="first" r:id="rId16"/>
      <w:pgSz w:w="11906" w:h="16838"/>
      <w:pgMar w:top="993" w:right="1416" w:bottom="1276" w:left="1276" w:header="563"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A3A58" w14:textId="77777777" w:rsidR="009B54D3" w:rsidRDefault="009B54D3">
      <w:r>
        <w:separator/>
      </w:r>
    </w:p>
  </w:endnote>
  <w:endnote w:type="continuationSeparator" w:id="0">
    <w:p w14:paraId="6773AB19" w14:textId="77777777" w:rsidR="009B54D3" w:rsidRDefault="009B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91D3F" w14:textId="77777777" w:rsidR="00BD284C" w:rsidRDefault="008D35B7" w:rsidP="00EF4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F0F">
      <w:rPr>
        <w:rStyle w:val="PageNumber"/>
        <w:noProof/>
      </w:rPr>
      <w:t>3</w:t>
    </w:r>
    <w:r>
      <w:rPr>
        <w:rStyle w:val="PageNumber"/>
      </w:rPr>
      <w:fldChar w:fldCharType="end"/>
    </w:r>
  </w:p>
  <w:p w14:paraId="474401E2" w14:textId="77777777" w:rsidR="00BD284C" w:rsidRDefault="00284F0F" w:rsidP="00594E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22346"/>
      <w:docPartObj>
        <w:docPartGallery w:val="Page Numbers (Bottom of Page)"/>
        <w:docPartUnique/>
      </w:docPartObj>
    </w:sdtPr>
    <w:sdtEndPr>
      <w:rPr>
        <w:noProof/>
        <w:sz w:val="20"/>
        <w:szCs w:val="20"/>
      </w:rPr>
    </w:sdtEndPr>
    <w:sdtContent>
      <w:p w14:paraId="509DC86E" w14:textId="13555CC3" w:rsidR="009D6074" w:rsidRPr="009D6074" w:rsidRDefault="008D35B7">
        <w:pPr>
          <w:pStyle w:val="Footer"/>
          <w:jc w:val="right"/>
          <w:rPr>
            <w:sz w:val="20"/>
            <w:szCs w:val="20"/>
          </w:rPr>
        </w:pPr>
        <w:r w:rsidRPr="009D6074">
          <w:rPr>
            <w:sz w:val="20"/>
            <w:szCs w:val="20"/>
          </w:rPr>
          <w:fldChar w:fldCharType="begin"/>
        </w:r>
        <w:r w:rsidRPr="009D6074">
          <w:rPr>
            <w:sz w:val="20"/>
            <w:szCs w:val="20"/>
          </w:rPr>
          <w:instrText xml:space="preserve"> PAGE   \* MERGEFORMAT </w:instrText>
        </w:r>
        <w:r w:rsidRPr="009D6074">
          <w:rPr>
            <w:sz w:val="20"/>
            <w:szCs w:val="20"/>
          </w:rPr>
          <w:fldChar w:fldCharType="separate"/>
        </w:r>
        <w:r w:rsidR="00284F0F">
          <w:rPr>
            <w:noProof/>
            <w:sz w:val="20"/>
            <w:szCs w:val="20"/>
          </w:rPr>
          <w:t>7</w:t>
        </w:r>
        <w:r w:rsidRPr="009D6074">
          <w:rPr>
            <w:noProof/>
            <w:sz w:val="20"/>
            <w:szCs w:val="20"/>
          </w:rPr>
          <w:fldChar w:fldCharType="end"/>
        </w:r>
      </w:p>
    </w:sdtContent>
  </w:sdt>
  <w:p w14:paraId="501F1507" w14:textId="77777777" w:rsidR="00BD284C" w:rsidRPr="00400AC9" w:rsidRDefault="00284F0F" w:rsidP="00594EAE">
    <w:pPr>
      <w:pStyle w:val="Footer"/>
      <w:ind w:right="360"/>
      <w:jc w:val="right"/>
      <w:rPr>
        <w:rFonts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CCA" w14:textId="77777777" w:rsidR="0087262F" w:rsidRDefault="0087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D9BE" w14:textId="77777777" w:rsidR="009B54D3" w:rsidRDefault="009B54D3">
      <w:r>
        <w:separator/>
      </w:r>
    </w:p>
  </w:footnote>
  <w:footnote w:type="continuationSeparator" w:id="0">
    <w:p w14:paraId="1A8FA6EA" w14:textId="77777777" w:rsidR="009B54D3" w:rsidRDefault="009B5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F7DB" w14:textId="77777777" w:rsidR="0087262F" w:rsidRDefault="0087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DC00" w14:textId="77777777" w:rsidR="000B00F0" w:rsidRDefault="00284F0F" w:rsidP="00471E82">
    <w:pPr>
      <w:pStyle w:val="Header"/>
      <w:tabs>
        <w:tab w:val="center" w:pos="4607"/>
        <w:tab w:val="left" w:pos="6148"/>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7776" w14:textId="77777777" w:rsidR="00AF3472" w:rsidRPr="00471E82" w:rsidRDefault="008D35B7" w:rsidP="00AF3472">
    <w:pPr>
      <w:pStyle w:val="Header"/>
      <w:tabs>
        <w:tab w:val="center" w:pos="4607"/>
        <w:tab w:val="left" w:pos="6148"/>
      </w:tabs>
      <w:jc w:val="center"/>
      <w:rPr>
        <w:sz w:val="20"/>
        <w:szCs w:val="20"/>
      </w:rPr>
    </w:pPr>
    <w:bookmarkStart w:id="0" w:name="_GoBack"/>
    <w:bookmarkEnd w:id="0"/>
    <w:r>
      <w:rPr>
        <w:noProof/>
        <w:sz w:val="20"/>
        <w:szCs w:val="20"/>
      </w:rPr>
      <w:drawing>
        <wp:anchor distT="0" distB="0" distL="114300" distR="114300" simplePos="0" relativeHeight="251657216" behindDoc="0" locked="0" layoutInCell="1" allowOverlap="1" wp14:anchorId="06B054E5" wp14:editId="35B5969B">
          <wp:simplePos x="0" y="0"/>
          <wp:positionH relativeFrom="column">
            <wp:posOffset>5093335</wp:posOffset>
          </wp:positionH>
          <wp:positionV relativeFrom="paragraph">
            <wp:posOffset>-240030</wp:posOffset>
          </wp:positionV>
          <wp:extent cx="1296035" cy="1097915"/>
          <wp:effectExtent l="0" t="0" r="0" b="0"/>
          <wp:wrapNone/>
          <wp:docPr id="7" name="Picture 1"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F5FFD"/>
    <w:multiLevelType w:val="hybridMultilevel"/>
    <w:tmpl w:val="F98E5864"/>
    <w:lvl w:ilvl="0" w:tplc="2DE2A8B0">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1991CEB"/>
    <w:multiLevelType w:val="multilevel"/>
    <w:tmpl w:val="A6967A9C"/>
    <w:lvl w:ilvl="0">
      <w:start w:val="1"/>
      <w:numFmt w:val="decimal"/>
      <w:lvlText w:val="%1"/>
      <w:lvlJc w:val="left"/>
      <w:pPr>
        <w:ind w:left="7448" w:hanging="360"/>
      </w:pPr>
      <w:rPr>
        <w:rFonts w:hint="default"/>
        <w:b/>
      </w:rPr>
    </w:lvl>
    <w:lvl w:ilvl="1">
      <w:start w:val="1"/>
      <w:numFmt w:val="decimal"/>
      <w:lvlText w:val="%1.%2"/>
      <w:lvlJc w:val="left"/>
      <w:pPr>
        <w:ind w:left="720" w:hanging="720"/>
      </w:pPr>
      <w:rPr>
        <w:rFonts w:ascii="Tahoma" w:hAnsi="Tahoma" w:cs="Tahoma"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 w15:restartNumberingAfterBreak="0">
    <w:nsid w:val="3883462F"/>
    <w:multiLevelType w:val="multilevel"/>
    <w:tmpl w:val="9C82D6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D2052AD"/>
    <w:multiLevelType w:val="multilevel"/>
    <w:tmpl w:val="3118AC3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F2"/>
    <w:rsid w:val="00006868"/>
    <w:rsid w:val="0001740E"/>
    <w:rsid w:val="000253C0"/>
    <w:rsid w:val="00027459"/>
    <w:rsid w:val="000304FA"/>
    <w:rsid w:val="000516FB"/>
    <w:rsid w:val="00065F75"/>
    <w:rsid w:val="00080538"/>
    <w:rsid w:val="00092F69"/>
    <w:rsid w:val="0009518A"/>
    <w:rsid w:val="000C4262"/>
    <w:rsid w:val="000C53DB"/>
    <w:rsid w:val="000D7FC2"/>
    <w:rsid w:val="000E3473"/>
    <w:rsid w:val="000F2FFF"/>
    <w:rsid w:val="001041B7"/>
    <w:rsid w:val="001055C8"/>
    <w:rsid w:val="001134BB"/>
    <w:rsid w:val="00114C43"/>
    <w:rsid w:val="001338DE"/>
    <w:rsid w:val="001346E1"/>
    <w:rsid w:val="0013658D"/>
    <w:rsid w:val="001461EA"/>
    <w:rsid w:val="00147FAB"/>
    <w:rsid w:val="001547F4"/>
    <w:rsid w:val="00163EB5"/>
    <w:rsid w:val="00182FCC"/>
    <w:rsid w:val="00193507"/>
    <w:rsid w:val="00196476"/>
    <w:rsid w:val="001A07FC"/>
    <w:rsid w:val="001A50F2"/>
    <w:rsid w:val="001A725D"/>
    <w:rsid w:val="001B1806"/>
    <w:rsid w:val="001B1E23"/>
    <w:rsid w:val="001B664A"/>
    <w:rsid w:val="001D3787"/>
    <w:rsid w:val="001F551D"/>
    <w:rsid w:val="00217E5B"/>
    <w:rsid w:val="002216AD"/>
    <w:rsid w:val="002223F3"/>
    <w:rsid w:val="002419E4"/>
    <w:rsid w:val="0024645E"/>
    <w:rsid w:val="002671ED"/>
    <w:rsid w:val="0027601A"/>
    <w:rsid w:val="00284F0F"/>
    <w:rsid w:val="00285CB0"/>
    <w:rsid w:val="00293933"/>
    <w:rsid w:val="002A4260"/>
    <w:rsid w:val="002C0011"/>
    <w:rsid w:val="002D3F94"/>
    <w:rsid w:val="002E67D1"/>
    <w:rsid w:val="00301F72"/>
    <w:rsid w:val="003162C5"/>
    <w:rsid w:val="0033422D"/>
    <w:rsid w:val="003418A8"/>
    <w:rsid w:val="00347541"/>
    <w:rsid w:val="0035047B"/>
    <w:rsid w:val="00357D9C"/>
    <w:rsid w:val="00362E59"/>
    <w:rsid w:val="00374B21"/>
    <w:rsid w:val="003A1B3A"/>
    <w:rsid w:val="003A50CF"/>
    <w:rsid w:val="003B4B90"/>
    <w:rsid w:val="003B7E2C"/>
    <w:rsid w:val="003C018D"/>
    <w:rsid w:val="003C0E57"/>
    <w:rsid w:val="003C6DD1"/>
    <w:rsid w:val="003D45EC"/>
    <w:rsid w:val="003E7523"/>
    <w:rsid w:val="003F232D"/>
    <w:rsid w:val="00403F99"/>
    <w:rsid w:val="00410256"/>
    <w:rsid w:val="00417C9B"/>
    <w:rsid w:val="004221B5"/>
    <w:rsid w:val="00447CD6"/>
    <w:rsid w:val="00470792"/>
    <w:rsid w:val="0047369C"/>
    <w:rsid w:val="00484413"/>
    <w:rsid w:val="004866E6"/>
    <w:rsid w:val="004C5937"/>
    <w:rsid w:val="004C7AB0"/>
    <w:rsid w:val="004E4483"/>
    <w:rsid w:val="004E7187"/>
    <w:rsid w:val="004F5E27"/>
    <w:rsid w:val="00501D3E"/>
    <w:rsid w:val="005078C7"/>
    <w:rsid w:val="005214AE"/>
    <w:rsid w:val="00541388"/>
    <w:rsid w:val="0054780E"/>
    <w:rsid w:val="00561499"/>
    <w:rsid w:val="00575CE0"/>
    <w:rsid w:val="00583BCD"/>
    <w:rsid w:val="00590AA7"/>
    <w:rsid w:val="005A41A8"/>
    <w:rsid w:val="005B2B1C"/>
    <w:rsid w:val="005F0AE5"/>
    <w:rsid w:val="005F3CE5"/>
    <w:rsid w:val="0060522B"/>
    <w:rsid w:val="00612CC5"/>
    <w:rsid w:val="0061585B"/>
    <w:rsid w:val="00620F34"/>
    <w:rsid w:val="0062674F"/>
    <w:rsid w:val="00651DBB"/>
    <w:rsid w:val="006534CA"/>
    <w:rsid w:val="00682599"/>
    <w:rsid w:val="00690A7A"/>
    <w:rsid w:val="006A7CA0"/>
    <w:rsid w:val="006C1666"/>
    <w:rsid w:val="006C3283"/>
    <w:rsid w:val="006D5A88"/>
    <w:rsid w:val="006F6880"/>
    <w:rsid w:val="00702253"/>
    <w:rsid w:val="00720FBC"/>
    <w:rsid w:val="0073302F"/>
    <w:rsid w:val="00753065"/>
    <w:rsid w:val="0076438A"/>
    <w:rsid w:val="00784B55"/>
    <w:rsid w:val="00796872"/>
    <w:rsid w:val="007D5BB1"/>
    <w:rsid w:val="007E28B9"/>
    <w:rsid w:val="007E2EA0"/>
    <w:rsid w:val="008036B8"/>
    <w:rsid w:val="00807E76"/>
    <w:rsid w:val="008106A8"/>
    <w:rsid w:val="00824642"/>
    <w:rsid w:val="00836FB0"/>
    <w:rsid w:val="0087262F"/>
    <w:rsid w:val="008764DC"/>
    <w:rsid w:val="00880BDA"/>
    <w:rsid w:val="0088356D"/>
    <w:rsid w:val="0088583D"/>
    <w:rsid w:val="00893B6E"/>
    <w:rsid w:val="008C5326"/>
    <w:rsid w:val="008C7E45"/>
    <w:rsid w:val="008D35B7"/>
    <w:rsid w:val="008D6A79"/>
    <w:rsid w:val="008D7609"/>
    <w:rsid w:val="008F6139"/>
    <w:rsid w:val="0090267D"/>
    <w:rsid w:val="009269E6"/>
    <w:rsid w:val="00934ECD"/>
    <w:rsid w:val="00937B66"/>
    <w:rsid w:val="009410FF"/>
    <w:rsid w:val="00945985"/>
    <w:rsid w:val="00945EBC"/>
    <w:rsid w:val="0095327B"/>
    <w:rsid w:val="00957EF6"/>
    <w:rsid w:val="00991596"/>
    <w:rsid w:val="009B1901"/>
    <w:rsid w:val="009B54D3"/>
    <w:rsid w:val="009C68FA"/>
    <w:rsid w:val="009D5B24"/>
    <w:rsid w:val="009D60CD"/>
    <w:rsid w:val="009E6E7A"/>
    <w:rsid w:val="009F5CE0"/>
    <w:rsid w:val="009F7CB1"/>
    <w:rsid w:val="00A0528C"/>
    <w:rsid w:val="00A166C3"/>
    <w:rsid w:val="00A309EC"/>
    <w:rsid w:val="00A42CAE"/>
    <w:rsid w:val="00A62250"/>
    <w:rsid w:val="00A91256"/>
    <w:rsid w:val="00AA424F"/>
    <w:rsid w:val="00AB5203"/>
    <w:rsid w:val="00AC0044"/>
    <w:rsid w:val="00AE2305"/>
    <w:rsid w:val="00AE32D5"/>
    <w:rsid w:val="00AE6660"/>
    <w:rsid w:val="00B32D78"/>
    <w:rsid w:val="00B4753D"/>
    <w:rsid w:val="00B57954"/>
    <w:rsid w:val="00B63670"/>
    <w:rsid w:val="00B84610"/>
    <w:rsid w:val="00B90C94"/>
    <w:rsid w:val="00BA1636"/>
    <w:rsid w:val="00BA3972"/>
    <w:rsid w:val="00BB4609"/>
    <w:rsid w:val="00BD6961"/>
    <w:rsid w:val="00BE04E1"/>
    <w:rsid w:val="00BF482C"/>
    <w:rsid w:val="00BF6ED0"/>
    <w:rsid w:val="00C23D6D"/>
    <w:rsid w:val="00C2563E"/>
    <w:rsid w:val="00C564DC"/>
    <w:rsid w:val="00C84927"/>
    <w:rsid w:val="00C93D8D"/>
    <w:rsid w:val="00CA0441"/>
    <w:rsid w:val="00CA3110"/>
    <w:rsid w:val="00CD6BC0"/>
    <w:rsid w:val="00CE1629"/>
    <w:rsid w:val="00CF3920"/>
    <w:rsid w:val="00D0059C"/>
    <w:rsid w:val="00D11AA9"/>
    <w:rsid w:val="00D16167"/>
    <w:rsid w:val="00D22A4D"/>
    <w:rsid w:val="00D23821"/>
    <w:rsid w:val="00D42200"/>
    <w:rsid w:val="00D4259C"/>
    <w:rsid w:val="00D4485C"/>
    <w:rsid w:val="00D50729"/>
    <w:rsid w:val="00D513E3"/>
    <w:rsid w:val="00D62EC4"/>
    <w:rsid w:val="00D73506"/>
    <w:rsid w:val="00D86095"/>
    <w:rsid w:val="00D86223"/>
    <w:rsid w:val="00D923AE"/>
    <w:rsid w:val="00D96F2B"/>
    <w:rsid w:val="00DB5B47"/>
    <w:rsid w:val="00DC56DF"/>
    <w:rsid w:val="00DD645F"/>
    <w:rsid w:val="00DF6F20"/>
    <w:rsid w:val="00E01B74"/>
    <w:rsid w:val="00E12897"/>
    <w:rsid w:val="00E1398F"/>
    <w:rsid w:val="00E331F9"/>
    <w:rsid w:val="00E614B0"/>
    <w:rsid w:val="00E67B67"/>
    <w:rsid w:val="00E70D4E"/>
    <w:rsid w:val="00E8387C"/>
    <w:rsid w:val="00EB7336"/>
    <w:rsid w:val="00EB7F21"/>
    <w:rsid w:val="00EC4C6E"/>
    <w:rsid w:val="00EC4FA8"/>
    <w:rsid w:val="00EE5B5F"/>
    <w:rsid w:val="00EE5CCD"/>
    <w:rsid w:val="00EF06C6"/>
    <w:rsid w:val="00F02115"/>
    <w:rsid w:val="00F10E64"/>
    <w:rsid w:val="00F167FE"/>
    <w:rsid w:val="00F405DB"/>
    <w:rsid w:val="00F4149C"/>
    <w:rsid w:val="00F50F7B"/>
    <w:rsid w:val="00F52F67"/>
    <w:rsid w:val="00F605E2"/>
    <w:rsid w:val="00F62954"/>
    <w:rsid w:val="00F647C6"/>
    <w:rsid w:val="00F700E9"/>
    <w:rsid w:val="00F947D9"/>
    <w:rsid w:val="00F94CE1"/>
    <w:rsid w:val="00FA49DF"/>
    <w:rsid w:val="00FB1C32"/>
    <w:rsid w:val="00FB3FB7"/>
    <w:rsid w:val="00FC789C"/>
    <w:rsid w:val="00FD7BB6"/>
    <w:rsid w:val="00FF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109CC"/>
  <w15:docId w15:val="{209949C8-3403-41E4-8471-9977C6AE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F2"/>
    <w:pPr>
      <w:spacing w:after="0" w:line="240" w:lineRule="auto"/>
      <w:jc w:val="both"/>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Header1,Even,hdr,h1,header1,Header11,Even1,hdr1,h2,header2,Header12,Even2,hdr2,h3,header3,Header13,Even3,hdr3,h4,header4,Header14,Even4,hdr4,h5,header5,Header15,Even5,hdr5,h6,header6,Header16,Even6,hdr6,h7,header7,Header17,Even7,hdr7,h8"/>
    <w:basedOn w:val="Normal"/>
    <w:link w:val="HeaderChar"/>
    <w:uiPriority w:val="99"/>
    <w:rsid w:val="001A50F2"/>
    <w:pPr>
      <w:tabs>
        <w:tab w:val="center" w:pos="4320"/>
        <w:tab w:val="right" w:pos="8640"/>
      </w:tabs>
    </w:pPr>
  </w:style>
  <w:style w:type="character" w:customStyle="1" w:styleId="HeaderChar">
    <w:name w:val="Header Char"/>
    <w:aliases w:val="h Char,header Char,Header1 Char,Even Char,hdr Char,h1 Char,header1 Char,Header11 Char,Even1 Char,hdr1 Char,h2 Char,header2 Char,Header12 Char,Even2 Char,hdr2 Char,h3 Char,header3 Char,Header13 Char,Even3 Char,hdr3 Char,h4 Char,header4 Char"/>
    <w:basedOn w:val="DefaultParagraphFont"/>
    <w:link w:val="Header"/>
    <w:uiPriority w:val="99"/>
    <w:rsid w:val="001A50F2"/>
    <w:rPr>
      <w:rFonts w:ascii="Tahoma" w:eastAsia="Times New Roman" w:hAnsi="Tahoma" w:cs="Times New Roman"/>
      <w:sz w:val="24"/>
      <w:szCs w:val="24"/>
      <w:lang w:eastAsia="en-GB"/>
    </w:rPr>
  </w:style>
  <w:style w:type="paragraph" w:styleId="Footer">
    <w:name w:val="footer"/>
    <w:basedOn w:val="Normal"/>
    <w:link w:val="FooterChar"/>
    <w:uiPriority w:val="99"/>
    <w:rsid w:val="001A50F2"/>
    <w:pPr>
      <w:tabs>
        <w:tab w:val="center" w:pos="4320"/>
        <w:tab w:val="right" w:pos="8640"/>
      </w:tabs>
    </w:pPr>
  </w:style>
  <w:style w:type="character" w:customStyle="1" w:styleId="FooterChar">
    <w:name w:val="Footer Char"/>
    <w:basedOn w:val="DefaultParagraphFont"/>
    <w:link w:val="Footer"/>
    <w:uiPriority w:val="99"/>
    <w:rsid w:val="001A50F2"/>
    <w:rPr>
      <w:rFonts w:ascii="Tahoma" w:eastAsia="Times New Roman" w:hAnsi="Tahoma" w:cs="Times New Roman"/>
      <w:sz w:val="24"/>
      <w:szCs w:val="24"/>
      <w:lang w:eastAsia="en-GB"/>
    </w:rPr>
  </w:style>
  <w:style w:type="character" w:styleId="PageNumber">
    <w:name w:val="page number"/>
    <w:basedOn w:val="DefaultParagraphFont"/>
    <w:rsid w:val="001A50F2"/>
  </w:style>
  <w:style w:type="character" w:styleId="Strong">
    <w:name w:val="Strong"/>
    <w:basedOn w:val="DefaultParagraphFont"/>
    <w:qFormat/>
    <w:rsid w:val="001A50F2"/>
    <w:rPr>
      <w:b/>
      <w:bCs/>
    </w:rPr>
  </w:style>
  <w:style w:type="character" w:styleId="CommentReference">
    <w:name w:val="annotation reference"/>
    <w:basedOn w:val="DefaultParagraphFont"/>
    <w:uiPriority w:val="99"/>
    <w:semiHidden/>
    <w:unhideWhenUsed/>
    <w:rsid w:val="001A50F2"/>
    <w:rPr>
      <w:sz w:val="16"/>
      <w:szCs w:val="16"/>
    </w:rPr>
  </w:style>
  <w:style w:type="paragraph" w:styleId="CommentText">
    <w:name w:val="annotation text"/>
    <w:basedOn w:val="Normal"/>
    <w:link w:val="CommentTextChar"/>
    <w:uiPriority w:val="99"/>
    <w:semiHidden/>
    <w:unhideWhenUsed/>
    <w:rsid w:val="001A50F2"/>
    <w:rPr>
      <w:sz w:val="20"/>
      <w:szCs w:val="20"/>
    </w:rPr>
  </w:style>
  <w:style w:type="character" w:customStyle="1" w:styleId="CommentTextChar">
    <w:name w:val="Comment Text Char"/>
    <w:basedOn w:val="DefaultParagraphFont"/>
    <w:link w:val="CommentText"/>
    <w:uiPriority w:val="99"/>
    <w:semiHidden/>
    <w:rsid w:val="001A50F2"/>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50F2"/>
    <w:rPr>
      <w:b/>
      <w:bCs/>
    </w:rPr>
  </w:style>
  <w:style w:type="character" w:customStyle="1" w:styleId="CommentSubjectChar">
    <w:name w:val="Comment Subject Char"/>
    <w:basedOn w:val="CommentTextChar"/>
    <w:link w:val="CommentSubject"/>
    <w:uiPriority w:val="99"/>
    <w:semiHidden/>
    <w:rsid w:val="001A50F2"/>
    <w:rPr>
      <w:rFonts w:ascii="Tahoma" w:eastAsia="Times New Roman" w:hAnsi="Tahoma" w:cs="Times New Roman"/>
      <w:b/>
      <w:bCs/>
      <w:sz w:val="20"/>
      <w:szCs w:val="20"/>
      <w:lang w:eastAsia="en-GB"/>
    </w:rPr>
  </w:style>
  <w:style w:type="paragraph" w:styleId="BalloonText">
    <w:name w:val="Balloon Text"/>
    <w:basedOn w:val="Normal"/>
    <w:link w:val="BalloonTextChar"/>
    <w:uiPriority w:val="99"/>
    <w:semiHidden/>
    <w:unhideWhenUsed/>
    <w:rsid w:val="001A5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F2"/>
    <w:rPr>
      <w:rFonts w:ascii="Segoe UI" w:eastAsia="Times New Roman" w:hAnsi="Segoe UI" w:cs="Segoe UI"/>
      <w:sz w:val="18"/>
      <w:szCs w:val="18"/>
      <w:lang w:eastAsia="en-GB"/>
    </w:rPr>
  </w:style>
  <w:style w:type="paragraph" w:styleId="ListParagraph">
    <w:name w:val="List Paragraph"/>
    <w:basedOn w:val="Normal"/>
    <w:uiPriority w:val="34"/>
    <w:qFormat/>
    <w:rsid w:val="00BD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2131">
      <w:bodyDiv w:val="1"/>
      <w:marLeft w:val="0"/>
      <w:marRight w:val="0"/>
      <w:marTop w:val="0"/>
      <w:marBottom w:val="0"/>
      <w:divBdr>
        <w:top w:val="none" w:sz="0" w:space="0" w:color="auto"/>
        <w:left w:val="none" w:sz="0" w:space="0" w:color="auto"/>
        <w:bottom w:val="none" w:sz="0" w:space="0" w:color="auto"/>
        <w:right w:val="none" w:sz="0" w:space="0" w:color="auto"/>
      </w:divBdr>
    </w:div>
    <w:div w:id="1890535812">
      <w:bodyDiv w:val="1"/>
      <w:marLeft w:val="0"/>
      <w:marRight w:val="0"/>
      <w:marTop w:val="0"/>
      <w:marBottom w:val="0"/>
      <w:divBdr>
        <w:top w:val="none" w:sz="0" w:space="0" w:color="auto"/>
        <w:left w:val="none" w:sz="0" w:space="0" w:color="auto"/>
        <w:bottom w:val="none" w:sz="0" w:space="0" w:color="auto"/>
        <w:right w:val="none" w:sz="0" w:space="0" w:color="auto"/>
      </w:divBdr>
    </w:div>
    <w:div w:id="1964653356">
      <w:bodyDiv w:val="1"/>
      <w:marLeft w:val="0"/>
      <w:marRight w:val="0"/>
      <w:marTop w:val="0"/>
      <w:marBottom w:val="0"/>
      <w:divBdr>
        <w:top w:val="none" w:sz="0" w:space="0" w:color="auto"/>
        <w:left w:val="none" w:sz="0" w:space="0" w:color="auto"/>
        <w:bottom w:val="none" w:sz="0" w:space="0" w:color="auto"/>
        <w:right w:val="none" w:sz="0" w:space="0" w:color="auto"/>
      </w:divBdr>
    </w:div>
    <w:div w:id="20990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16D3F50E10C478920A198A0B6DC88" ma:contentTypeVersion="2" ma:contentTypeDescription="Create a new document." ma:contentTypeScope="" ma:versionID="bcffd9ced02fc3a8fc0583a70c1e8fea">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5129E-2088-4851-8D69-F6CD05CB05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D654DE9-089E-4E08-879A-E139B220104A}">
  <ds:schemaRefs>
    <ds:schemaRef ds:uri="http://schemas.microsoft.com/sharepoint/v3/contenttype/forms"/>
  </ds:schemaRefs>
</ds:datastoreItem>
</file>

<file path=customXml/itemProps3.xml><?xml version="1.0" encoding="utf-8"?>
<ds:datastoreItem xmlns:ds="http://schemas.openxmlformats.org/officeDocument/2006/customXml" ds:itemID="{0BAE79BE-4F17-4946-9D56-65BDC29B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31C548-0EE5-46DD-BD5B-7BE8D4B2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Weinberg</dc:creator>
  <cp:keywords/>
  <dc:description/>
  <cp:lastModifiedBy>Emily Da Costa</cp:lastModifiedBy>
  <cp:revision>3</cp:revision>
  <cp:lastPrinted>2017-07-26T11:19:00Z</cp:lastPrinted>
  <dcterms:created xsi:type="dcterms:W3CDTF">2018-01-25T10:45:00Z</dcterms:created>
  <dcterms:modified xsi:type="dcterms:W3CDTF">2018-01-25T15:56:00Z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0x01010075C16D3F50E10C478920A198A0B6DC88</vt:lpwstr>
  </property>
</Properties>
</file>