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Layout w:type="fixed"/>
        <w:tblCellMar>
          <w:left w:w="0" w:type="dxa"/>
          <w:right w:w="0" w:type="dxa"/>
        </w:tblCellMar>
        <w:tblLook w:val="01E0" w:firstRow="1" w:lastRow="1" w:firstColumn="1" w:lastColumn="1" w:noHBand="0" w:noVBand="0"/>
      </w:tblPr>
      <w:tblGrid>
        <w:gridCol w:w="6237"/>
        <w:gridCol w:w="3119"/>
      </w:tblGrid>
      <w:tr w:rsidR="00DD0733" w:rsidRPr="00C9107F" w:rsidTr="00D46C15">
        <w:trPr>
          <w:trHeight w:val="2965"/>
        </w:trPr>
        <w:tc>
          <w:tcPr>
            <w:tcW w:w="6237" w:type="dxa"/>
          </w:tcPr>
          <w:p w:rsidR="00DD0733" w:rsidRPr="00C9107F" w:rsidRDefault="004613CD" w:rsidP="002C5025">
            <w:pPr>
              <w:pStyle w:val="MOJaddress"/>
            </w:pPr>
            <w:bookmarkStart w:id="0" w:name="_GoBack"/>
            <w:bookmarkEnd w:id="0"/>
            <w:r w:rsidRPr="00C9107F">
              <w:rPr>
                <w:noProof/>
              </w:rPr>
              <w:drawing>
                <wp:inline distT="0" distB="0" distL="0" distR="0">
                  <wp:extent cx="974725" cy="758825"/>
                  <wp:effectExtent l="0" t="0" r="0" b="3175"/>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725" cy="758825"/>
                          </a:xfrm>
                          <a:prstGeom prst="rect">
                            <a:avLst/>
                          </a:prstGeom>
                          <a:noFill/>
                          <a:ln>
                            <a:noFill/>
                          </a:ln>
                        </pic:spPr>
                      </pic:pic>
                    </a:graphicData>
                  </a:graphic>
                </wp:inline>
              </w:drawing>
            </w:r>
          </w:p>
          <w:p w:rsidR="00DD0733" w:rsidRPr="00C9107F" w:rsidRDefault="00DD0733" w:rsidP="002C5025">
            <w:pPr>
              <w:pStyle w:val="MOJaddress"/>
              <w:rPr>
                <w:sz w:val="22"/>
                <w:szCs w:val="22"/>
              </w:rPr>
            </w:pPr>
          </w:p>
          <w:p w:rsidR="00DD0733" w:rsidRPr="00C9107F" w:rsidRDefault="00DD0733" w:rsidP="002C5025">
            <w:pPr>
              <w:pStyle w:val="MOJaddress"/>
              <w:rPr>
                <w:sz w:val="22"/>
                <w:szCs w:val="22"/>
              </w:rPr>
            </w:pPr>
          </w:p>
          <w:p w:rsidR="00D23D4E" w:rsidRPr="00641978" w:rsidRDefault="00D23D4E" w:rsidP="009853E8">
            <w:pPr>
              <w:pStyle w:val="MOJaddress"/>
              <w:rPr>
                <w:sz w:val="22"/>
                <w:szCs w:val="22"/>
              </w:rPr>
            </w:pPr>
          </w:p>
        </w:tc>
        <w:tc>
          <w:tcPr>
            <w:tcW w:w="3119" w:type="dxa"/>
          </w:tcPr>
          <w:p w:rsidR="00DD0733" w:rsidRPr="00475AFB" w:rsidRDefault="00B54276" w:rsidP="007A3DF8">
            <w:pPr>
              <w:pStyle w:val="MOJaddress"/>
              <w:rPr>
                <w:b/>
                <w:sz w:val="22"/>
                <w:szCs w:val="22"/>
              </w:rPr>
            </w:pPr>
            <w:r w:rsidRPr="00475AFB">
              <w:rPr>
                <w:b/>
                <w:sz w:val="22"/>
                <w:szCs w:val="22"/>
              </w:rPr>
              <w:t>June</w:t>
            </w:r>
            <w:r w:rsidR="009C2E1F" w:rsidRPr="00475AFB">
              <w:rPr>
                <w:b/>
                <w:sz w:val="22"/>
                <w:szCs w:val="22"/>
              </w:rPr>
              <w:t xml:space="preserve"> </w:t>
            </w:r>
            <w:r w:rsidR="0076337B" w:rsidRPr="00475AFB">
              <w:rPr>
                <w:b/>
                <w:sz w:val="22"/>
                <w:szCs w:val="22"/>
              </w:rPr>
              <w:t>2017</w:t>
            </w:r>
          </w:p>
        </w:tc>
      </w:tr>
    </w:tbl>
    <w:p w:rsidR="003E417B" w:rsidRPr="00C9107F" w:rsidRDefault="003E417B" w:rsidP="007A3DF8">
      <w:pPr>
        <w:rPr>
          <w:b/>
          <w:szCs w:val="22"/>
        </w:rPr>
      </w:pPr>
    </w:p>
    <w:p w:rsidR="009853E8" w:rsidRPr="00C9107F" w:rsidRDefault="007A3DF8" w:rsidP="00D22499">
      <w:pPr>
        <w:jc w:val="center"/>
        <w:rPr>
          <w:b/>
          <w:szCs w:val="22"/>
        </w:rPr>
      </w:pPr>
      <w:r w:rsidRPr="00C9107F">
        <w:rPr>
          <w:b/>
          <w:szCs w:val="22"/>
        </w:rPr>
        <w:t xml:space="preserve">Freedom of Information Act (FOIA) </w:t>
      </w:r>
      <w:r w:rsidRPr="00D22499">
        <w:rPr>
          <w:b/>
          <w:szCs w:val="22"/>
        </w:rPr>
        <w:t xml:space="preserve">Request – </w:t>
      </w:r>
      <w:r w:rsidR="00B54276">
        <w:rPr>
          <w:b/>
          <w:szCs w:val="22"/>
        </w:rPr>
        <w:t>112470</w:t>
      </w:r>
    </w:p>
    <w:p w:rsidR="009853E8" w:rsidRPr="00C9107F" w:rsidRDefault="009853E8" w:rsidP="009853E8">
      <w:pPr>
        <w:rPr>
          <w:b/>
          <w:szCs w:val="22"/>
        </w:rPr>
      </w:pPr>
    </w:p>
    <w:p w:rsidR="009853E8" w:rsidRPr="00C9107F" w:rsidRDefault="00475AFB" w:rsidP="009853E8">
      <w:pPr>
        <w:rPr>
          <w:b/>
          <w:szCs w:val="22"/>
        </w:rPr>
      </w:pPr>
      <w:r>
        <w:rPr>
          <w:rFonts w:cs="Arial"/>
        </w:rPr>
        <w:t>You</w:t>
      </w:r>
      <w:r w:rsidR="0076337B" w:rsidRPr="00C9107F">
        <w:rPr>
          <w:rFonts w:cs="Arial"/>
        </w:rPr>
        <w:t xml:space="preserve"> </w:t>
      </w:r>
      <w:r w:rsidR="0038642F" w:rsidRPr="00C9107F">
        <w:rPr>
          <w:rFonts w:cs="Arial"/>
        </w:rPr>
        <w:t>asked for the following information</w:t>
      </w:r>
      <w:r w:rsidR="0067585E" w:rsidRPr="00C9107F">
        <w:rPr>
          <w:rFonts w:cs="Arial"/>
        </w:rPr>
        <w:t xml:space="preserve"> from the Ministry of Justice (MoJ)</w:t>
      </w:r>
      <w:r w:rsidR="0038642F" w:rsidRPr="00C9107F">
        <w:rPr>
          <w:rFonts w:cs="Arial"/>
        </w:rPr>
        <w:t xml:space="preserve">: </w:t>
      </w:r>
      <w:r w:rsidR="007A3DF8" w:rsidRPr="00C9107F">
        <w:rPr>
          <w:rFonts w:cs="Arial"/>
        </w:rPr>
        <w:t xml:space="preserve"> </w:t>
      </w:r>
    </w:p>
    <w:p w:rsidR="009853E8" w:rsidRDefault="009853E8" w:rsidP="009853E8">
      <w:pPr>
        <w:rPr>
          <w:b/>
          <w:color w:val="0000CC"/>
          <w:szCs w:val="22"/>
        </w:rPr>
      </w:pPr>
    </w:p>
    <w:p w:rsidR="00B54276" w:rsidRPr="00B54276" w:rsidRDefault="00B54276" w:rsidP="00B54276">
      <w:pPr>
        <w:pStyle w:val="NormalWeb"/>
        <w:rPr>
          <w:rFonts w:ascii="Arial" w:hAnsi="Arial" w:cs="Arial"/>
          <w:b/>
          <w:i/>
          <w:sz w:val="22"/>
          <w:szCs w:val="22"/>
        </w:rPr>
      </w:pPr>
      <w:r w:rsidRPr="00B54276">
        <w:rPr>
          <w:rFonts w:ascii="Arial" w:hAnsi="Arial" w:cs="Arial"/>
          <w:b/>
          <w:i/>
          <w:sz w:val="22"/>
          <w:szCs w:val="22"/>
        </w:rPr>
        <w:t>Thank you for your reply.  Ideally we need to know the number of people with release addresses in Surrey</w:t>
      </w:r>
      <w:r>
        <w:rPr>
          <w:rFonts w:ascii="Arial" w:hAnsi="Arial" w:cs="Arial"/>
          <w:b/>
          <w:i/>
          <w:sz w:val="22"/>
          <w:szCs w:val="22"/>
        </w:rPr>
        <w:t>, Hampshire and West Sussex - </w:t>
      </w:r>
      <w:r w:rsidRPr="00B54276">
        <w:rPr>
          <w:rFonts w:ascii="Arial" w:hAnsi="Arial" w:cs="Arial"/>
          <w:b/>
          <w:i/>
          <w:sz w:val="22"/>
          <w:szCs w:val="22"/>
        </w:rPr>
        <w:t>(and if possible number of people discharged homeless to these counties, with no home address).  We only need to establish an idea of how many people return from prison to these areas - to see what demand there might be for mentoring and support services.</w:t>
      </w:r>
    </w:p>
    <w:p w:rsidR="004B39E2" w:rsidRDefault="004B39E2" w:rsidP="004B39E2">
      <w:pPr>
        <w:rPr>
          <w:b/>
          <w:color w:val="0000CC"/>
          <w:szCs w:val="22"/>
        </w:rPr>
      </w:pPr>
    </w:p>
    <w:p w:rsidR="00CD1755" w:rsidRPr="003E417B" w:rsidRDefault="007D4761" w:rsidP="003E417B">
      <w:pPr>
        <w:rPr>
          <w:b/>
          <w:color w:val="0000CC"/>
          <w:szCs w:val="22"/>
        </w:rPr>
      </w:pPr>
      <w:r w:rsidRPr="00561341">
        <w:rPr>
          <w:rFonts w:cs="Arial"/>
          <w:szCs w:val="22"/>
        </w:rPr>
        <w:t>Your request is being handled under the</w:t>
      </w:r>
      <w:r w:rsidR="00561341">
        <w:rPr>
          <w:rFonts w:cs="Arial"/>
          <w:szCs w:val="22"/>
        </w:rPr>
        <w:t xml:space="preserve"> </w:t>
      </w:r>
      <w:r w:rsidRPr="00561341">
        <w:rPr>
          <w:rFonts w:cs="Arial"/>
          <w:szCs w:val="22"/>
        </w:rPr>
        <w:t>FOIA.</w:t>
      </w:r>
      <w:r w:rsidR="003E417B">
        <w:rPr>
          <w:b/>
          <w:color w:val="0000CC"/>
          <w:szCs w:val="22"/>
        </w:rPr>
        <w:t xml:space="preserve"> </w:t>
      </w:r>
      <w:r w:rsidR="003E417B">
        <w:rPr>
          <w:rFonts w:cs="Arial"/>
          <w:szCs w:val="22"/>
        </w:rPr>
        <w:t xml:space="preserve">I can confirm that MoJ holds the information </w:t>
      </w:r>
      <w:r w:rsidR="00CD1755">
        <w:rPr>
          <w:rFonts w:cs="Arial"/>
          <w:szCs w:val="22"/>
        </w:rPr>
        <w:t xml:space="preserve">you have requested. </w:t>
      </w:r>
    </w:p>
    <w:p w:rsidR="00CD1755" w:rsidRDefault="00CD1755" w:rsidP="00CD1755">
      <w:pPr>
        <w:rPr>
          <w:rFonts w:cs="Arial"/>
          <w:szCs w:val="22"/>
          <w:lang w:eastAsia="en-US"/>
        </w:rPr>
      </w:pPr>
    </w:p>
    <w:p w:rsidR="003E417B" w:rsidRDefault="00CD1755" w:rsidP="00CD1755">
      <w:pPr>
        <w:spacing w:line="240" w:lineRule="auto"/>
        <w:rPr>
          <w:rFonts w:cs="Arial"/>
          <w:szCs w:val="22"/>
          <w:lang w:eastAsia="en-US"/>
        </w:rPr>
      </w:pPr>
      <w:r>
        <w:rPr>
          <w:rFonts w:cs="Arial"/>
          <w:szCs w:val="22"/>
          <w:lang w:eastAsia="en-US"/>
        </w:rPr>
        <w:t>For the period 1</w:t>
      </w:r>
      <w:r w:rsidRPr="00CD1755">
        <w:rPr>
          <w:rFonts w:cs="Arial"/>
          <w:szCs w:val="22"/>
          <w:vertAlign w:val="superscript"/>
          <w:lang w:eastAsia="en-US"/>
        </w:rPr>
        <w:t>st</w:t>
      </w:r>
      <w:r>
        <w:rPr>
          <w:rFonts w:cs="Arial"/>
          <w:szCs w:val="22"/>
          <w:lang w:eastAsia="en-US"/>
        </w:rPr>
        <w:t xml:space="preserve"> October to 31</w:t>
      </w:r>
      <w:r w:rsidRPr="00CD1755">
        <w:rPr>
          <w:rFonts w:cs="Arial"/>
          <w:szCs w:val="22"/>
          <w:vertAlign w:val="superscript"/>
          <w:lang w:eastAsia="en-US"/>
        </w:rPr>
        <w:t>st</w:t>
      </w:r>
      <w:r>
        <w:rPr>
          <w:rFonts w:cs="Arial"/>
          <w:szCs w:val="22"/>
          <w:lang w:eastAsia="en-US"/>
        </w:rPr>
        <w:t xml:space="preserve"> December 2016, I can confirm that 604 offenders were released to addresses in Hampshire, Surrey and West Sussex. </w:t>
      </w:r>
    </w:p>
    <w:p w:rsidR="003E417B" w:rsidRDefault="003E417B" w:rsidP="00CD1755">
      <w:pPr>
        <w:spacing w:line="240" w:lineRule="auto"/>
        <w:rPr>
          <w:rFonts w:cs="Arial"/>
          <w:szCs w:val="22"/>
          <w:lang w:eastAsia="en-US"/>
        </w:rPr>
      </w:pPr>
    </w:p>
    <w:p w:rsidR="00CD1755" w:rsidRDefault="00CD1755" w:rsidP="00CD1755">
      <w:pPr>
        <w:spacing w:line="240" w:lineRule="auto"/>
        <w:rPr>
          <w:rFonts w:cs="Arial"/>
          <w:szCs w:val="22"/>
          <w:lang w:eastAsia="en-US"/>
        </w:rPr>
      </w:pPr>
      <w:r>
        <w:rPr>
          <w:rFonts w:cs="Arial"/>
          <w:szCs w:val="22"/>
          <w:lang w:eastAsia="en-US"/>
        </w:rPr>
        <w:t>Please note th</w:t>
      </w:r>
      <w:r w:rsidR="003E417B">
        <w:rPr>
          <w:rFonts w:cs="Arial"/>
          <w:szCs w:val="22"/>
          <w:lang w:eastAsia="en-US"/>
        </w:rPr>
        <w:t>at this number excludes any release with no release address and any pre-</w:t>
      </w:r>
      <w:r w:rsidR="00C61520" w:rsidRPr="003E417B">
        <w:rPr>
          <w:rFonts w:cs="Arial"/>
          <w:szCs w:val="22"/>
          <w:lang w:eastAsia="en-US"/>
        </w:rPr>
        <w:t xml:space="preserve">CJA </w:t>
      </w:r>
      <w:r w:rsidR="00C61520">
        <w:rPr>
          <w:rFonts w:cs="Arial"/>
          <w:szCs w:val="22"/>
          <w:lang w:eastAsia="en-US"/>
        </w:rPr>
        <w:t xml:space="preserve">less than </w:t>
      </w:r>
      <w:r w:rsidR="003E417B">
        <w:rPr>
          <w:rFonts w:cs="Arial"/>
          <w:szCs w:val="22"/>
          <w:lang w:eastAsia="en-US"/>
        </w:rPr>
        <w:t>12 month sentences (which does not have a probation release record). Do also note that this data is taken from an administrative database and as such subject to the limitations of reporting from such records.</w:t>
      </w:r>
    </w:p>
    <w:p w:rsidR="00CD1755" w:rsidRDefault="00CD1755" w:rsidP="00CD1755">
      <w:pPr>
        <w:spacing w:line="240" w:lineRule="auto"/>
        <w:rPr>
          <w:rFonts w:cs="Arial"/>
          <w:szCs w:val="22"/>
          <w:lang w:eastAsia="en-US"/>
        </w:rPr>
      </w:pPr>
    </w:p>
    <w:p w:rsidR="006E32CA" w:rsidRPr="009C4B46" w:rsidRDefault="006E32CA" w:rsidP="00832C18">
      <w:pPr>
        <w:rPr>
          <w:color w:val="0000CC"/>
          <w:szCs w:val="22"/>
        </w:rPr>
      </w:pPr>
    </w:p>
    <w:sectPr w:rsidR="006E32CA" w:rsidRPr="009C4B46" w:rsidSect="00561341">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EDF" w:rsidRDefault="00BB1EDF">
      <w:r>
        <w:separator/>
      </w:r>
    </w:p>
  </w:endnote>
  <w:endnote w:type="continuationSeparator" w:id="0">
    <w:p w:rsidR="00BB1EDF" w:rsidRDefault="00BB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C095C">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EDF" w:rsidRDefault="00BB1EDF">
      <w:r>
        <w:separator/>
      </w:r>
    </w:p>
  </w:footnote>
  <w:footnote w:type="continuationSeparator" w:id="0">
    <w:p w:rsidR="00BB1EDF" w:rsidRDefault="00BB1E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D8B"/>
    <w:multiLevelType w:val="hybridMultilevel"/>
    <w:tmpl w:val="5D9C8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376C8C"/>
    <w:multiLevelType w:val="hybridMultilevel"/>
    <w:tmpl w:val="E50202F6"/>
    <w:lvl w:ilvl="0" w:tplc="E5AA2AAE">
      <w:start w:val="3"/>
      <w:numFmt w:val="lowerLetter"/>
      <w:lvlText w:val="%1."/>
      <w:lvlJc w:val="left"/>
      <w:pPr>
        <w:tabs>
          <w:tab w:val="num" w:pos="720"/>
        </w:tabs>
        <w:ind w:left="720" w:hanging="360"/>
      </w:pPr>
    </w:lvl>
    <w:lvl w:ilvl="1" w:tplc="B518FC3C">
      <w:start w:val="1"/>
      <w:numFmt w:val="decimal"/>
      <w:lvlText w:val="%2."/>
      <w:lvlJc w:val="left"/>
      <w:pPr>
        <w:tabs>
          <w:tab w:val="num" w:pos="1440"/>
        </w:tabs>
        <w:ind w:left="1440" w:hanging="360"/>
      </w:pPr>
    </w:lvl>
    <w:lvl w:ilvl="2" w:tplc="10887D84">
      <w:start w:val="1"/>
      <w:numFmt w:val="decimal"/>
      <w:lvlText w:val="%3."/>
      <w:lvlJc w:val="left"/>
      <w:pPr>
        <w:tabs>
          <w:tab w:val="num" w:pos="2160"/>
        </w:tabs>
        <w:ind w:left="2160" w:hanging="360"/>
      </w:pPr>
    </w:lvl>
    <w:lvl w:ilvl="3" w:tplc="D02EED7C">
      <w:start w:val="1"/>
      <w:numFmt w:val="decimal"/>
      <w:lvlText w:val="%4."/>
      <w:lvlJc w:val="left"/>
      <w:pPr>
        <w:tabs>
          <w:tab w:val="num" w:pos="2880"/>
        </w:tabs>
        <w:ind w:left="2880" w:hanging="360"/>
      </w:pPr>
    </w:lvl>
    <w:lvl w:ilvl="4" w:tplc="56D6CA06">
      <w:start w:val="1"/>
      <w:numFmt w:val="decimal"/>
      <w:lvlText w:val="%5."/>
      <w:lvlJc w:val="left"/>
      <w:pPr>
        <w:tabs>
          <w:tab w:val="num" w:pos="3600"/>
        </w:tabs>
        <w:ind w:left="3600" w:hanging="360"/>
      </w:pPr>
    </w:lvl>
    <w:lvl w:ilvl="5" w:tplc="F8846A96">
      <w:start w:val="1"/>
      <w:numFmt w:val="decimal"/>
      <w:lvlText w:val="%6."/>
      <w:lvlJc w:val="left"/>
      <w:pPr>
        <w:tabs>
          <w:tab w:val="num" w:pos="4320"/>
        </w:tabs>
        <w:ind w:left="4320" w:hanging="360"/>
      </w:pPr>
    </w:lvl>
    <w:lvl w:ilvl="6" w:tplc="9F085E36">
      <w:start w:val="1"/>
      <w:numFmt w:val="decimal"/>
      <w:lvlText w:val="%7."/>
      <w:lvlJc w:val="left"/>
      <w:pPr>
        <w:tabs>
          <w:tab w:val="num" w:pos="5040"/>
        </w:tabs>
        <w:ind w:left="5040" w:hanging="360"/>
      </w:pPr>
    </w:lvl>
    <w:lvl w:ilvl="7" w:tplc="BA2CDF32">
      <w:start w:val="1"/>
      <w:numFmt w:val="decimal"/>
      <w:lvlText w:val="%8."/>
      <w:lvlJc w:val="left"/>
      <w:pPr>
        <w:tabs>
          <w:tab w:val="num" w:pos="5760"/>
        </w:tabs>
        <w:ind w:left="5760" w:hanging="360"/>
      </w:pPr>
    </w:lvl>
    <w:lvl w:ilvl="8" w:tplc="3BCE9BE8">
      <w:start w:val="1"/>
      <w:numFmt w:val="decimal"/>
      <w:lvlText w:val="%9."/>
      <w:lvlJc w:val="left"/>
      <w:pPr>
        <w:tabs>
          <w:tab w:val="num" w:pos="6480"/>
        </w:tabs>
        <w:ind w:left="6480" w:hanging="360"/>
      </w:pPr>
    </w:lvl>
  </w:abstractNum>
  <w:abstractNum w:abstractNumId="2"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DF788C"/>
    <w:multiLevelType w:val="multilevel"/>
    <w:tmpl w:val="B9F202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8032B0F"/>
    <w:multiLevelType w:val="multilevel"/>
    <w:tmpl w:val="333264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9A946E1"/>
    <w:multiLevelType w:val="hybridMultilevel"/>
    <w:tmpl w:val="E6F262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3EA2E91"/>
    <w:multiLevelType w:val="multilevel"/>
    <w:tmpl w:val="40685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 w:ilvl="0">
        <w:start w:val="1"/>
        <w:numFmt w:val="lowerLetter"/>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 w:ilvl="0" w:tplc="E5AA2AAE">
        <w:start w:val="3"/>
        <w:numFmt w:val="lowerLetter"/>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lvlOverride w:ilvl="3"/>
    <w:lvlOverride w:ilvl="4"/>
    <w:lvlOverride w:ilvl="5"/>
    <w:lvlOverride w:ilvl="6"/>
    <w:lvlOverride w:ilvl="7"/>
    <w:lvlOverride w:ilv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46DD2"/>
    <w:rsid w:val="0007380F"/>
    <w:rsid w:val="00074005"/>
    <w:rsid w:val="000744C3"/>
    <w:rsid w:val="000808E5"/>
    <w:rsid w:val="00081193"/>
    <w:rsid w:val="0008457A"/>
    <w:rsid w:val="0009138F"/>
    <w:rsid w:val="00095ECA"/>
    <w:rsid w:val="0009754B"/>
    <w:rsid w:val="000A3195"/>
    <w:rsid w:val="000A38CB"/>
    <w:rsid w:val="000D03FD"/>
    <w:rsid w:val="000F7A5F"/>
    <w:rsid w:val="00106DEE"/>
    <w:rsid w:val="00124DAE"/>
    <w:rsid w:val="00134A2E"/>
    <w:rsid w:val="00146154"/>
    <w:rsid w:val="00152F0C"/>
    <w:rsid w:val="00153E76"/>
    <w:rsid w:val="00154524"/>
    <w:rsid w:val="00154D2E"/>
    <w:rsid w:val="0017541D"/>
    <w:rsid w:val="001A3A7E"/>
    <w:rsid w:val="001A47E5"/>
    <w:rsid w:val="001A4EE1"/>
    <w:rsid w:val="001B6FB2"/>
    <w:rsid w:val="001C095C"/>
    <w:rsid w:val="001C54E1"/>
    <w:rsid w:val="001C779E"/>
    <w:rsid w:val="001E0568"/>
    <w:rsid w:val="001E1665"/>
    <w:rsid w:val="001F33F4"/>
    <w:rsid w:val="00255FC6"/>
    <w:rsid w:val="00273E23"/>
    <w:rsid w:val="00285A9C"/>
    <w:rsid w:val="002B0ECE"/>
    <w:rsid w:val="002C5025"/>
    <w:rsid w:val="002D5314"/>
    <w:rsid w:val="002E39E4"/>
    <w:rsid w:val="002F24C7"/>
    <w:rsid w:val="002F50F6"/>
    <w:rsid w:val="002F6553"/>
    <w:rsid w:val="003011BD"/>
    <w:rsid w:val="00303661"/>
    <w:rsid w:val="0030433E"/>
    <w:rsid w:val="0031213B"/>
    <w:rsid w:val="0032150E"/>
    <w:rsid w:val="00323067"/>
    <w:rsid w:val="003366B3"/>
    <w:rsid w:val="00375DDC"/>
    <w:rsid w:val="00376A97"/>
    <w:rsid w:val="00377D6F"/>
    <w:rsid w:val="0038642F"/>
    <w:rsid w:val="0039553F"/>
    <w:rsid w:val="003A1047"/>
    <w:rsid w:val="003A633E"/>
    <w:rsid w:val="003B13CA"/>
    <w:rsid w:val="003D0A49"/>
    <w:rsid w:val="003E3E27"/>
    <w:rsid w:val="003E417B"/>
    <w:rsid w:val="003F0F44"/>
    <w:rsid w:val="00401CAB"/>
    <w:rsid w:val="00404CDA"/>
    <w:rsid w:val="004269FC"/>
    <w:rsid w:val="00435D53"/>
    <w:rsid w:val="0044169F"/>
    <w:rsid w:val="00444869"/>
    <w:rsid w:val="00445AB5"/>
    <w:rsid w:val="00453104"/>
    <w:rsid w:val="00457840"/>
    <w:rsid w:val="004613CD"/>
    <w:rsid w:val="00466CAD"/>
    <w:rsid w:val="00471E48"/>
    <w:rsid w:val="00475AFB"/>
    <w:rsid w:val="0048558F"/>
    <w:rsid w:val="00496E7B"/>
    <w:rsid w:val="004B39E2"/>
    <w:rsid w:val="004B693C"/>
    <w:rsid w:val="004D58C1"/>
    <w:rsid w:val="004E03C7"/>
    <w:rsid w:val="004E5205"/>
    <w:rsid w:val="004E5CF9"/>
    <w:rsid w:val="004F3A38"/>
    <w:rsid w:val="004F5467"/>
    <w:rsid w:val="0050006A"/>
    <w:rsid w:val="00510420"/>
    <w:rsid w:val="00535B60"/>
    <w:rsid w:val="005361B4"/>
    <w:rsid w:val="00547B8D"/>
    <w:rsid w:val="00561341"/>
    <w:rsid w:val="0056296A"/>
    <w:rsid w:val="00566964"/>
    <w:rsid w:val="0056711F"/>
    <w:rsid w:val="005765D4"/>
    <w:rsid w:val="005774F0"/>
    <w:rsid w:val="0059501B"/>
    <w:rsid w:val="005A196C"/>
    <w:rsid w:val="005A1FB5"/>
    <w:rsid w:val="005B1E5F"/>
    <w:rsid w:val="005B28FC"/>
    <w:rsid w:val="005B4902"/>
    <w:rsid w:val="005C1749"/>
    <w:rsid w:val="005D21E1"/>
    <w:rsid w:val="005E17C7"/>
    <w:rsid w:val="006045AB"/>
    <w:rsid w:val="00641978"/>
    <w:rsid w:val="00644B57"/>
    <w:rsid w:val="00645865"/>
    <w:rsid w:val="00652228"/>
    <w:rsid w:val="00655D8F"/>
    <w:rsid w:val="00656778"/>
    <w:rsid w:val="006647E4"/>
    <w:rsid w:val="00673F9E"/>
    <w:rsid w:val="00674BC9"/>
    <w:rsid w:val="0067514B"/>
    <w:rsid w:val="0067585E"/>
    <w:rsid w:val="00680B3A"/>
    <w:rsid w:val="00684760"/>
    <w:rsid w:val="006861A9"/>
    <w:rsid w:val="00687093"/>
    <w:rsid w:val="00687276"/>
    <w:rsid w:val="006878E8"/>
    <w:rsid w:val="00691237"/>
    <w:rsid w:val="006C72DE"/>
    <w:rsid w:val="006D396C"/>
    <w:rsid w:val="006E32CA"/>
    <w:rsid w:val="006F32D9"/>
    <w:rsid w:val="006F41B2"/>
    <w:rsid w:val="0074259E"/>
    <w:rsid w:val="007517BF"/>
    <w:rsid w:val="0075513B"/>
    <w:rsid w:val="0076337B"/>
    <w:rsid w:val="00790C17"/>
    <w:rsid w:val="007952E4"/>
    <w:rsid w:val="007A2E3E"/>
    <w:rsid w:val="007A3DF8"/>
    <w:rsid w:val="007A48FE"/>
    <w:rsid w:val="007A5C19"/>
    <w:rsid w:val="007B7C57"/>
    <w:rsid w:val="007C771A"/>
    <w:rsid w:val="007D4371"/>
    <w:rsid w:val="007D4761"/>
    <w:rsid w:val="007D5ED2"/>
    <w:rsid w:val="007F4AEE"/>
    <w:rsid w:val="00801B78"/>
    <w:rsid w:val="00802B47"/>
    <w:rsid w:val="00805323"/>
    <w:rsid w:val="00820392"/>
    <w:rsid w:val="00831B94"/>
    <w:rsid w:val="00832C18"/>
    <w:rsid w:val="00835D4F"/>
    <w:rsid w:val="00837E19"/>
    <w:rsid w:val="00844B67"/>
    <w:rsid w:val="00844D94"/>
    <w:rsid w:val="0085134A"/>
    <w:rsid w:val="008565E0"/>
    <w:rsid w:val="00880411"/>
    <w:rsid w:val="00882334"/>
    <w:rsid w:val="00892055"/>
    <w:rsid w:val="008970E9"/>
    <w:rsid w:val="008B21BB"/>
    <w:rsid w:val="008B36D2"/>
    <w:rsid w:val="008D45DA"/>
    <w:rsid w:val="008D564C"/>
    <w:rsid w:val="00917EC7"/>
    <w:rsid w:val="00932BC5"/>
    <w:rsid w:val="009827DD"/>
    <w:rsid w:val="009853E8"/>
    <w:rsid w:val="00990F1F"/>
    <w:rsid w:val="009B1D4C"/>
    <w:rsid w:val="009C2E1F"/>
    <w:rsid w:val="009C4B46"/>
    <w:rsid w:val="009D5879"/>
    <w:rsid w:val="009E2A8C"/>
    <w:rsid w:val="009E3F58"/>
    <w:rsid w:val="009E3F91"/>
    <w:rsid w:val="009E69FE"/>
    <w:rsid w:val="009F09F7"/>
    <w:rsid w:val="00A173AB"/>
    <w:rsid w:val="00A20BCD"/>
    <w:rsid w:val="00A349B1"/>
    <w:rsid w:val="00A349B6"/>
    <w:rsid w:val="00A40D87"/>
    <w:rsid w:val="00A459D4"/>
    <w:rsid w:val="00A4792D"/>
    <w:rsid w:val="00A479FB"/>
    <w:rsid w:val="00A5309A"/>
    <w:rsid w:val="00A76AFC"/>
    <w:rsid w:val="00A809DF"/>
    <w:rsid w:val="00AC0258"/>
    <w:rsid w:val="00AD7505"/>
    <w:rsid w:val="00AE7402"/>
    <w:rsid w:val="00AF2FD9"/>
    <w:rsid w:val="00B01B28"/>
    <w:rsid w:val="00B076BB"/>
    <w:rsid w:val="00B11155"/>
    <w:rsid w:val="00B47082"/>
    <w:rsid w:val="00B54276"/>
    <w:rsid w:val="00B8050D"/>
    <w:rsid w:val="00B81EF9"/>
    <w:rsid w:val="00B9009F"/>
    <w:rsid w:val="00B95043"/>
    <w:rsid w:val="00B95693"/>
    <w:rsid w:val="00BB1EDF"/>
    <w:rsid w:val="00BB4B4B"/>
    <w:rsid w:val="00C158F0"/>
    <w:rsid w:val="00C56E27"/>
    <w:rsid w:val="00C61520"/>
    <w:rsid w:val="00C66559"/>
    <w:rsid w:val="00C66BE0"/>
    <w:rsid w:val="00C72245"/>
    <w:rsid w:val="00C9107F"/>
    <w:rsid w:val="00CB2A69"/>
    <w:rsid w:val="00CB54AB"/>
    <w:rsid w:val="00CB65BF"/>
    <w:rsid w:val="00CC0B65"/>
    <w:rsid w:val="00CC54F9"/>
    <w:rsid w:val="00CD1755"/>
    <w:rsid w:val="00CE1BFE"/>
    <w:rsid w:val="00CF03AD"/>
    <w:rsid w:val="00CF0E52"/>
    <w:rsid w:val="00D010B0"/>
    <w:rsid w:val="00D04F64"/>
    <w:rsid w:val="00D11B61"/>
    <w:rsid w:val="00D14BA9"/>
    <w:rsid w:val="00D17E97"/>
    <w:rsid w:val="00D22499"/>
    <w:rsid w:val="00D23D4E"/>
    <w:rsid w:val="00D24934"/>
    <w:rsid w:val="00D25431"/>
    <w:rsid w:val="00D34F07"/>
    <w:rsid w:val="00D354B2"/>
    <w:rsid w:val="00D43FA9"/>
    <w:rsid w:val="00D46C15"/>
    <w:rsid w:val="00D62050"/>
    <w:rsid w:val="00D64C3E"/>
    <w:rsid w:val="00D66074"/>
    <w:rsid w:val="00D908A9"/>
    <w:rsid w:val="00DD0733"/>
    <w:rsid w:val="00DD4695"/>
    <w:rsid w:val="00DD5704"/>
    <w:rsid w:val="00DE65A5"/>
    <w:rsid w:val="00DE6635"/>
    <w:rsid w:val="00DE71AB"/>
    <w:rsid w:val="00E0069B"/>
    <w:rsid w:val="00E07BB4"/>
    <w:rsid w:val="00E22909"/>
    <w:rsid w:val="00E33028"/>
    <w:rsid w:val="00E51801"/>
    <w:rsid w:val="00E53522"/>
    <w:rsid w:val="00E566CF"/>
    <w:rsid w:val="00E67961"/>
    <w:rsid w:val="00E717A6"/>
    <w:rsid w:val="00E910E7"/>
    <w:rsid w:val="00E92C99"/>
    <w:rsid w:val="00EA1E9A"/>
    <w:rsid w:val="00EB050F"/>
    <w:rsid w:val="00EB72DE"/>
    <w:rsid w:val="00EC0C2D"/>
    <w:rsid w:val="00ED3B30"/>
    <w:rsid w:val="00ED782D"/>
    <w:rsid w:val="00EE2AA6"/>
    <w:rsid w:val="00F012C4"/>
    <w:rsid w:val="00F136EA"/>
    <w:rsid w:val="00F24423"/>
    <w:rsid w:val="00F6102B"/>
    <w:rsid w:val="00F61AFC"/>
    <w:rsid w:val="00F74765"/>
    <w:rsid w:val="00F779B2"/>
    <w:rsid w:val="00F81AD5"/>
    <w:rsid w:val="00F82DB8"/>
    <w:rsid w:val="00F92115"/>
    <w:rsid w:val="00FA008A"/>
    <w:rsid w:val="00FB0124"/>
    <w:rsid w:val="00FB2D55"/>
    <w:rsid w:val="00FB3ED1"/>
    <w:rsid w:val="00FC5E0E"/>
    <w:rsid w:val="00FD3240"/>
    <w:rsid w:val="00FD6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7BB5078-8111-44D3-9F68-26D74FA1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7A5F"/>
    <w:pPr>
      <w:spacing w:line="240" w:lineRule="auto"/>
    </w:pPr>
    <w:rPr>
      <w:rFonts w:ascii="Times New Roman" w:eastAsia="Calibri" w:hAnsi="Times New Roman"/>
      <w:sz w:val="24"/>
    </w:rPr>
  </w:style>
  <w:style w:type="paragraph" w:styleId="ListParagraph">
    <w:name w:val="List Paragraph"/>
    <w:basedOn w:val="Normal"/>
    <w:uiPriority w:val="34"/>
    <w:qFormat/>
    <w:rsid w:val="00E566CF"/>
    <w:pPr>
      <w:spacing w:line="240" w:lineRule="auto"/>
      <w:ind w:left="720"/>
    </w:pPr>
    <w:rPr>
      <w:rFonts w:ascii="Calibri" w:eastAsia="Calibri" w:hAnsi="Calibri"/>
      <w:szCs w:val="22"/>
      <w:lang w:eastAsia="en-US"/>
    </w:rPr>
  </w:style>
  <w:style w:type="paragraph" w:styleId="PlainText">
    <w:name w:val="Plain Text"/>
    <w:basedOn w:val="Normal"/>
    <w:link w:val="PlainTextChar"/>
    <w:uiPriority w:val="99"/>
    <w:unhideWhenUsed/>
    <w:rsid w:val="005B4902"/>
    <w:pPr>
      <w:spacing w:line="240" w:lineRule="auto"/>
    </w:pPr>
    <w:rPr>
      <w:rFonts w:ascii="Calibri" w:eastAsia="MS PGothic" w:hAnsi="Calibri" w:cs="MS PGothic"/>
      <w:szCs w:val="22"/>
      <w:lang w:eastAsia="ja-JP"/>
    </w:rPr>
  </w:style>
  <w:style w:type="character" w:customStyle="1" w:styleId="PlainTextChar">
    <w:name w:val="Plain Text Char"/>
    <w:link w:val="PlainText"/>
    <w:uiPriority w:val="99"/>
    <w:rsid w:val="005B4902"/>
    <w:rPr>
      <w:rFonts w:ascii="Calibri" w:eastAsia="MS PGothic" w:hAnsi="Calibri" w:cs="MS PGothic"/>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4982">
      <w:bodyDiv w:val="1"/>
      <w:marLeft w:val="0"/>
      <w:marRight w:val="0"/>
      <w:marTop w:val="0"/>
      <w:marBottom w:val="0"/>
      <w:divBdr>
        <w:top w:val="none" w:sz="0" w:space="0" w:color="auto"/>
        <w:left w:val="none" w:sz="0" w:space="0" w:color="auto"/>
        <w:bottom w:val="none" w:sz="0" w:space="0" w:color="auto"/>
        <w:right w:val="none" w:sz="0" w:space="0" w:color="auto"/>
      </w:divBdr>
    </w:div>
    <w:div w:id="135998471">
      <w:bodyDiv w:val="1"/>
      <w:marLeft w:val="0"/>
      <w:marRight w:val="0"/>
      <w:marTop w:val="0"/>
      <w:marBottom w:val="0"/>
      <w:divBdr>
        <w:top w:val="none" w:sz="0" w:space="0" w:color="auto"/>
        <w:left w:val="none" w:sz="0" w:space="0" w:color="auto"/>
        <w:bottom w:val="none" w:sz="0" w:space="0" w:color="auto"/>
        <w:right w:val="none" w:sz="0" w:space="0" w:color="auto"/>
      </w:divBdr>
    </w:div>
    <w:div w:id="408504945">
      <w:bodyDiv w:val="1"/>
      <w:marLeft w:val="0"/>
      <w:marRight w:val="0"/>
      <w:marTop w:val="0"/>
      <w:marBottom w:val="0"/>
      <w:divBdr>
        <w:top w:val="none" w:sz="0" w:space="0" w:color="auto"/>
        <w:left w:val="none" w:sz="0" w:space="0" w:color="auto"/>
        <w:bottom w:val="none" w:sz="0" w:space="0" w:color="auto"/>
        <w:right w:val="none" w:sz="0" w:space="0" w:color="auto"/>
      </w:divBdr>
    </w:div>
    <w:div w:id="487139328">
      <w:bodyDiv w:val="1"/>
      <w:marLeft w:val="0"/>
      <w:marRight w:val="0"/>
      <w:marTop w:val="0"/>
      <w:marBottom w:val="0"/>
      <w:divBdr>
        <w:top w:val="none" w:sz="0" w:space="0" w:color="auto"/>
        <w:left w:val="none" w:sz="0" w:space="0" w:color="auto"/>
        <w:bottom w:val="none" w:sz="0" w:space="0" w:color="auto"/>
        <w:right w:val="none" w:sz="0" w:space="0" w:color="auto"/>
      </w:divBdr>
    </w:div>
    <w:div w:id="550918863">
      <w:bodyDiv w:val="1"/>
      <w:marLeft w:val="0"/>
      <w:marRight w:val="0"/>
      <w:marTop w:val="0"/>
      <w:marBottom w:val="0"/>
      <w:divBdr>
        <w:top w:val="none" w:sz="0" w:space="0" w:color="auto"/>
        <w:left w:val="none" w:sz="0" w:space="0" w:color="auto"/>
        <w:bottom w:val="none" w:sz="0" w:space="0" w:color="auto"/>
        <w:right w:val="none" w:sz="0" w:space="0" w:color="auto"/>
      </w:divBdr>
    </w:div>
    <w:div w:id="1073696784">
      <w:bodyDiv w:val="1"/>
      <w:marLeft w:val="0"/>
      <w:marRight w:val="0"/>
      <w:marTop w:val="0"/>
      <w:marBottom w:val="0"/>
      <w:divBdr>
        <w:top w:val="none" w:sz="0" w:space="0" w:color="auto"/>
        <w:left w:val="none" w:sz="0" w:space="0" w:color="auto"/>
        <w:bottom w:val="none" w:sz="0" w:space="0" w:color="auto"/>
        <w:right w:val="none" w:sz="0" w:space="0" w:color="auto"/>
      </w:divBdr>
    </w:div>
    <w:div w:id="1260216115">
      <w:bodyDiv w:val="1"/>
      <w:marLeft w:val="0"/>
      <w:marRight w:val="0"/>
      <w:marTop w:val="0"/>
      <w:marBottom w:val="0"/>
      <w:divBdr>
        <w:top w:val="none" w:sz="0" w:space="0" w:color="auto"/>
        <w:left w:val="none" w:sz="0" w:space="0" w:color="auto"/>
        <w:bottom w:val="none" w:sz="0" w:space="0" w:color="auto"/>
        <w:right w:val="none" w:sz="0" w:space="0" w:color="auto"/>
      </w:divBdr>
    </w:div>
    <w:div w:id="1377003700">
      <w:bodyDiv w:val="1"/>
      <w:marLeft w:val="0"/>
      <w:marRight w:val="0"/>
      <w:marTop w:val="0"/>
      <w:marBottom w:val="0"/>
      <w:divBdr>
        <w:top w:val="none" w:sz="0" w:space="0" w:color="auto"/>
        <w:left w:val="none" w:sz="0" w:space="0" w:color="auto"/>
        <w:bottom w:val="none" w:sz="0" w:space="0" w:color="auto"/>
        <w:right w:val="none" w:sz="0" w:space="0" w:color="auto"/>
      </w:divBdr>
    </w:div>
    <w:div w:id="1545827755">
      <w:bodyDiv w:val="1"/>
      <w:marLeft w:val="0"/>
      <w:marRight w:val="0"/>
      <w:marTop w:val="0"/>
      <w:marBottom w:val="0"/>
      <w:divBdr>
        <w:top w:val="none" w:sz="0" w:space="0" w:color="auto"/>
        <w:left w:val="none" w:sz="0" w:space="0" w:color="auto"/>
        <w:bottom w:val="none" w:sz="0" w:space="0" w:color="auto"/>
        <w:right w:val="none" w:sz="0" w:space="0" w:color="auto"/>
      </w:divBdr>
    </w:div>
    <w:div w:id="1803420353">
      <w:bodyDiv w:val="1"/>
      <w:marLeft w:val="0"/>
      <w:marRight w:val="0"/>
      <w:marTop w:val="0"/>
      <w:marBottom w:val="0"/>
      <w:divBdr>
        <w:top w:val="none" w:sz="0" w:space="0" w:color="auto"/>
        <w:left w:val="none" w:sz="0" w:space="0" w:color="auto"/>
        <w:bottom w:val="none" w:sz="0" w:space="0" w:color="auto"/>
        <w:right w:val="none" w:sz="0" w:space="0" w:color="auto"/>
      </w:divBdr>
    </w:div>
    <w:div w:id="1819030888">
      <w:bodyDiv w:val="1"/>
      <w:marLeft w:val="0"/>
      <w:marRight w:val="0"/>
      <w:marTop w:val="0"/>
      <w:marBottom w:val="0"/>
      <w:divBdr>
        <w:top w:val="none" w:sz="0" w:space="0" w:color="auto"/>
        <w:left w:val="none" w:sz="0" w:space="0" w:color="auto"/>
        <w:bottom w:val="none" w:sz="0" w:space="0" w:color="auto"/>
        <w:right w:val="none" w:sz="0" w:space="0" w:color="auto"/>
      </w:divBdr>
    </w:div>
    <w:div w:id="1894148107">
      <w:bodyDiv w:val="1"/>
      <w:marLeft w:val="0"/>
      <w:marRight w:val="0"/>
      <w:marTop w:val="0"/>
      <w:marBottom w:val="0"/>
      <w:divBdr>
        <w:top w:val="none" w:sz="0" w:space="0" w:color="auto"/>
        <w:left w:val="none" w:sz="0" w:space="0" w:color="auto"/>
        <w:bottom w:val="none" w:sz="0" w:space="0" w:color="auto"/>
        <w:right w:val="none" w:sz="0" w:space="0" w:color="auto"/>
      </w:divBdr>
    </w:div>
    <w:div w:id="1923299150">
      <w:bodyDiv w:val="1"/>
      <w:marLeft w:val="0"/>
      <w:marRight w:val="0"/>
      <w:marTop w:val="0"/>
      <w:marBottom w:val="0"/>
      <w:divBdr>
        <w:top w:val="none" w:sz="0" w:space="0" w:color="auto"/>
        <w:left w:val="none" w:sz="0" w:space="0" w:color="auto"/>
        <w:bottom w:val="none" w:sz="0" w:space="0" w:color="auto"/>
        <w:right w:val="none" w:sz="0" w:space="0" w:color="auto"/>
      </w:divBdr>
    </w:div>
    <w:div w:id="202473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C64FE-9448-4640-91AB-DECABE96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1</TotalTime>
  <Pages>1</Pages>
  <Words>166</Words>
  <Characters>947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FOI 112470 - Offenders with Release Addresses in Surrey, Hampshire &amp; West Sussex</vt:lpstr>
    </vt:vector>
  </TitlesOfParts>
  <Manager>Ministry of Justice</Manager>
  <Company>Ministry of Justice</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112470 - Offenders with Release Addresses in Surrey, Hampshire &amp; West Sussex</dc:title>
  <dc:subject>FOI Release</dc:subject>
  <dc:creator>Cox, Allan</dc:creator>
  <cp:keywords>Offenders with release addresses in Surrey, Hampshire &amp; West Sussex</cp:keywords>
  <dc:description/>
  <cp:lastModifiedBy>Cox, Allan</cp:lastModifiedBy>
  <cp:revision>2</cp:revision>
  <cp:lastPrinted>2015-07-06T10:35:00Z</cp:lastPrinted>
  <dcterms:created xsi:type="dcterms:W3CDTF">2017-08-24T11:06:00Z</dcterms:created>
  <dcterms:modified xsi:type="dcterms:W3CDTF">2017-08-24T11:06:00Z</dcterms:modified>
  <cp:category/>
</cp:coreProperties>
</file>