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Default="00AF6F11" w:rsidP="00CF776B">
            <w:pPr>
              <w:rPr>
                <w:rFonts w:ascii="Arial" w:hAnsi="Arial"/>
                <w:sz w:val="22"/>
                <w:szCs w:val="22"/>
              </w:rPr>
            </w:pPr>
            <w:r w:rsidRPr="00657BE7">
              <w:rPr>
                <w:rFonts w:ascii="Arial" w:hAnsi="Arial"/>
                <w:color w:val="000000"/>
                <w:sz w:val="22"/>
                <w:szCs w:val="22"/>
              </w:rPr>
              <w:t xml:space="preserve">   </w:t>
            </w:r>
            <w:r w:rsidR="004820B2" w:rsidRPr="00657BE7">
              <w:rPr>
                <w:rFonts w:ascii="Arial" w:hAnsi="Arial"/>
                <w:noProof/>
                <w:sz w:val="22"/>
                <w:szCs w:val="22"/>
              </w:rPr>
              <w:drawing>
                <wp:inline distT="0" distB="0" distL="0" distR="0">
                  <wp:extent cx="1975485" cy="612775"/>
                  <wp:effectExtent l="0" t="0" r="571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485" cy="612775"/>
                          </a:xfrm>
                          <a:prstGeom prst="rect">
                            <a:avLst/>
                          </a:prstGeom>
                          <a:noFill/>
                          <a:ln>
                            <a:noFill/>
                          </a:ln>
                        </pic:spPr>
                      </pic:pic>
                    </a:graphicData>
                  </a:graphic>
                </wp:inline>
              </w:drawing>
            </w:r>
          </w:p>
          <w:p w:rsidR="00DD229C" w:rsidRDefault="00DD229C" w:rsidP="00CF776B">
            <w:pPr>
              <w:rPr>
                <w:rFonts w:ascii="Arial" w:hAnsi="Arial"/>
                <w:sz w:val="22"/>
                <w:szCs w:val="22"/>
              </w:rPr>
            </w:pPr>
          </w:p>
          <w:p w:rsidR="00DD229C" w:rsidRDefault="00DD229C" w:rsidP="00CF776B">
            <w:pPr>
              <w:rPr>
                <w:rFonts w:ascii="Arial" w:hAnsi="Arial"/>
                <w:sz w:val="22"/>
                <w:szCs w:val="22"/>
              </w:rPr>
            </w:pPr>
          </w:p>
          <w:p w:rsidR="00DD229C" w:rsidRPr="00657BE7" w:rsidRDefault="00DD229C" w:rsidP="004820B2">
            <w:pPr>
              <w:rPr>
                <w:rFonts w:ascii="Arial" w:hAnsi="Arial"/>
                <w:color w:val="000000"/>
                <w:sz w:val="22"/>
                <w:szCs w:val="22"/>
              </w:rPr>
            </w:pPr>
            <w:r>
              <w:rPr>
                <w:rFonts w:ascii="Arial" w:hAnsi="Arial"/>
                <w:color w:val="000000"/>
                <w:sz w:val="22"/>
                <w:szCs w:val="22"/>
              </w:rPr>
              <w:t xml:space="preserve">                    </w:t>
            </w:r>
          </w:p>
        </w:tc>
        <w:tc>
          <w:tcPr>
            <w:tcW w:w="180" w:type="dxa"/>
          </w:tcPr>
          <w:p w:rsidR="00AF6F11" w:rsidRPr="00657BE7" w:rsidRDefault="00AF6F11" w:rsidP="00CF776B">
            <w:pPr>
              <w:pStyle w:val="MOJnormal"/>
              <w:rPr>
                <w:color w:val="000000"/>
                <w:sz w:val="22"/>
                <w:szCs w:val="22"/>
              </w:rPr>
            </w:pPr>
          </w:p>
        </w:tc>
        <w:tc>
          <w:tcPr>
            <w:tcW w:w="3865" w:type="dxa"/>
            <w:vMerge w:val="restart"/>
            <w:tcBorders>
              <w:top w:val="nil"/>
            </w:tcBorders>
          </w:tcPr>
          <w:p w:rsidR="00C76F14" w:rsidRPr="00C76F14" w:rsidRDefault="00C76F14" w:rsidP="00C76F14">
            <w:pPr>
              <w:spacing w:line="200" w:lineRule="atLeast"/>
              <w:ind w:left="284"/>
              <w:rPr>
                <w:rFonts w:ascii="Arial" w:hAnsi="Arial"/>
                <w:color w:val="0000CC"/>
                <w:sz w:val="22"/>
                <w:szCs w:val="22"/>
              </w:rPr>
            </w:pPr>
          </w:p>
          <w:p w:rsidR="007364F9" w:rsidRPr="000759CA" w:rsidRDefault="00F07DCC" w:rsidP="00894F95">
            <w:pPr>
              <w:tabs>
                <w:tab w:val="left" w:pos="170"/>
              </w:tabs>
              <w:rPr>
                <w:rFonts w:ascii="Arial" w:hAnsi="Arial"/>
                <w:sz w:val="22"/>
                <w:szCs w:val="22"/>
              </w:rPr>
            </w:pPr>
            <w:r>
              <w:rPr>
                <w:rFonts w:ascii="Arial" w:hAnsi="Arial"/>
                <w:sz w:val="22"/>
                <w:szCs w:val="22"/>
              </w:rPr>
              <w:t>June</w:t>
            </w:r>
            <w:r w:rsidR="000759CA" w:rsidRPr="000759CA">
              <w:rPr>
                <w:rFonts w:ascii="Arial" w:hAnsi="Arial"/>
                <w:sz w:val="22"/>
                <w:szCs w:val="22"/>
              </w:rPr>
              <w:t xml:space="preserve"> 2017</w:t>
            </w:r>
          </w:p>
        </w:tc>
      </w:tr>
      <w:tr w:rsidR="00AF6F11" w:rsidTr="00657BE7">
        <w:tblPrEx>
          <w:tblCellMar>
            <w:top w:w="0" w:type="dxa"/>
            <w:left w:w="0" w:type="dxa"/>
            <w:bottom w:w="0" w:type="dxa"/>
            <w:right w:w="0" w:type="dxa"/>
          </w:tblCellMar>
        </w:tblPrEx>
        <w:trPr>
          <w:cantSplit/>
          <w:trHeight w:val="1259"/>
        </w:trPr>
        <w:tc>
          <w:tcPr>
            <w:tcW w:w="1214" w:type="dxa"/>
          </w:tcPr>
          <w:p w:rsidR="00AF6F11" w:rsidRPr="00931337" w:rsidRDefault="00AF6F11" w:rsidP="00CF776B">
            <w:pPr>
              <w:pStyle w:val="MOJtext-otheraddress"/>
              <w:rPr>
                <w:sz w:val="22"/>
                <w:szCs w:val="22"/>
              </w:rPr>
            </w:pPr>
          </w:p>
          <w:p w:rsidR="00DD229C" w:rsidRPr="00931337" w:rsidRDefault="00DD229C" w:rsidP="00DD229C">
            <w:pPr>
              <w:rPr>
                <w:lang w:eastAsia="en-US"/>
              </w:rPr>
            </w:pPr>
          </w:p>
          <w:p w:rsidR="00DD229C" w:rsidRPr="00931337" w:rsidRDefault="00DD229C" w:rsidP="00DD229C">
            <w:pPr>
              <w:rPr>
                <w:lang w:eastAsia="en-US"/>
              </w:rPr>
            </w:pPr>
          </w:p>
        </w:tc>
        <w:tc>
          <w:tcPr>
            <w:tcW w:w="5400" w:type="dxa"/>
          </w:tcPr>
          <w:p w:rsidR="006753BE" w:rsidRPr="00931337" w:rsidRDefault="006753BE" w:rsidP="0083092D">
            <w:pPr>
              <w:spacing w:line="280" w:lineRule="atLeast"/>
              <w:rPr>
                <w:rFonts w:ascii="Arial" w:hAnsi="Arial" w:cs="Arial"/>
                <w:sz w:val="22"/>
                <w:szCs w:val="22"/>
              </w:rPr>
            </w:pPr>
            <w:bookmarkStart w:id="0" w:name="OLE_LINK1"/>
            <w:bookmarkStart w:id="1" w:name="OLE_LINK2"/>
          </w:p>
          <w:p w:rsidR="00DD229C" w:rsidRPr="00931337" w:rsidRDefault="00DD229C" w:rsidP="0083092D">
            <w:pPr>
              <w:spacing w:line="280" w:lineRule="atLeast"/>
              <w:rPr>
                <w:rFonts w:ascii="Arial" w:hAnsi="Arial" w:cs="Arial"/>
                <w:sz w:val="22"/>
                <w:szCs w:val="22"/>
              </w:rPr>
            </w:pPr>
          </w:p>
          <w:bookmarkEnd w:id="0"/>
          <w:bookmarkEnd w:id="1"/>
          <w:p w:rsidR="00F65300" w:rsidRPr="00931337" w:rsidRDefault="00F65300" w:rsidP="00B212C3">
            <w:pPr>
              <w:spacing w:line="280" w:lineRule="atLeast"/>
              <w:rPr>
                <w:rFonts w:ascii="Arial" w:hAnsi="Arial" w:cs="Arial"/>
                <w:sz w:val="22"/>
                <w:szCs w:val="22"/>
                <w:lang w:val="en-US"/>
              </w:rPr>
            </w:pPr>
          </w:p>
          <w:p w:rsidR="000B7073" w:rsidRPr="00931337" w:rsidRDefault="000B7073" w:rsidP="000759CA">
            <w:pPr>
              <w:spacing w:line="280" w:lineRule="atLeast"/>
              <w:rPr>
                <w:rFonts w:ascii="Arial" w:hAnsi="Arial" w:cs="Arial"/>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tcPr>
          <w:p w:rsidR="00AF6F11" w:rsidRPr="004115FD" w:rsidRDefault="00AF6F11" w:rsidP="00CF776B">
            <w:pPr>
              <w:pStyle w:val="MOJtext-otheraddress"/>
              <w:rPr>
                <w:color w:val="000000"/>
                <w:sz w:val="22"/>
                <w:szCs w:val="22"/>
              </w:rPr>
            </w:pPr>
          </w:p>
        </w:tc>
      </w:tr>
    </w:tbl>
    <w:p w:rsidR="000759CA" w:rsidRDefault="000759CA" w:rsidP="000759CA">
      <w:pPr>
        <w:spacing w:line="280" w:lineRule="atLeast"/>
        <w:rPr>
          <w:rFonts w:ascii="Arial" w:hAnsi="Arial" w:cs="Arial"/>
          <w:b/>
          <w:sz w:val="22"/>
          <w:szCs w:val="22"/>
        </w:rPr>
      </w:pPr>
      <w:r w:rsidRPr="000759CA">
        <w:rPr>
          <w:rFonts w:ascii="Arial" w:hAnsi="Arial" w:cs="Arial"/>
          <w:b/>
          <w:sz w:val="22"/>
          <w:szCs w:val="22"/>
        </w:rPr>
        <w:t xml:space="preserve">Freedom of Information Act (FOIA) Request – </w:t>
      </w:r>
      <w:r>
        <w:rPr>
          <w:rFonts w:ascii="Arial" w:hAnsi="Arial" w:cs="Arial"/>
          <w:b/>
          <w:sz w:val="22"/>
          <w:szCs w:val="22"/>
        </w:rPr>
        <w:t xml:space="preserve">   </w:t>
      </w:r>
      <w:r w:rsidRPr="000759CA">
        <w:rPr>
          <w:rFonts w:ascii="Arial" w:hAnsi="Arial" w:cs="Arial"/>
          <w:b/>
          <w:sz w:val="22"/>
          <w:szCs w:val="22"/>
        </w:rPr>
        <w:t>1</w:t>
      </w:r>
      <w:r w:rsidR="00B36D7D">
        <w:rPr>
          <w:rFonts w:ascii="Arial" w:hAnsi="Arial" w:cs="Arial"/>
          <w:b/>
          <w:sz w:val="22"/>
          <w:szCs w:val="22"/>
        </w:rPr>
        <w:t>12160</w:t>
      </w:r>
    </w:p>
    <w:p w:rsidR="000759CA" w:rsidRPr="000759CA" w:rsidRDefault="000759CA" w:rsidP="000759CA">
      <w:pPr>
        <w:spacing w:line="280" w:lineRule="atLeast"/>
        <w:rPr>
          <w:rFonts w:ascii="Arial" w:hAnsi="Arial" w:cs="Arial"/>
          <w:b/>
          <w:sz w:val="22"/>
          <w:szCs w:val="22"/>
        </w:rPr>
      </w:pPr>
    </w:p>
    <w:p w:rsidR="0081625B" w:rsidRDefault="0081625B" w:rsidP="0081625B">
      <w:pPr>
        <w:rPr>
          <w:rFonts w:ascii="Arial" w:hAnsi="Arial" w:cs="Arial"/>
          <w:sz w:val="22"/>
          <w:szCs w:val="22"/>
        </w:rPr>
      </w:pPr>
    </w:p>
    <w:p w:rsidR="00A63B51" w:rsidRDefault="004820B2" w:rsidP="00E20B05">
      <w:pPr>
        <w:rPr>
          <w:rFonts w:ascii="Arial" w:hAnsi="Arial" w:cs="Arial"/>
          <w:sz w:val="22"/>
          <w:szCs w:val="22"/>
        </w:rPr>
      </w:pPr>
      <w:r>
        <w:rPr>
          <w:rFonts w:ascii="Arial" w:hAnsi="Arial" w:cs="Arial"/>
          <w:sz w:val="22"/>
          <w:szCs w:val="22"/>
        </w:rPr>
        <w:t>Y</w:t>
      </w:r>
      <w:r w:rsidR="00B02E2B" w:rsidRPr="00DD229C">
        <w:rPr>
          <w:rFonts w:ascii="Arial" w:hAnsi="Arial" w:cs="Arial"/>
          <w:sz w:val="22"/>
          <w:szCs w:val="22"/>
        </w:rPr>
        <w:t>ou asked for the following information from the Ministry of Justice</w:t>
      </w:r>
    </w:p>
    <w:p w:rsidR="00B02E2B" w:rsidRDefault="00B02E2B" w:rsidP="00E20B05">
      <w:pPr>
        <w:rPr>
          <w:rFonts w:ascii="Arial" w:hAnsi="Arial" w:cs="Arial"/>
          <w:sz w:val="22"/>
          <w:szCs w:val="22"/>
        </w:rPr>
      </w:pPr>
    </w:p>
    <w:p w:rsidR="00A63B51" w:rsidRPr="00A63B51" w:rsidRDefault="00A63B51" w:rsidP="00A63B51">
      <w:pPr>
        <w:numPr>
          <w:ilvl w:val="0"/>
          <w:numId w:val="15"/>
        </w:numPr>
        <w:rPr>
          <w:rFonts w:ascii="Arial" w:hAnsi="Arial" w:cs="Arial"/>
          <w:b/>
          <w:sz w:val="22"/>
          <w:szCs w:val="22"/>
        </w:rPr>
      </w:pPr>
      <w:r>
        <w:rPr>
          <w:rFonts w:ascii="Arial" w:hAnsi="Arial" w:cs="Arial"/>
          <w:b/>
          <w:sz w:val="22"/>
          <w:szCs w:val="22"/>
        </w:rPr>
        <w:t xml:space="preserve"> </w:t>
      </w:r>
      <w:r w:rsidRPr="00A63B51">
        <w:rPr>
          <w:rFonts w:ascii="Arial" w:hAnsi="Arial" w:cs="Arial"/>
          <w:b/>
          <w:sz w:val="22"/>
          <w:szCs w:val="22"/>
        </w:rPr>
        <w:t>How many Criminal Behaviour Orders have been issued by the courts</w:t>
      </w:r>
      <w:r w:rsidRPr="00A63B51">
        <w:rPr>
          <w:rFonts w:ascii="Arial" w:hAnsi="Arial" w:cs="Arial"/>
          <w:sz w:val="22"/>
          <w:szCs w:val="22"/>
        </w:rPr>
        <w:t xml:space="preserve"> </w:t>
      </w:r>
      <w:r w:rsidRPr="00A63B51">
        <w:rPr>
          <w:rFonts w:ascii="Arial" w:hAnsi="Arial" w:cs="Arial"/>
          <w:b/>
          <w:sz w:val="22"/>
          <w:szCs w:val="22"/>
        </w:rPr>
        <w:t>since 2014?</w:t>
      </w:r>
    </w:p>
    <w:p w:rsidR="00201F2F" w:rsidRPr="00A63B51" w:rsidRDefault="00A63B51" w:rsidP="00A63B51">
      <w:pPr>
        <w:numPr>
          <w:ilvl w:val="0"/>
          <w:numId w:val="15"/>
        </w:numPr>
        <w:rPr>
          <w:rFonts w:ascii="Arial" w:hAnsi="Arial" w:cs="Arial"/>
          <w:b/>
          <w:sz w:val="22"/>
          <w:szCs w:val="22"/>
        </w:rPr>
      </w:pPr>
      <w:r w:rsidRPr="00A63B51">
        <w:rPr>
          <w:rFonts w:ascii="Arial" w:hAnsi="Arial" w:cs="Arial"/>
          <w:b/>
          <w:sz w:val="22"/>
          <w:szCs w:val="22"/>
        </w:rPr>
        <w:t>Can I have the information provided by calendar year?</w:t>
      </w:r>
    </w:p>
    <w:p w:rsidR="00A63B51" w:rsidRPr="00A63B51" w:rsidRDefault="00A63B51" w:rsidP="00A63B51">
      <w:pPr>
        <w:rPr>
          <w:rFonts w:ascii="Arial" w:hAnsi="Arial" w:cs="Arial"/>
          <w:b/>
          <w:sz w:val="22"/>
          <w:szCs w:val="22"/>
        </w:rPr>
      </w:pPr>
    </w:p>
    <w:p w:rsidR="00E20B05" w:rsidRPr="008D5A2F" w:rsidRDefault="00E20B05" w:rsidP="00B02E2B">
      <w:pPr>
        <w:jc w:val="both"/>
        <w:rPr>
          <w:rFonts w:ascii="Arial" w:hAnsi="Arial" w:cs="Arial"/>
          <w:sz w:val="22"/>
          <w:szCs w:val="22"/>
        </w:rPr>
      </w:pPr>
    </w:p>
    <w:p w:rsidR="00D311B8" w:rsidRDefault="005923A0" w:rsidP="005923A0">
      <w:pPr>
        <w:rPr>
          <w:rFonts w:ascii="Arial" w:hAnsi="Arial" w:cs="Arial"/>
          <w:sz w:val="22"/>
          <w:szCs w:val="22"/>
        </w:rPr>
      </w:pPr>
      <w:r>
        <w:rPr>
          <w:rFonts w:ascii="Arial" w:hAnsi="Arial" w:cs="Arial"/>
          <w:sz w:val="22"/>
          <w:szCs w:val="22"/>
        </w:rPr>
        <w:t>I can confirm that the department holds the infor</w:t>
      </w:r>
      <w:r w:rsidR="00E20B05">
        <w:rPr>
          <w:rFonts w:ascii="Arial" w:hAnsi="Arial" w:cs="Arial"/>
          <w:sz w:val="22"/>
          <w:szCs w:val="22"/>
        </w:rPr>
        <w:t>mation that you have asked for</w:t>
      </w:r>
      <w:r w:rsidR="00EC4310">
        <w:rPr>
          <w:rFonts w:ascii="Arial" w:hAnsi="Arial" w:cs="Arial"/>
          <w:sz w:val="22"/>
          <w:szCs w:val="22"/>
        </w:rPr>
        <w:t xml:space="preserve"> </w:t>
      </w:r>
      <w:r w:rsidR="005C3F01">
        <w:rPr>
          <w:rFonts w:ascii="Arial" w:hAnsi="Arial" w:cs="Arial"/>
          <w:sz w:val="22"/>
          <w:szCs w:val="22"/>
        </w:rPr>
        <w:t>and it can be viewed in the attached Table 1</w:t>
      </w:r>
      <w:r w:rsidR="002624C5">
        <w:rPr>
          <w:rFonts w:ascii="Arial" w:hAnsi="Arial" w:cs="Arial"/>
          <w:sz w:val="22"/>
          <w:szCs w:val="22"/>
        </w:rPr>
        <w:t>.</w:t>
      </w:r>
    </w:p>
    <w:p w:rsidR="005923A0" w:rsidRPr="00A33AFB" w:rsidRDefault="005923A0" w:rsidP="005923A0">
      <w:pPr>
        <w:rPr>
          <w:rFonts w:ascii="Arial" w:hAnsi="Arial" w:cs="Arial"/>
          <w:sz w:val="22"/>
          <w:szCs w:val="22"/>
        </w:rPr>
      </w:pPr>
    </w:p>
    <w:p w:rsidR="0052591A" w:rsidRPr="0052591A" w:rsidRDefault="0052591A" w:rsidP="0052591A">
      <w:pPr>
        <w:spacing w:line="280" w:lineRule="exact"/>
        <w:rPr>
          <w:rFonts w:ascii="Arial" w:hAnsi="Arial" w:cs="Arial"/>
          <w:sz w:val="22"/>
          <w:szCs w:val="22"/>
        </w:rPr>
      </w:pPr>
      <w:r w:rsidRPr="0052591A">
        <w:rPr>
          <w:rFonts w:ascii="Arial" w:hAnsi="Arial" w:cs="Arial"/>
          <w:sz w:val="22"/>
          <w:szCs w:val="22"/>
        </w:rPr>
        <w:t>Some of the information, which covers 201</w:t>
      </w:r>
      <w:r>
        <w:rPr>
          <w:rFonts w:ascii="Arial" w:hAnsi="Arial" w:cs="Arial"/>
          <w:sz w:val="22"/>
          <w:szCs w:val="22"/>
        </w:rPr>
        <w:t>7</w:t>
      </w:r>
      <w:r w:rsidRPr="0052591A">
        <w:rPr>
          <w:rFonts w:ascii="Arial" w:hAnsi="Arial" w:cs="Arial"/>
          <w:sz w:val="22"/>
          <w:szCs w:val="22"/>
        </w:rPr>
        <w:t xml:space="preserve">, is exempt from disclosure under section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rsidR="0052591A" w:rsidRPr="0052591A" w:rsidRDefault="0052591A" w:rsidP="0052591A">
      <w:pPr>
        <w:spacing w:line="280" w:lineRule="exact"/>
        <w:rPr>
          <w:rFonts w:ascii="Arial" w:hAnsi="Arial" w:cs="Arial"/>
          <w:sz w:val="22"/>
          <w:szCs w:val="22"/>
        </w:rPr>
      </w:pPr>
    </w:p>
    <w:p w:rsidR="0052591A" w:rsidRPr="0052591A" w:rsidRDefault="0052591A" w:rsidP="0052591A">
      <w:pPr>
        <w:spacing w:line="280" w:lineRule="exact"/>
        <w:rPr>
          <w:rFonts w:ascii="Arial" w:hAnsi="Arial" w:cs="Arial"/>
          <w:sz w:val="22"/>
          <w:szCs w:val="22"/>
        </w:rPr>
      </w:pPr>
      <w:r w:rsidRPr="0052591A">
        <w:rPr>
          <w:rFonts w:ascii="Arial" w:hAnsi="Arial" w:cs="Arial"/>
          <w:sz w:val="22"/>
          <w:szCs w:val="22"/>
        </w:rPr>
        <w:t xml:space="preserve">The information you have requested is a subset of the Criminal Justice Statistics data held in its final form which we routinely publish. </w:t>
      </w:r>
      <w:r w:rsidR="00D77E2D">
        <w:rPr>
          <w:rFonts w:ascii="Arial" w:hAnsi="Arial" w:cs="Arial"/>
          <w:sz w:val="22"/>
          <w:szCs w:val="22"/>
        </w:rPr>
        <w:t>A</w:t>
      </w:r>
      <w:r w:rsidRPr="0052591A">
        <w:rPr>
          <w:rFonts w:ascii="Arial" w:hAnsi="Arial" w:cs="Arial"/>
          <w:sz w:val="22"/>
          <w:szCs w:val="22"/>
        </w:rPr>
        <w:t>s such we are require</w:t>
      </w:r>
      <w:bookmarkStart w:id="2" w:name="_GoBack"/>
      <w:bookmarkEnd w:id="2"/>
      <w:r w:rsidRPr="0052591A">
        <w:rPr>
          <w:rFonts w:ascii="Arial" w:hAnsi="Arial" w:cs="Arial"/>
          <w:sz w:val="22"/>
          <w:szCs w:val="22"/>
        </w:rPr>
        <w:t xml:space="preserve">d to consider your request in a manner compliant with the Pre-release Access to Official Statistics Order 2008 further to sections 11 and 13 of the (SRS Act 2007. </w:t>
      </w:r>
    </w:p>
    <w:p w:rsidR="0052591A" w:rsidRPr="0052591A" w:rsidRDefault="0052591A" w:rsidP="0052591A">
      <w:pPr>
        <w:spacing w:line="280" w:lineRule="exact"/>
        <w:rPr>
          <w:rFonts w:ascii="Arial" w:hAnsi="Arial" w:cs="Arial"/>
          <w:sz w:val="22"/>
          <w:szCs w:val="22"/>
        </w:rPr>
      </w:pPr>
    </w:p>
    <w:p w:rsidR="0052591A" w:rsidRPr="0052591A" w:rsidRDefault="0052591A" w:rsidP="0052591A">
      <w:pPr>
        <w:spacing w:line="280" w:lineRule="exact"/>
        <w:rPr>
          <w:rFonts w:ascii="Arial" w:hAnsi="Arial" w:cs="Arial"/>
          <w:sz w:val="22"/>
          <w:szCs w:val="22"/>
        </w:rPr>
      </w:pPr>
      <w:r w:rsidRPr="0052591A">
        <w:rPr>
          <w:rFonts w:ascii="Arial" w:hAnsi="Arial" w:cs="Arial"/>
          <w:sz w:val="22"/>
          <w:szCs w:val="22"/>
        </w:rPr>
        <w:t>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Therefore, to now disclose as part of your FOI request, will violate the provisions of section 13 of the SRS Act and the Pre-Release Access Order to Official Statistics 2008 and as such engages the exemption under section 44(1)(a) of the FOIA.</w:t>
      </w:r>
    </w:p>
    <w:p w:rsidR="005923A0" w:rsidRDefault="005923A0" w:rsidP="004820B2">
      <w:pPr>
        <w:rPr>
          <w:rFonts w:ascii="Arial" w:hAnsi="Arial" w:cs="Arial"/>
          <w:b/>
          <w:sz w:val="22"/>
          <w:szCs w:val="22"/>
        </w:rPr>
      </w:pPr>
    </w:p>
    <w:p w:rsidR="005923A0" w:rsidRDefault="005923A0" w:rsidP="005923A0">
      <w:pPr>
        <w:jc w:val="center"/>
        <w:rPr>
          <w:rFonts w:ascii="Arial" w:hAnsi="Arial" w:cs="Arial"/>
          <w:b/>
          <w:sz w:val="22"/>
          <w:szCs w:val="22"/>
        </w:rPr>
      </w:pPr>
    </w:p>
    <w:sectPr w:rsidR="005923A0"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A0" w:rsidRDefault="004256A0">
      <w:r>
        <w:separator/>
      </w:r>
    </w:p>
  </w:endnote>
  <w:endnote w:type="continuationSeparator" w:id="0">
    <w:p w:rsidR="004256A0" w:rsidRDefault="0042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A0" w:rsidRDefault="004256A0">
      <w:r>
        <w:separator/>
      </w:r>
    </w:p>
  </w:footnote>
  <w:footnote w:type="continuationSeparator" w:id="0">
    <w:p w:rsidR="004256A0" w:rsidRDefault="00425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25E25"/>
    <w:multiLevelType w:val="hybridMultilevel"/>
    <w:tmpl w:val="9B2A3BC8"/>
    <w:lvl w:ilvl="0" w:tplc="0C86B8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E48E7"/>
    <w:multiLevelType w:val="hybridMultilevel"/>
    <w:tmpl w:val="CFFC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C7F73"/>
    <w:multiLevelType w:val="hybridMultilevel"/>
    <w:tmpl w:val="AC14FEE0"/>
    <w:lvl w:ilvl="0" w:tplc="840AEC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F229A"/>
    <w:multiLevelType w:val="hybridMultilevel"/>
    <w:tmpl w:val="41E0A42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0"/>
  </w:num>
  <w:num w:numId="6">
    <w:abstractNumId w:val="2"/>
  </w:num>
  <w:num w:numId="7">
    <w:abstractNumId w:val="10"/>
  </w:num>
  <w:num w:numId="8">
    <w:abstractNumId w:val="11"/>
  </w:num>
  <w:num w:numId="9">
    <w:abstractNumId w:val="4"/>
  </w:num>
  <w:num w:numId="10">
    <w:abstractNumId w:val="6"/>
  </w:num>
  <w:num w:numId="11">
    <w:abstractNumId w:val="15"/>
  </w:num>
  <w:num w:numId="12">
    <w:abstractNumId w:val="8"/>
  </w:num>
  <w:num w:numId="13">
    <w:abstractNumId w:val="14"/>
  </w:num>
  <w:num w:numId="14">
    <w:abstractNumId w:val="1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3103F"/>
    <w:rsid w:val="00043C1B"/>
    <w:rsid w:val="00047F6D"/>
    <w:rsid w:val="0005086E"/>
    <w:rsid w:val="0005486F"/>
    <w:rsid w:val="00055BD8"/>
    <w:rsid w:val="000641C5"/>
    <w:rsid w:val="00064447"/>
    <w:rsid w:val="00071655"/>
    <w:rsid w:val="00073F3F"/>
    <w:rsid w:val="000759CA"/>
    <w:rsid w:val="00083884"/>
    <w:rsid w:val="00083CE9"/>
    <w:rsid w:val="00085D37"/>
    <w:rsid w:val="00085F55"/>
    <w:rsid w:val="00092267"/>
    <w:rsid w:val="00093D3C"/>
    <w:rsid w:val="000A0FFE"/>
    <w:rsid w:val="000A1F23"/>
    <w:rsid w:val="000A2BCA"/>
    <w:rsid w:val="000A4DBF"/>
    <w:rsid w:val="000A6F7A"/>
    <w:rsid w:val="000B5A99"/>
    <w:rsid w:val="000B7073"/>
    <w:rsid w:val="000B7E6B"/>
    <w:rsid w:val="000C20F6"/>
    <w:rsid w:val="000C2D71"/>
    <w:rsid w:val="000F5C85"/>
    <w:rsid w:val="000F6014"/>
    <w:rsid w:val="00110EBD"/>
    <w:rsid w:val="00120291"/>
    <w:rsid w:val="00133D1E"/>
    <w:rsid w:val="00135A3F"/>
    <w:rsid w:val="001407E6"/>
    <w:rsid w:val="0014223E"/>
    <w:rsid w:val="00150A41"/>
    <w:rsid w:val="00160620"/>
    <w:rsid w:val="00161A44"/>
    <w:rsid w:val="001670F6"/>
    <w:rsid w:val="0017725D"/>
    <w:rsid w:val="00177F85"/>
    <w:rsid w:val="00180043"/>
    <w:rsid w:val="001A6C9B"/>
    <w:rsid w:val="001B2AC7"/>
    <w:rsid w:val="001B5B4D"/>
    <w:rsid w:val="001B7D73"/>
    <w:rsid w:val="001C15CD"/>
    <w:rsid w:val="001C27E9"/>
    <w:rsid w:val="001C4CA5"/>
    <w:rsid w:val="001C667B"/>
    <w:rsid w:val="001D1E30"/>
    <w:rsid w:val="001D2ADD"/>
    <w:rsid w:val="002010E9"/>
    <w:rsid w:val="00201F2F"/>
    <w:rsid w:val="0020568B"/>
    <w:rsid w:val="002057D0"/>
    <w:rsid w:val="0021415F"/>
    <w:rsid w:val="002179DD"/>
    <w:rsid w:val="002470A2"/>
    <w:rsid w:val="0025606E"/>
    <w:rsid w:val="002624C5"/>
    <w:rsid w:val="002741B1"/>
    <w:rsid w:val="00284268"/>
    <w:rsid w:val="00286B7B"/>
    <w:rsid w:val="0029178A"/>
    <w:rsid w:val="0029597E"/>
    <w:rsid w:val="002A17F0"/>
    <w:rsid w:val="002A53EB"/>
    <w:rsid w:val="002A69A5"/>
    <w:rsid w:val="002A7A01"/>
    <w:rsid w:val="002B7F78"/>
    <w:rsid w:val="002D029D"/>
    <w:rsid w:val="002D0810"/>
    <w:rsid w:val="002D5D1E"/>
    <w:rsid w:val="002E1CB9"/>
    <w:rsid w:val="002E5E00"/>
    <w:rsid w:val="002E641B"/>
    <w:rsid w:val="003052C5"/>
    <w:rsid w:val="00313D9B"/>
    <w:rsid w:val="00314249"/>
    <w:rsid w:val="00317710"/>
    <w:rsid w:val="003217F1"/>
    <w:rsid w:val="003223B6"/>
    <w:rsid w:val="00330B6D"/>
    <w:rsid w:val="00343883"/>
    <w:rsid w:val="00345326"/>
    <w:rsid w:val="00353B9B"/>
    <w:rsid w:val="003574A1"/>
    <w:rsid w:val="00360270"/>
    <w:rsid w:val="00363547"/>
    <w:rsid w:val="0036540C"/>
    <w:rsid w:val="00386FA6"/>
    <w:rsid w:val="00395FF9"/>
    <w:rsid w:val="00396F7C"/>
    <w:rsid w:val="003B375D"/>
    <w:rsid w:val="003C39BE"/>
    <w:rsid w:val="003D1932"/>
    <w:rsid w:val="003D3641"/>
    <w:rsid w:val="003D3912"/>
    <w:rsid w:val="003D488A"/>
    <w:rsid w:val="003D74BF"/>
    <w:rsid w:val="003F29FF"/>
    <w:rsid w:val="003F6C63"/>
    <w:rsid w:val="003F6CF4"/>
    <w:rsid w:val="00403DAF"/>
    <w:rsid w:val="004115FD"/>
    <w:rsid w:val="004172B7"/>
    <w:rsid w:val="00417717"/>
    <w:rsid w:val="004220C6"/>
    <w:rsid w:val="004253BB"/>
    <w:rsid w:val="004256A0"/>
    <w:rsid w:val="00426AD1"/>
    <w:rsid w:val="0043030D"/>
    <w:rsid w:val="00440DE1"/>
    <w:rsid w:val="00447DFF"/>
    <w:rsid w:val="00472257"/>
    <w:rsid w:val="0047763D"/>
    <w:rsid w:val="004820B2"/>
    <w:rsid w:val="00493E12"/>
    <w:rsid w:val="004B4A1A"/>
    <w:rsid w:val="004B4CAE"/>
    <w:rsid w:val="004C0BAC"/>
    <w:rsid w:val="004C12E9"/>
    <w:rsid w:val="004C457F"/>
    <w:rsid w:val="004D700C"/>
    <w:rsid w:val="004E1E12"/>
    <w:rsid w:val="004F702C"/>
    <w:rsid w:val="005021CB"/>
    <w:rsid w:val="00502953"/>
    <w:rsid w:val="00504598"/>
    <w:rsid w:val="00507063"/>
    <w:rsid w:val="005202DD"/>
    <w:rsid w:val="00521176"/>
    <w:rsid w:val="00522F32"/>
    <w:rsid w:val="0052591A"/>
    <w:rsid w:val="00536298"/>
    <w:rsid w:val="005407E5"/>
    <w:rsid w:val="00547F59"/>
    <w:rsid w:val="00572929"/>
    <w:rsid w:val="00581975"/>
    <w:rsid w:val="005923A0"/>
    <w:rsid w:val="005939B8"/>
    <w:rsid w:val="00597941"/>
    <w:rsid w:val="005A2C5A"/>
    <w:rsid w:val="005A56DD"/>
    <w:rsid w:val="005A768A"/>
    <w:rsid w:val="005B7296"/>
    <w:rsid w:val="005C2AFE"/>
    <w:rsid w:val="005C2E45"/>
    <w:rsid w:val="005C3B5F"/>
    <w:rsid w:val="005C3F01"/>
    <w:rsid w:val="005D0A14"/>
    <w:rsid w:val="005D30B3"/>
    <w:rsid w:val="005F1FE0"/>
    <w:rsid w:val="005F6EB6"/>
    <w:rsid w:val="00600152"/>
    <w:rsid w:val="00605080"/>
    <w:rsid w:val="006050C2"/>
    <w:rsid w:val="0060676F"/>
    <w:rsid w:val="00607F16"/>
    <w:rsid w:val="00613077"/>
    <w:rsid w:val="00616EDC"/>
    <w:rsid w:val="00632DB6"/>
    <w:rsid w:val="006358B8"/>
    <w:rsid w:val="006363DA"/>
    <w:rsid w:val="006370D6"/>
    <w:rsid w:val="00656791"/>
    <w:rsid w:val="00657BE7"/>
    <w:rsid w:val="00672B9C"/>
    <w:rsid w:val="00672C95"/>
    <w:rsid w:val="006753BE"/>
    <w:rsid w:val="006817AB"/>
    <w:rsid w:val="00682ED5"/>
    <w:rsid w:val="00683D81"/>
    <w:rsid w:val="00685E02"/>
    <w:rsid w:val="00686515"/>
    <w:rsid w:val="00686CF6"/>
    <w:rsid w:val="00687C17"/>
    <w:rsid w:val="00691434"/>
    <w:rsid w:val="0069630C"/>
    <w:rsid w:val="006B06B0"/>
    <w:rsid w:val="006B26A9"/>
    <w:rsid w:val="006C4DFE"/>
    <w:rsid w:val="006D2BB3"/>
    <w:rsid w:val="006D7851"/>
    <w:rsid w:val="006E1C88"/>
    <w:rsid w:val="00701C33"/>
    <w:rsid w:val="00707F63"/>
    <w:rsid w:val="00712DBD"/>
    <w:rsid w:val="00716C99"/>
    <w:rsid w:val="00717943"/>
    <w:rsid w:val="00720F00"/>
    <w:rsid w:val="00721FF6"/>
    <w:rsid w:val="00732427"/>
    <w:rsid w:val="007349B0"/>
    <w:rsid w:val="007364F9"/>
    <w:rsid w:val="0074268C"/>
    <w:rsid w:val="00745DE9"/>
    <w:rsid w:val="0075037A"/>
    <w:rsid w:val="00751F04"/>
    <w:rsid w:val="00757C4F"/>
    <w:rsid w:val="00764F8A"/>
    <w:rsid w:val="00766207"/>
    <w:rsid w:val="0077587F"/>
    <w:rsid w:val="007960EE"/>
    <w:rsid w:val="007A4F47"/>
    <w:rsid w:val="007A550A"/>
    <w:rsid w:val="007B3C39"/>
    <w:rsid w:val="007B3FD5"/>
    <w:rsid w:val="007C158D"/>
    <w:rsid w:val="007C22F2"/>
    <w:rsid w:val="007C52BB"/>
    <w:rsid w:val="007D290C"/>
    <w:rsid w:val="007D43F0"/>
    <w:rsid w:val="007D4597"/>
    <w:rsid w:val="007E4242"/>
    <w:rsid w:val="007F2CB3"/>
    <w:rsid w:val="007F35D1"/>
    <w:rsid w:val="007F5A11"/>
    <w:rsid w:val="008149AE"/>
    <w:rsid w:val="0081625B"/>
    <w:rsid w:val="00821C2A"/>
    <w:rsid w:val="00826F7D"/>
    <w:rsid w:val="0083092D"/>
    <w:rsid w:val="00837883"/>
    <w:rsid w:val="00850414"/>
    <w:rsid w:val="00870FE2"/>
    <w:rsid w:val="008710CC"/>
    <w:rsid w:val="00876289"/>
    <w:rsid w:val="00877CD7"/>
    <w:rsid w:val="008905BA"/>
    <w:rsid w:val="00894F95"/>
    <w:rsid w:val="008A0E59"/>
    <w:rsid w:val="008A47C2"/>
    <w:rsid w:val="008D0238"/>
    <w:rsid w:val="008E2953"/>
    <w:rsid w:val="008E780C"/>
    <w:rsid w:val="008F38ED"/>
    <w:rsid w:val="008F63E3"/>
    <w:rsid w:val="00903FA5"/>
    <w:rsid w:val="00912F2E"/>
    <w:rsid w:val="00927420"/>
    <w:rsid w:val="00931337"/>
    <w:rsid w:val="009330D9"/>
    <w:rsid w:val="0094194B"/>
    <w:rsid w:val="00942326"/>
    <w:rsid w:val="00943F10"/>
    <w:rsid w:val="00952719"/>
    <w:rsid w:val="009555FE"/>
    <w:rsid w:val="009641D2"/>
    <w:rsid w:val="00981B1F"/>
    <w:rsid w:val="0099435D"/>
    <w:rsid w:val="009A01D8"/>
    <w:rsid w:val="009A5E58"/>
    <w:rsid w:val="009B15A5"/>
    <w:rsid w:val="009B1A70"/>
    <w:rsid w:val="009B30A4"/>
    <w:rsid w:val="009B5C64"/>
    <w:rsid w:val="009B624A"/>
    <w:rsid w:val="009B7FD5"/>
    <w:rsid w:val="009C10EC"/>
    <w:rsid w:val="009C3671"/>
    <w:rsid w:val="009C7E3A"/>
    <w:rsid w:val="009E501C"/>
    <w:rsid w:val="009E6E64"/>
    <w:rsid w:val="009E76BF"/>
    <w:rsid w:val="00A0015F"/>
    <w:rsid w:val="00A05278"/>
    <w:rsid w:val="00A140CB"/>
    <w:rsid w:val="00A20680"/>
    <w:rsid w:val="00A33AFB"/>
    <w:rsid w:val="00A4070B"/>
    <w:rsid w:val="00A44CEB"/>
    <w:rsid w:val="00A540CD"/>
    <w:rsid w:val="00A61142"/>
    <w:rsid w:val="00A63B51"/>
    <w:rsid w:val="00A654A8"/>
    <w:rsid w:val="00A65FB8"/>
    <w:rsid w:val="00A73FA3"/>
    <w:rsid w:val="00A75D5B"/>
    <w:rsid w:val="00A80A7A"/>
    <w:rsid w:val="00A80C43"/>
    <w:rsid w:val="00A90CF1"/>
    <w:rsid w:val="00A92F8C"/>
    <w:rsid w:val="00A93A66"/>
    <w:rsid w:val="00AA26BB"/>
    <w:rsid w:val="00AA7121"/>
    <w:rsid w:val="00AB3DC4"/>
    <w:rsid w:val="00AB607F"/>
    <w:rsid w:val="00AB7AFD"/>
    <w:rsid w:val="00AC66F0"/>
    <w:rsid w:val="00AC6B10"/>
    <w:rsid w:val="00AD407D"/>
    <w:rsid w:val="00AE648C"/>
    <w:rsid w:val="00AE6516"/>
    <w:rsid w:val="00AF323D"/>
    <w:rsid w:val="00AF6F11"/>
    <w:rsid w:val="00AF7CD9"/>
    <w:rsid w:val="00B02D4D"/>
    <w:rsid w:val="00B02E2B"/>
    <w:rsid w:val="00B06E96"/>
    <w:rsid w:val="00B14598"/>
    <w:rsid w:val="00B16AEB"/>
    <w:rsid w:val="00B20CC1"/>
    <w:rsid w:val="00B212C3"/>
    <w:rsid w:val="00B21AE2"/>
    <w:rsid w:val="00B2271D"/>
    <w:rsid w:val="00B27CC9"/>
    <w:rsid w:val="00B3083B"/>
    <w:rsid w:val="00B35E25"/>
    <w:rsid w:val="00B36D7D"/>
    <w:rsid w:val="00B429DA"/>
    <w:rsid w:val="00B76CB4"/>
    <w:rsid w:val="00B973C8"/>
    <w:rsid w:val="00BA63BE"/>
    <w:rsid w:val="00BB0B99"/>
    <w:rsid w:val="00BC5C0D"/>
    <w:rsid w:val="00BD2C9D"/>
    <w:rsid w:val="00BD579B"/>
    <w:rsid w:val="00BD5C61"/>
    <w:rsid w:val="00BD6709"/>
    <w:rsid w:val="00BD79C4"/>
    <w:rsid w:val="00BE1E9B"/>
    <w:rsid w:val="00BF1CBD"/>
    <w:rsid w:val="00BF247F"/>
    <w:rsid w:val="00BF360C"/>
    <w:rsid w:val="00BF71B9"/>
    <w:rsid w:val="00C04B5F"/>
    <w:rsid w:val="00C05F2C"/>
    <w:rsid w:val="00C15159"/>
    <w:rsid w:val="00C160EC"/>
    <w:rsid w:val="00C177CC"/>
    <w:rsid w:val="00C17A91"/>
    <w:rsid w:val="00C25A39"/>
    <w:rsid w:val="00C445E0"/>
    <w:rsid w:val="00C52329"/>
    <w:rsid w:val="00C57478"/>
    <w:rsid w:val="00C62C3D"/>
    <w:rsid w:val="00C63054"/>
    <w:rsid w:val="00C6380A"/>
    <w:rsid w:val="00C71A5D"/>
    <w:rsid w:val="00C76F14"/>
    <w:rsid w:val="00C841B5"/>
    <w:rsid w:val="00C97F31"/>
    <w:rsid w:val="00CA62DD"/>
    <w:rsid w:val="00CB1902"/>
    <w:rsid w:val="00CB1AA4"/>
    <w:rsid w:val="00CE4B74"/>
    <w:rsid w:val="00CE5EF7"/>
    <w:rsid w:val="00CF4A6A"/>
    <w:rsid w:val="00CF776B"/>
    <w:rsid w:val="00D05A9D"/>
    <w:rsid w:val="00D1077D"/>
    <w:rsid w:val="00D15B3B"/>
    <w:rsid w:val="00D264E1"/>
    <w:rsid w:val="00D30180"/>
    <w:rsid w:val="00D30525"/>
    <w:rsid w:val="00D311B8"/>
    <w:rsid w:val="00D31A00"/>
    <w:rsid w:val="00D34027"/>
    <w:rsid w:val="00D34CA0"/>
    <w:rsid w:val="00D47510"/>
    <w:rsid w:val="00D52084"/>
    <w:rsid w:val="00D52AD5"/>
    <w:rsid w:val="00D5560F"/>
    <w:rsid w:val="00D70704"/>
    <w:rsid w:val="00D71F9D"/>
    <w:rsid w:val="00D767AB"/>
    <w:rsid w:val="00D77E2D"/>
    <w:rsid w:val="00D8200B"/>
    <w:rsid w:val="00D91EA6"/>
    <w:rsid w:val="00D93C1D"/>
    <w:rsid w:val="00DA056D"/>
    <w:rsid w:val="00DA5FD3"/>
    <w:rsid w:val="00DA7762"/>
    <w:rsid w:val="00DA797A"/>
    <w:rsid w:val="00DB1EAA"/>
    <w:rsid w:val="00DB584F"/>
    <w:rsid w:val="00DC75CA"/>
    <w:rsid w:val="00DD229C"/>
    <w:rsid w:val="00DD6C91"/>
    <w:rsid w:val="00DD7DAA"/>
    <w:rsid w:val="00DE649B"/>
    <w:rsid w:val="00DF4FFE"/>
    <w:rsid w:val="00E050B5"/>
    <w:rsid w:val="00E0591C"/>
    <w:rsid w:val="00E1006A"/>
    <w:rsid w:val="00E1729C"/>
    <w:rsid w:val="00E20B05"/>
    <w:rsid w:val="00E22C37"/>
    <w:rsid w:val="00E3043D"/>
    <w:rsid w:val="00E306A8"/>
    <w:rsid w:val="00E320CE"/>
    <w:rsid w:val="00E32EC0"/>
    <w:rsid w:val="00E36BAC"/>
    <w:rsid w:val="00E378C2"/>
    <w:rsid w:val="00E44A1D"/>
    <w:rsid w:val="00E44F5D"/>
    <w:rsid w:val="00E629B1"/>
    <w:rsid w:val="00E7489D"/>
    <w:rsid w:val="00EC4310"/>
    <w:rsid w:val="00ED20F9"/>
    <w:rsid w:val="00ED2FCA"/>
    <w:rsid w:val="00ED7C29"/>
    <w:rsid w:val="00EE079D"/>
    <w:rsid w:val="00EE71C8"/>
    <w:rsid w:val="00EF0A65"/>
    <w:rsid w:val="00F02437"/>
    <w:rsid w:val="00F039E7"/>
    <w:rsid w:val="00F07DCC"/>
    <w:rsid w:val="00F15593"/>
    <w:rsid w:val="00F209DD"/>
    <w:rsid w:val="00F20DD2"/>
    <w:rsid w:val="00F2116A"/>
    <w:rsid w:val="00F22D6A"/>
    <w:rsid w:val="00F26ED6"/>
    <w:rsid w:val="00F304E3"/>
    <w:rsid w:val="00F31240"/>
    <w:rsid w:val="00F34027"/>
    <w:rsid w:val="00F347A4"/>
    <w:rsid w:val="00F35B4A"/>
    <w:rsid w:val="00F45B13"/>
    <w:rsid w:val="00F4790F"/>
    <w:rsid w:val="00F54E78"/>
    <w:rsid w:val="00F5538D"/>
    <w:rsid w:val="00F61CA9"/>
    <w:rsid w:val="00F65300"/>
    <w:rsid w:val="00F70725"/>
    <w:rsid w:val="00F756FC"/>
    <w:rsid w:val="00FA200D"/>
    <w:rsid w:val="00FA4C8B"/>
    <w:rsid w:val="00FA6C6A"/>
    <w:rsid w:val="00FB582D"/>
    <w:rsid w:val="00FB60BE"/>
    <w:rsid w:val="00FB6D2E"/>
    <w:rsid w:val="00FC511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D1847F-B26C-4A51-A67E-56CF0E1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486631077">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FOI 112160 Criminal Behaviour Orders</vt:lpstr>
    </vt:vector>
  </TitlesOfParts>
  <Company>Ministry of Justice</Company>
  <LinksUpToDate>false</LinksUpToDate>
  <CharactersWithSpaces>2024</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1638452</vt:i4>
      </vt:variant>
      <vt:variant>
        <vt:i4>3</vt:i4>
      </vt:variant>
      <vt:variant>
        <vt:i4>0</vt:i4>
      </vt:variant>
      <vt:variant>
        <vt:i4>5</vt:i4>
      </vt:variant>
      <vt:variant>
        <vt:lpwstr>mailto:Robby.West@bbc.co.uk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112160 Criminal Behaviour Orders</dc:title>
  <dc:subject>FOI Release</dc:subject>
  <dc:creator>MoJ</dc:creator>
  <cp:keywords/>
  <dc:description/>
  <cp:lastModifiedBy>Cox, Allan</cp:lastModifiedBy>
  <cp:revision>2</cp:revision>
  <cp:lastPrinted>2013-07-23T12:57:00Z</cp:lastPrinted>
  <dcterms:created xsi:type="dcterms:W3CDTF">2017-08-18T10:23:00Z</dcterms:created>
  <dcterms:modified xsi:type="dcterms:W3CDTF">2017-08-18T10:23:00Z</dcterms:modified>
</cp:coreProperties>
</file>