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2712E5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2712E5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2712E5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9" w:history="1">
                              <w:r w:rsidRPr="002712E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2712E5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2712E5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2712E5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2712E5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10" w:history="1">
                        <w:r w:rsidRPr="002712E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2712E5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86" w:rsidRDefault="000331B1" w:rsidP="000331B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234C86" w:rsidRDefault="00234C86" w:rsidP="00234C86">
      <w:pPr>
        <w:pStyle w:val="NoSpacing"/>
        <w:ind w:left="2160" w:firstLine="720"/>
        <w:jc w:val="both"/>
        <w:rPr>
          <w:rFonts w:asciiTheme="majorHAnsi" w:hAnsiTheme="majorHAnsi"/>
          <w:sz w:val="24"/>
          <w:szCs w:val="24"/>
        </w:rPr>
      </w:pPr>
    </w:p>
    <w:p w:rsidR="000331B1" w:rsidRPr="00074743" w:rsidRDefault="00C35887" w:rsidP="0007474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Dear </w:t>
      </w:r>
      <w:r w:rsidR="00FF0AED">
        <w:rPr>
          <w:rFonts w:ascii="Arial Narrow" w:hAnsi="Arial Narrow"/>
          <w:sz w:val="24"/>
          <w:szCs w:val="24"/>
        </w:rPr>
        <w:tab/>
      </w:r>
      <w:r w:rsidR="00FF0AED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577151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>25</w:t>
      </w:r>
      <w:r w:rsidR="00074743" w:rsidRPr="00074743">
        <w:rPr>
          <w:rFonts w:ascii="Arial Narrow" w:hAnsi="Arial Narrow"/>
          <w:sz w:val="24"/>
          <w:szCs w:val="24"/>
          <w:vertAlign w:val="superscript"/>
        </w:rPr>
        <w:t>th</w:t>
      </w:r>
      <w:r w:rsidR="00074743" w:rsidRPr="000747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January</w:t>
      </w:r>
      <w:r w:rsidR="00074743" w:rsidRPr="00074743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0331B1" w:rsidRPr="008E7D88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u w:val="single"/>
        </w:rPr>
      </w:pPr>
      <w:r w:rsidRPr="008E7D88">
        <w:rPr>
          <w:rFonts w:ascii="Arial Narrow" w:hAnsi="Arial Narrow" w:cs="Calibri"/>
          <w:b/>
          <w:u w:val="single"/>
        </w:rPr>
        <w:t xml:space="preserve">FREEDOM OF INFORMATION REQUEST: </w:t>
      </w:r>
      <w:r w:rsidR="00C35887">
        <w:rPr>
          <w:rFonts w:ascii="Arial Narrow" w:hAnsi="Arial Narrow" w:cs="Calibri"/>
          <w:b/>
          <w:u w:val="single"/>
        </w:rPr>
        <w:t xml:space="preserve">Accounts receivable/Payable and </w:t>
      </w:r>
      <w:r w:rsidR="00074743">
        <w:rPr>
          <w:rFonts w:ascii="Arial Narrow" w:hAnsi="Arial Narrow" w:cs="Calibri"/>
          <w:b/>
          <w:u w:val="single"/>
        </w:rPr>
        <w:t>IT</w:t>
      </w:r>
      <w:r w:rsidR="00DC3A06">
        <w:rPr>
          <w:rFonts w:ascii="Arial Narrow" w:hAnsi="Arial Narrow" w:cs="Calibri"/>
          <w:b/>
          <w:u w:val="single"/>
        </w:rPr>
        <w:t xml:space="preserve"> – Ref: </w:t>
      </w:r>
      <w:r w:rsidR="005A29BE">
        <w:rPr>
          <w:rFonts w:ascii="Arial Narrow" w:hAnsi="Arial Narrow" w:cs="Calibri"/>
          <w:b/>
          <w:u w:val="single"/>
        </w:rPr>
        <w:t>OME</w:t>
      </w:r>
      <w:r w:rsidR="00DC3A06">
        <w:rPr>
          <w:rFonts w:ascii="Arial Narrow" w:hAnsi="Arial Narrow" w:cs="Calibri"/>
          <w:b/>
          <w:u w:val="single"/>
        </w:rPr>
        <w:t>PRB</w:t>
      </w:r>
      <w:r w:rsidR="005A29BE">
        <w:rPr>
          <w:rFonts w:ascii="Arial Narrow" w:hAnsi="Arial Narrow" w:cs="Calibri"/>
          <w:b/>
          <w:u w:val="single"/>
        </w:rPr>
        <w:t>/01-17</w:t>
      </w:r>
      <w:r w:rsidR="00DC3A06">
        <w:rPr>
          <w:rFonts w:ascii="Arial Narrow" w:hAnsi="Arial Narrow" w:cs="Calibri"/>
          <w:b/>
          <w:u w:val="single"/>
        </w:rPr>
        <w:t>-1</w:t>
      </w:r>
      <w:r w:rsidR="00074743">
        <w:rPr>
          <w:rFonts w:ascii="Arial Narrow" w:hAnsi="Arial Narrow" w:cs="Calibri"/>
          <w:b/>
          <w:u w:val="single"/>
        </w:rPr>
        <w:t xml:space="preserve"> </w:t>
      </w:r>
    </w:p>
    <w:p w:rsidR="000331B1" w:rsidRPr="008E7D88" w:rsidRDefault="000331B1" w:rsidP="000331B1">
      <w:pPr>
        <w:rPr>
          <w:rFonts w:ascii="Arial Narrow" w:hAnsi="Arial Narrow"/>
        </w:rPr>
      </w:pPr>
    </w:p>
    <w:p w:rsidR="00C35887" w:rsidRPr="004F3138" w:rsidRDefault="00C35887" w:rsidP="00C35887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Thank you for your </w:t>
      </w:r>
      <w:r w:rsidRPr="002F1442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Pr="004F3138">
        <w:rPr>
          <w:rStyle w:val="Emphasis"/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6</w:t>
      </w:r>
      <w:r w:rsidRPr="004F313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January</w:t>
      </w:r>
      <w:r w:rsidRPr="004F3138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  <w:r w:rsidRPr="004F3138">
        <w:rPr>
          <w:rFonts w:ascii="Arial Narrow" w:hAnsi="Arial Narrow"/>
          <w:i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where you requested the following information from all the Public sector pay review bodies</w:t>
      </w:r>
      <w:r w:rsidR="000B406B">
        <w:rPr>
          <w:rStyle w:val="FootnoteReference"/>
          <w:rFonts w:ascii="Arial Narrow" w:hAnsi="Arial Narrow"/>
          <w:sz w:val="24"/>
          <w:szCs w:val="24"/>
        </w:rPr>
        <w:footnoteReference w:customMarkFollows="1" w:id="1"/>
        <w:t>*</w:t>
      </w:r>
      <w:r w:rsidR="005B2FFD">
        <w:rPr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that are provided independent secretariat services from the Office of Manpower Economics</w:t>
      </w:r>
      <w:r w:rsidR="000B406B">
        <w:rPr>
          <w:rFonts w:ascii="Arial Narrow" w:hAnsi="Arial Narrow"/>
          <w:sz w:val="24"/>
          <w:szCs w:val="24"/>
        </w:rPr>
        <w:t>.</w:t>
      </w:r>
      <w:r w:rsidRPr="004F3138">
        <w:rPr>
          <w:rFonts w:ascii="Arial Narrow" w:hAnsi="Arial Narrow"/>
          <w:sz w:val="24"/>
          <w:szCs w:val="24"/>
        </w:rPr>
        <w:t xml:space="preserve"> </w:t>
      </w:r>
    </w:p>
    <w:p w:rsidR="00C35887" w:rsidRPr="008E7D88" w:rsidRDefault="00C35887" w:rsidP="00F344FD">
      <w:pPr>
        <w:pStyle w:val="NoSpacing"/>
        <w:rPr>
          <w:rFonts w:ascii="Arial Narrow" w:hAnsi="Arial Narrow"/>
          <w:sz w:val="24"/>
          <w:szCs w:val="24"/>
        </w:rPr>
      </w:pPr>
    </w:p>
    <w:p w:rsidR="00C35887" w:rsidRPr="008B245D" w:rsidRDefault="002F1442" w:rsidP="00C35887">
      <w:pPr>
        <w:pStyle w:val="NormalWeb"/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“</w:t>
      </w:r>
      <w:r w:rsidR="00C35887"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I am writing to you under the Freedom of Information Act 2000 to request the following information from </w:t>
      </w:r>
      <w:r w:rsidR="00C35887" w:rsidRPr="008B245D">
        <w:rPr>
          <w:rStyle w:val="Emphasis"/>
          <w:rFonts w:ascii="Arial Narrow" w:hAnsi="Arial Narrow" w:cs="Calibri"/>
          <w:b/>
          <w:i w:val="0"/>
          <w:iCs/>
          <w:color w:val="000000"/>
          <w:sz w:val="22"/>
          <w:szCs w:val="22"/>
        </w:rPr>
        <w:t xml:space="preserve">Finance </w:t>
      </w:r>
      <w:r w:rsidR="00C35887" w:rsidRPr="008B245D">
        <w:rPr>
          <w:rStyle w:val="Emphasis"/>
          <w:rFonts w:ascii="Arial Narrow" w:hAnsi="Arial Narrow" w:cs="Calibri"/>
          <w:b/>
          <w:i w:val="0"/>
          <w:color w:val="000000"/>
          <w:sz w:val="22"/>
          <w:szCs w:val="22"/>
        </w:rPr>
        <w:t>(</w:t>
      </w:r>
      <w:r w:rsidR="00C35887" w:rsidRPr="008B245D">
        <w:rPr>
          <w:rStyle w:val="Emphasis"/>
          <w:rFonts w:ascii="Arial Narrow" w:hAnsi="Arial Narrow" w:cs="Calibri"/>
          <w:b/>
          <w:i w:val="0"/>
          <w:iCs/>
          <w:color w:val="000000"/>
          <w:sz w:val="22"/>
          <w:szCs w:val="22"/>
        </w:rPr>
        <w:t>Accounts Receivable/Payable)</w:t>
      </w:r>
      <w:r w:rsidR="00C35887" w:rsidRPr="008B245D">
        <w:rPr>
          <w:rStyle w:val="Emphasis"/>
          <w:rFonts w:ascii="Arial Narrow" w:hAnsi="Arial Narrow" w:cs="Calibri"/>
          <w:b/>
          <w:i w:val="0"/>
          <w:color w:val="000000"/>
          <w:sz w:val="22"/>
          <w:szCs w:val="22"/>
        </w:rPr>
        <w:t xml:space="preserve"> </w:t>
      </w:r>
      <w:r w:rsidR="00C35887" w:rsidRPr="008B245D">
        <w:rPr>
          <w:rStyle w:val="Emphasis"/>
          <w:rFonts w:ascii="Arial Narrow" w:hAnsi="Arial Narrow" w:cs="Calibri"/>
          <w:b/>
          <w:i w:val="0"/>
          <w:iCs/>
          <w:color w:val="000000"/>
          <w:sz w:val="22"/>
          <w:szCs w:val="22"/>
        </w:rPr>
        <w:t>and IT</w:t>
      </w:r>
      <w:r w:rsidR="00C35887"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(Information Technology):</w:t>
      </w:r>
    </w:p>
    <w:p w:rsidR="00C35887" w:rsidRPr="008B245D" w:rsidRDefault="00C35887" w:rsidP="00C35887">
      <w:pPr>
        <w:pStyle w:val="NormalWeb"/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 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Who provides the organisations BACS payments and Direct Debit collection software?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Please provide a list of your suppliers of the above software.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How you came to the decision to choose these companies?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Are these solution(s) hosted on premise or cloud hosted?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Please provide expenditure on computer software used for Bacs payment processing and Direct Debit collection. For financial years 2014/2015 and 2015/2016.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When does your current contract(s) with BACs payment and direct debit collection software expire?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Will this service(s) be tendered and if so where?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What is the total value of your current BACS payment and Direct Debit collection software contract(s) and over what period?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With whom does the organisation hold its primary bank account?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Does the organisation, acting as a Bureau, provide Bacs processing on behalf on any other organisation?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lastRenderedPageBreak/>
        <w:t>What payments types does the organisation use? (e.g Bacs (Direct Credit), Direct Debit, Faster Payments, etc.)</w:t>
      </w:r>
      <w:r w:rsidR="002F1442"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”</w:t>
      </w: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.</w:t>
      </w:r>
    </w:p>
    <w:p w:rsidR="00C35887" w:rsidRPr="008B245D" w:rsidRDefault="00C35887" w:rsidP="00C35887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Who is the person responsible for BACS processing and Direct Debit collection software?</w:t>
      </w:r>
    </w:p>
    <w:p w:rsidR="00C35887" w:rsidRPr="008B245D" w:rsidRDefault="00C35887" w:rsidP="00C35887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Name</w:t>
      </w:r>
    </w:p>
    <w:p w:rsidR="00C35887" w:rsidRPr="008B245D" w:rsidRDefault="00C35887" w:rsidP="00C35887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Position</w:t>
      </w:r>
    </w:p>
    <w:p w:rsidR="00C35887" w:rsidRPr="008B245D" w:rsidRDefault="00C35887" w:rsidP="00C35887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Telephone Number</w:t>
      </w:r>
    </w:p>
    <w:p w:rsidR="00C35887" w:rsidRPr="008B245D" w:rsidRDefault="00C35887" w:rsidP="00C35887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 Narrow" w:hAnsi="Arial Narrow"/>
          <w:b/>
          <w:i/>
        </w:rPr>
      </w:pPr>
      <w:r w:rsidRPr="008B245D">
        <w:rPr>
          <w:rFonts w:ascii="Arial Narrow" w:hAnsi="Arial Narrow" w:cs="Calibri"/>
          <w:b/>
          <w:i/>
          <w:color w:val="000000"/>
          <w:sz w:val="22"/>
          <w:szCs w:val="22"/>
        </w:rPr>
        <w:t>Email</w:t>
      </w:r>
    </w:p>
    <w:p w:rsidR="00C35887" w:rsidRDefault="00C35887" w:rsidP="00DC3A06">
      <w:r>
        <w:rPr>
          <w:color w:val="1F497D"/>
          <w:lang w:eastAsia="en-GB"/>
        </w:rPr>
        <w:t> </w:t>
      </w:r>
      <w:r>
        <w:rPr>
          <w:rFonts w:ascii="Calibri" w:hAnsi="Calibri" w:cs="Calibri"/>
          <w:color w:val="000000"/>
        </w:rPr>
        <w:t> </w:t>
      </w:r>
    </w:p>
    <w:p w:rsidR="0078190F" w:rsidRPr="008E7D88" w:rsidRDefault="00FB365E" w:rsidP="001C19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shared services functions including the payments, BACS and direct debits are delivered by UK SBS</w:t>
      </w:r>
      <w:r w:rsidR="0003419B">
        <w:rPr>
          <w:rFonts w:ascii="Arial Narrow" w:hAnsi="Arial Narrow"/>
          <w:sz w:val="24"/>
          <w:szCs w:val="24"/>
        </w:rPr>
        <w:t xml:space="preserve"> a limited company contracted by the </w:t>
      </w:r>
      <w:r w:rsidR="0003419B" w:rsidRPr="008E7D88">
        <w:rPr>
          <w:rFonts w:ascii="Arial Narrow" w:hAnsi="Arial Narrow"/>
          <w:sz w:val="24"/>
          <w:szCs w:val="24"/>
        </w:rPr>
        <w:t>Department for Business</w:t>
      </w:r>
      <w:r w:rsidR="0003419B">
        <w:rPr>
          <w:rFonts w:ascii="Arial Narrow" w:hAnsi="Arial Narrow"/>
          <w:sz w:val="24"/>
          <w:szCs w:val="24"/>
        </w:rPr>
        <w:t xml:space="preserve">, Energy &amp; </w:t>
      </w:r>
      <w:r w:rsidR="0003419B" w:rsidRPr="008E7D88">
        <w:rPr>
          <w:rFonts w:ascii="Arial Narrow" w:hAnsi="Arial Narrow"/>
          <w:sz w:val="24"/>
          <w:szCs w:val="24"/>
        </w:rPr>
        <w:t>I</w:t>
      </w:r>
      <w:r w:rsidR="0003419B">
        <w:rPr>
          <w:rFonts w:ascii="Arial Narrow" w:hAnsi="Arial Narrow"/>
          <w:sz w:val="24"/>
          <w:szCs w:val="24"/>
        </w:rPr>
        <w:t>ndustrial Strategy (BEIS).</w:t>
      </w:r>
      <w:r w:rsidR="0003419B" w:rsidRPr="008E7D88">
        <w:rPr>
          <w:rFonts w:ascii="Arial Narrow" w:hAnsi="Arial Narrow"/>
          <w:sz w:val="24"/>
          <w:szCs w:val="24"/>
        </w:rPr>
        <w:t xml:space="preserve"> </w:t>
      </w:r>
      <w:r w:rsidR="001C1997" w:rsidRPr="008E7D88">
        <w:rPr>
          <w:rFonts w:ascii="Arial Narrow" w:hAnsi="Arial Narrow"/>
          <w:sz w:val="24"/>
          <w:szCs w:val="24"/>
        </w:rPr>
        <w:t xml:space="preserve">Due to the nature of the information that you are seeking, your request may </w:t>
      </w:r>
      <w:r w:rsidR="0003419B">
        <w:rPr>
          <w:rFonts w:ascii="Arial Narrow" w:hAnsi="Arial Narrow"/>
          <w:sz w:val="24"/>
          <w:szCs w:val="24"/>
        </w:rPr>
        <w:t>be more appropriately addressed to:</w:t>
      </w:r>
    </w:p>
    <w:p w:rsidR="0078190F" w:rsidRPr="008E7D88" w:rsidRDefault="001C1997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Information Rights Unit, </w:t>
      </w:r>
    </w:p>
    <w:p w:rsidR="0078190F" w:rsidRPr="008E7D88" w:rsidRDefault="00D25A21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Department for Business</w:t>
      </w:r>
      <w:r>
        <w:rPr>
          <w:rFonts w:ascii="Arial Narrow" w:hAnsi="Arial Narrow"/>
          <w:sz w:val="24"/>
          <w:szCs w:val="24"/>
        </w:rPr>
        <w:t xml:space="preserve">, Energy &amp; </w:t>
      </w:r>
      <w:r w:rsidRPr="008E7D8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ndustrial Strategy</w:t>
      </w:r>
      <w:r w:rsidR="0078190F" w:rsidRPr="008E7D88">
        <w:rPr>
          <w:rFonts w:ascii="Arial Narrow" w:hAnsi="Arial Narrow"/>
          <w:sz w:val="24"/>
          <w:szCs w:val="24"/>
        </w:rPr>
        <w:t xml:space="preserve">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1 Victoria Street,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London, SW1H 0ET </w:t>
      </w:r>
    </w:p>
    <w:p w:rsidR="005F1B13" w:rsidRPr="008E7D88" w:rsidRDefault="005F1B13" w:rsidP="0078190F">
      <w:pPr>
        <w:pStyle w:val="NoSpacing"/>
        <w:rPr>
          <w:rFonts w:ascii="Arial Narrow" w:hAnsi="Arial Narrow"/>
          <w:sz w:val="24"/>
          <w:szCs w:val="24"/>
        </w:rPr>
      </w:pPr>
    </w:p>
    <w:p w:rsidR="001C1997" w:rsidRDefault="00D43115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8E7D88">
        <w:rPr>
          <w:rFonts w:ascii="Arial Narrow" w:hAnsi="Arial Narrow"/>
          <w:sz w:val="24"/>
          <w:szCs w:val="24"/>
        </w:rPr>
        <w:t>Or</w:t>
      </w:r>
      <w:r w:rsidR="00EC3D4F" w:rsidRPr="008E7D88">
        <w:rPr>
          <w:rFonts w:ascii="Arial Narrow" w:hAnsi="Arial Narrow"/>
          <w:sz w:val="24"/>
          <w:szCs w:val="24"/>
        </w:rPr>
        <w:t xml:space="preserve"> you can email </w:t>
      </w:r>
      <w:hyperlink r:id="rId12" w:history="1">
        <w:r w:rsidR="00D25A21" w:rsidRPr="005721A1">
          <w:rPr>
            <w:rStyle w:val="Hyperlink"/>
            <w:rFonts w:ascii="Arial Narrow" w:hAnsi="Arial Narrow"/>
            <w:sz w:val="24"/>
            <w:szCs w:val="24"/>
            <w:lang w:val="en"/>
          </w:rPr>
          <w:t>foi.requests@beis.gov.uk</w:t>
        </w:r>
      </w:hyperlink>
      <w:r w:rsidR="00EC3D4F" w:rsidRPr="008E7D88">
        <w:rPr>
          <w:rFonts w:ascii="Arial Narrow" w:hAnsi="Arial Narrow"/>
          <w:sz w:val="24"/>
          <w:szCs w:val="24"/>
          <w:lang w:val="en"/>
        </w:rPr>
        <w:t>.</w:t>
      </w:r>
    </w:p>
    <w:p w:rsidR="00D25A21" w:rsidRPr="008E7D88" w:rsidRDefault="00D25A21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223DD5" w:rsidRPr="008E7D88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8E7D88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8E7D88" w:rsidRDefault="00223DD5" w:rsidP="00223DD5">
      <w:pPr>
        <w:pStyle w:val="NormalWeb"/>
        <w:rPr>
          <w:rFonts w:ascii="Arial Narrow" w:hAnsi="Arial Narrow"/>
        </w:rPr>
      </w:pPr>
      <w:r w:rsidRPr="008E7D88">
        <w:rPr>
          <w:rFonts w:ascii="Arial Narrow" w:hAnsi="Arial Narrow"/>
          <w:color w:val="000000"/>
        </w:rPr>
        <w:t>If you are unhappy with the way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if you wish to complain.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SK9 5AF</w:t>
      </w:r>
    </w:p>
    <w:p w:rsidR="00223DD5" w:rsidRPr="008E7D88" w:rsidRDefault="00223DD5" w:rsidP="00223DD5">
      <w:pPr>
        <w:pStyle w:val="Header"/>
        <w:rPr>
          <w:rFonts w:ascii="Arial Narrow" w:hAnsi="Arial Narrow"/>
          <w:snapToGrid w:val="0"/>
          <w:szCs w:val="24"/>
        </w:rPr>
      </w:pPr>
    </w:p>
    <w:p w:rsidR="00223DD5" w:rsidRPr="008E7D88" w:rsidRDefault="00223DD5" w:rsidP="00223DD5">
      <w:pPr>
        <w:pStyle w:val="MOJnormal"/>
        <w:rPr>
          <w:rFonts w:ascii="Arial Narrow" w:hAnsi="Arial Narrow"/>
          <w:szCs w:val="24"/>
        </w:rPr>
      </w:pPr>
      <w:r w:rsidRPr="008E7D88">
        <w:rPr>
          <w:rFonts w:ascii="Arial Narrow" w:hAnsi="Arial Narrow"/>
          <w:szCs w:val="24"/>
        </w:rPr>
        <w:t>If you are not content with the outcome of the internal review, you have the right to apply directly to the Information Commissioner for a decision. The Information Commissioner can be contacted at: Information Commissioner’s Office, Wycliffe House, Water Lane, Wilmslow, Cheshire, SK9 5AF</w:t>
      </w: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8E7D88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lastRenderedPageBreak/>
        <w:t>Steven Mokogwu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FOI Officer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Fleet</w:t>
      </w:r>
      <w:r w:rsidR="00584FCA" w:rsidRPr="00074743">
        <w:rPr>
          <w:rFonts w:ascii="Arial Narrow" w:hAnsi="Arial Narrow"/>
          <w:sz w:val="24"/>
        </w:rPr>
        <w:t xml:space="preserve"> B</w:t>
      </w:r>
      <w:r w:rsidRPr="00074743">
        <w:rPr>
          <w:rFonts w:ascii="Arial Narrow" w:hAnsi="Arial Narrow"/>
          <w:sz w:val="24"/>
        </w:rPr>
        <w:t>ank House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 xml:space="preserve">2-6 </w:t>
      </w:r>
      <w:r w:rsidR="00584FCA" w:rsidRPr="00074743">
        <w:rPr>
          <w:rFonts w:ascii="Arial Narrow" w:hAnsi="Arial Narrow"/>
          <w:sz w:val="24"/>
        </w:rPr>
        <w:t>Salisbury</w:t>
      </w:r>
      <w:r w:rsidRPr="00074743">
        <w:rPr>
          <w:rFonts w:ascii="Arial Narrow" w:hAnsi="Arial Narrow"/>
          <w:sz w:val="24"/>
        </w:rPr>
        <w:t xml:space="preserve"> Square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London EC4 8JX</w:t>
      </w:r>
    </w:p>
    <w:p w:rsidR="00F344FD" w:rsidRPr="008E7D88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0C" w:rsidRDefault="00A87E0C" w:rsidP="00F344FD">
      <w:pPr>
        <w:spacing w:after="0" w:line="240" w:lineRule="auto"/>
      </w:pPr>
      <w:r>
        <w:separator/>
      </w:r>
    </w:p>
  </w:endnote>
  <w:endnote w:type="continuationSeparator" w:id="0">
    <w:p w:rsidR="00A87E0C" w:rsidRDefault="00A87E0C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0C" w:rsidRDefault="00A87E0C" w:rsidP="00F344FD">
      <w:pPr>
        <w:spacing w:after="0" w:line="240" w:lineRule="auto"/>
      </w:pPr>
      <w:r>
        <w:separator/>
      </w:r>
    </w:p>
  </w:footnote>
  <w:footnote w:type="continuationSeparator" w:id="0">
    <w:p w:rsidR="00A87E0C" w:rsidRDefault="00A87E0C" w:rsidP="00F344FD">
      <w:pPr>
        <w:spacing w:after="0" w:line="240" w:lineRule="auto"/>
      </w:pPr>
      <w:r>
        <w:continuationSeparator/>
      </w:r>
    </w:p>
  </w:footnote>
  <w:footnote w:id="1">
    <w:p w:rsidR="000B406B" w:rsidRDefault="000B406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0B406B">
        <w:rPr>
          <w:rFonts w:ascii="Arial Narrow" w:hAnsi="Arial Narrow"/>
          <w:sz w:val="18"/>
          <w:szCs w:val="24"/>
          <w:lang w:val="en"/>
        </w:rPr>
        <w:t>Prison service pay review Body, NHS Pay Review Body, Doctors’ &amp; Dentists’ Remuneration body, Armed Forces Pay</w:t>
      </w:r>
      <w:r w:rsidR="00FB365E">
        <w:rPr>
          <w:rFonts w:ascii="Arial Narrow" w:hAnsi="Arial Narrow"/>
          <w:sz w:val="18"/>
          <w:szCs w:val="24"/>
          <w:lang w:val="en"/>
        </w:rPr>
        <w:t xml:space="preserve"> review Body, School Teachers’ pay review body</w:t>
      </w:r>
      <w:r w:rsidRPr="000B406B">
        <w:rPr>
          <w:rFonts w:ascii="Arial Narrow" w:hAnsi="Arial Narrow"/>
          <w:sz w:val="18"/>
          <w:szCs w:val="24"/>
          <w:lang w:val="en"/>
        </w:rPr>
        <w:t xml:space="preserve"> and the Police </w:t>
      </w:r>
      <w:r w:rsidR="00FB365E">
        <w:rPr>
          <w:rFonts w:ascii="Arial Narrow" w:hAnsi="Arial Narrow"/>
          <w:sz w:val="18"/>
          <w:szCs w:val="24"/>
          <w:lang w:val="en"/>
        </w:rPr>
        <w:t>remuneration review body</w:t>
      </w:r>
      <w:r w:rsidRPr="000B406B">
        <w:rPr>
          <w:rFonts w:ascii="Arial Narrow" w:hAnsi="Arial Narrow"/>
          <w:sz w:val="18"/>
          <w:szCs w:val="24"/>
          <w:lang w:val="e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4293"/>
    <w:multiLevelType w:val="hybridMultilevel"/>
    <w:tmpl w:val="845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3419B"/>
    <w:rsid w:val="00074743"/>
    <w:rsid w:val="000A36BC"/>
    <w:rsid w:val="000B03F2"/>
    <w:rsid w:val="000B406B"/>
    <w:rsid w:val="00142741"/>
    <w:rsid w:val="00156F84"/>
    <w:rsid w:val="001B0DFB"/>
    <w:rsid w:val="001C1997"/>
    <w:rsid w:val="001E04B5"/>
    <w:rsid w:val="00223DD5"/>
    <w:rsid w:val="0022728D"/>
    <w:rsid w:val="00234C86"/>
    <w:rsid w:val="002601BE"/>
    <w:rsid w:val="002712E5"/>
    <w:rsid w:val="00280AE1"/>
    <w:rsid w:val="002929E7"/>
    <w:rsid w:val="002A0ECA"/>
    <w:rsid w:val="002F1442"/>
    <w:rsid w:val="003A3766"/>
    <w:rsid w:val="00411F19"/>
    <w:rsid w:val="00577151"/>
    <w:rsid w:val="00584FCA"/>
    <w:rsid w:val="005966BF"/>
    <w:rsid w:val="005A29BE"/>
    <w:rsid w:val="005B2FFD"/>
    <w:rsid w:val="005C3742"/>
    <w:rsid w:val="005F1B13"/>
    <w:rsid w:val="005F7A05"/>
    <w:rsid w:val="006178D3"/>
    <w:rsid w:val="0064441C"/>
    <w:rsid w:val="006C0B22"/>
    <w:rsid w:val="006C1CCE"/>
    <w:rsid w:val="007307E9"/>
    <w:rsid w:val="0078190F"/>
    <w:rsid w:val="007C4CA4"/>
    <w:rsid w:val="00813E09"/>
    <w:rsid w:val="008411B6"/>
    <w:rsid w:val="008807A8"/>
    <w:rsid w:val="0089347D"/>
    <w:rsid w:val="008951C6"/>
    <w:rsid w:val="008B245D"/>
    <w:rsid w:val="008D3FFD"/>
    <w:rsid w:val="008E7D88"/>
    <w:rsid w:val="00986A2D"/>
    <w:rsid w:val="00A06B55"/>
    <w:rsid w:val="00A87E0C"/>
    <w:rsid w:val="00AB131E"/>
    <w:rsid w:val="00B17EE6"/>
    <w:rsid w:val="00BC5322"/>
    <w:rsid w:val="00C34189"/>
    <w:rsid w:val="00C35887"/>
    <w:rsid w:val="00CA283D"/>
    <w:rsid w:val="00CA45A3"/>
    <w:rsid w:val="00CA6EDE"/>
    <w:rsid w:val="00CA79B3"/>
    <w:rsid w:val="00D25A21"/>
    <w:rsid w:val="00D43115"/>
    <w:rsid w:val="00DB6198"/>
    <w:rsid w:val="00DC3A06"/>
    <w:rsid w:val="00DD5C58"/>
    <w:rsid w:val="00E35B71"/>
    <w:rsid w:val="00E44D4E"/>
    <w:rsid w:val="00E46521"/>
    <w:rsid w:val="00E76A4E"/>
    <w:rsid w:val="00EA2C28"/>
    <w:rsid w:val="00EB3101"/>
    <w:rsid w:val="00EB462F"/>
    <w:rsid w:val="00EC0DBC"/>
    <w:rsid w:val="00EC3D4F"/>
    <w:rsid w:val="00EC776D"/>
    <w:rsid w:val="00F0584D"/>
    <w:rsid w:val="00F1717E"/>
    <w:rsid w:val="00F344FD"/>
    <w:rsid w:val="00F750FF"/>
    <w:rsid w:val="00F83E9D"/>
    <w:rsid w:val="00FA0446"/>
    <w:rsid w:val="00FB365E"/>
    <w:rsid w:val="00FE076A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0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0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i.requests@bei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office-of-manpower-econom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3797-C828-4174-B59F-1B63F9D1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5</cp:revision>
  <cp:lastPrinted>2015-10-12T08:41:00Z</cp:lastPrinted>
  <dcterms:created xsi:type="dcterms:W3CDTF">2017-01-25T15:13:00Z</dcterms:created>
  <dcterms:modified xsi:type="dcterms:W3CDTF">2017-08-10T11:01:00Z</dcterms:modified>
</cp:coreProperties>
</file>