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Pr="009602C5" w:rsidRDefault="00AF6F11" w:rsidP="00CF776B">
            <w:pPr>
              <w:rPr>
                <w:rFonts w:ascii="Arial" w:hAnsi="Arial"/>
                <w:sz w:val="22"/>
                <w:szCs w:val="22"/>
              </w:rPr>
            </w:pPr>
            <w:r w:rsidRPr="009602C5">
              <w:rPr>
                <w:rFonts w:ascii="Arial" w:hAnsi="Arial"/>
                <w:sz w:val="22"/>
                <w:szCs w:val="22"/>
              </w:rPr>
              <w:t xml:space="preserve">   </w:t>
            </w:r>
            <w:r w:rsidR="00BA5D7F" w:rsidRPr="009602C5">
              <w:rPr>
                <w:rFonts w:ascii="Arial" w:hAnsi="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rsidR="00DD229C" w:rsidRPr="009602C5" w:rsidRDefault="00DD229C" w:rsidP="00CF776B">
            <w:pPr>
              <w:rPr>
                <w:rFonts w:ascii="Arial" w:hAnsi="Arial"/>
                <w:sz w:val="22"/>
                <w:szCs w:val="22"/>
              </w:rPr>
            </w:pPr>
          </w:p>
          <w:p w:rsidR="00DD229C" w:rsidRPr="009602C5" w:rsidRDefault="00DD229C" w:rsidP="00CF776B">
            <w:pPr>
              <w:rPr>
                <w:rFonts w:ascii="Arial" w:hAnsi="Arial"/>
                <w:sz w:val="22"/>
                <w:szCs w:val="22"/>
              </w:rPr>
            </w:pPr>
          </w:p>
          <w:p w:rsidR="00DD229C" w:rsidRPr="009602C5" w:rsidRDefault="00DD229C" w:rsidP="00CF776B">
            <w:pPr>
              <w:rPr>
                <w:rFonts w:ascii="Arial" w:hAnsi="Arial"/>
                <w:sz w:val="22"/>
                <w:szCs w:val="22"/>
              </w:rPr>
            </w:pPr>
          </w:p>
          <w:p w:rsidR="00BA5D7F" w:rsidRPr="009602C5" w:rsidRDefault="00DD229C" w:rsidP="00BA5D7F">
            <w:pPr>
              <w:rPr>
                <w:rFonts w:ascii="Arial" w:hAnsi="Arial"/>
                <w:sz w:val="22"/>
                <w:szCs w:val="22"/>
              </w:rPr>
            </w:pPr>
            <w:r w:rsidRPr="009602C5">
              <w:rPr>
                <w:rFonts w:ascii="Arial" w:hAnsi="Arial"/>
                <w:sz w:val="22"/>
                <w:szCs w:val="22"/>
              </w:rPr>
              <w:t xml:space="preserve">                    </w:t>
            </w:r>
          </w:p>
          <w:p w:rsidR="00FA3BA0" w:rsidRPr="009602C5" w:rsidRDefault="00FA3BA0" w:rsidP="00FA3BA0">
            <w:pPr>
              <w:rPr>
                <w:rFonts w:ascii="Arial" w:hAnsi="Arial"/>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val="restart"/>
            <w:tcBorders>
              <w:top w:val="nil"/>
            </w:tcBorders>
          </w:tcPr>
          <w:p w:rsidR="00C76F14" w:rsidRPr="00C76F14" w:rsidRDefault="00C76F14" w:rsidP="00C76F14">
            <w:pPr>
              <w:spacing w:line="200" w:lineRule="atLeast"/>
              <w:ind w:left="284"/>
              <w:rPr>
                <w:rFonts w:ascii="Arial" w:hAnsi="Arial"/>
                <w:color w:val="0000CC"/>
                <w:sz w:val="22"/>
                <w:szCs w:val="22"/>
              </w:rPr>
            </w:pPr>
          </w:p>
          <w:p w:rsidR="007364F9" w:rsidRPr="000759CA" w:rsidRDefault="00DF05C7" w:rsidP="00EB2D74">
            <w:pPr>
              <w:tabs>
                <w:tab w:val="left" w:pos="170"/>
              </w:tabs>
              <w:rPr>
                <w:rFonts w:ascii="Arial" w:hAnsi="Arial"/>
                <w:sz w:val="22"/>
                <w:szCs w:val="22"/>
              </w:rPr>
            </w:pPr>
            <w:r>
              <w:rPr>
                <w:rFonts w:ascii="Arial" w:hAnsi="Arial"/>
                <w:sz w:val="22"/>
                <w:szCs w:val="22"/>
              </w:rPr>
              <w:t>May</w:t>
            </w:r>
            <w:r w:rsidR="000759CA" w:rsidRPr="000759CA">
              <w:rPr>
                <w:rFonts w:ascii="Arial" w:hAnsi="Arial"/>
                <w:sz w:val="22"/>
                <w:szCs w:val="22"/>
              </w:rPr>
              <w:t xml:space="preserve"> 2017</w:t>
            </w:r>
          </w:p>
        </w:tc>
      </w:tr>
      <w:tr w:rsidR="00AF6F11" w:rsidTr="00657BE7">
        <w:tblPrEx>
          <w:tblCellMar>
            <w:top w:w="0" w:type="dxa"/>
            <w:left w:w="0" w:type="dxa"/>
            <w:bottom w:w="0" w:type="dxa"/>
            <w:right w:w="0" w:type="dxa"/>
          </w:tblCellMar>
        </w:tblPrEx>
        <w:trPr>
          <w:cantSplit/>
          <w:trHeight w:val="1259"/>
        </w:trPr>
        <w:tc>
          <w:tcPr>
            <w:tcW w:w="1214" w:type="dxa"/>
          </w:tcPr>
          <w:p w:rsidR="00AF6F11" w:rsidRPr="009602C5" w:rsidRDefault="00AF6F11" w:rsidP="00CF776B">
            <w:pPr>
              <w:pStyle w:val="MOJtext-otheraddress"/>
              <w:rPr>
                <w:sz w:val="22"/>
                <w:szCs w:val="22"/>
              </w:rPr>
            </w:pPr>
          </w:p>
          <w:p w:rsidR="00DD229C" w:rsidRPr="009602C5" w:rsidRDefault="00DD229C" w:rsidP="00DD229C">
            <w:pPr>
              <w:rPr>
                <w:lang w:eastAsia="en-US"/>
              </w:rPr>
            </w:pPr>
          </w:p>
          <w:p w:rsidR="00DD229C" w:rsidRPr="009602C5" w:rsidRDefault="00DD229C" w:rsidP="00DD229C">
            <w:pPr>
              <w:rPr>
                <w:lang w:eastAsia="en-US"/>
              </w:rPr>
            </w:pPr>
          </w:p>
        </w:tc>
        <w:tc>
          <w:tcPr>
            <w:tcW w:w="5400" w:type="dxa"/>
          </w:tcPr>
          <w:p w:rsidR="00417717" w:rsidRPr="009602C5" w:rsidRDefault="00417717" w:rsidP="00417717">
            <w:pPr>
              <w:spacing w:line="280" w:lineRule="exact"/>
              <w:rPr>
                <w:rFonts w:ascii="Arial" w:hAnsi="Arial"/>
                <w:sz w:val="22"/>
                <w:lang w:val="en-US"/>
              </w:rPr>
            </w:pPr>
            <w:bookmarkStart w:id="0" w:name="OLE_LINK1"/>
            <w:bookmarkStart w:id="1" w:name="OLE_LINK2"/>
            <w:r w:rsidRPr="009602C5">
              <w:rPr>
                <w:rFonts w:ascii="Arial" w:hAnsi="Arial"/>
                <w:sz w:val="22"/>
                <w:lang w:val="en-US"/>
              </w:rPr>
              <w:t xml:space="preserve">  </w:t>
            </w:r>
            <w:r w:rsidR="000759CA" w:rsidRPr="009602C5">
              <w:rPr>
                <w:rFonts w:ascii="Arial" w:hAnsi="Arial"/>
                <w:sz w:val="22"/>
                <w:lang w:val="en-US"/>
              </w:rPr>
              <w:t xml:space="preserve">                             </w:t>
            </w:r>
            <w:r w:rsidRPr="009602C5">
              <w:rPr>
                <w:rFonts w:ascii="Arial" w:hAnsi="Arial"/>
                <w:sz w:val="22"/>
                <w:lang w:val="en-US"/>
              </w:rPr>
              <w:t xml:space="preserve">                                </w:t>
            </w:r>
          </w:p>
          <w:p w:rsidR="00417717" w:rsidRPr="009602C5" w:rsidRDefault="00417717" w:rsidP="00417717">
            <w:pPr>
              <w:spacing w:line="200" w:lineRule="atLeast"/>
              <w:rPr>
                <w:rFonts w:ascii="Arial" w:hAnsi="Arial"/>
                <w:sz w:val="22"/>
                <w:szCs w:val="22"/>
              </w:rPr>
            </w:pPr>
          </w:p>
          <w:p w:rsidR="006753BE" w:rsidRPr="009602C5" w:rsidRDefault="006753BE" w:rsidP="0083092D">
            <w:pPr>
              <w:spacing w:line="280" w:lineRule="atLeast"/>
              <w:rPr>
                <w:rFonts w:ascii="Arial" w:hAnsi="Arial" w:cs="Arial"/>
                <w:sz w:val="22"/>
                <w:szCs w:val="22"/>
              </w:rPr>
            </w:pPr>
          </w:p>
          <w:p w:rsidR="00DD229C" w:rsidRPr="009602C5" w:rsidRDefault="00DD229C" w:rsidP="0083092D">
            <w:pPr>
              <w:spacing w:line="280" w:lineRule="atLeast"/>
              <w:rPr>
                <w:rFonts w:ascii="Arial" w:hAnsi="Arial" w:cs="Arial"/>
                <w:sz w:val="22"/>
                <w:szCs w:val="22"/>
              </w:rPr>
            </w:pPr>
          </w:p>
          <w:bookmarkEnd w:id="0"/>
          <w:bookmarkEnd w:id="1"/>
          <w:p w:rsidR="00F65300" w:rsidRPr="009602C5" w:rsidRDefault="00F65300" w:rsidP="00B212C3">
            <w:pPr>
              <w:spacing w:line="280" w:lineRule="atLeast"/>
              <w:rPr>
                <w:rFonts w:ascii="Arial" w:hAnsi="Arial" w:cs="Arial"/>
                <w:sz w:val="22"/>
                <w:szCs w:val="22"/>
                <w:lang w:val="en-US"/>
              </w:rPr>
            </w:pPr>
          </w:p>
          <w:p w:rsidR="000B7073" w:rsidRPr="009602C5" w:rsidRDefault="000B7073" w:rsidP="000759CA">
            <w:pPr>
              <w:spacing w:line="280" w:lineRule="atLeast"/>
              <w:rPr>
                <w:rFonts w:ascii="Arial" w:hAnsi="Arial" w:cs="Arial"/>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tcPr>
          <w:p w:rsidR="00AF6F11" w:rsidRPr="004115FD" w:rsidRDefault="00AF6F11" w:rsidP="00CF776B">
            <w:pPr>
              <w:pStyle w:val="MOJtext-otheraddress"/>
              <w:rPr>
                <w:color w:val="000000"/>
                <w:sz w:val="22"/>
                <w:szCs w:val="22"/>
              </w:rPr>
            </w:pPr>
          </w:p>
        </w:tc>
      </w:tr>
    </w:tbl>
    <w:p w:rsidR="000759CA" w:rsidRDefault="000759CA" w:rsidP="000759CA">
      <w:pPr>
        <w:spacing w:line="280" w:lineRule="atLeast"/>
        <w:rPr>
          <w:rFonts w:ascii="Arial" w:hAnsi="Arial" w:cs="Arial"/>
          <w:b/>
          <w:sz w:val="22"/>
          <w:szCs w:val="22"/>
        </w:rPr>
      </w:pPr>
      <w:r w:rsidRPr="000759CA">
        <w:rPr>
          <w:rFonts w:ascii="Arial" w:hAnsi="Arial" w:cs="Arial"/>
          <w:b/>
          <w:sz w:val="22"/>
          <w:szCs w:val="22"/>
        </w:rPr>
        <w:t xml:space="preserve">Freedom of Information Act (FOIA) Request – </w:t>
      </w:r>
      <w:r>
        <w:rPr>
          <w:rFonts w:ascii="Arial" w:hAnsi="Arial" w:cs="Arial"/>
          <w:b/>
          <w:sz w:val="22"/>
          <w:szCs w:val="22"/>
        </w:rPr>
        <w:t xml:space="preserve">   </w:t>
      </w:r>
      <w:r w:rsidRPr="000759CA">
        <w:rPr>
          <w:rFonts w:ascii="Arial" w:hAnsi="Arial" w:cs="Arial"/>
          <w:b/>
          <w:sz w:val="22"/>
          <w:szCs w:val="22"/>
        </w:rPr>
        <w:t>1</w:t>
      </w:r>
      <w:r w:rsidR="00FA3BA0">
        <w:rPr>
          <w:rFonts w:ascii="Arial" w:hAnsi="Arial" w:cs="Arial"/>
          <w:b/>
          <w:sz w:val="22"/>
          <w:szCs w:val="22"/>
        </w:rPr>
        <w:t>11497</w:t>
      </w:r>
    </w:p>
    <w:p w:rsidR="000759CA" w:rsidRPr="000759CA" w:rsidRDefault="000759CA" w:rsidP="000759CA">
      <w:pPr>
        <w:spacing w:line="280" w:lineRule="atLeast"/>
        <w:rPr>
          <w:rFonts w:ascii="Arial" w:hAnsi="Arial" w:cs="Arial"/>
          <w:b/>
          <w:sz w:val="22"/>
          <w:szCs w:val="22"/>
        </w:rPr>
      </w:pPr>
    </w:p>
    <w:p w:rsidR="00B02E2B" w:rsidRDefault="00BA5D7F" w:rsidP="00E20B05">
      <w:pPr>
        <w:rPr>
          <w:rFonts w:ascii="Arial" w:hAnsi="Arial" w:cs="Arial"/>
          <w:sz w:val="22"/>
          <w:szCs w:val="22"/>
        </w:rPr>
      </w:pPr>
      <w:r>
        <w:rPr>
          <w:rFonts w:ascii="Arial" w:hAnsi="Arial" w:cs="Arial"/>
          <w:sz w:val="22"/>
          <w:szCs w:val="22"/>
        </w:rPr>
        <w:t>Y</w:t>
      </w:r>
      <w:r w:rsidR="00B02E2B" w:rsidRPr="00DD229C">
        <w:rPr>
          <w:rFonts w:ascii="Arial" w:hAnsi="Arial" w:cs="Arial"/>
          <w:sz w:val="22"/>
          <w:szCs w:val="22"/>
        </w:rPr>
        <w:t>ou asked for the following information from the Ministry of Justice:</w:t>
      </w:r>
    </w:p>
    <w:p w:rsidR="009B7FD5" w:rsidRDefault="009B7FD5" w:rsidP="00E20B05">
      <w:pPr>
        <w:rPr>
          <w:rFonts w:ascii="Arial" w:hAnsi="Arial" w:cs="Arial"/>
          <w:sz w:val="22"/>
          <w:szCs w:val="22"/>
        </w:rPr>
      </w:pPr>
    </w:p>
    <w:p w:rsidR="00B551A1" w:rsidRDefault="00B551A1" w:rsidP="002C5F84">
      <w:pPr>
        <w:rPr>
          <w:rFonts w:ascii="Arial" w:hAnsi="Arial" w:cs="Arial"/>
          <w:b/>
          <w:sz w:val="22"/>
          <w:szCs w:val="22"/>
        </w:rPr>
      </w:pPr>
    </w:p>
    <w:p w:rsidR="009B7FD5" w:rsidRDefault="002C5F84" w:rsidP="002C5F84">
      <w:pPr>
        <w:rPr>
          <w:rFonts w:ascii="Arial" w:hAnsi="Arial" w:cs="Arial"/>
          <w:b/>
          <w:sz w:val="22"/>
          <w:szCs w:val="22"/>
        </w:rPr>
      </w:pPr>
      <w:r w:rsidRPr="002C5F84">
        <w:rPr>
          <w:rFonts w:ascii="Arial" w:hAnsi="Arial" w:cs="Arial"/>
          <w:b/>
          <w:sz w:val="22"/>
          <w:szCs w:val="22"/>
        </w:rPr>
        <w:t>I appreciate that the MoJ may not be the correct authority to contact prior to 2000. However, I am still interested in obtaining information held by the MoJ from 2000 to 2003, which has not been addressed. Perhaps I was not clear in my initial request.</w:t>
      </w:r>
      <w:r w:rsidR="003357FA">
        <w:rPr>
          <w:rFonts w:ascii="Arial" w:hAnsi="Arial" w:cs="Arial"/>
          <w:b/>
          <w:sz w:val="22"/>
          <w:szCs w:val="22"/>
        </w:rPr>
        <w:t xml:space="preserve"> </w:t>
      </w:r>
    </w:p>
    <w:p w:rsidR="003357FA" w:rsidRDefault="003357FA" w:rsidP="002C5F84">
      <w:pPr>
        <w:rPr>
          <w:rFonts w:ascii="Arial" w:hAnsi="Arial" w:cs="Arial"/>
          <w:b/>
          <w:sz w:val="22"/>
          <w:szCs w:val="22"/>
        </w:rPr>
      </w:pPr>
    </w:p>
    <w:p w:rsidR="003357FA" w:rsidRPr="00B551A1" w:rsidRDefault="003357FA" w:rsidP="002C5F84">
      <w:pPr>
        <w:rPr>
          <w:rFonts w:ascii="Arial" w:hAnsi="Arial" w:cs="Arial"/>
          <w:sz w:val="22"/>
          <w:szCs w:val="22"/>
        </w:rPr>
      </w:pPr>
      <w:r w:rsidRPr="00B551A1">
        <w:rPr>
          <w:rFonts w:ascii="Arial" w:hAnsi="Arial" w:cs="Arial"/>
          <w:sz w:val="22"/>
          <w:szCs w:val="22"/>
        </w:rPr>
        <w:t>The tables I am specifically interested in are:</w:t>
      </w:r>
    </w:p>
    <w:p w:rsidR="003357FA" w:rsidRPr="00B551A1" w:rsidRDefault="003357FA" w:rsidP="002C5F84">
      <w:pPr>
        <w:rPr>
          <w:rFonts w:ascii="Arial" w:hAnsi="Arial" w:cs="Arial"/>
          <w:sz w:val="22"/>
          <w:szCs w:val="22"/>
        </w:rPr>
      </w:pPr>
    </w:p>
    <w:p w:rsidR="003357FA" w:rsidRDefault="003357FA" w:rsidP="003357FA">
      <w:pPr>
        <w:rPr>
          <w:rFonts w:ascii="Arial" w:hAnsi="Arial" w:cs="Arial"/>
          <w:b/>
          <w:sz w:val="22"/>
          <w:szCs w:val="22"/>
        </w:rPr>
      </w:pPr>
      <w:r w:rsidRPr="003357FA">
        <w:rPr>
          <w:rFonts w:ascii="Arial" w:hAnsi="Arial" w:cs="Arial"/>
          <w:b/>
          <w:sz w:val="22"/>
          <w:szCs w:val="22"/>
        </w:rPr>
        <w:t>·         Table I(a) – Magistrates Courts – Number of persons proceeded against (all ages): found pdf pg number 254 in the 1970 report</w:t>
      </w:r>
    </w:p>
    <w:p w:rsidR="00523FEB" w:rsidRPr="003357FA" w:rsidRDefault="00523FEB" w:rsidP="003357FA">
      <w:pPr>
        <w:rPr>
          <w:rFonts w:ascii="Arial" w:hAnsi="Arial" w:cs="Arial"/>
          <w:b/>
          <w:sz w:val="22"/>
          <w:szCs w:val="22"/>
        </w:rPr>
      </w:pPr>
    </w:p>
    <w:p w:rsidR="003357FA" w:rsidRPr="002C5F84" w:rsidRDefault="003357FA" w:rsidP="003357FA">
      <w:pPr>
        <w:rPr>
          <w:rFonts w:ascii="Arial" w:hAnsi="Arial" w:cs="Arial"/>
          <w:b/>
          <w:sz w:val="22"/>
          <w:szCs w:val="22"/>
        </w:rPr>
      </w:pPr>
      <w:r w:rsidRPr="003357FA">
        <w:rPr>
          <w:rFonts w:ascii="Arial" w:hAnsi="Arial" w:cs="Arial"/>
          <w:b/>
          <w:sz w:val="22"/>
          <w:szCs w:val="22"/>
        </w:rPr>
        <w:t>·         Table II(a) - Assizes &amp; Quarter Sessions (1972 onwards Crown Court) - Number of persons proceeded against (all ages): found pdf pg number 121 in the 1970 report</w:t>
      </w:r>
    </w:p>
    <w:p w:rsidR="009B7FD5" w:rsidRPr="009B7FD5" w:rsidRDefault="009B7FD5" w:rsidP="009B7FD5">
      <w:pPr>
        <w:spacing w:line="280" w:lineRule="exact"/>
        <w:rPr>
          <w:rFonts w:ascii="Arial" w:hAnsi="Arial"/>
          <w:b/>
          <w:sz w:val="22"/>
        </w:rPr>
      </w:pPr>
    </w:p>
    <w:p w:rsidR="00E20B05" w:rsidRPr="008D5A2F" w:rsidRDefault="00E20B05" w:rsidP="00B02E2B">
      <w:pPr>
        <w:jc w:val="both"/>
        <w:rPr>
          <w:rFonts w:ascii="Arial" w:hAnsi="Arial" w:cs="Arial"/>
          <w:sz w:val="22"/>
          <w:szCs w:val="22"/>
        </w:rPr>
      </w:pPr>
    </w:p>
    <w:p w:rsidR="00DE759C" w:rsidRDefault="005923A0" w:rsidP="005923A0">
      <w:pPr>
        <w:rPr>
          <w:rFonts w:ascii="Arial" w:hAnsi="Arial" w:cs="Arial"/>
          <w:sz w:val="22"/>
          <w:szCs w:val="22"/>
        </w:rPr>
      </w:pPr>
      <w:r>
        <w:rPr>
          <w:rFonts w:ascii="Arial" w:hAnsi="Arial" w:cs="Arial"/>
          <w:sz w:val="22"/>
          <w:szCs w:val="22"/>
        </w:rPr>
        <w:t>I can confirm that the department holds the infor</w:t>
      </w:r>
      <w:r w:rsidR="00E20B05">
        <w:rPr>
          <w:rFonts w:ascii="Arial" w:hAnsi="Arial" w:cs="Arial"/>
          <w:sz w:val="22"/>
          <w:szCs w:val="22"/>
        </w:rPr>
        <w:t>mation that you have asked for</w:t>
      </w:r>
      <w:r w:rsidR="00C2023B">
        <w:rPr>
          <w:rFonts w:ascii="Arial" w:hAnsi="Arial" w:cs="Arial"/>
          <w:sz w:val="22"/>
          <w:szCs w:val="22"/>
        </w:rPr>
        <w:t xml:space="preserve"> </w:t>
      </w:r>
      <w:r w:rsidR="002624C5">
        <w:rPr>
          <w:rFonts w:ascii="Arial" w:hAnsi="Arial" w:cs="Arial"/>
          <w:sz w:val="22"/>
          <w:szCs w:val="22"/>
        </w:rPr>
        <w:t xml:space="preserve">and can be viewed as </w:t>
      </w:r>
      <w:r w:rsidR="005C015A">
        <w:rPr>
          <w:rFonts w:ascii="Arial" w:hAnsi="Arial" w:cs="Arial"/>
          <w:sz w:val="22"/>
          <w:szCs w:val="22"/>
        </w:rPr>
        <w:t>attached.</w:t>
      </w:r>
    </w:p>
    <w:p w:rsidR="00DE759C" w:rsidRDefault="00DE759C" w:rsidP="005923A0">
      <w:pPr>
        <w:rPr>
          <w:rFonts w:ascii="Arial" w:hAnsi="Arial" w:cs="Arial"/>
          <w:sz w:val="22"/>
          <w:szCs w:val="22"/>
        </w:rPr>
      </w:pPr>
    </w:p>
    <w:p w:rsidR="00DE759C" w:rsidRDefault="004F7126" w:rsidP="005923A0">
      <w:pPr>
        <w:rPr>
          <w:rFonts w:ascii="Arial" w:hAnsi="Arial" w:cs="Arial"/>
          <w:sz w:val="22"/>
          <w:szCs w:val="22"/>
        </w:rPr>
      </w:pPr>
      <w:r>
        <w:rPr>
          <w:rFonts w:ascii="Arial" w:hAnsi="Arial" w:cs="Arial"/>
          <w:sz w:val="22"/>
          <w:szCs w:val="22"/>
        </w:rPr>
        <w:t xml:space="preserve">Table1: </w:t>
      </w:r>
      <w:r w:rsidR="001E44EA" w:rsidRPr="001E44EA">
        <w:rPr>
          <w:rFonts w:ascii="Arial" w:hAnsi="Arial" w:cs="Arial"/>
          <w:sz w:val="22"/>
          <w:szCs w:val="22"/>
        </w:rPr>
        <w:t xml:space="preserve">Defendants prosecuted against at Magistrates' courts for all ages by offence, sex and result in England </w:t>
      </w:r>
      <w:r w:rsidR="001E44EA">
        <w:rPr>
          <w:rFonts w:ascii="Arial" w:hAnsi="Arial" w:cs="Arial"/>
          <w:sz w:val="22"/>
          <w:szCs w:val="22"/>
        </w:rPr>
        <w:t>a</w:t>
      </w:r>
      <w:r w:rsidR="001E44EA" w:rsidRPr="001E44EA">
        <w:rPr>
          <w:rFonts w:ascii="Arial" w:hAnsi="Arial" w:cs="Arial"/>
          <w:sz w:val="22"/>
          <w:szCs w:val="22"/>
        </w:rPr>
        <w:t>nd Wales</w:t>
      </w:r>
      <w:r w:rsidR="001E44EA">
        <w:rPr>
          <w:rFonts w:ascii="Arial" w:hAnsi="Arial" w:cs="Arial"/>
          <w:sz w:val="22"/>
          <w:szCs w:val="22"/>
        </w:rPr>
        <w:t xml:space="preserve"> 2000-2003</w:t>
      </w:r>
      <w:r w:rsidR="00DE759C">
        <w:rPr>
          <w:rFonts w:ascii="Arial" w:hAnsi="Arial" w:cs="Arial"/>
          <w:sz w:val="22"/>
          <w:szCs w:val="22"/>
        </w:rPr>
        <w:t>.</w:t>
      </w:r>
    </w:p>
    <w:p w:rsidR="001E44EA" w:rsidRDefault="001E44EA" w:rsidP="005923A0">
      <w:pPr>
        <w:rPr>
          <w:rFonts w:ascii="Arial" w:hAnsi="Arial" w:cs="Arial"/>
          <w:sz w:val="22"/>
          <w:szCs w:val="22"/>
        </w:rPr>
      </w:pPr>
    </w:p>
    <w:p w:rsidR="00D17554" w:rsidRDefault="004F7126" w:rsidP="005923A0">
      <w:pPr>
        <w:rPr>
          <w:rFonts w:ascii="Arial" w:hAnsi="Arial" w:cs="Arial"/>
          <w:sz w:val="22"/>
          <w:szCs w:val="22"/>
        </w:rPr>
      </w:pPr>
      <w:r>
        <w:rPr>
          <w:rFonts w:ascii="Arial" w:hAnsi="Arial" w:cs="Arial"/>
          <w:sz w:val="22"/>
          <w:szCs w:val="22"/>
        </w:rPr>
        <w:t xml:space="preserve">Table 2 </w:t>
      </w:r>
      <w:r w:rsidR="00B551A1" w:rsidRPr="00B551A1">
        <w:rPr>
          <w:rFonts w:ascii="Arial" w:hAnsi="Arial" w:cs="Arial"/>
          <w:sz w:val="22"/>
          <w:szCs w:val="22"/>
        </w:rPr>
        <w:t xml:space="preserve">Defendants Tried And /Or sentenced at the Crown court for all ages by offence, sex and result </w:t>
      </w:r>
      <w:r>
        <w:rPr>
          <w:rFonts w:ascii="Arial" w:hAnsi="Arial" w:cs="Arial"/>
          <w:sz w:val="22"/>
          <w:szCs w:val="22"/>
        </w:rPr>
        <w:t>in England and Wales from</w:t>
      </w:r>
      <w:r w:rsidR="00C2023B">
        <w:rPr>
          <w:rFonts w:ascii="Arial" w:hAnsi="Arial" w:cs="Arial"/>
          <w:sz w:val="22"/>
          <w:szCs w:val="22"/>
        </w:rPr>
        <w:t xml:space="preserve"> 2000 to 2003.</w:t>
      </w:r>
    </w:p>
    <w:p w:rsidR="00D17554" w:rsidRDefault="00D17554" w:rsidP="005923A0">
      <w:pPr>
        <w:rPr>
          <w:rFonts w:ascii="Arial" w:hAnsi="Arial" w:cs="Arial"/>
          <w:sz w:val="22"/>
          <w:szCs w:val="22"/>
        </w:rPr>
      </w:pPr>
    </w:p>
    <w:p w:rsidR="009F1AA4" w:rsidRDefault="005C015A" w:rsidP="005923A0">
      <w:pPr>
        <w:rPr>
          <w:rFonts w:ascii="Arial" w:hAnsi="Arial" w:cs="Arial"/>
          <w:sz w:val="22"/>
          <w:szCs w:val="22"/>
        </w:rPr>
      </w:pPr>
      <w:r>
        <w:rPr>
          <w:rFonts w:ascii="Arial" w:hAnsi="Arial" w:cs="Arial"/>
          <w:sz w:val="22"/>
          <w:szCs w:val="22"/>
        </w:rPr>
        <w:t>The presentation of this data may differ slightly from that in the 1970 report as it is now taken from Ministry of Justice systems, rather than the Home Office as previously.</w:t>
      </w:r>
    </w:p>
    <w:p w:rsidR="005923A0" w:rsidRPr="00D767AB" w:rsidRDefault="005923A0" w:rsidP="002057D0">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bookmarkStart w:id="2" w:name="_GoBack"/>
      <w:bookmarkEnd w:id="2"/>
    </w:p>
    <w:sectPr w:rsidR="005923A0" w:rsidRPr="00D767AB"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239" w:rsidRDefault="00BC5239">
      <w:r>
        <w:separator/>
      </w:r>
    </w:p>
  </w:endnote>
  <w:endnote w:type="continuationSeparator" w:id="0">
    <w:p w:rsidR="00BC5239" w:rsidRDefault="00BC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239" w:rsidRDefault="00BC5239">
      <w:r>
        <w:separator/>
      </w:r>
    </w:p>
  </w:footnote>
  <w:footnote w:type="continuationSeparator" w:id="0">
    <w:p w:rsidR="00BC5239" w:rsidRDefault="00BC5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8"/>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A0FFE"/>
    <w:rsid w:val="000A1F23"/>
    <w:rsid w:val="000A2BCA"/>
    <w:rsid w:val="000A4DBF"/>
    <w:rsid w:val="000A6F7A"/>
    <w:rsid w:val="000B5A99"/>
    <w:rsid w:val="000B7073"/>
    <w:rsid w:val="000B7E6B"/>
    <w:rsid w:val="000C20F6"/>
    <w:rsid w:val="000C2D71"/>
    <w:rsid w:val="000F5C85"/>
    <w:rsid w:val="000F6014"/>
    <w:rsid w:val="00110EBD"/>
    <w:rsid w:val="00120291"/>
    <w:rsid w:val="00133D1E"/>
    <w:rsid w:val="00135A3F"/>
    <w:rsid w:val="001407E6"/>
    <w:rsid w:val="0014223E"/>
    <w:rsid w:val="00150A41"/>
    <w:rsid w:val="00160620"/>
    <w:rsid w:val="00161A44"/>
    <w:rsid w:val="001670F6"/>
    <w:rsid w:val="0017725D"/>
    <w:rsid w:val="00177F85"/>
    <w:rsid w:val="00180043"/>
    <w:rsid w:val="001A6C9B"/>
    <w:rsid w:val="001B2AC7"/>
    <w:rsid w:val="001B5B4D"/>
    <w:rsid w:val="001B72A5"/>
    <w:rsid w:val="001B7D73"/>
    <w:rsid w:val="001C15CD"/>
    <w:rsid w:val="001C27E9"/>
    <w:rsid w:val="001C4CA5"/>
    <w:rsid w:val="001C667B"/>
    <w:rsid w:val="001D1E30"/>
    <w:rsid w:val="001D2ADD"/>
    <w:rsid w:val="001E44EA"/>
    <w:rsid w:val="002010E9"/>
    <w:rsid w:val="00203482"/>
    <w:rsid w:val="0020568B"/>
    <w:rsid w:val="002057D0"/>
    <w:rsid w:val="0021415F"/>
    <w:rsid w:val="002179DD"/>
    <w:rsid w:val="00232763"/>
    <w:rsid w:val="002470A2"/>
    <w:rsid w:val="0025606E"/>
    <w:rsid w:val="002624C5"/>
    <w:rsid w:val="002634C3"/>
    <w:rsid w:val="0028267B"/>
    <w:rsid w:val="00284268"/>
    <w:rsid w:val="00286B7B"/>
    <w:rsid w:val="0029178A"/>
    <w:rsid w:val="0029597E"/>
    <w:rsid w:val="002A17F0"/>
    <w:rsid w:val="002A53EB"/>
    <w:rsid w:val="002A69A5"/>
    <w:rsid w:val="002A7A01"/>
    <w:rsid w:val="002B7F78"/>
    <w:rsid w:val="002C5F84"/>
    <w:rsid w:val="002D029D"/>
    <w:rsid w:val="002D0810"/>
    <w:rsid w:val="002D5D1E"/>
    <w:rsid w:val="002E1CB9"/>
    <w:rsid w:val="002E5E00"/>
    <w:rsid w:val="002E641B"/>
    <w:rsid w:val="003052C5"/>
    <w:rsid w:val="00313D9B"/>
    <w:rsid w:val="00314249"/>
    <w:rsid w:val="00317710"/>
    <w:rsid w:val="003217F1"/>
    <w:rsid w:val="003223B6"/>
    <w:rsid w:val="00330B6D"/>
    <w:rsid w:val="003357FA"/>
    <w:rsid w:val="00343883"/>
    <w:rsid w:val="00345326"/>
    <w:rsid w:val="00353B9B"/>
    <w:rsid w:val="003574A1"/>
    <w:rsid w:val="00360270"/>
    <w:rsid w:val="00363547"/>
    <w:rsid w:val="0036540C"/>
    <w:rsid w:val="00386FA6"/>
    <w:rsid w:val="00395FF9"/>
    <w:rsid w:val="00396F7C"/>
    <w:rsid w:val="003C39BE"/>
    <w:rsid w:val="003D1076"/>
    <w:rsid w:val="003D1932"/>
    <w:rsid w:val="003D3641"/>
    <w:rsid w:val="003D488A"/>
    <w:rsid w:val="003D74BF"/>
    <w:rsid w:val="003F6C63"/>
    <w:rsid w:val="003F6CF4"/>
    <w:rsid w:val="00403DAF"/>
    <w:rsid w:val="004115FD"/>
    <w:rsid w:val="004172B7"/>
    <w:rsid w:val="00417717"/>
    <w:rsid w:val="004220C6"/>
    <w:rsid w:val="004253BB"/>
    <w:rsid w:val="00426AD1"/>
    <w:rsid w:val="0043030D"/>
    <w:rsid w:val="00440DE1"/>
    <w:rsid w:val="00447DFF"/>
    <w:rsid w:val="00472257"/>
    <w:rsid w:val="0047763D"/>
    <w:rsid w:val="00493E12"/>
    <w:rsid w:val="004B4A1A"/>
    <w:rsid w:val="004B4CAE"/>
    <w:rsid w:val="004C0BAC"/>
    <w:rsid w:val="004C12E9"/>
    <w:rsid w:val="004C457F"/>
    <w:rsid w:val="004D700C"/>
    <w:rsid w:val="004E1E12"/>
    <w:rsid w:val="004F702C"/>
    <w:rsid w:val="004F7126"/>
    <w:rsid w:val="005021CB"/>
    <w:rsid w:val="00502953"/>
    <w:rsid w:val="00504598"/>
    <w:rsid w:val="00507063"/>
    <w:rsid w:val="005202DD"/>
    <w:rsid w:val="00521176"/>
    <w:rsid w:val="00522F32"/>
    <w:rsid w:val="00523FEB"/>
    <w:rsid w:val="005407E5"/>
    <w:rsid w:val="00547F59"/>
    <w:rsid w:val="00572929"/>
    <w:rsid w:val="00581975"/>
    <w:rsid w:val="005923A0"/>
    <w:rsid w:val="005939B8"/>
    <w:rsid w:val="00597941"/>
    <w:rsid w:val="005A2C5A"/>
    <w:rsid w:val="005A56DD"/>
    <w:rsid w:val="005A768A"/>
    <w:rsid w:val="005B7296"/>
    <w:rsid w:val="005C0071"/>
    <w:rsid w:val="005C015A"/>
    <w:rsid w:val="005C2AFE"/>
    <w:rsid w:val="005C2E45"/>
    <w:rsid w:val="005C3B5F"/>
    <w:rsid w:val="005D0A14"/>
    <w:rsid w:val="005D30B3"/>
    <w:rsid w:val="005F1FE0"/>
    <w:rsid w:val="005F6EB6"/>
    <w:rsid w:val="00600152"/>
    <w:rsid w:val="00605080"/>
    <w:rsid w:val="006050C2"/>
    <w:rsid w:val="0060676F"/>
    <w:rsid w:val="00607F16"/>
    <w:rsid w:val="00613077"/>
    <w:rsid w:val="00616EDC"/>
    <w:rsid w:val="00632DB6"/>
    <w:rsid w:val="006358B8"/>
    <w:rsid w:val="006363DA"/>
    <w:rsid w:val="006370D6"/>
    <w:rsid w:val="006430AF"/>
    <w:rsid w:val="00656791"/>
    <w:rsid w:val="00657BE7"/>
    <w:rsid w:val="00672B9C"/>
    <w:rsid w:val="00672C95"/>
    <w:rsid w:val="006753BE"/>
    <w:rsid w:val="006817AB"/>
    <w:rsid w:val="00682ED5"/>
    <w:rsid w:val="00683D81"/>
    <w:rsid w:val="00685E02"/>
    <w:rsid w:val="00686515"/>
    <w:rsid w:val="00686CF6"/>
    <w:rsid w:val="00687C17"/>
    <w:rsid w:val="00691434"/>
    <w:rsid w:val="0069630C"/>
    <w:rsid w:val="006B06B0"/>
    <w:rsid w:val="006B26A9"/>
    <w:rsid w:val="006C4DFE"/>
    <w:rsid w:val="006D2BB3"/>
    <w:rsid w:val="006D7851"/>
    <w:rsid w:val="00701C33"/>
    <w:rsid w:val="00707F63"/>
    <w:rsid w:val="00712DBD"/>
    <w:rsid w:val="00716C99"/>
    <w:rsid w:val="007174BE"/>
    <w:rsid w:val="00717943"/>
    <w:rsid w:val="00720F00"/>
    <w:rsid w:val="00721FF6"/>
    <w:rsid w:val="00732427"/>
    <w:rsid w:val="007349B0"/>
    <w:rsid w:val="00734FF2"/>
    <w:rsid w:val="007364F9"/>
    <w:rsid w:val="0074268C"/>
    <w:rsid w:val="00745DE9"/>
    <w:rsid w:val="0075037A"/>
    <w:rsid w:val="00751F04"/>
    <w:rsid w:val="00757C4F"/>
    <w:rsid w:val="00764F8A"/>
    <w:rsid w:val="00766207"/>
    <w:rsid w:val="0077587F"/>
    <w:rsid w:val="007960EE"/>
    <w:rsid w:val="007A4F47"/>
    <w:rsid w:val="007A550A"/>
    <w:rsid w:val="007B3C39"/>
    <w:rsid w:val="007B3FD5"/>
    <w:rsid w:val="007C158D"/>
    <w:rsid w:val="007C22F2"/>
    <w:rsid w:val="007C52BB"/>
    <w:rsid w:val="007D290C"/>
    <w:rsid w:val="007D43F0"/>
    <w:rsid w:val="007D4597"/>
    <w:rsid w:val="007E4242"/>
    <w:rsid w:val="007F2CB3"/>
    <w:rsid w:val="007F35D1"/>
    <w:rsid w:val="007F5A11"/>
    <w:rsid w:val="008149AE"/>
    <w:rsid w:val="0081625B"/>
    <w:rsid w:val="00821C2A"/>
    <w:rsid w:val="00826F7D"/>
    <w:rsid w:val="0083092D"/>
    <w:rsid w:val="00837883"/>
    <w:rsid w:val="00850414"/>
    <w:rsid w:val="00870FE2"/>
    <w:rsid w:val="00876289"/>
    <w:rsid w:val="008905BA"/>
    <w:rsid w:val="00894F95"/>
    <w:rsid w:val="008A0E59"/>
    <w:rsid w:val="008A47C2"/>
    <w:rsid w:val="008D0238"/>
    <w:rsid w:val="008E2953"/>
    <w:rsid w:val="008E780C"/>
    <w:rsid w:val="008F38ED"/>
    <w:rsid w:val="008F63E3"/>
    <w:rsid w:val="00903FA5"/>
    <w:rsid w:val="009126B8"/>
    <w:rsid w:val="00912F2E"/>
    <w:rsid w:val="00927420"/>
    <w:rsid w:val="009330D9"/>
    <w:rsid w:val="009421D3"/>
    <w:rsid w:val="00943F10"/>
    <w:rsid w:val="00952719"/>
    <w:rsid w:val="009555FE"/>
    <w:rsid w:val="009602C5"/>
    <w:rsid w:val="009641D2"/>
    <w:rsid w:val="00981B1F"/>
    <w:rsid w:val="0099435D"/>
    <w:rsid w:val="009A01D8"/>
    <w:rsid w:val="009B15A5"/>
    <w:rsid w:val="009B1A70"/>
    <w:rsid w:val="009B30A4"/>
    <w:rsid w:val="009B5C64"/>
    <w:rsid w:val="009B624A"/>
    <w:rsid w:val="009B7FD5"/>
    <w:rsid w:val="009C10EC"/>
    <w:rsid w:val="009C29AB"/>
    <w:rsid w:val="009C3671"/>
    <w:rsid w:val="009C7E3A"/>
    <w:rsid w:val="009E501C"/>
    <w:rsid w:val="009E6E64"/>
    <w:rsid w:val="009E76BF"/>
    <w:rsid w:val="009F1AA4"/>
    <w:rsid w:val="00A0015F"/>
    <w:rsid w:val="00A05278"/>
    <w:rsid w:val="00A140CB"/>
    <w:rsid w:val="00A4070B"/>
    <w:rsid w:val="00A44CEB"/>
    <w:rsid w:val="00A540CD"/>
    <w:rsid w:val="00A61142"/>
    <w:rsid w:val="00A654A8"/>
    <w:rsid w:val="00A65FB8"/>
    <w:rsid w:val="00A73FA3"/>
    <w:rsid w:val="00A75D5B"/>
    <w:rsid w:val="00A80A7A"/>
    <w:rsid w:val="00A80C43"/>
    <w:rsid w:val="00A90CF1"/>
    <w:rsid w:val="00A92F8C"/>
    <w:rsid w:val="00A93A66"/>
    <w:rsid w:val="00AA7121"/>
    <w:rsid w:val="00AB3DC4"/>
    <w:rsid w:val="00AB607F"/>
    <w:rsid w:val="00AB7AFD"/>
    <w:rsid w:val="00AC66F0"/>
    <w:rsid w:val="00AC6B10"/>
    <w:rsid w:val="00AD407D"/>
    <w:rsid w:val="00AE648C"/>
    <w:rsid w:val="00AE6516"/>
    <w:rsid w:val="00AF323D"/>
    <w:rsid w:val="00AF62A5"/>
    <w:rsid w:val="00AF6F11"/>
    <w:rsid w:val="00AF7CD9"/>
    <w:rsid w:val="00B02D4D"/>
    <w:rsid w:val="00B02E2B"/>
    <w:rsid w:val="00B06E96"/>
    <w:rsid w:val="00B14598"/>
    <w:rsid w:val="00B16AEB"/>
    <w:rsid w:val="00B20CC1"/>
    <w:rsid w:val="00B212C3"/>
    <w:rsid w:val="00B21AE2"/>
    <w:rsid w:val="00B2271D"/>
    <w:rsid w:val="00B27CC9"/>
    <w:rsid w:val="00B3083B"/>
    <w:rsid w:val="00B35E25"/>
    <w:rsid w:val="00B429DA"/>
    <w:rsid w:val="00B551A1"/>
    <w:rsid w:val="00B76CB4"/>
    <w:rsid w:val="00B973C8"/>
    <w:rsid w:val="00BA5D7F"/>
    <w:rsid w:val="00BA63BE"/>
    <w:rsid w:val="00BB0B99"/>
    <w:rsid w:val="00BC5239"/>
    <w:rsid w:val="00BC5C0D"/>
    <w:rsid w:val="00BD2C9D"/>
    <w:rsid w:val="00BD579B"/>
    <w:rsid w:val="00BD5C61"/>
    <w:rsid w:val="00BD6709"/>
    <w:rsid w:val="00BD79C4"/>
    <w:rsid w:val="00BE1E9B"/>
    <w:rsid w:val="00BF1CBD"/>
    <w:rsid w:val="00BF247F"/>
    <w:rsid w:val="00BF360C"/>
    <w:rsid w:val="00BF71B9"/>
    <w:rsid w:val="00C04B5F"/>
    <w:rsid w:val="00C05F2C"/>
    <w:rsid w:val="00C15159"/>
    <w:rsid w:val="00C160EC"/>
    <w:rsid w:val="00C177CC"/>
    <w:rsid w:val="00C17A91"/>
    <w:rsid w:val="00C2023B"/>
    <w:rsid w:val="00C25A39"/>
    <w:rsid w:val="00C445E0"/>
    <w:rsid w:val="00C52329"/>
    <w:rsid w:val="00C57478"/>
    <w:rsid w:val="00C62C3D"/>
    <w:rsid w:val="00C63054"/>
    <w:rsid w:val="00C6380A"/>
    <w:rsid w:val="00C76F14"/>
    <w:rsid w:val="00C841B5"/>
    <w:rsid w:val="00C97F31"/>
    <w:rsid w:val="00CA62DD"/>
    <w:rsid w:val="00CB1902"/>
    <w:rsid w:val="00CB1AA4"/>
    <w:rsid w:val="00CE4B74"/>
    <w:rsid w:val="00CE5EF7"/>
    <w:rsid w:val="00CF4A6A"/>
    <w:rsid w:val="00CF776B"/>
    <w:rsid w:val="00D05A9D"/>
    <w:rsid w:val="00D10697"/>
    <w:rsid w:val="00D1077D"/>
    <w:rsid w:val="00D15B3B"/>
    <w:rsid w:val="00D17554"/>
    <w:rsid w:val="00D264E1"/>
    <w:rsid w:val="00D30180"/>
    <w:rsid w:val="00D30525"/>
    <w:rsid w:val="00D311B8"/>
    <w:rsid w:val="00D31A00"/>
    <w:rsid w:val="00D34027"/>
    <w:rsid w:val="00D34CA0"/>
    <w:rsid w:val="00D47510"/>
    <w:rsid w:val="00D52084"/>
    <w:rsid w:val="00D52AD5"/>
    <w:rsid w:val="00D5560F"/>
    <w:rsid w:val="00D70704"/>
    <w:rsid w:val="00D71F9D"/>
    <w:rsid w:val="00D767AB"/>
    <w:rsid w:val="00D91EA6"/>
    <w:rsid w:val="00D93C1D"/>
    <w:rsid w:val="00DA056D"/>
    <w:rsid w:val="00DA5FD3"/>
    <w:rsid w:val="00DA7762"/>
    <w:rsid w:val="00DA797A"/>
    <w:rsid w:val="00DB1EAA"/>
    <w:rsid w:val="00DC75CA"/>
    <w:rsid w:val="00DD229C"/>
    <w:rsid w:val="00DD6C91"/>
    <w:rsid w:val="00DD7DAA"/>
    <w:rsid w:val="00DE649B"/>
    <w:rsid w:val="00DE759C"/>
    <w:rsid w:val="00DF05C7"/>
    <w:rsid w:val="00DF4FFE"/>
    <w:rsid w:val="00E050B5"/>
    <w:rsid w:val="00E0591C"/>
    <w:rsid w:val="00E1006A"/>
    <w:rsid w:val="00E1729C"/>
    <w:rsid w:val="00E20B05"/>
    <w:rsid w:val="00E3043D"/>
    <w:rsid w:val="00E306A8"/>
    <w:rsid w:val="00E320CE"/>
    <w:rsid w:val="00E32EC0"/>
    <w:rsid w:val="00E36BAC"/>
    <w:rsid w:val="00E378C2"/>
    <w:rsid w:val="00E44A1D"/>
    <w:rsid w:val="00E44F5D"/>
    <w:rsid w:val="00E629B1"/>
    <w:rsid w:val="00E7489D"/>
    <w:rsid w:val="00EB2D74"/>
    <w:rsid w:val="00EC4310"/>
    <w:rsid w:val="00ED20F9"/>
    <w:rsid w:val="00ED2FCA"/>
    <w:rsid w:val="00ED7C29"/>
    <w:rsid w:val="00EE079D"/>
    <w:rsid w:val="00EE71C8"/>
    <w:rsid w:val="00EF0A65"/>
    <w:rsid w:val="00F02437"/>
    <w:rsid w:val="00F039E7"/>
    <w:rsid w:val="00F15593"/>
    <w:rsid w:val="00F209DD"/>
    <w:rsid w:val="00F20DD2"/>
    <w:rsid w:val="00F22D6A"/>
    <w:rsid w:val="00F26ED6"/>
    <w:rsid w:val="00F304E3"/>
    <w:rsid w:val="00F31240"/>
    <w:rsid w:val="00F34027"/>
    <w:rsid w:val="00F347A4"/>
    <w:rsid w:val="00F35B4A"/>
    <w:rsid w:val="00F45B13"/>
    <w:rsid w:val="00F4790F"/>
    <w:rsid w:val="00F54E78"/>
    <w:rsid w:val="00F5538D"/>
    <w:rsid w:val="00F61CA9"/>
    <w:rsid w:val="00F65300"/>
    <w:rsid w:val="00F70725"/>
    <w:rsid w:val="00F756FC"/>
    <w:rsid w:val="00FA200D"/>
    <w:rsid w:val="00FA3BA0"/>
    <w:rsid w:val="00FA4C8B"/>
    <w:rsid w:val="00FA6C6A"/>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9FDC8A-24B5-4B7B-88AB-B0BA9BD2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FOI 111497 Number of Proceedings by Offence Type</vt:lpstr>
    </vt:vector>
  </TitlesOfParts>
  <Company>Ministry of Justice</Company>
  <LinksUpToDate>false</LinksUpToDate>
  <CharactersWithSpaces>1420</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1245290</vt:i4>
      </vt:variant>
      <vt:variant>
        <vt:i4>0</vt:i4>
      </vt:variant>
      <vt:variant>
        <vt:i4>0</vt:i4>
      </vt:variant>
      <vt:variant>
        <vt:i4>5</vt:i4>
      </vt:variant>
      <vt:variant>
        <vt:lpwstr>mailto:michelle.degliesposti@psy.ox.ac.uk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111497 Number of Proceedings by Offence Type</dc:title>
  <dc:subject>FOI Release</dc:subject>
  <dc:creator>MoJ</dc:creator>
  <cp:keywords/>
  <dc:description/>
  <cp:lastModifiedBy>Cox, Allan</cp:lastModifiedBy>
  <cp:revision>2</cp:revision>
  <cp:lastPrinted>2013-07-23T12:57:00Z</cp:lastPrinted>
  <dcterms:created xsi:type="dcterms:W3CDTF">2017-07-18T11:57:00Z</dcterms:created>
  <dcterms:modified xsi:type="dcterms:W3CDTF">2017-07-18T11:57:00Z</dcterms:modified>
</cp:coreProperties>
</file>