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30D80" w:rsidRPr="00EA1B70" w:rsidRDefault="0032489D" w:rsidP="006030B1">
      <w:r w:rsidRPr="00E161EA">
        <w:rPr>
          <w:rFonts w:cs="Arial"/>
          <w:b/>
          <w:noProof/>
          <w:szCs w:val="24"/>
        </w:rPr>
        <mc:AlternateContent>
          <mc:Choice Requires="wps">
            <w:drawing>
              <wp:anchor distT="0" distB="0" distL="114300" distR="114300" simplePos="0" relativeHeight="251660288" behindDoc="0" locked="0" layoutInCell="1" allowOverlap="1" wp14:anchorId="611233D7" wp14:editId="23962E4B">
                <wp:simplePos x="0" y="0"/>
                <wp:positionH relativeFrom="column">
                  <wp:posOffset>4445</wp:posOffset>
                </wp:positionH>
                <wp:positionV relativeFrom="paragraph">
                  <wp:posOffset>231775</wp:posOffset>
                </wp:positionV>
                <wp:extent cx="6248400" cy="1247775"/>
                <wp:effectExtent l="19050" t="19050" r="19050" b="28575"/>
                <wp:wrapTopAndBottom/>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1247775"/>
                        </a:xfrm>
                        <a:prstGeom prst="rect">
                          <a:avLst/>
                        </a:prstGeom>
                        <a:solidFill>
                          <a:srgbClr val="FFFFFF"/>
                        </a:solidFill>
                        <a:ln w="38100" cmpd="dbl">
                          <a:solidFill>
                            <a:srgbClr val="000000"/>
                          </a:solidFill>
                          <a:miter lim="800000"/>
                          <a:headEnd/>
                          <a:tailEnd/>
                        </a:ln>
                      </wps:spPr>
                      <wps:txbx>
                        <w:txbxContent>
                          <w:p w:rsidR="008675E3" w:rsidRDefault="008675E3" w:rsidP="00D36470">
                            <w:pPr>
                              <w:pStyle w:val="Heading2"/>
                              <w:pBdr>
                                <w:top w:val="none" w:sz="0" w:space="0" w:color="auto"/>
                                <w:left w:val="none" w:sz="0" w:space="0" w:color="auto"/>
                                <w:bottom w:val="none" w:sz="0" w:space="0" w:color="auto"/>
                                <w:right w:val="none" w:sz="0" w:space="0" w:color="auto"/>
                              </w:pBdr>
                              <w:spacing w:before="160"/>
                              <w:ind w:rightChars="-2" w:right="-5"/>
                              <w:rPr>
                                <w:rFonts w:ascii="Arial" w:hAnsi="Arial" w:cs="Arial"/>
                                <w:sz w:val="32"/>
                                <w:szCs w:val="32"/>
                              </w:rPr>
                            </w:pPr>
                            <w:r>
                              <w:rPr>
                                <w:rFonts w:ascii="Arial" w:hAnsi="Arial" w:cs="Arial"/>
                                <w:sz w:val="32"/>
                                <w:szCs w:val="32"/>
                              </w:rPr>
                              <w:t>PA</w:t>
                            </w:r>
                            <w:r w:rsidRPr="00D57795">
                              <w:rPr>
                                <w:rFonts w:ascii="Arial" w:hAnsi="Arial" w:cs="Arial"/>
                                <w:sz w:val="32"/>
                                <w:szCs w:val="32"/>
                              </w:rPr>
                              <w:t>TIENT GROUP DIRECTION</w:t>
                            </w:r>
                            <w:r>
                              <w:rPr>
                                <w:rFonts w:ascii="Arial" w:hAnsi="Arial" w:cs="Arial"/>
                                <w:sz w:val="32"/>
                                <w:szCs w:val="32"/>
                              </w:rPr>
                              <w:t xml:space="preserve"> (PGD)</w:t>
                            </w:r>
                          </w:p>
                          <w:p w:rsidR="008675E3" w:rsidRPr="00C30D80" w:rsidRDefault="008675E3" w:rsidP="0032489D">
                            <w:pPr>
                              <w:jc w:val="center"/>
                              <w:rPr>
                                <w:sz w:val="16"/>
                                <w:szCs w:val="16"/>
                              </w:rPr>
                            </w:pPr>
                          </w:p>
                          <w:p w:rsidR="008675E3" w:rsidRPr="002A15A4" w:rsidRDefault="008675E3" w:rsidP="00596E02">
                            <w:pPr>
                              <w:jc w:val="center"/>
                            </w:pPr>
                            <w:r>
                              <w:t xml:space="preserve">Administration </w:t>
                            </w:r>
                            <w:r w:rsidRPr="002A15A4">
                              <w:t>o</w:t>
                            </w:r>
                            <w:r>
                              <w:t xml:space="preserve">f intradermal </w:t>
                            </w:r>
                            <w:r w:rsidRPr="009F6FDE">
                              <w:rPr>
                                <w:rFonts w:cs="Arial"/>
                              </w:rPr>
                              <w:t>inactivated influenza vaccine</w:t>
                            </w:r>
                            <w:r>
                              <w:rPr>
                                <w:rFonts w:cs="Arial"/>
                              </w:rPr>
                              <w:t xml:space="preserve"> (</w:t>
                            </w:r>
                            <w:r>
                              <w:t>Intanza</w:t>
                            </w:r>
                            <w:r w:rsidRPr="00204910">
                              <w:rPr>
                                <w:rFonts w:cs="Arial"/>
                                <w:vertAlign w:val="superscript"/>
                              </w:rPr>
                              <w:t>®</w:t>
                            </w:r>
                            <w:r w:rsidRPr="009F6FDE">
                              <w:rPr>
                                <w:rFonts w:cs="Arial"/>
                              </w:rPr>
                              <w:t>)</w:t>
                            </w:r>
                            <w:r>
                              <w:rPr>
                                <w:rFonts w:cs="Arial"/>
                              </w:rPr>
                              <w:t xml:space="preserve"> to i</w:t>
                            </w:r>
                            <w:r>
                              <w:t>ndividual</w:t>
                            </w:r>
                            <w:r w:rsidRPr="002A15A4">
                              <w:t>s</w:t>
                            </w:r>
                            <w:r>
                              <w:t xml:space="preserve"> from 60 years of age</w:t>
                            </w:r>
                            <w:r w:rsidRPr="002A15A4">
                              <w:t xml:space="preserve"> in accorda</w:t>
                            </w:r>
                            <w:r>
                              <w:t>nce with the n</w:t>
                            </w:r>
                            <w:r w:rsidRPr="002A15A4">
                              <w:t xml:space="preserve">ational </w:t>
                            </w:r>
                            <w:r>
                              <w:t>immunisation p</w:t>
                            </w:r>
                            <w:r w:rsidRPr="002A15A4">
                              <w:t>rogramme</w:t>
                            </w:r>
                            <w:r>
                              <w:t xml:space="preserve"> for active immunisation against influenza.</w:t>
                            </w:r>
                          </w:p>
                          <w:p w:rsidR="008675E3" w:rsidRPr="006B2FA2" w:rsidRDefault="008675E3" w:rsidP="00694F3F">
                            <w:pPr>
                              <w:shd w:val="clear" w:color="auto" w:fill="FFFFFF"/>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5pt;margin-top:18.25pt;width:492pt;height:9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" strokeweight="3pt">
                <v:stroke linestyle="thinThin"/>
                <v:textbox>
                  <w:txbxContent>
                    <w:p w:rsidR="008675E3" w:rsidRDefault="008675E3" w:rsidP="00D36470">
                      <w:pPr>
                        <w:pStyle w:val="Heading2"/>
                        <w:pBdr>
                          <w:top w:val="none" w:sz="0" w:space="0" w:color="auto"/>
                          <w:left w:val="none" w:sz="0" w:space="0" w:color="auto"/>
                          <w:bottom w:val="none" w:sz="0" w:space="0" w:color="auto"/>
                          <w:right w:val="none" w:sz="0" w:space="0" w:color="auto"/>
                        </w:pBdr>
                        <w:spacing w:before="160"/>
                        <w:ind w:rightChars="-2" w:right="-5"/>
                        <w:rPr>
                          <w:rFonts w:ascii="Arial" w:hAnsi="Arial" w:cs="Arial"/>
                          <w:sz w:val="32"/>
                          <w:szCs w:val="32"/>
                        </w:rPr>
                      </w:pPr>
                      <w:r>
                        <w:rPr>
                          <w:rFonts w:ascii="Arial" w:hAnsi="Arial" w:cs="Arial"/>
                          <w:sz w:val="32"/>
                          <w:szCs w:val="32"/>
                        </w:rPr>
                        <w:t>PA</w:t>
                      </w:r>
                      <w:r w:rsidRPr="00D57795">
                        <w:rPr>
                          <w:rFonts w:ascii="Arial" w:hAnsi="Arial" w:cs="Arial"/>
                          <w:sz w:val="32"/>
                          <w:szCs w:val="32"/>
                        </w:rPr>
                        <w:t>TIENT GROUP DIRECTION</w:t>
                      </w:r>
                      <w:r>
                        <w:rPr>
                          <w:rFonts w:ascii="Arial" w:hAnsi="Arial" w:cs="Arial"/>
                          <w:sz w:val="32"/>
                          <w:szCs w:val="32"/>
                        </w:rPr>
                        <w:t xml:space="preserve"> (PGD)</w:t>
                      </w:r>
                    </w:p>
                    <w:p w:rsidR="008675E3" w:rsidRPr="00C30D80" w:rsidRDefault="008675E3" w:rsidP="0032489D">
                      <w:pPr>
                        <w:jc w:val="center"/>
                        <w:rPr>
                          <w:sz w:val="16"/>
                          <w:szCs w:val="16"/>
                        </w:rPr>
                      </w:pPr>
                    </w:p>
                    <w:p w:rsidR="008675E3" w:rsidRPr="002A15A4" w:rsidRDefault="008675E3" w:rsidP="00596E02">
                      <w:pPr>
                        <w:jc w:val="center"/>
                      </w:pPr>
                      <w:r>
                        <w:t xml:space="preserve">Administration </w:t>
                      </w:r>
                      <w:r w:rsidRPr="002A15A4">
                        <w:t>o</w:t>
                      </w:r>
                      <w:r>
                        <w:t xml:space="preserve">f intradermal </w:t>
                      </w:r>
                      <w:r w:rsidRPr="009F6FDE">
                        <w:rPr>
                          <w:rFonts w:cs="Arial"/>
                        </w:rPr>
                        <w:t>inactivated influenza vaccine</w:t>
                      </w:r>
                      <w:r>
                        <w:rPr>
                          <w:rFonts w:cs="Arial"/>
                        </w:rPr>
                        <w:t xml:space="preserve"> (</w:t>
                      </w:r>
                      <w:r>
                        <w:t>Intanza</w:t>
                      </w:r>
                      <w:r w:rsidRPr="00204910">
                        <w:rPr>
                          <w:rFonts w:cs="Arial"/>
                          <w:vertAlign w:val="superscript"/>
                        </w:rPr>
                        <w:t>®</w:t>
                      </w:r>
                      <w:r w:rsidRPr="009F6FDE">
                        <w:rPr>
                          <w:rFonts w:cs="Arial"/>
                        </w:rPr>
                        <w:t>)</w:t>
                      </w:r>
                      <w:r>
                        <w:rPr>
                          <w:rFonts w:cs="Arial"/>
                        </w:rPr>
                        <w:t xml:space="preserve"> to i</w:t>
                      </w:r>
                      <w:r>
                        <w:t>ndividual</w:t>
                      </w:r>
                      <w:r w:rsidRPr="002A15A4">
                        <w:t>s</w:t>
                      </w:r>
                      <w:r>
                        <w:t xml:space="preserve"> from 60 years of age</w:t>
                      </w:r>
                      <w:r w:rsidRPr="002A15A4">
                        <w:t xml:space="preserve"> in accorda</w:t>
                      </w:r>
                      <w:r>
                        <w:t>nce with the n</w:t>
                      </w:r>
                      <w:r w:rsidRPr="002A15A4">
                        <w:t xml:space="preserve">ational </w:t>
                      </w:r>
                      <w:r>
                        <w:t>immunisation p</w:t>
                      </w:r>
                      <w:r w:rsidRPr="002A15A4">
                        <w:t>rogramme</w:t>
                      </w:r>
                      <w:r>
                        <w:t xml:space="preserve"> for active immunisation against influenza.</w:t>
                      </w:r>
                    </w:p>
                    <w:p w:rsidR="008675E3" w:rsidRPr="006B2FA2" w:rsidRDefault="008675E3" w:rsidP="00694F3F">
                      <w:pPr>
                        <w:shd w:val="clear" w:color="auto" w:fill="FFFFFF"/>
                        <w:jc w:val="center"/>
                      </w:pPr>
                    </w:p>
                  </w:txbxContent>
                </v:textbox>
                <w10:wrap type="topAndBottom"/>
              </v:rect>
            </w:pict>
          </mc:Fallback>
        </mc:AlternateContent>
      </w:r>
      <w:r w:rsidR="00000A1D" w:rsidRPr="00E161EA">
        <w:rPr>
          <w:b/>
          <w:szCs w:val="24"/>
        </w:rPr>
        <w:t>P</w:t>
      </w:r>
      <w:r w:rsidR="00E161EA" w:rsidRPr="00E161EA">
        <w:rPr>
          <w:b/>
          <w:szCs w:val="24"/>
        </w:rPr>
        <w:t>HE p</w:t>
      </w:r>
      <w:r w:rsidR="00000A1D" w:rsidRPr="00E161EA">
        <w:rPr>
          <w:b/>
          <w:szCs w:val="24"/>
        </w:rPr>
        <w:t xml:space="preserve">ublications </w:t>
      </w:r>
      <w:r w:rsidR="00E161EA" w:rsidRPr="00E161EA">
        <w:rPr>
          <w:b/>
          <w:szCs w:val="24"/>
        </w:rPr>
        <w:t>g</w:t>
      </w:r>
      <w:r w:rsidR="00000A1D" w:rsidRPr="00E161EA">
        <w:rPr>
          <w:b/>
          <w:szCs w:val="24"/>
        </w:rPr>
        <w:t xml:space="preserve">ateway </w:t>
      </w:r>
      <w:r w:rsidR="00E161EA" w:rsidRPr="00E161EA">
        <w:rPr>
          <w:b/>
          <w:szCs w:val="24"/>
        </w:rPr>
        <w:t>number</w:t>
      </w:r>
      <w:r w:rsidR="00000A1D" w:rsidRPr="00E161EA">
        <w:rPr>
          <w:b/>
          <w:szCs w:val="24"/>
        </w:rPr>
        <w:t xml:space="preserve">: </w:t>
      </w:r>
      <w:r w:rsidR="005F5F19">
        <w:rPr>
          <w:b/>
          <w:szCs w:val="24"/>
        </w:rPr>
        <w:t>2015326</w:t>
      </w:r>
    </w:p>
    <w:p w:rsidR="00596E02" w:rsidRPr="00671FEE" w:rsidRDefault="00596E02" w:rsidP="00596E02">
      <w:pPr>
        <w:pStyle w:val="Heading2"/>
        <w:pBdr>
          <w:top w:val="none" w:sz="0" w:space="0" w:color="auto"/>
          <w:left w:val="none" w:sz="0" w:space="0" w:color="auto"/>
          <w:bottom w:val="none" w:sz="0" w:space="0" w:color="auto"/>
          <w:right w:val="none" w:sz="0" w:space="0" w:color="auto"/>
        </w:pBdr>
        <w:spacing w:before="120"/>
        <w:jc w:val="left"/>
      </w:pPr>
      <w:r>
        <w:rPr>
          <w:rFonts w:ascii="Arial" w:hAnsi="Arial" w:cs="Arial"/>
          <w:b w:val="0"/>
          <w:sz w:val="24"/>
          <w:szCs w:val="24"/>
        </w:rPr>
        <w:t xml:space="preserve">This </w:t>
      </w:r>
      <w:r w:rsidRPr="002840CE">
        <w:rPr>
          <w:rFonts w:ascii="Arial" w:hAnsi="Arial" w:cs="Arial"/>
          <w:b w:val="0"/>
          <w:sz w:val="24"/>
          <w:szCs w:val="24"/>
        </w:rPr>
        <w:t>PGD is f</w:t>
      </w:r>
      <w:r w:rsidR="0083301B" w:rsidRPr="002840CE">
        <w:rPr>
          <w:rFonts w:ascii="Arial" w:hAnsi="Arial" w:cs="Arial"/>
          <w:b w:val="0"/>
          <w:sz w:val="24"/>
          <w:szCs w:val="24"/>
        </w:rPr>
        <w:t>or the admin</w:t>
      </w:r>
      <w:r w:rsidRPr="002840CE">
        <w:rPr>
          <w:rFonts w:ascii="Arial" w:hAnsi="Arial" w:cs="Arial"/>
          <w:b w:val="0"/>
          <w:sz w:val="24"/>
          <w:szCs w:val="24"/>
        </w:rPr>
        <w:t xml:space="preserve">istration of </w:t>
      </w:r>
      <w:r w:rsidR="002840CE" w:rsidRPr="002840CE">
        <w:rPr>
          <w:rFonts w:ascii="Arial" w:hAnsi="Arial" w:cs="Arial"/>
          <w:b w:val="0"/>
          <w:sz w:val="24"/>
          <w:szCs w:val="24"/>
        </w:rPr>
        <w:t>intradermal</w:t>
      </w:r>
      <w:r w:rsidR="00D35C69" w:rsidRPr="002840CE">
        <w:rPr>
          <w:rFonts w:ascii="Arial" w:hAnsi="Arial" w:cs="Arial"/>
          <w:b w:val="0"/>
          <w:sz w:val="24"/>
          <w:szCs w:val="24"/>
        </w:rPr>
        <w:t xml:space="preserve"> </w:t>
      </w:r>
      <w:r w:rsidRPr="002840CE">
        <w:rPr>
          <w:rFonts w:ascii="Arial" w:hAnsi="Arial" w:cs="Arial"/>
          <w:b w:val="0"/>
          <w:sz w:val="24"/>
          <w:szCs w:val="24"/>
        </w:rPr>
        <w:t>inactivated influenza vaccine</w:t>
      </w:r>
      <w:r w:rsidR="002840CE" w:rsidRPr="002840CE">
        <w:rPr>
          <w:rFonts w:ascii="Arial" w:hAnsi="Arial" w:cs="Arial"/>
          <w:b w:val="0"/>
          <w:sz w:val="24"/>
          <w:szCs w:val="24"/>
        </w:rPr>
        <w:t xml:space="preserve"> (Intanza</w:t>
      </w:r>
      <w:r w:rsidR="002840CE" w:rsidRPr="002840CE">
        <w:rPr>
          <w:rFonts w:ascii="Arial" w:hAnsi="Arial" w:cs="Arial"/>
          <w:b w:val="0"/>
          <w:sz w:val="24"/>
          <w:szCs w:val="24"/>
          <w:vertAlign w:val="superscript"/>
        </w:rPr>
        <w:t>®</w:t>
      </w:r>
      <w:r w:rsidR="002840CE" w:rsidRPr="002840CE">
        <w:rPr>
          <w:rFonts w:ascii="Arial" w:hAnsi="Arial" w:cs="Arial"/>
          <w:b w:val="0"/>
          <w:sz w:val="24"/>
          <w:szCs w:val="24"/>
        </w:rPr>
        <w:t>)</w:t>
      </w:r>
      <w:r w:rsidR="002840CE">
        <w:rPr>
          <w:rFonts w:ascii="Arial" w:hAnsi="Arial" w:cs="Arial"/>
          <w:b w:val="0"/>
          <w:sz w:val="24"/>
          <w:szCs w:val="24"/>
        </w:rPr>
        <w:t xml:space="preserve"> </w:t>
      </w:r>
      <w:r w:rsidRPr="00E82F92">
        <w:rPr>
          <w:rFonts w:ascii="Arial" w:hAnsi="Arial" w:cs="Arial"/>
          <w:b w:val="0"/>
          <w:sz w:val="24"/>
          <w:szCs w:val="24"/>
        </w:rPr>
        <w:t>by currently registered nurses, pharmacists</w:t>
      </w:r>
      <w:r w:rsidR="0083077F">
        <w:rPr>
          <w:rStyle w:val="FootnoteReference"/>
          <w:rFonts w:ascii="Arial" w:hAnsi="Arial" w:cs="Arial"/>
          <w:b w:val="0"/>
          <w:sz w:val="24"/>
          <w:szCs w:val="24"/>
        </w:rPr>
        <w:footnoteReference w:id="2"/>
      </w:r>
      <w:r w:rsidRPr="00E82F92">
        <w:rPr>
          <w:rFonts w:ascii="Arial" w:hAnsi="Arial" w:cs="Arial"/>
          <w:b w:val="0"/>
          <w:sz w:val="24"/>
          <w:szCs w:val="24"/>
        </w:rPr>
        <w:t xml:space="preserve"> or paramedics</w:t>
      </w:r>
      <w:r>
        <w:rPr>
          <w:rFonts w:ascii="Arial" w:hAnsi="Arial" w:cs="Arial"/>
          <w:b w:val="0"/>
          <w:sz w:val="24"/>
          <w:szCs w:val="24"/>
        </w:rPr>
        <w:t>.</w:t>
      </w:r>
      <w:r w:rsidRPr="00E82F92">
        <w:rPr>
          <w:rFonts w:ascii="Arial" w:hAnsi="Arial" w:cs="Arial"/>
          <w:b w:val="0"/>
          <w:sz w:val="24"/>
          <w:szCs w:val="24"/>
        </w:rPr>
        <w:t xml:space="preserve"> </w:t>
      </w:r>
    </w:p>
    <w:p w:rsidR="00815487" w:rsidRPr="00E161EA" w:rsidRDefault="00815487" w:rsidP="00E161EA">
      <w:pPr>
        <w:ind w:rightChars="-375" w:right="-900"/>
        <w:rPr>
          <w:color w:val="000000"/>
          <w:szCs w:val="24"/>
        </w:rPr>
      </w:pPr>
      <w:r w:rsidRPr="00E161EA">
        <w:rPr>
          <w:color w:val="000000"/>
          <w:szCs w:val="24"/>
        </w:rPr>
        <w:tab/>
      </w:r>
    </w:p>
    <w:p w:rsidR="00815487" w:rsidRPr="00FD799B" w:rsidRDefault="00A440DE" w:rsidP="006030B1">
      <w:pPr>
        <w:ind w:rightChars="-375" w:right="-900"/>
        <w:rPr>
          <w:rFonts w:cs="Arial"/>
          <w:i/>
          <w:color w:val="FF0000"/>
          <w:szCs w:val="24"/>
        </w:rPr>
      </w:pPr>
      <w:r w:rsidRPr="00E161EA">
        <w:rPr>
          <w:rFonts w:cs="Arial"/>
          <w:color w:val="000000"/>
          <w:szCs w:val="24"/>
        </w:rPr>
        <w:t>Reference no:</w:t>
      </w:r>
      <w:r w:rsidRPr="00E161EA">
        <w:rPr>
          <w:rFonts w:cs="Arial"/>
          <w:color w:val="000000"/>
          <w:szCs w:val="24"/>
        </w:rPr>
        <w:tab/>
      </w:r>
      <w:r w:rsidR="00596E02" w:rsidRPr="00225969">
        <w:rPr>
          <w:rFonts w:cs="Arial"/>
          <w:color w:val="000000"/>
          <w:szCs w:val="24"/>
        </w:rPr>
        <w:t>I</w:t>
      </w:r>
      <w:r w:rsidR="002840CE" w:rsidRPr="00225969">
        <w:rPr>
          <w:rFonts w:cs="Arial"/>
          <w:color w:val="000000"/>
          <w:szCs w:val="24"/>
        </w:rPr>
        <w:t>ntanza</w:t>
      </w:r>
      <w:r w:rsidR="0041133C" w:rsidRPr="00225969">
        <w:rPr>
          <w:rFonts w:cs="Arial"/>
          <w:szCs w:val="24"/>
        </w:rPr>
        <w:t xml:space="preserve"> </w:t>
      </w:r>
      <w:r w:rsidR="00A956FD" w:rsidRPr="00225969">
        <w:rPr>
          <w:rFonts w:cs="Arial"/>
          <w:szCs w:val="24"/>
        </w:rPr>
        <w:t>P</w:t>
      </w:r>
      <w:r w:rsidR="007914FD" w:rsidRPr="00225969">
        <w:rPr>
          <w:rFonts w:cs="Arial"/>
          <w:szCs w:val="24"/>
        </w:rPr>
        <w:t>GD</w:t>
      </w:r>
      <w:r w:rsidR="00FD799B">
        <w:rPr>
          <w:rFonts w:cs="Arial"/>
          <w:i/>
          <w:szCs w:val="24"/>
        </w:rPr>
        <w:t xml:space="preserve"> </w:t>
      </w:r>
    </w:p>
    <w:p w:rsidR="00815487" w:rsidRPr="00CC4C78" w:rsidRDefault="00815487" w:rsidP="00E161EA">
      <w:pPr>
        <w:spacing w:line="320" w:lineRule="exact"/>
        <w:ind w:rightChars="-375" w:right="-900"/>
        <w:rPr>
          <w:rFonts w:cs="Arial"/>
          <w:color w:val="FF0000"/>
          <w:szCs w:val="24"/>
        </w:rPr>
      </w:pPr>
      <w:r w:rsidRPr="005579C0">
        <w:rPr>
          <w:szCs w:val="24"/>
        </w:rPr>
        <w:t>Version no:</w:t>
      </w:r>
      <w:r w:rsidRPr="005579C0">
        <w:rPr>
          <w:rFonts w:cs="Arial"/>
          <w:i/>
          <w:szCs w:val="24"/>
        </w:rPr>
        <w:t xml:space="preserve"> </w:t>
      </w:r>
      <w:r w:rsidRPr="005579C0">
        <w:rPr>
          <w:rFonts w:cs="Arial"/>
          <w:i/>
          <w:szCs w:val="24"/>
        </w:rPr>
        <w:tab/>
      </w:r>
      <w:r w:rsidRPr="005579C0">
        <w:rPr>
          <w:rFonts w:cs="Arial"/>
          <w:i/>
          <w:szCs w:val="24"/>
        </w:rPr>
        <w:tab/>
      </w:r>
      <w:r w:rsidR="00FD799B" w:rsidRPr="00225969">
        <w:rPr>
          <w:rFonts w:cs="Arial"/>
          <w:szCs w:val="24"/>
        </w:rPr>
        <w:t>v</w:t>
      </w:r>
      <w:r w:rsidR="004C5A0A">
        <w:rPr>
          <w:rFonts w:cs="Arial"/>
          <w:szCs w:val="24"/>
        </w:rPr>
        <w:t>03</w:t>
      </w:r>
      <w:r w:rsidR="00FD799B" w:rsidRPr="00225969">
        <w:rPr>
          <w:rFonts w:cs="Arial"/>
          <w:szCs w:val="24"/>
        </w:rPr>
        <w:t>.</w:t>
      </w:r>
      <w:r w:rsidR="00821E60" w:rsidRPr="00225969">
        <w:rPr>
          <w:rFonts w:cs="Arial"/>
          <w:szCs w:val="24"/>
        </w:rPr>
        <w:t>0</w:t>
      </w:r>
      <w:r w:rsidR="004C5A0A">
        <w:rPr>
          <w:rFonts w:cs="Arial"/>
          <w:szCs w:val="24"/>
        </w:rPr>
        <w:t>0</w:t>
      </w:r>
    </w:p>
    <w:p w:rsidR="00815487" w:rsidRPr="00941F3C" w:rsidRDefault="00815487" w:rsidP="00E161EA">
      <w:pPr>
        <w:spacing w:line="320" w:lineRule="exact"/>
        <w:ind w:rightChars="-375" w:right="-900"/>
        <w:rPr>
          <w:rFonts w:cs="Arial"/>
          <w:szCs w:val="24"/>
        </w:rPr>
      </w:pPr>
      <w:r w:rsidRPr="005579C0">
        <w:rPr>
          <w:rFonts w:cs="Arial"/>
          <w:szCs w:val="24"/>
        </w:rPr>
        <w:t>Valid from:</w:t>
      </w:r>
      <w:r w:rsidRPr="005579C0">
        <w:rPr>
          <w:rFonts w:cs="Arial"/>
          <w:szCs w:val="24"/>
        </w:rPr>
        <w:tab/>
      </w:r>
      <w:r w:rsidRPr="005579C0">
        <w:rPr>
          <w:rFonts w:cs="Arial"/>
          <w:szCs w:val="24"/>
        </w:rPr>
        <w:tab/>
      </w:r>
      <w:r w:rsidR="00596E02" w:rsidRPr="00225969">
        <w:rPr>
          <w:rFonts w:cs="Arial"/>
          <w:szCs w:val="24"/>
        </w:rPr>
        <w:t>01 September 201</w:t>
      </w:r>
      <w:r w:rsidR="00BF7E32">
        <w:rPr>
          <w:rFonts w:cs="Arial"/>
          <w:szCs w:val="24"/>
        </w:rPr>
        <w:t>7</w:t>
      </w:r>
    </w:p>
    <w:p w:rsidR="00815487" w:rsidRPr="00941F3C" w:rsidRDefault="00815487" w:rsidP="00E161EA">
      <w:pPr>
        <w:spacing w:line="320" w:lineRule="exact"/>
        <w:ind w:rightChars="-375" w:right="-900"/>
        <w:rPr>
          <w:rFonts w:cs="Arial"/>
          <w:szCs w:val="24"/>
        </w:rPr>
      </w:pPr>
      <w:r w:rsidRPr="00941F3C">
        <w:rPr>
          <w:rFonts w:cs="Arial"/>
          <w:szCs w:val="24"/>
        </w:rPr>
        <w:t>Review date:</w:t>
      </w:r>
      <w:r w:rsidRPr="00941F3C">
        <w:rPr>
          <w:rFonts w:cs="Arial"/>
          <w:szCs w:val="24"/>
        </w:rPr>
        <w:tab/>
      </w:r>
      <w:r w:rsidRPr="00941F3C">
        <w:rPr>
          <w:rFonts w:cs="Arial"/>
          <w:szCs w:val="24"/>
        </w:rPr>
        <w:tab/>
      </w:r>
      <w:r w:rsidR="00596E02" w:rsidRPr="00225969">
        <w:rPr>
          <w:rFonts w:cs="Arial"/>
          <w:szCs w:val="24"/>
        </w:rPr>
        <w:t>01 April 201</w:t>
      </w:r>
      <w:r w:rsidR="00BF7E32">
        <w:rPr>
          <w:rFonts w:cs="Arial"/>
          <w:szCs w:val="24"/>
        </w:rPr>
        <w:t>8</w:t>
      </w:r>
      <w:r w:rsidR="0054483C" w:rsidRPr="00941F3C">
        <w:rPr>
          <w:rFonts w:cs="Arial"/>
          <w:i/>
          <w:szCs w:val="24"/>
        </w:rPr>
        <w:t xml:space="preserve"> </w:t>
      </w:r>
    </w:p>
    <w:p w:rsidR="00815487" w:rsidRPr="00941F3C" w:rsidRDefault="00815487" w:rsidP="00E161EA">
      <w:pPr>
        <w:spacing w:line="320" w:lineRule="exact"/>
        <w:ind w:rightChars="-375" w:right="-900"/>
        <w:rPr>
          <w:rFonts w:cs="Arial"/>
          <w:i/>
          <w:szCs w:val="24"/>
        </w:rPr>
      </w:pPr>
      <w:r w:rsidRPr="00941F3C">
        <w:rPr>
          <w:rFonts w:cs="Arial"/>
          <w:szCs w:val="24"/>
        </w:rPr>
        <w:t>Expiry date:</w:t>
      </w:r>
      <w:r w:rsidRPr="00941F3C">
        <w:rPr>
          <w:rFonts w:cs="Arial"/>
          <w:szCs w:val="24"/>
        </w:rPr>
        <w:tab/>
      </w:r>
      <w:r w:rsidRPr="00941F3C">
        <w:rPr>
          <w:rFonts w:cs="Arial"/>
          <w:szCs w:val="24"/>
        </w:rPr>
        <w:tab/>
      </w:r>
      <w:r w:rsidR="00596E02" w:rsidRPr="00225969">
        <w:rPr>
          <w:rFonts w:cs="Arial"/>
          <w:szCs w:val="24"/>
        </w:rPr>
        <w:t>31 March 201</w:t>
      </w:r>
      <w:r w:rsidR="00BF7E32">
        <w:rPr>
          <w:rFonts w:cs="Arial"/>
          <w:szCs w:val="24"/>
        </w:rPr>
        <w:t>8</w:t>
      </w:r>
    </w:p>
    <w:p w:rsidR="005E4B93" w:rsidRPr="00E161EA" w:rsidRDefault="00815487" w:rsidP="00E161EA">
      <w:pPr>
        <w:rPr>
          <w:rFonts w:cs="Arial"/>
          <w:b/>
          <w:szCs w:val="24"/>
        </w:rPr>
      </w:pPr>
      <w:r w:rsidRPr="00E161EA" w:rsidDel="00815487">
        <w:rPr>
          <w:rFonts w:cs="Arial"/>
          <w:b/>
          <w:color w:val="000000"/>
          <w:szCs w:val="24"/>
        </w:rPr>
        <w:t xml:space="preserve"> </w:t>
      </w:r>
    </w:p>
    <w:p w:rsidR="009B6DB4" w:rsidRPr="0051753E" w:rsidRDefault="009B6DB4" w:rsidP="00E161EA">
      <w:pPr>
        <w:rPr>
          <w:b/>
          <w:bCs/>
        </w:rPr>
      </w:pPr>
      <w:r w:rsidRPr="00E161EA">
        <w:rPr>
          <w:rFonts w:cs="Arial"/>
          <w:b/>
          <w:szCs w:val="24"/>
        </w:rPr>
        <w:t xml:space="preserve">Public Health England has developed this PGD </w:t>
      </w:r>
      <w:r w:rsidR="002677F2">
        <w:rPr>
          <w:rFonts w:cs="Arial"/>
          <w:b/>
          <w:szCs w:val="24"/>
        </w:rPr>
        <w:t xml:space="preserve">template </w:t>
      </w:r>
      <w:r w:rsidR="0051753E">
        <w:rPr>
          <w:b/>
          <w:bCs/>
        </w:rPr>
        <w:t xml:space="preserve">to facilitate </w:t>
      </w:r>
      <w:r w:rsidR="000A6CB6">
        <w:rPr>
          <w:b/>
          <w:bCs/>
        </w:rPr>
        <w:t xml:space="preserve">the </w:t>
      </w:r>
      <w:r w:rsidR="0051753E">
        <w:rPr>
          <w:b/>
          <w:bCs/>
        </w:rPr>
        <w:t xml:space="preserve">delivery of immunisations in </w:t>
      </w:r>
      <w:r w:rsidR="0051753E" w:rsidRPr="0051753E">
        <w:rPr>
          <w:b/>
          <w:bCs/>
        </w:rPr>
        <w:t xml:space="preserve">the NHS </w:t>
      </w:r>
      <w:r w:rsidR="0051753E">
        <w:rPr>
          <w:b/>
          <w:bCs/>
        </w:rPr>
        <w:t xml:space="preserve">in line with national recommendations. </w:t>
      </w:r>
    </w:p>
    <w:p w:rsidR="009B6DB4" w:rsidRPr="00E161EA" w:rsidRDefault="009B6DB4" w:rsidP="00E161EA">
      <w:pPr>
        <w:rPr>
          <w:rFonts w:cs="Arial"/>
          <w:b/>
          <w:szCs w:val="24"/>
        </w:rPr>
      </w:pPr>
    </w:p>
    <w:p w:rsidR="0051753E" w:rsidRDefault="00FE0BE9" w:rsidP="002543A8">
      <w:pPr>
        <w:overflowPunct/>
        <w:textAlignment w:val="auto"/>
        <w:rPr>
          <w:rFonts w:cs="Arial"/>
          <w:szCs w:val="24"/>
        </w:rPr>
      </w:pPr>
      <w:r w:rsidRPr="00E161EA">
        <w:rPr>
          <w:rFonts w:cs="Arial"/>
          <w:szCs w:val="24"/>
        </w:rPr>
        <w:t>Those</w:t>
      </w:r>
      <w:r w:rsidR="005E4B93" w:rsidRPr="00E161EA">
        <w:rPr>
          <w:rFonts w:cs="Arial"/>
          <w:szCs w:val="24"/>
        </w:rPr>
        <w:t xml:space="preserve"> using </w:t>
      </w:r>
      <w:r w:rsidR="005E4B93" w:rsidRPr="0051753E">
        <w:rPr>
          <w:rFonts w:cs="Arial"/>
          <w:szCs w:val="24"/>
        </w:rPr>
        <w:t xml:space="preserve">this PGD must ensure that it is </w:t>
      </w:r>
      <w:r w:rsidR="0051753E" w:rsidRPr="0051753E">
        <w:rPr>
          <w:rFonts w:cs="Arial"/>
          <w:szCs w:val="24"/>
        </w:rPr>
        <w:t xml:space="preserve">organisationally </w:t>
      </w:r>
      <w:r w:rsidR="005E4B93" w:rsidRPr="0051753E">
        <w:rPr>
          <w:rFonts w:cs="Arial"/>
          <w:szCs w:val="24"/>
        </w:rPr>
        <w:t xml:space="preserve">authorised and signed </w:t>
      </w:r>
      <w:r w:rsidR="0051753E" w:rsidRPr="0051753E">
        <w:rPr>
          <w:rFonts w:cs="Arial"/>
          <w:szCs w:val="24"/>
        </w:rPr>
        <w:t xml:space="preserve">in Section 2 </w:t>
      </w:r>
      <w:r w:rsidR="005E4B93" w:rsidRPr="0051753E">
        <w:rPr>
          <w:rFonts w:cs="Arial"/>
          <w:szCs w:val="24"/>
        </w:rPr>
        <w:t xml:space="preserve">by </w:t>
      </w:r>
      <w:r w:rsidR="0051753E" w:rsidRPr="0051753E">
        <w:t>an appropriate authorising person, relating to the class of person by whom</w:t>
      </w:r>
      <w:r w:rsidR="00F67F4A">
        <w:t xml:space="preserve"> the</w:t>
      </w:r>
      <w:r w:rsidR="0051753E" w:rsidRPr="0051753E">
        <w:t xml:space="preserve"> product is to be supplied, in accordance with Human Medicines Regulations 2012 (HMR2012)</w:t>
      </w:r>
      <w:r w:rsidR="00A23CE7">
        <w:rPr>
          <w:rStyle w:val="FootnoteReference"/>
        </w:rPr>
        <w:footnoteReference w:id="3"/>
      </w:r>
      <w:r w:rsidR="0051753E" w:rsidRPr="0051753E">
        <w:t xml:space="preserve">. </w:t>
      </w:r>
      <w:r w:rsidR="00C8597B" w:rsidRPr="0051753E">
        <w:rPr>
          <w:rFonts w:cs="Arial"/>
          <w:b/>
          <w:szCs w:val="24"/>
        </w:rPr>
        <w:t xml:space="preserve">THE PGD </w:t>
      </w:r>
      <w:r w:rsidR="00C8597B" w:rsidRPr="00E161EA">
        <w:rPr>
          <w:rFonts w:cs="Arial"/>
          <w:b/>
          <w:szCs w:val="24"/>
        </w:rPr>
        <w:t xml:space="preserve">IS NOT LEGAL OR VALID WITHOUT </w:t>
      </w:r>
      <w:r w:rsidR="0051753E">
        <w:rPr>
          <w:rFonts w:cs="Arial"/>
          <w:b/>
          <w:szCs w:val="24"/>
        </w:rPr>
        <w:t xml:space="preserve">SIGNED AUTHORISATION IN ACCORDANCE WITH </w:t>
      </w:r>
      <w:hyperlink r:id="rId9" w:history="1">
        <w:r w:rsidR="0051753E" w:rsidRPr="00FA7CD3">
          <w:rPr>
            <w:rStyle w:val="Hyperlink"/>
            <w:rFonts w:cs="Arial"/>
            <w:b/>
            <w:szCs w:val="24"/>
          </w:rPr>
          <w:t>HMR2012 SCHEDULE 16 Part 2</w:t>
        </w:r>
      </w:hyperlink>
      <w:r w:rsidR="0051753E">
        <w:rPr>
          <w:rFonts w:cs="Arial"/>
          <w:b/>
          <w:szCs w:val="24"/>
        </w:rPr>
        <w:t xml:space="preserve">. </w:t>
      </w:r>
    </w:p>
    <w:p w:rsidR="0051753E" w:rsidRPr="00E161EA" w:rsidRDefault="0051753E" w:rsidP="00E161EA">
      <w:pPr>
        <w:rPr>
          <w:rFonts w:cs="Arial"/>
          <w:szCs w:val="24"/>
        </w:rPr>
      </w:pPr>
    </w:p>
    <w:p w:rsidR="00FE6760" w:rsidRDefault="00FE6760" w:rsidP="00FE6760">
      <w:r>
        <w:t>Authorising organisations must not alter</w:t>
      </w:r>
      <w:r w:rsidR="00367D86">
        <w:t>,</w:t>
      </w:r>
      <w:r>
        <w:t xml:space="preserve"> amend</w:t>
      </w:r>
      <w:r w:rsidR="00367D86">
        <w:t xml:space="preserve"> or add </w:t>
      </w:r>
      <w:r w:rsidR="00367D86" w:rsidRPr="00225969">
        <w:t>to</w:t>
      </w:r>
      <w:r w:rsidRPr="00225969">
        <w:t xml:space="preserve"> the </w:t>
      </w:r>
      <w:r w:rsidRPr="00225969">
        <w:rPr>
          <w:iCs/>
        </w:rPr>
        <w:t>clinical</w:t>
      </w:r>
      <w:r w:rsidRPr="00225969">
        <w:t xml:space="preserve"> content of this document (sections 4, 5 and 6); such action will invalidate the </w:t>
      </w:r>
      <w:r w:rsidRPr="00225969">
        <w:rPr>
          <w:iCs/>
        </w:rPr>
        <w:t>clinical sign-off</w:t>
      </w:r>
      <w:r w:rsidRPr="00225969">
        <w:t xml:space="preserve"> with which it is provided. In addition authorising organisations must not alter</w:t>
      </w:r>
      <w:r>
        <w:t xml:space="preserve"> section 3 ‘Characteristics of staff’. Only sections 2 and 7 can be amended.</w:t>
      </w:r>
    </w:p>
    <w:p w:rsidR="00FE6760" w:rsidRDefault="00FE6760" w:rsidP="00FE6760"/>
    <w:p w:rsidR="00FE6760" w:rsidRDefault="00FE6760" w:rsidP="00FE6760">
      <w:r>
        <w:t>Operation of this PGD is the responsibility of commissioners and service providers.</w:t>
      </w:r>
    </w:p>
    <w:p w:rsidR="005E4B93" w:rsidRPr="00E161EA" w:rsidRDefault="005E4B93" w:rsidP="00E161EA">
      <w:pPr>
        <w:rPr>
          <w:rFonts w:cs="Arial"/>
          <w:b/>
          <w:bCs/>
          <w:szCs w:val="24"/>
        </w:rPr>
      </w:pPr>
    </w:p>
    <w:p w:rsidR="005E4B93" w:rsidRPr="00E161EA" w:rsidRDefault="00367D86" w:rsidP="00E161EA">
      <w:pPr>
        <w:rPr>
          <w:rFonts w:cs="Arial"/>
          <w:b/>
          <w:bCs/>
          <w:szCs w:val="24"/>
        </w:rPr>
      </w:pPr>
      <w:r>
        <w:rPr>
          <w:rFonts w:cs="Arial"/>
          <w:b/>
          <w:bCs/>
          <w:szCs w:val="24"/>
        </w:rPr>
        <w:t>INDIVIDUAL</w:t>
      </w:r>
      <w:r w:rsidR="005E4B93" w:rsidRPr="00E161EA">
        <w:rPr>
          <w:rFonts w:cs="Arial"/>
          <w:b/>
          <w:bCs/>
          <w:szCs w:val="24"/>
        </w:rPr>
        <w:t xml:space="preserve"> PRACTITIONER</w:t>
      </w:r>
      <w:r>
        <w:rPr>
          <w:rFonts w:cs="Arial"/>
          <w:b/>
          <w:bCs/>
          <w:szCs w:val="24"/>
        </w:rPr>
        <w:t>S</w:t>
      </w:r>
      <w:r w:rsidR="005E4B93" w:rsidRPr="00E161EA">
        <w:rPr>
          <w:rFonts w:cs="Arial"/>
          <w:b/>
          <w:bCs/>
          <w:szCs w:val="24"/>
        </w:rPr>
        <w:t xml:space="preserve"> MUST BE AUTHORISED BY NAME, UNDER THE CURRENT VERSION OF THIS PGD BEFORE WORKING ACCORDING TO IT. </w:t>
      </w:r>
    </w:p>
    <w:p w:rsidR="005E4B93" w:rsidRPr="00E161EA" w:rsidRDefault="005E4B93" w:rsidP="00E161EA">
      <w:pPr>
        <w:rPr>
          <w:rFonts w:cs="Arial"/>
          <w:b/>
          <w:bCs/>
          <w:szCs w:val="24"/>
        </w:rPr>
      </w:pPr>
    </w:p>
    <w:p w:rsidR="00A13AE5" w:rsidRPr="00E161EA" w:rsidRDefault="008544C1" w:rsidP="00E161EA">
      <w:pPr>
        <w:rPr>
          <w:rFonts w:cs="Arial"/>
          <w:bCs/>
          <w:szCs w:val="24"/>
        </w:rPr>
      </w:pPr>
      <w:r w:rsidRPr="00E161EA">
        <w:rPr>
          <w:rFonts w:cs="Arial"/>
          <w:bCs/>
          <w:szCs w:val="24"/>
        </w:rPr>
        <w:t xml:space="preserve">Practitioners </w:t>
      </w:r>
      <w:r w:rsidR="00C87933" w:rsidRPr="00E161EA">
        <w:rPr>
          <w:rFonts w:cs="Arial"/>
          <w:bCs/>
          <w:szCs w:val="24"/>
        </w:rPr>
        <w:t xml:space="preserve">and organisations must check that they are using the current version of the PGD. Amendments may </w:t>
      </w:r>
      <w:r w:rsidR="006E2380" w:rsidRPr="00E161EA">
        <w:rPr>
          <w:rFonts w:cs="Arial"/>
          <w:bCs/>
          <w:szCs w:val="24"/>
        </w:rPr>
        <w:t xml:space="preserve">become necessary </w:t>
      </w:r>
      <w:r w:rsidR="00C87933" w:rsidRPr="00E161EA">
        <w:rPr>
          <w:rFonts w:cs="Arial"/>
          <w:bCs/>
          <w:szCs w:val="24"/>
        </w:rPr>
        <w:t xml:space="preserve">prior to the published expiry date. Current versions </w:t>
      </w:r>
      <w:r w:rsidRPr="00E161EA">
        <w:rPr>
          <w:rFonts w:cs="Arial"/>
          <w:bCs/>
          <w:szCs w:val="24"/>
        </w:rPr>
        <w:t xml:space="preserve">of </w:t>
      </w:r>
      <w:r w:rsidR="00C87933" w:rsidRPr="00E161EA">
        <w:rPr>
          <w:rFonts w:cs="Arial"/>
          <w:bCs/>
          <w:szCs w:val="24"/>
        </w:rPr>
        <w:t xml:space="preserve">PHE </w:t>
      </w:r>
      <w:r w:rsidRPr="00E161EA">
        <w:rPr>
          <w:rFonts w:cs="Arial"/>
          <w:bCs/>
          <w:szCs w:val="24"/>
        </w:rPr>
        <w:t>PGD</w:t>
      </w:r>
      <w:r w:rsidR="00C87933" w:rsidRPr="00E161EA">
        <w:rPr>
          <w:rFonts w:cs="Arial"/>
          <w:bCs/>
          <w:szCs w:val="24"/>
        </w:rPr>
        <w:t xml:space="preserve"> template</w:t>
      </w:r>
      <w:r w:rsidRPr="00E161EA">
        <w:rPr>
          <w:rFonts w:cs="Arial"/>
          <w:bCs/>
          <w:szCs w:val="24"/>
        </w:rPr>
        <w:t xml:space="preserve">s for authorisation </w:t>
      </w:r>
      <w:r w:rsidR="00C87933" w:rsidRPr="00E161EA">
        <w:rPr>
          <w:rFonts w:cs="Arial"/>
          <w:bCs/>
          <w:szCs w:val="24"/>
        </w:rPr>
        <w:t xml:space="preserve">can be found </w:t>
      </w:r>
      <w:r w:rsidR="007817A6" w:rsidRPr="00E161EA">
        <w:rPr>
          <w:rFonts w:cs="Arial"/>
          <w:bCs/>
          <w:szCs w:val="24"/>
        </w:rPr>
        <w:t>from</w:t>
      </w:r>
      <w:r w:rsidR="00A13AE5" w:rsidRPr="00E161EA">
        <w:rPr>
          <w:rFonts w:cs="Arial"/>
          <w:bCs/>
          <w:szCs w:val="24"/>
        </w:rPr>
        <w:t>:</w:t>
      </w:r>
    </w:p>
    <w:p w:rsidR="001700C1" w:rsidRPr="00E161EA" w:rsidRDefault="00865FBB" w:rsidP="00E161EA">
      <w:pPr>
        <w:rPr>
          <w:rFonts w:cs="Arial"/>
          <w:b/>
          <w:bCs/>
          <w:color w:val="FF0000"/>
          <w:szCs w:val="24"/>
        </w:rPr>
      </w:pPr>
      <w:hyperlink r:id="rId10" w:history="1">
        <w:r w:rsidR="007817A6" w:rsidRPr="00E161EA">
          <w:rPr>
            <w:rStyle w:val="Hyperlink"/>
            <w:rFonts w:cs="Arial"/>
            <w:bCs/>
            <w:szCs w:val="24"/>
          </w:rPr>
          <w:t>https://www.gov.uk/government/collections/immunisation</w:t>
        </w:r>
      </w:hyperlink>
      <w:r w:rsidR="007817A6" w:rsidRPr="00E161EA">
        <w:rPr>
          <w:rFonts w:cs="Arial"/>
          <w:bCs/>
          <w:szCs w:val="24"/>
        </w:rPr>
        <w:t xml:space="preserve"> </w:t>
      </w:r>
    </w:p>
    <w:p w:rsidR="006B166E" w:rsidRDefault="006B166E" w:rsidP="00E161EA">
      <w:pPr>
        <w:rPr>
          <w:rFonts w:cs="Arial"/>
          <w:color w:val="000000"/>
          <w:szCs w:val="24"/>
        </w:rPr>
      </w:pPr>
    </w:p>
    <w:p w:rsidR="00A13AE5" w:rsidRPr="00E161EA" w:rsidRDefault="00C87933" w:rsidP="00E161EA">
      <w:pPr>
        <w:rPr>
          <w:rFonts w:cs="Arial"/>
          <w:color w:val="000000"/>
          <w:szCs w:val="24"/>
        </w:rPr>
      </w:pPr>
      <w:r w:rsidRPr="00E161EA">
        <w:rPr>
          <w:rFonts w:cs="Arial"/>
          <w:color w:val="000000"/>
          <w:szCs w:val="24"/>
        </w:rPr>
        <w:t xml:space="preserve">Any concerns regarding </w:t>
      </w:r>
      <w:r w:rsidR="00A13AE5" w:rsidRPr="00E161EA">
        <w:rPr>
          <w:rFonts w:cs="Arial"/>
          <w:color w:val="000000"/>
          <w:szCs w:val="24"/>
        </w:rPr>
        <w:t>the content of this PGD</w:t>
      </w:r>
      <w:r w:rsidRPr="00E161EA">
        <w:rPr>
          <w:rFonts w:cs="Arial"/>
          <w:color w:val="000000"/>
          <w:szCs w:val="24"/>
        </w:rPr>
        <w:t xml:space="preserve"> should be addressed to</w:t>
      </w:r>
      <w:r w:rsidR="00A13AE5" w:rsidRPr="00E161EA">
        <w:rPr>
          <w:rFonts w:cs="Arial"/>
          <w:color w:val="000000"/>
          <w:szCs w:val="24"/>
        </w:rPr>
        <w:t>:</w:t>
      </w:r>
    </w:p>
    <w:p w:rsidR="006B166E" w:rsidRDefault="00865FBB" w:rsidP="00345EDE">
      <w:pPr>
        <w:rPr>
          <w:rFonts w:cs="Arial"/>
          <w:b/>
          <w:sz w:val="28"/>
          <w:lang w:val="en-US" w:eastAsia="en-US"/>
        </w:rPr>
      </w:pPr>
      <w:hyperlink r:id="rId11" w:history="1">
        <w:r w:rsidR="006B6C13">
          <w:rPr>
            <w:rStyle w:val="Hyperlink"/>
            <w:rFonts w:cs="Arial"/>
            <w:szCs w:val="24"/>
          </w:rPr>
          <w:t>i</w:t>
        </w:r>
        <w:r w:rsidR="001700C1" w:rsidRPr="00E161EA">
          <w:rPr>
            <w:rStyle w:val="Hyperlink"/>
            <w:rFonts w:cs="Arial"/>
            <w:szCs w:val="24"/>
          </w:rPr>
          <w:t>mmunisation@phe.gov.uk</w:t>
        </w:r>
      </w:hyperlink>
      <w:r w:rsidR="006B166E">
        <w:rPr>
          <w:rFonts w:cs="Arial"/>
          <w:b/>
          <w:lang w:val="en-US" w:eastAsia="en-US"/>
        </w:rPr>
        <w:br w:type="page"/>
      </w:r>
    </w:p>
    <w:p w:rsidR="001C305E" w:rsidRPr="00890A0E" w:rsidRDefault="00900859" w:rsidP="001C305E">
      <w:pPr>
        <w:pStyle w:val="Heading1"/>
        <w:rPr>
          <w:rFonts w:cs="Arial"/>
          <w:b/>
          <w:bCs/>
          <w:color w:val="FF0000"/>
          <w:sz w:val="24"/>
          <w:szCs w:val="24"/>
        </w:rPr>
      </w:pPr>
      <w:r>
        <w:rPr>
          <w:rFonts w:ascii="Arial" w:hAnsi="Arial" w:cs="Arial"/>
          <w:b/>
          <w:lang w:val="en-US" w:eastAsia="en-US"/>
        </w:rPr>
        <w:lastRenderedPageBreak/>
        <w:t xml:space="preserve">Change </w:t>
      </w:r>
      <w:r w:rsidR="00D36470">
        <w:rPr>
          <w:rFonts w:ascii="Arial" w:hAnsi="Arial" w:cs="Arial"/>
          <w:b/>
          <w:lang w:val="en-US" w:eastAsia="en-US"/>
        </w:rPr>
        <w:t>h</w:t>
      </w:r>
      <w:r w:rsidR="001C305E" w:rsidRPr="001C305E">
        <w:rPr>
          <w:rFonts w:ascii="Arial" w:hAnsi="Arial" w:cs="Arial"/>
          <w:b/>
          <w:lang w:val="en-US" w:eastAsia="en-US"/>
        </w:rPr>
        <w:t>istory</w:t>
      </w:r>
    </w:p>
    <w:p w:rsidR="001C305E" w:rsidRPr="001C305E" w:rsidRDefault="001C305E" w:rsidP="001C305E">
      <w:pPr>
        <w:rPr>
          <w:lang w:val="en-US"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4"/>
        <w:gridCol w:w="6467"/>
        <w:gridCol w:w="1849"/>
      </w:tblGrid>
      <w:tr w:rsidR="001C305E" w:rsidRPr="007A1448" w:rsidTr="006F4906">
        <w:tc>
          <w:tcPr>
            <w:tcW w:w="875" w:type="pct"/>
            <w:tcBorders>
              <w:top w:val="single" w:sz="4" w:space="0" w:color="auto"/>
              <w:left w:val="single" w:sz="4" w:space="0" w:color="auto"/>
              <w:bottom w:val="single" w:sz="4" w:space="0" w:color="auto"/>
              <w:right w:val="single" w:sz="4" w:space="0" w:color="auto"/>
            </w:tcBorders>
            <w:shd w:val="clear" w:color="auto" w:fill="D9D9D9"/>
          </w:tcPr>
          <w:p w:rsidR="001C305E" w:rsidRPr="007A1448" w:rsidRDefault="001C305E" w:rsidP="006F4906">
            <w:pPr>
              <w:pStyle w:val="Tabletext"/>
              <w:rPr>
                <w:b/>
                <w:bCs/>
              </w:rPr>
            </w:pPr>
            <w:r w:rsidRPr="007A1448">
              <w:rPr>
                <w:b/>
                <w:bCs/>
              </w:rPr>
              <w:t>Version number</w:t>
            </w:r>
          </w:p>
        </w:tc>
        <w:tc>
          <w:tcPr>
            <w:tcW w:w="3208" w:type="pct"/>
            <w:tcBorders>
              <w:top w:val="single" w:sz="4" w:space="0" w:color="auto"/>
              <w:left w:val="single" w:sz="4" w:space="0" w:color="auto"/>
              <w:bottom w:val="single" w:sz="4" w:space="0" w:color="auto"/>
              <w:right w:val="single" w:sz="4" w:space="0" w:color="auto"/>
            </w:tcBorders>
            <w:shd w:val="clear" w:color="auto" w:fill="D9D9D9"/>
          </w:tcPr>
          <w:p w:rsidR="001C305E" w:rsidRPr="007A1448" w:rsidRDefault="001C305E" w:rsidP="006F4906">
            <w:pPr>
              <w:pStyle w:val="Tabletext"/>
              <w:rPr>
                <w:b/>
                <w:bCs/>
              </w:rPr>
            </w:pPr>
            <w:r>
              <w:rPr>
                <w:b/>
                <w:bCs/>
              </w:rPr>
              <w:t>Change details</w:t>
            </w:r>
          </w:p>
        </w:tc>
        <w:tc>
          <w:tcPr>
            <w:tcW w:w="917" w:type="pct"/>
            <w:tcBorders>
              <w:top w:val="single" w:sz="4" w:space="0" w:color="auto"/>
              <w:left w:val="single" w:sz="4" w:space="0" w:color="auto"/>
              <w:bottom w:val="single" w:sz="4" w:space="0" w:color="auto"/>
              <w:right w:val="single" w:sz="4" w:space="0" w:color="auto"/>
            </w:tcBorders>
            <w:shd w:val="clear" w:color="auto" w:fill="D9D9D9"/>
          </w:tcPr>
          <w:p w:rsidR="001C305E" w:rsidRPr="007A1448" w:rsidRDefault="001C305E" w:rsidP="006F4906">
            <w:pPr>
              <w:pStyle w:val="Tabletext"/>
              <w:rPr>
                <w:b/>
                <w:bCs/>
              </w:rPr>
            </w:pPr>
            <w:r w:rsidRPr="007A1448">
              <w:rPr>
                <w:b/>
                <w:bCs/>
              </w:rPr>
              <w:t>Date</w:t>
            </w:r>
          </w:p>
        </w:tc>
      </w:tr>
      <w:tr w:rsidR="00785961" w:rsidRPr="007A1448" w:rsidTr="006F4906">
        <w:tc>
          <w:tcPr>
            <w:tcW w:w="875" w:type="pct"/>
            <w:tcBorders>
              <w:top w:val="single" w:sz="4" w:space="0" w:color="auto"/>
              <w:left w:val="single" w:sz="4" w:space="0" w:color="auto"/>
              <w:bottom w:val="single" w:sz="4" w:space="0" w:color="auto"/>
              <w:right w:val="single" w:sz="4" w:space="0" w:color="auto"/>
            </w:tcBorders>
            <w:shd w:val="clear" w:color="auto" w:fill="auto"/>
          </w:tcPr>
          <w:p w:rsidR="00785961" w:rsidRPr="0000799E" w:rsidRDefault="00785961" w:rsidP="00914F4F">
            <w:pPr>
              <w:pStyle w:val="Tabletext"/>
              <w:spacing w:before="120"/>
            </w:pPr>
            <w:r>
              <w:t>V01.00</w:t>
            </w:r>
          </w:p>
        </w:tc>
        <w:tc>
          <w:tcPr>
            <w:tcW w:w="3208" w:type="pct"/>
            <w:tcBorders>
              <w:top w:val="single" w:sz="4" w:space="0" w:color="auto"/>
              <w:left w:val="single" w:sz="4" w:space="0" w:color="auto"/>
              <w:bottom w:val="single" w:sz="4" w:space="0" w:color="auto"/>
              <w:right w:val="single" w:sz="4" w:space="0" w:color="auto"/>
            </w:tcBorders>
            <w:shd w:val="clear" w:color="auto" w:fill="auto"/>
          </w:tcPr>
          <w:p w:rsidR="00785961" w:rsidRPr="0000799E" w:rsidRDefault="00785961" w:rsidP="00914F4F">
            <w:pPr>
              <w:pStyle w:val="Tabletext"/>
              <w:spacing w:before="120"/>
            </w:pPr>
            <w:r>
              <w:t>New PHE PGD template</w:t>
            </w:r>
          </w:p>
        </w:tc>
        <w:tc>
          <w:tcPr>
            <w:tcW w:w="917" w:type="pct"/>
            <w:tcBorders>
              <w:top w:val="single" w:sz="4" w:space="0" w:color="auto"/>
              <w:left w:val="single" w:sz="4" w:space="0" w:color="auto"/>
              <w:bottom w:val="single" w:sz="4" w:space="0" w:color="auto"/>
              <w:right w:val="single" w:sz="4" w:space="0" w:color="auto"/>
            </w:tcBorders>
          </w:tcPr>
          <w:p w:rsidR="00785961" w:rsidRPr="00855509" w:rsidRDefault="00785961" w:rsidP="00914F4F">
            <w:pPr>
              <w:pStyle w:val="Tabletext"/>
              <w:spacing w:before="120"/>
            </w:pPr>
            <w:r>
              <w:t>18 August 2015</w:t>
            </w:r>
          </w:p>
        </w:tc>
      </w:tr>
      <w:tr w:rsidR="001C305E" w:rsidRPr="007A1448" w:rsidTr="006F4906">
        <w:tc>
          <w:tcPr>
            <w:tcW w:w="875" w:type="pct"/>
            <w:tcBorders>
              <w:top w:val="single" w:sz="4" w:space="0" w:color="auto"/>
              <w:left w:val="single" w:sz="4" w:space="0" w:color="auto"/>
              <w:bottom w:val="single" w:sz="4" w:space="0" w:color="auto"/>
              <w:right w:val="single" w:sz="4" w:space="0" w:color="auto"/>
            </w:tcBorders>
            <w:shd w:val="clear" w:color="auto" w:fill="auto"/>
          </w:tcPr>
          <w:p w:rsidR="001C305E" w:rsidRPr="0000799E" w:rsidRDefault="00F33BC0" w:rsidP="00914F4F">
            <w:pPr>
              <w:pStyle w:val="Tabletext"/>
              <w:spacing w:before="120"/>
            </w:pPr>
            <w:r>
              <w:t>V02.00</w:t>
            </w:r>
          </w:p>
        </w:tc>
        <w:tc>
          <w:tcPr>
            <w:tcW w:w="3208" w:type="pct"/>
            <w:tcBorders>
              <w:top w:val="single" w:sz="4" w:space="0" w:color="auto"/>
              <w:left w:val="single" w:sz="4" w:space="0" w:color="auto"/>
              <w:bottom w:val="single" w:sz="4" w:space="0" w:color="auto"/>
              <w:right w:val="single" w:sz="4" w:space="0" w:color="auto"/>
            </w:tcBorders>
            <w:shd w:val="clear" w:color="auto" w:fill="auto"/>
          </w:tcPr>
          <w:p w:rsidR="00E2767E" w:rsidRDefault="00E2767E" w:rsidP="00914F4F">
            <w:pPr>
              <w:pStyle w:val="Tabletext"/>
              <w:spacing w:before="120" w:after="120"/>
              <w:rPr>
                <w:szCs w:val="22"/>
              </w:rPr>
            </w:pPr>
            <w:r w:rsidRPr="00870B39">
              <w:rPr>
                <w:szCs w:val="22"/>
              </w:rPr>
              <w:t xml:space="preserve">PHE </w:t>
            </w:r>
            <w:r>
              <w:t>I</w:t>
            </w:r>
            <w:r w:rsidR="002840CE">
              <w:t xml:space="preserve">ntanza </w:t>
            </w:r>
            <w:r>
              <w:t xml:space="preserve">PGD </w:t>
            </w:r>
            <w:r w:rsidRPr="00870B39">
              <w:rPr>
                <w:szCs w:val="22"/>
              </w:rPr>
              <w:t>amended to</w:t>
            </w:r>
            <w:r>
              <w:rPr>
                <w:szCs w:val="22"/>
              </w:rPr>
              <w:t>:</w:t>
            </w:r>
          </w:p>
          <w:p w:rsidR="00914F4F" w:rsidRDefault="00914F4F" w:rsidP="00914F4F">
            <w:pPr>
              <w:pStyle w:val="Tabletext"/>
              <w:numPr>
                <w:ilvl w:val="0"/>
                <w:numId w:val="45"/>
              </w:numPr>
              <w:spacing w:before="120" w:after="120"/>
              <w:ind w:left="221" w:hanging="221"/>
              <w:contextualSpacing/>
              <w:rPr>
                <w:szCs w:val="22"/>
              </w:rPr>
            </w:pPr>
            <w:r>
              <w:rPr>
                <w:szCs w:val="22"/>
              </w:rPr>
              <w:t>reflect the unavailability of egg-free influenza vaccine (Optaflu</w:t>
            </w:r>
            <w:r w:rsidRPr="006318EB">
              <w:rPr>
                <w:rFonts w:cs="Arial"/>
                <w:szCs w:val="22"/>
                <w:vertAlign w:val="superscript"/>
                <w:lang w:val="en"/>
              </w:rPr>
              <w:t>®</w:t>
            </w:r>
            <w:r>
              <w:rPr>
                <w:szCs w:val="22"/>
              </w:rPr>
              <w:t xml:space="preserve">) in 2016/17 </w:t>
            </w:r>
          </w:p>
          <w:p w:rsidR="00E2767E" w:rsidRDefault="00E2767E" w:rsidP="00914F4F">
            <w:pPr>
              <w:pStyle w:val="Tabletext"/>
              <w:numPr>
                <w:ilvl w:val="0"/>
                <w:numId w:val="45"/>
              </w:numPr>
              <w:spacing w:before="120" w:after="120"/>
              <w:ind w:left="221" w:hanging="221"/>
              <w:contextualSpacing/>
              <w:rPr>
                <w:szCs w:val="22"/>
              </w:rPr>
            </w:pPr>
            <w:r>
              <w:rPr>
                <w:szCs w:val="22"/>
              </w:rPr>
              <w:t xml:space="preserve">reference the protocol for </w:t>
            </w:r>
            <w:r w:rsidRPr="00290B36">
              <w:rPr>
                <w:rFonts w:cs="Arial"/>
                <w:szCs w:val="22"/>
              </w:rPr>
              <w:t>ordering storage and handling of vaccines</w:t>
            </w:r>
          </w:p>
          <w:p w:rsidR="00E2767E" w:rsidRDefault="00E2767E" w:rsidP="00914F4F">
            <w:pPr>
              <w:pStyle w:val="Tabletext"/>
              <w:numPr>
                <w:ilvl w:val="0"/>
                <w:numId w:val="45"/>
              </w:numPr>
              <w:spacing w:before="120" w:after="120"/>
              <w:ind w:left="221" w:hanging="221"/>
              <w:contextualSpacing/>
              <w:rPr>
                <w:szCs w:val="22"/>
              </w:rPr>
            </w:pPr>
            <w:r w:rsidRPr="00D54AA9">
              <w:rPr>
                <w:szCs w:val="22"/>
              </w:rPr>
              <w:t>update wording regarding authorisation in line with agreed PHE PGD template changes</w:t>
            </w:r>
          </w:p>
          <w:p w:rsidR="00E2767E" w:rsidRPr="00E2767E" w:rsidRDefault="00E2767E" w:rsidP="00914F4F">
            <w:pPr>
              <w:pStyle w:val="Tabletext"/>
              <w:numPr>
                <w:ilvl w:val="0"/>
                <w:numId w:val="45"/>
              </w:numPr>
              <w:spacing w:before="120" w:after="120"/>
              <w:ind w:left="221" w:hanging="221"/>
              <w:rPr>
                <w:szCs w:val="22"/>
              </w:rPr>
            </w:pPr>
            <w:r w:rsidRPr="00E2767E">
              <w:rPr>
                <w:szCs w:val="22"/>
              </w:rPr>
              <w:t>include minor rewording, layout and formatting changes for clarity and consistency with other PHE PGD templates</w:t>
            </w:r>
          </w:p>
        </w:tc>
        <w:tc>
          <w:tcPr>
            <w:tcW w:w="917" w:type="pct"/>
            <w:tcBorders>
              <w:top w:val="single" w:sz="4" w:space="0" w:color="auto"/>
              <w:left w:val="single" w:sz="4" w:space="0" w:color="auto"/>
              <w:bottom w:val="single" w:sz="4" w:space="0" w:color="auto"/>
              <w:right w:val="single" w:sz="4" w:space="0" w:color="auto"/>
            </w:tcBorders>
          </w:tcPr>
          <w:p w:rsidR="001C305E" w:rsidRPr="007A1448" w:rsidRDefault="0072793A" w:rsidP="00914F4F">
            <w:pPr>
              <w:pStyle w:val="Tabletext"/>
              <w:spacing w:before="120"/>
            </w:pPr>
            <w:r>
              <w:t>9 August</w:t>
            </w:r>
            <w:r w:rsidR="00FD44F4">
              <w:t xml:space="preserve"> 2016</w:t>
            </w:r>
          </w:p>
        </w:tc>
      </w:tr>
      <w:tr w:rsidR="00225969" w:rsidRPr="007A1448" w:rsidTr="006F4906">
        <w:tc>
          <w:tcPr>
            <w:tcW w:w="875" w:type="pct"/>
            <w:tcBorders>
              <w:top w:val="single" w:sz="4" w:space="0" w:color="auto"/>
              <w:left w:val="single" w:sz="4" w:space="0" w:color="auto"/>
              <w:bottom w:val="single" w:sz="4" w:space="0" w:color="auto"/>
              <w:right w:val="single" w:sz="4" w:space="0" w:color="auto"/>
            </w:tcBorders>
            <w:shd w:val="clear" w:color="auto" w:fill="auto"/>
          </w:tcPr>
          <w:p w:rsidR="00225969" w:rsidRDefault="00225969" w:rsidP="00914F4F">
            <w:pPr>
              <w:pStyle w:val="Tabletext"/>
              <w:spacing w:before="120"/>
            </w:pPr>
            <w:r>
              <w:t>V03.00</w:t>
            </w:r>
          </w:p>
        </w:tc>
        <w:tc>
          <w:tcPr>
            <w:tcW w:w="3208" w:type="pct"/>
            <w:tcBorders>
              <w:top w:val="single" w:sz="4" w:space="0" w:color="auto"/>
              <w:left w:val="single" w:sz="4" w:space="0" w:color="auto"/>
              <w:bottom w:val="single" w:sz="4" w:space="0" w:color="auto"/>
              <w:right w:val="single" w:sz="4" w:space="0" w:color="auto"/>
            </w:tcBorders>
            <w:shd w:val="clear" w:color="auto" w:fill="auto"/>
          </w:tcPr>
          <w:p w:rsidR="00FE5A9F" w:rsidRDefault="00FE5A9F" w:rsidP="00FE5A9F">
            <w:pPr>
              <w:pStyle w:val="Tabletext"/>
              <w:spacing w:before="120" w:after="120"/>
              <w:rPr>
                <w:szCs w:val="22"/>
              </w:rPr>
            </w:pPr>
            <w:r w:rsidRPr="00870B39">
              <w:rPr>
                <w:szCs w:val="22"/>
              </w:rPr>
              <w:t xml:space="preserve">PHE </w:t>
            </w:r>
            <w:r>
              <w:t xml:space="preserve">Intanza PGD </w:t>
            </w:r>
            <w:r w:rsidRPr="00870B39">
              <w:rPr>
                <w:szCs w:val="22"/>
              </w:rPr>
              <w:t>amended to</w:t>
            </w:r>
            <w:r>
              <w:rPr>
                <w:szCs w:val="22"/>
              </w:rPr>
              <w:t>:</w:t>
            </w:r>
          </w:p>
          <w:p w:rsidR="00FE5A9F" w:rsidRDefault="00FE5A9F" w:rsidP="00FE5A9F">
            <w:pPr>
              <w:pStyle w:val="Tabletext"/>
              <w:numPr>
                <w:ilvl w:val="0"/>
                <w:numId w:val="46"/>
              </w:numPr>
              <w:spacing w:before="120" w:after="120"/>
              <w:ind w:left="221" w:hanging="221"/>
              <w:contextualSpacing/>
              <w:rPr>
                <w:szCs w:val="22"/>
              </w:rPr>
            </w:pPr>
            <w:r>
              <w:rPr>
                <w:szCs w:val="22"/>
              </w:rPr>
              <w:t>remove text pertaining to non-payment for vaccinating morbidly obese individuals who are now included in the GP service specification</w:t>
            </w:r>
          </w:p>
          <w:p w:rsidR="004C5A0A" w:rsidRDefault="004C5A0A" w:rsidP="00FE5A9F">
            <w:pPr>
              <w:pStyle w:val="Tabletext"/>
              <w:numPr>
                <w:ilvl w:val="0"/>
                <w:numId w:val="46"/>
              </w:numPr>
              <w:spacing w:before="120" w:after="120"/>
              <w:ind w:left="221" w:hanging="221"/>
              <w:contextualSpacing/>
              <w:rPr>
                <w:szCs w:val="22"/>
              </w:rPr>
            </w:pPr>
            <w:r>
              <w:rPr>
                <w:szCs w:val="22"/>
              </w:rPr>
              <w:t>exclude patients who have received a dose of influenza vaccine for the current season</w:t>
            </w:r>
          </w:p>
          <w:p w:rsidR="00FE5A9F" w:rsidRPr="00084382" w:rsidRDefault="00FE5A9F" w:rsidP="00FE5A9F">
            <w:pPr>
              <w:pStyle w:val="Tabletext"/>
              <w:numPr>
                <w:ilvl w:val="0"/>
                <w:numId w:val="46"/>
              </w:numPr>
              <w:spacing w:before="120" w:after="120"/>
              <w:ind w:left="221" w:hanging="221"/>
              <w:contextualSpacing/>
              <w:rPr>
                <w:szCs w:val="22"/>
              </w:rPr>
            </w:pPr>
            <w:r>
              <w:rPr>
                <w:szCs w:val="22"/>
              </w:rPr>
              <w:t xml:space="preserve">state that </w:t>
            </w:r>
            <w:r>
              <w:rPr>
                <w:rFonts w:eastAsia="Arial" w:cs="Arial"/>
                <w:szCs w:val="22"/>
              </w:rPr>
              <w:t>p</w:t>
            </w:r>
            <w:r w:rsidRPr="00FB4EF5">
              <w:rPr>
                <w:rFonts w:eastAsia="Arial" w:cs="Arial"/>
                <w:szCs w:val="22"/>
              </w:rPr>
              <w:t>atient</w:t>
            </w:r>
            <w:r>
              <w:rPr>
                <w:rFonts w:eastAsia="Arial" w:cs="Arial"/>
                <w:szCs w:val="22"/>
              </w:rPr>
              <w:t>s</w:t>
            </w:r>
            <w:r w:rsidRPr="00FB4EF5">
              <w:rPr>
                <w:rFonts w:eastAsia="Arial" w:cs="Arial"/>
                <w:szCs w:val="22"/>
              </w:rPr>
              <w:t xml:space="preserve"> should be reassured that the inactivated vaccine cannot cause influenza. However the vaccine will not provide protection for about 14 days and does not protect against other respiratory viruses that often </w:t>
            </w:r>
            <w:r>
              <w:rPr>
                <w:rFonts w:eastAsia="Arial" w:cs="Arial"/>
                <w:szCs w:val="22"/>
              </w:rPr>
              <w:t>circulate during the flu season</w:t>
            </w:r>
          </w:p>
          <w:p w:rsidR="00225969" w:rsidRPr="00870B39" w:rsidRDefault="00FE5A9F" w:rsidP="00FE5A9F">
            <w:pPr>
              <w:pStyle w:val="Tabletext"/>
              <w:numPr>
                <w:ilvl w:val="0"/>
                <w:numId w:val="46"/>
              </w:numPr>
              <w:spacing w:before="120" w:after="120"/>
              <w:ind w:left="221" w:hanging="221"/>
              <w:rPr>
                <w:szCs w:val="22"/>
              </w:rPr>
            </w:pPr>
            <w:r>
              <w:rPr>
                <w:rFonts w:cs="Arial"/>
                <w:szCs w:val="22"/>
              </w:rPr>
              <w:t>include minor typographical and layout changes in keeping with PHE PGD Policy</w:t>
            </w:r>
          </w:p>
        </w:tc>
        <w:tc>
          <w:tcPr>
            <w:tcW w:w="917" w:type="pct"/>
            <w:tcBorders>
              <w:top w:val="single" w:sz="4" w:space="0" w:color="auto"/>
              <w:left w:val="single" w:sz="4" w:space="0" w:color="auto"/>
              <w:bottom w:val="single" w:sz="4" w:space="0" w:color="auto"/>
              <w:right w:val="single" w:sz="4" w:space="0" w:color="auto"/>
            </w:tcBorders>
          </w:tcPr>
          <w:p w:rsidR="00225969" w:rsidRDefault="00FD465A" w:rsidP="00914F4F">
            <w:pPr>
              <w:pStyle w:val="Tabletext"/>
              <w:spacing w:before="120"/>
            </w:pPr>
            <w:r>
              <w:t>04 July</w:t>
            </w:r>
            <w:r w:rsidR="00FE5A9F">
              <w:t xml:space="preserve"> 2017</w:t>
            </w:r>
          </w:p>
        </w:tc>
      </w:tr>
    </w:tbl>
    <w:p w:rsidR="00BC6F32" w:rsidRDefault="00BC6F32" w:rsidP="00222834">
      <w:pPr>
        <w:pStyle w:val="Header"/>
        <w:tabs>
          <w:tab w:val="left" w:pos="720"/>
        </w:tabs>
        <w:jc w:val="both"/>
        <w:rPr>
          <w:rFonts w:ascii="Arial" w:hAnsi="Arial"/>
          <w:i/>
          <w:sz w:val="20"/>
          <w:vertAlign w:val="superscript"/>
        </w:rPr>
      </w:pPr>
    </w:p>
    <w:p w:rsidR="00BC6F32" w:rsidRDefault="00BC6F32" w:rsidP="00222834">
      <w:pPr>
        <w:pStyle w:val="Header"/>
        <w:tabs>
          <w:tab w:val="left" w:pos="720"/>
        </w:tabs>
        <w:jc w:val="both"/>
        <w:rPr>
          <w:rFonts w:ascii="Arial" w:hAnsi="Arial"/>
          <w:i/>
          <w:sz w:val="20"/>
          <w:vertAlign w:val="superscript"/>
        </w:rPr>
      </w:pPr>
    </w:p>
    <w:p w:rsidR="00222834" w:rsidRDefault="00222834">
      <w:pPr>
        <w:overflowPunct/>
        <w:autoSpaceDE/>
        <w:autoSpaceDN/>
        <w:adjustRightInd/>
        <w:jc w:val="center"/>
        <w:textAlignment w:val="auto"/>
        <w:rPr>
          <w:rFonts w:cs="Arial"/>
          <w:b/>
          <w:szCs w:val="24"/>
        </w:rPr>
      </w:pPr>
      <w:r>
        <w:rPr>
          <w:rFonts w:cs="Arial"/>
          <w:b/>
          <w:szCs w:val="24"/>
        </w:rPr>
        <w:br w:type="page"/>
      </w:r>
    </w:p>
    <w:p w:rsidR="00BC6F32" w:rsidRPr="00E161EA" w:rsidRDefault="00BC6F32" w:rsidP="00E161EA">
      <w:pPr>
        <w:pStyle w:val="Header"/>
        <w:numPr>
          <w:ilvl w:val="0"/>
          <w:numId w:val="5"/>
        </w:numPr>
        <w:tabs>
          <w:tab w:val="left" w:pos="720"/>
        </w:tabs>
        <w:rPr>
          <w:rFonts w:ascii="Arial" w:hAnsi="Arial" w:cs="Arial"/>
          <w:b/>
          <w:szCs w:val="24"/>
        </w:rPr>
      </w:pPr>
      <w:r w:rsidRPr="00E161EA">
        <w:rPr>
          <w:rFonts w:ascii="Arial" w:hAnsi="Arial" w:cs="Arial"/>
          <w:b/>
          <w:szCs w:val="24"/>
        </w:rPr>
        <w:lastRenderedPageBreak/>
        <w:t xml:space="preserve">PGD </w:t>
      </w:r>
      <w:r w:rsidR="00D36470">
        <w:rPr>
          <w:rFonts w:ascii="Arial" w:hAnsi="Arial" w:cs="Arial"/>
          <w:b/>
          <w:szCs w:val="24"/>
        </w:rPr>
        <w:t>t</w:t>
      </w:r>
      <w:r w:rsidRPr="00E161EA">
        <w:rPr>
          <w:rFonts w:ascii="Arial" w:hAnsi="Arial" w:cs="Arial"/>
          <w:b/>
          <w:szCs w:val="24"/>
        </w:rPr>
        <w:t xml:space="preserve">emplate </w:t>
      </w:r>
      <w:r w:rsidR="00D36470">
        <w:rPr>
          <w:rFonts w:ascii="Arial" w:hAnsi="Arial" w:cs="Arial"/>
          <w:b/>
          <w:szCs w:val="24"/>
        </w:rPr>
        <w:t>d</w:t>
      </w:r>
      <w:r w:rsidRPr="00E161EA">
        <w:rPr>
          <w:rFonts w:ascii="Arial" w:hAnsi="Arial" w:cs="Arial"/>
          <w:b/>
          <w:szCs w:val="24"/>
        </w:rPr>
        <w:t>evelopment</w:t>
      </w:r>
    </w:p>
    <w:p w:rsidR="00BC6F32" w:rsidRPr="00E161EA" w:rsidRDefault="00BC6F32" w:rsidP="00E161EA">
      <w:pPr>
        <w:pStyle w:val="Header"/>
        <w:spacing w:line="276" w:lineRule="auto"/>
        <w:rPr>
          <w:rFonts w:ascii="Arial" w:hAnsi="Arial" w:cs="Arial"/>
          <w:szCs w:val="24"/>
        </w:rPr>
      </w:pPr>
    </w:p>
    <w:p w:rsidR="00BC6F32" w:rsidRPr="00E161EA" w:rsidRDefault="00BC6F32" w:rsidP="00E161EA">
      <w:pPr>
        <w:pStyle w:val="Header"/>
        <w:spacing w:line="276" w:lineRule="auto"/>
        <w:rPr>
          <w:rFonts w:ascii="Arial" w:hAnsi="Arial" w:cs="Arial"/>
          <w:szCs w:val="24"/>
        </w:rPr>
      </w:pPr>
      <w:r w:rsidRPr="00E161EA">
        <w:rPr>
          <w:rFonts w:ascii="Arial" w:hAnsi="Arial" w:cs="Arial"/>
          <w:szCs w:val="24"/>
        </w:rPr>
        <w:t>This PGD template has been developed</w:t>
      </w:r>
      <w:r w:rsidR="006F7521" w:rsidRPr="00E161EA">
        <w:rPr>
          <w:rFonts w:ascii="Arial" w:hAnsi="Arial" w:cs="Arial"/>
          <w:szCs w:val="24"/>
        </w:rPr>
        <w:t xml:space="preserve"> </w:t>
      </w:r>
      <w:r w:rsidR="00A75B9F" w:rsidRPr="00E161EA">
        <w:rPr>
          <w:rFonts w:ascii="Arial" w:hAnsi="Arial" w:cs="Arial"/>
          <w:szCs w:val="24"/>
        </w:rPr>
        <w:t xml:space="preserve">by </w:t>
      </w:r>
      <w:r w:rsidRPr="00E161EA">
        <w:rPr>
          <w:rFonts w:ascii="Arial" w:hAnsi="Arial" w:cs="Arial"/>
          <w:szCs w:val="24"/>
        </w:rPr>
        <w:t xml:space="preserve">the following </w:t>
      </w:r>
      <w:r w:rsidR="000A6CB6">
        <w:rPr>
          <w:rFonts w:ascii="Arial" w:hAnsi="Arial" w:cs="Arial"/>
          <w:szCs w:val="24"/>
        </w:rPr>
        <w:t xml:space="preserve">health professionals </w:t>
      </w:r>
      <w:r w:rsidRPr="00E161EA">
        <w:rPr>
          <w:rFonts w:ascii="Arial" w:hAnsi="Arial" w:cs="Arial"/>
          <w:szCs w:val="24"/>
        </w:rPr>
        <w:t>on behalf of Public Health England:</w:t>
      </w:r>
    </w:p>
    <w:p w:rsidR="00B32ECD" w:rsidRPr="00CB5D91" w:rsidRDefault="00B32ECD" w:rsidP="00B32ECD">
      <w:pPr>
        <w:pStyle w:val="Header"/>
        <w:rPr>
          <w:rFonts w:ascii="Arial" w:hAnsi="Arial" w:cs="Arial"/>
          <w:szCs w:val="24"/>
        </w:rPr>
      </w:pPr>
    </w:p>
    <w:tbl>
      <w:tblPr>
        <w:tblW w:w="9923"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552"/>
        <w:gridCol w:w="3402"/>
        <w:gridCol w:w="1984"/>
        <w:gridCol w:w="1985"/>
      </w:tblGrid>
      <w:tr w:rsidR="00B32ECD" w:rsidRPr="0036347F" w:rsidTr="000D6225">
        <w:trPr>
          <w:trHeight w:val="549"/>
        </w:trPr>
        <w:tc>
          <w:tcPr>
            <w:tcW w:w="2552" w:type="dxa"/>
            <w:shd w:val="clear" w:color="auto" w:fill="F2F2F2" w:themeFill="background1" w:themeFillShade="F2"/>
            <w:vAlign w:val="center"/>
          </w:tcPr>
          <w:p w:rsidR="00B32ECD" w:rsidRPr="00225969" w:rsidRDefault="00B32ECD" w:rsidP="009D13A5">
            <w:pPr>
              <w:rPr>
                <w:rFonts w:cs="Arial"/>
                <w:color w:val="FF0000"/>
                <w:sz w:val="22"/>
                <w:szCs w:val="22"/>
              </w:rPr>
            </w:pPr>
            <w:r w:rsidRPr="00225969">
              <w:rPr>
                <w:rFonts w:cs="Arial"/>
                <w:b/>
                <w:sz w:val="22"/>
                <w:szCs w:val="22"/>
              </w:rPr>
              <w:t>Developed by:</w:t>
            </w:r>
          </w:p>
        </w:tc>
        <w:tc>
          <w:tcPr>
            <w:tcW w:w="3402" w:type="dxa"/>
            <w:shd w:val="clear" w:color="auto" w:fill="F2F2F2" w:themeFill="background1" w:themeFillShade="F2"/>
            <w:vAlign w:val="center"/>
          </w:tcPr>
          <w:p w:rsidR="00B32ECD" w:rsidRPr="00225969" w:rsidRDefault="00B32ECD" w:rsidP="009D13A5">
            <w:pPr>
              <w:rPr>
                <w:rFonts w:cs="Arial"/>
                <w:b/>
                <w:sz w:val="22"/>
                <w:szCs w:val="22"/>
              </w:rPr>
            </w:pPr>
            <w:r w:rsidRPr="00225969">
              <w:rPr>
                <w:rFonts w:cs="Arial"/>
                <w:b/>
                <w:sz w:val="22"/>
                <w:szCs w:val="22"/>
              </w:rPr>
              <w:t>Name</w:t>
            </w:r>
          </w:p>
        </w:tc>
        <w:tc>
          <w:tcPr>
            <w:tcW w:w="1984" w:type="dxa"/>
            <w:shd w:val="clear" w:color="auto" w:fill="F2F2F2" w:themeFill="background1" w:themeFillShade="F2"/>
            <w:vAlign w:val="center"/>
          </w:tcPr>
          <w:p w:rsidR="00B32ECD" w:rsidRPr="00225969" w:rsidRDefault="00B32ECD" w:rsidP="009D13A5">
            <w:pPr>
              <w:rPr>
                <w:rFonts w:cs="Arial"/>
                <w:b/>
                <w:sz w:val="22"/>
                <w:szCs w:val="22"/>
              </w:rPr>
            </w:pPr>
            <w:r w:rsidRPr="00225969">
              <w:rPr>
                <w:rFonts w:cs="Arial"/>
                <w:b/>
                <w:sz w:val="22"/>
                <w:szCs w:val="22"/>
              </w:rPr>
              <w:t>Signature</w:t>
            </w:r>
          </w:p>
        </w:tc>
        <w:tc>
          <w:tcPr>
            <w:tcW w:w="1985" w:type="dxa"/>
            <w:shd w:val="clear" w:color="auto" w:fill="F2F2F2" w:themeFill="background1" w:themeFillShade="F2"/>
            <w:vAlign w:val="center"/>
          </w:tcPr>
          <w:p w:rsidR="00B32ECD" w:rsidRPr="00225969" w:rsidRDefault="00B32ECD" w:rsidP="009D13A5">
            <w:pPr>
              <w:rPr>
                <w:rFonts w:cs="Arial"/>
                <w:b/>
                <w:sz w:val="22"/>
                <w:szCs w:val="22"/>
              </w:rPr>
            </w:pPr>
            <w:r w:rsidRPr="00225969">
              <w:rPr>
                <w:rFonts w:cs="Arial"/>
                <w:b/>
                <w:sz w:val="22"/>
                <w:szCs w:val="22"/>
              </w:rPr>
              <w:t>Date</w:t>
            </w:r>
          </w:p>
        </w:tc>
      </w:tr>
      <w:tr w:rsidR="00E8747D" w:rsidRPr="0036347F" w:rsidTr="006C22C6">
        <w:trPr>
          <w:trHeight w:val="720"/>
        </w:trPr>
        <w:tc>
          <w:tcPr>
            <w:tcW w:w="2552" w:type="dxa"/>
          </w:tcPr>
          <w:p w:rsidR="00E8747D" w:rsidRPr="00225969" w:rsidRDefault="00E8747D" w:rsidP="009D13A5">
            <w:pPr>
              <w:pStyle w:val="Heading6"/>
              <w:spacing w:before="0" w:after="0"/>
              <w:jc w:val="left"/>
              <w:rPr>
                <w:rFonts w:ascii="Arial" w:hAnsi="Arial" w:cs="Arial"/>
                <w:i w:val="0"/>
                <w:sz w:val="22"/>
                <w:szCs w:val="22"/>
              </w:rPr>
            </w:pPr>
          </w:p>
          <w:p w:rsidR="00E8747D" w:rsidRPr="00225969" w:rsidRDefault="00E8747D" w:rsidP="009D13A5">
            <w:pPr>
              <w:pStyle w:val="Heading6"/>
              <w:spacing w:before="0" w:after="0"/>
              <w:jc w:val="left"/>
              <w:rPr>
                <w:rFonts w:ascii="Arial" w:hAnsi="Arial" w:cs="Arial"/>
                <w:i w:val="0"/>
                <w:sz w:val="22"/>
                <w:szCs w:val="22"/>
              </w:rPr>
            </w:pPr>
            <w:r w:rsidRPr="00225969">
              <w:rPr>
                <w:rFonts w:ascii="Arial" w:hAnsi="Arial" w:cs="Arial"/>
                <w:i w:val="0"/>
                <w:sz w:val="22"/>
                <w:szCs w:val="22"/>
              </w:rPr>
              <w:t>Pharmacist</w:t>
            </w:r>
          </w:p>
          <w:p w:rsidR="00E8747D" w:rsidRPr="00225969" w:rsidRDefault="00E8747D" w:rsidP="009D13A5">
            <w:pPr>
              <w:rPr>
                <w:rFonts w:cs="Arial"/>
                <w:sz w:val="22"/>
                <w:szCs w:val="22"/>
              </w:rPr>
            </w:pPr>
            <w:r w:rsidRPr="00225969">
              <w:rPr>
                <w:rFonts w:cs="Arial"/>
                <w:sz w:val="22"/>
                <w:szCs w:val="22"/>
              </w:rPr>
              <w:t>(Lead Author)</w:t>
            </w:r>
          </w:p>
        </w:tc>
        <w:tc>
          <w:tcPr>
            <w:tcW w:w="3402" w:type="dxa"/>
            <w:shd w:val="clear" w:color="auto" w:fill="auto"/>
            <w:vAlign w:val="center"/>
          </w:tcPr>
          <w:p w:rsidR="00E8747D" w:rsidRPr="00225969" w:rsidRDefault="00E8747D" w:rsidP="008A5737">
            <w:pPr>
              <w:rPr>
                <w:rFonts w:cs="Arial"/>
                <w:sz w:val="22"/>
                <w:szCs w:val="22"/>
              </w:rPr>
            </w:pPr>
            <w:r w:rsidRPr="00225969">
              <w:rPr>
                <w:rFonts w:cs="Arial"/>
                <w:sz w:val="22"/>
                <w:szCs w:val="22"/>
              </w:rPr>
              <w:t>Elizabeth Graham</w:t>
            </w:r>
          </w:p>
          <w:p w:rsidR="00E8747D" w:rsidRPr="00A22165" w:rsidRDefault="00E8747D" w:rsidP="009D13A5">
            <w:pPr>
              <w:rPr>
                <w:rFonts w:cs="Arial"/>
                <w:sz w:val="18"/>
                <w:szCs w:val="18"/>
              </w:rPr>
            </w:pPr>
            <w:r w:rsidRPr="00A22165">
              <w:rPr>
                <w:rFonts w:cs="Arial"/>
                <w:sz w:val="18"/>
                <w:szCs w:val="18"/>
              </w:rPr>
              <w:t>Lead Pharmacist Immunisation Services, PHE</w:t>
            </w:r>
          </w:p>
        </w:tc>
        <w:tc>
          <w:tcPr>
            <w:tcW w:w="1984" w:type="dxa"/>
          </w:tcPr>
          <w:p w:rsidR="00E8747D" w:rsidRPr="0036347F" w:rsidRDefault="00E8747D" w:rsidP="00470AB8">
            <w:pPr>
              <w:ind w:left="-108"/>
              <w:rPr>
                <w:rFonts w:cs="Arial"/>
                <w:i/>
                <w:color w:val="FF0000"/>
                <w:sz w:val="22"/>
                <w:szCs w:val="22"/>
              </w:rPr>
            </w:pPr>
            <w:r>
              <w:rPr>
                <w:noProof/>
              </w:rPr>
              <w:drawing>
                <wp:anchor distT="0" distB="0" distL="114300" distR="114300" simplePos="0" relativeHeight="251662336" behindDoc="1" locked="0" layoutInCell="1" allowOverlap="1" wp14:anchorId="15888651" wp14:editId="3195837B">
                  <wp:simplePos x="0" y="0"/>
                  <wp:positionH relativeFrom="column">
                    <wp:posOffset>-68448</wp:posOffset>
                  </wp:positionH>
                  <wp:positionV relativeFrom="paragraph">
                    <wp:posOffset>-1797</wp:posOffset>
                  </wp:positionV>
                  <wp:extent cx="1483743" cy="561577"/>
                  <wp:effectExtent l="0" t="0" r="2540" b="0"/>
                  <wp:wrapNone/>
                  <wp:docPr id="8" name="Picture 8" descr="C:\Users\beth.graham\AppData\Local\Microsoft\Windows\Temporary Internet Files\Content.Word\Signature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eth.graham\AppData\Local\Microsoft\Windows\Temporary Internet Files\Content.Word\Signature 1.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83743" cy="561577"/>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985" w:type="dxa"/>
            <w:shd w:val="clear" w:color="auto" w:fill="auto"/>
            <w:vAlign w:val="center"/>
          </w:tcPr>
          <w:p w:rsidR="00E8747D" w:rsidRPr="0036347F" w:rsidRDefault="00E8747D" w:rsidP="00470AB8">
            <w:pPr>
              <w:rPr>
                <w:rFonts w:cs="Arial"/>
              </w:rPr>
            </w:pPr>
            <w:r>
              <w:rPr>
                <w:rFonts w:cs="Arial"/>
              </w:rPr>
              <w:t>04/07/2017</w:t>
            </w:r>
          </w:p>
        </w:tc>
      </w:tr>
      <w:tr w:rsidR="00E8747D" w:rsidRPr="0036347F" w:rsidTr="006C22C6">
        <w:trPr>
          <w:trHeight w:val="621"/>
        </w:trPr>
        <w:tc>
          <w:tcPr>
            <w:tcW w:w="2552" w:type="dxa"/>
          </w:tcPr>
          <w:p w:rsidR="00E8747D" w:rsidRPr="00225969" w:rsidRDefault="00E8747D" w:rsidP="009D13A5">
            <w:pPr>
              <w:pStyle w:val="Heading5"/>
              <w:spacing w:before="0" w:after="0"/>
              <w:rPr>
                <w:rFonts w:ascii="Arial" w:hAnsi="Arial" w:cs="Arial"/>
                <w:i w:val="0"/>
                <w:sz w:val="22"/>
                <w:szCs w:val="22"/>
              </w:rPr>
            </w:pPr>
          </w:p>
          <w:p w:rsidR="00E8747D" w:rsidRPr="00225969" w:rsidRDefault="00E8747D" w:rsidP="009D13A5">
            <w:pPr>
              <w:pStyle w:val="Heading5"/>
              <w:spacing w:before="0" w:after="0"/>
              <w:rPr>
                <w:rFonts w:ascii="Arial" w:hAnsi="Arial" w:cs="Arial"/>
                <w:i w:val="0"/>
                <w:sz w:val="22"/>
                <w:szCs w:val="22"/>
              </w:rPr>
            </w:pPr>
            <w:r w:rsidRPr="00225969">
              <w:rPr>
                <w:rFonts w:ascii="Arial" w:hAnsi="Arial" w:cs="Arial"/>
                <w:i w:val="0"/>
                <w:sz w:val="22"/>
                <w:szCs w:val="22"/>
              </w:rPr>
              <w:t>Doctor</w:t>
            </w:r>
          </w:p>
          <w:p w:rsidR="00E8747D" w:rsidRPr="00225969" w:rsidRDefault="00E8747D" w:rsidP="009D13A5">
            <w:pPr>
              <w:rPr>
                <w:rFonts w:cs="Arial"/>
                <w:sz w:val="22"/>
                <w:szCs w:val="22"/>
              </w:rPr>
            </w:pPr>
          </w:p>
        </w:tc>
        <w:tc>
          <w:tcPr>
            <w:tcW w:w="3402" w:type="dxa"/>
            <w:vAlign w:val="center"/>
          </w:tcPr>
          <w:p w:rsidR="00E8747D" w:rsidRPr="00225969" w:rsidRDefault="00E8747D" w:rsidP="008A5737">
            <w:pPr>
              <w:rPr>
                <w:rFonts w:cs="Arial"/>
                <w:sz w:val="22"/>
                <w:szCs w:val="22"/>
              </w:rPr>
            </w:pPr>
            <w:r w:rsidRPr="00225969">
              <w:rPr>
                <w:rFonts w:cs="Arial"/>
                <w:sz w:val="22"/>
                <w:szCs w:val="22"/>
              </w:rPr>
              <w:t>Mary Ramsay</w:t>
            </w:r>
          </w:p>
          <w:p w:rsidR="00E8747D" w:rsidRPr="00A22165" w:rsidRDefault="00E8747D" w:rsidP="008A5737">
            <w:pPr>
              <w:rPr>
                <w:rFonts w:cs="Arial"/>
                <w:bCs/>
                <w:sz w:val="18"/>
                <w:szCs w:val="18"/>
              </w:rPr>
            </w:pPr>
            <w:r w:rsidRPr="00A22165">
              <w:rPr>
                <w:rFonts w:cs="Arial"/>
                <w:bCs/>
                <w:sz w:val="18"/>
                <w:szCs w:val="18"/>
              </w:rPr>
              <w:t>Consultant Epidemiologist and Head</w:t>
            </w:r>
            <w:r>
              <w:rPr>
                <w:rFonts w:cs="Arial"/>
                <w:bCs/>
                <w:sz w:val="18"/>
                <w:szCs w:val="18"/>
              </w:rPr>
              <w:t xml:space="preserve"> of</w:t>
            </w:r>
          </w:p>
          <w:p w:rsidR="00E8747D" w:rsidRPr="00A22165" w:rsidRDefault="00E8747D" w:rsidP="000B5974">
            <w:pPr>
              <w:rPr>
                <w:rFonts w:cs="Arial"/>
                <w:color w:val="1F497D"/>
                <w:sz w:val="18"/>
                <w:szCs w:val="18"/>
              </w:rPr>
            </w:pPr>
            <w:r w:rsidRPr="00A22165">
              <w:rPr>
                <w:rFonts w:cs="Arial"/>
                <w:sz w:val="18"/>
                <w:szCs w:val="18"/>
              </w:rPr>
              <w:t>Immunisation, Hepatitis &amp; Blood Safety Department, PHE</w:t>
            </w:r>
          </w:p>
        </w:tc>
        <w:tc>
          <w:tcPr>
            <w:tcW w:w="1984" w:type="dxa"/>
          </w:tcPr>
          <w:p w:rsidR="00E8747D" w:rsidRPr="0036347F" w:rsidRDefault="00E8747D" w:rsidP="00470AB8">
            <w:pPr>
              <w:rPr>
                <w:rFonts w:cs="Arial"/>
                <w:i/>
                <w:color w:val="FF0000"/>
                <w:sz w:val="22"/>
                <w:szCs w:val="22"/>
              </w:rPr>
            </w:pPr>
            <w:r>
              <w:rPr>
                <w:rFonts w:ascii="Calibri" w:hAnsi="Calibri"/>
                <w:noProof/>
                <w:color w:val="1F497D"/>
              </w:rPr>
              <w:drawing>
                <wp:anchor distT="0" distB="0" distL="114300" distR="114300" simplePos="0" relativeHeight="251663360" behindDoc="1" locked="0" layoutInCell="1" allowOverlap="1" wp14:anchorId="3DA85842" wp14:editId="7E4EC446">
                  <wp:simplePos x="0" y="0"/>
                  <wp:positionH relativeFrom="column">
                    <wp:posOffset>-68448</wp:posOffset>
                  </wp:positionH>
                  <wp:positionV relativeFrom="paragraph">
                    <wp:posOffset>3187</wp:posOffset>
                  </wp:positionV>
                  <wp:extent cx="1420213" cy="500332"/>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0213" cy="500332"/>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985" w:type="dxa"/>
            <w:vAlign w:val="center"/>
          </w:tcPr>
          <w:p w:rsidR="00E8747D" w:rsidRPr="0036347F" w:rsidRDefault="00E8747D" w:rsidP="00470AB8">
            <w:pPr>
              <w:rPr>
                <w:rFonts w:cs="Arial"/>
              </w:rPr>
            </w:pPr>
            <w:r>
              <w:rPr>
                <w:rFonts w:cs="Arial"/>
              </w:rPr>
              <w:t>04/07/2017</w:t>
            </w:r>
          </w:p>
        </w:tc>
      </w:tr>
      <w:tr w:rsidR="00E8747D" w:rsidRPr="0036347F" w:rsidTr="006C22C6">
        <w:trPr>
          <w:trHeight w:val="621"/>
        </w:trPr>
        <w:tc>
          <w:tcPr>
            <w:tcW w:w="2552" w:type="dxa"/>
          </w:tcPr>
          <w:p w:rsidR="00E8747D" w:rsidRPr="00E161EA" w:rsidRDefault="00E8747D" w:rsidP="009D13A5">
            <w:pPr>
              <w:pStyle w:val="Heading5"/>
              <w:spacing w:before="0" w:after="0"/>
              <w:rPr>
                <w:rFonts w:ascii="Arial" w:hAnsi="Arial" w:cs="Arial"/>
                <w:i w:val="0"/>
                <w:color w:val="FF0000"/>
                <w:sz w:val="24"/>
                <w:szCs w:val="24"/>
              </w:rPr>
            </w:pPr>
          </w:p>
          <w:p w:rsidR="00E8747D" w:rsidRPr="00225969" w:rsidRDefault="00E8747D" w:rsidP="009D13A5">
            <w:pPr>
              <w:pStyle w:val="Heading5"/>
              <w:spacing w:before="0" w:after="0"/>
              <w:rPr>
                <w:rFonts w:ascii="Arial" w:hAnsi="Arial" w:cs="Arial"/>
                <w:i w:val="0"/>
                <w:sz w:val="22"/>
                <w:szCs w:val="22"/>
              </w:rPr>
            </w:pPr>
            <w:r w:rsidRPr="00225969">
              <w:rPr>
                <w:rFonts w:ascii="Arial" w:hAnsi="Arial" w:cs="Arial"/>
                <w:i w:val="0"/>
                <w:sz w:val="22"/>
                <w:szCs w:val="22"/>
              </w:rPr>
              <w:t>Registered Nurse</w:t>
            </w:r>
          </w:p>
          <w:p w:rsidR="00E8747D" w:rsidRPr="00E161EA" w:rsidRDefault="00E8747D" w:rsidP="009D13A5">
            <w:pPr>
              <w:rPr>
                <w:rFonts w:cs="Arial"/>
                <w:szCs w:val="24"/>
              </w:rPr>
            </w:pPr>
            <w:r w:rsidRPr="00225969">
              <w:rPr>
                <w:rFonts w:cs="Arial"/>
                <w:sz w:val="22"/>
                <w:szCs w:val="22"/>
              </w:rPr>
              <w:t>(Chair of Expert Panel)</w:t>
            </w:r>
          </w:p>
        </w:tc>
        <w:tc>
          <w:tcPr>
            <w:tcW w:w="3402" w:type="dxa"/>
            <w:vAlign w:val="center"/>
          </w:tcPr>
          <w:p w:rsidR="00E8747D" w:rsidRPr="00225969" w:rsidRDefault="00E8747D" w:rsidP="008A5737">
            <w:pPr>
              <w:rPr>
                <w:rFonts w:cs="Arial"/>
                <w:sz w:val="22"/>
                <w:szCs w:val="22"/>
              </w:rPr>
            </w:pPr>
            <w:r w:rsidRPr="00225969">
              <w:rPr>
                <w:rFonts w:cs="Arial"/>
                <w:sz w:val="22"/>
                <w:szCs w:val="22"/>
              </w:rPr>
              <w:t>David Green</w:t>
            </w:r>
          </w:p>
          <w:p w:rsidR="00E8747D" w:rsidRPr="00A22165" w:rsidRDefault="00E8747D" w:rsidP="00A22165">
            <w:pPr>
              <w:rPr>
                <w:color w:val="1F497D"/>
                <w:sz w:val="18"/>
                <w:szCs w:val="18"/>
              </w:rPr>
            </w:pPr>
            <w:r w:rsidRPr="00A22165">
              <w:rPr>
                <w:sz w:val="18"/>
                <w:szCs w:val="18"/>
              </w:rPr>
              <w:t>Nurse Consultant – Immunisations</w:t>
            </w:r>
            <w:r w:rsidRPr="00A22165">
              <w:rPr>
                <w:rFonts w:cs="Arial"/>
                <w:sz w:val="18"/>
                <w:szCs w:val="18"/>
              </w:rPr>
              <w:t>, PHE</w:t>
            </w:r>
          </w:p>
        </w:tc>
        <w:tc>
          <w:tcPr>
            <w:tcW w:w="1984" w:type="dxa"/>
          </w:tcPr>
          <w:p w:rsidR="00E8747D" w:rsidRPr="0036347F" w:rsidRDefault="00E8747D" w:rsidP="00470AB8">
            <w:pPr>
              <w:ind w:left="-108"/>
              <w:rPr>
                <w:rFonts w:cs="Arial"/>
                <w:i/>
                <w:color w:val="FF0000"/>
                <w:sz w:val="22"/>
                <w:szCs w:val="22"/>
              </w:rPr>
            </w:pPr>
            <w:r>
              <w:rPr>
                <w:rFonts w:cs="Arial"/>
                <w:noProof/>
                <w:sz w:val="20"/>
              </w:rPr>
              <w:drawing>
                <wp:anchor distT="0" distB="0" distL="114300" distR="114300" simplePos="0" relativeHeight="251664384" behindDoc="1" locked="0" layoutInCell="1" allowOverlap="1" wp14:anchorId="6F9067AF" wp14:editId="11E69D96">
                  <wp:simplePos x="0" y="0"/>
                  <wp:positionH relativeFrom="column">
                    <wp:posOffset>-68448</wp:posOffset>
                  </wp:positionH>
                  <wp:positionV relativeFrom="paragraph">
                    <wp:posOffset>-1138</wp:posOffset>
                  </wp:positionV>
                  <wp:extent cx="1423358" cy="513343"/>
                  <wp:effectExtent l="0" t="0" r="5715" b="127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3358" cy="513343"/>
                          </a:xfrm>
                          <a:prstGeom prst="rect">
                            <a:avLst/>
                          </a:prstGeom>
                          <a:noFill/>
                        </pic:spPr>
                      </pic:pic>
                    </a:graphicData>
                  </a:graphic>
                  <wp14:sizeRelH relativeFrom="page">
                    <wp14:pctWidth>0</wp14:pctWidth>
                  </wp14:sizeRelH>
                  <wp14:sizeRelV relativeFrom="page">
                    <wp14:pctHeight>0</wp14:pctHeight>
                  </wp14:sizeRelV>
                </wp:anchor>
              </w:drawing>
            </w:r>
          </w:p>
        </w:tc>
        <w:tc>
          <w:tcPr>
            <w:tcW w:w="1985" w:type="dxa"/>
            <w:vAlign w:val="center"/>
          </w:tcPr>
          <w:p w:rsidR="00E8747D" w:rsidRPr="0036347F" w:rsidRDefault="00E8747D" w:rsidP="00470AB8">
            <w:pPr>
              <w:rPr>
                <w:rFonts w:cs="Arial"/>
              </w:rPr>
            </w:pPr>
            <w:r>
              <w:rPr>
                <w:rFonts w:cs="Arial"/>
              </w:rPr>
              <w:t>04/07/2017</w:t>
            </w:r>
          </w:p>
        </w:tc>
      </w:tr>
    </w:tbl>
    <w:p w:rsidR="00BC6F32" w:rsidRDefault="00BC6F32" w:rsidP="00BC6F32">
      <w:pPr>
        <w:rPr>
          <w:rFonts w:cs="Arial"/>
          <w:i/>
          <w:sz w:val="16"/>
          <w:szCs w:val="16"/>
        </w:rPr>
      </w:pPr>
    </w:p>
    <w:p w:rsidR="006F7521" w:rsidRPr="00E161EA" w:rsidRDefault="006F7521" w:rsidP="00BC6F32">
      <w:pPr>
        <w:rPr>
          <w:rFonts w:cs="Arial"/>
          <w:i/>
          <w:szCs w:val="24"/>
        </w:rPr>
      </w:pPr>
      <w:r w:rsidRPr="00E161EA">
        <w:rPr>
          <w:rFonts w:cs="Arial"/>
          <w:szCs w:val="24"/>
        </w:rPr>
        <w:t>This PGD template ha</w:t>
      </w:r>
      <w:r w:rsidR="00A75B9F" w:rsidRPr="00E161EA">
        <w:rPr>
          <w:rFonts w:cs="Arial"/>
          <w:szCs w:val="24"/>
        </w:rPr>
        <w:t>s</w:t>
      </w:r>
      <w:r w:rsidRPr="00E161EA">
        <w:rPr>
          <w:rFonts w:cs="Arial"/>
          <w:szCs w:val="24"/>
        </w:rPr>
        <w:t xml:space="preserve"> been peer reviewed by the PHE Immunisations PGD Expert Panel in accordance with PHE </w:t>
      </w:r>
      <w:r w:rsidR="009A2DE4">
        <w:rPr>
          <w:rFonts w:cs="Arial"/>
          <w:szCs w:val="24"/>
        </w:rPr>
        <w:t xml:space="preserve">PGD </w:t>
      </w:r>
      <w:r w:rsidRPr="00E161EA">
        <w:rPr>
          <w:rFonts w:cs="Arial"/>
          <w:szCs w:val="24"/>
        </w:rPr>
        <w:t xml:space="preserve">Policy. It has been ratified by </w:t>
      </w:r>
      <w:r w:rsidR="00225969">
        <w:rPr>
          <w:rFonts w:cs="Arial"/>
          <w:szCs w:val="24"/>
        </w:rPr>
        <w:t xml:space="preserve">the </w:t>
      </w:r>
      <w:r w:rsidRPr="00E161EA">
        <w:rPr>
          <w:rFonts w:cs="Arial"/>
          <w:szCs w:val="24"/>
        </w:rPr>
        <w:t xml:space="preserve">PHE Medicines Management Group and </w:t>
      </w:r>
      <w:r w:rsidR="00225969">
        <w:rPr>
          <w:rFonts w:cs="Arial"/>
          <w:szCs w:val="24"/>
        </w:rPr>
        <w:t xml:space="preserve">the </w:t>
      </w:r>
      <w:r w:rsidR="009A2DE4" w:rsidRPr="009A2DE4">
        <w:rPr>
          <w:rFonts w:cs="Arial"/>
          <w:szCs w:val="24"/>
        </w:rPr>
        <w:t>PHE Quality and Clinical Governance Steering Group</w:t>
      </w:r>
      <w:r w:rsidRPr="00E161EA">
        <w:rPr>
          <w:rFonts w:cs="Arial"/>
          <w:szCs w:val="24"/>
        </w:rPr>
        <w:t>.</w:t>
      </w:r>
    </w:p>
    <w:p w:rsidR="00BC6F32" w:rsidRPr="00E161EA" w:rsidRDefault="00BC6F32" w:rsidP="00BC6F32">
      <w:pPr>
        <w:rPr>
          <w:szCs w:val="24"/>
        </w:rPr>
      </w:pPr>
    </w:p>
    <w:p w:rsidR="00BC6F32" w:rsidRPr="00E161EA" w:rsidRDefault="00225969" w:rsidP="00BC6F32">
      <w:pPr>
        <w:spacing w:line="276" w:lineRule="auto"/>
        <w:rPr>
          <w:rFonts w:cs="Arial"/>
          <w:b/>
          <w:szCs w:val="24"/>
        </w:rPr>
      </w:pPr>
      <w:r>
        <w:rPr>
          <w:rFonts w:cs="Arial"/>
          <w:b/>
          <w:szCs w:val="24"/>
        </w:rPr>
        <w:t>Expert Panel</w:t>
      </w:r>
    </w:p>
    <w:p w:rsidR="00BC6F32" w:rsidRPr="00E161EA" w:rsidRDefault="00BC6F32" w:rsidP="00BC6F32">
      <w:pPr>
        <w:spacing w:line="276" w:lineRule="auto"/>
        <w:rPr>
          <w:rFonts w:cs="Arial"/>
          <w:b/>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7371"/>
      </w:tblGrid>
      <w:tr w:rsidR="00BC6F32" w:rsidRPr="009E0FB8" w:rsidTr="000D6225">
        <w:trPr>
          <w:trHeight w:val="254"/>
        </w:trPr>
        <w:tc>
          <w:tcPr>
            <w:tcW w:w="2552" w:type="dxa"/>
            <w:vAlign w:val="center"/>
          </w:tcPr>
          <w:p w:rsidR="00BC6F32" w:rsidRPr="00225969" w:rsidRDefault="00BC6F32" w:rsidP="009E0FB8">
            <w:pPr>
              <w:rPr>
                <w:rFonts w:cs="Arial"/>
                <w:b/>
                <w:sz w:val="22"/>
                <w:szCs w:val="22"/>
              </w:rPr>
            </w:pPr>
            <w:r w:rsidRPr="00225969">
              <w:rPr>
                <w:rFonts w:cs="Arial"/>
                <w:b/>
                <w:sz w:val="22"/>
                <w:szCs w:val="22"/>
              </w:rPr>
              <w:t>Name</w:t>
            </w:r>
          </w:p>
        </w:tc>
        <w:tc>
          <w:tcPr>
            <w:tcW w:w="7371" w:type="dxa"/>
            <w:vAlign w:val="center"/>
          </w:tcPr>
          <w:p w:rsidR="00BC6F32" w:rsidRPr="00225969" w:rsidRDefault="00BC6F32" w:rsidP="009E0FB8">
            <w:pPr>
              <w:rPr>
                <w:rFonts w:cs="Arial"/>
                <w:b/>
                <w:sz w:val="22"/>
                <w:szCs w:val="22"/>
              </w:rPr>
            </w:pPr>
            <w:r w:rsidRPr="00225969">
              <w:rPr>
                <w:rFonts w:cs="Arial"/>
                <w:b/>
                <w:sz w:val="22"/>
                <w:szCs w:val="22"/>
              </w:rPr>
              <w:t>Designation</w:t>
            </w:r>
          </w:p>
        </w:tc>
      </w:tr>
      <w:tr w:rsidR="00225969" w:rsidRPr="009E0FB8" w:rsidTr="000D6225">
        <w:trPr>
          <w:trHeight w:val="254"/>
        </w:trPr>
        <w:tc>
          <w:tcPr>
            <w:tcW w:w="2552" w:type="dxa"/>
            <w:vAlign w:val="center"/>
          </w:tcPr>
          <w:p w:rsidR="00225969" w:rsidRPr="00225969" w:rsidRDefault="00225969" w:rsidP="009E0FB8">
            <w:pPr>
              <w:pStyle w:val="Default"/>
              <w:spacing w:before="60" w:after="60"/>
              <w:rPr>
                <w:sz w:val="22"/>
                <w:szCs w:val="22"/>
              </w:rPr>
            </w:pPr>
            <w:r w:rsidRPr="008333DE">
              <w:rPr>
                <w:sz w:val="22"/>
                <w:szCs w:val="22"/>
              </w:rPr>
              <w:t>Ed Gardner</w:t>
            </w:r>
          </w:p>
        </w:tc>
        <w:tc>
          <w:tcPr>
            <w:tcW w:w="7371" w:type="dxa"/>
            <w:vAlign w:val="center"/>
          </w:tcPr>
          <w:p w:rsidR="00225969" w:rsidRPr="00225969" w:rsidRDefault="00225969" w:rsidP="009E0FB8">
            <w:pPr>
              <w:pStyle w:val="Default"/>
              <w:spacing w:before="60" w:after="60"/>
              <w:rPr>
                <w:sz w:val="22"/>
                <w:szCs w:val="22"/>
              </w:rPr>
            </w:pPr>
            <w:r w:rsidRPr="008333DE">
              <w:rPr>
                <w:sz w:val="22"/>
                <w:szCs w:val="22"/>
              </w:rPr>
              <w:t>Advanced Paramedic Practitioner/Emergency Care Practitioner, Medicines Manager, Proactive Care Lead</w:t>
            </w:r>
          </w:p>
        </w:tc>
      </w:tr>
      <w:tr w:rsidR="00225969" w:rsidRPr="009E0FB8" w:rsidTr="000D6225">
        <w:trPr>
          <w:trHeight w:val="267"/>
        </w:trPr>
        <w:tc>
          <w:tcPr>
            <w:tcW w:w="2552" w:type="dxa"/>
          </w:tcPr>
          <w:p w:rsidR="00225969" w:rsidRPr="00225969" w:rsidRDefault="00225969" w:rsidP="009E0FB8">
            <w:pPr>
              <w:pStyle w:val="Default"/>
              <w:spacing w:before="60" w:after="60"/>
              <w:rPr>
                <w:sz w:val="22"/>
                <w:szCs w:val="22"/>
              </w:rPr>
            </w:pPr>
            <w:r w:rsidRPr="008333DE">
              <w:rPr>
                <w:sz w:val="22"/>
                <w:szCs w:val="22"/>
              </w:rPr>
              <w:t>Jacqueline Lamberty</w:t>
            </w:r>
          </w:p>
        </w:tc>
        <w:tc>
          <w:tcPr>
            <w:tcW w:w="7371" w:type="dxa"/>
          </w:tcPr>
          <w:p w:rsidR="00225969" w:rsidRPr="00225969" w:rsidRDefault="00225969" w:rsidP="009E0FB8">
            <w:pPr>
              <w:spacing w:before="60" w:after="60"/>
              <w:rPr>
                <w:rFonts w:cs="Arial"/>
                <w:bCs/>
                <w:iCs/>
                <w:sz w:val="22"/>
                <w:szCs w:val="22"/>
              </w:rPr>
            </w:pPr>
            <w:r w:rsidRPr="008333DE">
              <w:rPr>
                <w:rStyle w:val="st1"/>
                <w:sz w:val="22"/>
                <w:szCs w:val="22"/>
              </w:rPr>
              <w:t>Lead Pharmacist Medicines Management Services, Public Health England</w:t>
            </w:r>
          </w:p>
        </w:tc>
      </w:tr>
      <w:tr w:rsidR="00225969" w:rsidRPr="009E0FB8" w:rsidTr="000D6225">
        <w:trPr>
          <w:trHeight w:val="267"/>
        </w:trPr>
        <w:tc>
          <w:tcPr>
            <w:tcW w:w="2552" w:type="dxa"/>
          </w:tcPr>
          <w:p w:rsidR="00225969" w:rsidRPr="00225969" w:rsidRDefault="00225969" w:rsidP="009E0FB8">
            <w:pPr>
              <w:pStyle w:val="Default"/>
              <w:spacing w:before="60" w:after="60"/>
              <w:rPr>
                <w:color w:val="auto"/>
                <w:sz w:val="22"/>
                <w:szCs w:val="22"/>
              </w:rPr>
            </w:pPr>
            <w:r w:rsidRPr="008333DE">
              <w:rPr>
                <w:sz w:val="22"/>
                <w:szCs w:val="22"/>
              </w:rPr>
              <w:t>Vanessa MacGregor</w:t>
            </w:r>
          </w:p>
        </w:tc>
        <w:tc>
          <w:tcPr>
            <w:tcW w:w="7371" w:type="dxa"/>
          </w:tcPr>
          <w:p w:rsidR="00225969" w:rsidRPr="00225969" w:rsidRDefault="00225969" w:rsidP="009E0FB8">
            <w:pPr>
              <w:spacing w:before="60" w:after="60"/>
              <w:rPr>
                <w:rFonts w:cs="Arial"/>
                <w:bCs/>
                <w:sz w:val="22"/>
                <w:szCs w:val="22"/>
              </w:rPr>
            </w:pPr>
            <w:r w:rsidRPr="008333DE">
              <w:rPr>
                <w:rStyle w:val="st1"/>
                <w:sz w:val="22"/>
                <w:szCs w:val="22"/>
                <w:lang w:eastAsia="en-US"/>
              </w:rPr>
              <w:t>Consultant in Communicable Disease Control, Public Health England, East Midlands Health Protection Team</w:t>
            </w:r>
          </w:p>
        </w:tc>
      </w:tr>
      <w:tr w:rsidR="00225969" w:rsidRPr="009E0FB8" w:rsidTr="000D6225">
        <w:trPr>
          <w:trHeight w:val="267"/>
        </w:trPr>
        <w:tc>
          <w:tcPr>
            <w:tcW w:w="2552" w:type="dxa"/>
          </w:tcPr>
          <w:p w:rsidR="00225969" w:rsidRPr="00225969" w:rsidRDefault="00225969" w:rsidP="009E0FB8">
            <w:pPr>
              <w:pStyle w:val="Default"/>
              <w:spacing w:before="60" w:after="60"/>
              <w:rPr>
                <w:color w:val="auto"/>
                <w:sz w:val="22"/>
                <w:szCs w:val="22"/>
              </w:rPr>
            </w:pPr>
            <w:r w:rsidRPr="008333DE">
              <w:rPr>
                <w:sz w:val="22"/>
                <w:szCs w:val="22"/>
              </w:rPr>
              <w:t>Alison Mackenzie</w:t>
            </w:r>
          </w:p>
        </w:tc>
        <w:tc>
          <w:tcPr>
            <w:tcW w:w="7371" w:type="dxa"/>
          </w:tcPr>
          <w:p w:rsidR="00225969" w:rsidRPr="00225969" w:rsidRDefault="00225969" w:rsidP="009E0FB8">
            <w:pPr>
              <w:spacing w:before="60" w:after="60"/>
              <w:rPr>
                <w:rFonts w:cs="Arial"/>
                <w:sz w:val="22"/>
                <w:szCs w:val="22"/>
              </w:rPr>
            </w:pPr>
            <w:r w:rsidRPr="008333DE">
              <w:rPr>
                <w:rStyle w:val="st1"/>
                <w:sz w:val="22"/>
                <w:szCs w:val="22"/>
                <w:lang w:eastAsia="en-US"/>
              </w:rPr>
              <w:t>Consultant in Public Health Medicine, Screening and Immunisation Lead, Public Health England / NHS England South (South West)</w:t>
            </w:r>
          </w:p>
        </w:tc>
      </w:tr>
      <w:tr w:rsidR="00225969" w:rsidRPr="009E0FB8" w:rsidTr="000D6225">
        <w:trPr>
          <w:trHeight w:val="267"/>
        </w:trPr>
        <w:tc>
          <w:tcPr>
            <w:tcW w:w="2552" w:type="dxa"/>
          </w:tcPr>
          <w:p w:rsidR="00225969" w:rsidRPr="00225969" w:rsidRDefault="00225969" w:rsidP="009E0FB8">
            <w:pPr>
              <w:pStyle w:val="Default"/>
              <w:spacing w:before="60" w:after="60"/>
              <w:rPr>
                <w:color w:val="auto"/>
                <w:sz w:val="22"/>
                <w:szCs w:val="22"/>
              </w:rPr>
            </w:pPr>
            <w:r w:rsidRPr="008333DE">
              <w:rPr>
                <w:sz w:val="22"/>
                <w:szCs w:val="22"/>
              </w:rPr>
              <w:t>Gill Marsh</w:t>
            </w:r>
          </w:p>
        </w:tc>
        <w:tc>
          <w:tcPr>
            <w:tcW w:w="7371" w:type="dxa"/>
          </w:tcPr>
          <w:p w:rsidR="00225969" w:rsidRPr="00225969" w:rsidRDefault="000D6225" w:rsidP="009E0FB8">
            <w:pPr>
              <w:spacing w:before="60" w:after="60"/>
              <w:rPr>
                <w:rFonts w:cs="Arial"/>
                <w:bCs/>
                <w:sz w:val="22"/>
                <w:szCs w:val="22"/>
              </w:rPr>
            </w:pPr>
            <w:r w:rsidRPr="008333DE">
              <w:rPr>
                <w:sz w:val="22"/>
                <w:szCs w:val="22"/>
              </w:rPr>
              <w:t xml:space="preserve">Senior Screening and Immunisation Manager Public Health England / </w:t>
            </w:r>
            <w:r>
              <w:rPr>
                <w:sz w:val="22"/>
                <w:szCs w:val="22"/>
              </w:rPr>
              <w:t>NHS England Lancashire and South Cumbria</w:t>
            </w:r>
          </w:p>
        </w:tc>
      </w:tr>
      <w:tr w:rsidR="00225969" w:rsidRPr="009E0FB8" w:rsidTr="000D6225">
        <w:trPr>
          <w:trHeight w:val="267"/>
        </w:trPr>
        <w:tc>
          <w:tcPr>
            <w:tcW w:w="2552" w:type="dxa"/>
          </w:tcPr>
          <w:p w:rsidR="00225969" w:rsidRPr="00225969" w:rsidRDefault="000D6225" w:rsidP="009E0FB8">
            <w:pPr>
              <w:spacing w:before="60" w:after="60"/>
              <w:rPr>
                <w:rFonts w:cs="Arial"/>
                <w:sz w:val="22"/>
                <w:szCs w:val="22"/>
              </w:rPr>
            </w:pPr>
            <w:r w:rsidRPr="008333DE">
              <w:rPr>
                <w:sz w:val="22"/>
                <w:szCs w:val="22"/>
              </w:rPr>
              <w:t>Lesley McFarlane</w:t>
            </w:r>
          </w:p>
        </w:tc>
        <w:tc>
          <w:tcPr>
            <w:tcW w:w="7371" w:type="dxa"/>
          </w:tcPr>
          <w:p w:rsidR="00225969" w:rsidRPr="00225969" w:rsidRDefault="00225969" w:rsidP="009E0FB8">
            <w:pPr>
              <w:tabs>
                <w:tab w:val="left" w:pos="2320"/>
              </w:tabs>
              <w:spacing w:before="60" w:after="60"/>
              <w:rPr>
                <w:rFonts w:cs="Arial"/>
                <w:sz w:val="22"/>
                <w:szCs w:val="22"/>
              </w:rPr>
            </w:pPr>
            <w:r w:rsidRPr="008333DE">
              <w:rPr>
                <w:rFonts w:cs="Arial"/>
                <w:sz w:val="22"/>
                <w:szCs w:val="22"/>
              </w:rPr>
              <w:t xml:space="preserve">Screening and Immunisation Co-ordinator (SIC) </w:t>
            </w:r>
            <w:r w:rsidRPr="008333DE">
              <w:rPr>
                <w:color w:val="000000"/>
                <w:sz w:val="22"/>
                <w:szCs w:val="22"/>
              </w:rPr>
              <w:t xml:space="preserve">NHS England Leicestershire, Lincolnshire and </w:t>
            </w:r>
            <w:r w:rsidRPr="008333DE">
              <w:rPr>
                <w:sz w:val="22"/>
                <w:szCs w:val="22"/>
              </w:rPr>
              <w:t>Northamptonshire</w:t>
            </w:r>
          </w:p>
        </w:tc>
      </w:tr>
      <w:tr w:rsidR="00225969" w:rsidRPr="009E0FB8" w:rsidTr="000D6225">
        <w:trPr>
          <w:trHeight w:val="267"/>
        </w:trPr>
        <w:tc>
          <w:tcPr>
            <w:tcW w:w="2552" w:type="dxa"/>
          </w:tcPr>
          <w:p w:rsidR="00225969" w:rsidRPr="00225969" w:rsidRDefault="00225969" w:rsidP="009E0FB8">
            <w:pPr>
              <w:spacing w:before="60" w:after="60"/>
              <w:rPr>
                <w:sz w:val="22"/>
                <w:szCs w:val="22"/>
              </w:rPr>
            </w:pPr>
            <w:r w:rsidRPr="008333DE">
              <w:rPr>
                <w:sz w:val="22"/>
                <w:szCs w:val="22"/>
              </w:rPr>
              <w:t>Sally Millership</w:t>
            </w:r>
          </w:p>
        </w:tc>
        <w:tc>
          <w:tcPr>
            <w:tcW w:w="7371" w:type="dxa"/>
          </w:tcPr>
          <w:p w:rsidR="00225969" w:rsidRPr="00225969" w:rsidRDefault="00225969" w:rsidP="009E0FB8">
            <w:pPr>
              <w:tabs>
                <w:tab w:val="left" w:pos="2320"/>
              </w:tabs>
              <w:spacing w:before="60" w:after="60"/>
              <w:rPr>
                <w:rFonts w:cs="Arial"/>
                <w:sz w:val="22"/>
                <w:szCs w:val="22"/>
              </w:rPr>
            </w:pPr>
            <w:r w:rsidRPr="008333DE">
              <w:rPr>
                <w:color w:val="000000"/>
                <w:sz w:val="22"/>
                <w:szCs w:val="22"/>
              </w:rPr>
              <w:t>Consultant in Communicable Disease Control, Public Health England, East of England Health Protection Team</w:t>
            </w:r>
          </w:p>
        </w:tc>
      </w:tr>
      <w:tr w:rsidR="00225969" w:rsidRPr="009E0FB8" w:rsidTr="000D6225">
        <w:trPr>
          <w:trHeight w:val="267"/>
        </w:trPr>
        <w:tc>
          <w:tcPr>
            <w:tcW w:w="2552" w:type="dxa"/>
          </w:tcPr>
          <w:p w:rsidR="00225969" w:rsidRPr="00225969" w:rsidRDefault="00225969" w:rsidP="009E0FB8">
            <w:pPr>
              <w:spacing w:before="60" w:after="60"/>
              <w:rPr>
                <w:rFonts w:cs="Arial"/>
                <w:sz w:val="22"/>
                <w:szCs w:val="22"/>
              </w:rPr>
            </w:pPr>
            <w:r w:rsidRPr="008333DE">
              <w:rPr>
                <w:sz w:val="22"/>
                <w:szCs w:val="22"/>
              </w:rPr>
              <w:t>Matthew Olley</w:t>
            </w:r>
          </w:p>
        </w:tc>
        <w:tc>
          <w:tcPr>
            <w:tcW w:w="7371" w:type="dxa"/>
          </w:tcPr>
          <w:p w:rsidR="00225969" w:rsidRPr="00225969" w:rsidRDefault="00225969" w:rsidP="009E0FB8">
            <w:pPr>
              <w:tabs>
                <w:tab w:val="left" w:pos="2320"/>
              </w:tabs>
              <w:spacing w:before="60" w:after="60"/>
              <w:rPr>
                <w:rFonts w:cs="Arial"/>
                <w:sz w:val="22"/>
                <w:szCs w:val="22"/>
              </w:rPr>
            </w:pPr>
            <w:r w:rsidRPr="008333DE">
              <w:rPr>
                <w:rFonts w:cs="Arial"/>
                <w:sz w:val="22"/>
                <w:szCs w:val="22"/>
              </w:rPr>
              <w:t>Immunisation Manager, Public Health England /</w:t>
            </w:r>
            <w:r>
              <w:rPr>
                <w:rFonts w:cs="Arial"/>
                <w:sz w:val="22"/>
                <w:szCs w:val="22"/>
              </w:rPr>
              <w:t xml:space="preserve"> NHS England</w:t>
            </w:r>
            <w:r w:rsidRPr="008333DE">
              <w:rPr>
                <w:rFonts w:cs="Arial"/>
                <w:sz w:val="22"/>
                <w:szCs w:val="22"/>
              </w:rPr>
              <w:t xml:space="preserve"> London Region</w:t>
            </w:r>
          </w:p>
        </w:tc>
      </w:tr>
      <w:tr w:rsidR="00364171" w:rsidRPr="009E0FB8" w:rsidTr="006C2A67">
        <w:trPr>
          <w:trHeight w:val="267"/>
        </w:trPr>
        <w:tc>
          <w:tcPr>
            <w:tcW w:w="2552" w:type="dxa"/>
            <w:vAlign w:val="center"/>
          </w:tcPr>
          <w:p w:rsidR="00364171" w:rsidRPr="00225969" w:rsidRDefault="00364171" w:rsidP="00C93D6F">
            <w:pPr>
              <w:pStyle w:val="Default"/>
              <w:spacing w:before="60" w:after="60"/>
              <w:rPr>
                <w:color w:val="auto"/>
                <w:sz w:val="22"/>
                <w:szCs w:val="22"/>
              </w:rPr>
            </w:pPr>
            <w:r w:rsidRPr="00016476">
              <w:rPr>
                <w:rFonts w:cs="Times New Roman"/>
                <w:color w:val="auto"/>
                <w:sz w:val="22"/>
                <w:szCs w:val="22"/>
              </w:rPr>
              <w:t>Richard Pebody</w:t>
            </w:r>
          </w:p>
        </w:tc>
        <w:tc>
          <w:tcPr>
            <w:tcW w:w="7371" w:type="dxa"/>
            <w:vAlign w:val="center"/>
          </w:tcPr>
          <w:p w:rsidR="00364171" w:rsidRPr="00225969" w:rsidRDefault="00364171" w:rsidP="00C93D6F">
            <w:pPr>
              <w:pStyle w:val="Default"/>
              <w:spacing w:before="60" w:after="60"/>
              <w:rPr>
                <w:color w:val="auto"/>
                <w:sz w:val="22"/>
                <w:szCs w:val="22"/>
              </w:rPr>
            </w:pPr>
            <w:r w:rsidRPr="00016476">
              <w:rPr>
                <w:rFonts w:cs="Times New Roman"/>
                <w:color w:val="auto"/>
                <w:sz w:val="22"/>
                <w:szCs w:val="22"/>
              </w:rPr>
              <w:t xml:space="preserve">Consultant Medical Epidemiologist, </w:t>
            </w:r>
            <w:r>
              <w:rPr>
                <w:rFonts w:cs="Times New Roman"/>
                <w:color w:val="auto"/>
                <w:sz w:val="22"/>
                <w:szCs w:val="22"/>
              </w:rPr>
              <w:t>Public Health England</w:t>
            </w:r>
          </w:p>
        </w:tc>
      </w:tr>
      <w:tr w:rsidR="00225969" w:rsidRPr="009E0FB8" w:rsidTr="000D6225">
        <w:trPr>
          <w:trHeight w:val="267"/>
        </w:trPr>
        <w:tc>
          <w:tcPr>
            <w:tcW w:w="2552" w:type="dxa"/>
          </w:tcPr>
          <w:p w:rsidR="00225969" w:rsidRPr="00225969" w:rsidRDefault="00225969" w:rsidP="009E0FB8">
            <w:pPr>
              <w:spacing w:before="60" w:after="60"/>
              <w:rPr>
                <w:rFonts w:cs="Arial"/>
                <w:sz w:val="22"/>
                <w:szCs w:val="22"/>
              </w:rPr>
            </w:pPr>
            <w:r w:rsidRPr="008333DE">
              <w:rPr>
                <w:sz w:val="22"/>
                <w:szCs w:val="22"/>
              </w:rPr>
              <w:t>Lisa Rees</w:t>
            </w:r>
          </w:p>
        </w:tc>
        <w:tc>
          <w:tcPr>
            <w:tcW w:w="7371" w:type="dxa"/>
          </w:tcPr>
          <w:p w:rsidR="00225969" w:rsidRPr="00225969" w:rsidRDefault="00225969" w:rsidP="009E0FB8">
            <w:pPr>
              <w:tabs>
                <w:tab w:val="left" w:pos="2320"/>
              </w:tabs>
              <w:spacing w:before="60" w:after="60"/>
              <w:rPr>
                <w:rFonts w:cs="Arial"/>
                <w:sz w:val="22"/>
                <w:szCs w:val="22"/>
              </w:rPr>
            </w:pPr>
            <w:r w:rsidRPr="008333DE">
              <w:rPr>
                <w:rFonts w:cs="Arial"/>
                <w:sz w:val="22"/>
                <w:szCs w:val="22"/>
              </w:rPr>
              <w:t>Medicines Management Pharmacist, Bristol Clinical Commissioning Group</w:t>
            </w:r>
          </w:p>
        </w:tc>
      </w:tr>
      <w:tr w:rsidR="00225969" w:rsidRPr="009E0FB8" w:rsidTr="000D6225">
        <w:trPr>
          <w:trHeight w:val="267"/>
        </w:trPr>
        <w:tc>
          <w:tcPr>
            <w:tcW w:w="2552" w:type="dxa"/>
          </w:tcPr>
          <w:p w:rsidR="00225969" w:rsidRPr="00225969" w:rsidRDefault="00225969" w:rsidP="009E0FB8">
            <w:pPr>
              <w:spacing w:before="60" w:after="60"/>
              <w:rPr>
                <w:rFonts w:cs="Arial"/>
                <w:sz w:val="22"/>
                <w:szCs w:val="22"/>
              </w:rPr>
            </w:pPr>
            <w:r>
              <w:rPr>
                <w:sz w:val="22"/>
                <w:szCs w:val="22"/>
              </w:rPr>
              <w:t>Tushar Shah</w:t>
            </w:r>
          </w:p>
        </w:tc>
        <w:tc>
          <w:tcPr>
            <w:tcW w:w="7371" w:type="dxa"/>
          </w:tcPr>
          <w:p w:rsidR="00225969" w:rsidRPr="00225969" w:rsidRDefault="00225969" w:rsidP="009E0FB8">
            <w:pPr>
              <w:tabs>
                <w:tab w:val="left" w:pos="2320"/>
              </w:tabs>
              <w:spacing w:before="60" w:after="60"/>
              <w:rPr>
                <w:rFonts w:cs="Arial"/>
                <w:sz w:val="22"/>
                <w:szCs w:val="22"/>
              </w:rPr>
            </w:pPr>
            <w:r w:rsidRPr="00CE7D2B">
              <w:rPr>
                <w:color w:val="000000"/>
                <w:sz w:val="22"/>
                <w:szCs w:val="22"/>
              </w:rPr>
              <w:t>Pharmacy Advisor, NHS England London Region</w:t>
            </w:r>
            <w:r>
              <w:rPr>
                <w:color w:val="1F497D"/>
              </w:rPr>
              <w:t xml:space="preserve"> </w:t>
            </w:r>
          </w:p>
        </w:tc>
      </w:tr>
      <w:tr w:rsidR="00225969" w:rsidRPr="009E0FB8" w:rsidTr="000D6225">
        <w:trPr>
          <w:trHeight w:val="267"/>
        </w:trPr>
        <w:tc>
          <w:tcPr>
            <w:tcW w:w="2552" w:type="dxa"/>
          </w:tcPr>
          <w:p w:rsidR="00225969" w:rsidRPr="00225969" w:rsidRDefault="00225969" w:rsidP="009E0FB8">
            <w:pPr>
              <w:spacing w:before="60" w:after="60"/>
              <w:rPr>
                <w:rFonts w:cs="Arial"/>
                <w:sz w:val="22"/>
                <w:szCs w:val="22"/>
              </w:rPr>
            </w:pPr>
            <w:r w:rsidRPr="008333DE">
              <w:rPr>
                <w:sz w:val="22"/>
                <w:szCs w:val="22"/>
              </w:rPr>
              <w:t>Kelly Stoker</w:t>
            </w:r>
          </w:p>
        </w:tc>
        <w:tc>
          <w:tcPr>
            <w:tcW w:w="7371" w:type="dxa"/>
          </w:tcPr>
          <w:p w:rsidR="00225969" w:rsidRPr="00225969" w:rsidRDefault="00225969" w:rsidP="009E0FB8">
            <w:pPr>
              <w:tabs>
                <w:tab w:val="left" w:pos="2320"/>
              </w:tabs>
              <w:spacing w:before="60" w:after="60"/>
              <w:rPr>
                <w:rFonts w:cs="Arial"/>
                <w:sz w:val="22"/>
                <w:szCs w:val="22"/>
              </w:rPr>
            </w:pPr>
            <w:r w:rsidRPr="008333DE">
              <w:rPr>
                <w:rFonts w:cs="Arial"/>
                <w:sz w:val="22"/>
                <w:szCs w:val="22"/>
              </w:rPr>
              <w:t>Senior Health Protection Nurse, North East Health Protection Team, Public Health England Centre North East</w:t>
            </w:r>
          </w:p>
        </w:tc>
      </w:tr>
    </w:tbl>
    <w:p w:rsidR="00FD44F4" w:rsidRDefault="00FD44F4" w:rsidP="000D6225">
      <w:pPr>
        <w:overflowPunct/>
        <w:autoSpaceDE/>
        <w:autoSpaceDN/>
        <w:adjustRightInd/>
        <w:textAlignment w:val="auto"/>
        <w:rPr>
          <w:szCs w:val="24"/>
        </w:rPr>
      </w:pPr>
      <w:r>
        <w:rPr>
          <w:szCs w:val="24"/>
        </w:rPr>
        <w:br w:type="page"/>
      </w:r>
    </w:p>
    <w:p w:rsidR="00BC6F32" w:rsidRPr="00E161EA" w:rsidRDefault="004F0005" w:rsidP="002840CE">
      <w:pPr>
        <w:pStyle w:val="ListParagraph"/>
        <w:numPr>
          <w:ilvl w:val="0"/>
          <w:numId w:val="5"/>
        </w:numPr>
        <w:rPr>
          <w:rFonts w:cs="Arial"/>
          <w:b/>
        </w:rPr>
      </w:pPr>
      <w:r w:rsidRPr="00E161EA">
        <w:rPr>
          <w:rFonts w:cs="Arial"/>
          <w:b/>
        </w:rPr>
        <w:lastRenderedPageBreak/>
        <w:t xml:space="preserve">Organisational </w:t>
      </w:r>
      <w:r w:rsidR="00D36470">
        <w:rPr>
          <w:rFonts w:cs="Arial"/>
          <w:b/>
        </w:rPr>
        <w:t>a</w:t>
      </w:r>
      <w:r w:rsidRPr="00E161EA">
        <w:rPr>
          <w:rFonts w:cs="Arial"/>
          <w:b/>
        </w:rPr>
        <w:t>uthorisations</w:t>
      </w:r>
    </w:p>
    <w:p w:rsidR="00BC6F32" w:rsidRPr="00E161EA" w:rsidRDefault="00BC6F32" w:rsidP="00E161EA">
      <w:pPr>
        <w:rPr>
          <w:rFonts w:cs="Arial"/>
          <w:szCs w:val="24"/>
        </w:rPr>
      </w:pPr>
    </w:p>
    <w:p w:rsidR="00BC6F32" w:rsidRPr="00E161EA" w:rsidRDefault="00BC6F32" w:rsidP="00E161EA">
      <w:pPr>
        <w:rPr>
          <w:rFonts w:cs="Arial"/>
          <w:b/>
          <w:szCs w:val="24"/>
        </w:rPr>
      </w:pPr>
      <w:r w:rsidRPr="00E161EA">
        <w:rPr>
          <w:rFonts w:cs="Arial"/>
          <w:szCs w:val="24"/>
        </w:rPr>
        <w:t xml:space="preserve">The PGD is not legally valid until it has had the relevant organisational authorisation.  </w:t>
      </w:r>
    </w:p>
    <w:p w:rsidR="00BC6F32" w:rsidRPr="00E161EA" w:rsidRDefault="00BC6F32" w:rsidP="00E161EA">
      <w:pPr>
        <w:rPr>
          <w:rFonts w:cs="Arial"/>
          <w:b/>
          <w:szCs w:val="24"/>
        </w:rPr>
      </w:pPr>
    </w:p>
    <w:p w:rsidR="00BC6F32" w:rsidRPr="00E161EA" w:rsidRDefault="00BC6F32" w:rsidP="00E161EA">
      <w:pPr>
        <w:pStyle w:val="Title"/>
        <w:jc w:val="left"/>
        <w:rPr>
          <w:rStyle w:val="yiv436687422763514114-05042013"/>
          <w:rFonts w:ascii="Arial" w:hAnsi="Arial" w:cs="Arial"/>
          <w:b w:val="0"/>
          <w:szCs w:val="24"/>
          <w:lang w:eastAsia="en-GB"/>
        </w:rPr>
      </w:pPr>
      <w:r w:rsidRPr="00E161EA">
        <w:rPr>
          <w:rStyle w:val="yiv436687422763514114-05042013"/>
          <w:rFonts w:ascii="Arial" w:hAnsi="Arial" w:cs="Arial"/>
          <w:b w:val="0"/>
          <w:szCs w:val="24"/>
        </w:rPr>
        <w:t>It is the responsibility of the organisation that has legal authority to authorise the PGD, to ensure that all legal and governance requirements are met. The authorising body accepts governance responsibility for the appropriate use of the PGD</w:t>
      </w:r>
      <w:r w:rsidR="00A75B9F" w:rsidRPr="00E161EA">
        <w:rPr>
          <w:rStyle w:val="yiv436687422763514114-05042013"/>
          <w:rFonts w:ascii="Arial" w:hAnsi="Arial" w:cs="Arial"/>
          <w:b w:val="0"/>
          <w:szCs w:val="24"/>
        </w:rPr>
        <w:t>.</w:t>
      </w:r>
    </w:p>
    <w:p w:rsidR="00BC6F32" w:rsidRPr="00E161EA" w:rsidRDefault="00BC6F32" w:rsidP="00E161EA">
      <w:pPr>
        <w:pStyle w:val="Title"/>
        <w:jc w:val="left"/>
        <w:rPr>
          <w:rStyle w:val="yiv436687422763514114-05042013"/>
          <w:rFonts w:ascii="Arial" w:hAnsi="Arial" w:cs="Arial"/>
          <w:b w:val="0"/>
          <w:szCs w:val="24"/>
          <w:lang w:eastAsia="en-GB"/>
        </w:rPr>
      </w:pPr>
    </w:p>
    <w:p w:rsidR="00BC6F32" w:rsidRPr="00E161EA" w:rsidRDefault="0067497B" w:rsidP="00E161EA">
      <w:pPr>
        <w:pStyle w:val="Title"/>
        <w:jc w:val="left"/>
        <w:rPr>
          <w:rStyle w:val="yiv436687422763514114-05042013"/>
          <w:rFonts w:ascii="Arial" w:hAnsi="Arial" w:cs="Arial"/>
          <w:b w:val="0"/>
          <w:szCs w:val="24"/>
          <w:lang w:eastAsia="en-GB"/>
        </w:rPr>
      </w:pPr>
      <w:permStart w:id="1221275472" w:edGrp="everyone"/>
      <w:r w:rsidRPr="00E161EA">
        <w:rPr>
          <w:rStyle w:val="yiv436687422763514114-05042013"/>
          <w:rFonts w:ascii="Arial" w:hAnsi="Arial" w:cs="Arial"/>
          <w:szCs w:val="24"/>
        </w:rPr>
        <w:t xml:space="preserve">INSERT AUTHORISING BODY </w:t>
      </w:r>
      <w:proofErr w:type="gramStart"/>
      <w:r w:rsidRPr="00E161EA">
        <w:rPr>
          <w:rStyle w:val="yiv436687422763514114-05042013"/>
          <w:rFonts w:ascii="Arial" w:hAnsi="Arial" w:cs="Arial"/>
          <w:szCs w:val="24"/>
        </w:rPr>
        <w:t xml:space="preserve">NAME </w:t>
      </w:r>
      <w:r w:rsidR="00BC6F32" w:rsidRPr="00E161EA">
        <w:rPr>
          <w:rStyle w:val="yiv436687422763514114-05042013"/>
          <w:rFonts w:ascii="Arial" w:hAnsi="Arial" w:cs="Arial"/>
          <w:b w:val="0"/>
          <w:szCs w:val="24"/>
        </w:rPr>
        <w:t xml:space="preserve"> </w:t>
      </w:r>
      <w:permEnd w:id="1221275472"/>
      <w:r w:rsidR="00BC6F32" w:rsidRPr="00E161EA">
        <w:rPr>
          <w:rStyle w:val="yiv436687422763514114-05042013"/>
          <w:rFonts w:ascii="Arial" w:hAnsi="Arial" w:cs="Arial"/>
          <w:b w:val="0"/>
          <w:szCs w:val="24"/>
        </w:rPr>
        <w:t>authorise</w:t>
      </w:r>
      <w:r w:rsidR="008675E3">
        <w:rPr>
          <w:rStyle w:val="yiv436687422763514114-05042013"/>
          <w:rFonts w:ascii="Arial" w:hAnsi="Arial" w:cs="Arial"/>
          <w:b w:val="0"/>
          <w:szCs w:val="24"/>
        </w:rPr>
        <w:t>s</w:t>
      </w:r>
      <w:proofErr w:type="gramEnd"/>
      <w:r w:rsidR="00BC6F32" w:rsidRPr="00E161EA">
        <w:rPr>
          <w:rStyle w:val="yiv436687422763514114-05042013"/>
          <w:rFonts w:ascii="Arial" w:hAnsi="Arial" w:cs="Arial"/>
          <w:b w:val="0"/>
          <w:szCs w:val="24"/>
        </w:rPr>
        <w:t xml:space="preserve"> this PGD for use by the services or providers listed below:</w:t>
      </w:r>
    </w:p>
    <w:p w:rsidR="00BC6F32" w:rsidRPr="00BF617E" w:rsidRDefault="00BC6F32" w:rsidP="00BC6F32">
      <w:pPr>
        <w:pStyle w:val="Title"/>
        <w:jc w:val="left"/>
        <w:rPr>
          <w:rStyle w:val="yiv436687422763514114-05042013"/>
          <w:rFonts w:ascii="Arial" w:hAnsi="Arial" w:cs="Arial"/>
          <w:b w:val="0"/>
          <w:sz w:val="22"/>
          <w:szCs w:val="22"/>
        </w:rPr>
      </w:pPr>
    </w:p>
    <w:tbl>
      <w:tblPr>
        <w:tblStyle w:val="TableGrid"/>
        <w:tblW w:w="0" w:type="auto"/>
        <w:tblInd w:w="108" w:type="dxa"/>
        <w:tblLook w:val="04A0" w:firstRow="1" w:lastRow="0" w:firstColumn="1" w:lastColumn="0" w:noHBand="0" w:noVBand="1"/>
      </w:tblPr>
      <w:tblGrid>
        <w:gridCol w:w="9923"/>
      </w:tblGrid>
      <w:tr w:rsidR="00BC6F32" w:rsidRPr="00BF617E" w:rsidTr="00B32ECD">
        <w:tc>
          <w:tcPr>
            <w:tcW w:w="9923" w:type="dxa"/>
            <w:shd w:val="clear" w:color="auto" w:fill="F2F2F2" w:themeFill="background1" w:themeFillShade="F2"/>
          </w:tcPr>
          <w:p w:rsidR="00BC6F32" w:rsidRPr="00E161EA" w:rsidRDefault="00BC6F32" w:rsidP="00000A1D">
            <w:pPr>
              <w:pStyle w:val="Title"/>
              <w:jc w:val="left"/>
              <w:rPr>
                <w:rFonts w:ascii="Arial" w:hAnsi="Arial" w:cs="Arial"/>
                <w:b w:val="0"/>
                <w:szCs w:val="24"/>
              </w:rPr>
            </w:pPr>
            <w:r w:rsidRPr="00E161EA">
              <w:rPr>
                <w:rFonts w:ascii="Arial" w:hAnsi="Arial" w:cs="Arial"/>
                <w:b w:val="0"/>
                <w:szCs w:val="24"/>
              </w:rPr>
              <w:t>Authorised for use by the following organisations and/or services</w:t>
            </w:r>
          </w:p>
        </w:tc>
      </w:tr>
      <w:tr w:rsidR="00BC6F32" w:rsidRPr="00BF617E" w:rsidTr="00B32ECD">
        <w:tc>
          <w:tcPr>
            <w:tcW w:w="9923" w:type="dxa"/>
          </w:tcPr>
          <w:p w:rsidR="00BC6F32" w:rsidRPr="00BF617E" w:rsidRDefault="00BC6F32" w:rsidP="00000A1D">
            <w:pPr>
              <w:pStyle w:val="Title"/>
              <w:jc w:val="left"/>
              <w:rPr>
                <w:rFonts w:ascii="Arial" w:hAnsi="Arial" w:cs="Arial"/>
                <w:b w:val="0"/>
                <w:sz w:val="22"/>
                <w:szCs w:val="22"/>
              </w:rPr>
            </w:pPr>
            <w:permStart w:id="1972260958" w:edGrp="everyone"/>
            <w:permStart w:id="602218298" w:edGrp="everyone"/>
            <w:proofErr w:type="spellStart"/>
            <w:proofErr w:type="gramStart"/>
            <w:r w:rsidRPr="00BF617E">
              <w:rPr>
                <w:rFonts w:ascii="Arial" w:hAnsi="Arial" w:cs="Arial"/>
                <w:b w:val="0"/>
                <w:sz w:val="22"/>
                <w:szCs w:val="22"/>
              </w:rPr>
              <w:t>eg</w:t>
            </w:r>
            <w:proofErr w:type="spellEnd"/>
            <w:proofErr w:type="gramEnd"/>
            <w:r w:rsidRPr="00BF617E">
              <w:rPr>
                <w:rFonts w:ascii="Arial" w:hAnsi="Arial" w:cs="Arial"/>
                <w:b w:val="0"/>
                <w:sz w:val="22"/>
                <w:szCs w:val="22"/>
              </w:rPr>
              <w:t xml:space="preserve"> </w:t>
            </w:r>
            <w:r w:rsidR="003267A8">
              <w:rPr>
                <w:rFonts w:ascii="Arial" w:hAnsi="Arial" w:cs="Arial"/>
                <w:b w:val="0"/>
                <w:sz w:val="22"/>
                <w:szCs w:val="22"/>
              </w:rPr>
              <w:t>All NHS England commissioned immunisation services</w:t>
            </w:r>
            <w:r w:rsidR="00817BB4">
              <w:rPr>
                <w:rFonts w:ascii="Arial" w:hAnsi="Arial" w:cs="Arial"/>
                <w:b w:val="0"/>
                <w:sz w:val="22"/>
                <w:szCs w:val="22"/>
              </w:rPr>
              <w:t xml:space="preserve"> or NHS Trust provid</w:t>
            </w:r>
            <w:r w:rsidR="000A6CB6">
              <w:rPr>
                <w:rFonts w:ascii="Arial" w:hAnsi="Arial" w:cs="Arial"/>
                <w:b w:val="0"/>
                <w:sz w:val="22"/>
                <w:szCs w:val="22"/>
              </w:rPr>
              <w:t>i</w:t>
            </w:r>
            <w:r w:rsidR="000A40B5">
              <w:rPr>
                <w:rFonts w:ascii="Arial" w:hAnsi="Arial" w:cs="Arial"/>
                <w:b w:val="0"/>
                <w:sz w:val="22"/>
                <w:szCs w:val="22"/>
              </w:rPr>
              <w:t xml:space="preserve">ng </w:t>
            </w:r>
            <w:r w:rsidR="00817BB4">
              <w:rPr>
                <w:rFonts w:ascii="Arial" w:hAnsi="Arial" w:cs="Arial"/>
                <w:b w:val="0"/>
                <w:sz w:val="22"/>
                <w:szCs w:val="22"/>
              </w:rPr>
              <w:t xml:space="preserve">immunisation </w:t>
            </w:r>
            <w:r w:rsidR="000A40B5">
              <w:rPr>
                <w:rFonts w:ascii="Arial" w:hAnsi="Arial" w:cs="Arial"/>
                <w:b w:val="0"/>
                <w:sz w:val="22"/>
                <w:szCs w:val="22"/>
              </w:rPr>
              <w:t>services.</w:t>
            </w:r>
            <w:r w:rsidR="003267A8">
              <w:rPr>
                <w:rFonts w:ascii="Arial" w:hAnsi="Arial" w:cs="Arial"/>
                <w:b w:val="0"/>
                <w:sz w:val="22"/>
                <w:szCs w:val="22"/>
              </w:rPr>
              <w:t xml:space="preserve"> </w:t>
            </w:r>
          </w:p>
          <w:p w:rsidR="00BC6F32" w:rsidRDefault="00BC6F32" w:rsidP="00000A1D">
            <w:pPr>
              <w:pStyle w:val="Title"/>
              <w:jc w:val="left"/>
              <w:rPr>
                <w:rFonts w:ascii="Arial" w:hAnsi="Arial" w:cs="Arial"/>
                <w:b w:val="0"/>
                <w:sz w:val="22"/>
                <w:szCs w:val="22"/>
              </w:rPr>
            </w:pPr>
          </w:p>
          <w:p w:rsidR="00120134" w:rsidRDefault="00120134" w:rsidP="00000A1D">
            <w:pPr>
              <w:pStyle w:val="Title"/>
              <w:jc w:val="left"/>
              <w:rPr>
                <w:rFonts w:ascii="Arial" w:hAnsi="Arial" w:cs="Arial"/>
                <w:b w:val="0"/>
                <w:sz w:val="22"/>
                <w:szCs w:val="22"/>
              </w:rPr>
            </w:pPr>
          </w:p>
          <w:p w:rsidR="00120134" w:rsidRPr="00BF617E" w:rsidRDefault="00120134" w:rsidP="00000A1D">
            <w:pPr>
              <w:pStyle w:val="Title"/>
              <w:jc w:val="left"/>
              <w:rPr>
                <w:rFonts w:ascii="Arial" w:hAnsi="Arial" w:cs="Arial"/>
                <w:b w:val="0"/>
                <w:sz w:val="22"/>
                <w:szCs w:val="22"/>
              </w:rPr>
            </w:pPr>
          </w:p>
          <w:p w:rsidR="00BC6F32" w:rsidRPr="00BF617E" w:rsidRDefault="00BC6F32" w:rsidP="00000A1D">
            <w:pPr>
              <w:pStyle w:val="Title"/>
              <w:jc w:val="left"/>
              <w:rPr>
                <w:rFonts w:ascii="Arial" w:hAnsi="Arial" w:cs="Arial"/>
                <w:b w:val="0"/>
                <w:sz w:val="22"/>
                <w:szCs w:val="22"/>
              </w:rPr>
            </w:pPr>
          </w:p>
          <w:p w:rsidR="00BC6F32" w:rsidRPr="00BF617E" w:rsidRDefault="00BC6F32" w:rsidP="00000A1D">
            <w:pPr>
              <w:pStyle w:val="Title"/>
              <w:jc w:val="left"/>
              <w:rPr>
                <w:rFonts w:ascii="Arial" w:hAnsi="Arial" w:cs="Arial"/>
                <w:b w:val="0"/>
                <w:sz w:val="22"/>
                <w:szCs w:val="22"/>
              </w:rPr>
            </w:pPr>
          </w:p>
        </w:tc>
      </w:tr>
      <w:permEnd w:id="1972260958"/>
      <w:permEnd w:id="602218298"/>
      <w:tr w:rsidR="00BC6F32" w:rsidRPr="00BF617E" w:rsidTr="00B32ECD">
        <w:tc>
          <w:tcPr>
            <w:tcW w:w="9923" w:type="dxa"/>
            <w:shd w:val="clear" w:color="auto" w:fill="F2F2F2" w:themeFill="background1" w:themeFillShade="F2"/>
          </w:tcPr>
          <w:p w:rsidR="00BC6F32" w:rsidRPr="00E161EA" w:rsidRDefault="00BC6F32" w:rsidP="003267A8">
            <w:pPr>
              <w:pStyle w:val="Title"/>
              <w:jc w:val="left"/>
              <w:rPr>
                <w:rFonts w:ascii="Arial" w:hAnsi="Arial" w:cs="Arial"/>
                <w:b w:val="0"/>
                <w:szCs w:val="24"/>
              </w:rPr>
            </w:pPr>
            <w:r w:rsidRPr="00E161EA">
              <w:rPr>
                <w:rFonts w:ascii="Arial" w:hAnsi="Arial" w:cs="Arial"/>
                <w:b w:val="0"/>
                <w:szCs w:val="24"/>
              </w:rPr>
              <w:t>Limitations to authorisation</w:t>
            </w:r>
          </w:p>
        </w:tc>
      </w:tr>
      <w:tr w:rsidR="00BC6F32" w:rsidRPr="00BF617E" w:rsidTr="00B32ECD">
        <w:trPr>
          <w:trHeight w:val="1561"/>
        </w:trPr>
        <w:tc>
          <w:tcPr>
            <w:tcW w:w="9923" w:type="dxa"/>
          </w:tcPr>
          <w:p w:rsidR="009C5F32" w:rsidRDefault="00BC6F32" w:rsidP="00D300D1">
            <w:pPr>
              <w:pStyle w:val="Title"/>
              <w:jc w:val="left"/>
              <w:rPr>
                <w:rFonts w:ascii="Arial" w:hAnsi="Arial" w:cs="Arial"/>
                <w:b w:val="0"/>
                <w:sz w:val="22"/>
                <w:szCs w:val="22"/>
              </w:rPr>
            </w:pPr>
            <w:permStart w:id="1456096412" w:edGrp="everyone"/>
            <w:permStart w:id="1527462984" w:edGrp="everyone"/>
            <w:proofErr w:type="spellStart"/>
            <w:proofErr w:type="gramStart"/>
            <w:r w:rsidRPr="00BF617E">
              <w:rPr>
                <w:rFonts w:ascii="Arial" w:hAnsi="Arial" w:cs="Arial"/>
                <w:b w:val="0"/>
                <w:sz w:val="22"/>
                <w:szCs w:val="22"/>
              </w:rPr>
              <w:t>eg</w:t>
            </w:r>
            <w:proofErr w:type="spellEnd"/>
            <w:proofErr w:type="gramEnd"/>
            <w:r w:rsidRPr="00BF617E">
              <w:rPr>
                <w:rFonts w:ascii="Arial" w:hAnsi="Arial" w:cs="Arial"/>
                <w:b w:val="0"/>
                <w:sz w:val="22"/>
                <w:szCs w:val="22"/>
              </w:rPr>
              <w:t xml:space="preserve"> </w:t>
            </w:r>
            <w:r w:rsidR="00D300D1">
              <w:rPr>
                <w:rFonts w:ascii="Arial" w:hAnsi="Arial" w:cs="Arial"/>
                <w:b w:val="0"/>
                <w:sz w:val="22"/>
                <w:szCs w:val="22"/>
              </w:rPr>
              <w:t xml:space="preserve">Any local limitations the authorising organisation feels they need to apply in-line with the way services are commissioned locally. </w:t>
            </w:r>
            <w:r w:rsidRPr="00BF617E">
              <w:rPr>
                <w:rFonts w:ascii="Arial" w:hAnsi="Arial" w:cs="Arial"/>
                <w:b w:val="0"/>
                <w:sz w:val="22"/>
                <w:szCs w:val="22"/>
              </w:rPr>
              <w:t xml:space="preserve">This organisation does not authorise the use of this PGD by </w:t>
            </w:r>
            <w:r w:rsidR="00D300D1">
              <w:rPr>
                <w:rFonts w:ascii="Arial" w:hAnsi="Arial" w:cs="Arial"/>
                <w:b w:val="0"/>
                <w:sz w:val="22"/>
                <w:szCs w:val="22"/>
              </w:rPr>
              <w:t>….</w:t>
            </w:r>
            <w:r w:rsidRPr="00BF617E" w:rsidDel="00C27D2A">
              <w:rPr>
                <w:rFonts w:ascii="Arial" w:hAnsi="Arial" w:cs="Arial"/>
                <w:b w:val="0"/>
                <w:sz w:val="22"/>
                <w:szCs w:val="22"/>
              </w:rPr>
              <w:t xml:space="preserve"> </w:t>
            </w:r>
            <w:r w:rsidR="00120134">
              <w:rPr>
                <w:rFonts w:ascii="Arial" w:hAnsi="Arial" w:cs="Arial"/>
                <w:b w:val="0"/>
                <w:sz w:val="22"/>
                <w:szCs w:val="22"/>
              </w:rPr>
              <w:t xml:space="preserve">                                                                        </w:t>
            </w:r>
            <w:r w:rsidR="009C5F32">
              <w:rPr>
                <w:rFonts w:ascii="Arial" w:hAnsi="Arial" w:cs="Arial"/>
                <w:b w:val="0"/>
                <w:sz w:val="22"/>
                <w:szCs w:val="22"/>
              </w:rPr>
              <w:t xml:space="preserve">                               </w:t>
            </w:r>
          </w:p>
          <w:p w:rsidR="00BC6F32" w:rsidRDefault="00BC6F32" w:rsidP="00D300D1">
            <w:pPr>
              <w:pStyle w:val="Title"/>
              <w:jc w:val="left"/>
              <w:rPr>
                <w:rFonts w:ascii="Arial" w:hAnsi="Arial" w:cs="Arial"/>
                <w:b w:val="0"/>
                <w:sz w:val="22"/>
                <w:szCs w:val="22"/>
              </w:rPr>
            </w:pPr>
          </w:p>
          <w:p w:rsidR="0067497B" w:rsidRDefault="0067497B" w:rsidP="00D300D1">
            <w:pPr>
              <w:pStyle w:val="Title"/>
              <w:jc w:val="left"/>
              <w:rPr>
                <w:rFonts w:ascii="Arial" w:hAnsi="Arial" w:cs="Arial"/>
                <w:b w:val="0"/>
                <w:sz w:val="22"/>
                <w:szCs w:val="22"/>
              </w:rPr>
            </w:pPr>
          </w:p>
          <w:p w:rsidR="0067497B" w:rsidRDefault="0067497B" w:rsidP="00D300D1">
            <w:pPr>
              <w:pStyle w:val="Title"/>
              <w:jc w:val="left"/>
              <w:rPr>
                <w:rFonts w:ascii="Arial" w:hAnsi="Arial" w:cs="Arial"/>
                <w:b w:val="0"/>
                <w:sz w:val="22"/>
                <w:szCs w:val="22"/>
              </w:rPr>
            </w:pPr>
          </w:p>
          <w:p w:rsidR="0067497B" w:rsidRPr="00BF617E" w:rsidRDefault="0067497B" w:rsidP="00D300D1">
            <w:pPr>
              <w:pStyle w:val="Title"/>
              <w:jc w:val="left"/>
              <w:rPr>
                <w:rFonts w:ascii="Arial" w:hAnsi="Arial" w:cs="Arial"/>
                <w:b w:val="0"/>
                <w:sz w:val="22"/>
                <w:szCs w:val="22"/>
              </w:rPr>
            </w:pPr>
          </w:p>
        </w:tc>
      </w:tr>
      <w:permEnd w:id="1456096412"/>
      <w:permEnd w:id="1527462984"/>
    </w:tbl>
    <w:p w:rsidR="00BC6F32" w:rsidRDefault="00BC6F32" w:rsidP="00BC6F32">
      <w:pPr>
        <w:pStyle w:val="Title"/>
        <w:jc w:val="left"/>
        <w:rPr>
          <w:rFonts w:ascii="Arial" w:hAnsi="Arial" w:cs="Arial"/>
          <w:color w:val="FF0000"/>
          <w:sz w:val="22"/>
          <w:szCs w:val="22"/>
        </w:rPr>
      </w:pPr>
    </w:p>
    <w:tbl>
      <w:tblPr>
        <w:tblStyle w:val="TableGrid"/>
        <w:tblW w:w="0" w:type="auto"/>
        <w:tblInd w:w="108" w:type="dxa"/>
        <w:tblLook w:val="04A0" w:firstRow="1" w:lastRow="0" w:firstColumn="1" w:lastColumn="0" w:noHBand="0" w:noVBand="1"/>
      </w:tblPr>
      <w:tblGrid>
        <w:gridCol w:w="3261"/>
        <w:gridCol w:w="2409"/>
        <w:gridCol w:w="2410"/>
        <w:gridCol w:w="1843"/>
      </w:tblGrid>
      <w:tr w:rsidR="00BC6F32" w:rsidRPr="001D1F5D" w:rsidTr="00B32ECD">
        <w:tc>
          <w:tcPr>
            <w:tcW w:w="9923" w:type="dxa"/>
            <w:gridSpan w:val="4"/>
            <w:shd w:val="clear" w:color="auto" w:fill="EEECE1" w:themeFill="background2"/>
          </w:tcPr>
          <w:p w:rsidR="00BC6F32" w:rsidRPr="00080471" w:rsidRDefault="00BC6F32" w:rsidP="00000A1D">
            <w:pPr>
              <w:pStyle w:val="Title"/>
              <w:jc w:val="left"/>
              <w:rPr>
                <w:rFonts w:ascii="Arial" w:hAnsi="Arial" w:cs="Arial"/>
                <w:szCs w:val="24"/>
              </w:rPr>
            </w:pPr>
            <w:r w:rsidRPr="00080471">
              <w:rPr>
                <w:rFonts w:ascii="Arial" w:hAnsi="Arial" w:cs="Arial"/>
                <w:szCs w:val="24"/>
              </w:rPr>
              <w:t xml:space="preserve">Organisational </w:t>
            </w:r>
            <w:r w:rsidR="00080471">
              <w:rPr>
                <w:rFonts w:ascii="Arial" w:hAnsi="Arial" w:cs="Arial"/>
                <w:szCs w:val="24"/>
              </w:rPr>
              <w:t>a</w:t>
            </w:r>
            <w:r w:rsidRPr="00080471">
              <w:rPr>
                <w:rFonts w:ascii="Arial" w:hAnsi="Arial" w:cs="Arial"/>
                <w:szCs w:val="24"/>
              </w:rPr>
              <w:t>pproval (legal requirement)</w:t>
            </w:r>
          </w:p>
        </w:tc>
      </w:tr>
      <w:tr w:rsidR="00BC6F32" w:rsidRPr="001D1F5D" w:rsidTr="00B32ECD">
        <w:tc>
          <w:tcPr>
            <w:tcW w:w="3261" w:type="dxa"/>
            <w:shd w:val="clear" w:color="auto" w:fill="EEECE1" w:themeFill="background2"/>
          </w:tcPr>
          <w:p w:rsidR="00BC6F32" w:rsidRPr="00080471" w:rsidRDefault="00BC6F32" w:rsidP="00000A1D">
            <w:pPr>
              <w:pStyle w:val="Title"/>
              <w:jc w:val="left"/>
              <w:rPr>
                <w:rFonts w:ascii="Arial" w:hAnsi="Arial" w:cs="Arial"/>
                <w:szCs w:val="24"/>
              </w:rPr>
            </w:pPr>
            <w:r w:rsidRPr="00080471">
              <w:rPr>
                <w:rFonts w:ascii="Arial" w:hAnsi="Arial" w:cs="Arial"/>
                <w:szCs w:val="24"/>
              </w:rPr>
              <w:t>Role</w:t>
            </w:r>
          </w:p>
        </w:tc>
        <w:tc>
          <w:tcPr>
            <w:tcW w:w="2409" w:type="dxa"/>
            <w:shd w:val="clear" w:color="auto" w:fill="EEECE1" w:themeFill="background2"/>
          </w:tcPr>
          <w:p w:rsidR="00BC6F32" w:rsidRPr="00080471" w:rsidRDefault="00BC6F32" w:rsidP="00000A1D">
            <w:pPr>
              <w:pStyle w:val="Title"/>
              <w:jc w:val="left"/>
              <w:rPr>
                <w:rFonts w:ascii="Arial" w:hAnsi="Arial" w:cs="Arial"/>
                <w:szCs w:val="24"/>
              </w:rPr>
            </w:pPr>
            <w:r w:rsidRPr="00080471">
              <w:rPr>
                <w:rFonts w:ascii="Arial" w:hAnsi="Arial" w:cs="Arial"/>
                <w:szCs w:val="24"/>
              </w:rPr>
              <w:t xml:space="preserve">Name </w:t>
            </w:r>
          </w:p>
        </w:tc>
        <w:tc>
          <w:tcPr>
            <w:tcW w:w="2410" w:type="dxa"/>
            <w:shd w:val="clear" w:color="auto" w:fill="EEECE1" w:themeFill="background2"/>
          </w:tcPr>
          <w:p w:rsidR="00BC6F32" w:rsidRPr="00080471" w:rsidRDefault="00BC6F32" w:rsidP="00000A1D">
            <w:pPr>
              <w:pStyle w:val="Title"/>
              <w:jc w:val="left"/>
              <w:rPr>
                <w:rFonts w:ascii="Arial" w:hAnsi="Arial" w:cs="Arial"/>
                <w:szCs w:val="24"/>
              </w:rPr>
            </w:pPr>
            <w:r w:rsidRPr="00080471">
              <w:rPr>
                <w:rFonts w:ascii="Arial" w:hAnsi="Arial" w:cs="Arial"/>
                <w:szCs w:val="24"/>
              </w:rPr>
              <w:t>Sign</w:t>
            </w:r>
          </w:p>
        </w:tc>
        <w:tc>
          <w:tcPr>
            <w:tcW w:w="1843" w:type="dxa"/>
            <w:shd w:val="clear" w:color="auto" w:fill="EEECE1" w:themeFill="background2"/>
          </w:tcPr>
          <w:p w:rsidR="00BC6F32" w:rsidRPr="00080471" w:rsidRDefault="00BC6F32" w:rsidP="00000A1D">
            <w:pPr>
              <w:pStyle w:val="Title"/>
              <w:jc w:val="left"/>
              <w:rPr>
                <w:rFonts w:ascii="Arial" w:hAnsi="Arial" w:cs="Arial"/>
                <w:szCs w:val="24"/>
              </w:rPr>
            </w:pPr>
            <w:r w:rsidRPr="00080471">
              <w:rPr>
                <w:rFonts w:ascii="Arial" w:hAnsi="Arial" w:cs="Arial"/>
                <w:szCs w:val="24"/>
              </w:rPr>
              <w:t>Date</w:t>
            </w:r>
          </w:p>
        </w:tc>
      </w:tr>
      <w:tr w:rsidR="00BC6F32" w:rsidRPr="001D1F5D" w:rsidTr="00B32ECD">
        <w:tc>
          <w:tcPr>
            <w:tcW w:w="3261" w:type="dxa"/>
          </w:tcPr>
          <w:p w:rsidR="00BC6F32" w:rsidRPr="00080471" w:rsidRDefault="00BC6F32" w:rsidP="00000A1D">
            <w:pPr>
              <w:pStyle w:val="Title"/>
              <w:jc w:val="left"/>
              <w:rPr>
                <w:rFonts w:ascii="Arial" w:hAnsi="Arial" w:cs="Arial"/>
                <w:b w:val="0"/>
                <w:color w:val="D9D9D9" w:themeColor="background1" w:themeShade="D9"/>
                <w:sz w:val="22"/>
                <w:szCs w:val="22"/>
              </w:rPr>
            </w:pPr>
            <w:permStart w:id="605883022" w:edGrp="everyone"/>
            <w:permStart w:id="864825935" w:edGrp="everyone"/>
            <w:permStart w:id="598426008" w:edGrp="everyone"/>
            <w:permStart w:id="2043938415" w:edGrp="everyone"/>
            <w:permStart w:id="1861683416" w:edGrp="everyone"/>
            <w:r w:rsidRPr="00080471">
              <w:rPr>
                <w:rFonts w:ascii="Arial" w:hAnsi="Arial" w:cs="Arial"/>
                <w:b w:val="0"/>
                <w:color w:val="D9D9D9" w:themeColor="background1" w:themeShade="D9"/>
                <w:sz w:val="22"/>
                <w:szCs w:val="22"/>
              </w:rPr>
              <w:t xml:space="preserve">Complete </w:t>
            </w:r>
            <w:proofErr w:type="spellStart"/>
            <w:r w:rsidRPr="00080471">
              <w:rPr>
                <w:rFonts w:ascii="Arial" w:hAnsi="Arial" w:cs="Arial"/>
                <w:b w:val="0"/>
                <w:color w:val="D9D9D9" w:themeColor="background1" w:themeShade="D9"/>
                <w:sz w:val="22"/>
                <w:szCs w:val="22"/>
              </w:rPr>
              <w:t>eg</w:t>
            </w:r>
            <w:proofErr w:type="spellEnd"/>
            <w:r w:rsidRPr="00080471">
              <w:rPr>
                <w:rFonts w:ascii="Arial" w:hAnsi="Arial" w:cs="Arial"/>
                <w:b w:val="0"/>
                <w:color w:val="D9D9D9" w:themeColor="background1" w:themeShade="D9"/>
                <w:sz w:val="22"/>
                <w:szCs w:val="22"/>
              </w:rPr>
              <w:t xml:space="preserve"> NHS</w:t>
            </w:r>
            <w:r w:rsidR="006D0123">
              <w:rPr>
                <w:rFonts w:ascii="Arial" w:hAnsi="Arial" w:cs="Arial"/>
                <w:b w:val="0"/>
                <w:color w:val="D9D9D9" w:themeColor="background1" w:themeShade="D9"/>
                <w:sz w:val="22"/>
                <w:szCs w:val="22"/>
              </w:rPr>
              <w:t xml:space="preserve"> </w:t>
            </w:r>
            <w:r w:rsidRPr="00080471">
              <w:rPr>
                <w:rFonts w:ascii="Arial" w:hAnsi="Arial" w:cs="Arial"/>
                <w:b w:val="0"/>
                <w:color w:val="D9D9D9" w:themeColor="background1" w:themeShade="D9"/>
                <w:sz w:val="22"/>
                <w:szCs w:val="22"/>
              </w:rPr>
              <w:t>E</w:t>
            </w:r>
            <w:r w:rsidR="006D0123">
              <w:rPr>
                <w:rFonts w:ascii="Arial" w:hAnsi="Arial" w:cs="Arial"/>
                <w:b w:val="0"/>
                <w:color w:val="D9D9D9" w:themeColor="background1" w:themeShade="D9"/>
                <w:sz w:val="22"/>
                <w:szCs w:val="22"/>
              </w:rPr>
              <w:t>ngland</w:t>
            </w:r>
            <w:r w:rsidRPr="00080471">
              <w:rPr>
                <w:rFonts w:ascii="Arial" w:hAnsi="Arial" w:cs="Arial"/>
                <w:b w:val="0"/>
                <w:color w:val="D9D9D9" w:themeColor="background1" w:themeShade="D9"/>
                <w:sz w:val="22"/>
                <w:szCs w:val="22"/>
              </w:rPr>
              <w:t xml:space="preserve"> Governance Lead, Medical Director</w:t>
            </w:r>
          </w:p>
          <w:p w:rsidR="00BC6F32" w:rsidRPr="001D1F5D" w:rsidRDefault="00BC6F32" w:rsidP="00000A1D">
            <w:pPr>
              <w:pStyle w:val="Title"/>
              <w:jc w:val="left"/>
              <w:rPr>
                <w:rFonts w:ascii="Arial" w:hAnsi="Arial" w:cs="Arial"/>
                <w:b w:val="0"/>
                <w:sz w:val="16"/>
                <w:szCs w:val="16"/>
              </w:rPr>
            </w:pPr>
          </w:p>
        </w:tc>
        <w:tc>
          <w:tcPr>
            <w:tcW w:w="2409" w:type="dxa"/>
          </w:tcPr>
          <w:p w:rsidR="00BC6F32" w:rsidRPr="001D1F5D" w:rsidRDefault="00120134" w:rsidP="00000A1D">
            <w:pPr>
              <w:pStyle w:val="Title"/>
              <w:jc w:val="left"/>
              <w:rPr>
                <w:rFonts w:ascii="Arial" w:hAnsi="Arial" w:cs="Arial"/>
                <w:sz w:val="22"/>
                <w:szCs w:val="22"/>
              </w:rPr>
            </w:pPr>
            <w:r>
              <w:rPr>
                <w:rFonts w:ascii="Arial" w:hAnsi="Arial" w:cs="Arial"/>
                <w:sz w:val="22"/>
                <w:szCs w:val="22"/>
              </w:rPr>
              <w:t xml:space="preserve">                             </w:t>
            </w:r>
          </w:p>
        </w:tc>
        <w:tc>
          <w:tcPr>
            <w:tcW w:w="2410" w:type="dxa"/>
          </w:tcPr>
          <w:p w:rsidR="00BC6F32" w:rsidRPr="001D1F5D" w:rsidRDefault="00120134" w:rsidP="00000A1D">
            <w:pPr>
              <w:pStyle w:val="Title"/>
              <w:jc w:val="left"/>
              <w:rPr>
                <w:rFonts w:ascii="Arial" w:hAnsi="Arial" w:cs="Arial"/>
                <w:sz w:val="22"/>
                <w:szCs w:val="22"/>
              </w:rPr>
            </w:pPr>
            <w:r>
              <w:rPr>
                <w:rFonts w:ascii="Arial" w:hAnsi="Arial" w:cs="Arial"/>
                <w:sz w:val="22"/>
                <w:szCs w:val="22"/>
              </w:rPr>
              <w:t xml:space="preserve">                             </w:t>
            </w:r>
          </w:p>
        </w:tc>
        <w:tc>
          <w:tcPr>
            <w:tcW w:w="1843" w:type="dxa"/>
          </w:tcPr>
          <w:p w:rsidR="00BC6F32" w:rsidRPr="001D1F5D" w:rsidRDefault="009C5F32" w:rsidP="009C5F32">
            <w:pPr>
              <w:pStyle w:val="Title"/>
              <w:jc w:val="left"/>
              <w:rPr>
                <w:rFonts w:ascii="Arial" w:hAnsi="Arial" w:cs="Arial"/>
                <w:sz w:val="22"/>
                <w:szCs w:val="22"/>
              </w:rPr>
            </w:pPr>
            <w:r>
              <w:rPr>
                <w:rFonts w:ascii="Arial" w:hAnsi="Arial" w:cs="Arial"/>
                <w:sz w:val="22"/>
                <w:szCs w:val="22"/>
              </w:rPr>
              <w:t xml:space="preserve">  </w:t>
            </w:r>
            <w:r w:rsidR="001B1419">
              <w:rPr>
                <w:rFonts w:ascii="Arial" w:hAnsi="Arial" w:cs="Arial"/>
                <w:sz w:val="22"/>
                <w:szCs w:val="22"/>
              </w:rPr>
              <w:t xml:space="preserve">      </w:t>
            </w:r>
            <w:r>
              <w:rPr>
                <w:rFonts w:ascii="Arial" w:hAnsi="Arial" w:cs="Arial"/>
                <w:sz w:val="22"/>
                <w:szCs w:val="22"/>
              </w:rPr>
              <w:t xml:space="preserve">   </w:t>
            </w:r>
          </w:p>
        </w:tc>
      </w:tr>
      <w:permEnd w:id="605883022"/>
      <w:permEnd w:id="864825935"/>
      <w:permEnd w:id="598426008"/>
      <w:permEnd w:id="2043938415"/>
      <w:permEnd w:id="1861683416"/>
    </w:tbl>
    <w:p w:rsidR="00BC6F32" w:rsidRPr="001D1F5D" w:rsidRDefault="00BC6F32" w:rsidP="00BC6F32">
      <w:pPr>
        <w:pStyle w:val="Title"/>
        <w:jc w:val="left"/>
        <w:rPr>
          <w:rFonts w:ascii="Arial" w:hAnsi="Arial" w:cs="Arial"/>
          <w:sz w:val="22"/>
          <w:szCs w:val="22"/>
        </w:rPr>
      </w:pPr>
    </w:p>
    <w:tbl>
      <w:tblPr>
        <w:tblStyle w:val="TableGrid"/>
        <w:tblW w:w="0" w:type="auto"/>
        <w:tblInd w:w="108" w:type="dxa"/>
        <w:tblLook w:val="04A0" w:firstRow="1" w:lastRow="0" w:firstColumn="1" w:lastColumn="0" w:noHBand="0" w:noVBand="1"/>
      </w:tblPr>
      <w:tblGrid>
        <w:gridCol w:w="3261"/>
        <w:gridCol w:w="2409"/>
        <w:gridCol w:w="2410"/>
        <w:gridCol w:w="1843"/>
      </w:tblGrid>
      <w:tr w:rsidR="00BC6F32" w:rsidRPr="001D1F5D" w:rsidTr="00B32ECD">
        <w:tc>
          <w:tcPr>
            <w:tcW w:w="9923" w:type="dxa"/>
            <w:gridSpan w:val="4"/>
            <w:shd w:val="clear" w:color="auto" w:fill="EEECE1" w:themeFill="background2"/>
          </w:tcPr>
          <w:p w:rsidR="00BC6F32" w:rsidRPr="00080471" w:rsidRDefault="00BC6F32" w:rsidP="00000A1D">
            <w:pPr>
              <w:pStyle w:val="Title"/>
              <w:jc w:val="left"/>
              <w:rPr>
                <w:rFonts w:ascii="Arial" w:hAnsi="Arial" w:cs="Arial"/>
                <w:szCs w:val="24"/>
              </w:rPr>
            </w:pPr>
            <w:r w:rsidRPr="00080471">
              <w:rPr>
                <w:rFonts w:ascii="Arial" w:hAnsi="Arial" w:cs="Arial"/>
                <w:szCs w:val="24"/>
              </w:rPr>
              <w:t>Additional signatories according to locally agreed policy</w:t>
            </w:r>
          </w:p>
        </w:tc>
      </w:tr>
      <w:tr w:rsidR="00BC6F32" w:rsidRPr="001D1F5D" w:rsidTr="00B32ECD">
        <w:tc>
          <w:tcPr>
            <w:tcW w:w="3261" w:type="dxa"/>
            <w:shd w:val="clear" w:color="auto" w:fill="EEECE1" w:themeFill="background2"/>
          </w:tcPr>
          <w:p w:rsidR="00BC6F32" w:rsidRPr="00080471" w:rsidRDefault="00BC6F32" w:rsidP="00000A1D">
            <w:pPr>
              <w:pStyle w:val="Title"/>
              <w:jc w:val="left"/>
              <w:rPr>
                <w:rFonts w:ascii="Arial" w:hAnsi="Arial" w:cs="Arial"/>
                <w:szCs w:val="24"/>
              </w:rPr>
            </w:pPr>
            <w:r w:rsidRPr="00080471">
              <w:rPr>
                <w:rFonts w:ascii="Arial" w:hAnsi="Arial" w:cs="Arial"/>
                <w:szCs w:val="24"/>
              </w:rPr>
              <w:t>Role</w:t>
            </w:r>
          </w:p>
        </w:tc>
        <w:tc>
          <w:tcPr>
            <w:tcW w:w="2409" w:type="dxa"/>
            <w:shd w:val="clear" w:color="auto" w:fill="EEECE1" w:themeFill="background2"/>
          </w:tcPr>
          <w:p w:rsidR="00BC6F32" w:rsidRPr="00080471" w:rsidRDefault="00BC6F32" w:rsidP="00000A1D">
            <w:pPr>
              <w:pStyle w:val="Title"/>
              <w:jc w:val="left"/>
              <w:rPr>
                <w:rFonts w:ascii="Arial" w:hAnsi="Arial" w:cs="Arial"/>
                <w:szCs w:val="24"/>
              </w:rPr>
            </w:pPr>
            <w:r w:rsidRPr="00080471">
              <w:rPr>
                <w:rFonts w:ascii="Arial" w:hAnsi="Arial" w:cs="Arial"/>
                <w:szCs w:val="24"/>
              </w:rPr>
              <w:t xml:space="preserve">Name </w:t>
            </w:r>
          </w:p>
        </w:tc>
        <w:tc>
          <w:tcPr>
            <w:tcW w:w="2410" w:type="dxa"/>
            <w:shd w:val="clear" w:color="auto" w:fill="EEECE1" w:themeFill="background2"/>
          </w:tcPr>
          <w:p w:rsidR="00BC6F32" w:rsidRPr="00080471" w:rsidRDefault="00BC6F32" w:rsidP="00000A1D">
            <w:pPr>
              <w:pStyle w:val="Title"/>
              <w:jc w:val="left"/>
              <w:rPr>
                <w:rFonts w:ascii="Arial" w:hAnsi="Arial" w:cs="Arial"/>
                <w:szCs w:val="24"/>
              </w:rPr>
            </w:pPr>
            <w:r w:rsidRPr="00080471">
              <w:rPr>
                <w:rFonts w:ascii="Arial" w:hAnsi="Arial" w:cs="Arial"/>
                <w:szCs w:val="24"/>
              </w:rPr>
              <w:t>Sign</w:t>
            </w:r>
          </w:p>
        </w:tc>
        <w:tc>
          <w:tcPr>
            <w:tcW w:w="1843" w:type="dxa"/>
            <w:shd w:val="clear" w:color="auto" w:fill="EEECE1" w:themeFill="background2"/>
          </w:tcPr>
          <w:p w:rsidR="00BC6F32" w:rsidRPr="00080471" w:rsidRDefault="00BC6F32" w:rsidP="00000A1D">
            <w:pPr>
              <w:pStyle w:val="Title"/>
              <w:jc w:val="left"/>
              <w:rPr>
                <w:rFonts w:ascii="Arial" w:hAnsi="Arial" w:cs="Arial"/>
                <w:szCs w:val="24"/>
              </w:rPr>
            </w:pPr>
            <w:r w:rsidRPr="00080471">
              <w:rPr>
                <w:rFonts w:ascii="Arial" w:hAnsi="Arial" w:cs="Arial"/>
                <w:szCs w:val="24"/>
              </w:rPr>
              <w:t>Date</w:t>
            </w:r>
          </w:p>
        </w:tc>
      </w:tr>
      <w:tr w:rsidR="00BC6F32" w:rsidTr="00B32ECD">
        <w:tc>
          <w:tcPr>
            <w:tcW w:w="3261" w:type="dxa"/>
          </w:tcPr>
          <w:p w:rsidR="00BC6F32" w:rsidRPr="002B4B88" w:rsidRDefault="00BC6F32" w:rsidP="00000A1D">
            <w:pPr>
              <w:pStyle w:val="Title"/>
              <w:jc w:val="left"/>
              <w:rPr>
                <w:rFonts w:ascii="Arial" w:hAnsi="Arial" w:cs="Arial"/>
                <w:sz w:val="22"/>
                <w:szCs w:val="22"/>
              </w:rPr>
            </w:pPr>
            <w:permStart w:id="760109669" w:edGrp="everyone"/>
            <w:permStart w:id="1673344973" w:edGrp="everyone"/>
            <w:permStart w:id="41230737" w:edGrp="everyone"/>
            <w:permStart w:id="527327188" w:edGrp="everyone"/>
            <w:permStart w:id="825884695" w:edGrp="everyone"/>
          </w:p>
          <w:p w:rsidR="00BC6F32" w:rsidRPr="002B4B88" w:rsidRDefault="00BC6F32" w:rsidP="00000A1D">
            <w:pPr>
              <w:pStyle w:val="Title"/>
              <w:jc w:val="left"/>
              <w:rPr>
                <w:rFonts w:ascii="Arial" w:hAnsi="Arial" w:cs="Arial"/>
                <w:sz w:val="22"/>
                <w:szCs w:val="22"/>
              </w:rPr>
            </w:pPr>
          </w:p>
          <w:p w:rsidR="00BC6F32" w:rsidRPr="002B4B88" w:rsidRDefault="00BC6F32" w:rsidP="00000A1D">
            <w:pPr>
              <w:pStyle w:val="Title"/>
              <w:jc w:val="left"/>
              <w:rPr>
                <w:rFonts w:ascii="Arial" w:hAnsi="Arial" w:cs="Arial"/>
                <w:sz w:val="22"/>
                <w:szCs w:val="22"/>
              </w:rPr>
            </w:pPr>
          </w:p>
        </w:tc>
        <w:tc>
          <w:tcPr>
            <w:tcW w:w="2409" w:type="dxa"/>
          </w:tcPr>
          <w:p w:rsidR="009C5F32" w:rsidRPr="002B4B88" w:rsidRDefault="009C5F32" w:rsidP="00000A1D">
            <w:pPr>
              <w:pStyle w:val="Title"/>
              <w:jc w:val="left"/>
              <w:rPr>
                <w:rFonts w:ascii="Arial" w:hAnsi="Arial" w:cs="Arial"/>
                <w:sz w:val="22"/>
                <w:szCs w:val="22"/>
              </w:rPr>
            </w:pPr>
          </w:p>
          <w:p w:rsidR="009C5F32" w:rsidRPr="002B4B88" w:rsidRDefault="009C5F32" w:rsidP="00000A1D">
            <w:pPr>
              <w:pStyle w:val="Title"/>
              <w:jc w:val="left"/>
              <w:rPr>
                <w:rFonts w:ascii="Arial" w:hAnsi="Arial" w:cs="Arial"/>
                <w:sz w:val="22"/>
                <w:szCs w:val="22"/>
              </w:rPr>
            </w:pPr>
          </w:p>
          <w:p w:rsidR="00BC6F32" w:rsidRPr="002B4B88" w:rsidRDefault="009C5F32" w:rsidP="00000A1D">
            <w:pPr>
              <w:pStyle w:val="Title"/>
              <w:jc w:val="left"/>
              <w:rPr>
                <w:rFonts w:ascii="Arial" w:hAnsi="Arial" w:cs="Arial"/>
                <w:sz w:val="22"/>
                <w:szCs w:val="22"/>
              </w:rPr>
            </w:pPr>
            <w:r w:rsidRPr="002B4B88">
              <w:rPr>
                <w:rFonts w:ascii="Arial" w:hAnsi="Arial" w:cs="Arial"/>
                <w:sz w:val="22"/>
                <w:szCs w:val="22"/>
              </w:rPr>
              <w:t xml:space="preserve"> </w:t>
            </w:r>
          </w:p>
        </w:tc>
        <w:tc>
          <w:tcPr>
            <w:tcW w:w="2410" w:type="dxa"/>
          </w:tcPr>
          <w:p w:rsidR="009C5F32" w:rsidRPr="002B4B88" w:rsidRDefault="009C5F32" w:rsidP="00000A1D">
            <w:pPr>
              <w:pStyle w:val="Title"/>
              <w:jc w:val="left"/>
              <w:rPr>
                <w:rFonts w:ascii="Arial" w:hAnsi="Arial" w:cs="Arial"/>
                <w:sz w:val="22"/>
                <w:szCs w:val="22"/>
              </w:rPr>
            </w:pPr>
          </w:p>
          <w:p w:rsidR="009C5F32" w:rsidRPr="002B4B88" w:rsidRDefault="009C5F32" w:rsidP="00000A1D">
            <w:pPr>
              <w:pStyle w:val="Title"/>
              <w:jc w:val="left"/>
              <w:rPr>
                <w:rFonts w:ascii="Arial" w:hAnsi="Arial" w:cs="Arial"/>
                <w:sz w:val="22"/>
                <w:szCs w:val="22"/>
              </w:rPr>
            </w:pPr>
          </w:p>
          <w:p w:rsidR="00BC6F32" w:rsidRPr="002B4B88" w:rsidRDefault="009C5F32" w:rsidP="00000A1D">
            <w:pPr>
              <w:pStyle w:val="Title"/>
              <w:jc w:val="left"/>
              <w:rPr>
                <w:rFonts w:ascii="Arial" w:hAnsi="Arial" w:cs="Arial"/>
                <w:sz w:val="22"/>
                <w:szCs w:val="22"/>
              </w:rPr>
            </w:pPr>
            <w:r w:rsidRPr="002B4B88">
              <w:rPr>
                <w:rFonts w:ascii="Arial" w:hAnsi="Arial" w:cs="Arial"/>
                <w:sz w:val="22"/>
                <w:szCs w:val="22"/>
              </w:rPr>
              <w:t xml:space="preserve"> </w:t>
            </w:r>
          </w:p>
        </w:tc>
        <w:tc>
          <w:tcPr>
            <w:tcW w:w="1843" w:type="dxa"/>
          </w:tcPr>
          <w:p w:rsidR="009C5F32" w:rsidRPr="002B4B88" w:rsidRDefault="009C5F32" w:rsidP="00000A1D">
            <w:pPr>
              <w:pStyle w:val="Title"/>
              <w:jc w:val="left"/>
              <w:rPr>
                <w:rFonts w:ascii="Arial" w:hAnsi="Arial" w:cs="Arial"/>
                <w:sz w:val="22"/>
                <w:szCs w:val="22"/>
              </w:rPr>
            </w:pPr>
          </w:p>
          <w:p w:rsidR="009C5F32" w:rsidRPr="002B4B88" w:rsidRDefault="009C5F32" w:rsidP="00000A1D">
            <w:pPr>
              <w:pStyle w:val="Title"/>
              <w:jc w:val="left"/>
              <w:rPr>
                <w:rFonts w:ascii="Arial" w:hAnsi="Arial" w:cs="Arial"/>
                <w:sz w:val="22"/>
                <w:szCs w:val="22"/>
              </w:rPr>
            </w:pPr>
          </w:p>
          <w:p w:rsidR="00BC6F32" w:rsidRPr="002B4B88" w:rsidRDefault="009C5F32" w:rsidP="00000A1D">
            <w:pPr>
              <w:pStyle w:val="Title"/>
              <w:jc w:val="left"/>
              <w:rPr>
                <w:rFonts w:ascii="Arial" w:hAnsi="Arial" w:cs="Arial"/>
                <w:sz w:val="22"/>
                <w:szCs w:val="22"/>
              </w:rPr>
            </w:pPr>
            <w:r w:rsidRPr="002B4B88">
              <w:rPr>
                <w:rFonts w:ascii="Arial" w:hAnsi="Arial" w:cs="Arial"/>
                <w:sz w:val="22"/>
                <w:szCs w:val="22"/>
              </w:rPr>
              <w:t xml:space="preserve"> </w:t>
            </w:r>
          </w:p>
        </w:tc>
      </w:tr>
      <w:tr w:rsidR="009C5F32" w:rsidTr="00B32ECD">
        <w:tc>
          <w:tcPr>
            <w:tcW w:w="3261" w:type="dxa"/>
          </w:tcPr>
          <w:p w:rsidR="009C5F32" w:rsidRPr="002B4B88" w:rsidRDefault="009C5F32" w:rsidP="00E57E8F">
            <w:pPr>
              <w:pStyle w:val="Title"/>
              <w:jc w:val="left"/>
              <w:rPr>
                <w:rFonts w:ascii="Arial" w:hAnsi="Arial" w:cs="Arial"/>
                <w:sz w:val="22"/>
                <w:szCs w:val="22"/>
              </w:rPr>
            </w:pPr>
            <w:permStart w:id="1274888047" w:edGrp="everyone"/>
            <w:permStart w:id="1065969195" w:edGrp="everyone"/>
            <w:permStart w:id="1364800113" w:edGrp="everyone"/>
            <w:permStart w:id="1575910206" w:edGrp="everyone"/>
            <w:permStart w:id="688271714" w:edGrp="everyone"/>
            <w:permEnd w:id="760109669"/>
            <w:permEnd w:id="1673344973"/>
            <w:permEnd w:id="41230737"/>
            <w:permEnd w:id="527327188"/>
            <w:permEnd w:id="825884695"/>
          </w:p>
          <w:p w:rsidR="009C5F32" w:rsidRPr="002B4B88" w:rsidRDefault="009C5F32" w:rsidP="00E57E8F">
            <w:pPr>
              <w:pStyle w:val="Title"/>
              <w:jc w:val="left"/>
              <w:rPr>
                <w:rFonts w:ascii="Arial" w:hAnsi="Arial" w:cs="Arial"/>
                <w:sz w:val="22"/>
                <w:szCs w:val="22"/>
              </w:rPr>
            </w:pPr>
          </w:p>
          <w:p w:rsidR="009C5F32" w:rsidRPr="002B4B88" w:rsidRDefault="009C5F32" w:rsidP="00E57E8F">
            <w:pPr>
              <w:pStyle w:val="Title"/>
              <w:jc w:val="left"/>
              <w:rPr>
                <w:rFonts w:ascii="Arial" w:hAnsi="Arial" w:cs="Arial"/>
                <w:sz w:val="22"/>
                <w:szCs w:val="22"/>
              </w:rPr>
            </w:pPr>
          </w:p>
        </w:tc>
        <w:tc>
          <w:tcPr>
            <w:tcW w:w="2409" w:type="dxa"/>
          </w:tcPr>
          <w:p w:rsidR="009C5F32" w:rsidRPr="002B4B88" w:rsidRDefault="009C5F32" w:rsidP="00E57E8F">
            <w:pPr>
              <w:pStyle w:val="Title"/>
              <w:jc w:val="left"/>
              <w:rPr>
                <w:rFonts w:ascii="Arial" w:hAnsi="Arial" w:cs="Arial"/>
                <w:sz w:val="22"/>
                <w:szCs w:val="22"/>
              </w:rPr>
            </w:pPr>
          </w:p>
          <w:p w:rsidR="009C5F32" w:rsidRPr="002B4B88" w:rsidRDefault="009C5F32" w:rsidP="00E57E8F">
            <w:pPr>
              <w:pStyle w:val="Title"/>
              <w:jc w:val="left"/>
              <w:rPr>
                <w:rFonts w:ascii="Arial" w:hAnsi="Arial" w:cs="Arial"/>
                <w:sz w:val="22"/>
                <w:szCs w:val="22"/>
              </w:rPr>
            </w:pPr>
          </w:p>
          <w:p w:rsidR="009C5F32" w:rsidRPr="002B4B88" w:rsidRDefault="009C5F32" w:rsidP="00E57E8F">
            <w:pPr>
              <w:pStyle w:val="Title"/>
              <w:jc w:val="left"/>
              <w:rPr>
                <w:rFonts w:ascii="Arial" w:hAnsi="Arial" w:cs="Arial"/>
                <w:sz w:val="22"/>
                <w:szCs w:val="22"/>
              </w:rPr>
            </w:pPr>
            <w:r w:rsidRPr="002B4B88">
              <w:rPr>
                <w:rFonts w:ascii="Arial" w:hAnsi="Arial" w:cs="Arial"/>
                <w:sz w:val="22"/>
                <w:szCs w:val="22"/>
              </w:rPr>
              <w:t xml:space="preserve"> </w:t>
            </w:r>
          </w:p>
        </w:tc>
        <w:tc>
          <w:tcPr>
            <w:tcW w:w="2410" w:type="dxa"/>
          </w:tcPr>
          <w:p w:rsidR="009C5F32" w:rsidRPr="002B4B88" w:rsidRDefault="009C5F32" w:rsidP="00E57E8F">
            <w:pPr>
              <w:pStyle w:val="Title"/>
              <w:jc w:val="left"/>
              <w:rPr>
                <w:rFonts w:ascii="Arial" w:hAnsi="Arial" w:cs="Arial"/>
                <w:sz w:val="22"/>
                <w:szCs w:val="22"/>
              </w:rPr>
            </w:pPr>
          </w:p>
          <w:p w:rsidR="009C5F32" w:rsidRPr="002B4B88" w:rsidRDefault="009C5F32" w:rsidP="00E57E8F">
            <w:pPr>
              <w:pStyle w:val="Title"/>
              <w:jc w:val="left"/>
              <w:rPr>
                <w:rFonts w:ascii="Arial" w:hAnsi="Arial" w:cs="Arial"/>
                <w:sz w:val="22"/>
                <w:szCs w:val="22"/>
              </w:rPr>
            </w:pPr>
          </w:p>
          <w:p w:rsidR="009C5F32" w:rsidRPr="002B4B88" w:rsidRDefault="009C5F32" w:rsidP="00E57E8F">
            <w:pPr>
              <w:pStyle w:val="Title"/>
              <w:jc w:val="left"/>
              <w:rPr>
                <w:rFonts w:ascii="Arial" w:hAnsi="Arial" w:cs="Arial"/>
                <w:sz w:val="22"/>
                <w:szCs w:val="22"/>
              </w:rPr>
            </w:pPr>
            <w:r w:rsidRPr="002B4B88">
              <w:rPr>
                <w:rFonts w:ascii="Arial" w:hAnsi="Arial" w:cs="Arial"/>
                <w:sz w:val="22"/>
                <w:szCs w:val="22"/>
              </w:rPr>
              <w:t xml:space="preserve"> </w:t>
            </w:r>
          </w:p>
        </w:tc>
        <w:tc>
          <w:tcPr>
            <w:tcW w:w="1843" w:type="dxa"/>
          </w:tcPr>
          <w:p w:rsidR="009C5F32" w:rsidRPr="002B4B88" w:rsidRDefault="009C5F32" w:rsidP="00E57E8F">
            <w:pPr>
              <w:pStyle w:val="Title"/>
              <w:jc w:val="left"/>
              <w:rPr>
                <w:rFonts w:ascii="Arial" w:hAnsi="Arial" w:cs="Arial"/>
                <w:sz w:val="22"/>
                <w:szCs w:val="22"/>
              </w:rPr>
            </w:pPr>
          </w:p>
          <w:p w:rsidR="009C5F32" w:rsidRPr="002B4B88" w:rsidRDefault="009C5F32" w:rsidP="00E57E8F">
            <w:pPr>
              <w:pStyle w:val="Title"/>
              <w:jc w:val="left"/>
              <w:rPr>
                <w:rFonts w:ascii="Arial" w:hAnsi="Arial" w:cs="Arial"/>
                <w:sz w:val="22"/>
                <w:szCs w:val="22"/>
              </w:rPr>
            </w:pPr>
          </w:p>
          <w:p w:rsidR="009C5F32" w:rsidRPr="002B4B88" w:rsidRDefault="009C5F32" w:rsidP="00E57E8F">
            <w:pPr>
              <w:pStyle w:val="Title"/>
              <w:jc w:val="left"/>
              <w:rPr>
                <w:rFonts w:ascii="Arial" w:hAnsi="Arial" w:cs="Arial"/>
                <w:sz w:val="22"/>
                <w:szCs w:val="22"/>
              </w:rPr>
            </w:pPr>
            <w:r w:rsidRPr="002B4B88">
              <w:rPr>
                <w:rFonts w:ascii="Arial" w:hAnsi="Arial" w:cs="Arial"/>
                <w:sz w:val="22"/>
                <w:szCs w:val="22"/>
              </w:rPr>
              <w:t xml:space="preserve"> </w:t>
            </w:r>
          </w:p>
        </w:tc>
      </w:tr>
      <w:tr w:rsidR="009C5F32" w:rsidTr="00B32ECD">
        <w:tc>
          <w:tcPr>
            <w:tcW w:w="3261" w:type="dxa"/>
          </w:tcPr>
          <w:p w:rsidR="009C5F32" w:rsidRPr="002B4B88" w:rsidRDefault="009C5F32" w:rsidP="00E57E8F">
            <w:pPr>
              <w:pStyle w:val="Title"/>
              <w:jc w:val="left"/>
              <w:rPr>
                <w:rFonts w:ascii="Arial" w:hAnsi="Arial" w:cs="Arial"/>
                <w:sz w:val="22"/>
                <w:szCs w:val="22"/>
              </w:rPr>
            </w:pPr>
            <w:permStart w:id="1760561061" w:edGrp="everyone"/>
            <w:permStart w:id="2000494373" w:edGrp="everyone"/>
            <w:permStart w:id="1717706279" w:edGrp="everyone"/>
            <w:permStart w:id="215027172" w:edGrp="everyone"/>
            <w:permStart w:id="1096836744" w:edGrp="everyone"/>
            <w:permEnd w:id="1274888047"/>
            <w:permEnd w:id="1065969195"/>
            <w:permEnd w:id="1364800113"/>
            <w:permEnd w:id="1575910206"/>
            <w:permEnd w:id="688271714"/>
          </w:p>
          <w:p w:rsidR="009C5F32" w:rsidRPr="002B4B88" w:rsidRDefault="009C5F32" w:rsidP="00E57E8F">
            <w:pPr>
              <w:pStyle w:val="Title"/>
              <w:jc w:val="left"/>
              <w:rPr>
                <w:rFonts w:ascii="Arial" w:hAnsi="Arial" w:cs="Arial"/>
                <w:sz w:val="22"/>
                <w:szCs w:val="22"/>
              </w:rPr>
            </w:pPr>
          </w:p>
          <w:p w:rsidR="009C5F32" w:rsidRPr="002B4B88" w:rsidRDefault="009C5F32" w:rsidP="00E57E8F">
            <w:pPr>
              <w:pStyle w:val="Title"/>
              <w:jc w:val="left"/>
              <w:rPr>
                <w:rFonts w:ascii="Arial" w:hAnsi="Arial" w:cs="Arial"/>
                <w:sz w:val="22"/>
                <w:szCs w:val="22"/>
              </w:rPr>
            </w:pPr>
          </w:p>
        </w:tc>
        <w:tc>
          <w:tcPr>
            <w:tcW w:w="2409" w:type="dxa"/>
          </w:tcPr>
          <w:p w:rsidR="009C5F32" w:rsidRPr="002B4B88" w:rsidRDefault="009C5F32" w:rsidP="00E57E8F">
            <w:pPr>
              <w:pStyle w:val="Title"/>
              <w:jc w:val="left"/>
              <w:rPr>
                <w:rFonts w:ascii="Arial" w:hAnsi="Arial" w:cs="Arial"/>
                <w:sz w:val="22"/>
                <w:szCs w:val="22"/>
              </w:rPr>
            </w:pPr>
          </w:p>
          <w:p w:rsidR="009C5F32" w:rsidRPr="002B4B88" w:rsidRDefault="009C5F32" w:rsidP="00E57E8F">
            <w:pPr>
              <w:pStyle w:val="Title"/>
              <w:jc w:val="left"/>
              <w:rPr>
                <w:rFonts w:ascii="Arial" w:hAnsi="Arial" w:cs="Arial"/>
                <w:sz w:val="22"/>
                <w:szCs w:val="22"/>
              </w:rPr>
            </w:pPr>
          </w:p>
          <w:p w:rsidR="009C5F32" w:rsidRPr="002B4B88" w:rsidRDefault="009C5F32" w:rsidP="00E57E8F">
            <w:pPr>
              <w:pStyle w:val="Title"/>
              <w:jc w:val="left"/>
              <w:rPr>
                <w:rFonts w:ascii="Arial" w:hAnsi="Arial" w:cs="Arial"/>
                <w:sz w:val="22"/>
                <w:szCs w:val="22"/>
              </w:rPr>
            </w:pPr>
            <w:r w:rsidRPr="002B4B88">
              <w:rPr>
                <w:rFonts w:ascii="Arial" w:hAnsi="Arial" w:cs="Arial"/>
                <w:sz w:val="22"/>
                <w:szCs w:val="22"/>
              </w:rPr>
              <w:t xml:space="preserve"> </w:t>
            </w:r>
          </w:p>
        </w:tc>
        <w:tc>
          <w:tcPr>
            <w:tcW w:w="2410" w:type="dxa"/>
          </w:tcPr>
          <w:p w:rsidR="009C5F32" w:rsidRPr="002B4B88" w:rsidRDefault="009C5F32" w:rsidP="00E57E8F">
            <w:pPr>
              <w:pStyle w:val="Title"/>
              <w:jc w:val="left"/>
              <w:rPr>
                <w:rFonts w:ascii="Arial" w:hAnsi="Arial" w:cs="Arial"/>
                <w:sz w:val="22"/>
                <w:szCs w:val="22"/>
              </w:rPr>
            </w:pPr>
          </w:p>
          <w:p w:rsidR="009C5F32" w:rsidRPr="002B4B88" w:rsidRDefault="009C5F32" w:rsidP="00E57E8F">
            <w:pPr>
              <w:pStyle w:val="Title"/>
              <w:jc w:val="left"/>
              <w:rPr>
                <w:rFonts w:ascii="Arial" w:hAnsi="Arial" w:cs="Arial"/>
                <w:sz w:val="22"/>
                <w:szCs w:val="22"/>
              </w:rPr>
            </w:pPr>
          </w:p>
          <w:p w:rsidR="009C5F32" w:rsidRPr="002B4B88" w:rsidRDefault="009C5F32" w:rsidP="00E57E8F">
            <w:pPr>
              <w:pStyle w:val="Title"/>
              <w:jc w:val="left"/>
              <w:rPr>
                <w:rFonts w:ascii="Arial" w:hAnsi="Arial" w:cs="Arial"/>
                <w:sz w:val="22"/>
                <w:szCs w:val="22"/>
              </w:rPr>
            </w:pPr>
            <w:r w:rsidRPr="002B4B88">
              <w:rPr>
                <w:rFonts w:ascii="Arial" w:hAnsi="Arial" w:cs="Arial"/>
                <w:sz w:val="22"/>
                <w:szCs w:val="22"/>
              </w:rPr>
              <w:t xml:space="preserve"> </w:t>
            </w:r>
          </w:p>
        </w:tc>
        <w:tc>
          <w:tcPr>
            <w:tcW w:w="1843" w:type="dxa"/>
          </w:tcPr>
          <w:p w:rsidR="009C5F32" w:rsidRPr="002B4B88" w:rsidRDefault="009C5F32" w:rsidP="00E57E8F">
            <w:pPr>
              <w:pStyle w:val="Title"/>
              <w:jc w:val="left"/>
              <w:rPr>
                <w:rFonts w:ascii="Arial" w:hAnsi="Arial" w:cs="Arial"/>
                <w:sz w:val="22"/>
                <w:szCs w:val="22"/>
              </w:rPr>
            </w:pPr>
          </w:p>
          <w:p w:rsidR="009C5F32" w:rsidRPr="002B4B88" w:rsidRDefault="009C5F32" w:rsidP="00E57E8F">
            <w:pPr>
              <w:pStyle w:val="Title"/>
              <w:jc w:val="left"/>
              <w:rPr>
                <w:rFonts w:ascii="Arial" w:hAnsi="Arial" w:cs="Arial"/>
                <w:sz w:val="22"/>
                <w:szCs w:val="22"/>
              </w:rPr>
            </w:pPr>
          </w:p>
          <w:p w:rsidR="009C5F32" w:rsidRPr="002B4B88" w:rsidRDefault="009C5F32" w:rsidP="00E57E8F">
            <w:pPr>
              <w:pStyle w:val="Title"/>
              <w:jc w:val="left"/>
              <w:rPr>
                <w:rFonts w:ascii="Arial" w:hAnsi="Arial" w:cs="Arial"/>
                <w:sz w:val="22"/>
                <w:szCs w:val="22"/>
              </w:rPr>
            </w:pPr>
            <w:r w:rsidRPr="002B4B88">
              <w:rPr>
                <w:rFonts w:ascii="Arial" w:hAnsi="Arial" w:cs="Arial"/>
                <w:sz w:val="22"/>
                <w:szCs w:val="22"/>
              </w:rPr>
              <w:t xml:space="preserve"> </w:t>
            </w:r>
          </w:p>
        </w:tc>
      </w:tr>
      <w:tr w:rsidR="009C5F32" w:rsidTr="00B32ECD">
        <w:tc>
          <w:tcPr>
            <w:tcW w:w="3261" w:type="dxa"/>
          </w:tcPr>
          <w:p w:rsidR="009C5F32" w:rsidRPr="002B4B88" w:rsidRDefault="009C5F32" w:rsidP="00E57E8F">
            <w:pPr>
              <w:pStyle w:val="Title"/>
              <w:jc w:val="left"/>
              <w:rPr>
                <w:rFonts w:ascii="Arial" w:hAnsi="Arial" w:cs="Arial"/>
                <w:sz w:val="22"/>
                <w:szCs w:val="22"/>
              </w:rPr>
            </w:pPr>
            <w:permStart w:id="1372147739" w:edGrp="everyone"/>
            <w:permStart w:id="1684104070" w:edGrp="everyone"/>
            <w:permStart w:id="183246115" w:edGrp="everyone"/>
            <w:permStart w:id="249510925" w:edGrp="everyone"/>
            <w:permStart w:id="1923824052" w:edGrp="everyone"/>
            <w:permEnd w:id="1760561061"/>
            <w:permEnd w:id="2000494373"/>
            <w:permEnd w:id="1717706279"/>
            <w:permEnd w:id="215027172"/>
            <w:permEnd w:id="1096836744"/>
          </w:p>
          <w:p w:rsidR="009C5F32" w:rsidRPr="002B4B88" w:rsidRDefault="009C5F32" w:rsidP="00E57E8F">
            <w:pPr>
              <w:pStyle w:val="Title"/>
              <w:jc w:val="left"/>
              <w:rPr>
                <w:rFonts w:ascii="Arial" w:hAnsi="Arial" w:cs="Arial"/>
                <w:sz w:val="22"/>
                <w:szCs w:val="22"/>
              </w:rPr>
            </w:pPr>
          </w:p>
          <w:p w:rsidR="009C5F32" w:rsidRPr="002B4B88" w:rsidRDefault="009C5F32" w:rsidP="00E57E8F">
            <w:pPr>
              <w:pStyle w:val="Title"/>
              <w:jc w:val="left"/>
              <w:rPr>
                <w:rFonts w:ascii="Arial" w:hAnsi="Arial" w:cs="Arial"/>
                <w:sz w:val="22"/>
                <w:szCs w:val="22"/>
              </w:rPr>
            </w:pPr>
          </w:p>
        </w:tc>
        <w:tc>
          <w:tcPr>
            <w:tcW w:w="2409" w:type="dxa"/>
          </w:tcPr>
          <w:p w:rsidR="009C5F32" w:rsidRPr="002B4B88" w:rsidRDefault="009C5F32" w:rsidP="00E57E8F">
            <w:pPr>
              <w:pStyle w:val="Title"/>
              <w:jc w:val="left"/>
              <w:rPr>
                <w:rFonts w:ascii="Arial" w:hAnsi="Arial" w:cs="Arial"/>
                <w:sz w:val="22"/>
                <w:szCs w:val="22"/>
              </w:rPr>
            </w:pPr>
          </w:p>
          <w:p w:rsidR="009C5F32" w:rsidRPr="002B4B88" w:rsidRDefault="009C5F32" w:rsidP="00E57E8F">
            <w:pPr>
              <w:pStyle w:val="Title"/>
              <w:jc w:val="left"/>
              <w:rPr>
                <w:rFonts w:ascii="Arial" w:hAnsi="Arial" w:cs="Arial"/>
                <w:sz w:val="22"/>
                <w:szCs w:val="22"/>
              </w:rPr>
            </w:pPr>
          </w:p>
          <w:p w:rsidR="009C5F32" w:rsidRPr="002B4B88" w:rsidRDefault="009C5F32" w:rsidP="00E57E8F">
            <w:pPr>
              <w:pStyle w:val="Title"/>
              <w:jc w:val="left"/>
              <w:rPr>
                <w:rFonts w:ascii="Arial" w:hAnsi="Arial" w:cs="Arial"/>
                <w:sz w:val="22"/>
                <w:szCs w:val="22"/>
              </w:rPr>
            </w:pPr>
            <w:r w:rsidRPr="002B4B88">
              <w:rPr>
                <w:rFonts w:ascii="Arial" w:hAnsi="Arial" w:cs="Arial"/>
                <w:sz w:val="22"/>
                <w:szCs w:val="22"/>
              </w:rPr>
              <w:t xml:space="preserve"> </w:t>
            </w:r>
          </w:p>
        </w:tc>
        <w:tc>
          <w:tcPr>
            <w:tcW w:w="2410" w:type="dxa"/>
          </w:tcPr>
          <w:p w:rsidR="009C5F32" w:rsidRPr="002B4B88" w:rsidRDefault="009C5F32" w:rsidP="00E57E8F">
            <w:pPr>
              <w:pStyle w:val="Title"/>
              <w:jc w:val="left"/>
              <w:rPr>
                <w:rFonts w:ascii="Arial" w:hAnsi="Arial" w:cs="Arial"/>
                <w:sz w:val="22"/>
                <w:szCs w:val="22"/>
              </w:rPr>
            </w:pPr>
          </w:p>
          <w:p w:rsidR="009C5F32" w:rsidRPr="002B4B88" w:rsidRDefault="009C5F32" w:rsidP="00E57E8F">
            <w:pPr>
              <w:pStyle w:val="Title"/>
              <w:jc w:val="left"/>
              <w:rPr>
                <w:rFonts w:ascii="Arial" w:hAnsi="Arial" w:cs="Arial"/>
                <w:sz w:val="22"/>
                <w:szCs w:val="22"/>
              </w:rPr>
            </w:pPr>
          </w:p>
          <w:p w:rsidR="009C5F32" w:rsidRPr="002B4B88" w:rsidRDefault="009C5F32" w:rsidP="00E57E8F">
            <w:pPr>
              <w:pStyle w:val="Title"/>
              <w:jc w:val="left"/>
              <w:rPr>
                <w:rFonts w:ascii="Arial" w:hAnsi="Arial" w:cs="Arial"/>
                <w:sz w:val="22"/>
                <w:szCs w:val="22"/>
              </w:rPr>
            </w:pPr>
            <w:r w:rsidRPr="002B4B88">
              <w:rPr>
                <w:rFonts w:ascii="Arial" w:hAnsi="Arial" w:cs="Arial"/>
                <w:sz w:val="22"/>
                <w:szCs w:val="22"/>
              </w:rPr>
              <w:t xml:space="preserve"> </w:t>
            </w:r>
          </w:p>
        </w:tc>
        <w:tc>
          <w:tcPr>
            <w:tcW w:w="1843" w:type="dxa"/>
          </w:tcPr>
          <w:p w:rsidR="009C5F32" w:rsidRPr="002B4B88" w:rsidRDefault="009C5F32" w:rsidP="00E57E8F">
            <w:pPr>
              <w:pStyle w:val="Title"/>
              <w:jc w:val="left"/>
              <w:rPr>
                <w:rFonts w:ascii="Arial" w:hAnsi="Arial" w:cs="Arial"/>
                <w:sz w:val="22"/>
                <w:szCs w:val="22"/>
              </w:rPr>
            </w:pPr>
          </w:p>
          <w:p w:rsidR="009C5F32" w:rsidRPr="002B4B88" w:rsidRDefault="009C5F32" w:rsidP="00E57E8F">
            <w:pPr>
              <w:pStyle w:val="Title"/>
              <w:jc w:val="left"/>
              <w:rPr>
                <w:rFonts w:ascii="Arial" w:hAnsi="Arial" w:cs="Arial"/>
                <w:sz w:val="22"/>
                <w:szCs w:val="22"/>
              </w:rPr>
            </w:pPr>
          </w:p>
          <w:p w:rsidR="009C5F32" w:rsidRPr="002B4B88" w:rsidRDefault="009C5F32" w:rsidP="00E57E8F">
            <w:pPr>
              <w:pStyle w:val="Title"/>
              <w:jc w:val="left"/>
              <w:rPr>
                <w:rFonts w:ascii="Arial" w:hAnsi="Arial" w:cs="Arial"/>
                <w:sz w:val="22"/>
                <w:szCs w:val="22"/>
              </w:rPr>
            </w:pPr>
            <w:r w:rsidRPr="002B4B88">
              <w:rPr>
                <w:rFonts w:ascii="Arial" w:hAnsi="Arial" w:cs="Arial"/>
                <w:sz w:val="22"/>
                <w:szCs w:val="22"/>
              </w:rPr>
              <w:t xml:space="preserve"> </w:t>
            </w:r>
          </w:p>
        </w:tc>
      </w:tr>
      <w:permEnd w:id="1372147739"/>
      <w:permEnd w:id="1684104070"/>
      <w:permEnd w:id="183246115"/>
      <w:permEnd w:id="249510925"/>
      <w:permEnd w:id="1923824052"/>
    </w:tbl>
    <w:p w:rsidR="00BC6F32" w:rsidRDefault="00BC6F32" w:rsidP="00BC6F32">
      <w:pPr>
        <w:jc w:val="both"/>
        <w:rPr>
          <w:rFonts w:cs="Arial"/>
          <w:sz w:val="22"/>
          <w:szCs w:val="22"/>
        </w:rPr>
      </w:pPr>
    </w:p>
    <w:p w:rsidR="0054483C" w:rsidRPr="00080471" w:rsidRDefault="0054483C" w:rsidP="00080471">
      <w:pPr>
        <w:rPr>
          <w:rFonts w:cs="Arial"/>
          <w:szCs w:val="24"/>
        </w:rPr>
      </w:pPr>
      <w:permStart w:id="1248749943" w:edGrp="everyone"/>
      <w:r w:rsidRPr="00080471">
        <w:rPr>
          <w:rFonts w:cs="Arial"/>
          <w:szCs w:val="24"/>
        </w:rPr>
        <w:t>Local enquiries regarding the use of this PGD may be directed to…………….</w:t>
      </w:r>
      <w:permEnd w:id="1248749943"/>
    </w:p>
    <w:p w:rsidR="004564CA" w:rsidRDefault="002D68D0" w:rsidP="00C138B9">
      <w:pPr>
        <w:pStyle w:val="Header"/>
        <w:tabs>
          <w:tab w:val="left" w:pos="720"/>
        </w:tabs>
        <w:spacing w:before="120" w:after="240"/>
        <w:rPr>
          <w:rFonts w:cs="Arial"/>
          <w:b/>
          <w:szCs w:val="24"/>
        </w:rPr>
      </w:pPr>
      <w:r>
        <w:rPr>
          <w:rFonts w:ascii="Arial" w:hAnsi="Arial" w:cs="Arial"/>
          <w:szCs w:val="24"/>
        </w:rPr>
        <w:t>Section 7 provides a p</w:t>
      </w:r>
      <w:r w:rsidRPr="00080471">
        <w:rPr>
          <w:rFonts w:ascii="Arial" w:hAnsi="Arial" w:cs="Arial"/>
          <w:szCs w:val="24"/>
        </w:rPr>
        <w:t xml:space="preserve">ractitioner </w:t>
      </w:r>
      <w:r>
        <w:rPr>
          <w:rFonts w:ascii="Arial" w:hAnsi="Arial" w:cs="Arial"/>
          <w:szCs w:val="24"/>
        </w:rPr>
        <w:t>a</w:t>
      </w:r>
      <w:r w:rsidRPr="00080471">
        <w:rPr>
          <w:rFonts w:ascii="Arial" w:hAnsi="Arial" w:cs="Arial"/>
          <w:szCs w:val="24"/>
        </w:rPr>
        <w:t>uthorisation sheet</w:t>
      </w:r>
      <w:r>
        <w:rPr>
          <w:rFonts w:ascii="Arial" w:hAnsi="Arial" w:cs="Arial"/>
          <w:szCs w:val="24"/>
        </w:rPr>
        <w:t xml:space="preserve">. Individual practitioners must be authorised by name to work to this PGD. Alternative practitioner authorisation sheets may be used where appropriate in accordance with local policy </w:t>
      </w:r>
      <w:r w:rsidRPr="00080471">
        <w:rPr>
          <w:rFonts w:ascii="Arial" w:hAnsi="Arial" w:cs="Arial"/>
          <w:szCs w:val="24"/>
        </w:rPr>
        <w:t>but this should be an individual agreement</w:t>
      </w:r>
      <w:r>
        <w:rPr>
          <w:rFonts w:ascii="Arial" w:hAnsi="Arial" w:cs="Arial"/>
          <w:szCs w:val="24"/>
        </w:rPr>
        <w:t xml:space="preserve"> or a multiple practitioner authorisation sheet</w:t>
      </w:r>
      <w:r w:rsidRPr="00080471">
        <w:rPr>
          <w:rFonts w:ascii="Arial" w:hAnsi="Arial" w:cs="Arial"/>
          <w:szCs w:val="24"/>
        </w:rPr>
        <w:t xml:space="preserve"> as included at the end of this PGD.</w:t>
      </w:r>
      <w:r w:rsidR="004564CA">
        <w:rPr>
          <w:rFonts w:cs="Arial"/>
          <w:szCs w:val="24"/>
        </w:rPr>
        <w:br w:type="page"/>
      </w:r>
    </w:p>
    <w:p w:rsidR="003225CC" w:rsidRDefault="003225CC" w:rsidP="00962267">
      <w:pPr>
        <w:pStyle w:val="Heading4"/>
        <w:numPr>
          <w:ilvl w:val="0"/>
          <w:numId w:val="5"/>
        </w:numPr>
        <w:ind w:left="714" w:hanging="357"/>
        <w:contextualSpacing/>
        <w:rPr>
          <w:rFonts w:ascii="Arial" w:hAnsi="Arial" w:cs="Arial"/>
          <w:sz w:val="24"/>
          <w:szCs w:val="24"/>
        </w:rPr>
      </w:pPr>
      <w:r w:rsidRPr="00CB5D91">
        <w:rPr>
          <w:rFonts w:ascii="Arial" w:hAnsi="Arial" w:cs="Arial"/>
          <w:sz w:val="24"/>
          <w:szCs w:val="24"/>
        </w:rPr>
        <w:lastRenderedPageBreak/>
        <w:t xml:space="preserve">Characteristics of </w:t>
      </w:r>
      <w:r w:rsidR="00D36470">
        <w:rPr>
          <w:rFonts w:ascii="Arial" w:hAnsi="Arial" w:cs="Arial"/>
          <w:sz w:val="24"/>
          <w:szCs w:val="24"/>
        </w:rPr>
        <w:t>s</w:t>
      </w:r>
      <w:r w:rsidRPr="00CB5D91">
        <w:rPr>
          <w:rFonts w:ascii="Arial" w:hAnsi="Arial" w:cs="Arial"/>
          <w:sz w:val="24"/>
          <w:szCs w:val="24"/>
        </w:rPr>
        <w:t>taff</w:t>
      </w:r>
    </w:p>
    <w:p w:rsidR="003225CC" w:rsidRPr="00FE6654" w:rsidRDefault="003225CC" w:rsidP="003225CC">
      <w:pPr>
        <w:contextualSpacing/>
        <w:rPr>
          <w:sz w:val="22"/>
          <w:szCs w:val="22"/>
        </w:rPr>
      </w:pP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70"/>
        <w:gridCol w:w="6953"/>
      </w:tblGrid>
      <w:tr w:rsidR="003225CC" w:rsidRPr="00CB5D91" w:rsidTr="003225CC">
        <w:tc>
          <w:tcPr>
            <w:tcW w:w="2970" w:type="dxa"/>
          </w:tcPr>
          <w:p w:rsidR="003225CC" w:rsidRPr="00DF40E8" w:rsidRDefault="003225CC" w:rsidP="003225CC">
            <w:pPr>
              <w:pStyle w:val="Header"/>
              <w:tabs>
                <w:tab w:val="left" w:pos="720"/>
              </w:tabs>
              <w:spacing w:before="120" w:after="120"/>
              <w:rPr>
                <w:rFonts w:ascii="Arial" w:hAnsi="Arial" w:cs="Arial"/>
                <w:b/>
                <w:sz w:val="22"/>
                <w:szCs w:val="22"/>
              </w:rPr>
            </w:pPr>
            <w:r w:rsidRPr="00DF40E8">
              <w:rPr>
                <w:rFonts w:ascii="Arial" w:hAnsi="Arial" w:cs="Arial"/>
                <w:b/>
                <w:sz w:val="22"/>
                <w:szCs w:val="22"/>
              </w:rPr>
              <w:t xml:space="preserve">Qualifications </w:t>
            </w:r>
            <w:r>
              <w:rPr>
                <w:rFonts w:ascii="Arial" w:hAnsi="Arial" w:cs="Arial"/>
                <w:b/>
                <w:sz w:val="22"/>
                <w:szCs w:val="22"/>
              </w:rPr>
              <w:t xml:space="preserve">and professional registration </w:t>
            </w:r>
          </w:p>
        </w:tc>
        <w:tc>
          <w:tcPr>
            <w:tcW w:w="6953" w:type="dxa"/>
          </w:tcPr>
          <w:p w:rsidR="004C5711" w:rsidRDefault="004C5711" w:rsidP="004C5711">
            <w:pPr>
              <w:pStyle w:val="Header"/>
              <w:tabs>
                <w:tab w:val="left" w:pos="317"/>
              </w:tabs>
              <w:spacing w:before="120"/>
              <w:rPr>
                <w:rFonts w:ascii="Arial" w:hAnsi="Arial" w:cs="Arial"/>
                <w:sz w:val="22"/>
                <w:szCs w:val="22"/>
              </w:rPr>
            </w:pPr>
            <w:r>
              <w:rPr>
                <w:rFonts w:ascii="Arial" w:hAnsi="Arial" w:cs="Arial"/>
                <w:sz w:val="22"/>
                <w:szCs w:val="22"/>
              </w:rPr>
              <w:t>Registered professional with one of the following bodies:</w:t>
            </w:r>
          </w:p>
          <w:p w:rsidR="004C5711" w:rsidRPr="006D0879" w:rsidRDefault="004C5711" w:rsidP="004C5711">
            <w:pPr>
              <w:pStyle w:val="Header"/>
              <w:numPr>
                <w:ilvl w:val="0"/>
                <w:numId w:val="27"/>
              </w:numPr>
              <w:tabs>
                <w:tab w:val="left" w:pos="317"/>
              </w:tabs>
              <w:ind w:left="324" w:hanging="283"/>
              <w:rPr>
                <w:rFonts w:ascii="Arial" w:hAnsi="Arial" w:cs="Arial"/>
                <w:sz w:val="22"/>
                <w:szCs w:val="22"/>
              </w:rPr>
            </w:pPr>
            <w:r>
              <w:rPr>
                <w:rFonts w:ascii="Arial" w:hAnsi="Arial" w:cs="Arial"/>
                <w:sz w:val="22"/>
                <w:szCs w:val="22"/>
              </w:rPr>
              <w:t>n</w:t>
            </w:r>
            <w:r w:rsidRPr="004A5267">
              <w:rPr>
                <w:rFonts w:ascii="Arial" w:hAnsi="Arial" w:cs="Arial"/>
                <w:sz w:val="22"/>
                <w:szCs w:val="22"/>
              </w:rPr>
              <w:t>urses</w:t>
            </w:r>
            <w:r>
              <w:rPr>
                <w:rFonts w:ascii="Arial" w:hAnsi="Arial" w:cs="Arial"/>
                <w:sz w:val="22"/>
                <w:szCs w:val="22"/>
              </w:rPr>
              <w:t xml:space="preserve"> </w:t>
            </w:r>
            <w:r w:rsidRPr="004A5267">
              <w:rPr>
                <w:rFonts w:ascii="Arial" w:hAnsi="Arial" w:cs="Arial"/>
                <w:sz w:val="22"/>
                <w:szCs w:val="22"/>
              </w:rPr>
              <w:t>currently registered with the Nursing and Midwifery Council (NMC)</w:t>
            </w:r>
          </w:p>
          <w:p w:rsidR="004C5711" w:rsidRPr="006D0879" w:rsidRDefault="004C5711" w:rsidP="004C5711">
            <w:pPr>
              <w:pStyle w:val="Header"/>
              <w:numPr>
                <w:ilvl w:val="0"/>
                <w:numId w:val="27"/>
              </w:numPr>
              <w:tabs>
                <w:tab w:val="left" w:pos="317"/>
              </w:tabs>
              <w:spacing w:before="120" w:after="120"/>
              <w:ind w:left="324" w:hanging="283"/>
              <w:contextualSpacing/>
              <w:rPr>
                <w:rFonts w:ascii="Arial" w:hAnsi="Arial" w:cs="Arial"/>
                <w:sz w:val="22"/>
                <w:szCs w:val="22"/>
              </w:rPr>
            </w:pPr>
            <w:r>
              <w:rPr>
                <w:rFonts w:ascii="Arial" w:hAnsi="Arial" w:cs="Arial"/>
                <w:sz w:val="22"/>
                <w:szCs w:val="22"/>
              </w:rPr>
              <w:t>p</w:t>
            </w:r>
            <w:r w:rsidRPr="004A5267">
              <w:rPr>
                <w:rFonts w:ascii="Arial" w:hAnsi="Arial" w:cs="Arial"/>
                <w:sz w:val="22"/>
                <w:szCs w:val="22"/>
              </w:rPr>
              <w:t>harmacists</w:t>
            </w:r>
            <w:r w:rsidR="00117F18">
              <w:rPr>
                <w:rStyle w:val="FootnoteReference"/>
                <w:rFonts w:ascii="Arial" w:hAnsi="Arial" w:cs="Arial"/>
                <w:sz w:val="22"/>
                <w:szCs w:val="22"/>
              </w:rPr>
              <w:footnoteReference w:id="4"/>
            </w:r>
            <w:r w:rsidRPr="004A5267">
              <w:rPr>
                <w:rFonts w:ascii="Arial" w:hAnsi="Arial" w:cs="Arial"/>
                <w:sz w:val="22"/>
                <w:szCs w:val="22"/>
              </w:rPr>
              <w:t xml:space="preserve"> currently registered with the General Pharmaceutical Council (GPhC)</w:t>
            </w:r>
          </w:p>
          <w:p w:rsidR="004C5711" w:rsidRPr="006030B1" w:rsidRDefault="004C5711" w:rsidP="004C5711">
            <w:pPr>
              <w:pStyle w:val="Header"/>
              <w:numPr>
                <w:ilvl w:val="0"/>
                <w:numId w:val="27"/>
              </w:numPr>
              <w:tabs>
                <w:tab w:val="left" w:pos="317"/>
              </w:tabs>
              <w:spacing w:after="120"/>
              <w:ind w:left="324" w:hanging="283"/>
              <w:rPr>
                <w:rFonts w:ascii="Arial" w:hAnsi="Arial" w:cs="Arial"/>
                <w:sz w:val="22"/>
                <w:szCs w:val="22"/>
              </w:rPr>
            </w:pPr>
            <w:r>
              <w:rPr>
                <w:rFonts w:ascii="Arial" w:hAnsi="Arial" w:cs="Arial"/>
                <w:sz w:val="22"/>
                <w:szCs w:val="22"/>
              </w:rPr>
              <w:t>paramedics currently registered with the Health and Care Professions Council (HCPC)</w:t>
            </w:r>
          </w:p>
        </w:tc>
      </w:tr>
      <w:tr w:rsidR="003225CC" w:rsidRPr="00CB5D91" w:rsidTr="003225CC">
        <w:tc>
          <w:tcPr>
            <w:tcW w:w="2970" w:type="dxa"/>
          </w:tcPr>
          <w:p w:rsidR="003225CC" w:rsidRPr="00DF40E8" w:rsidRDefault="003225CC" w:rsidP="003225CC">
            <w:pPr>
              <w:pStyle w:val="Header"/>
              <w:tabs>
                <w:tab w:val="left" w:pos="720"/>
              </w:tabs>
              <w:spacing w:before="120" w:after="120"/>
              <w:rPr>
                <w:rFonts w:ascii="Arial" w:hAnsi="Arial" w:cs="Arial"/>
                <w:b/>
                <w:sz w:val="22"/>
                <w:szCs w:val="22"/>
              </w:rPr>
            </w:pPr>
            <w:r w:rsidRPr="00DF40E8">
              <w:rPr>
                <w:rFonts w:ascii="Arial" w:hAnsi="Arial" w:cs="Arial"/>
                <w:b/>
                <w:sz w:val="22"/>
                <w:szCs w:val="22"/>
              </w:rPr>
              <w:t>Additional requirements</w:t>
            </w:r>
          </w:p>
        </w:tc>
        <w:tc>
          <w:tcPr>
            <w:tcW w:w="6953" w:type="dxa"/>
          </w:tcPr>
          <w:p w:rsidR="004C634B" w:rsidRPr="004C634B" w:rsidRDefault="004C634B" w:rsidP="004C634B">
            <w:pPr>
              <w:spacing w:before="120"/>
              <w:contextualSpacing/>
              <w:rPr>
                <w:rFonts w:cs="Arial"/>
                <w:sz w:val="22"/>
              </w:rPr>
            </w:pPr>
            <w:r>
              <w:rPr>
                <w:rFonts w:cs="Arial"/>
                <w:sz w:val="22"/>
              </w:rPr>
              <w:t>Additionally practitioners:</w:t>
            </w:r>
          </w:p>
          <w:p w:rsidR="003225CC" w:rsidRPr="00AF5164" w:rsidRDefault="004C634B" w:rsidP="006318C5">
            <w:pPr>
              <w:pStyle w:val="ListParagraph"/>
              <w:numPr>
                <w:ilvl w:val="0"/>
                <w:numId w:val="2"/>
              </w:numPr>
              <w:ind w:left="323" w:hanging="323"/>
              <w:rPr>
                <w:rFonts w:cs="Arial"/>
                <w:sz w:val="22"/>
              </w:rPr>
            </w:pPr>
            <w:r>
              <w:rPr>
                <w:rFonts w:cs="Arial"/>
                <w:sz w:val="22"/>
              </w:rPr>
              <w:t>m</w:t>
            </w:r>
            <w:r w:rsidR="003225CC" w:rsidRPr="00AF5164">
              <w:rPr>
                <w:rFonts w:cs="Arial"/>
                <w:sz w:val="22"/>
              </w:rPr>
              <w:t>ust be authorised by name as an approved practitioner under the current terms of this Patient Group Direction before working to it</w:t>
            </w:r>
          </w:p>
          <w:p w:rsidR="003225CC" w:rsidRDefault="004C634B" w:rsidP="004C634B">
            <w:pPr>
              <w:pStyle w:val="Header"/>
              <w:numPr>
                <w:ilvl w:val="0"/>
                <w:numId w:val="2"/>
              </w:numPr>
              <w:tabs>
                <w:tab w:val="clear" w:pos="4153"/>
                <w:tab w:val="clear" w:pos="8306"/>
              </w:tabs>
              <w:spacing w:after="120"/>
              <w:ind w:left="323" w:hanging="323"/>
              <w:contextualSpacing/>
              <w:rPr>
                <w:rFonts w:ascii="Arial" w:hAnsi="Arial" w:cs="Arial"/>
                <w:sz w:val="22"/>
                <w:szCs w:val="22"/>
              </w:rPr>
            </w:pPr>
            <w:r>
              <w:rPr>
                <w:rFonts w:ascii="Arial" w:hAnsi="Arial" w:cs="Arial"/>
                <w:sz w:val="22"/>
                <w:szCs w:val="22"/>
              </w:rPr>
              <w:t>m</w:t>
            </w:r>
            <w:r w:rsidR="003225CC">
              <w:rPr>
                <w:rFonts w:ascii="Arial" w:hAnsi="Arial" w:cs="Arial"/>
                <w:sz w:val="22"/>
                <w:szCs w:val="22"/>
              </w:rPr>
              <w:t>ust have</w:t>
            </w:r>
            <w:r w:rsidR="003225CC" w:rsidRPr="00DF40E8">
              <w:rPr>
                <w:rFonts w:ascii="Arial" w:hAnsi="Arial" w:cs="Arial"/>
                <w:sz w:val="22"/>
                <w:szCs w:val="22"/>
              </w:rPr>
              <w:t xml:space="preserve"> undertaken appropriate training for working under PGD</w:t>
            </w:r>
            <w:r w:rsidR="003225CC">
              <w:rPr>
                <w:rFonts w:ascii="Arial" w:hAnsi="Arial" w:cs="Arial"/>
                <w:sz w:val="22"/>
                <w:szCs w:val="22"/>
              </w:rPr>
              <w:t>s</w:t>
            </w:r>
            <w:r w:rsidR="003225CC" w:rsidRPr="00DF40E8">
              <w:rPr>
                <w:rFonts w:ascii="Arial" w:hAnsi="Arial" w:cs="Arial"/>
                <w:sz w:val="22"/>
                <w:szCs w:val="22"/>
              </w:rPr>
              <w:t xml:space="preserve"> for supp</w:t>
            </w:r>
            <w:r w:rsidR="003225CC">
              <w:rPr>
                <w:rFonts w:ascii="Arial" w:hAnsi="Arial" w:cs="Arial"/>
                <w:sz w:val="22"/>
                <w:szCs w:val="22"/>
              </w:rPr>
              <w:t>ly/administration</w:t>
            </w:r>
            <w:r w:rsidR="003225CC" w:rsidRPr="00DF40E8">
              <w:rPr>
                <w:rFonts w:ascii="Arial" w:hAnsi="Arial" w:cs="Arial"/>
                <w:sz w:val="22"/>
                <w:szCs w:val="22"/>
              </w:rPr>
              <w:t xml:space="preserve"> of medicines</w:t>
            </w:r>
          </w:p>
          <w:p w:rsidR="003225CC" w:rsidRPr="00E54F90" w:rsidRDefault="004C634B" w:rsidP="004C634B">
            <w:pPr>
              <w:pStyle w:val="Header"/>
              <w:numPr>
                <w:ilvl w:val="0"/>
                <w:numId w:val="2"/>
              </w:numPr>
              <w:tabs>
                <w:tab w:val="clear" w:pos="4153"/>
                <w:tab w:val="clear" w:pos="8306"/>
              </w:tabs>
              <w:spacing w:after="120"/>
              <w:ind w:left="323" w:hanging="323"/>
              <w:contextualSpacing/>
              <w:rPr>
                <w:rFonts w:ascii="Arial" w:hAnsi="Arial" w:cs="Arial"/>
                <w:sz w:val="22"/>
                <w:szCs w:val="22"/>
              </w:rPr>
            </w:pPr>
            <w:r>
              <w:rPr>
                <w:rFonts w:ascii="Arial" w:hAnsi="Arial" w:cs="Arial"/>
                <w:sz w:val="22"/>
                <w:szCs w:val="22"/>
              </w:rPr>
              <w:t>m</w:t>
            </w:r>
            <w:r w:rsidR="003225CC">
              <w:rPr>
                <w:rFonts w:ascii="Arial" w:hAnsi="Arial" w:cs="Arial"/>
                <w:sz w:val="22"/>
                <w:szCs w:val="22"/>
              </w:rPr>
              <w:t xml:space="preserve">ust be competent in the use of </w:t>
            </w:r>
            <w:r w:rsidR="003225CC" w:rsidRPr="00E54F90">
              <w:rPr>
                <w:rFonts w:ascii="Arial" w:hAnsi="Arial" w:cs="Arial"/>
                <w:sz w:val="22"/>
                <w:szCs w:val="22"/>
              </w:rPr>
              <w:t>PGDs (</w:t>
            </w:r>
            <w:r w:rsidR="003225CC" w:rsidRPr="001B1419">
              <w:rPr>
                <w:rFonts w:ascii="Arial" w:hAnsi="Arial" w:cs="Arial"/>
                <w:sz w:val="22"/>
                <w:szCs w:val="22"/>
              </w:rPr>
              <w:t xml:space="preserve">see </w:t>
            </w:r>
            <w:hyperlink r:id="rId15" w:history="1">
              <w:r w:rsidR="003225CC" w:rsidRPr="001B1419">
                <w:rPr>
                  <w:rStyle w:val="Hyperlink"/>
                  <w:rFonts w:ascii="Arial" w:hAnsi="Arial" w:cs="Arial"/>
                  <w:sz w:val="22"/>
                  <w:szCs w:val="22"/>
                </w:rPr>
                <w:t>NICE Competency framework</w:t>
              </w:r>
            </w:hyperlink>
            <w:r w:rsidR="003225CC" w:rsidRPr="001B1419">
              <w:rPr>
                <w:rFonts w:ascii="Arial" w:hAnsi="Arial" w:cs="Arial"/>
                <w:sz w:val="22"/>
                <w:szCs w:val="22"/>
              </w:rPr>
              <w:t xml:space="preserve"> for health professionals us</w:t>
            </w:r>
            <w:r w:rsidR="003225CC" w:rsidRPr="00E47B6D">
              <w:rPr>
                <w:rFonts w:ascii="Arial" w:hAnsi="Arial" w:cs="Arial"/>
                <w:sz w:val="22"/>
                <w:szCs w:val="22"/>
              </w:rPr>
              <w:t>ing patient group directions)</w:t>
            </w:r>
          </w:p>
          <w:p w:rsidR="003225CC" w:rsidRDefault="004C634B" w:rsidP="004C634B">
            <w:pPr>
              <w:pStyle w:val="Header"/>
              <w:numPr>
                <w:ilvl w:val="0"/>
                <w:numId w:val="2"/>
              </w:numPr>
              <w:tabs>
                <w:tab w:val="clear" w:pos="4153"/>
                <w:tab w:val="clear" w:pos="8306"/>
              </w:tabs>
              <w:spacing w:after="120"/>
              <w:ind w:left="323" w:hanging="323"/>
              <w:contextualSpacing/>
              <w:rPr>
                <w:rFonts w:ascii="Arial" w:hAnsi="Arial" w:cs="Arial"/>
                <w:sz w:val="22"/>
                <w:szCs w:val="22"/>
              </w:rPr>
            </w:pPr>
            <w:r>
              <w:rPr>
                <w:rFonts w:ascii="Arial" w:hAnsi="Arial" w:cs="Arial"/>
                <w:sz w:val="22"/>
                <w:szCs w:val="22"/>
              </w:rPr>
              <w:t>m</w:t>
            </w:r>
            <w:r w:rsidR="003225CC">
              <w:rPr>
                <w:rFonts w:ascii="Arial" w:hAnsi="Arial" w:cs="Arial"/>
                <w:sz w:val="22"/>
                <w:szCs w:val="22"/>
              </w:rPr>
              <w:t xml:space="preserve">ust be familiar with the vaccine product and alert to changes in </w:t>
            </w:r>
            <w:r w:rsidR="00511519">
              <w:rPr>
                <w:rFonts w:ascii="Arial" w:hAnsi="Arial" w:cs="Arial"/>
                <w:sz w:val="22"/>
                <w:szCs w:val="22"/>
              </w:rPr>
              <w:t>the S</w:t>
            </w:r>
            <w:r w:rsidR="003225CC">
              <w:rPr>
                <w:rFonts w:ascii="Arial" w:hAnsi="Arial" w:cs="Arial"/>
                <w:sz w:val="22"/>
                <w:szCs w:val="22"/>
              </w:rPr>
              <w:t xml:space="preserve">ummary </w:t>
            </w:r>
            <w:r w:rsidR="000526FD">
              <w:rPr>
                <w:rFonts w:ascii="Arial" w:hAnsi="Arial" w:cs="Arial"/>
                <w:sz w:val="22"/>
                <w:szCs w:val="22"/>
              </w:rPr>
              <w:t xml:space="preserve">of </w:t>
            </w:r>
            <w:r w:rsidR="003225CC">
              <w:rPr>
                <w:rFonts w:ascii="Arial" w:hAnsi="Arial" w:cs="Arial"/>
                <w:sz w:val="22"/>
                <w:szCs w:val="22"/>
              </w:rPr>
              <w:t xml:space="preserve">Product </w:t>
            </w:r>
            <w:r w:rsidR="003225CC" w:rsidRPr="00394588">
              <w:rPr>
                <w:rFonts w:ascii="Arial" w:hAnsi="Arial" w:cs="Arial"/>
                <w:sz w:val="22"/>
                <w:szCs w:val="22"/>
              </w:rPr>
              <w:t>Characteristics</w:t>
            </w:r>
            <w:r w:rsidR="000D6225">
              <w:rPr>
                <w:rFonts w:ascii="Arial" w:hAnsi="Arial" w:cs="Arial"/>
                <w:sz w:val="22"/>
                <w:szCs w:val="22"/>
              </w:rPr>
              <w:t xml:space="preserve"> (SPC)</w:t>
            </w:r>
            <w:r w:rsidR="003225CC" w:rsidRPr="00394588">
              <w:rPr>
                <w:rFonts w:ascii="Arial" w:hAnsi="Arial" w:cs="Arial"/>
                <w:sz w:val="22"/>
                <w:szCs w:val="22"/>
              </w:rPr>
              <w:t xml:space="preserve">, Immunisation Against Infectious Disease </w:t>
            </w:r>
            <w:r w:rsidR="003225CC">
              <w:rPr>
                <w:rFonts w:ascii="Arial" w:hAnsi="Arial" w:cs="Arial"/>
                <w:sz w:val="22"/>
                <w:szCs w:val="22"/>
              </w:rPr>
              <w:t>(“</w:t>
            </w:r>
            <w:hyperlink r:id="rId16" w:history="1">
              <w:r w:rsidR="003225CC" w:rsidRPr="009B50EB">
                <w:rPr>
                  <w:rStyle w:val="Hyperlink"/>
                  <w:rFonts w:ascii="Arial" w:hAnsi="Arial" w:cs="Arial"/>
                  <w:sz w:val="22"/>
                  <w:szCs w:val="22"/>
                </w:rPr>
                <w:t>The Green Book</w:t>
              </w:r>
            </w:hyperlink>
            <w:r w:rsidR="003225CC">
              <w:rPr>
                <w:rFonts w:ascii="Arial" w:hAnsi="Arial" w:cs="Arial"/>
                <w:sz w:val="22"/>
                <w:szCs w:val="22"/>
              </w:rPr>
              <w:t>”), and national and local immunisation programmes</w:t>
            </w:r>
          </w:p>
          <w:p w:rsidR="003225CC" w:rsidRPr="00D04B35" w:rsidRDefault="004C634B" w:rsidP="004C634B">
            <w:pPr>
              <w:pStyle w:val="Header"/>
              <w:numPr>
                <w:ilvl w:val="0"/>
                <w:numId w:val="2"/>
              </w:numPr>
              <w:tabs>
                <w:tab w:val="clear" w:pos="4153"/>
                <w:tab w:val="clear" w:pos="8306"/>
              </w:tabs>
              <w:spacing w:after="120"/>
              <w:ind w:left="323" w:hanging="323"/>
              <w:contextualSpacing/>
              <w:rPr>
                <w:rFonts w:ascii="Arial" w:hAnsi="Arial" w:cs="Arial"/>
                <w:sz w:val="22"/>
                <w:szCs w:val="22"/>
              </w:rPr>
            </w:pPr>
            <w:r>
              <w:rPr>
                <w:rFonts w:ascii="Arial" w:hAnsi="Arial" w:cs="Arial"/>
                <w:sz w:val="22"/>
                <w:szCs w:val="22"/>
              </w:rPr>
              <w:t>m</w:t>
            </w:r>
            <w:r w:rsidR="003225CC">
              <w:rPr>
                <w:rFonts w:ascii="Arial" w:hAnsi="Arial" w:cs="Arial"/>
                <w:sz w:val="22"/>
                <w:szCs w:val="22"/>
              </w:rPr>
              <w:t>ust have</w:t>
            </w:r>
            <w:r w:rsidR="003225CC" w:rsidRPr="00DF40E8">
              <w:rPr>
                <w:rFonts w:ascii="Arial" w:hAnsi="Arial" w:cs="Arial"/>
                <w:sz w:val="22"/>
                <w:szCs w:val="22"/>
              </w:rPr>
              <w:t xml:space="preserve"> undertaken training appropriate to this PGD</w:t>
            </w:r>
            <w:r w:rsidR="003225CC">
              <w:rPr>
                <w:rFonts w:ascii="Arial" w:hAnsi="Arial" w:cs="Arial"/>
                <w:sz w:val="22"/>
                <w:szCs w:val="22"/>
              </w:rPr>
              <w:t xml:space="preserve"> as required by local policy and in line with the </w:t>
            </w:r>
            <w:hyperlink r:id="rId17" w:history="1">
              <w:r w:rsidR="003225CC" w:rsidRPr="004C5E8A">
                <w:rPr>
                  <w:rStyle w:val="Hyperlink"/>
                  <w:rFonts w:ascii="Arial" w:hAnsi="Arial" w:cs="Arial"/>
                  <w:sz w:val="22"/>
                  <w:szCs w:val="22"/>
                </w:rPr>
                <w:t>National Minimum Standards for Immunisation Training (2005)</w:t>
              </w:r>
            </w:hyperlink>
          </w:p>
          <w:p w:rsidR="006318C5" w:rsidRPr="006318C5" w:rsidRDefault="004C634B" w:rsidP="004C634B">
            <w:pPr>
              <w:pStyle w:val="Header"/>
              <w:numPr>
                <w:ilvl w:val="0"/>
                <w:numId w:val="2"/>
              </w:numPr>
              <w:tabs>
                <w:tab w:val="clear" w:pos="4153"/>
                <w:tab w:val="clear" w:pos="8306"/>
              </w:tabs>
              <w:spacing w:after="120"/>
              <w:ind w:left="323" w:hanging="323"/>
              <w:contextualSpacing/>
              <w:rPr>
                <w:rFonts w:ascii="Arial" w:hAnsi="Arial" w:cs="Arial"/>
                <w:sz w:val="22"/>
                <w:szCs w:val="22"/>
              </w:rPr>
            </w:pPr>
            <w:r w:rsidRPr="006318C5">
              <w:rPr>
                <w:rFonts w:ascii="Arial" w:eastAsia="Arial" w:hAnsi="Arial" w:cs="Arial"/>
                <w:sz w:val="22"/>
                <w:szCs w:val="22"/>
              </w:rPr>
              <w:t>m</w:t>
            </w:r>
            <w:r w:rsidR="003225CC" w:rsidRPr="006318C5">
              <w:rPr>
                <w:rFonts w:ascii="Arial" w:eastAsia="Arial" w:hAnsi="Arial" w:cs="Arial"/>
                <w:sz w:val="22"/>
                <w:szCs w:val="22"/>
              </w:rPr>
              <w:t>ust be competent to</w:t>
            </w:r>
            <w:r w:rsidR="003225CC" w:rsidRPr="006318C5">
              <w:rPr>
                <w:rFonts w:ascii="Arial" w:eastAsia="Arial" w:hAnsi="Arial" w:cs="Arial"/>
                <w:spacing w:val="23"/>
                <w:sz w:val="22"/>
                <w:szCs w:val="22"/>
              </w:rPr>
              <w:t xml:space="preserve"> </w:t>
            </w:r>
            <w:r w:rsidR="003225CC" w:rsidRPr="006318C5">
              <w:rPr>
                <w:rFonts w:ascii="Arial" w:eastAsia="Arial" w:hAnsi="Arial" w:cs="Arial"/>
                <w:sz w:val="22"/>
                <w:szCs w:val="22"/>
              </w:rPr>
              <w:t>undertake</w:t>
            </w:r>
            <w:r w:rsidR="003225CC" w:rsidRPr="006318C5">
              <w:rPr>
                <w:rFonts w:ascii="Arial" w:eastAsia="Arial" w:hAnsi="Arial" w:cs="Arial"/>
                <w:spacing w:val="26"/>
                <w:sz w:val="22"/>
                <w:szCs w:val="22"/>
              </w:rPr>
              <w:t xml:space="preserve"> </w:t>
            </w:r>
            <w:r w:rsidR="003225CC" w:rsidRPr="006318C5">
              <w:rPr>
                <w:rFonts w:ascii="Arial" w:eastAsia="Arial" w:hAnsi="Arial" w:cs="Arial"/>
                <w:sz w:val="22"/>
                <w:szCs w:val="22"/>
              </w:rPr>
              <w:t>immunisat</w:t>
            </w:r>
            <w:r w:rsidR="003225CC" w:rsidRPr="006318C5">
              <w:rPr>
                <w:rFonts w:ascii="Arial" w:eastAsia="Arial" w:hAnsi="Arial" w:cs="Arial"/>
                <w:spacing w:val="-10"/>
                <w:sz w:val="22"/>
                <w:szCs w:val="22"/>
              </w:rPr>
              <w:t>i</w:t>
            </w:r>
            <w:r w:rsidR="003225CC" w:rsidRPr="006318C5">
              <w:rPr>
                <w:rFonts w:ascii="Arial" w:eastAsia="Arial" w:hAnsi="Arial" w:cs="Arial"/>
                <w:sz w:val="22"/>
                <w:szCs w:val="22"/>
              </w:rPr>
              <w:t>on</w:t>
            </w:r>
            <w:r w:rsidR="003225CC" w:rsidRPr="006318C5">
              <w:rPr>
                <w:rFonts w:ascii="Arial" w:eastAsia="Arial" w:hAnsi="Arial" w:cs="Arial"/>
                <w:spacing w:val="16"/>
                <w:sz w:val="22"/>
                <w:szCs w:val="22"/>
              </w:rPr>
              <w:t xml:space="preserve"> </w:t>
            </w:r>
            <w:r w:rsidR="003225CC" w:rsidRPr="006318C5">
              <w:rPr>
                <w:rFonts w:ascii="Arial" w:eastAsia="Arial" w:hAnsi="Arial" w:cs="Arial"/>
                <w:sz w:val="22"/>
                <w:szCs w:val="22"/>
              </w:rPr>
              <w:t>and</w:t>
            </w:r>
            <w:r w:rsidR="003225CC" w:rsidRPr="006318C5">
              <w:rPr>
                <w:rFonts w:ascii="Arial" w:eastAsia="Arial" w:hAnsi="Arial" w:cs="Arial"/>
                <w:spacing w:val="10"/>
                <w:sz w:val="22"/>
                <w:szCs w:val="22"/>
              </w:rPr>
              <w:t xml:space="preserve"> to </w:t>
            </w:r>
            <w:r w:rsidR="003225CC" w:rsidRPr="006318C5">
              <w:rPr>
                <w:rFonts w:ascii="Arial" w:eastAsia="Arial" w:hAnsi="Arial" w:cs="Arial"/>
                <w:sz w:val="22"/>
                <w:szCs w:val="22"/>
              </w:rPr>
              <w:t>discuss</w:t>
            </w:r>
            <w:r w:rsidR="003225CC" w:rsidRPr="006318C5">
              <w:rPr>
                <w:rFonts w:ascii="Arial" w:eastAsia="Arial" w:hAnsi="Arial" w:cs="Arial"/>
                <w:spacing w:val="24"/>
                <w:sz w:val="22"/>
                <w:szCs w:val="22"/>
              </w:rPr>
              <w:t xml:space="preserve"> </w:t>
            </w:r>
            <w:r w:rsidR="003225CC" w:rsidRPr="006318C5">
              <w:rPr>
                <w:rFonts w:ascii="Arial" w:eastAsia="Arial" w:hAnsi="Arial" w:cs="Arial"/>
                <w:sz w:val="22"/>
                <w:szCs w:val="22"/>
              </w:rPr>
              <w:t>issues</w:t>
            </w:r>
            <w:r w:rsidR="003225CC" w:rsidRPr="006318C5">
              <w:rPr>
                <w:rFonts w:ascii="Arial" w:eastAsia="Arial" w:hAnsi="Arial" w:cs="Arial"/>
                <w:spacing w:val="16"/>
                <w:sz w:val="22"/>
                <w:szCs w:val="22"/>
              </w:rPr>
              <w:t xml:space="preserve"> </w:t>
            </w:r>
            <w:r w:rsidR="003225CC" w:rsidRPr="006318C5">
              <w:rPr>
                <w:rFonts w:ascii="Arial" w:eastAsia="Arial" w:hAnsi="Arial" w:cs="Arial"/>
                <w:sz w:val="22"/>
                <w:szCs w:val="22"/>
              </w:rPr>
              <w:t>related</w:t>
            </w:r>
            <w:r w:rsidR="003225CC" w:rsidRPr="006318C5">
              <w:rPr>
                <w:rFonts w:ascii="Arial" w:eastAsia="Arial" w:hAnsi="Arial" w:cs="Arial"/>
                <w:spacing w:val="-2"/>
                <w:sz w:val="22"/>
                <w:szCs w:val="22"/>
              </w:rPr>
              <w:t xml:space="preserve"> </w:t>
            </w:r>
            <w:r w:rsidR="003225CC" w:rsidRPr="006318C5">
              <w:rPr>
                <w:rFonts w:ascii="Arial" w:eastAsia="Arial" w:hAnsi="Arial" w:cs="Arial"/>
                <w:sz w:val="22"/>
                <w:szCs w:val="22"/>
              </w:rPr>
              <w:t>to</w:t>
            </w:r>
            <w:r w:rsidR="003225CC" w:rsidRPr="006318C5">
              <w:rPr>
                <w:rFonts w:ascii="Arial" w:eastAsia="Arial" w:hAnsi="Arial" w:cs="Arial"/>
                <w:w w:val="99"/>
                <w:sz w:val="22"/>
                <w:szCs w:val="22"/>
              </w:rPr>
              <w:t xml:space="preserve"> </w:t>
            </w:r>
            <w:r w:rsidR="003225CC" w:rsidRPr="006318C5">
              <w:rPr>
                <w:rFonts w:ascii="Arial" w:eastAsia="Arial" w:hAnsi="Arial" w:cs="Arial"/>
                <w:sz w:val="22"/>
                <w:szCs w:val="22"/>
              </w:rPr>
              <w:t>immunisation</w:t>
            </w:r>
          </w:p>
          <w:p w:rsidR="003225CC" w:rsidRPr="006318C5" w:rsidRDefault="004C634B" w:rsidP="004C634B">
            <w:pPr>
              <w:pStyle w:val="Header"/>
              <w:numPr>
                <w:ilvl w:val="0"/>
                <w:numId w:val="2"/>
              </w:numPr>
              <w:tabs>
                <w:tab w:val="clear" w:pos="4153"/>
                <w:tab w:val="clear" w:pos="8306"/>
              </w:tabs>
              <w:spacing w:after="120"/>
              <w:ind w:left="323" w:hanging="323"/>
              <w:contextualSpacing/>
              <w:rPr>
                <w:rFonts w:ascii="Arial" w:hAnsi="Arial" w:cs="Arial"/>
                <w:sz w:val="22"/>
                <w:szCs w:val="22"/>
              </w:rPr>
            </w:pPr>
            <w:r w:rsidRPr="006318C5">
              <w:rPr>
                <w:rFonts w:ascii="Arial" w:eastAsia="Arial" w:hAnsi="Arial" w:cs="Arial"/>
                <w:sz w:val="22"/>
                <w:szCs w:val="22"/>
              </w:rPr>
              <w:t>m</w:t>
            </w:r>
            <w:r w:rsidR="003225CC" w:rsidRPr="006318C5">
              <w:rPr>
                <w:rFonts w:ascii="Arial" w:eastAsia="Arial" w:hAnsi="Arial" w:cs="Arial"/>
                <w:sz w:val="22"/>
                <w:szCs w:val="22"/>
              </w:rPr>
              <w:t xml:space="preserve">ust be competent in the handling and storage of vaccines, and </w:t>
            </w:r>
            <w:r w:rsidR="003225CC" w:rsidRPr="006318C5">
              <w:rPr>
                <w:rFonts w:ascii="Arial" w:hAnsi="Arial" w:cs="Arial"/>
                <w:sz w:val="22"/>
                <w:szCs w:val="22"/>
              </w:rPr>
              <w:t>management of the “cold chain”</w:t>
            </w:r>
          </w:p>
          <w:p w:rsidR="003225CC" w:rsidRDefault="004C634B" w:rsidP="004C634B">
            <w:pPr>
              <w:pStyle w:val="Header"/>
              <w:numPr>
                <w:ilvl w:val="0"/>
                <w:numId w:val="2"/>
              </w:numPr>
              <w:tabs>
                <w:tab w:val="clear" w:pos="4153"/>
                <w:tab w:val="clear" w:pos="8306"/>
              </w:tabs>
              <w:spacing w:after="120"/>
              <w:ind w:left="323" w:hanging="323"/>
              <w:contextualSpacing/>
              <w:rPr>
                <w:rFonts w:ascii="Arial" w:hAnsi="Arial" w:cs="Arial"/>
                <w:sz w:val="22"/>
                <w:szCs w:val="22"/>
              </w:rPr>
            </w:pPr>
            <w:r w:rsidRPr="006318C5">
              <w:rPr>
                <w:rFonts w:ascii="Arial" w:hAnsi="Arial" w:cs="Arial"/>
                <w:sz w:val="22"/>
                <w:szCs w:val="22"/>
              </w:rPr>
              <w:t>m</w:t>
            </w:r>
            <w:r w:rsidR="003225CC" w:rsidRPr="006318C5">
              <w:rPr>
                <w:rFonts w:ascii="Arial" w:hAnsi="Arial" w:cs="Arial"/>
                <w:sz w:val="22"/>
                <w:szCs w:val="22"/>
              </w:rPr>
              <w:t>ust be competent in the recognition and management of anaphylaxis</w:t>
            </w:r>
          </w:p>
          <w:p w:rsidR="003225CC" w:rsidRPr="00B7770B" w:rsidRDefault="006318C5" w:rsidP="004C634B">
            <w:pPr>
              <w:pStyle w:val="Header"/>
              <w:numPr>
                <w:ilvl w:val="0"/>
                <w:numId w:val="2"/>
              </w:numPr>
              <w:tabs>
                <w:tab w:val="clear" w:pos="4153"/>
                <w:tab w:val="clear" w:pos="8306"/>
              </w:tabs>
              <w:spacing w:after="120"/>
              <w:ind w:left="323" w:hanging="323"/>
              <w:contextualSpacing/>
              <w:rPr>
                <w:rFonts w:ascii="Arial" w:hAnsi="Arial" w:cs="Arial"/>
                <w:sz w:val="22"/>
                <w:szCs w:val="22"/>
              </w:rPr>
            </w:pPr>
            <w:r>
              <w:rPr>
                <w:rFonts w:ascii="Arial" w:hAnsi="Arial" w:cs="Arial"/>
                <w:sz w:val="22"/>
                <w:szCs w:val="22"/>
              </w:rPr>
              <w:t>m</w:t>
            </w:r>
            <w:r w:rsidR="004C634B" w:rsidRPr="006318C5">
              <w:rPr>
                <w:rFonts w:ascii="Arial" w:hAnsi="Arial" w:cs="Arial"/>
                <w:sz w:val="22"/>
                <w:szCs w:val="22"/>
              </w:rPr>
              <w:t>ust h</w:t>
            </w:r>
            <w:r w:rsidR="003225CC" w:rsidRPr="006318C5">
              <w:rPr>
                <w:rFonts w:ascii="Arial" w:hAnsi="Arial" w:cs="Arial"/>
                <w:sz w:val="22"/>
                <w:szCs w:val="22"/>
              </w:rPr>
              <w:t>ave access to the Patient Group Direction and associated online resources</w:t>
            </w:r>
          </w:p>
          <w:p w:rsidR="003225CC" w:rsidRPr="002D2A15" w:rsidRDefault="004C634B" w:rsidP="004C634B">
            <w:pPr>
              <w:pStyle w:val="Header"/>
              <w:numPr>
                <w:ilvl w:val="0"/>
                <w:numId w:val="2"/>
              </w:numPr>
              <w:tabs>
                <w:tab w:val="clear" w:pos="4153"/>
                <w:tab w:val="clear" w:pos="8306"/>
              </w:tabs>
              <w:spacing w:after="120"/>
              <w:ind w:left="323" w:hanging="323"/>
              <w:contextualSpacing/>
              <w:rPr>
                <w:rFonts w:ascii="Arial" w:hAnsi="Arial" w:cs="Arial"/>
                <w:sz w:val="22"/>
                <w:szCs w:val="22"/>
              </w:rPr>
            </w:pPr>
            <w:r w:rsidRPr="006318C5">
              <w:rPr>
                <w:rFonts w:ascii="Arial" w:hAnsi="Arial" w:cs="Arial"/>
                <w:sz w:val="22"/>
                <w:szCs w:val="22"/>
              </w:rPr>
              <w:t>s</w:t>
            </w:r>
            <w:r w:rsidR="003225CC" w:rsidRPr="006318C5">
              <w:rPr>
                <w:rFonts w:ascii="Arial" w:hAnsi="Arial" w:cs="Arial"/>
                <w:sz w:val="22"/>
                <w:szCs w:val="22"/>
              </w:rPr>
              <w:t>hould fulfil any additional requirements defined by local policy</w:t>
            </w:r>
          </w:p>
          <w:p w:rsidR="003225CC" w:rsidRPr="007914FD" w:rsidRDefault="003225CC" w:rsidP="006433BC">
            <w:pPr>
              <w:spacing w:after="120"/>
              <w:rPr>
                <w:rFonts w:cs="Arial"/>
                <w:b/>
                <w:bCs/>
                <w:sz w:val="22"/>
                <w:szCs w:val="22"/>
              </w:rPr>
            </w:pPr>
            <w:r w:rsidRPr="00D87FC8">
              <w:rPr>
                <w:rFonts w:cs="Arial"/>
                <w:b/>
                <w:bCs/>
                <w:sz w:val="22"/>
                <w:szCs w:val="22"/>
              </w:rPr>
              <w:t>THE</w:t>
            </w:r>
            <w:r w:rsidR="0031703D">
              <w:rPr>
                <w:rFonts w:cs="Arial"/>
                <w:b/>
                <w:bCs/>
                <w:sz w:val="22"/>
                <w:szCs w:val="22"/>
              </w:rPr>
              <w:t xml:space="preserve"> INDIVIDUAL</w:t>
            </w:r>
            <w:r w:rsidRPr="00D87FC8">
              <w:rPr>
                <w:rFonts w:cs="Arial"/>
                <w:b/>
                <w:bCs/>
                <w:sz w:val="22"/>
                <w:szCs w:val="22"/>
              </w:rPr>
              <w:t xml:space="preserve"> PRACTITIONER MUST BE AUTHORISED BY NAME, UNDER THE CURRENT VERSION OF THIS PGD BEFORE WORKING ACCORDING TO IT.</w:t>
            </w:r>
          </w:p>
        </w:tc>
      </w:tr>
      <w:tr w:rsidR="003225CC" w:rsidRPr="00CB5D91" w:rsidTr="003225CC">
        <w:tc>
          <w:tcPr>
            <w:tcW w:w="2970" w:type="dxa"/>
          </w:tcPr>
          <w:p w:rsidR="003225CC" w:rsidRPr="00DF40E8" w:rsidRDefault="003225CC" w:rsidP="003225CC">
            <w:pPr>
              <w:spacing w:before="120" w:after="120"/>
              <w:rPr>
                <w:rFonts w:cs="Arial"/>
                <w:b/>
                <w:sz w:val="22"/>
                <w:szCs w:val="22"/>
              </w:rPr>
            </w:pPr>
            <w:r w:rsidRPr="00DF40E8">
              <w:rPr>
                <w:rFonts w:cs="Arial"/>
                <w:b/>
                <w:sz w:val="22"/>
                <w:szCs w:val="22"/>
              </w:rPr>
              <w:t>Continued training requirements</w:t>
            </w:r>
          </w:p>
        </w:tc>
        <w:tc>
          <w:tcPr>
            <w:tcW w:w="6953" w:type="dxa"/>
          </w:tcPr>
          <w:p w:rsidR="003225CC" w:rsidRDefault="003225CC" w:rsidP="004C634B">
            <w:pPr>
              <w:spacing w:before="120" w:after="120"/>
              <w:rPr>
                <w:rFonts w:cs="Arial"/>
                <w:sz w:val="22"/>
                <w:szCs w:val="22"/>
              </w:rPr>
            </w:pPr>
            <w:r>
              <w:rPr>
                <w:rFonts w:cs="Arial"/>
                <w:sz w:val="22"/>
                <w:szCs w:val="22"/>
              </w:rPr>
              <w:t>Practitioners m</w:t>
            </w:r>
            <w:r w:rsidRPr="00EC0316">
              <w:rPr>
                <w:rFonts w:cs="Arial"/>
                <w:sz w:val="22"/>
                <w:szCs w:val="22"/>
              </w:rPr>
              <w:t>ust ensure they are up to date with relevant issues</w:t>
            </w:r>
            <w:r>
              <w:rPr>
                <w:rFonts w:cs="Arial"/>
                <w:sz w:val="22"/>
                <w:szCs w:val="22"/>
              </w:rPr>
              <w:t xml:space="preserve"> and clinical skills</w:t>
            </w:r>
            <w:r w:rsidRPr="00EC0316">
              <w:rPr>
                <w:rFonts w:cs="Arial"/>
                <w:sz w:val="22"/>
                <w:szCs w:val="22"/>
              </w:rPr>
              <w:t xml:space="preserve"> relating to immunisation </w:t>
            </w:r>
            <w:r>
              <w:rPr>
                <w:rFonts w:cs="Arial"/>
                <w:sz w:val="22"/>
                <w:szCs w:val="22"/>
              </w:rPr>
              <w:t xml:space="preserve">and management of anaphylaxis, </w:t>
            </w:r>
            <w:r w:rsidRPr="00EC0316">
              <w:rPr>
                <w:rFonts w:cs="Arial"/>
                <w:sz w:val="22"/>
                <w:szCs w:val="22"/>
              </w:rPr>
              <w:t xml:space="preserve">with evidence of appropriate </w:t>
            </w:r>
            <w:r>
              <w:rPr>
                <w:rFonts w:cs="Arial"/>
                <w:color w:val="000000"/>
                <w:sz w:val="22"/>
                <w:szCs w:val="22"/>
              </w:rPr>
              <w:t>Continued Professional Development (CPD)</w:t>
            </w:r>
            <w:r w:rsidR="00190006">
              <w:rPr>
                <w:rFonts w:cs="Arial"/>
                <w:color w:val="000000"/>
                <w:sz w:val="22"/>
                <w:szCs w:val="22"/>
              </w:rPr>
              <w:t>.</w:t>
            </w:r>
          </w:p>
          <w:p w:rsidR="003225CC" w:rsidRDefault="003225CC" w:rsidP="004C634B">
            <w:pPr>
              <w:spacing w:before="120" w:after="120"/>
              <w:contextualSpacing/>
              <w:rPr>
                <w:rFonts w:cs="Arial"/>
                <w:sz w:val="22"/>
                <w:szCs w:val="22"/>
              </w:rPr>
            </w:pPr>
            <w:r>
              <w:rPr>
                <w:rFonts w:cs="Arial"/>
                <w:sz w:val="22"/>
              </w:rPr>
              <w:t>Practitioners</w:t>
            </w:r>
            <w:r w:rsidRPr="004E3683">
              <w:rPr>
                <w:rFonts w:cs="Arial"/>
                <w:sz w:val="22"/>
              </w:rPr>
              <w:t xml:space="preserve"> should be constantly alert to any subsequent recommendations from </w:t>
            </w:r>
            <w:r>
              <w:rPr>
                <w:rFonts w:cs="Arial"/>
                <w:sz w:val="22"/>
              </w:rPr>
              <w:t>Public Health England and/or NHS England</w:t>
            </w:r>
            <w:r w:rsidRPr="004E3683">
              <w:rPr>
                <w:rFonts w:cs="Arial"/>
                <w:sz w:val="22"/>
              </w:rPr>
              <w:t xml:space="preserve"> and other sources of medicines information</w:t>
            </w:r>
            <w:r>
              <w:rPr>
                <w:rFonts w:cs="Arial"/>
                <w:sz w:val="22"/>
              </w:rPr>
              <w:t xml:space="preserve">. </w:t>
            </w:r>
          </w:p>
          <w:p w:rsidR="003225CC" w:rsidRPr="002059FF" w:rsidRDefault="003225CC" w:rsidP="004C634B">
            <w:pPr>
              <w:spacing w:before="120" w:after="120"/>
              <w:rPr>
                <w:rFonts w:cs="Arial"/>
                <w:sz w:val="22"/>
                <w:szCs w:val="22"/>
              </w:rPr>
            </w:pPr>
            <w:r w:rsidRPr="002059FF">
              <w:rPr>
                <w:rFonts w:cs="Arial"/>
                <w:sz w:val="22"/>
              </w:rPr>
              <w:t xml:space="preserve">Note: </w:t>
            </w:r>
            <w:r w:rsidRPr="002059FF">
              <w:rPr>
                <w:rFonts w:cs="Arial"/>
                <w:sz w:val="22"/>
                <w:szCs w:val="22"/>
              </w:rPr>
              <w:t>The most current national recommendations should be followed but a Patient Specific Direction (PSD</w:t>
            </w:r>
            <w:r w:rsidRPr="00FE6654">
              <w:rPr>
                <w:rFonts w:cs="Arial"/>
                <w:sz w:val="22"/>
                <w:szCs w:val="22"/>
              </w:rPr>
              <w:t xml:space="preserve">) </w:t>
            </w:r>
            <w:r w:rsidRPr="00FE6654">
              <w:rPr>
                <w:sz w:val="22"/>
                <w:szCs w:val="22"/>
              </w:rPr>
              <w:t>may be required to administer the vaccine in line with updated recommendations that are outside the criteria specified in this PGD.</w:t>
            </w:r>
          </w:p>
        </w:tc>
      </w:tr>
    </w:tbl>
    <w:p w:rsidR="00493537" w:rsidRDefault="00493537" w:rsidP="004C634B">
      <w:pPr>
        <w:rPr>
          <w:rFonts w:cs="Arial"/>
          <w:b/>
          <w:sz w:val="2"/>
          <w:szCs w:val="2"/>
        </w:rPr>
      </w:pPr>
      <w:r>
        <w:rPr>
          <w:rFonts w:cs="Arial"/>
          <w:b/>
          <w:sz w:val="2"/>
          <w:szCs w:val="2"/>
        </w:rPr>
        <w:t xml:space="preserve"> </w:t>
      </w:r>
    </w:p>
    <w:p w:rsidR="00493537" w:rsidRDefault="00493537">
      <w:pPr>
        <w:overflowPunct/>
        <w:autoSpaceDE/>
        <w:autoSpaceDN/>
        <w:adjustRightInd/>
        <w:jc w:val="center"/>
        <w:textAlignment w:val="auto"/>
        <w:rPr>
          <w:rFonts w:cs="Arial"/>
          <w:b/>
          <w:sz w:val="2"/>
          <w:szCs w:val="2"/>
        </w:rPr>
      </w:pPr>
      <w:r>
        <w:rPr>
          <w:rFonts w:cs="Arial"/>
          <w:b/>
          <w:sz w:val="2"/>
          <w:szCs w:val="2"/>
        </w:rPr>
        <w:br w:type="page"/>
      </w:r>
    </w:p>
    <w:p w:rsidR="00B37C58" w:rsidRPr="000E478E" w:rsidRDefault="00B37C58" w:rsidP="000E478E">
      <w:pPr>
        <w:pStyle w:val="ListParagraph"/>
        <w:numPr>
          <w:ilvl w:val="0"/>
          <w:numId w:val="5"/>
        </w:numPr>
        <w:rPr>
          <w:b/>
          <w:szCs w:val="24"/>
        </w:rPr>
      </w:pPr>
      <w:r w:rsidRPr="000E478E">
        <w:rPr>
          <w:b/>
          <w:szCs w:val="24"/>
        </w:rPr>
        <w:lastRenderedPageBreak/>
        <w:t xml:space="preserve">Clinical condition or </w:t>
      </w:r>
      <w:r w:rsidR="00032A94" w:rsidRPr="000E478E">
        <w:rPr>
          <w:b/>
          <w:szCs w:val="24"/>
        </w:rPr>
        <w:t>situation to which this PGD</w:t>
      </w:r>
      <w:r w:rsidR="00A41CC7" w:rsidRPr="000E478E">
        <w:rPr>
          <w:b/>
          <w:szCs w:val="24"/>
        </w:rPr>
        <w:t xml:space="preserve"> applies</w:t>
      </w:r>
    </w:p>
    <w:p w:rsidR="0008353A" w:rsidRPr="0008353A" w:rsidRDefault="0008353A" w:rsidP="00A41CC7">
      <w:pPr>
        <w:pStyle w:val="ListParagraph"/>
        <w:ind w:left="1080"/>
        <w:rPr>
          <w:rFonts w:cs="Arial"/>
          <w:szCs w:val="24"/>
        </w:rPr>
      </w:pP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77"/>
        <w:gridCol w:w="6946"/>
      </w:tblGrid>
      <w:tr w:rsidR="004C5711" w:rsidRPr="00A956FD" w:rsidTr="00E47B6D">
        <w:tc>
          <w:tcPr>
            <w:tcW w:w="2977" w:type="dxa"/>
          </w:tcPr>
          <w:p w:rsidR="004C5711" w:rsidRPr="00A956FD" w:rsidRDefault="004C5711" w:rsidP="003225CC">
            <w:pPr>
              <w:pStyle w:val="Header"/>
              <w:tabs>
                <w:tab w:val="clear" w:pos="4153"/>
                <w:tab w:val="clear" w:pos="8306"/>
              </w:tabs>
              <w:spacing w:before="120" w:after="120"/>
              <w:rPr>
                <w:rFonts w:ascii="Arial" w:hAnsi="Arial" w:cs="Arial"/>
                <w:b/>
                <w:sz w:val="22"/>
                <w:szCs w:val="22"/>
              </w:rPr>
            </w:pPr>
            <w:r w:rsidRPr="00A956FD">
              <w:rPr>
                <w:rFonts w:ascii="Arial" w:hAnsi="Arial" w:cs="Arial"/>
                <w:b/>
                <w:sz w:val="22"/>
                <w:szCs w:val="22"/>
              </w:rPr>
              <w:t>Clinical condition or situation to which this PGD applies</w:t>
            </w:r>
          </w:p>
        </w:tc>
        <w:tc>
          <w:tcPr>
            <w:tcW w:w="6946" w:type="dxa"/>
          </w:tcPr>
          <w:p w:rsidR="004C5711" w:rsidRPr="004F4420" w:rsidRDefault="00925C98" w:rsidP="00925C98">
            <w:pPr>
              <w:spacing w:before="120" w:after="120"/>
              <w:rPr>
                <w:rFonts w:cs="Arial"/>
                <w:sz w:val="22"/>
                <w:szCs w:val="22"/>
              </w:rPr>
            </w:pPr>
            <w:r w:rsidRPr="00AC6CB7">
              <w:rPr>
                <w:rFonts w:cs="Arial"/>
                <w:sz w:val="22"/>
                <w:szCs w:val="22"/>
              </w:rPr>
              <w:t>In</w:t>
            </w:r>
            <w:r>
              <w:rPr>
                <w:rFonts w:cs="Arial"/>
                <w:sz w:val="22"/>
                <w:szCs w:val="22"/>
              </w:rPr>
              <w:t>tradermal</w:t>
            </w:r>
            <w:r w:rsidRPr="00AC6CB7">
              <w:rPr>
                <w:rFonts w:cs="Arial"/>
                <w:sz w:val="22"/>
                <w:szCs w:val="22"/>
              </w:rPr>
              <w:t xml:space="preserve"> </w:t>
            </w:r>
            <w:r w:rsidR="004C5711" w:rsidRPr="00AC6CB7">
              <w:rPr>
                <w:rFonts w:cs="Arial"/>
                <w:sz w:val="22"/>
                <w:szCs w:val="22"/>
              </w:rPr>
              <w:t>influenza vaccine</w:t>
            </w:r>
            <w:r>
              <w:rPr>
                <w:rFonts w:cs="Arial"/>
                <w:sz w:val="22"/>
                <w:szCs w:val="22"/>
              </w:rPr>
              <w:t xml:space="preserve"> (Intanza</w:t>
            </w:r>
            <w:r w:rsidRPr="00204910">
              <w:rPr>
                <w:rFonts w:cs="Arial"/>
                <w:sz w:val="22"/>
                <w:szCs w:val="22"/>
                <w:vertAlign w:val="superscript"/>
              </w:rPr>
              <w:t>®</w:t>
            </w:r>
            <w:r>
              <w:rPr>
                <w:rFonts w:cs="Arial"/>
                <w:sz w:val="22"/>
                <w:szCs w:val="22"/>
              </w:rPr>
              <w:t>)</w:t>
            </w:r>
            <w:r w:rsidR="004C5711" w:rsidRPr="00AC6CB7">
              <w:rPr>
                <w:rFonts w:cs="Arial"/>
                <w:sz w:val="22"/>
                <w:szCs w:val="22"/>
              </w:rPr>
              <w:t xml:space="preserve"> is indicated for the active immunisation of patients for the prevention of influenza infection, in accordance with the national immunisation programme and recommendations given in </w:t>
            </w:r>
            <w:hyperlink r:id="rId18" w:history="1">
              <w:r w:rsidR="004C5711" w:rsidRPr="00AC6CB7">
                <w:rPr>
                  <w:rStyle w:val="Hyperlink"/>
                  <w:rFonts w:cs="Arial"/>
                  <w:sz w:val="22"/>
                  <w:szCs w:val="22"/>
                </w:rPr>
                <w:t>Chapter 19</w:t>
              </w:r>
            </w:hyperlink>
            <w:r w:rsidR="004C5711" w:rsidRPr="00AC6CB7">
              <w:rPr>
                <w:rFonts w:cs="Arial"/>
                <w:sz w:val="22"/>
                <w:szCs w:val="22"/>
              </w:rPr>
              <w:t xml:space="preserve"> of the Immunisation Against Infectious Disease: “The Green Book”, the </w:t>
            </w:r>
            <w:hyperlink r:id="rId19" w:history="1">
              <w:r w:rsidR="00E55102" w:rsidRPr="00660BEF">
                <w:rPr>
                  <w:rStyle w:val="Hyperlink"/>
                  <w:rFonts w:cs="Arial"/>
                  <w:sz w:val="22"/>
                  <w:szCs w:val="22"/>
                </w:rPr>
                <w:t>Flu Plan</w:t>
              </w:r>
            </w:hyperlink>
            <w:r w:rsidR="004C5711" w:rsidRPr="00AC6CB7">
              <w:rPr>
                <w:rFonts w:cs="Arial"/>
                <w:sz w:val="22"/>
                <w:szCs w:val="22"/>
              </w:rPr>
              <w:t xml:space="preserve"> and the </w:t>
            </w:r>
            <w:hyperlink r:id="rId20" w:history="1">
              <w:r w:rsidR="00E55102" w:rsidRPr="00AC6CB7">
                <w:rPr>
                  <w:rStyle w:val="Hyperlink"/>
                  <w:rFonts w:cs="Arial"/>
                  <w:sz w:val="22"/>
                  <w:szCs w:val="22"/>
                </w:rPr>
                <w:t>annual flu letter</w:t>
              </w:r>
            </w:hyperlink>
            <w:r w:rsidR="004C5711" w:rsidRPr="00AC6CB7">
              <w:rPr>
                <w:rStyle w:val="Hyperlink"/>
                <w:rFonts w:cs="Arial"/>
                <w:sz w:val="22"/>
                <w:szCs w:val="22"/>
              </w:rPr>
              <w:t>.</w:t>
            </w:r>
            <w:r w:rsidR="004C5711" w:rsidRPr="00AC6CB7">
              <w:rPr>
                <w:rFonts w:cs="Arial"/>
                <w:sz w:val="22"/>
                <w:szCs w:val="22"/>
              </w:rPr>
              <w:t xml:space="preserve"> </w:t>
            </w:r>
          </w:p>
        </w:tc>
      </w:tr>
      <w:tr w:rsidR="004C5711" w:rsidRPr="00A956FD" w:rsidTr="00D7770B">
        <w:tc>
          <w:tcPr>
            <w:tcW w:w="2977" w:type="dxa"/>
            <w:tcBorders>
              <w:bottom w:val="single" w:sz="6" w:space="0" w:color="auto"/>
            </w:tcBorders>
          </w:tcPr>
          <w:p w:rsidR="004C5711" w:rsidRDefault="004C5711" w:rsidP="00B4381D">
            <w:pPr>
              <w:spacing w:before="120" w:after="120"/>
              <w:rPr>
                <w:rFonts w:cs="Arial"/>
                <w:b/>
                <w:sz w:val="22"/>
                <w:szCs w:val="22"/>
              </w:rPr>
            </w:pPr>
            <w:r w:rsidRPr="0010300D">
              <w:rPr>
                <w:rFonts w:cs="Arial"/>
                <w:b/>
                <w:sz w:val="22"/>
                <w:szCs w:val="22"/>
              </w:rPr>
              <w:t>Criteria for inclusion</w:t>
            </w:r>
          </w:p>
          <w:p w:rsidR="00AA1797" w:rsidRDefault="00AA1797" w:rsidP="00B4381D">
            <w:pPr>
              <w:spacing w:before="120" w:after="120"/>
              <w:rPr>
                <w:rFonts w:cs="Arial"/>
                <w:b/>
                <w:sz w:val="22"/>
                <w:szCs w:val="22"/>
              </w:rPr>
            </w:pPr>
          </w:p>
          <w:p w:rsidR="00AA1797" w:rsidRDefault="00AA1797" w:rsidP="00B4381D">
            <w:pPr>
              <w:spacing w:before="120" w:after="120"/>
              <w:rPr>
                <w:rFonts w:cs="Arial"/>
                <w:b/>
                <w:sz w:val="22"/>
                <w:szCs w:val="22"/>
              </w:rPr>
            </w:pPr>
          </w:p>
          <w:p w:rsidR="00AA1797" w:rsidRDefault="00AA1797" w:rsidP="00B4381D">
            <w:pPr>
              <w:spacing w:before="120" w:after="120"/>
              <w:rPr>
                <w:rFonts w:cs="Arial"/>
                <w:b/>
                <w:sz w:val="22"/>
                <w:szCs w:val="22"/>
              </w:rPr>
            </w:pPr>
          </w:p>
          <w:p w:rsidR="00AA1797" w:rsidRDefault="00AA1797" w:rsidP="00B4381D">
            <w:pPr>
              <w:spacing w:before="120" w:after="120"/>
              <w:rPr>
                <w:rFonts w:cs="Arial"/>
                <w:b/>
                <w:sz w:val="22"/>
                <w:szCs w:val="22"/>
              </w:rPr>
            </w:pPr>
          </w:p>
          <w:p w:rsidR="00AA1797" w:rsidRDefault="00AA1797" w:rsidP="00B4381D">
            <w:pPr>
              <w:spacing w:before="120" w:after="120"/>
              <w:rPr>
                <w:rFonts w:cs="Arial"/>
                <w:b/>
                <w:sz w:val="22"/>
                <w:szCs w:val="22"/>
              </w:rPr>
            </w:pPr>
          </w:p>
          <w:p w:rsidR="00AA1797" w:rsidRDefault="00AA1797" w:rsidP="00B4381D">
            <w:pPr>
              <w:spacing w:before="120" w:after="120"/>
              <w:rPr>
                <w:rFonts w:cs="Arial"/>
                <w:b/>
                <w:sz w:val="22"/>
                <w:szCs w:val="22"/>
              </w:rPr>
            </w:pPr>
          </w:p>
          <w:p w:rsidR="00AA1797" w:rsidRDefault="00AA1797" w:rsidP="00B4381D">
            <w:pPr>
              <w:spacing w:before="120" w:after="120"/>
              <w:rPr>
                <w:rFonts w:cs="Arial"/>
                <w:b/>
                <w:sz w:val="22"/>
                <w:szCs w:val="22"/>
              </w:rPr>
            </w:pPr>
          </w:p>
          <w:p w:rsidR="00AA1797" w:rsidRDefault="00AA1797" w:rsidP="00B4381D">
            <w:pPr>
              <w:spacing w:before="120" w:after="120"/>
              <w:rPr>
                <w:rFonts w:cs="Arial"/>
                <w:b/>
                <w:sz w:val="22"/>
                <w:szCs w:val="22"/>
              </w:rPr>
            </w:pPr>
          </w:p>
          <w:p w:rsidR="00AA1797" w:rsidRDefault="00AA1797" w:rsidP="00B4381D">
            <w:pPr>
              <w:spacing w:before="120" w:after="120"/>
              <w:rPr>
                <w:rFonts w:cs="Arial"/>
                <w:b/>
                <w:sz w:val="22"/>
                <w:szCs w:val="22"/>
              </w:rPr>
            </w:pPr>
          </w:p>
          <w:p w:rsidR="00AA1797" w:rsidRDefault="00AA1797" w:rsidP="00B4381D">
            <w:pPr>
              <w:spacing w:before="120" w:after="120"/>
              <w:rPr>
                <w:rFonts w:cs="Arial"/>
                <w:b/>
                <w:sz w:val="22"/>
                <w:szCs w:val="22"/>
              </w:rPr>
            </w:pPr>
          </w:p>
          <w:p w:rsidR="00AA1797" w:rsidRDefault="00AA1797" w:rsidP="00B4381D">
            <w:pPr>
              <w:spacing w:before="120" w:after="120"/>
              <w:rPr>
                <w:rFonts w:cs="Arial"/>
                <w:b/>
                <w:sz w:val="22"/>
                <w:szCs w:val="22"/>
              </w:rPr>
            </w:pPr>
          </w:p>
          <w:p w:rsidR="00AA1797" w:rsidRDefault="00AA1797" w:rsidP="00B4381D">
            <w:pPr>
              <w:spacing w:before="120" w:after="120"/>
              <w:rPr>
                <w:rFonts w:cs="Arial"/>
                <w:b/>
                <w:sz w:val="22"/>
                <w:szCs w:val="22"/>
              </w:rPr>
            </w:pPr>
          </w:p>
          <w:p w:rsidR="00AA1797" w:rsidRDefault="00AA1797" w:rsidP="00B4381D">
            <w:pPr>
              <w:spacing w:before="120" w:after="120"/>
              <w:rPr>
                <w:rFonts w:cs="Arial"/>
                <w:b/>
                <w:sz w:val="22"/>
                <w:szCs w:val="22"/>
              </w:rPr>
            </w:pPr>
          </w:p>
          <w:p w:rsidR="00AA1797" w:rsidRDefault="00AA1797" w:rsidP="00B4381D">
            <w:pPr>
              <w:spacing w:before="120" w:after="120"/>
              <w:rPr>
                <w:rFonts w:cs="Arial"/>
                <w:b/>
                <w:sz w:val="22"/>
                <w:szCs w:val="22"/>
              </w:rPr>
            </w:pPr>
          </w:p>
          <w:p w:rsidR="00AA1797" w:rsidRDefault="00AA1797" w:rsidP="00B4381D">
            <w:pPr>
              <w:spacing w:before="120" w:after="120"/>
              <w:rPr>
                <w:rFonts w:cs="Arial"/>
                <w:b/>
                <w:sz w:val="22"/>
                <w:szCs w:val="22"/>
              </w:rPr>
            </w:pPr>
          </w:p>
          <w:p w:rsidR="00AA1797" w:rsidRDefault="00AA1797" w:rsidP="00B4381D">
            <w:pPr>
              <w:spacing w:before="120" w:after="120"/>
              <w:rPr>
                <w:rFonts w:cs="Arial"/>
                <w:b/>
                <w:sz w:val="22"/>
                <w:szCs w:val="22"/>
              </w:rPr>
            </w:pPr>
          </w:p>
          <w:p w:rsidR="00AA1797" w:rsidRDefault="00AA1797" w:rsidP="00B4381D">
            <w:pPr>
              <w:spacing w:before="120" w:after="120"/>
              <w:rPr>
                <w:rFonts w:cs="Arial"/>
                <w:b/>
                <w:sz w:val="22"/>
                <w:szCs w:val="22"/>
              </w:rPr>
            </w:pPr>
          </w:p>
          <w:p w:rsidR="00AA1797" w:rsidRDefault="00AA1797" w:rsidP="00B4381D">
            <w:pPr>
              <w:spacing w:before="120" w:after="120"/>
              <w:rPr>
                <w:rFonts w:cs="Arial"/>
                <w:b/>
                <w:sz w:val="22"/>
                <w:szCs w:val="22"/>
              </w:rPr>
            </w:pPr>
          </w:p>
          <w:p w:rsidR="00AA1797" w:rsidRDefault="00AA1797" w:rsidP="00B4381D">
            <w:pPr>
              <w:spacing w:before="120" w:after="120"/>
              <w:rPr>
                <w:rFonts w:cs="Arial"/>
                <w:b/>
                <w:sz w:val="22"/>
                <w:szCs w:val="22"/>
              </w:rPr>
            </w:pPr>
          </w:p>
          <w:p w:rsidR="00AA1797" w:rsidRDefault="00AA1797" w:rsidP="00B4381D">
            <w:pPr>
              <w:spacing w:before="120" w:after="120"/>
              <w:rPr>
                <w:rFonts w:cs="Arial"/>
                <w:b/>
                <w:sz w:val="22"/>
                <w:szCs w:val="22"/>
              </w:rPr>
            </w:pPr>
          </w:p>
          <w:p w:rsidR="00AA1797" w:rsidRDefault="00AA1797" w:rsidP="00B4381D">
            <w:pPr>
              <w:spacing w:before="120" w:after="120"/>
              <w:rPr>
                <w:rFonts w:cs="Arial"/>
                <w:b/>
                <w:sz w:val="22"/>
                <w:szCs w:val="22"/>
              </w:rPr>
            </w:pPr>
          </w:p>
          <w:p w:rsidR="00AA1797" w:rsidRDefault="00AA1797" w:rsidP="00B4381D">
            <w:pPr>
              <w:spacing w:before="120" w:after="120"/>
              <w:rPr>
                <w:rFonts w:cs="Arial"/>
                <w:b/>
                <w:sz w:val="22"/>
                <w:szCs w:val="22"/>
              </w:rPr>
            </w:pPr>
          </w:p>
          <w:p w:rsidR="00AA1797" w:rsidRDefault="00AA1797" w:rsidP="00B4381D">
            <w:pPr>
              <w:spacing w:before="120" w:after="120"/>
              <w:rPr>
                <w:rFonts w:cs="Arial"/>
                <w:b/>
                <w:sz w:val="22"/>
                <w:szCs w:val="22"/>
              </w:rPr>
            </w:pPr>
          </w:p>
          <w:p w:rsidR="00AA1797" w:rsidRDefault="00AA1797" w:rsidP="00B4381D">
            <w:pPr>
              <w:spacing w:before="120" w:after="120"/>
              <w:rPr>
                <w:rFonts w:cs="Arial"/>
                <w:b/>
                <w:sz w:val="22"/>
                <w:szCs w:val="22"/>
              </w:rPr>
            </w:pPr>
          </w:p>
          <w:p w:rsidR="00AA1797" w:rsidRDefault="00AA1797" w:rsidP="00B4381D">
            <w:pPr>
              <w:spacing w:before="120" w:after="120"/>
              <w:rPr>
                <w:rFonts w:cs="Arial"/>
                <w:b/>
                <w:sz w:val="22"/>
                <w:szCs w:val="22"/>
              </w:rPr>
            </w:pPr>
          </w:p>
          <w:p w:rsidR="00AA1797" w:rsidRDefault="00AA1797" w:rsidP="00B4381D">
            <w:pPr>
              <w:spacing w:before="120" w:after="120"/>
              <w:rPr>
                <w:rFonts w:cs="Arial"/>
                <w:b/>
                <w:sz w:val="22"/>
                <w:szCs w:val="22"/>
              </w:rPr>
            </w:pPr>
          </w:p>
          <w:p w:rsidR="00AA1797" w:rsidRDefault="00AA1797" w:rsidP="00B4381D">
            <w:pPr>
              <w:spacing w:before="120" w:after="120"/>
              <w:rPr>
                <w:rFonts w:cs="Arial"/>
                <w:b/>
                <w:sz w:val="22"/>
                <w:szCs w:val="22"/>
              </w:rPr>
            </w:pPr>
          </w:p>
          <w:p w:rsidR="00AA1797" w:rsidRDefault="00AA1797" w:rsidP="00B4381D">
            <w:pPr>
              <w:spacing w:before="120" w:after="120"/>
              <w:rPr>
                <w:rFonts w:cs="Arial"/>
                <w:b/>
                <w:sz w:val="22"/>
                <w:szCs w:val="22"/>
              </w:rPr>
            </w:pPr>
          </w:p>
          <w:p w:rsidR="00AA1797" w:rsidRDefault="00AA1797" w:rsidP="00B4381D">
            <w:pPr>
              <w:spacing w:before="120" w:after="120"/>
              <w:rPr>
                <w:rFonts w:cs="Arial"/>
                <w:b/>
                <w:sz w:val="22"/>
                <w:szCs w:val="22"/>
              </w:rPr>
            </w:pPr>
          </w:p>
          <w:p w:rsidR="00AA1797" w:rsidRDefault="00AA1797" w:rsidP="00B4381D">
            <w:pPr>
              <w:spacing w:before="120" w:after="120"/>
              <w:rPr>
                <w:rFonts w:cs="Arial"/>
                <w:b/>
                <w:sz w:val="22"/>
                <w:szCs w:val="22"/>
              </w:rPr>
            </w:pPr>
          </w:p>
          <w:p w:rsidR="00AA1797" w:rsidRPr="0010300D" w:rsidRDefault="00AA1797" w:rsidP="00B4381D">
            <w:pPr>
              <w:spacing w:before="120" w:after="120"/>
              <w:rPr>
                <w:rFonts w:cs="Arial"/>
                <w:b/>
                <w:sz w:val="22"/>
                <w:szCs w:val="22"/>
              </w:rPr>
            </w:pPr>
          </w:p>
        </w:tc>
        <w:tc>
          <w:tcPr>
            <w:tcW w:w="6946" w:type="dxa"/>
            <w:tcBorders>
              <w:bottom w:val="single" w:sz="6" w:space="0" w:color="auto"/>
            </w:tcBorders>
          </w:tcPr>
          <w:p w:rsidR="00F951C8" w:rsidRPr="00BD0C07" w:rsidRDefault="004C5711" w:rsidP="00F951C8">
            <w:pPr>
              <w:pStyle w:val="CommentText"/>
              <w:spacing w:before="120" w:after="120"/>
              <w:rPr>
                <w:sz w:val="22"/>
                <w:szCs w:val="22"/>
              </w:rPr>
            </w:pPr>
            <w:r w:rsidRPr="00AC6CB7">
              <w:rPr>
                <w:rFonts w:eastAsiaTheme="minorHAnsi" w:cs="Arial"/>
                <w:b/>
                <w:color w:val="000000"/>
                <w:sz w:val="22"/>
                <w:szCs w:val="22"/>
                <w:lang w:eastAsia="en-US"/>
              </w:rPr>
              <w:t xml:space="preserve">Users of this PGD should note that where they are commissioned to immunise certain groups this PGD does not constitute permission to offer influenza immunisation beyond the </w:t>
            </w:r>
            <w:r w:rsidRPr="00F951C8">
              <w:rPr>
                <w:rFonts w:eastAsiaTheme="minorHAnsi" w:cs="Arial"/>
                <w:b/>
                <w:color w:val="000000"/>
                <w:sz w:val="22"/>
                <w:szCs w:val="22"/>
                <w:lang w:eastAsia="en-US"/>
              </w:rPr>
              <w:t>groups they are commissioned to immunise.</w:t>
            </w:r>
            <w:r w:rsidRPr="00F951C8">
              <w:rPr>
                <w:sz w:val="22"/>
                <w:szCs w:val="22"/>
              </w:rPr>
              <w:t xml:space="preserve">         </w:t>
            </w:r>
          </w:p>
          <w:p w:rsidR="00F951C8" w:rsidRPr="00F951C8" w:rsidRDefault="00544C77" w:rsidP="00F951C8">
            <w:pPr>
              <w:spacing w:after="120"/>
              <w:rPr>
                <w:rFonts w:cs="Arial"/>
                <w:sz w:val="22"/>
                <w:szCs w:val="22"/>
              </w:rPr>
            </w:pPr>
            <w:r w:rsidRPr="00F951C8">
              <w:rPr>
                <w:rFonts w:cs="Arial"/>
                <w:sz w:val="22"/>
                <w:szCs w:val="22"/>
              </w:rPr>
              <w:t>Intanza</w:t>
            </w:r>
            <w:r w:rsidRPr="00F951C8">
              <w:rPr>
                <w:rFonts w:cs="Arial"/>
                <w:sz w:val="22"/>
                <w:szCs w:val="22"/>
                <w:vertAlign w:val="superscript"/>
              </w:rPr>
              <w:t>®</w:t>
            </w:r>
            <w:r w:rsidRPr="00F951C8">
              <w:rPr>
                <w:rFonts w:cs="Arial"/>
                <w:sz w:val="22"/>
                <w:szCs w:val="22"/>
              </w:rPr>
              <w:t xml:space="preserve"> may be offered to individuals from 60 years of age eligible for vaccination as part of the 201</w:t>
            </w:r>
            <w:r w:rsidR="000D6225">
              <w:rPr>
                <w:rFonts w:cs="Arial"/>
                <w:sz w:val="22"/>
                <w:szCs w:val="22"/>
              </w:rPr>
              <w:t>7</w:t>
            </w:r>
            <w:r w:rsidRPr="00F951C8">
              <w:rPr>
                <w:rFonts w:cs="Arial"/>
                <w:sz w:val="22"/>
                <w:szCs w:val="22"/>
              </w:rPr>
              <w:t>/1</w:t>
            </w:r>
            <w:r w:rsidR="000D6225">
              <w:rPr>
                <w:rFonts w:cs="Arial"/>
                <w:sz w:val="22"/>
                <w:szCs w:val="22"/>
              </w:rPr>
              <w:t>8</w:t>
            </w:r>
            <w:r w:rsidRPr="00F951C8">
              <w:rPr>
                <w:rFonts w:cs="Arial"/>
                <w:sz w:val="22"/>
                <w:szCs w:val="22"/>
              </w:rPr>
              <w:t xml:space="preserve"> national influenza immunisation programme ie:</w:t>
            </w:r>
          </w:p>
          <w:p w:rsidR="00F951C8" w:rsidRPr="00F951C8" w:rsidRDefault="00F951C8" w:rsidP="004C5711">
            <w:pPr>
              <w:pStyle w:val="ListParagraph"/>
              <w:numPr>
                <w:ilvl w:val="0"/>
                <w:numId w:val="16"/>
              </w:numPr>
              <w:overflowPunct/>
              <w:spacing w:after="64"/>
              <w:ind w:left="317" w:hanging="283"/>
              <w:textAlignment w:val="auto"/>
              <w:rPr>
                <w:rFonts w:eastAsiaTheme="minorHAnsi" w:cs="Arial"/>
                <w:color w:val="000000"/>
                <w:sz w:val="22"/>
                <w:szCs w:val="22"/>
                <w:lang w:eastAsia="en-US"/>
              </w:rPr>
            </w:pPr>
            <w:r>
              <w:rPr>
                <w:rFonts w:eastAsiaTheme="minorHAnsi"/>
                <w:color w:val="000000"/>
                <w:sz w:val="22"/>
                <w:szCs w:val="22"/>
                <w:lang w:eastAsia="en-US"/>
              </w:rPr>
              <w:t>i</w:t>
            </w:r>
            <w:r w:rsidRPr="00F951C8">
              <w:rPr>
                <w:rFonts w:eastAsiaTheme="minorHAnsi"/>
                <w:color w:val="000000"/>
                <w:sz w:val="22"/>
                <w:szCs w:val="22"/>
                <w:lang w:eastAsia="en-US"/>
              </w:rPr>
              <w:t>ndividuals aged 65 years or over (including those becoming age 65 years by 31 March 201</w:t>
            </w:r>
            <w:r w:rsidR="000D6225">
              <w:rPr>
                <w:rFonts w:eastAsiaTheme="minorHAnsi"/>
                <w:color w:val="000000"/>
                <w:sz w:val="22"/>
                <w:szCs w:val="22"/>
                <w:lang w:eastAsia="en-US"/>
              </w:rPr>
              <w:t>8</w:t>
            </w:r>
            <w:r w:rsidRPr="00F951C8">
              <w:rPr>
                <w:rFonts w:eastAsiaTheme="minorHAnsi"/>
                <w:color w:val="000000"/>
                <w:sz w:val="22"/>
                <w:szCs w:val="22"/>
                <w:lang w:eastAsia="en-US"/>
              </w:rPr>
              <w:t>)</w:t>
            </w:r>
          </w:p>
          <w:p w:rsidR="004C5711" w:rsidRPr="00F951C8" w:rsidRDefault="00544C77" w:rsidP="004C5711">
            <w:pPr>
              <w:pStyle w:val="ListParagraph"/>
              <w:numPr>
                <w:ilvl w:val="0"/>
                <w:numId w:val="16"/>
              </w:numPr>
              <w:overflowPunct/>
              <w:spacing w:after="64"/>
              <w:ind w:left="317" w:hanging="283"/>
              <w:textAlignment w:val="auto"/>
              <w:rPr>
                <w:rFonts w:eastAsiaTheme="minorHAnsi" w:cs="Arial"/>
                <w:color w:val="000000"/>
                <w:sz w:val="22"/>
                <w:szCs w:val="22"/>
                <w:lang w:eastAsia="en-US"/>
              </w:rPr>
            </w:pPr>
            <w:r w:rsidRPr="00F951C8">
              <w:rPr>
                <w:rFonts w:eastAsiaTheme="minorHAnsi" w:cs="Arial"/>
                <w:color w:val="000000"/>
                <w:sz w:val="22"/>
                <w:szCs w:val="22"/>
                <w:lang w:eastAsia="en-US"/>
              </w:rPr>
              <w:t xml:space="preserve">individuals from 60 years of age </w:t>
            </w:r>
            <w:r w:rsidR="004C5711" w:rsidRPr="00F951C8">
              <w:rPr>
                <w:rFonts w:eastAsiaTheme="minorHAnsi" w:cs="Arial"/>
                <w:color w:val="000000"/>
                <w:sz w:val="22"/>
                <w:szCs w:val="22"/>
                <w:lang w:eastAsia="en-US"/>
              </w:rPr>
              <w:t xml:space="preserve">in a clinical risk group (see </w:t>
            </w:r>
            <w:hyperlink w:anchor="AppendixA" w:history="1">
              <w:r w:rsidR="004C5711" w:rsidRPr="00F951C8">
                <w:rPr>
                  <w:rStyle w:val="Hyperlink"/>
                  <w:rFonts w:eastAsiaTheme="minorHAnsi" w:cs="Arial"/>
                  <w:sz w:val="22"/>
                  <w:szCs w:val="22"/>
                  <w:lang w:eastAsia="en-US"/>
                </w:rPr>
                <w:t>Appendix A</w:t>
              </w:r>
            </w:hyperlink>
            <w:r w:rsidR="004C5711" w:rsidRPr="00F951C8">
              <w:rPr>
                <w:rFonts w:eastAsiaTheme="minorHAnsi" w:cs="Arial"/>
                <w:color w:val="000000"/>
                <w:sz w:val="22"/>
                <w:szCs w:val="22"/>
                <w:lang w:eastAsia="en-US"/>
              </w:rPr>
              <w:t xml:space="preserve">) such as: </w:t>
            </w:r>
          </w:p>
          <w:p w:rsidR="004C5711" w:rsidRPr="00F951C8" w:rsidRDefault="004C5711" w:rsidP="004C5711">
            <w:pPr>
              <w:pStyle w:val="ListParagraph"/>
              <w:numPr>
                <w:ilvl w:val="0"/>
                <w:numId w:val="17"/>
              </w:numPr>
              <w:overflowPunct/>
              <w:spacing w:after="64"/>
              <w:textAlignment w:val="auto"/>
              <w:rPr>
                <w:rFonts w:eastAsiaTheme="minorHAnsi" w:cs="Arial"/>
                <w:color w:val="000000"/>
                <w:sz w:val="22"/>
                <w:szCs w:val="22"/>
                <w:lang w:eastAsia="en-US"/>
              </w:rPr>
            </w:pPr>
            <w:r w:rsidRPr="00F951C8">
              <w:rPr>
                <w:rFonts w:eastAsiaTheme="minorHAnsi" w:cs="Arial"/>
                <w:color w:val="000000"/>
                <w:sz w:val="22"/>
                <w:szCs w:val="22"/>
                <w:lang w:eastAsia="en-US"/>
              </w:rPr>
              <w:t xml:space="preserve">chronic (long-term) respiratory disease, such as severe asthma, chronic obstructive pulmonary disease (COPD) or bronchitis </w:t>
            </w:r>
          </w:p>
          <w:p w:rsidR="004C5711" w:rsidRPr="00F951C8" w:rsidRDefault="004C5711" w:rsidP="004C5711">
            <w:pPr>
              <w:pStyle w:val="ListParagraph"/>
              <w:numPr>
                <w:ilvl w:val="0"/>
                <w:numId w:val="17"/>
              </w:numPr>
              <w:overflowPunct/>
              <w:spacing w:after="64"/>
              <w:textAlignment w:val="auto"/>
              <w:rPr>
                <w:rFonts w:eastAsiaTheme="minorHAnsi" w:cs="Arial"/>
                <w:color w:val="000000"/>
                <w:sz w:val="22"/>
                <w:szCs w:val="22"/>
                <w:lang w:eastAsia="en-US"/>
              </w:rPr>
            </w:pPr>
            <w:r w:rsidRPr="00F951C8">
              <w:rPr>
                <w:rFonts w:eastAsiaTheme="minorHAnsi" w:cs="Arial"/>
                <w:color w:val="000000"/>
                <w:sz w:val="22"/>
                <w:szCs w:val="22"/>
                <w:lang w:eastAsia="en-US"/>
              </w:rPr>
              <w:t xml:space="preserve">chronic heart disease, such as heart failure </w:t>
            </w:r>
          </w:p>
          <w:p w:rsidR="004C5711" w:rsidRPr="00F951C8" w:rsidRDefault="004C5711" w:rsidP="004C5711">
            <w:pPr>
              <w:pStyle w:val="ListParagraph"/>
              <w:numPr>
                <w:ilvl w:val="0"/>
                <w:numId w:val="17"/>
              </w:numPr>
              <w:overflowPunct/>
              <w:spacing w:after="64"/>
              <w:textAlignment w:val="auto"/>
              <w:rPr>
                <w:rFonts w:eastAsiaTheme="minorHAnsi" w:cs="Arial"/>
                <w:color w:val="000000"/>
                <w:sz w:val="22"/>
                <w:szCs w:val="22"/>
                <w:lang w:eastAsia="en-US"/>
              </w:rPr>
            </w:pPr>
            <w:r w:rsidRPr="00F951C8">
              <w:rPr>
                <w:rFonts w:eastAsiaTheme="minorHAnsi" w:cs="Arial"/>
                <w:color w:val="000000"/>
                <w:sz w:val="22"/>
                <w:szCs w:val="22"/>
                <w:lang w:eastAsia="en-US"/>
              </w:rPr>
              <w:t xml:space="preserve">chronic kidney disease at stage three, four or five </w:t>
            </w:r>
          </w:p>
          <w:p w:rsidR="004C5711" w:rsidRPr="00AC6CB7" w:rsidRDefault="004C5711" w:rsidP="004C5711">
            <w:pPr>
              <w:pStyle w:val="ListParagraph"/>
              <w:numPr>
                <w:ilvl w:val="0"/>
                <w:numId w:val="17"/>
              </w:numPr>
              <w:overflowPunct/>
              <w:spacing w:after="64"/>
              <w:textAlignment w:val="auto"/>
              <w:rPr>
                <w:rFonts w:eastAsiaTheme="minorHAnsi" w:cs="Arial"/>
                <w:color w:val="000000"/>
                <w:sz w:val="22"/>
                <w:szCs w:val="22"/>
                <w:lang w:eastAsia="en-US"/>
              </w:rPr>
            </w:pPr>
            <w:r w:rsidRPr="00F951C8">
              <w:rPr>
                <w:rFonts w:eastAsiaTheme="minorHAnsi" w:cs="Arial"/>
                <w:color w:val="000000"/>
                <w:sz w:val="22"/>
                <w:szCs w:val="22"/>
                <w:lang w:eastAsia="en-US"/>
              </w:rPr>
              <w:t>chronic liver</w:t>
            </w:r>
            <w:r w:rsidRPr="00AC6CB7">
              <w:rPr>
                <w:rFonts w:eastAsiaTheme="minorHAnsi" w:cs="Arial"/>
                <w:color w:val="000000"/>
                <w:sz w:val="22"/>
                <w:szCs w:val="22"/>
                <w:lang w:eastAsia="en-US"/>
              </w:rPr>
              <w:t xml:space="preserve"> disease </w:t>
            </w:r>
          </w:p>
          <w:p w:rsidR="004C5711" w:rsidRPr="00AC6CB7" w:rsidRDefault="004C5711" w:rsidP="004C5711">
            <w:pPr>
              <w:pStyle w:val="ListParagraph"/>
              <w:numPr>
                <w:ilvl w:val="0"/>
                <w:numId w:val="17"/>
              </w:numPr>
              <w:overflowPunct/>
              <w:spacing w:after="64"/>
              <w:textAlignment w:val="auto"/>
              <w:rPr>
                <w:rFonts w:eastAsiaTheme="minorHAnsi" w:cs="Arial"/>
                <w:color w:val="000000"/>
                <w:sz w:val="22"/>
                <w:szCs w:val="22"/>
                <w:lang w:eastAsia="en-US"/>
              </w:rPr>
            </w:pPr>
            <w:r w:rsidRPr="00AC6CB7">
              <w:rPr>
                <w:rFonts w:eastAsiaTheme="minorHAnsi" w:cs="Arial"/>
                <w:color w:val="000000"/>
                <w:sz w:val="22"/>
                <w:szCs w:val="22"/>
                <w:lang w:eastAsia="en-US"/>
              </w:rPr>
              <w:t xml:space="preserve">chronic neurological disease, such as Parkinson’s disease or motor neurone disease, or learning disability </w:t>
            </w:r>
          </w:p>
          <w:p w:rsidR="004C5711" w:rsidRPr="00AC6CB7" w:rsidRDefault="004C5711" w:rsidP="004C5711">
            <w:pPr>
              <w:pStyle w:val="ListParagraph"/>
              <w:numPr>
                <w:ilvl w:val="0"/>
                <w:numId w:val="17"/>
              </w:numPr>
              <w:overflowPunct/>
              <w:spacing w:after="64"/>
              <w:textAlignment w:val="auto"/>
              <w:rPr>
                <w:rFonts w:eastAsiaTheme="minorHAnsi" w:cs="Arial"/>
                <w:color w:val="000000"/>
                <w:sz w:val="22"/>
                <w:szCs w:val="22"/>
                <w:lang w:eastAsia="en-US"/>
              </w:rPr>
            </w:pPr>
            <w:r w:rsidRPr="00AC6CB7">
              <w:rPr>
                <w:rFonts w:eastAsiaTheme="minorHAnsi" w:cs="Arial"/>
                <w:color w:val="000000"/>
                <w:sz w:val="22"/>
                <w:szCs w:val="22"/>
                <w:lang w:eastAsia="en-US"/>
              </w:rPr>
              <w:t xml:space="preserve">diabetes </w:t>
            </w:r>
          </w:p>
          <w:p w:rsidR="004C5711" w:rsidRPr="00AC6CB7" w:rsidRDefault="004C5711" w:rsidP="004C5711">
            <w:pPr>
              <w:pStyle w:val="ListParagraph"/>
              <w:numPr>
                <w:ilvl w:val="0"/>
                <w:numId w:val="17"/>
              </w:numPr>
              <w:overflowPunct/>
              <w:spacing w:after="64"/>
              <w:textAlignment w:val="auto"/>
              <w:rPr>
                <w:rFonts w:eastAsiaTheme="minorHAnsi" w:cs="Arial"/>
                <w:color w:val="000000"/>
                <w:sz w:val="22"/>
                <w:szCs w:val="22"/>
                <w:lang w:eastAsia="en-US"/>
              </w:rPr>
            </w:pPr>
            <w:r>
              <w:rPr>
                <w:rFonts w:eastAsiaTheme="minorHAnsi" w:cs="Arial"/>
                <w:color w:val="000000"/>
                <w:sz w:val="22"/>
                <w:szCs w:val="22"/>
                <w:lang w:eastAsia="en-US"/>
              </w:rPr>
              <w:t xml:space="preserve">asplenia or </w:t>
            </w:r>
            <w:r w:rsidRPr="00AC6CB7">
              <w:rPr>
                <w:rFonts w:eastAsiaTheme="minorHAnsi" w:cs="Arial"/>
                <w:color w:val="000000"/>
                <w:sz w:val="22"/>
                <w:szCs w:val="22"/>
                <w:lang w:eastAsia="en-US"/>
              </w:rPr>
              <w:t>splenic dysfunction</w:t>
            </w:r>
          </w:p>
          <w:p w:rsidR="004C5711" w:rsidRDefault="004C5711" w:rsidP="004C5711">
            <w:pPr>
              <w:pStyle w:val="ListParagraph"/>
              <w:numPr>
                <w:ilvl w:val="0"/>
                <w:numId w:val="17"/>
              </w:numPr>
              <w:overflowPunct/>
              <w:textAlignment w:val="auto"/>
              <w:rPr>
                <w:rFonts w:eastAsiaTheme="minorHAnsi" w:cs="Arial"/>
                <w:color w:val="000000"/>
                <w:sz w:val="22"/>
                <w:szCs w:val="22"/>
                <w:lang w:eastAsia="en-US"/>
              </w:rPr>
            </w:pPr>
            <w:r w:rsidRPr="00AC6CB7">
              <w:rPr>
                <w:rFonts w:eastAsiaTheme="minorHAnsi" w:cs="Arial"/>
                <w:color w:val="000000"/>
                <w:sz w:val="22"/>
                <w:szCs w:val="22"/>
                <w:lang w:eastAsia="en-US"/>
              </w:rPr>
              <w:t xml:space="preserve">a weakened immune system due to disease (such as HIV/AIDS) or treatment (such as cancer treatment) </w:t>
            </w:r>
          </w:p>
          <w:p w:rsidR="00E55102" w:rsidRPr="00AC6CB7" w:rsidRDefault="00E55102" w:rsidP="004C5711">
            <w:pPr>
              <w:pStyle w:val="ListParagraph"/>
              <w:numPr>
                <w:ilvl w:val="0"/>
                <w:numId w:val="17"/>
              </w:numPr>
              <w:overflowPunct/>
              <w:textAlignment w:val="auto"/>
              <w:rPr>
                <w:rFonts w:eastAsiaTheme="minorHAnsi" w:cs="Arial"/>
                <w:color w:val="000000"/>
                <w:sz w:val="22"/>
                <w:szCs w:val="22"/>
                <w:lang w:eastAsia="en-US"/>
              </w:rPr>
            </w:pPr>
            <w:r w:rsidRPr="00893EC0">
              <w:rPr>
                <w:rFonts w:eastAsiaTheme="minorHAnsi" w:cs="Arial"/>
                <w:sz w:val="22"/>
                <w:szCs w:val="22"/>
                <w:lang w:eastAsia="en-US"/>
              </w:rPr>
              <w:t>morbidly obese (defined as BMI 40+)</w:t>
            </w:r>
          </w:p>
          <w:p w:rsidR="00544C77" w:rsidRDefault="00544C77" w:rsidP="004C5711">
            <w:pPr>
              <w:pStyle w:val="ListParagraph"/>
              <w:numPr>
                <w:ilvl w:val="0"/>
                <w:numId w:val="16"/>
              </w:numPr>
              <w:overflowPunct/>
              <w:spacing w:after="64"/>
              <w:ind w:left="317" w:hanging="283"/>
              <w:textAlignment w:val="auto"/>
              <w:rPr>
                <w:rFonts w:eastAsiaTheme="minorHAnsi" w:cs="Arial"/>
                <w:color w:val="000000"/>
                <w:sz w:val="22"/>
                <w:szCs w:val="22"/>
                <w:lang w:eastAsia="en-US"/>
              </w:rPr>
            </w:pPr>
            <w:r>
              <w:rPr>
                <w:rFonts w:eastAsiaTheme="minorHAnsi" w:cs="Arial"/>
                <w:color w:val="000000"/>
                <w:sz w:val="22"/>
                <w:szCs w:val="22"/>
                <w:lang w:eastAsia="en-US"/>
              </w:rPr>
              <w:t>individuals from 60 years of age who are:</w:t>
            </w:r>
          </w:p>
          <w:p w:rsidR="004C5711" w:rsidRPr="00AC6CB7" w:rsidRDefault="004C5711" w:rsidP="003B40FB">
            <w:pPr>
              <w:pStyle w:val="ListParagraph"/>
              <w:numPr>
                <w:ilvl w:val="1"/>
                <w:numId w:val="16"/>
              </w:numPr>
              <w:overflowPunct/>
              <w:spacing w:after="64"/>
              <w:ind w:left="743"/>
              <w:textAlignment w:val="auto"/>
              <w:rPr>
                <w:rFonts w:eastAsiaTheme="minorHAnsi" w:cs="Arial"/>
                <w:color w:val="000000"/>
                <w:sz w:val="22"/>
                <w:szCs w:val="22"/>
                <w:lang w:eastAsia="en-US"/>
              </w:rPr>
            </w:pPr>
            <w:r w:rsidRPr="00AC6CB7">
              <w:rPr>
                <w:rFonts w:eastAsiaTheme="minorHAnsi" w:cs="Arial"/>
                <w:color w:val="000000"/>
                <w:sz w:val="22"/>
                <w:szCs w:val="22"/>
                <w:lang w:eastAsia="en-US"/>
              </w:rPr>
              <w:t>living in long-stay residential care homes or other long-stay care facilities where rapid spread is likely to follow introduction of infection and cause high morbidity and mortality. This does not include, for instance, priso</w:t>
            </w:r>
            <w:r>
              <w:rPr>
                <w:rFonts w:eastAsiaTheme="minorHAnsi" w:cs="Arial"/>
                <w:color w:val="000000"/>
                <w:sz w:val="22"/>
                <w:szCs w:val="22"/>
                <w:lang w:eastAsia="en-US"/>
              </w:rPr>
              <w:t>ns, young offender institutions</w:t>
            </w:r>
            <w:r w:rsidRPr="00AC6CB7">
              <w:rPr>
                <w:rFonts w:eastAsiaTheme="minorHAnsi" w:cs="Arial"/>
                <w:color w:val="000000"/>
                <w:sz w:val="22"/>
                <w:szCs w:val="22"/>
                <w:lang w:eastAsia="en-US"/>
              </w:rPr>
              <w:t xml:space="preserve"> or university halls of residence. </w:t>
            </w:r>
          </w:p>
          <w:p w:rsidR="004C5711" w:rsidRPr="00AC6CB7" w:rsidRDefault="004C5711" w:rsidP="003B40FB">
            <w:pPr>
              <w:pStyle w:val="ListParagraph"/>
              <w:numPr>
                <w:ilvl w:val="1"/>
                <w:numId w:val="16"/>
              </w:numPr>
              <w:overflowPunct/>
              <w:spacing w:after="64"/>
              <w:ind w:left="743"/>
              <w:textAlignment w:val="auto"/>
              <w:rPr>
                <w:rFonts w:eastAsiaTheme="minorHAnsi" w:cs="Arial"/>
                <w:color w:val="000000"/>
                <w:sz w:val="22"/>
                <w:szCs w:val="22"/>
                <w:lang w:eastAsia="en-US"/>
              </w:rPr>
            </w:pPr>
            <w:r w:rsidRPr="00AC6CB7">
              <w:rPr>
                <w:rFonts w:eastAsiaTheme="minorHAnsi" w:cs="Arial"/>
                <w:color w:val="000000"/>
                <w:sz w:val="22"/>
                <w:szCs w:val="22"/>
                <w:lang w:eastAsia="en-US"/>
              </w:rPr>
              <w:t>in receipt of a carer’s allowance, or those who are the main carer of an older or disabled person whose welfare may be at risk if the carer falls ill</w:t>
            </w:r>
          </w:p>
          <w:p w:rsidR="004C5711" w:rsidRPr="00EC1EFD" w:rsidRDefault="004C5711" w:rsidP="003B40FB">
            <w:pPr>
              <w:pStyle w:val="ListParagraph"/>
              <w:numPr>
                <w:ilvl w:val="1"/>
                <w:numId w:val="16"/>
              </w:numPr>
              <w:overflowPunct/>
              <w:spacing w:after="64"/>
              <w:ind w:left="743"/>
              <w:textAlignment w:val="auto"/>
              <w:rPr>
                <w:rFonts w:eastAsiaTheme="minorHAnsi"/>
                <w:sz w:val="22"/>
                <w:szCs w:val="22"/>
                <w:lang w:eastAsia="en-US"/>
              </w:rPr>
            </w:pPr>
            <w:r w:rsidRPr="00AC6CB7">
              <w:rPr>
                <w:rFonts w:eastAsiaTheme="minorHAnsi" w:cs="Arial"/>
                <w:color w:val="000000"/>
                <w:sz w:val="22"/>
                <w:szCs w:val="22"/>
                <w:lang w:eastAsia="en-US"/>
              </w:rPr>
              <w:t>household contacts of immunocompromised individuals, specifically individuals who expect to share living accommodation on most days over the winter and therefore for whom continuing close contact is unavoidable</w:t>
            </w:r>
          </w:p>
          <w:p w:rsidR="008675E3" w:rsidRPr="008675E3" w:rsidRDefault="00AA1797" w:rsidP="003B40FB">
            <w:pPr>
              <w:pStyle w:val="ListParagraph"/>
              <w:numPr>
                <w:ilvl w:val="0"/>
                <w:numId w:val="16"/>
              </w:numPr>
              <w:overflowPunct/>
              <w:spacing w:after="64"/>
              <w:ind w:left="317" w:hanging="283"/>
              <w:textAlignment w:val="auto"/>
              <w:rPr>
                <w:rFonts w:eastAsiaTheme="minorHAnsi" w:cs="Arial"/>
                <w:color w:val="FF0000"/>
                <w:sz w:val="22"/>
                <w:szCs w:val="22"/>
                <w:lang w:eastAsia="en-US"/>
              </w:rPr>
            </w:pPr>
            <w:r>
              <w:rPr>
                <w:rFonts w:eastAsiaTheme="minorHAnsi" w:cs="Arial"/>
                <w:color w:val="000000"/>
                <w:sz w:val="22"/>
                <w:szCs w:val="22"/>
                <w:lang w:eastAsia="en-US"/>
              </w:rPr>
              <w:t>h</w:t>
            </w:r>
            <w:r w:rsidRPr="00660BEF">
              <w:rPr>
                <w:rFonts w:eastAsiaTheme="minorHAnsi" w:cs="Arial"/>
                <w:color w:val="000000"/>
                <w:sz w:val="22"/>
                <w:szCs w:val="22"/>
                <w:lang w:eastAsia="en-US"/>
              </w:rPr>
              <w:t xml:space="preserve">ealth and social care workers </w:t>
            </w:r>
            <w:r w:rsidRPr="003B40FB">
              <w:rPr>
                <w:rFonts w:eastAsiaTheme="minorHAnsi" w:cs="Arial"/>
                <w:sz w:val="22"/>
                <w:szCs w:val="22"/>
                <w:lang w:eastAsia="en-US"/>
              </w:rPr>
              <w:t xml:space="preserve">from 60 years of age </w:t>
            </w:r>
            <w:r w:rsidRPr="00660BEF">
              <w:rPr>
                <w:rFonts w:eastAsiaTheme="minorHAnsi" w:cs="Arial"/>
                <w:color w:val="000000"/>
                <w:sz w:val="22"/>
                <w:szCs w:val="22"/>
                <w:lang w:eastAsia="en-US"/>
              </w:rPr>
              <w:t>with direct patient/service user contact</w:t>
            </w:r>
            <w:r>
              <w:rPr>
                <w:rFonts w:eastAsiaTheme="minorHAnsi" w:cs="Arial"/>
                <w:color w:val="000000"/>
                <w:sz w:val="22"/>
                <w:szCs w:val="22"/>
                <w:lang w:eastAsia="en-US"/>
              </w:rPr>
              <w:t>. These individuals</w:t>
            </w:r>
            <w:r w:rsidRPr="00660BEF">
              <w:rPr>
                <w:rFonts w:eastAsiaTheme="minorHAnsi" w:cs="Arial"/>
                <w:color w:val="000000"/>
                <w:sz w:val="22"/>
                <w:szCs w:val="22"/>
                <w:lang w:eastAsia="en-US"/>
              </w:rPr>
              <w:t xml:space="preserve"> should be vaccinated as part of an employer’s occupational health obligation (see </w:t>
            </w:r>
            <w:hyperlink r:id="rId21" w:history="1">
              <w:r w:rsidR="00E55102" w:rsidRPr="00660BEF">
                <w:rPr>
                  <w:rStyle w:val="Hyperlink"/>
                  <w:rFonts w:cs="Arial"/>
                  <w:sz w:val="22"/>
                  <w:szCs w:val="22"/>
                </w:rPr>
                <w:t>Flu Plan</w:t>
              </w:r>
            </w:hyperlink>
            <w:r w:rsidRPr="00660BEF">
              <w:rPr>
                <w:rFonts w:eastAsiaTheme="minorHAnsi" w:cs="Arial"/>
                <w:color w:val="000000"/>
                <w:sz w:val="22"/>
                <w:szCs w:val="22"/>
                <w:lang w:eastAsia="en-US"/>
              </w:rPr>
              <w:t xml:space="preserve"> Appendix D and </w:t>
            </w:r>
            <w:hyperlink r:id="rId22" w:history="1">
              <w:r w:rsidRPr="00660BEF">
                <w:rPr>
                  <w:rStyle w:val="Hyperlink"/>
                  <w:rFonts w:cs="Arial"/>
                  <w:sz w:val="22"/>
                  <w:szCs w:val="22"/>
                </w:rPr>
                <w:t>Chapter 12</w:t>
              </w:r>
            </w:hyperlink>
            <w:r w:rsidRPr="00660BEF">
              <w:rPr>
                <w:rFonts w:eastAsiaTheme="minorHAnsi"/>
                <w:color w:val="000000"/>
                <w:sz w:val="22"/>
                <w:szCs w:val="22"/>
                <w:lang w:eastAsia="en-US"/>
              </w:rPr>
              <w:t>).</w:t>
            </w:r>
            <w:r w:rsidRPr="00660BEF">
              <w:rPr>
                <w:rFonts w:eastAsiaTheme="minorHAnsi" w:cs="Arial"/>
                <w:color w:val="000000"/>
                <w:sz w:val="22"/>
                <w:szCs w:val="22"/>
                <w:lang w:eastAsia="en-US"/>
              </w:rPr>
              <w:t xml:space="preserve"> </w:t>
            </w:r>
          </w:p>
          <w:p w:rsidR="00AA1797" w:rsidRPr="003B40FB" w:rsidRDefault="00AA1797" w:rsidP="008675E3">
            <w:pPr>
              <w:pStyle w:val="ListParagraph"/>
              <w:overflowPunct/>
              <w:spacing w:after="64"/>
              <w:ind w:left="317"/>
              <w:textAlignment w:val="auto"/>
              <w:rPr>
                <w:rFonts w:eastAsiaTheme="minorHAnsi" w:cs="Arial"/>
                <w:color w:val="FF0000"/>
                <w:sz w:val="22"/>
                <w:szCs w:val="22"/>
                <w:lang w:eastAsia="en-US"/>
              </w:rPr>
            </w:pPr>
            <w:r w:rsidRPr="00660BEF">
              <w:rPr>
                <w:rFonts w:eastAsiaTheme="minorHAnsi" w:cs="Arial"/>
                <w:color w:val="000000"/>
                <w:sz w:val="22"/>
                <w:szCs w:val="22"/>
                <w:lang w:eastAsia="en-US"/>
              </w:rPr>
              <w:t>Note: This PGD may be used by NHS organisation’s occupational health providers to vaccinate these individuals but does not extend to the immunisation of individuals other than those with direct patient/service user contact, as recommended for influenza vaccination by JCV</w:t>
            </w:r>
            <w:r w:rsidR="00F67F4A">
              <w:rPr>
                <w:rFonts w:eastAsiaTheme="minorHAnsi" w:cs="Arial"/>
                <w:color w:val="000000"/>
                <w:sz w:val="22"/>
                <w:szCs w:val="22"/>
                <w:lang w:eastAsia="en-US"/>
              </w:rPr>
              <w:t>I</w:t>
            </w:r>
            <w:r w:rsidRPr="00660BEF">
              <w:rPr>
                <w:rFonts w:eastAsiaTheme="minorHAnsi" w:cs="Arial"/>
                <w:color w:val="000000"/>
                <w:sz w:val="22"/>
                <w:szCs w:val="22"/>
                <w:lang w:eastAsia="en-US"/>
              </w:rPr>
              <w:t xml:space="preserve"> and detailed in </w:t>
            </w:r>
            <w:hyperlink r:id="rId23" w:history="1">
              <w:r w:rsidRPr="00660BEF">
                <w:rPr>
                  <w:rStyle w:val="Hyperlink"/>
                  <w:rFonts w:cs="Arial"/>
                  <w:sz w:val="22"/>
                  <w:szCs w:val="22"/>
                </w:rPr>
                <w:t>Chapter 12</w:t>
              </w:r>
            </w:hyperlink>
            <w:r w:rsidRPr="00660BEF">
              <w:rPr>
                <w:rFonts w:eastAsiaTheme="minorHAnsi" w:cs="Arial"/>
                <w:color w:val="000000"/>
                <w:sz w:val="22"/>
                <w:szCs w:val="22"/>
                <w:lang w:eastAsia="en-US"/>
              </w:rPr>
              <w:t>.</w:t>
            </w:r>
          </w:p>
        </w:tc>
      </w:tr>
      <w:tr w:rsidR="004C5711" w:rsidRPr="00A956FD" w:rsidTr="00D7770B">
        <w:tc>
          <w:tcPr>
            <w:tcW w:w="2977" w:type="dxa"/>
            <w:tcBorders>
              <w:bottom w:val="single" w:sz="4" w:space="0" w:color="auto"/>
            </w:tcBorders>
          </w:tcPr>
          <w:p w:rsidR="004C5711" w:rsidRPr="0077518F" w:rsidRDefault="004C5711" w:rsidP="006F222A">
            <w:pPr>
              <w:spacing w:before="120" w:after="120"/>
              <w:rPr>
                <w:rFonts w:cs="Arial"/>
                <w:sz w:val="22"/>
                <w:szCs w:val="22"/>
              </w:rPr>
            </w:pPr>
            <w:bookmarkStart w:id="1" w:name="CriteriaForExclusion"/>
            <w:r w:rsidRPr="0010300D">
              <w:rPr>
                <w:rFonts w:cs="Arial"/>
                <w:b/>
                <w:sz w:val="22"/>
                <w:szCs w:val="22"/>
              </w:rPr>
              <w:lastRenderedPageBreak/>
              <w:t>Criteria for exclusion</w:t>
            </w:r>
            <w:bookmarkEnd w:id="1"/>
            <w:r w:rsidRPr="0010300D">
              <w:rPr>
                <w:rStyle w:val="FootnoteReference"/>
                <w:rFonts w:cs="Arial"/>
                <w:b/>
                <w:sz w:val="22"/>
                <w:szCs w:val="22"/>
              </w:rPr>
              <w:footnoteReference w:id="5"/>
            </w:r>
          </w:p>
        </w:tc>
        <w:tc>
          <w:tcPr>
            <w:tcW w:w="6946" w:type="dxa"/>
            <w:tcBorders>
              <w:bottom w:val="single" w:sz="4" w:space="0" w:color="auto"/>
            </w:tcBorders>
          </w:tcPr>
          <w:p w:rsidR="004C5711" w:rsidRPr="00AC6CB7" w:rsidRDefault="004C5711" w:rsidP="00C43B20">
            <w:pPr>
              <w:pStyle w:val="Pa4"/>
              <w:spacing w:before="120" w:after="120" w:line="240" w:lineRule="auto"/>
              <w:contextualSpacing/>
              <w:rPr>
                <w:rFonts w:ascii="Arial" w:hAnsi="Arial" w:cs="Arial"/>
                <w:sz w:val="22"/>
                <w:szCs w:val="22"/>
              </w:rPr>
            </w:pPr>
            <w:r w:rsidRPr="00AC6CB7">
              <w:rPr>
                <w:rFonts w:ascii="Arial" w:hAnsi="Arial" w:cs="Arial"/>
                <w:sz w:val="22"/>
                <w:szCs w:val="22"/>
              </w:rPr>
              <w:t>Patients for whom no valid consent has been received</w:t>
            </w:r>
          </w:p>
          <w:p w:rsidR="004C5711" w:rsidRPr="00AC6CB7" w:rsidRDefault="003B40FB" w:rsidP="004C5711">
            <w:pPr>
              <w:pStyle w:val="Default"/>
              <w:rPr>
                <w:sz w:val="22"/>
                <w:szCs w:val="22"/>
                <w:lang w:eastAsia="en-US"/>
              </w:rPr>
            </w:pPr>
            <w:r>
              <w:rPr>
                <w:sz w:val="22"/>
                <w:szCs w:val="22"/>
                <w:lang w:eastAsia="en-US"/>
              </w:rPr>
              <w:t>Individuals</w:t>
            </w:r>
            <w:r w:rsidR="004C5711" w:rsidRPr="00AC6CB7">
              <w:rPr>
                <w:sz w:val="22"/>
                <w:szCs w:val="22"/>
                <w:lang w:eastAsia="en-US"/>
              </w:rPr>
              <w:t xml:space="preserve"> who:</w:t>
            </w:r>
          </w:p>
          <w:p w:rsidR="004C5711" w:rsidRDefault="00893EC0" w:rsidP="004C5711">
            <w:pPr>
              <w:numPr>
                <w:ilvl w:val="0"/>
                <w:numId w:val="9"/>
              </w:numPr>
              <w:overflowPunct/>
              <w:ind w:left="317" w:hanging="283"/>
              <w:textAlignment w:val="auto"/>
              <w:rPr>
                <w:rFonts w:eastAsiaTheme="minorHAnsi" w:cs="Arial"/>
                <w:color w:val="000000"/>
                <w:sz w:val="22"/>
                <w:szCs w:val="22"/>
                <w:lang w:eastAsia="en-US"/>
              </w:rPr>
            </w:pPr>
            <w:r>
              <w:rPr>
                <w:rFonts w:eastAsiaTheme="minorHAnsi" w:cs="Arial"/>
                <w:color w:val="000000"/>
                <w:sz w:val="22"/>
                <w:szCs w:val="22"/>
                <w:lang w:eastAsia="en-US"/>
              </w:rPr>
              <w:t>a</w:t>
            </w:r>
            <w:r w:rsidR="004C5711">
              <w:rPr>
                <w:rFonts w:eastAsiaTheme="minorHAnsi" w:cs="Arial"/>
                <w:color w:val="000000"/>
                <w:sz w:val="22"/>
                <w:szCs w:val="22"/>
                <w:lang w:eastAsia="en-US"/>
              </w:rPr>
              <w:t xml:space="preserve">re </w:t>
            </w:r>
            <w:r w:rsidR="003B40FB">
              <w:rPr>
                <w:rFonts w:eastAsiaTheme="minorHAnsi" w:cs="Arial"/>
                <w:color w:val="000000"/>
                <w:sz w:val="22"/>
                <w:szCs w:val="22"/>
                <w:lang w:eastAsia="en-US"/>
              </w:rPr>
              <w:t>aged less than 60 years</w:t>
            </w:r>
          </w:p>
          <w:p w:rsidR="004C5711" w:rsidRDefault="00893EC0" w:rsidP="004C5711">
            <w:pPr>
              <w:numPr>
                <w:ilvl w:val="0"/>
                <w:numId w:val="9"/>
              </w:numPr>
              <w:overflowPunct/>
              <w:ind w:left="317" w:hanging="283"/>
              <w:textAlignment w:val="auto"/>
              <w:rPr>
                <w:rFonts w:eastAsiaTheme="minorHAnsi" w:cs="Arial"/>
                <w:color w:val="000000"/>
                <w:sz w:val="22"/>
                <w:szCs w:val="22"/>
                <w:lang w:eastAsia="en-US"/>
              </w:rPr>
            </w:pPr>
            <w:r>
              <w:rPr>
                <w:rFonts w:eastAsiaTheme="minorHAnsi" w:cs="Arial"/>
                <w:color w:val="000000"/>
                <w:sz w:val="22"/>
                <w:szCs w:val="22"/>
                <w:lang w:eastAsia="en-US"/>
              </w:rPr>
              <w:t>h</w:t>
            </w:r>
            <w:r w:rsidR="004C5711" w:rsidRPr="00AC6CB7">
              <w:rPr>
                <w:rFonts w:eastAsiaTheme="minorHAnsi" w:cs="Arial"/>
                <w:color w:val="000000"/>
                <w:sz w:val="22"/>
                <w:szCs w:val="22"/>
                <w:lang w:eastAsia="en-US"/>
              </w:rPr>
              <w:t>ave had a confirmed anaphylactic reaction to a previous dose of the vaccine</w:t>
            </w:r>
            <w:r w:rsidR="00F951C8">
              <w:rPr>
                <w:rFonts w:eastAsiaTheme="minorHAnsi" w:cs="Arial"/>
                <w:color w:val="000000"/>
                <w:sz w:val="22"/>
                <w:szCs w:val="22"/>
                <w:lang w:eastAsia="en-US"/>
              </w:rPr>
              <w:t xml:space="preserve"> or any component of the vaccine</w:t>
            </w:r>
            <w:r w:rsidR="00F67F4A">
              <w:rPr>
                <w:rFonts w:eastAsiaTheme="minorHAnsi" w:cs="Arial"/>
                <w:color w:val="000000"/>
                <w:sz w:val="22"/>
                <w:szCs w:val="22"/>
                <w:lang w:eastAsia="en-US"/>
              </w:rPr>
              <w:t xml:space="preserve"> (including </w:t>
            </w:r>
            <w:r w:rsidR="00F67F4A" w:rsidRPr="00F67F4A">
              <w:rPr>
                <w:rFonts w:eastAsiaTheme="minorHAnsi" w:cs="Arial"/>
                <w:color w:val="000000"/>
                <w:sz w:val="22"/>
                <w:szCs w:val="22"/>
                <w:lang w:eastAsia="en-US"/>
              </w:rPr>
              <w:t>residues such as eggs (ovalbumin, chicken proteins), neomycin, formaldehyde and octoxinol 9)</w:t>
            </w:r>
          </w:p>
          <w:p w:rsidR="0072793A" w:rsidRDefault="00F951C8" w:rsidP="0072793A">
            <w:pPr>
              <w:numPr>
                <w:ilvl w:val="0"/>
                <w:numId w:val="9"/>
              </w:numPr>
              <w:overflowPunct/>
              <w:ind w:left="317" w:hanging="283"/>
              <w:textAlignment w:val="auto"/>
              <w:rPr>
                <w:rFonts w:eastAsiaTheme="minorHAnsi" w:cs="Arial"/>
                <w:color w:val="000000"/>
                <w:sz w:val="22"/>
                <w:szCs w:val="22"/>
                <w:lang w:eastAsia="en-US"/>
              </w:rPr>
            </w:pPr>
            <w:r>
              <w:rPr>
                <w:rFonts w:eastAsiaTheme="minorHAnsi" w:cs="Arial"/>
                <w:color w:val="000000"/>
                <w:sz w:val="22"/>
                <w:szCs w:val="22"/>
                <w:lang w:eastAsia="en-US"/>
              </w:rPr>
              <w:t>are allergic to egg</w:t>
            </w:r>
          </w:p>
          <w:p w:rsidR="008A446E" w:rsidRDefault="008A446E" w:rsidP="0072793A">
            <w:pPr>
              <w:numPr>
                <w:ilvl w:val="0"/>
                <w:numId w:val="9"/>
              </w:numPr>
              <w:overflowPunct/>
              <w:ind w:left="317" w:hanging="283"/>
              <w:textAlignment w:val="auto"/>
              <w:rPr>
                <w:rFonts w:eastAsiaTheme="minorHAnsi" w:cs="Arial"/>
                <w:color w:val="000000"/>
                <w:sz w:val="22"/>
                <w:szCs w:val="22"/>
                <w:lang w:eastAsia="en-US"/>
              </w:rPr>
            </w:pPr>
            <w:r w:rsidRPr="00F43309">
              <w:rPr>
                <w:color w:val="000000"/>
                <w:sz w:val="22"/>
                <w:szCs w:val="22"/>
              </w:rPr>
              <w:t>have received a dose of influenza vaccine for the current season</w:t>
            </w:r>
          </w:p>
          <w:p w:rsidR="004C5711" w:rsidRPr="0072793A" w:rsidRDefault="005E7D22" w:rsidP="0072793A">
            <w:pPr>
              <w:numPr>
                <w:ilvl w:val="0"/>
                <w:numId w:val="9"/>
              </w:numPr>
              <w:overflowPunct/>
              <w:spacing w:after="120"/>
              <w:ind w:left="318" w:hanging="284"/>
              <w:textAlignment w:val="auto"/>
              <w:rPr>
                <w:rFonts w:eastAsiaTheme="minorHAnsi" w:cs="Arial"/>
                <w:color w:val="000000"/>
                <w:sz w:val="22"/>
                <w:szCs w:val="22"/>
                <w:lang w:eastAsia="en-US"/>
              </w:rPr>
            </w:pPr>
            <w:r w:rsidRPr="0072793A">
              <w:rPr>
                <w:color w:val="000000"/>
                <w:sz w:val="22"/>
                <w:szCs w:val="22"/>
              </w:rPr>
              <w:t xml:space="preserve">are suffering from acute severe febrile illness (the </w:t>
            </w:r>
            <w:r w:rsidRPr="0072793A">
              <w:rPr>
                <w:rFonts w:cs="Arial"/>
                <w:sz w:val="22"/>
                <w:szCs w:val="22"/>
              </w:rPr>
              <w:t>presence of a minor infection is not a contraindication for immunisation)</w:t>
            </w:r>
          </w:p>
        </w:tc>
      </w:tr>
      <w:tr w:rsidR="004C5711" w:rsidRPr="00A956FD" w:rsidTr="006F222A">
        <w:trPr>
          <w:trHeight w:val="981"/>
        </w:trPr>
        <w:tc>
          <w:tcPr>
            <w:tcW w:w="2977" w:type="dxa"/>
          </w:tcPr>
          <w:p w:rsidR="004C5711" w:rsidRPr="008F7669" w:rsidRDefault="004C5711" w:rsidP="00B4381D">
            <w:pPr>
              <w:spacing w:before="120" w:after="120"/>
              <w:rPr>
                <w:rFonts w:cs="Arial"/>
                <w:sz w:val="22"/>
                <w:szCs w:val="22"/>
              </w:rPr>
            </w:pPr>
            <w:bookmarkStart w:id="2" w:name="Cautions"/>
            <w:r w:rsidRPr="00E34432">
              <w:rPr>
                <w:rFonts w:cs="Arial"/>
                <w:b/>
                <w:sz w:val="22"/>
                <w:szCs w:val="22"/>
              </w:rPr>
              <w:t xml:space="preserve">Cautions </w:t>
            </w:r>
            <w:bookmarkEnd w:id="2"/>
            <w:r w:rsidRPr="00E34432">
              <w:rPr>
                <w:rFonts w:cs="Arial"/>
                <w:b/>
                <w:sz w:val="22"/>
                <w:szCs w:val="22"/>
              </w:rPr>
              <w:t>including any relevant action to be taken</w:t>
            </w:r>
          </w:p>
        </w:tc>
        <w:tc>
          <w:tcPr>
            <w:tcW w:w="6946" w:type="dxa"/>
          </w:tcPr>
          <w:p w:rsidR="004C5711" w:rsidRPr="0021553E" w:rsidRDefault="00740305" w:rsidP="00787EE7">
            <w:pPr>
              <w:shd w:val="clear" w:color="auto" w:fill="FFFFFF"/>
              <w:overflowPunct/>
              <w:autoSpaceDE/>
              <w:autoSpaceDN/>
              <w:adjustRightInd/>
              <w:spacing w:before="120" w:after="120"/>
              <w:textAlignment w:val="auto"/>
              <w:rPr>
                <w:rFonts w:eastAsiaTheme="minorHAnsi"/>
                <w:sz w:val="22"/>
              </w:rPr>
            </w:pPr>
            <w:r w:rsidRPr="00740305">
              <w:rPr>
                <w:rFonts w:cs="Arial"/>
                <w:color w:val="000000"/>
                <w:sz w:val="22"/>
                <w:szCs w:val="22"/>
                <w:lang w:val="en"/>
              </w:rPr>
              <w:t xml:space="preserve">Antibody response in patients with endogenous or iatrogenic immunosuppression may be </w:t>
            </w:r>
            <w:r w:rsidR="00787EE7">
              <w:rPr>
                <w:rFonts w:cs="Arial"/>
                <w:color w:val="000000"/>
                <w:sz w:val="22"/>
                <w:szCs w:val="22"/>
                <w:lang w:val="en"/>
              </w:rPr>
              <w:t>suboptimal</w:t>
            </w:r>
            <w:r w:rsidR="00787EE7" w:rsidRPr="00391B64">
              <w:rPr>
                <w:rFonts w:cs="Arial"/>
                <w:color w:val="000000"/>
                <w:sz w:val="22"/>
                <w:szCs w:val="22"/>
                <w:lang w:val="en"/>
              </w:rPr>
              <w:t xml:space="preserve"> </w:t>
            </w:r>
            <w:r w:rsidR="00391B64" w:rsidRPr="00391B64">
              <w:rPr>
                <w:rFonts w:cs="Arial"/>
                <w:color w:val="000000"/>
                <w:sz w:val="22"/>
                <w:szCs w:val="22"/>
                <w:lang w:val="en"/>
              </w:rPr>
              <w:t>but it is still important to immunise this group</w:t>
            </w:r>
            <w:r w:rsidRPr="00740305">
              <w:rPr>
                <w:rFonts w:cs="Arial"/>
                <w:color w:val="000000"/>
                <w:sz w:val="22"/>
                <w:szCs w:val="22"/>
                <w:lang w:val="en"/>
              </w:rPr>
              <w:t xml:space="preserve">. Very limited data in immunocompromised patients are available for </w:t>
            </w:r>
            <w:r w:rsidRPr="00740305">
              <w:rPr>
                <w:rFonts w:cs="Arial"/>
                <w:sz w:val="22"/>
                <w:szCs w:val="22"/>
              </w:rPr>
              <w:t>Intanza</w:t>
            </w:r>
            <w:r w:rsidRPr="00740305">
              <w:rPr>
                <w:rFonts w:cs="Arial"/>
                <w:sz w:val="22"/>
                <w:szCs w:val="22"/>
                <w:vertAlign w:val="superscript"/>
              </w:rPr>
              <w:t>®</w:t>
            </w:r>
            <w:r w:rsidRPr="00740305">
              <w:rPr>
                <w:rFonts w:cs="Arial"/>
                <w:color w:val="000000"/>
                <w:sz w:val="22"/>
                <w:szCs w:val="22"/>
                <w:lang w:val="en"/>
              </w:rPr>
              <w:t>.</w:t>
            </w:r>
          </w:p>
        </w:tc>
      </w:tr>
      <w:tr w:rsidR="004C5711" w:rsidRPr="00A956FD" w:rsidTr="00BA2EE8">
        <w:tc>
          <w:tcPr>
            <w:tcW w:w="2977" w:type="dxa"/>
          </w:tcPr>
          <w:p w:rsidR="004C5711" w:rsidRPr="00E34432" w:rsidRDefault="004C5711" w:rsidP="00EA4421">
            <w:pPr>
              <w:pStyle w:val="Header"/>
              <w:tabs>
                <w:tab w:val="clear" w:pos="4153"/>
                <w:tab w:val="clear" w:pos="8306"/>
              </w:tabs>
              <w:spacing w:before="120" w:after="120"/>
              <w:rPr>
                <w:rFonts w:ascii="Arial" w:hAnsi="Arial" w:cs="Arial"/>
                <w:sz w:val="22"/>
                <w:szCs w:val="22"/>
              </w:rPr>
            </w:pPr>
            <w:r w:rsidRPr="00E34432">
              <w:rPr>
                <w:rFonts w:ascii="Arial" w:hAnsi="Arial" w:cs="Arial"/>
                <w:b/>
                <w:sz w:val="22"/>
                <w:szCs w:val="22"/>
              </w:rPr>
              <w:t>Action to be taken if the patient is excluded</w:t>
            </w:r>
          </w:p>
        </w:tc>
        <w:tc>
          <w:tcPr>
            <w:tcW w:w="6946" w:type="dxa"/>
            <w:shd w:val="clear" w:color="auto" w:fill="auto"/>
          </w:tcPr>
          <w:p w:rsidR="004C5711" w:rsidRPr="009F42D8" w:rsidRDefault="004C5711" w:rsidP="004C5711">
            <w:pPr>
              <w:pStyle w:val="TableParagraph"/>
              <w:spacing w:before="120" w:after="120"/>
              <w:ind w:right="164"/>
              <w:rPr>
                <w:rFonts w:ascii="Arial" w:eastAsiaTheme="minorHAnsi" w:hAnsi="Arial" w:cs="Arial"/>
              </w:rPr>
            </w:pPr>
            <w:r w:rsidRPr="009F42D8">
              <w:rPr>
                <w:rFonts w:ascii="Arial" w:eastAsia="Arial" w:hAnsi="Arial" w:cs="Arial"/>
              </w:rPr>
              <w:t>The</w:t>
            </w:r>
            <w:r w:rsidRPr="009F42D8">
              <w:rPr>
                <w:rFonts w:ascii="Arial" w:eastAsia="Arial" w:hAnsi="Arial" w:cs="Arial"/>
                <w:spacing w:val="23"/>
              </w:rPr>
              <w:t xml:space="preserve"> </w:t>
            </w:r>
            <w:r w:rsidRPr="009F42D8">
              <w:rPr>
                <w:rFonts w:ascii="Arial" w:eastAsia="Arial" w:hAnsi="Arial" w:cs="Arial"/>
              </w:rPr>
              <w:t>risk</w:t>
            </w:r>
            <w:r w:rsidRPr="009F42D8">
              <w:rPr>
                <w:rFonts w:ascii="Arial" w:eastAsia="Arial" w:hAnsi="Arial" w:cs="Arial"/>
                <w:spacing w:val="4"/>
              </w:rPr>
              <w:t xml:space="preserve"> </w:t>
            </w:r>
            <w:r w:rsidRPr="009F42D8">
              <w:rPr>
                <w:rFonts w:ascii="Arial" w:eastAsia="Arial" w:hAnsi="Arial" w:cs="Arial"/>
              </w:rPr>
              <w:t>to</w:t>
            </w:r>
            <w:r w:rsidRPr="009F42D8">
              <w:rPr>
                <w:rFonts w:ascii="Arial" w:eastAsia="Arial" w:hAnsi="Arial" w:cs="Arial"/>
                <w:spacing w:val="8"/>
              </w:rPr>
              <w:t xml:space="preserve"> </w:t>
            </w:r>
            <w:r w:rsidRPr="009F42D8">
              <w:rPr>
                <w:rFonts w:ascii="Arial" w:eastAsia="Arial" w:hAnsi="Arial" w:cs="Arial"/>
              </w:rPr>
              <w:t>the</w:t>
            </w:r>
            <w:r w:rsidRPr="009F42D8">
              <w:rPr>
                <w:rFonts w:ascii="Arial" w:eastAsia="Arial" w:hAnsi="Arial" w:cs="Arial"/>
                <w:spacing w:val="20"/>
              </w:rPr>
              <w:t xml:space="preserve"> </w:t>
            </w:r>
            <w:r w:rsidRPr="009F42D8">
              <w:rPr>
                <w:rFonts w:ascii="Arial" w:eastAsia="Arial" w:hAnsi="Arial" w:cs="Arial"/>
              </w:rPr>
              <w:t>individual</w:t>
            </w:r>
            <w:r w:rsidRPr="009F42D8">
              <w:rPr>
                <w:rFonts w:ascii="Arial" w:eastAsia="Arial" w:hAnsi="Arial" w:cs="Arial"/>
                <w:spacing w:val="14"/>
              </w:rPr>
              <w:t xml:space="preserve"> </w:t>
            </w:r>
            <w:r w:rsidRPr="009F42D8">
              <w:rPr>
                <w:rFonts w:ascii="Arial" w:eastAsia="Arial" w:hAnsi="Arial" w:cs="Arial"/>
              </w:rPr>
              <w:t>of</w:t>
            </w:r>
            <w:r w:rsidRPr="009F42D8">
              <w:rPr>
                <w:rFonts w:ascii="Arial" w:eastAsia="Arial" w:hAnsi="Arial" w:cs="Arial"/>
                <w:spacing w:val="15"/>
              </w:rPr>
              <w:t xml:space="preserve"> </w:t>
            </w:r>
            <w:r w:rsidRPr="009F42D8">
              <w:rPr>
                <w:rFonts w:ascii="Arial" w:eastAsia="Arial" w:hAnsi="Arial" w:cs="Arial"/>
              </w:rPr>
              <w:t>not</w:t>
            </w:r>
            <w:r w:rsidRPr="009F42D8">
              <w:rPr>
                <w:rFonts w:ascii="Arial" w:eastAsia="Arial" w:hAnsi="Arial" w:cs="Arial"/>
                <w:spacing w:val="12"/>
              </w:rPr>
              <w:t xml:space="preserve"> </w:t>
            </w:r>
            <w:r w:rsidRPr="009F42D8">
              <w:rPr>
                <w:rFonts w:ascii="Arial" w:eastAsia="Arial" w:hAnsi="Arial" w:cs="Arial"/>
              </w:rPr>
              <w:t>being</w:t>
            </w:r>
            <w:r w:rsidRPr="009F42D8">
              <w:rPr>
                <w:rFonts w:ascii="Arial" w:eastAsia="Arial" w:hAnsi="Arial" w:cs="Arial"/>
                <w:spacing w:val="12"/>
              </w:rPr>
              <w:t xml:space="preserve"> </w:t>
            </w:r>
            <w:r w:rsidRPr="009F42D8">
              <w:rPr>
                <w:rFonts w:ascii="Arial" w:eastAsia="Arial" w:hAnsi="Arial" w:cs="Arial"/>
              </w:rPr>
              <w:t>immunised</w:t>
            </w:r>
            <w:r w:rsidRPr="009F42D8">
              <w:rPr>
                <w:rFonts w:ascii="Arial" w:eastAsia="Arial" w:hAnsi="Arial" w:cs="Arial"/>
                <w:spacing w:val="20"/>
              </w:rPr>
              <w:t xml:space="preserve"> </w:t>
            </w:r>
            <w:r w:rsidRPr="009F42D8">
              <w:rPr>
                <w:rFonts w:ascii="Arial" w:eastAsia="Arial" w:hAnsi="Arial" w:cs="Arial"/>
              </w:rPr>
              <w:t>must</w:t>
            </w:r>
            <w:r w:rsidRPr="009F42D8">
              <w:rPr>
                <w:rFonts w:ascii="Arial" w:eastAsia="Arial" w:hAnsi="Arial" w:cs="Arial"/>
                <w:spacing w:val="15"/>
              </w:rPr>
              <w:t xml:space="preserve"> </w:t>
            </w:r>
            <w:r w:rsidRPr="009F42D8">
              <w:rPr>
                <w:rFonts w:ascii="Arial" w:eastAsia="Arial" w:hAnsi="Arial" w:cs="Arial"/>
              </w:rPr>
              <w:t>be</w:t>
            </w:r>
            <w:r w:rsidRPr="009F42D8">
              <w:rPr>
                <w:rFonts w:ascii="Arial" w:eastAsia="Arial" w:hAnsi="Arial" w:cs="Arial"/>
                <w:spacing w:val="5"/>
              </w:rPr>
              <w:t xml:space="preserve"> </w:t>
            </w:r>
            <w:r w:rsidRPr="009F42D8">
              <w:rPr>
                <w:rFonts w:ascii="Arial" w:eastAsia="Arial" w:hAnsi="Arial" w:cs="Arial"/>
              </w:rPr>
              <w:t>taken</w:t>
            </w:r>
            <w:r w:rsidRPr="009F42D8">
              <w:rPr>
                <w:rFonts w:ascii="Arial" w:eastAsia="Arial" w:hAnsi="Arial" w:cs="Arial"/>
                <w:spacing w:val="21"/>
              </w:rPr>
              <w:t xml:space="preserve"> </w:t>
            </w:r>
            <w:r w:rsidRPr="009F42D8">
              <w:rPr>
                <w:rFonts w:ascii="Arial" w:eastAsia="Arial" w:hAnsi="Arial" w:cs="Arial"/>
              </w:rPr>
              <w:t>into account.</w:t>
            </w:r>
            <w:r w:rsidR="00117F18" w:rsidRPr="009F42D8">
              <w:rPr>
                <w:rFonts w:ascii="Arial" w:eastAsia="Arial" w:hAnsi="Arial" w:cs="Arial"/>
              </w:rPr>
              <w:t xml:space="preserve"> </w:t>
            </w:r>
            <w:r w:rsidR="00117F18" w:rsidRPr="009F42D8">
              <w:rPr>
                <w:rFonts w:ascii="Arial" w:eastAsiaTheme="minorHAnsi" w:hAnsi="Arial" w:cs="Arial"/>
                <w:color w:val="000000"/>
              </w:rPr>
              <w:t xml:space="preserve">The indications for flu vaccination are not exhaustive, and the healthcare practitioner should consider the risk of flu exacerbating any underlying disease </w:t>
            </w:r>
            <w:r w:rsidR="00117F18" w:rsidRPr="009F42D8">
              <w:rPr>
                <w:rFonts w:ascii="Arial" w:eastAsiaTheme="minorHAnsi" w:hAnsi="Arial" w:cs="Arial"/>
              </w:rPr>
              <w:t>that a patient may have, as well as the risk of serious illness from flu itself</w:t>
            </w:r>
            <w:r w:rsidR="00EA2BEF" w:rsidRPr="009F42D8">
              <w:rPr>
                <w:rFonts w:ascii="Arial" w:eastAsiaTheme="minorHAnsi" w:hAnsi="Arial" w:cs="Arial"/>
              </w:rPr>
              <w:t>. Where appropriate individuals should be referred</w:t>
            </w:r>
            <w:r w:rsidR="00117F18" w:rsidRPr="009F42D8">
              <w:rPr>
                <w:rFonts w:ascii="Arial" w:eastAsiaTheme="minorHAnsi" w:hAnsi="Arial" w:cs="Arial"/>
              </w:rPr>
              <w:t xml:space="preserve"> </w:t>
            </w:r>
            <w:r w:rsidR="00EA2BEF" w:rsidRPr="009F42D8">
              <w:rPr>
                <w:rFonts w:ascii="Arial" w:eastAsiaTheme="minorHAnsi" w:hAnsi="Arial" w:cs="Arial"/>
              </w:rPr>
              <w:t xml:space="preserve">or </w:t>
            </w:r>
            <w:r w:rsidR="00EA2BEF" w:rsidRPr="008A446E">
              <w:rPr>
                <w:rFonts w:ascii="Arial" w:eastAsiaTheme="minorHAnsi" w:hAnsi="Arial" w:cs="Arial"/>
              </w:rPr>
              <w:t xml:space="preserve">a </w:t>
            </w:r>
            <w:r w:rsidR="008A446E">
              <w:rPr>
                <w:rFonts w:ascii="Arial" w:eastAsiaTheme="minorHAnsi" w:hAnsi="Arial" w:cs="Arial"/>
              </w:rPr>
              <w:t>PSD</w:t>
            </w:r>
            <w:r w:rsidR="00117F18" w:rsidRPr="008A446E">
              <w:rPr>
                <w:rFonts w:ascii="Arial" w:eastAsiaTheme="minorHAnsi" w:hAnsi="Arial" w:cs="Arial"/>
              </w:rPr>
              <w:t xml:space="preserve"> </w:t>
            </w:r>
            <w:r w:rsidR="00EA2BEF" w:rsidRPr="009F42D8">
              <w:rPr>
                <w:rFonts w:ascii="Arial" w:eastAsiaTheme="minorHAnsi" w:hAnsi="Arial" w:cs="Arial"/>
              </w:rPr>
              <w:t>obtained</w:t>
            </w:r>
            <w:r w:rsidR="00EA2BEF" w:rsidRPr="009F42D8">
              <w:rPr>
                <w:rFonts w:ascii="Arial" w:eastAsiaTheme="minorHAnsi" w:hAnsi="Arial" w:cs="Arial"/>
                <w:b/>
              </w:rPr>
              <w:t xml:space="preserve"> </w:t>
            </w:r>
            <w:r w:rsidR="00EA2BEF" w:rsidRPr="009F42D8">
              <w:rPr>
                <w:rFonts w:ascii="Arial" w:eastAsiaTheme="minorHAnsi" w:hAnsi="Arial" w:cs="Arial"/>
              </w:rPr>
              <w:t>for immunisation</w:t>
            </w:r>
            <w:r w:rsidR="00117F18" w:rsidRPr="009F42D8">
              <w:rPr>
                <w:rFonts w:ascii="Arial" w:eastAsiaTheme="minorHAnsi" w:hAnsi="Arial" w:cs="Arial"/>
              </w:rPr>
              <w:t>.</w:t>
            </w:r>
          </w:p>
          <w:p w:rsidR="00740305" w:rsidRPr="009F42D8" w:rsidRDefault="00740305" w:rsidP="004C5711">
            <w:pPr>
              <w:pStyle w:val="TableParagraph"/>
              <w:spacing w:before="120" w:after="120"/>
              <w:ind w:right="164"/>
              <w:rPr>
                <w:rFonts w:ascii="Arial" w:eastAsia="Arial" w:hAnsi="Arial" w:cs="Arial"/>
              </w:rPr>
            </w:pPr>
            <w:r w:rsidRPr="009F42D8">
              <w:rPr>
                <w:rFonts w:ascii="Arial" w:eastAsiaTheme="minorHAnsi" w:hAnsi="Arial" w:cs="Arial"/>
                <w:color w:val="000000"/>
                <w:lang w:val="en-GB"/>
              </w:rPr>
              <w:t xml:space="preserve">Where age is the exclusion criteria consider vaccination with </w:t>
            </w:r>
            <w:r w:rsidR="0047118C">
              <w:rPr>
                <w:rFonts w:ascii="Arial" w:eastAsiaTheme="minorHAnsi" w:hAnsi="Arial" w:cs="Arial"/>
                <w:color w:val="000000"/>
                <w:lang w:val="en-GB"/>
              </w:rPr>
              <w:t>live attenuated influenza vaccine (</w:t>
            </w:r>
            <w:r w:rsidR="0072793A">
              <w:rPr>
                <w:rFonts w:ascii="Arial" w:eastAsiaTheme="minorHAnsi" w:hAnsi="Arial" w:cs="Arial"/>
                <w:color w:val="000000"/>
                <w:lang w:val="en-GB"/>
              </w:rPr>
              <w:t>individuals aged 2 to 18 years</w:t>
            </w:r>
            <w:r w:rsidR="0047118C">
              <w:rPr>
                <w:rFonts w:ascii="Arial" w:eastAsiaTheme="minorHAnsi" w:hAnsi="Arial" w:cs="Arial"/>
                <w:color w:val="000000"/>
                <w:lang w:val="en-GB"/>
              </w:rPr>
              <w:t>)</w:t>
            </w:r>
            <w:r w:rsidRPr="009F42D8">
              <w:rPr>
                <w:rFonts w:ascii="Arial" w:eastAsiaTheme="minorHAnsi" w:hAnsi="Arial" w:cs="Arial"/>
                <w:color w:val="000000"/>
                <w:lang w:val="en-GB"/>
              </w:rPr>
              <w:t xml:space="preserve"> or intramuscular inactivated influenza vaccine as appropriate.</w:t>
            </w:r>
          </w:p>
          <w:p w:rsidR="00740305" w:rsidRPr="009F42D8" w:rsidRDefault="00740305" w:rsidP="009F42D8">
            <w:pPr>
              <w:pStyle w:val="TableParagraph"/>
              <w:spacing w:before="120" w:after="120"/>
              <w:rPr>
                <w:rFonts w:ascii="Arial" w:eastAsia="Arial" w:hAnsi="Arial" w:cs="Arial"/>
              </w:rPr>
            </w:pPr>
            <w:r w:rsidRPr="009F42D8">
              <w:rPr>
                <w:rFonts w:ascii="Arial" w:eastAsia="Arial" w:hAnsi="Arial" w:cs="Arial"/>
              </w:rPr>
              <w:t xml:space="preserve">Individuals with </w:t>
            </w:r>
            <w:r w:rsidRPr="009F42D8">
              <w:rPr>
                <w:rFonts w:ascii="Arial" w:hAnsi="Arial" w:cs="Arial"/>
                <w:spacing w:val="1"/>
              </w:rPr>
              <w:t>severe anaphylaxis to egg which has previously required intensive care should be referred to specialists for immunisation in hospital.</w:t>
            </w:r>
            <w:r w:rsidRPr="009F42D8">
              <w:rPr>
                <w:rFonts w:ascii="Arial" w:eastAsia="Arial" w:hAnsi="Arial" w:cs="Arial"/>
              </w:rPr>
              <w:t xml:space="preserve"> </w:t>
            </w:r>
          </w:p>
          <w:p w:rsidR="009F42D8" w:rsidRDefault="00740305" w:rsidP="009F42D8">
            <w:pPr>
              <w:pStyle w:val="Header"/>
              <w:spacing w:before="120" w:after="120"/>
              <w:rPr>
                <w:rFonts w:ascii="Arial" w:hAnsi="Arial" w:cs="Arial"/>
                <w:sz w:val="22"/>
                <w:szCs w:val="22"/>
              </w:rPr>
            </w:pPr>
            <w:r w:rsidRPr="009F42D8">
              <w:rPr>
                <w:rFonts w:ascii="Arial" w:hAnsi="Arial" w:cs="Arial"/>
                <w:sz w:val="22"/>
                <w:szCs w:val="22"/>
              </w:rPr>
              <w:t xml:space="preserve">Individuals with less severe egg allergy should be considered for vaccination with low-ovalbumin content intramuscular inactivated influenza vaccine in accordance with the advice in </w:t>
            </w:r>
            <w:hyperlink r:id="rId24" w:history="1">
              <w:r w:rsidRPr="009F42D8">
                <w:rPr>
                  <w:rStyle w:val="Hyperlink"/>
                  <w:rFonts w:ascii="Arial" w:hAnsi="Arial" w:cs="Arial"/>
                  <w:sz w:val="22"/>
                  <w:szCs w:val="22"/>
                </w:rPr>
                <w:t>Chapter 19</w:t>
              </w:r>
            </w:hyperlink>
            <w:r w:rsidRPr="009F42D8">
              <w:rPr>
                <w:rFonts w:ascii="Arial" w:hAnsi="Arial" w:cs="Arial"/>
                <w:sz w:val="22"/>
                <w:szCs w:val="22"/>
              </w:rPr>
              <w:t xml:space="preserve"> of “The Green Book” (</w:t>
            </w:r>
            <w:r w:rsidRPr="009F42D8">
              <w:rPr>
                <w:rFonts w:ascii="Arial" w:eastAsiaTheme="minorHAnsi" w:hAnsi="Arial" w:cs="Arial"/>
                <w:color w:val="000000"/>
                <w:sz w:val="22"/>
                <w:szCs w:val="22"/>
                <w:lang w:eastAsia="en-US"/>
              </w:rPr>
              <w:t xml:space="preserve">see </w:t>
            </w:r>
            <w:hyperlink r:id="rId25" w:history="1">
              <w:r w:rsidRPr="009F42D8">
                <w:rPr>
                  <w:rStyle w:val="Hyperlink"/>
                  <w:rFonts w:ascii="Arial" w:eastAsiaTheme="minorHAnsi" w:hAnsi="Arial" w:cs="Arial"/>
                  <w:sz w:val="22"/>
                  <w:szCs w:val="22"/>
                  <w:lang w:eastAsia="en-US"/>
                </w:rPr>
                <w:t>PHE IM Influenza PGD template</w:t>
              </w:r>
            </w:hyperlink>
            <w:r w:rsidRPr="009F42D8">
              <w:rPr>
                <w:rFonts w:ascii="Arial" w:eastAsiaTheme="minorHAnsi" w:hAnsi="Arial" w:cs="Arial"/>
                <w:color w:val="000000"/>
                <w:sz w:val="22"/>
                <w:szCs w:val="22"/>
                <w:lang w:eastAsia="en-US"/>
              </w:rPr>
              <w:t>).</w:t>
            </w:r>
            <w:r w:rsidR="009F42D8" w:rsidRPr="009F42D8">
              <w:rPr>
                <w:rFonts w:ascii="Arial" w:hAnsi="Arial" w:cs="Arial"/>
                <w:sz w:val="22"/>
                <w:szCs w:val="22"/>
              </w:rPr>
              <w:t xml:space="preserve"> </w:t>
            </w:r>
          </w:p>
          <w:p w:rsidR="002A66C2" w:rsidRDefault="002A66C2" w:rsidP="009F42D8">
            <w:pPr>
              <w:pStyle w:val="Header"/>
              <w:spacing w:before="120" w:after="120"/>
              <w:rPr>
                <w:rFonts w:ascii="Arial" w:hAnsi="Arial" w:cs="Arial"/>
                <w:sz w:val="22"/>
                <w:szCs w:val="22"/>
              </w:rPr>
            </w:pPr>
            <w:r w:rsidRPr="002A66C2">
              <w:rPr>
                <w:rFonts w:ascii="Arial" w:hAnsi="Arial" w:cs="Arial"/>
                <w:sz w:val="22"/>
                <w:szCs w:val="22"/>
              </w:rPr>
              <w:t>In case of postponement due to acute illness, advise when the individual can be vaccinated and ensure another appointment is arranged.</w:t>
            </w:r>
          </w:p>
          <w:p w:rsidR="004C5711" w:rsidRPr="009F42D8" w:rsidRDefault="004C5711" w:rsidP="009F42D8">
            <w:pPr>
              <w:pStyle w:val="Header"/>
              <w:spacing w:before="120" w:after="120"/>
              <w:rPr>
                <w:rFonts w:ascii="Arial" w:eastAsia="Arial" w:hAnsi="Arial" w:cs="Arial"/>
                <w:spacing w:val="-37"/>
                <w:sz w:val="22"/>
                <w:szCs w:val="22"/>
              </w:rPr>
            </w:pPr>
            <w:r w:rsidRPr="009F42D8">
              <w:rPr>
                <w:rFonts w:ascii="Arial" w:eastAsia="Arial" w:hAnsi="Arial" w:cs="Arial"/>
                <w:sz w:val="22"/>
                <w:szCs w:val="22"/>
              </w:rPr>
              <w:t xml:space="preserve">Document </w:t>
            </w:r>
            <w:r w:rsidR="002A66C2">
              <w:rPr>
                <w:rFonts w:ascii="Arial" w:eastAsia="Arial" w:hAnsi="Arial" w:cs="Arial"/>
                <w:sz w:val="22"/>
                <w:szCs w:val="22"/>
              </w:rPr>
              <w:t xml:space="preserve">the </w:t>
            </w:r>
            <w:r w:rsidRPr="009F42D8">
              <w:rPr>
                <w:rFonts w:ascii="Arial" w:eastAsia="Arial" w:hAnsi="Arial" w:cs="Arial"/>
                <w:sz w:val="22"/>
                <w:szCs w:val="22"/>
              </w:rPr>
              <w:t>reason for exclusion and any action taken</w:t>
            </w:r>
            <w:r w:rsidRPr="009F42D8">
              <w:rPr>
                <w:rFonts w:ascii="Arial" w:eastAsia="Arial" w:hAnsi="Arial" w:cs="Arial"/>
                <w:spacing w:val="21"/>
                <w:sz w:val="22"/>
                <w:szCs w:val="22"/>
              </w:rPr>
              <w:t xml:space="preserve"> </w:t>
            </w:r>
            <w:r w:rsidRPr="009F42D8">
              <w:rPr>
                <w:rFonts w:ascii="Arial" w:eastAsia="Arial" w:hAnsi="Arial" w:cs="Arial"/>
                <w:sz w:val="22"/>
                <w:szCs w:val="22"/>
              </w:rPr>
              <w:t>in</w:t>
            </w:r>
            <w:r w:rsidR="002A66C2">
              <w:rPr>
                <w:rFonts w:ascii="Arial" w:eastAsia="Arial" w:hAnsi="Arial" w:cs="Arial"/>
                <w:sz w:val="22"/>
                <w:szCs w:val="22"/>
              </w:rPr>
              <w:t xml:space="preserve"> the</w:t>
            </w:r>
            <w:r w:rsidRPr="009F42D8">
              <w:rPr>
                <w:rFonts w:ascii="Arial" w:eastAsia="Arial" w:hAnsi="Arial" w:cs="Arial"/>
                <w:spacing w:val="9"/>
                <w:sz w:val="22"/>
                <w:szCs w:val="22"/>
              </w:rPr>
              <w:t xml:space="preserve"> patient’s </w:t>
            </w:r>
            <w:r w:rsidRPr="009F42D8">
              <w:rPr>
                <w:rFonts w:ascii="Arial" w:eastAsia="Arial" w:hAnsi="Arial" w:cs="Arial"/>
                <w:sz w:val="22"/>
                <w:szCs w:val="22"/>
              </w:rPr>
              <w:t>clinical</w:t>
            </w:r>
            <w:r w:rsidRPr="009F42D8">
              <w:rPr>
                <w:rFonts w:ascii="Arial" w:eastAsia="Arial" w:hAnsi="Arial" w:cs="Arial"/>
                <w:spacing w:val="24"/>
                <w:sz w:val="22"/>
                <w:szCs w:val="22"/>
              </w:rPr>
              <w:t xml:space="preserve"> </w:t>
            </w:r>
            <w:r w:rsidRPr="009F42D8">
              <w:rPr>
                <w:rFonts w:ascii="Arial" w:eastAsia="Arial" w:hAnsi="Arial" w:cs="Arial"/>
                <w:sz w:val="22"/>
                <w:szCs w:val="22"/>
              </w:rPr>
              <w:t>records</w:t>
            </w:r>
            <w:r w:rsidRPr="009F42D8">
              <w:rPr>
                <w:rFonts w:ascii="Arial" w:eastAsia="Arial" w:hAnsi="Arial" w:cs="Arial"/>
                <w:spacing w:val="-37"/>
                <w:sz w:val="22"/>
                <w:szCs w:val="22"/>
              </w:rPr>
              <w:t>.</w:t>
            </w:r>
          </w:p>
          <w:p w:rsidR="00EA2BEF" w:rsidRPr="009F42D8" w:rsidRDefault="00EA2BEF" w:rsidP="009F42D8">
            <w:pPr>
              <w:pStyle w:val="TableParagraph"/>
              <w:spacing w:before="120" w:after="120"/>
              <w:rPr>
                <w:rFonts w:ascii="Arial" w:hAnsi="Arial" w:cs="Arial"/>
              </w:rPr>
            </w:pPr>
            <w:r w:rsidRPr="009F42D8">
              <w:rPr>
                <w:rFonts w:ascii="Arial" w:hAnsi="Arial" w:cs="Arial"/>
              </w:rPr>
              <w:t xml:space="preserve">Seek appropriate advice from the local Screening and Immunisation Team, </w:t>
            </w:r>
            <w:r w:rsidR="002A66C2">
              <w:rPr>
                <w:rFonts w:ascii="Arial" w:hAnsi="Arial" w:cs="Arial"/>
              </w:rPr>
              <w:t xml:space="preserve">local </w:t>
            </w:r>
            <w:r w:rsidRPr="009F42D8">
              <w:rPr>
                <w:rFonts w:ascii="Arial" w:hAnsi="Arial" w:cs="Arial"/>
                <w:spacing w:val="1"/>
              </w:rPr>
              <w:t>H</w:t>
            </w:r>
            <w:r w:rsidRPr="009F42D8">
              <w:rPr>
                <w:rFonts w:ascii="Arial" w:hAnsi="Arial" w:cs="Arial"/>
              </w:rPr>
              <w:t>ealth</w:t>
            </w:r>
            <w:r w:rsidRPr="009F42D8">
              <w:rPr>
                <w:rFonts w:ascii="Arial" w:hAnsi="Arial" w:cs="Arial"/>
                <w:spacing w:val="1"/>
              </w:rPr>
              <w:t xml:space="preserve"> P</w:t>
            </w:r>
            <w:r w:rsidRPr="009F42D8">
              <w:rPr>
                <w:rFonts w:ascii="Arial" w:hAnsi="Arial" w:cs="Arial"/>
              </w:rPr>
              <w:t>rotection</w:t>
            </w:r>
            <w:r w:rsidR="002A66C2">
              <w:rPr>
                <w:rFonts w:ascii="Arial" w:hAnsi="Arial" w:cs="Arial"/>
              </w:rPr>
              <w:t xml:space="preserve"> Team</w:t>
            </w:r>
            <w:r w:rsidRPr="009F42D8">
              <w:rPr>
                <w:rFonts w:ascii="Arial" w:hAnsi="Arial" w:cs="Arial"/>
              </w:rPr>
              <w:t xml:space="preserve"> or the individual’s clinician as required</w:t>
            </w:r>
            <w:r w:rsidRPr="009F42D8">
              <w:rPr>
                <w:rFonts w:ascii="Arial" w:hAnsi="Arial" w:cs="Arial"/>
                <w:spacing w:val="1"/>
              </w:rPr>
              <w:t>, as a PSD may be indicated.</w:t>
            </w:r>
          </w:p>
          <w:p w:rsidR="004C5711" w:rsidRPr="009F42D8" w:rsidRDefault="004C5711" w:rsidP="002A66C2">
            <w:pPr>
              <w:pStyle w:val="TableParagraph"/>
              <w:spacing w:before="120" w:after="120"/>
              <w:ind w:right="164"/>
              <w:rPr>
                <w:rFonts w:ascii="Arial" w:eastAsia="Arial" w:hAnsi="Arial" w:cs="Arial"/>
                <w:color w:val="FF0000"/>
              </w:rPr>
            </w:pPr>
            <w:r w:rsidRPr="009F42D8">
              <w:rPr>
                <w:rFonts w:ascii="Arial" w:hAnsi="Arial" w:cs="Arial"/>
              </w:rPr>
              <w:t>In a GP practice setting, inform or refer to the GP or a prescriber.</w:t>
            </w:r>
          </w:p>
        </w:tc>
      </w:tr>
      <w:tr w:rsidR="004C5711" w:rsidRPr="00A956FD" w:rsidTr="00E47B6D">
        <w:tc>
          <w:tcPr>
            <w:tcW w:w="2977" w:type="dxa"/>
          </w:tcPr>
          <w:p w:rsidR="004C5711" w:rsidRDefault="004C5711" w:rsidP="00B4381D">
            <w:pPr>
              <w:pStyle w:val="Header"/>
              <w:tabs>
                <w:tab w:val="left" w:pos="720"/>
              </w:tabs>
              <w:spacing w:before="120" w:after="120"/>
              <w:rPr>
                <w:rFonts w:ascii="Arial" w:hAnsi="Arial" w:cs="Arial"/>
                <w:b/>
                <w:sz w:val="22"/>
                <w:szCs w:val="22"/>
              </w:rPr>
            </w:pPr>
            <w:r w:rsidRPr="002E447F">
              <w:br w:type="page"/>
            </w:r>
            <w:r w:rsidRPr="002E447F">
              <w:rPr>
                <w:rFonts w:ascii="Arial" w:hAnsi="Arial" w:cs="Arial"/>
                <w:b/>
                <w:sz w:val="22"/>
                <w:szCs w:val="22"/>
              </w:rPr>
              <w:t>Action to be taken if the patient or carer declines treatment</w:t>
            </w:r>
          </w:p>
          <w:p w:rsidR="008675E3" w:rsidRDefault="008675E3" w:rsidP="00B4381D">
            <w:pPr>
              <w:pStyle w:val="Header"/>
              <w:tabs>
                <w:tab w:val="left" w:pos="720"/>
              </w:tabs>
              <w:spacing w:before="120" w:after="120"/>
              <w:rPr>
                <w:rFonts w:ascii="Arial" w:hAnsi="Arial" w:cs="Arial"/>
                <w:b/>
                <w:sz w:val="22"/>
                <w:szCs w:val="22"/>
              </w:rPr>
            </w:pPr>
          </w:p>
          <w:p w:rsidR="008675E3" w:rsidRPr="008675E3" w:rsidRDefault="008675E3" w:rsidP="008675E3">
            <w:pPr>
              <w:pStyle w:val="Header"/>
              <w:tabs>
                <w:tab w:val="left" w:pos="720"/>
              </w:tabs>
              <w:spacing w:before="120" w:after="120"/>
              <w:contextualSpacing/>
              <w:rPr>
                <w:rFonts w:ascii="Arial" w:hAnsi="Arial" w:cs="Arial"/>
                <w:sz w:val="22"/>
                <w:szCs w:val="22"/>
              </w:rPr>
            </w:pPr>
            <w:r w:rsidRPr="008675E3">
              <w:rPr>
                <w:rFonts w:ascii="Arial" w:hAnsi="Arial" w:cs="Arial"/>
                <w:sz w:val="22"/>
                <w:szCs w:val="22"/>
              </w:rPr>
              <w:t>Continued over page</w:t>
            </w:r>
          </w:p>
          <w:p w:rsidR="008675E3" w:rsidRDefault="008675E3" w:rsidP="008675E3">
            <w:pPr>
              <w:pStyle w:val="Header"/>
              <w:tabs>
                <w:tab w:val="left" w:pos="720"/>
              </w:tabs>
              <w:spacing w:before="120" w:after="120"/>
              <w:contextualSpacing/>
              <w:rPr>
                <w:rFonts w:ascii="Arial" w:hAnsi="Arial" w:cs="Arial"/>
                <w:b/>
                <w:sz w:val="22"/>
                <w:szCs w:val="22"/>
              </w:rPr>
            </w:pPr>
            <w:r w:rsidRPr="002E447F">
              <w:rPr>
                <w:rFonts w:ascii="Arial" w:hAnsi="Arial" w:cs="Arial"/>
                <w:b/>
                <w:sz w:val="22"/>
                <w:szCs w:val="22"/>
              </w:rPr>
              <w:lastRenderedPageBreak/>
              <w:t>Action to be taken if the patient or carer declines treatment</w:t>
            </w:r>
          </w:p>
          <w:p w:rsidR="008675E3" w:rsidRPr="008675E3" w:rsidRDefault="008675E3" w:rsidP="008675E3">
            <w:pPr>
              <w:pStyle w:val="Header"/>
              <w:tabs>
                <w:tab w:val="left" w:pos="720"/>
              </w:tabs>
              <w:spacing w:before="120" w:after="120"/>
              <w:contextualSpacing/>
              <w:rPr>
                <w:rFonts w:ascii="Arial" w:hAnsi="Arial" w:cs="Arial"/>
                <w:sz w:val="22"/>
                <w:szCs w:val="22"/>
              </w:rPr>
            </w:pPr>
            <w:r w:rsidRPr="008675E3">
              <w:rPr>
                <w:rFonts w:ascii="Arial" w:hAnsi="Arial" w:cs="Arial"/>
                <w:sz w:val="22"/>
                <w:szCs w:val="22"/>
              </w:rPr>
              <w:t>(continued)</w:t>
            </w:r>
          </w:p>
        </w:tc>
        <w:tc>
          <w:tcPr>
            <w:tcW w:w="6946" w:type="dxa"/>
          </w:tcPr>
          <w:p w:rsidR="004C5711" w:rsidRPr="00A33792" w:rsidRDefault="004C5711" w:rsidP="004C5711">
            <w:pPr>
              <w:spacing w:before="120" w:after="120"/>
              <w:rPr>
                <w:rFonts w:cs="Arial"/>
                <w:sz w:val="22"/>
                <w:szCs w:val="22"/>
                <w:lang w:val="en-US"/>
              </w:rPr>
            </w:pPr>
            <w:r w:rsidRPr="00A33792">
              <w:rPr>
                <w:rFonts w:cs="Arial"/>
                <w:sz w:val="22"/>
                <w:szCs w:val="22"/>
                <w:lang w:val="en-US"/>
              </w:rPr>
              <w:lastRenderedPageBreak/>
              <w:t xml:space="preserve">Informed consent, from the </w:t>
            </w:r>
            <w:r w:rsidR="00DC258C">
              <w:rPr>
                <w:rFonts w:cs="Arial"/>
                <w:sz w:val="22"/>
                <w:szCs w:val="22"/>
                <w:lang w:val="en-US"/>
              </w:rPr>
              <w:t>individual</w:t>
            </w:r>
            <w:r w:rsidRPr="00A33792">
              <w:rPr>
                <w:rFonts w:cs="Arial"/>
                <w:sz w:val="22"/>
                <w:szCs w:val="22"/>
                <w:lang w:val="en-US"/>
              </w:rPr>
              <w:t xml:space="preserve"> or a person legally able to act on the </w:t>
            </w:r>
            <w:r w:rsidR="00DC258C">
              <w:rPr>
                <w:rFonts w:cs="Arial"/>
                <w:sz w:val="22"/>
                <w:szCs w:val="22"/>
                <w:lang w:val="en-US"/>
              </w:rPr>
              <w:t>person</w:t>
            </w:r>
            <w:r w:rsidRPr="00A33792">
              <w:rPr>
                <w:rFonts w:cs="Arial"/>
                <w:sz w:val="22"/>
                <w:szCs w:val="22"/>
                <w:lang w:val="en-US"/>
              </w:rPr>
              <w:t>’s behalf, must be obtained for each administration.</w:t>
            </w:r>
          </w:p>
          <w:p w:rsidR="004C5711" w:rsidRPr="00A33792" w:rsidRDefault="004C5711" w:rsidP="004C5711">
            <w:pPr>
              <w:spacing w:after="120"/>
              <w:rPr>
                <w:rFonts w:cs="Arial"/>
                <w:sz w:val="22"/>
                <w:szCs w:val="22"/>
                <w:lang w:val="en-US"/>
              </w:rPr>
            </w:pPr>
            <w:r w:rsidRPr="00A33792">
              <w:rPr>
                <w:rFonts w:cs="Arial"/>
                <w:sz w:val="22"/>
                <w:szCs w:val="22"/>
                <w:lang w:val="en-US"/>
              </w:rPr>
              <w:t xml:space="preserve">Advise </w:t>
            </w:r>
            <w:r w:rsidR="00DC258C">
              <w:rPr>
                <w:rFonts w:cs="Arial"/>
                <w:sz w:val="22"/>
                <w:szCs w:val="22"/>
                <w:lang w:val="en-US"/>
              </w:rPr>
              <w:t>individual/parent</w:t>
            </w:r>
            <w:r w:rsidRPr="00A33792">
              <w:rPr>
                <w:rFonts w:cs="Arial"/>
                <w:sz w:val="22"/>
                <w:szCs w:val="22"/>
                <w:lang w:val="en-US"/>
              </w:rPr>
              <w:t>/carer about the protective effects of the vaccine, the risks of infection and potential complications</w:t>
            </w:r>
            <w:r w:rsidR="009F42D8">
              <w:rPr>
                <w:rFonts w:cs="Arial"/>
                <w:sz w:val="22"/>
                <w:szCs w:val="22"/>
                <w:lang w:val="en-US"/>
              </w:rPr>
              <w:t xml:space="preserve"> if not immunis</w:t>
            </w:r>
            <w:r w:rsidR="00EA2BEF">
              <w:rPr>
                <w:rFonts w:cs="Arial"/>
                <w:sz w:val="22"/>
                <w:szCs w:val="22"/>
                <w:lang w:val="en-US"/>
              </w:rPr>
              <w:t>ed.</w:t>
            </w:r>
          </w:p>
          <w:p w:rsidR="004C5711" w:rsidRPr="00A33792" w:rsidRDefault="004C5711" w:rsidP="004C5711">
            <w:pPr>
              <w:spacing w:after="120"/>
              <w:rPr>
                <w:rFonts w:cs="Arial"/>
                <w:sz w:val="22"/>
                <w:szCs w:val="22"/>
              </w:rPr>
            </w:pPr>
            <w:r w:rsidRPr="00A33792">
              <w:rPr>
                <w:rFonts w:cs="Arial"/>
                <w:sz w:val="22"/>
                <w:szCs w:val="22"/>
              </w:rPr>
              <w:lastRenderedPageBreak/>
              <w:t xml:space="preserve">Document advice given and </w:t>
            </w:r>
            <w:r w:rsidR="00DC258C">
              <w:rPr>
                <w:rFonts w:cs="Arial"/>
                <w:sz w:val="22"/>
                <w:szCs w:val="22"/>
              </w:rPr>
              <w:t xml:space="preserve">the </w:t>
            </w:r>
            <w:r w:rsidRPr="00A33792">
              <w:rPr>
                <w:rFonts w:cs="Arial"/>
                <w:sz w:val="22"/>
                <w:szCs w:val="22"/>
              </w:rPr>
              <w:t xml:space="preserve">decision reached. </w:t>
            </w:r>
          </w:p>
          <w:p w:rsidR="004C5711" w:rsidRPr="00C11CF5" w:rsidRDefault="004C5711" w:rsidP="00C43B20">
            <w:pPr>
              <w:spacing w:after="120"/>
              <w:rPr>
                <w:rFonts w:cs="Arial"/>
                <w:sz w:val="22"/>
                <w:szCs w:val="22"/>
              </w:rPr>
            </w:pPr>
            <w:r w:rsidRPr="00A33792">
              <w:rPr>
                <w:rFonts w:cs="Arial"/>
                <w:sz w:val="22"/>
                <w:szCs w:val="22"/>
              </w:rPr>
              <w:t>In a GP practice setting, inform or refer to t</w:t>
            </w:r>
            <w:r>
              <w:rPr>
                <w:rFonts w:cs="Arial"/>
                <w:sz w:val="22"/>
                <w:szCs w:val="22"/>
              </w:rPr>
              <w:t>he GP</w:t>
            </w:r>
            <w:r w:rsidR="00B75D3C">
              <w:rPr>
                <w:rFonts w:cs="Arial"/>
                <w:sz w:val="22"/>
                <w:szCs w:val="22"/>
              </w:rPr>
              <w:t xml:space="preserve"> as appropriate</w:t>
            </w:r>
            <w:r>
              <w:rPr>
                <w:rFonts w:cs="Arial"/>
                <w:sz w:val="22"/>
                <w:szCs w:val="22"/>
              </w:rPr>
              <w:t>.</w:t>
            </w:r>
          </w:p>
        </w:tc>
      </w:tr>
      <w:tr w:rsidR="004C5711" w:rsidRPr="00A956FD" w:rsidTr="00E47B6D">
        <w:tc>
          <w:tcPr>
            <w:tcW w:w="2977" w:type="dxa"/>
          </w:tcPr>
          <w:p w:rsidR="004C5711" w:rsidRPr="002E447F" w:rsidRDefault="004C5711" w:rsidP="00B4381D">
            <w:pPr>
              <w:spacing w:before="120" w:after="120"/>
              <w:rPr>
                <w:rFonts w:cs="Arial"/>
                <w:b/>
                <w:sz w:val="22"/>
                <w:szCs w:val="22"/>
              </w:rPr>
            </w:pPr>
            <w:r w:rsidRPr="002E447F">
              <w:rPr>
                <w:rFonts w:cs="Arial"/>
                <w:b/>
                <w:sz w:val="22"/>
                <w:szCs w:val="22"/>
              </w:rPr>
              <w:lastRenderedPageBreak/>
              <w:t>Arrangements for referral for medical advice</w:t>
            </w:r>
          </w:p>
        </w:tc>
        <w:tc>
          <w:tcPr>
            <w:tcW w:w="6946" w:type="dxa"/>
          </w:tcPr>
          <w:p w:rsidR="004C5711" w:rsidRPr="00C11CF5" w:rsidRDefault="004C5711" w:rsidP="00B4381D">
            <w:pPr>
              <w:spacing w:before="120" w:after="120"/>
              <w:rPr>
                <w:rFonts w:cs="Arial"/>
                <w:sz w:val="22"/>
                <w:szCs w:val="22"/>
              </w:rPr>
            </w:pPr>
            <w:r w:rsidRPr="00A33792">
              <w:rPr>
                <w:rFonts w:cs="Arial"/>
                <w:sz w:val="22"/>
                <w:szCs w:val="22"/>
              </w:rPr>
              <w:t>As per local policy</w:t>
            </w:r>
            <w:r>
              <w:rPr>
                <w:rFonts w:cs="Arial"/>
                <w:sz w:val="22"/>
                <w:szCs w:val="22"/>
              </w:rPr>
              <w:t>.</w:t>
            </w:r>
          </w:p>
        </w:tc>
      </w:tr>
    </w:tbl>
    <w:p w:rsidR="008F3F4D" w:rsidRPr="00A956FD" w:rsidRDefault="008F3F4D" w:rsidP="005449C6">
      <w:pPr>
        <w:overflowPunct/>
        <w:autoSpaceDE/>
        <w:autoSpaceDN/>
        <w:adjustRightInd/>
        <w:textAlignment w:val="auto"/>
        <w:rPr>
          <w:rFonts w:cs="Arial"/>
          <w:color w:val="FF0000"/>
          <w:szCs w:val="24"/>
        </w:rPr>
      </w:pPr>
    </w:p>
    <w:p w:rsidR="00AA1797" w:rsidRDefault="00AA1797">
      <w:pPr>
        <w:overflowPunct/>
        <w:autoSpaceDE/>
        <w:autoSpaceDN/>
        <w:adjustRightInd/>
        <w:jc w:val="center"/>
        <w:textAlignment w:val="auto"/>
        <w:rPr>
          <w:rFonts w:cs="Arial"/>
          <w:b/>
          <w:color w:val="FF0000"/>
          <w:szCs w:val="24"/>
        </w:rPr>
      </w:pPr>
    </w:p>
    <w:p w:rsidR="00AA1797" w:rsidRDefault="00AA1797">
      <w:pPr>
        <w:overflowPunct/>
        <w:autoSpaceDE/>
        <w:autoSpaceDN/>
        <w:adjustRightInd/>
        <w:jc w:val="center"/>
        <w:textAlignment w:val="auto"/>
        <w:rPr>
          <w:rFonts w:cs="Arial"/>
          <w:b/>
          <w:color w:val="FF0000"/>
          <w:szCs w:val="24"/>
        </w:rPr>
      </w:pPr>
    </w:p>
    <w:p w:rsidR="00AA1797" w:rsidRDefault="00AA1797">
      <w:pPr>
        <w:overflowPunct/>
        <w:autoSpaceDE/>
        <w:autoSpaceDN/>
        <w:adjustRightInd/>
        <w:jc w:val="center"/>
        <w:textAlignment w:val="auto"/>
        <w:rPr>
          <w:rFonts w:cs="Arial"/>
          <w:b/>
          <w:color w:val="FF0000"/>
          <w:szCs w:val="24"/>
        </w:rPr>
      </w:pPr>
    </w:p>
    <w:p w:rsidR="00AA1797" w:rsidRDefault="00AA1797">
      <w:pPr>
        <w:overflowPunct/>
        <w:autoSpaceDE/>
        <w:autoSpaceDN/>
        <w:adjustRightInd/>
        <w:jc w:val="center"/>
        <w:textAlignment w:val="auto"/>
        <w:rPr>
          <w:rFonts w:cs="Arial"/>
          <w:b/>
          <w:color w:val="FF0000"/>
          <w:szCs w:val="24"/>
        </w:rPr>
      </w:pPr>
    </w:p>
    <w:p w:rsidR="00AA1797" w:rsidRDefault="00AA1797">
      <w:pPr>
        <w:overflowPunct/>
        <w:autoSpaceDE/>
        <w:autoSpaceDN/>
        <w:adjustRightInd/>
        <w:jc w:val="center"/>
        <w:textAlignment w:val="auto"/>
        <w:rPr>
          <w:rFonts w:cs="Arial"/>
          <w:b/>
          <w:color w:val="FF0000"/>
          <w:szCs w:val="24"/>
        </w:rPr>
      </w:pPr>
    </w:p>
    <w:p w:rsidR="00AA1797" w:rsidRDefault="00AA1797">
      <w:pPr>
        <w:overflowPunct/>
        <w:autoSpaceDE/>
        <w:autoSpaceDN/>
        <w:adjustRightInd/>
        <w:jc w:val="center"/>
        <w:textAlignment w:val="auto"/>
        <w:rPr>
          <w:rFonts w:cs="Arial"/>
          <w:b/>
          <w:color w:val="FF0000"/>
          <w:szCs w:val="24"/>
        </w:rPr>
      </w:pPr>
    </w:p>
    <w:p w:rsidR="00AA1797" w:rsidRDefault="00AA1797">
      <w:pPr>
        <w:overflowPunct/>
        <w:autoSpaceDE/>
        <w:autoSpaceDN/>
        <w:adjustRightInd/>
        <w:jc w:val="center"/>
        <w:textAlignment w:val="auto"/>
        <w:rPr>
          <w:rFonts w:cs="Arial"/>
          <w:b/>
          <w:color w:val="FF0000"/>
          <w:szCs w:val="24"/>
        </w:rPr>
      </w:pPr>
    </w:p>
    <w:p w:rsidR="00AA1797" w:rsidRDefault="00AA1797">
      <w:pPr>
        <w:overflowPunct/>
        <w:autoSpaceDE/>
        <w:autoSpaceDN/>
        <w:adjustRightInd/>
        <w:jc w:val="center"/>
        <w:textAlignment w:val="auto"/>
        <w:rPr>
          <w:rFonts w:cs="Arial"/>
          <w:b/>
          <w:color w:val="FF0000"/>
          <w:szCs w:val="24"/>
        </w:rPr>
      </w:pPr>
    </w:p>
    <w:p w:rsidR="00AA1797" w:rsidRDefault="00AA1797">
      <w:pPr>
        <w:overflowPunct/>
        <w:autoSpaceDE/>
        <w:autoSpaceDN/>
        <w:adjustRightInd/>
        <w:jc w:val="center"/>
        <w:textAlignment w:val="auto"/>
        <w:rPr>
          <w:rFonts w:cs="Arial"/>
          <w:b/>
          <w:color w:val="FF0000"/>
          <w:szCs w:val="24"/>
        </w:rPr>
      </w:pPr>
    </w:p>
    <w:p w:rsidR="00AA1797" w:rsidRDefault="00AA1797">
      <w:pPr>
        <w:overflowPunct/>
        <w:autoSpaceDE/>
        <w:autoSpaceDN/>
        <w:adjustRightInd/>
        <w:jc w:val="center"/>
        <w:textAlignment w:val="auto"/>
        <w:rPr>
          <w:rFonts w:cs="Arial"/>
          <w:b/>
          <w:color w:val="FF0000"/>
          <w:szCs w:val="24"/>
        </w:rPr>
      </w:pPr>
    </w:p>
    <w:p w:rsidR="00AA1797" w:rsidRDefault="00AA1797">
      <w:pPr>
        <w:overflowPunct/>
        <w:autoSpaceDE/>
        <w:autoSpaceDN/>
        <w:adjustRightInd/>
        <w:jc w:val="center"/>
        <w:textAlignment w:val="auto"/>
        <w:rPr>
          <w:rFonts w:cs="Arial"/>
          <w:b/>
          <w:color w:val="FF0000"/>
          <w:szCs w:val="24"/>
        </w:rPr>
      </w:pPr>
    </w:p>
    <w:p w:rsidR="00AA1797" w:rsidRDefault="00AA1797">
      <w:pPr>
        <w:overflowPunct/>
        <w:autoSpaceDE/>
        <w:autoSpaceDN/>
        <w:adjustRightInd/>
        <w:jc w:val="center"/>
        <w:textAlignment w:val="auto"/>
        <w:rPr>
          <w:rFonts w:cs="Arial"/>
          <w:b/>
          <w:color w:val="FF0000"/>
          <w:szCs w:val="24"/>
        </w:rPr>
      </w:pPr>
    </w:p>
    <w:p w:rsidR="00AA1797" w:rsidRDefault="00AA1797">
      <w:pPr>
        <w:overflowPunct/>
        <w:autoSpaceDE/>
        <w:autoSpaceDN/>
        <w:adjustRightInd/>
        <w:jc w:val="center"/>
        <w:textAlignment w:val="auto"/>
        <w:rPr>
          <w:rFonts w:cs="Arial"/>
          <w:b/>
          <w:color w:val="FF0000"/>
          <w:szCs w:val="24"/>
        </w:rPr>
      </w:pPr>
    </w:p>
    <w:p w:rsidR="005449C6" w:rsidRPr="00A956FD" w:rsidRDefault="00AA1797">
      <w:pPr>
        <w:overflowPunct/>
        <w:autoSpaceDE/>
        <w:autoSpaceDN/>
        <w:adjustRightInd/>
        <w:jc w:val="center"/>
        <w:textAlignment w:val="auto"/>
        <w:rPr>
          <w:rFonts w:cs="Arial"/>
          <w:b/>
          <w:color w:val="FF0000"/>
          <w:szCs w:val="24"/>
        </w:rPr>
      </w:pPr>
      <w:r w:rsidRPr="002052B6">
        <w:rPr>
          <w:rFonts w:cs="Arial"/>
          <w:b/>
          <w:szCs w:val="24"/>
        </w:rPr>
        <w:t>Continued over page</w:t>
      </w:r>
      <w:r w:rsidR="005449C6" w:rsidRPr="00A956FD">
        <w:rPr>
          <w:rFonts w:cs="Arial"/>
          <w:b/>
          <w:color w:val="FF0000"/>
          <w:szCs w:val="24"/>
        </w:rPr>
        <w:br w:type="page"/>
      </w:r>
    </w:p>
    <w:p w:rsidR="008431D2" w:rsidRPr="002E447F" w:rsidRDefault="00B37C58" w:rsidP="00962267">
      <w:pPr>
        <w:pStyle w:val="ListParagraph"/>
        <w:numPr>
          <w:ilvl w:val="0"/>
          <w:numId w:val="5"/>
        </w:numPr>
        <w:overflowPunct/>
        <w:autoSpaceDE/>
        <w:autoSpaceDN/>
        <w:adjustRightInd/>
        <w:textAlignment w:val="auto"/>
        <w:rPr>
          <w:rFonts w:cs="Arial"/>
          <w:b/>
          <w:szCs w:val="24"/>
        </w:rPr>
      </w:pPr>
      <w:r w:rsidRPr="002E447F">
        <w:rPr>
          <w:rFonts w:cs="Arial"/>
          <w:b/>
          <w:szCs w:val="24"/>
        </w:rPr>
        <w:lastRenderedPageBreak/>
        <w:t xml:space="preserve">Description of </w:t>
      </w:r>
      <w:r w:rsidR="00D36470" w:rsidRPr="002E447F">
        <w:rPr>
          <w:rFonts w:cs="Arial"/>
          <w:b/>
          <w:szCs w:val="24"/>
        </w:rPr>
        <w:t>t</w:t>
      </w:r>
      <w:r w:rsidRPr="002E447F">
        <w:rPr>
          <w:rFonts w:cs="Arial"/>
          <w:b/>
          <w:szCs w:val="24"/>
        </w:rPr>
        <w:t>reatment</w:t>
      </w:r>
    </w:p>
    <w:p w:rsidR="00A13AE5" w:rsidRPr="00A956FD" w:rsidRDefault="00A13AE5" w:rsidP="00A13AE5">
      <w:pPr>
        <w:pStyle w:val="ListParagraph"/>
        <w:overflowPunct/>
        <w:autoSpaceDE/>
        <w:autoSpaceDN/>
        <w:adjustRightInd/>
        <w:textAlignment w:val="auto"/>
        <w:rPr>
          <w:rFonts w:cs="Arial"/>
          <w:b/>
          <w:color w:val="FF0000"/>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77"/>
        <w:gridCol w:w="6946"/>
      </w:tblGrid>
      <w:tr w:rsidR="004C5711" w:rsidRPr="00A956FD" w:rsidTr="0087180E">
        <w:tc>
          <w:tcPr>
            <w:tcW w:w="2977" w:type="dxa"/>
          </w:tcPr>
          <w:p w:rsidR="004C5711" w:rsidRPr="00A956FD" w:rsidRDefault="004C5711" w:rsidP="007E045E">
            <w:pPr>
              <w:spacing w:before="120" w:after="120"/>
              <w:rPr>
                <w:rFonts w:cs="Arial"/>
                <w:b/>
                <w:color w:val="FF0000"/>
                <w:sz w:val="22"/>
                <w:szCs w:val="22"/>
              </w:rPr>
            </w:pPr>
            <w:r w:rsidRPr="002E447F">
              <w:rPr>
                <w:rFonts w:cs="Arial"/>
                <w:b/>
                <w:sz w:val="22"/>
                <w:szCs w:val="22"/>
              </w:rPr>
              <w:t>Name, strength &amp; formulation of drug</w:t>
            </w:r>
          </w:p>
        </w:tc>
        <w:tc>
          <w:tcPr>
            <w:tcW w:w="6946" w:type="dxa"/>
          </w:tcPr>
          <w:p w:rsidR="004C5711" w:rsidRPr="008B4620" w:rsidRDefault="00C106C5" w:rsidP="00C106C5">
            <w:pPr>
              <w:shd w:val="clear" w:color="auto" w:fill="FFFFFF"/>
              <w:overflowPunct/>
              <w:autoSpaceDE/>
              <w:autoSpaceDN/>
              <w:adjustRightInd/>
              <w:spacing w:before="120" w:after="120"/>
              <w:textAlignment w:val="auto"/>
              <w:rPr>
                <w:color w:val="FF0000"/>
                <w:lang w:val="en"/>
              </w:rPr>
            </w:pPr>
            <w:r w:rsidRPr="002955AE">
              <w:rPr>
                <w:sz w:val="22"/>
                <w:szCs w:val="22"/>
              </w:rPr>
              <w:t>Intanza</w:t>
            </w:r>
            <w:r w:rsidRPr="002955AE">
              <w:rPr>
                <w:rFonts w:cs="Arial"/>
                <w:sz w:val="22"/>
                <w:szCs w:val="22"/>
                <w:vertAlign w:val="superscript"/>
              </w:rPr>
              <w:t xml:space="preserve">® </w:t>
            </w:r>
            <w:r w:rsidRPr="002955AE">
              <w:rPr>
                <w:rFonts w:cs="Arial"/>
                <w:sz w:val="22"/>
                <w:szCs w:val="22"/>
              </w:rPr>
              <w:t xml:space="preserve">15 microgram/strain (inactivated influenza vaccine) suspension for </w:t>
            </w:r>
            <w:r w:rsidRPr="002955AE">
              <w:rPr>
                <w:sz w:val="22"/>
                <w:szCs w:val="22"/>
              </w:rPr>
              <w:t xml:space="preserve">intradermal </w:t>
            </w:r>
            <w:r w:rsidRPr="002955AE">
              <w:rPr>
                <w:rFonts w:cs="Arial"/>
                <w:sz w:val="22"/>
                <w:szCs w:val="22"/>
              </w:rPr>
              <w:t>injection in a pre-filled syringe with a micro-injection system</w:t>
            </w:r>
            <w:r>
              <w:rPr>
                <w:rFonts w:cs="Arial"/>
                <w:color w:val="000000"/>
                <w:sz w:val="22"/>
                <w:szCs w:val="22"/>
              </w:rPr>
              <w:t>.</w:t>
            </w:r>
          </w:p>
        </w:tc>
      </w:tr>
      <w:tr w:rsidR="004C5711" w:rsidRPr="00A956FD" w:rsidTr="0087180E">
        <w:tc>
          <w:tcPr>
            <w:tcW w:w="2977" w:type="dxa"/>
          </w:tcPr>
          <w:p w:rsidR="004C5711" w:rsidRPr="00EC1908" w:rsidRDefault="004C5711" w:rsidP="007E045E">
            <w:pPr>
              <w:spacing w:before="120" w:after="120"/>
              <w:rPr>
                <w:rFonts w:cs="Arial"/>
                <w:b/>
                <w:sz w:val="22"/>
                <w:szCs w:val="22"/>
              </w:rPr>
            </w:pPr>
            <w:r w:rsidRPr="00EC1908">
              <w:rPr>
                <w:rFonts w:cs="Arial"/>
                <w:b/>
                <w:sz w:val="22"/>
                <w:szCs w:val="22"/>
              </w:rPr>
              <w:t>Legal category</w:t>
            </w:r>
          </w:p>
        </w:tc>
        <w:tc>
          <w:tcPr>
            <w:tcW w:w="6946" w:type="dxa"/>
          </w:tcPr>
          <w:p w:rsidR="004C5711" w:rsidRPr="008B4620" w:rsidRDefault="004C5711" w:rsidP="00BE1835">
            <w:pPr>
              <w:spacing w:before="120" w:after="120"/>
            </w:pPr>
            <w:r w:rsidRPr="00304270">
              <w:rPr>
                <w:rFonts w:eastAsia="Arial" w:cs="Arial"/>
                <w:w w:val="105"/>
                <w:sz w:val="22"/>
                <w:szCs w:val="22"/>
              </w:rPr>
              <w:t>Prescription</w:t>
            </w:r>
            <w:r w:rsidRPr="00304270">
              <w:rPr>
                <w:rFonts w:eastAsia="Arial" w:cs="Arial"/>
                <w:spacing w:val="-3"/>
                <w:w w:val="105"/>
                <w:sz w:val="22"/>
                <w:szCs w:val="22"/>
              </w:rPr>
              <w:t xml:space="preserve"> </w:t>
            </w:r>
            <w:r w:rsidR="00B75D3C">
              <w:rPr>
                <w:rFonts w:eastAsia="Arial" w:cs="Arial"/>
                <w:spacing w:val="-3"/>
                <w:w w:val="105"/>
                <w:sz w:val="22"/>
                <w:szCs w:val="22"/>
              </w:rPr>
              <w:t>o</w:t>
            </w:r>
            <w:r w:rsidRPr="00304270">
              <w:rPr>
                <w:rFonts w:eastAsia="Arial" w:cs="Arial"/>
                <w:w w:val="105"/>
                <w:sz w:val="22"/>
                <w:szCs w:val="22"/>
              </w:rPr>
              <w:t>nly</w:t>
            </w:r>
            <w:r w:rsidRPr="00304270">
              <w:rPr>
                <w:rFonts w:eastAsia="Arial" w:cs="Arial"/>
                <w:spacing w:val="-2"/>
                <w:w w:val="105"/>
                <w:sz w:val="22"/>
                <w:szCs w:val="22"/>
              </w:rPr>
              <w:t xml:space="preserve"> </w:t>
            </w:r>
            <w:r w:rsidR="00B75D3C">
              <w:rPr>
                <w:rFonts w:eastAsia="Arial" w:cs="Arial"/>
                <w:spacing w:val="-2"/>
                <w:w w:val="105"/>
                <w:sz w:val="22"/>
                <w:szCs w:val="22"/>
              </w:rPr>
              <w:t>m</w:t>
            </w:r>
            <w:r w:rsidRPr="00304270">
              <w:rPr>
                <w:rFonts w:eastAsia="Arial" w:cs="Arial"/>
                <w:w w:val="105"/>
                <w:sz w:val="22"/>
                <w:szCs w:val="22"/>
              </w:rPr>
              <w:t>edicine (POM)</w:t>
            </w:r>
            <w:r w:rsidR="008675E3">
              <w:rPr>
                <w:rFonts w:eastAsia="Arial" w:cs="Arial"/>
                <w:w w:val="105"/>
                <w:sz w:val="22"/>
                <w:szCs w:val="22"/>
              </w:rPr>
              <w:t>.</w:t>
            </w:r>
          </w:p>
        </w:tc>
      </w:tr>
      <w:tr w:rsidR="004C5711" w:rsidRPr="00A956FD" w:rsidTr="0087180E">
        <w:tc>
          <w:tcPr>
            <w:tcW w:w="2977" w:type="dxa"/>
          </w:tcPr>
          <w:p w:rsidR="004C5711" w:rsidRPr="00EC1908" w:rsidRDefault="004C5711" w:rsidP="007E045E">
            <w:pPr>
              <w:spacing w:before="120" w:after="120"/>
              <w:rPr>
                <w:rFonts w:cs="Arial"/>
                <w:b/>
                <w:sz w:val="22"/>
                <w:szCs w:val="22"/>
              </w:rPr>
            </w:pPr>
            <w:r w:rsidRPr="00EC1908">
              <w:rPr>
                <w:rFonts w:cs="Arial"/>
                <w:b/>
                <w:sz w:val="22"/>
                <w:szCs w:val="22"/>
              </w:rPr>
              <w:t>Black triangle</w:t>
            </w:r>
            <w:r w:rsidRPr="00EC1908">
              <w:rPr>
                <w:rFonts w:cs="Arial"/>
                <w:b/>
                <w:sz w:val="22"/>
                <w:szCs w:val="22"/>
              </w:rPr>
              <w:sym w:font="Wingdings 3" w:char="F071"/>
            </w:r>
            <w:r w:rsidRPr="00EC1908">
              <w:rPr>
                <w:rFonts w:cs="Arial"/>
                <w:b/>
                <w:sz w:val="22"/>
                <w:szCs w:val="22"/>
              </w:rPr>
              <w:t xml:space="preserve"> </w:t>
            </w:r>
          </w:p>
        </w:tc>
        <w:tc>
          <w:tcPr>
            <w:tcW w:w="6946" w:type="dxa"/>
          </w:tcPr>
          <w:p w:rsidR="004C5711" w:rsidRPr="008B4620" w:rsidRDefault="00C106C5" w:rsidP="00BE1835">
            <w:pPr>
              <w:spacing w:before="120" w:after="120"/>
            </w:pPr>
            <w:r>
              <w:rPr>
                <w:sz w:val="22"/>
                <w:szCs w:val="22"/>
              </w:rPr>
              <w:t>No</w:t>
            </w:r>
            <w:r w:rsidR="008675E3">
              <w:rPr>
                <w:sz w:val="22"/>
                <w:szCs w:val="22"/>
              </w:rPr>
              <w:t>.</w:t>
            </w:r>
          </w:p>
        </w:tc>
      </w:tr>
      <w:tr w:rsidR="004C5711" w:rsidRPr="00A956FD" w:rsidTr="0087180E">
        <w:tc>
          <w:tcPr>
            <w:tcW w:w="2977" w:type="dxa"/>
          </w:tcPr>
          <w:p w:rsidR="004C5711" w:rsidRPr="00090CE1" w:rsidRDefault="004C5711" w:rsidP="007E045E">
            <w:pPr>
              <w:spacing w:before="120" w:after="120"/>
              <w:rPr>
                <w:rFonts w:cs="Arial"/>
                <w:b/>
                <w:sz w:val="22"/>
                <w:szCs w:val="22"/>
              </w:rPr>
            </w:pPr>
            <w:r w:rsidRPr="00090CE1">
              <w:rPr>
                <w:rFonts w:cs="Arial"/>
                <w:b/>
                <w:sz w:val="22"/>
                <w:szCs w:val="22"/>
              </w:rPr>
              <w:t>Off-label use</w:t>
            </w:r>
          </w:p>
        </w:tc>
        <w:tc>
          <w:tcPr>
            <w:tcW w:w="6946" w:type="dxa"/>
          </w:tcPr>
          <w:p w:rsidR="004C5711" w:rsidRPr="008C449D" w:rsidRDefault="00C106C5" w:rsidP="00B75D3C">
            <w:pPr>
              <w:spacing w:before="120" w:after="120"/>
              <w:rPr>
                <w:rFonts w:cs="Arial"/>
                <w:sz w:val="22"/>
                <w:szCs w:val="22"/>
                <w:lang w:val="en"/>
              </w:rPr>
            </w:pPr>
            <w:r>
              <w:rPr>
                <w:rFonts w:cs="Arial"/>
                <w:sz w:val="22"/>
                <w:szCs w:val="22"/>
                <w:lang w:val="en"/>
              </w:rPr>
              <w:t>No</w:t>
            </w:r>
            <w:r w:rsidR="008675E3">
              <w:rPr>
                <w:rFonts w:cs="Arial"/>
                <w:sz w:val="22"/>
                <w:szCs w:val="22"/>
                <w:lang w:val="en"/>
              </w:rPr>
              <w:t>.</w:t>
            </w:r>
          </w:p>
        </w:tc>
      </w:tr>
      <w:tr w:rsidR="004C5711" w:rsidRPr="00A956FD" w:rsidTr="0087180E">
        <w:tc>
          <w:tcPr>
            <w:tcW w:w="2977" w:type="dxa"/>
          </w:tcPr>
          <w:p w:rsidR="004C5711" w:rsidRPr="00A956FD" w:rsidRDefault="004C5711" w:rsidP="007E045E">
            <w:pPr>
              <w:spacing w:before="120" w:after="120"/>
              <w:rPr>
                <w:rFonts w:cs="Arial"/>
                <w:b/>
                <w:color w:val="FF0000"/>
                <w:sz w:val="22"/>
                <w:szCs w:val="22"/>
              </w:rPr>
            </w:pPr>
            <w:r w:rsidRPr="00090CE1">
              <w:rPr>
                <w:rFonts w:cs="Arial"/>
                <w:b/>
                <w:sz w:val="22"/>
                <w:szCs w:val="22"/>
              </w:rPr>
              <w:t>Route / method of administration</w:t>
            </w:r>
          </w:p>
        </w:tc>
        <w:tc>
          <w:tcPr>
            <w:tcW w:w="6946" w:type="dxa"/>
          </w:tcPr>
          <w:p w:rsidR="00C106C5" w:rsidRDefault="00C106C5" w:rsidP="00C106C5">
            <w:pPr>
              <w:shd w:val="clear" w:color="auto" w:fill="FFFFFF"/>
              <w:overflowPunct/>
              <w:autoSpaceDE/>
              <w:autoSpaceDN/>
              <w:adjustRightInd/>
              <w:spacing w:before="120" w:after="120"/>
              <w:textAlignment w:val="auto"/>
              <w:rPr>
                <w:rFonts w:cs="Arial"/>
                <w:sz w:val="22"/>
                <w:szCs w:val="22"/>
              </w:rPr>
            </w:pPr>
            <w:r w:rsidRPr="00690694">
              <w:rPr>
                <w:rFonts w:cs="Arial"/>
                <w:sz w:val="22"/>
                <w:szCs w:val="22"/>
              </w:rPr>
              <w:t xml:space="preserve">Administer </w:t>
            </w:r>
            <w:r w:rsidRPr="002A66C2">
              <w:rPr>
                <w:rFonts w:cs="Arial"/>
                <w:sz w:val="22"/>
                <w:szCs w:val="22"/>
              </w:rPr>
              <w:t>by intradermal injection</w:t>
            </w:r>
            <w:r w:rsidRPr="00690694">
              <w:rPr>
                <w:rFonts w:cs="Arial"/>
                <w:sz w:val="22"/>
                <w:szCs w:val="22"/>
              </w:rPr>
              <w:t xml:space="preserve">, preferably into deltoid region of the upper arm. </w:t>
            </w:r>
          </w:p>
          <w:p w:rsidR="00C106C5" w:rsidRPr="00AC6CB7" w:rsidRDefault="00C106C5" w:rsidP="00C106C5">
            <w:pPr>
              <w:spacing w:before="120" w:after="120"/>
              <w:rPr>
                <w:rFonts w:cs="Arial"/>
                <w:sz w:val="22"/>
                <w:szCs w:val="22"/>
              </w:rPr>
            </w:pPr>
            <w:r w:rsidRPr="00AC6CB7">
              <w:rPr>
                <w:rFonts w:cs="Arial"/>
                <w:sz w:val="22"/>
                <w:szCs w:val="22"/>
              </w:rPr>
              <w:t>When administering at the same time as other vaccines care should be taken to ensure that the appropriate route of injection is used for all the vaccinations.</w:t>
            </w:r>
          </w:p>
          <w:p w:rsidR="00C106C5" w:rsidRPr="00690694" w:rsidRDefault="00C106C5" w:rsidP="00C106C5">
            <w:pPr>
              <w:spacing w:before="120" w:after="120"/>
              <w:rPr>
                <w:rFonts w:cs="Arial"/>
                <w:sz w:val="22"/>
                <w:szCs w:val="22"/>
              </w:rPr>
            </w:pPr>
            <w:r w:rsidRPr="001304C5">
              <w:rPr>
                <w:rFonts w:cs="Arial"/>
                <w:sz w:val="22"/>
                <w:szCs w:val="22"/>
              </w:rPr>
              <w:t>The vaccines should be given at separate sites, preferably in different limbs. If given in the same limb, they should be given at least 2.5cm apart. The site at which each vaccine was given should be noted in the individual’s records.</w:t>
            </w:r>
          </w:p>
          <w:p w:rsidR="00C106C5" w:rsidRPr="000452D9" w:rsidRDefault="00C106C5" w:rsidP="00C106C5">
            <w:pPr>
              <w:shd w:val="clear" w:color="auto" w:fill="FFFFFF"/>
              <w:overflowPunct/>
              <w:autoSpaceDE/>
              <w:autoSpaceDN/>
              <w:adjustRightInd/>
              <w:spacing w:before="120" w:after="120"/>
              <w:textAlignment w:val="auto"/>
              <w:rPr>
                <w:rFonts w:cs="Arial"/>
                <w:sz w:val="22"/>
                <w:szCs w:val="22"/>
              </w:rPr>
            </w:pPr>
            <w:r w:rsidRPr="000452D9">
              <w:rPr>
                <w:rFonts w:cs="Arial"/>
                <w:sz w:val="22"/>
                <w:szCs w:val="22"/>
              </w:rPr>
              <w:t>The vaccine</w:t>
            </w:r>
            <w:r w:rsidR="00F67F4A">
              <w:rPr>
                <w:rFonts w:cs="Arial"/>
                <w:sz w:val="22"/>
                <w:szCs w:val="22"/>
              </w:rPr>
              <w:t xml:space="preserve"> is a colourless opalescent suspension. It</w:t>
            </w:r>
            <w:r w:rsidRPr="000452D9">
              <w:rPr>
                <w:rFonts w:cs="Arial"/>
                <w:sz w:val="22"/>
                <w:szCs w:val="22"/>
              </w:rPr>
              <w:t xml:space="preserve"> should not be used if foreign particles are present in the suspension.</w:t>
            </w:r>
          </w:p>
          <w:p w:rsidR="00C106C5" w:rsidRPr="000452D9" w:rsidRDefault="00C106C5" w:rsidP="00C106C5">
            <w:pPr>
              <w:shd w:val="clear" w:color="auto" w:fill="FFFFFF"/>
              <w:overflowPunct/>
              <w:autoSpaceDE/>
              <w:autoSpaceDN/>
              <w:adjustRightInd/>
              <w:spacing w:before="120" w:after="120"/>
              <w:textAlignment w:val="auto"/>
              <w:rPr>
                <w:rFonts w:cs="Arial"/>
                <w:sz w:val="22"/>
                <w:szCs w:val="22"/>
              </w:rPr>
            </w:pPr>
            <w:r w:rsidRPr="000452D9">
              <w:rPr>
                <w:rFonts w:cs="Arial"/>
                <w:sz w:val="22"/>
                <w:szCs w:val="22"/>
              </w:rPr>
              <w:t>It is not necessary to shake the vaccine before use.</w:t>
            </w:r>
          </w:p>
          <w:p w:rsidR="00C106C5" w:rsidRPr="00690694" w:rsidRDefault="00C106C5" w:rsidP="00C106C5">
            <w:pPr>
              <w:shd w:val="clear" w:color="auto" w:fill="FFFFFF"/>
              <w:overflowPunct/>
              <w:autoSpaceDE/>
              <w:autoSpaceDN/>
              <w:adjustRightInd/>
              <w:spacing w:before="120"/>
              <w:textAlignment w:val="auto"/>
              <w:rPr>
                <w:rFonts w:cs="Arial"/>
                <w:sz w:val="22"/>
                <w:szCs w:val="22"/>
              </w:rPr>
            </w:pPr>
            <w:r w:rsidRPr="00690694">
              <w:rPr>
                <w:rFonts w:cs="Arial"/>
                <w:sz w:val="22"/>
                <w:szCs w:val="22"/>
              </w:rPr>
              <w:t>To administer the micro-injection system (see SPC for pictorial instructions):</w:t>
            </w:r>
          </w:p>
          <w:p w:rsidR="00C106C5" w:rsidRPr="00690694" w:rsidRDefault="00C106C5" w:rsidP="00C106C5">
            <w:pPr>
              <w:pStyle w:val="ListParagraph"/>
              <w:numPr>
                <w:ilvl w:val="3"/>
                <w:numId w:val="23"/>
              </w:numPr>
              <w:shd w:val="clear" w:color="auto" w:fill="FFFFFF"/>
              <w:overflowPunct/>
              <w:autoSpaceDE/>
              <w:autoSpaceDN/>
              <w:adjustRightInd/>
              <w:ind w:left="363" w:hanging="284"/>
              <w:textAlignment w:val="auto"/>
              <w:rPr>
                <w:rFonts w:cs="Arial"/>
                <w:sz w:val="22"/>
                <w:szCs w:val="22"/>
              </w:rPr>
            </w:pPr>
            <w:r>
              <w:rPr>
                <w:rFonts w:cs="Arial"/>
                <w:sz w:val="22"/>
                <w:szCs w:val="22"/>
              </w:rPr>
              <w:t>r</w:t>
            </w:r>
            <w:r w:rsidRPr="00690694">
              <w:rPr>
                <w:rFonts w:cs="Arial"/>
                <w:sz w:val="22"/>
                <w:szCs w:val="22"/>
              </w:rPr>
              <w:t>emove the needle cap</w:t>
            </w:r>
          </w:p>
          <w:p w:rsidR="00C106C5" w:rsidRPr="00690694" w:rsidRDefault="00C106C5" w:rsidP="00C106C5">
            <w:pPr>
              <w:pStyle w:val="ListParagraph"/>
              <w:numPr>
                <w:ilvl w:val="3"/>
                <w:numId w:val="23"/>
              </w:numPr>
              <w:shd w:val="clear" w:color="auto" w:fill="FFFFFF"/>
              <w:overflowPunct/>
              <w:autoSpaceDE/>
              <w:autoSpaceDN/>
              <w:adjustRightInd/>
              <w:ind w:left="363" w:hanging="284"/>
              <w:textAlignment w:val="auto"/>
              <w:rPr>
                <w:rFonts w:cs="Arial"/>
                <w:sz w:val="22"/>
                <w:szCs w:val="22"/>
              </w:rPr>
            </w:pPr>
            <w:r>
              <w:rPr>
                <w:rFonts w:cs="Arial"/>
                <w:sz w:val="22"/>
                <w:szCs w:val="22"/>
              </w:rPr>
              <w:t>h</w:t>
            </w:r>
            <w:r w:rsidRPr="00690694">
              <w:rPr>
                <w:rFonts w:cs="Arial"/>
                <w:sz w:val="22"/>
                <w:szCs w:val="22"/>
              </w:rPr>
              <w:t>old micro-injection system between thumb and middle finger</w:t>
            </w:r>
          </w:p>
          <w:p w:rsidR="00C106C5" w:rsidRPr="00690694" w:rsidRDefault="00C106C5" w:rsidP="00C106C5">
            <w:pPr>
              <w:pStyle w:val="ListParagraph"/>
              <w:numPr>
                <w:ilvl w:val="3"/>
                <w:numId w:val="23"/>
              </w:numPr>
              <w:shd w:val="clear" w:color="auto" w:fill="FFFFFF"/>
              <w:overflowPunct/>
              <w:autoSpaceDE/>
              <w:autoSpaceDN/>
              <w:adjustRightInd/>
              <w:ind w:left="363" w:hanging="284"/>
              <w:textAlignment w:val="auto"/>
              <w:rPr>
                <w:rFonts w:cs="Arial"/>
                <w:sz w:val="22"/>
                <w:szCs w:val="22"/>
              </w:rPr>
            </w:pPr>
            <w:r>
              <w:rPr>
                <w:rFonts w:cs="Arial"/>
                <w:sz w:val="22"/>
                <w:szCs w:val="22"/>
              </w:rPr>
              <w:t>i</w:t>
            </w:r>
            <w:r w:rsidRPr="00690694">
              <w:rPr>
                <w:rFonts w:cs="Arial"/>
                <w:sz w:val="22"/>
                <w:szCs w:val="22"/>
              </w:rPr>
              <w:t>nsert needle rap</w:t>
            </w:r>
            <w:r>
              <w:rPr>
                <w:rFonts w:cs="Arial"/>
                <w:sz w:val="22"/>
                <w:szCs w:val="22"/>
              </w:rPr>
              <w:t>idly, perpendicular to the skin</w:t>
            </w:r>
          </w:p>
          <w:p w:rsidR="00C106C5" w:rsidRPr="00690694" w:rsidRDefault="00C106C5" w:rsidP="00C106C5">
            <w:pPr>
              <w:pStyle w:val="ListParagraph"/>
              <w:numPr>
                <w:ilvl w:val="3"/>
                <w:numId w:val="23"/>
              </w:numPr>
              <w:shd w:val="clear" w:color="auto" w:fill="FFFFFF"/>
              <w:overflowPunct/>
              <w:autoSpaceDE/>
              <w:autoSpaceDN/>
              <w:adjustRightInd/>
              <w:ind w:left="363" w:hanging="284"/>
              <w:textAlignment w:val="auto"/>
              <w:rPr>
                <w:rFonts w:cs="Arial"/>
                <w:sz w:val="22"/>
                <w:szCs w:val="22"/>
              </w:rPr>
            </w:pPr>
            <w:r>
              <w:rPr>
                <w:rFonts w:cs="Arial"/>
                <w:sz w:val="22"/>
                <w:szCs w:val="22"/>
              </w:rPr>
              <w:t>i</w:t>
            </w:r>
            <w:r w:rsidRPr="00690694">
              <w:rPr>
                <w:rFonts w:cs="Arial"/>
                <w:sz w:val="22"/>
                <w:szCs w:val="22"/>
              </w:rPr>
              <w:t>nject using index finger</w:t>
            </w:r>
          </w:p>
          <w:p w:rsidR="00C106C5" w:rsidRPr="00690694" w:rsidRDefault="00C106C5" w:rsidP="00C106C5">
            <w:pPr>
              <w:pStyle w:val="ListParagraph"/>
              <w:numPr>
                <w:ilvl w:val="3"/>
                <w:numId w:val="23"/>
              </w:numPr>
              <w:shd w:val="clear" w:color="auto" w:fill="FFFFFF"/>
              <w:overflowPunct/>
              <w:autoSpaceDE/>
              <w:autoSpaceDN/>
              <w:adjustRightInd/>
              <w:ind w:left="363" w:hanging="284"/>
              <w:textAlignment w:val="auto"/>
              <w:rPr>
                <w:rFonts w:cs="Arial"/>
                <w:sz w:val="22"/>
                <w:szCs w:val="22"/>
              </w:rPr>
            </w:pPr>
            <w:r>
              <w:rPr>
                <w:rFonts w:cs="Arial"/>
                <w:sz w:val="22"/>
                <w:szCs w:val="22"/>
              </w:rPr>
              <w:t>r</w:t>
            </w:r>
            <w:r w:rsidRPr="00690694">
              <w:rPr>
                <w:rFonts w:cs="Arial"/>
                <w:sz w:val="22"/>
                <w:szCs w:val="22"/>
              </w:rPr>
              <w:t>emove needle from skin</w:t>
            </w:r>
          </w:p>
          <w:p w:rsidR="00C106C5" w:rsidRPr="00690694" w:rsidRDefault="00C106C5" w:rsidP="00C106C5">
            <w:pPr>
              <w:pStyle w:val="ListParagraph"/>
              <w:numPr>
                <w:ilvl w:val="3"/>
                <w:numId w:val="23"/>
              </w:numPr>
              <w:shd w:val="clear" w:color="auto" w:fill="FFFFFF"/>
              <w:overflowPunct/>
              <w:autoSpaceDE/>
              <w:autoSpaceDN/>
              <w:adjustRightInd/>
              <w:ind w:left="363" w:hanging="284"/>
              <w:textAlignment w:val="auto"/>
              <w:rPr>
                <w:rFonts w:cs="Arial"/>
                <w:sz w:val="22"/>
                <w:szCs w:val="22"/>
              </w:rPr>
            </w:pPr>
            <w:r>
              <w:rPr>
                <w:rFonts w:cs="Arial"/>
                <w:sz w:val="22"/>
                <w:szCs w:val="22"/>
              </w:rPr>
              <w:t>o</w:t>
            </w:r>
            <w:r w:rsidRPr="00690694">
              <w:rPr>
                <w:rFonts w:cs="Arial"/>
                <w:sz w:val="22"/>
                <w:szCs w:val="22"/>
              </w:rPr>
              <w:t xml:space="preserve">rientate the needle away from you and others </w:t>
            </w:r>
          </w:p>
          <w:p w:rsidR="00C106C5" w:rsidRPr="00690694" w:rsidRDefault="00C106C5" w:rsidP="00C106C5">
            <w:pPr>
              <w:pStyle w:val="ListParagraph"/>
              <w:numPr>
                <w:ilvl w:val="3"/>
                <w:numId w:val="23"/>
              </w:numPr>
              <w:shd w:val="clear" w:color="auto" w:fill="FFFFFF"/>
              <w:overflowPunct/>
              <w:autoSpaceDE/>
              <w:autoSpaceDN/>
              <w:adjustRightInd/>
              <w:spacing w:after="120"/>
              <w:ind w:left="363" w:hanging="284"/>
              <w:textAlignment w:val="auto"/>
              <w:rPr>
                <w:rFonts w:cs="Arial"/>
                <w:sz w:val="22"/>
                <w:szCs w:val="22"/>
              </w:rPr>
            </w:pPr>
            <w:r>
              <w:rPr>
                <w:rFonts w:cs="Arial"/>
                <w:sz w:val="22"/>
                <w:szCs w:val="22"/>
              </w:rPr>
              <w:t>a</w:t>
            </w:r>
            <w:r w:rsidRPr="00690694">
              <w:rPr>
                <w:rFonts w:cs="Arial"/>
                <w:sz w:val="22"/>
                <w:szCs w:val="22"/>
              </w:rPr>
              <w:t>ctivate needle shield by pushing firmly on plunger</w:t>
            </w:r>
          </w:p>
          <w:p w:rsidR="00C106C5" w:rsidRPr="000452D9" w:rsidRDefault="00C106C5" w:rsidP="00C106C5">
            <w:pPr>
              <w:shd w:val="clear" w:color="auto" w:fill="FFFFFF"/>
              <w:overflowPunct/>
              <w:autoSpaceDE/>
              <w:autoSpaceDN/>
              <w:adjustRightInd/>
              <w:spacing w:after="120"/>
              <w:textAlignment w:val="auto"/>
              <w:rPr>
                <w:rFonts w:cs="Arial"/>
                <w:color w:val="FF0000"/>
                <w:sz w:val="22"/>
                <w:szCs w:val="22"/>
              </w:rPr>
            </w:pPr>
            <w:r w:rsidRPr="000452D9">
              <w:rPr>
                <w:rFonts w:cs="Arial"/>
                <w:color w:val="000000"/>
                <w:sz w:val="22"/>
                <w:szCs w:val="22"/>
                <w:lang w:val="en"/>
              </w:rPr>
              <w:t>In case of presence of liquid at the injection site after vaccine administration, re-vaccination is not required.</w:t>
            </w:r>
          </w:p>
          <w:p w:rsidR="004C5711" w:rsidRPr="007762BD" w:rsidRDefault="00C106C5" w:rsidP="002A66C2">
            <w:pPr>
              <w:shd w:val="clear" w:color="auto" w:fill="FFFFFF"/>
              <w:overflowPunct/>
              <w:autoSpaceDE/>
              <w:autoSpaceDN/>
              <w:adjustRightInd/>
              <w:spacing w:after="120"/>
              <w:textAlignment w:val="auto"/>
              <w:rPr>
                <w:rFonts w:cs="Arial"/>
                <w:b/>
                <w:color w:val="FF0000"/>
                <w:spacing w:val="-2"/>
                <w:sz w:val="22"/>
                <w:szCs w:val="22"/>
              </w:rPr>
            </w:pPr>
            <w:r w:rsidRPr="00A972A6">
              <w:rPr>
                <w:rFonts w:cs="Arial"/>
                <w:sz w:val="22"/>
                <w:szCs w:val="22"/>
              </w:rPr>
              <w:t xml:space="preserve">The </w:t>
            </w:r>
            <w:r>
              <w:rPr>
                <w:rFonts w:cs="Arial"/>
                <w:sz w:val="22"/>
                <w:szCs w:val="22"/>
              </w:rPr>
              <w:t xml:space="preserve">SPC </w:t>
            </w:r>
            <w:r w:rsidRPr="00A972A6">
              <w:rPr>
                <w:rFonts w:cs="Arial"/>
                <w:sz w:val="22"/>
                <w:szCs w:val="22"/>
              </w:rPr>
              <w:t>provide</w:t>
            </w:r>
            <w:r>
              <w:rPr>
                <w:rFonts w:cs="Arial"/>
                <w:sz w:val="22"/>
                <w:szCs w:val="22"/>
              </w:rPr>
              <w:t>s</w:t>
            </w:r>
            <w:r w:rsidRPr="00A972A6">
              <w:rPr>
                <w:rFonts w:cs="Arial"/>
                <w:sz w:val="22"/>
                <w:szCs w:val="22"/>
              </w:rPr>
              <w:t xml:space="preserve"> further guidance on administration and is available from the electronic Medicines </w:t>
            </w:r>
            <w:r w:rsidRPr="00712BB9">
              <w:rPr>
                <w:rFonts w:cs="Arial"/>
                <w:sz w:val="22"/>
                <w:szCs w:val="22"/>
              </w:rPr>
              <w:t xml:space="preserve">Compendium website: </w:t>
            </w:r>
            <w:hyperlink r:id="rId26" w:history="1">
              <w:r w:rsidRPr="00712BB9">
                <w:rPr>
                  <w:rStyle w:val="Hyperlink"/>
                  <w:sz w:val="22"/>
                  <w:szCs w:val="22"/>
                </w:rPr>
                <w:t>www.medicines.org.uk</w:t>
              </w:r>
            </w:hyperlink>
            <w:r>
              <w:t xml:space="preserve"> </w:t>
            </w:r>
            <w:r w:rsidRPr="00011CD7">
              <w:rPr>
                <w:rFonts w:cs="Arial"/>
                <w:color w:val="FF0000"/>
                <w:spacing w:val="-2"/>
                <w:sz w:val="22"/>
                <w:szCs w:val="22"/>
              </w:rPr>
              <w:t xml:space="preserve"> </w:t>
            </w:r>
            <w:r w:rsidRPr="00011CD7">
              <w:rPr>
                <w:rFonts w:cs="Arial"/>
                <w:b/>
                <w:color w:val="FF0000"/>
                <w:spacing w:val="-2"/>
                <w:sz w:val="22"/>
                <w:szCs w:val="22"/>
              </w:rPr>
              <w:t xml:space="preserve"> </w:t>
            </w:r>
          </w:p>
        </w:tc>
      </w:tr>
      <w:tr w:rsidR="00C106C5" w:rsidRPr="00A956FD" w:rsidTr="0087180E">
        <w:tc>
          <w:tcPr>
            <w:tcW w:w="2977" w:type="dxa"/>
          </w:tcPr>
          <w:p w:rsidR="00C106C5" w:rsidRPr="00A956FD" w:rsidRDefault="00C106C5" w:rsidP="001F5127">
            <w:pPr>
              <w:pStyle w:val="Header"/>
              <w:tabs>
                <w:tab w:val="clear" w:pos="4153"/>
                <w:tab w:val="clear" w:pos="8306"/>
              </w:tabs>
              <w:spacing w:before="120" w:after="120"/>
              <w:contextualSpacing/>
              <w:rPr>
                <w:rFonts w:ascii="Arial" w:hAnsi="Arial" w:cs="Arial"/>
                <w:color w:val="FF0000"/>
                <w:sz w:val="22"/>
                <w:szCs w:val="22"/>
              </w:rPr>
            </w:pPr>
            <w:r w:rsidRPr="00A202D7">
              <w:rPr>
                <w:rFonts w:ascii="Arial" w:hAnsi="Arial" w:cs="Arial"/>
                <w:b/>
                <w:sz w:val="22"/>
                <w:szCs w:val="22"/>
              </w:rPr>
              <w:t>Dose and frequency of administration</w:t>
            </w:r>
          </w:p>
        </w:tc>
        <w:tc>
          <w:tcPr>
            <w:tcW w:w="6946" w:type="dxa"/>
          </w:tcPr>
          <w:p w:rsidR="00C106C5" w:rsidRPr="00122E8A" w:rsidRDefault="00C106C5" w:rsidP="000067FF">
            <w:pPr>
              <w:spacing w:before="120" w:after="120"/>
              <w:rPr>
                <w:rFonts w:eastAsiaTheme="minorHAnsi" w:cs="Arial"/>
                <w:color w:val="FF0000"/>
                <w:sz w:val="22"/>
                <w:szCs w:val="22"/>
                <w:lang w:eastAsia="en-US"/>
              </w:rPr>
            </w:pPr>
            <w:r w:rsidRPr="00132994">
              <w:rPr>
                <w:rFonts w:cs="Arial"/>
                <w:sz w:val="22"/>
                <w:szCs w:val="22"/>
              </w:rPr>
              <w:t>Single 0.</w:t>
            </w:r>
            <w:r>
              <w:rPr>
                <w:rFonts w:cs="Arial"/>
                <w:sz w:val="22"/>
                <w:szCs w:val="22"/>
              </w:rPr>
              <w:t>1</w:t>
            </w:r>
            <w:r w:rsidRPr="00132994">
              <w:rPr>
                <w:rFonts w:cs="Arial"/>
                <w:sz w:val="22"/>
                <w:szCs w:val="22"/>
              </w:rPr>
              <w:t xml:space="preserve">ml dose to be administered for the </w:t>
            </w:r>
            <w:r>
              <w:rPr>
                <w:rFonts w:cs="Arial"/>
                <w:sz w:val="22"/>
                <w:szCs w:val="22"/>
              </w:rPr>
              <w:t xml:space="preserve">current </w:t>
            </w:r>
            <w:r w:rsidRPr="00132994">
              <w:rPr>
                <w:rFonts w:cs="Arial"/>
                <w:sz w:val="22"/>
                <w:szCs w:val="22"/>
              </w:rPr>
              <w:t>annual flu season</w:t>
            </w:r>
            <w:r w:rsidR="00364171">
              <w:rPr>
                <w:rFonts w:cs="Arial"/>
                <w:sz w:val="22"/>
                <w:szCs w:val="22"/>
              </w:rPr>
              <w:t>.</w:t>
            </w:r>
          </w:p>
        </w:tc>
      </w:tr>
      <w:tr w:rsidR="00C106C5" w:rsidRPr="00A956FD" w:rsidTr="0087180E">
        <w:tc>
          <w:tcPr>
            <w:tcW w:w="2977" w:type="dxa"/>
            <w:tcBorders>
              <w:bottom w:val="single" w:sz="4" w:space="0" w:color="auto"/>
            </w:tcBorders>
          </w:tcPr>
          <w:p w:rsidR="00C106C5" w:rsidRPr="0000216F" w:rsidRDefault="00C106C5" w:rsidP="007E045E">
            <w:pPr>
              <w:spacing w:before="120" w:after="120"/>
              <w:rPr>
                <w:rFonts w:cs="Arial"/>
                <w:b/>
                <w:sz w:val="22"/>
                <w:szCs w:val="22"/>
              </w:rPr>
            </w:pPr>
            <w:r w:rsidRPr="0000216F">
              <w:rPr>
                <w:rFonts w:cs="Arial"/>
                <w:b/>
                <w:sz w:val="22"/>
                <w:szCs w:val="22"/>
              </w:rPr>
              <w:t>Duration of treatment</w:t>
            </w:r>
          </w:p>
        </w:tc>
        <w:tc>
          <w:tcPr>
            <w:tcW w:w="6946" w:type="dxa"/>
            <w:tcBorders>
              <w:bottom w:val="single" w:sz="4" w:space="0" w:color="auto"/>
            </w:tcBorders>
          </w:tcPr>
          <w:p w:rsidR="00C106C5" w:rsidRPr="007762BD" w:rsidRDefault="00C106C5" w:rsidP="00597157">
            <w:pPr>
              <w:spacing w:before="120" w:after="120"/>
              <w:rPr>
                <w:color w:val="FF0000"/>
                <w:sz w:val="22"/>
                <w:szCs w:val="22"/>
              </w:rPr>
            </w:pPr>
            <w:r w:rsidRPr="00C852C7">
              <w:rPr>
                <w:sz w:val="22"/>
                <w:szCs w:val="22"/>
              </w:rPr>
              <w:t>Single 0.</w:t>
            </w:r>
            <w:r>
              <w:rPr>
                <w:sz w:val="22"/>
                <w:szCs w:val="22"/>
              </w:rPr>
              <w:t>1</w:t>
            </w:r>
            <w:r w:rsidRPr="00C852C7">
              <w:rPr>
                <w:sz w:val="22"/>
                <w:szCs w:val="22"/>
              </w:rPr>
              <w:t xml:space="preserve">ml dose </w:t>
            </w:r>
            <w:r w:rsidRPr="00132994">
              <w:rPr>
                <w:rFonts w:cs="Arial"/>
                <w:sz w:val="22"/>
                <w:szCs w:val="22"/>
              </w:rPr>
              <w:t xml:space="preserve">for the </w:t>
            </w:r>
            <w:r>
              <w:rPr>
                <w:rFonts w:cs="Arial"/>
                <w:sz w:val="22"/>
                <w:szCs w:val="22"/>
              </w:rPr>
              <w:t xml:space="preserve">current </w:t>
            </w:r>
            <w:r w:rsidRPr="00132994">
              <w:rPr>
                <w:rFonts w:cs="Arial"/>
                <w:sz w:val="22"/>
                <w:szCs w:val="22"/>
              </w:rPr>
              <w:t>annual flu season</w:t>
            </w:r>
            <w:r w:rsidR="00364171">
              <w:rPr>
                <w:rFonts w:cs="Arial"/>
                <w:sz w:val="22"/>
                <w:szCs w:val="22"/>
              </w:rPr>
              <w:t>.</w:t>
            </w:r>
          </w:p>
        </w:tc>
      </w:tr>
      <w:tr w:rsidR="00C106C5" w:rsidRPr="00A956FD" w:rsidTr="0087180E">
        <w:tc>
          <w:tcPr>
            <w:tcW w:w="2977" w:type="dxa"/>
            <w:tcBorders>
              <w:bottom w:val="single" w:sz="4" w:space="0" w:color="auto"/>
            </w:tcBorders>
          </w:tcPr>
          <w:p w:rsidR="00C106C5" w:rsidRPr="0000216F" w:rsidRDefault="00C106C5" w:rsidP="007E045E">
            <w:pPr>
              <w:spacing w:before="120" w:after="120"/>
              <w:rPr>
                <w:rFonts w:cs="Arial"/>
                <w:b/>
                <w:sz w:val="22"/>
                <w:szCs w:val="22"/>
              </w:rPr>
            </w:pPr>
            <w:r w:rsidRPr="0000216F">
              <w:rPr>
                <w:rFonts w:cs="Arial"/>
                <w:b/>
                <w:sz w:val="22"/>
                <w:szCs w:val="22"/>
              </w:rPr>
              <w:t>Quantity to be supplied / administered</w:t>
            </w:r>
          </w:p>
        </w:tc>
        <w:tc>
          <w:tcPr>
            <w:tcW w:w="6946" w:type="dxa"/>
            <w:tcBorders>
              <w:bottom w:val="single" w:sz="4" w:space="0" w:color="auto"/>
            </w:tcBorders>
          </w:tcPr>
          <w:p w:rsidR="00C106C5" w:rsidRPr="007762BD" w:rsidRDefault="00C106C5" w:rsidP="009F1AF8">
            <w:pPr>
              <w:spacing w:before="120" w:after="120"/>
              <w:rPr>
                <w:color w:val="FF0000"/>
                <w:sz w:val="22"/>
                <w:szCs w:val="22"/>
              </w:rPr>
            </w:pPr>
            <w:r w:rsidRPr="00C852C7">
              <w:rPr>
                <w:sz w:val="22"/>
                <w:szCs w:val="22"/>
              </w:rPr>
              <w:t>Single dose of 0.</w:t>
            </w:r>
            <w:r>
              <w:rPr>
                <w:sz w:val="22"/>
                <w:szCs w:val="22"/>
              </w:rPr>
              <w:t>1</w:t>
            </w:r>
            <w:r w:rsidRPr="00C852C7">
              <w:rPr>
                <w:sz w:val="22"/>
                <w:szCs w:val="22"/>
              </w:rPr>
              <w:t>m</w:t>
            </w:r>
            <w:r>
              <w:rPr>
                <w:sz w:val="22"/>
                <w:szCs w:val="22"/>
              </w:rPr>
              <w:t>l dose</w:t>
            </w:r>
            <w:r w:rsidRPr="00C852C7">
              <w:rPr>
                <w:sz w:val="22"/>
                <w:szCs w:val="22"/>
              </w:rPr>
              <w:t xml:space="preserve"> per administration</w:t>
            </w:r>
            <w:r w:rsidR="00364171">
              <w:rPr>
                <w:sz w:val="22"/>
                <w:szCs w:val="22"/>
              </w:rPr>
              <w:t>.</w:t>
            </w:r>
          </w:p>
        </w:tc>
      </w:tr>
      <w:tr w:rsidR="004C5711" w:rsidRPr="00A956FD" w:rsidTr="0087180E">
        <w:tc>
          <w:tcPr>
            <w:tcW w:w="2977" w:type="dxa"/>
            <w:tcBorders>
              <w:bottom w:val="single" w:sz="4" w:space="0" w:color="auto"/>
            </w:tcBorders>
          </w:tcPr>
          <w:p w:rsidR="004C5711" w:rsidRDefault="004C5711" w:rsidP="002436D7">
            <w:pPr>
              <w:spacing w:before="120" w:after="120"/>
              <w:rPr>
                <w:rFonts w:cs="Arial"/>
                <w:b/>
                <w:sz w:val="22"/>
                <w:szCs w:val="22"/>
              </w:rPr>
            </w:pPr>
            <w:r w:rsidRPr="0000216F">
              <w:br w:type="page"/>
            </w:r>
            <w:r w:rsidRPr="0000216F">
              <w:rPr>
                <w:rFonts w:cs="Arial"/>
                <w:b/>
                <w:sz w:val="22"/>
                <w:szCs w:val="22"/>
              </w:rPr>
              <w:t>Supplies</w:t>
            </w:r>
          </w:p>
          <w:p w:rsidR="00364171" w:rsidRDefault="00364171" w:rsidP="002436D7">
            <w:pPr>
              <w:spacing w:before="120" w:after="120"/>
              <w:rPr>
                <w:rFonts w:cs="Arial"/>
                <w:b/>
                <w:sz w:val="22"/>
                <w:szCs w:val="22"/>
              </w:rPr>
            </w:pPr>
          </w:p>
          <w:p w:rsidR="00364171" w:rsidRDefault="00364171" w:rsidP="00364171">
            <w:pPr>
              <w:spacing w:before="120" w:after="120"/>
              <w:contextualSpacing/>
              <w:rPr>
                <w:rFonts w:cs="Arial"/>
                <w:sz w:val="22"/>
                <w:szCs w:val="22"/>
              </w:rPr>
            </w:pPr>
          </w:p>
          <w:p w:rsidR="00364171" w:rsidRPr="00364171" w:rsidRDefault="00364171" w:rsidP="00364171">
            <w:pPr>
              <w:spacing w:before="120" w:after="120"/>
              <w:contextualSpacing/>
              <w:rPr>
                <w:rFonts w:cs="Arial"/>
                <w:sz w:val="22"/>
                <w:szCs w:val="22"/>
              </w:rPr>
            </w:pPr>
            <w:r>
              <w:rPr>
                <w:rFonts w:cs="Arial"/>
                <w:sz w:val="22"/>
                <w:szCs w:val="22"/>
              </w:rPr>
              <w:t>c</w:t>
            </w:r>
            <w:r w:rsidRPr="00364171">
              <w:rPr>
                <w:rFonts w:cs="Arial"/>
                <w:sz w:val="22"/>
                <w:szCs w:val="22"/>
              </w:rPr>
              <w:t>ontinued over page</w:t>
            </w:r>
          </w:p>
          <w:p w:rsidR="00364171" w:rsidRDefault="00364171" w:rsidP="00364171">
            <w:pPr>
              <w:spacing w:before="120" w:after="120"/>
              <w:contextualSpacing/>
              <w:rPr>
                <w:rFonts w:cs="Arial"/>
                <w:b/>
                <w:sz w:val="22"/>
                <w:szCs w:val="22"/>
              </w:rPr>
            </w:pPr>
          </w:p>
          <w:p w:rsidR="00364171" w:rsidRDefault="00364171" w:rsidP="00364171">
            <w:pPr>
              <w:spacing w:before="120" w:after="120"/>
              <w:contextualSpacing/>
              <w:rPr>
                <w:rFonts w:cs="Arial"/>
                <w:b/>
                <w:sz w:val="22"/>
                <w:szCs w:val="22"/>
              </w:rPr>
            </w:pPr>
            <w:r w:rsidRPr="0000216F">
              <w:rPr>
                <w:rFonts w:cs="Arial"/>
                <w:b/>
                <w:sz w:val="22"/>
                <w:szCs w:val="22"/>
              </w:rPr>
              <w:lastRenderedPageBreak/>
              <w:t>Supplies</w:t>
            </w:r>
          </w:p>
          <w:p w:rsidR="00364171" w:rsidRPr="00364171" w:rsidRDefault="00364171" w:rsidP="00364171">
            <w:pPr>
              <w:spacing w:before="120" w:after="120"/>
              <w:contextualSpacing/>
              <w:rPr>
                <w:rFonts w:cs="Arial"/>
                <w:sz w:val="22"/>
                <w:szCs w:val="22"/>
              </w:rPr>
            </w:pPr>
            <w:r w:rsidRPr="00364171">
              <w:rPr>
                <w:rFonts w:cs="Arial"/>
                <w:sz w:val="22"/>
                <w:szCs w:val="22"/>
              </w:rPr>
              <w:t>(continued)</w:t>
            </w:r>
          </w:p>
        </w:tc>
        <w:tc>
          <w:tcPr>
            <w:tcW w:w="6946" w:type="dxa"/>
            <w:tcBorders>
              <w:bottom w:val="single" w:sz="4" w:space="0" w:color="auto"/>
            </w:tcBorders>
          </w:tcPr>
          <w:p w:rsidR="00364171" w:rsidRDefault="002C2EF5" w:rsidP="00364171">
            <w:pPr>
              <w:spacing w:before="120" w:after="120"/>
              <w:rPr>
                <w:rFonts w:cs="Arial"/>
                <w:sz w:val="22"/>
                <w:szCs w:val="22"/>
              </w:rPr>
            </w:pPr>
            <w:r w:rsidRPr="00C852C7">
              <w:rPr>
                <w:rFonts w:cs="Arial"/>
                <w:sz w:val="22"/>
                <w:szCs w:val="22"/>
              </w:rPr>
              <w:lastRenderedPageBreak/>
              <w:t>Given that some influenza vaccines are restricted for use in particular age groups, the SPCs for individual products should always be referred to when ordering vaccines to ensure that they can be given appropriately to particular patient age groups</w:t>
            </w:r>
            <w:r w:rsidR="00787EE7">
              <w:rPr>
                <w:rFonts w:cs="Arial"/>
                <w:sz w:val="22"/>
                <w:szCs w:val="22"/>
              </w:rPr>
              <w:t xml:space="preserve"> (</w:t>
            </w:r>
            <w:r w:rsidR="00787EE7" w:rsidRPr="002955AE">
              <w:rPr>
                <w:sz w:val="22"/>
                <w:szCs w:val="22"/>
              </w:rPr>
              <w:t>Intanza</w:t>
            </w:r>
            <w:r w:rsidR="00787EE7" w:rsidRPr="002955AE">
              <w:rPr>
                <w:rFonts w:cs="Arial"/>
                <w:sz w:val="22"/>
                <w:szCs w:val="22"/>
                <w:vertAlign w:val="superscript"/>
              </w:rPr>
              <w:t xml:space="preserve">® </w:t>
            </w:r>
            <w:r w:rsidR="00787EE7" w:rsidRPr="002955AE">
              <w:rPr>
                <w:rFonts w:cs="Arial"/>
                <w:sz w:val="22"/>
                <w:szCs w:val="22"/>
              </w:rPr>
              <w:t>15 microgram/strain</w:t>
            </w:r>
            <w:r w:rsidR="00787EE7">
              <w:rPr>
                <w:rFonts w:cs="Arial"/>
                <w:sz w:val="22"/>
                <w:szCs w:val="22"/>
              </w:rPr>
              <w:t xml:space="preserve"> is licensed from 60 years of age).</w:t>
            </w:r>
          </w:p>
          <w:p w:rsidR="002C2EF5" w:rsidRDefault="002C2EF5" w:rsidP="00364171">
            <w:pPr>
              <w:spacing w:before="120" w:after="120"/>
              <w:rPr>
                <w:rFonts w:cs="Arial"/>
                <w:sz w:val="22"/>
                <w:szCs w:val="22"/>
              </w:rPr>
            </w:pPr>
            <w:r>
              <w:rPr>
                <w:rFonts w:cs="Arial"/>
                <w:sz w:val="22"/>
                <w:szCs w:val="22"/>
              </w:rPr>
              <w:lastRenderedPageBreak/>
              <w:t>Provider</w:t>
            </w:r>
            <w:r w:rsidRPr="00C852C7">
              <w:rPr>
                <w:rFonts w:cs="Arial"/>
                <w:sz w:val="22"/>
                <w:szCs w:val="22"/>
              </w:rPr>
              <w:t xml:space="preserve">s should order vaccine for those aged 65 years and older and those in adult clinical risk groups from the influenza vaccine manufacturers as in previous years. </w:t>
            </w:r>
          </w:p>
          <w:p w:rsidR="00913697" w:rsidRPr="007762BD" w:rsidRDefault="00913697" w:rsidP="00BE1835">
            <w:pPr>
              <w:spacing w:before="120" w:after="120"/>
              <w:rPr>
                <w:rFonts w:cs="TimesNewRomanPS"/>
                <w:color w:val="FF0000"/>
                <w:sz w:val="22"/>
                <w:szCs w:val="22"/>
              </w:rPr>
            </w:pPr>
            <w:r w:rsidRPr="00290B36">
              <w:rPr>
                <w:rFonts w:cs="Arial"/>
                <w:sz w:val="22"/>
                <w:szCs w:val="22"/>
              </w:rPr>
              <w:t xml:space="preserve">Protocols for the ordering, storage and handling of vaccines should be followed to prevent vaccine wastage (see </w:t>
            </w:r>
            <w:hyperlink r:id="rId27" w:history="1">
              <w:r w:rsidRPr="00290B36">
                <w:rPr>
                  <w:rStyle w:val="Hyperlink"/>
                  <w:rFonts w:cs="Arial"/>
                  <w:sz w:val="22"/>
                  <w:szCs w:val="22"/>
                </w:rPr>
                <w:t>protocol for ordering storage and handling of vaccines</w:t>
              </w:r>
            </w:hyperlink>
            <w:r w:rsidRPr="00290B36">
              <w:rPr>
                <w:rStyle w:val="Hyperlink"/>
                <w:rFonts w:cs="Arial"/>
                <w:color w:val="auto"/>
                <w:sz w:val="22"/>
                <w:szCs w:val="22"/>
                <w:u w:val="none"/>
              </w:rPr>
              <w:t xml:space="preserve"> and Green Book </w:t>
            </w:r>
            <w:hyperlink r:id="rId28" w:history="1">
              <w:r w:rsidRPr="00290B36">
                <w:rPr>
                  <w:rStyle w:val="Hyperlink"/>
                  <w:rFonts w:cs="Arial"/>
                  <w:sz w:val="22"/>
                  <w:szCs w:val="22"/>
                </w:rPr>
                <w:t>Chapter 3</w:t>
              </w:r>
            </w:hyperlink>
            <w:r w:rsidRPr="00290B36">
              <w:rPr>
                <w:rFonts w:cs="Arial"/>
                <w:sz w:val="22"/>
                <w:szCs w:val="22"/>
              </w:rPr>
              <w:t>).</w:t>
            </w:r>
          </w:p>
        </w:tc>
      </w:tr>
      <w:tr w:rsidR="00A956FD" w:rsidRPr="00A956FD" w:rsidTr="0087180E">
        <w:tc>
          <w:tcPr>
            <w:tcW w:w="2977" w:type="dxa"/>
            <w:tcBorders>
              <w:bottom w:val="single" w:sz="4" w:space="0" w:color="auto"/>
            </w:tcBorders>
          </w:tcPr>
          <w:p w:rsidR="00EB4085" w:rsidRPr="00260762" w:rsidRDefault="00EB4085" w:rsidP="006F4906">
            <w:pPr>
              <w:spacing w:before="120" w:after="120"/>
              <w:rPr>
                <w:rFonts w:cs="Arial"/>
                <w:b/>
                <w:sz w:val="22"/>
                <w:szCs w:val="22"/>
              </w:rPr>
            </w:pPr>
            <w:r w:rsidRPr="00260762">
              <w:rPr>
                <w:rFonts w:cs="Arial"/>
                <w:b/>
                <w:sz w:val="22"/>
                <w:szCs w:val="22"/>
              </w:rPr>
              <w:lastRenderedPageBreak/>
              <w:t>Storage</w:t>
            </w:r>
          </w:p>
        </w:tc>
        <w:tc>
          <w:tcPr>
            <w:tcW w:w="6946" w:type="dxa"/>
            <w:tcBorders>
              <w:bottom w:val="single" w:sz="4" w:space="0" w:color="auto"/>
            </w:tcBorders>
          </w:tcPr>
          <w:p w:rsidR="002E50C7" w:rsidRPr="004C5711" w:rsidRDefault="00A41CB3" w:rsidP="004C5711">
            <w:pPr>
              <w:pStyle w:val="Header"/>
              <w:tabs>
                <w:tab w:val="clear" w:pos="4153"/>
                <w:tab w:val="clear" w:pos="8306"/>
              </w:tabs>
              <w:spacing w:before="120"/>
              <w:rPr>
                <w:rFonts w:ascii="Arial" w:hAnsi="Arial" w:cs="Arial"/>
                <w:sz w:val="22"/>
                <w:szCs w:val="22"/>
              </w:rPr>
            </w:pPr>
            <w:r w:rsidRPr="004C5711">
              <w:rPr>
                <w:rFonts w:ascii="Arial" w:hAnsi="Arial" w:cs="Arial"/>
                <w:sz w:val="22"/>
                <w:szCs w:val="22"/>
              </w:rPr>
              <w:t xml:space="preserve">Store </w:t>
            </w:r>
            <w:r w:rsidR="000D6225">
              <w:rPr>
                <w:rFonts w:ascii="Arial" w:hAnsi="Arial" w:cs="Arial"/>
                <w:sz w:val="22"/>
                <w:szCs w:val="22"/>
              </w:rPr>
              <w:t xml:space="preserve">at </w:t>
            </w:r>
            <w:r w:rsidR="002E50C7" w:rsidRPr="004C5711">
              <w:rPr>
                <w:rFonts w:ascii="Arial" w:hAnsi="Arial" w:cs="Arial"/>
                <w:spacing w:val="-2"/>
                <w:sz w:val="22"/>
                <w:szCs w:val="22"/>
              </w:rPr>
              <w:t>+2°</w:t>
            </w:r>
            <w:r w:rsidR="002E50C7" w:rsidRPr="004C5711">
              <w:rPr>
                <w:rFonts w:ascii="Arial" w:hAnsi="Arial" w:cs="Arial"/>
                <w:sz w:val="22"/>
                <w:szCs w:val="22"/>
              </w:rPr>
              <w:t xml:space="preserve">C </w:t>
            </w:r>
            <w:r w:rsidR="002E50C7" w:rsidRPr="004C5711">
              <w:rPr>
                <w:rFonts w:ascii="Arial" w:hAnsi="Arial" w:cs="Arial"/>
                <w:spacing w:val="-2"/>
                <w:sz w:val="22"/>
                <w:szCs w:val="22"/>
              </w:rPr>
              <w:t>t</w:t>
            </w:r>
            <w:r w:rsidR="002E50C7" w:rsidRPr="004C5711">
              <w:rPr>
                <w:rFonts w:ascii="Arial" w:hAnsi="Arial" w:cs="Arial"/>
                <w:sz w:val="22"/>
                <w:szCs w:val="22"/>
              </w:rPr>
              <w:t xml:space="preserve">o </w:t>
            </w:r>
            <w:r w:rsidR="002E50C7" w:rsidRPr="004C5711">
              <w:rPr>
                <w:rFonts w:ascii="Arial" w:hAnsi="Arial" w:cs="Arial"/>
                <w:spacing w:val="-2"/>
                <w:sz w:val="22"/>
                <w:szCs w:val="22"/>
              </w:rPr>
              <w:t>+8°</w:t>
            </w:r>
            <w:r w:rsidR="002E50C7" w:rsidRPr="004C5711">
              <w:rPr>
                <w:rFonts w:ascii="Arial" w:hAnsi="Arial" w:cs="Arial"/>
                <w:sz w:val="22"/>
                <w:szCs w:val="22"/>
              </w:rPr>
              <w:t xml:space="preserve">C. </w:t>
            </w:r>
          </w:p>
          <w:p w:rsidR="002E50C7" w:rsidRPr="004C5711" w:rsidRDefault="002E50C7" w:rsidP="002E50C7">
            <w:pPr>
              <w:pStyle w:val="Header"/>
              <w:tabs>
                <w:tab w:val="clear" w:pos="4153"/>
                <w:tab w:val="clear" w:pos="8306"/>
              </w:tabs>
              <w:rPr>
                <w:rFonts w:ascii="Arial" w:hAnsi="Arial" w:cs="Arial"/>
                <w:sz w:val="22"/>
                <w:szCs w:val="22"/>
              </w:rPr>
            </w:pPr>
            <w:r w:rsidRPr="004C5711">
              <w:rPr>
                <w:rFonts w:ascii="Arial" w:hAnsi="Arial" w:cs="Arial"/>
                <w:sz w:val="22"/>
                <w:szCs w:val="22"/>
              </w:rPr>
              <w:t xml:space="preserve">Store in original packaging in order to protect from light. </w:t>
            </w:r>
          </w:p>
          <w:p w:rsidR="00922068" w:rsidRPr="00260762" w:rsidRDefault="002E50C7" w:rsidP="002E50C7">
            <w:pPr>
              <w:pStyle w:val="Header"/>
              <w:tabs>
                <w:tab w:val="clear" w:pos="4153"/>
                <w:tab w:val="clear" w:pos="8306"/>
              </w:tabs>
              <w:spacing w:after="120"/>
              <w:rPr>
                <w:rFonts w:ascii="Arial" w:hAnsi="Arial" w:cs="Arial"/>
                <w:sz w:val="22"/>
                <w:szCs w:val="22"/>
              </w:rPr>
            </w:pPr>
            <w:r w:rsidRPr="004C5711">
              <w:rPr>
                <w:rFonts w:ascii="Arial" w:hAnsi="Arial" w:cs="Arial"/>
                <w:sz w:val="22"/>
                <w:szCs w:val="22"/>
              </w:rPr>
              <w:t xml:space="preserve">Do not freeze. </w:t>
            </w:r>
          </w:p>
        </w:tc>
      </w:tr>
      <w:tr w:rsidR="00A956FD" w:rsidRPr="00A956FD" w:rsidTr="0087180E">
        <w:tc>
          <w:tcPr>
            <w:tcW w:w="2977" w:type="dxa"/>
            <w:tcBorders>
              <w:bottom w:val="single" w:sz="4" w:space="0" w:color="auto"/>
            </w:tcBorders>
          </w:tcPr>
          <w:p w:rsidR="00EB4085" w:rsidRPr="0000216F" w:rsidRDefault="00D7770B" w:rsidP="007E045E">
            <w:pPr>
              <w:spacing w:before="120" w:after="120"/>
              <w:rPr>
                <w:rFonts w:cs="Arial"/>
                <w:b/>
                <w:sz w:val="22"/>
                <w:szCs w:val="22"/>
              </w:rPr>
            </w:pPr>
            <w:r w:rsidRPr="0000216F">
              <w:br w:type="page"/>
            </w:r>
            <w:r w:rsidR="00EB4085" w:rsidRPr="0000216F">
              <w:rPr>
                <w:rFonts w:cs="Arial"/>
                <w:b/>
                <w:sz w:val="22"/>
                <w:szCs w:val="22"/>
              </w:rPr>
              <w:t>Disposal</w:t>
            </w:r>
          </w:p>
        </w:tc>
        <w:tc>
          <w:tcPr>
            <w:tcW w:w="6946" w:type="dxa"/>
            <w:tcBorders>
              <w:bottom w:val="single" w:sz="4" w:space="0" w:color="auto"/>
            </w:tcBorders>
          </w:tcPr>
          <w:p w:rsidR="004C5711" w:rsidRPr="007762BD" w:rsidRDefault="002E50C7" w:rsidP="00834564">
            <w:pPr>
              <w:spacing w:before="120" w:after="120"/>
              <w:rPr>
                <w:rFonts w:cs="Arial"/>
                <w:color w:val="FF0000"/>
                <w:sz w:val="22"/>
                <w:szCs w:val="22"/>
              </w:rPr>
            </w:pPr>
            <w:r w:rsidRPr="00E85B34">
              <w:rPr>
                <w:rFonts w:cs="Arial"/>
                <w:sz w:val="22"/>
                <w:szCs w:val="22"/>
              </w:rPr>
              <w:t>Equipment used for immunisation, including used vials, ampoules, or discharged vaccines in a syringe or applicator, should be disposed of at the end of a</w:t>
            </w:r>
            <w:r>
              <w:rPr>
                <w:rFonts w:cs="Arial"/>
                <w:sz w:val="22"/>
                <w:szCs w:val="22"/>
              </w:rPr>
              <w:t xml:space="preserve"> session by sealing in a</w:t>
            </w:r>
            <w:r w:rsidRPr="00E85B34">
              <w:rPr>
                <w:rFonts w:cs="Arial"/>
                <w:sz w:val="22"/>
                <w:szCs w:val="22"/>
              </w:rPr>
              <w:t xml:space="preserve"> </w:t>
            </w:r>
            <w:r w:rsidR="004C5711">
              <w:rPr>
                <w:rFonts w:cs="Arial"/>
                <w:sz w:val="22"/>
                <w:szCs w:val="22"/>
              </w:rPr>
              <w:t xml:space="preserve">UN-approved </w:t>
            </w:r>
            <w:r w:rsidRPr="00E85B34">
              <w:rPr>
                <w:rFonts w:cs="Arial"/>
                <w:sz w:val="22"/>
                <w:szCs w:val="22"/>
              </w:rPr>
              <w:t xml:space="preserve">puncture-resistant ‘sharps’ box, according to local authority regulations and guidance in the </w:t>
            </w:r>
            <w:hyperlink r:id="rId29" w:history="1">
              <w:r w:rsidRPr="00E85B34">
                <w:rPr>
                  <w:rStyle w:val="Hyperlink"/>
                  <w:rFonts w:eastAsia="Arial" w:cs="Arial"/>
                  <w:sz w:val="22"/>
                  <w:szCs w:val="22"/>
                </w:rPr>
                <w:t>technical memorandum 07-01</w:t>
              </w:r>
            </w:hyperlink>
            <w:r w:rsidRPr="00E85B34">
              <w:rPr>
                <w:rFonts w:cs="Arial"/>
                <w:sz w:val="22"/>
                <w:szCs w:val="22"/>
              </w:rPr>
              <w:t>: Safe management of healthcare waste (Department of Health, 2013).</w:t>
            </w:r>
          </w:p>
        </w:tc>
      </w:tr>
      <w:tr w:rsidR="00A956FD" w:rsidRPr="00A956FD" w:rsidTr="0087180E">
        <w:tc>
          <w:tcPr>
            <w:tcW w:w="2977" w:type="dxa"/>
            <w:tcBorders>
              <w:bottom w:val="single" w:sz="4" w:space="0" w:color="auto"/>
            </w:tcBorders>
          </w:tcPr>
          <w:p w:rsidR="001F5127" w:rsidRPr="007E324D" w:rsidRDefault="00EB4085" w:rsidP="000D6225">
            <w:pPr>
              <w:spacing w:before="120" w:after="120"/>
              <w:rPr>
                <w:rFonts w:ascii="Times New Roman" w:hAnsi="Times New Roman" w:cs="Arial"/>
                <w:b/>
                <w:sz w:val="22"/>
                <w:szCs w:val="22"/>
                <w:vertAlign w:val="superscript"/>
              </w:rPr>
            </w:pPr>
            <w:r w:rsidRPr="007E324D">
              <w:rPr>
                <w:rFonts w:cs="Arial"/>
                <w:b/>
                <w:sz w:val="22"/>
                <w:szCs w:val="22"/>
              </w:rPr>
              <w:t xml:space="preserve">Drug </w:t>
            </w:r>
            <w:r w:rsidR="00080471" w:rsidRPr="007E324D">
              <w:rPr>
                <w:rFonts w:cs="Arial"/>
                <w:b/>
                <w:sz w:val="22"/>
                <w:szCs w:val="22"/>
              </w:rPr>
              <w:t>i</w:t>
            </w:r>
            <w:r w:rsidRPr="007E324D">
              <w:rPr>
                <w:rFonts w:cs="Arial"/>
                <w:b/>
                <w:sz w:val="22"/>
                <w:szCs w:val="22"/>
              </w:rPr>
              <w:t>nteractions</w:t>
            </w:r>
          </w:p>
        </w:tc>
        <w:tc>
          <w:tcPr>
            <w:tcW w:w="6946" w:type="dxa"/>
            <w:tcBorders>
              <w:bottom w:val="single" w:sz="4" w:space="0" w:color="auto"/>
            </w:tcBorders>
          </w:tcPr>
          <w:p w:rsidR="004C5711" w:rsidRPr="00C852C7" w:rsidRDefault="004C5711" w:rsidP="004C5711">
            <w:pPr>
              <w:shd w:val="clear" w:color="auto" w:fill="FFFFFF"/>
              <w:overflowPunct/>
              <w:autoSpaceDE/>
              <w:autoSpaceDN/>
              <w:adjustRightInd/>
              <w:spacing w:before="120" w:after="120"/>
              <w:textAlignment w:val="auto"/>
              <w:rPr>
                <w:rFonts w:cs="Arial"/>
                <w:sz w:val="22"/>
                <w:szCs w:val="22"/>
                <w:lang w:val="en"/>
              </w:rPr>
            </w:pPr>
            <w:r w:rsidRPr="00C852C7">
              <w:rPr>
                <w:rFonts w:cs="Arial"/>
                <w:sz w:val="22"/>
                <w:szCs w:val="22"/>
                <w:lang w:val="en"/>
              </w:rPr>
              <w:t>Immunological resp</w:t>
            </w:r>
            <w:r>
              <w:rPr>
                <w:rFonts w:cs="Arial"/>
                <w:sz w:val="22"/>
                <w:szCs w:val="22"/>
                <w:lang w:val="en"/>
              </w:rPr>
              <w:t xml:space="preserve">onse may be diminished in those </w:t>
            </w:r>
            <w:r w:rsidRPr="00C852C7">
              <w:rPr>
                <w:rFonts w:cs="Arial"/>
                <w:sz w:val="22"/>
                <w:szCs w:val="22"/>
                <w:lang w:val="en"/>
              </w:rPr>
              <w:t>receiving immunosuppress</w:t>
            </w:r>
            <w:r>
              <w:rPr>
                <w:rFonts w:cs="Arial"/>
                <w:sz w:val="22"/>
                <w:szCs w:val="22"/>
                <w:lang w:val="en"/>
              </w:rPr>
              <w:t>ive</w:t>
            </w:r>
            <w:r w:rsidRPr="00C852C7">
              <w:rPr>
                <w:rFonts w:cs="Arial"/>
                <w:sz w:val="22"/>
                <w:szCs w:val="22"/>
                <w:lang w:val="en"/>
              </w:rPr>
              <w:t xml:space="preserve"> treatment</w:t>
            </w:r>
            <w:r w:rsidR="00366093">
              <w:rPr>
                <w:rFonts w:cs="Arial"/>
                <w:sz w:val="22"/>
                <w:szCs w:val="22"/>
                <w:lang w:val="en"/>
              </w:rPr>
              <w:t xml:space="preserve"> but it is important to still immunise this group.</w:t>
            </w:r>
          </w:p>
          <w:p w:rsidR="004C5711" w:rsidRDefault="004C5711" w:rsidP="00EE43D4">
            <w:pPr>
              <w:overflowPunct/>
              <w:spacing w:before="120" w:after="120"/>
              <w:textAlignment w:val="auto"/>
              <w:rPr>
                <w:sz w:val="22"/>
                <w:szCs w:val="22"/>
              </w:rPr>
            </w:pPr>
            <w:r w:rsidRPr="00C852C7">
              <w:rPr>
                <w:sz w:val="22"/>
                <w:szCs w:val="22"/>
              </w:rPr>
              <w:t>May be given at the same time as other vaccines</w:t>
            </w:r>
            <w:r>
              <w:rPr>
                <w:sz w:val="22"/>
                <w:szCs w:val="22"/>
              </w:rPr>
              <w:t>.</w:t>
            </w:r>
          </w:p>
          <w:p w:rsidR="00B46000" w:rsidRPr="00EE43D4" w:rsidRDefault="004C5711" w:rsidP="000D6225">
            <w:pPr>
              <w:overflowPunct/>
              <w:spacing w:before="120" w:after="120"/>
              <w:textAlignment w:val="auto"/>
              <w:rPr>
                <w:rFonts w:eastAsiaTheme="minorHAnsi" w:cs="Arial"/>
                <w:color w:val="000000"/>
                <w:sz w:val="22"/>
                <w:szCs w:val="22"/>
                <w:lang w:eastAsia="en-US"/>
              </w:rPr>
            </w:pPr>
            <w:r>
              <w:rPr>
                <w:rFonts w:eastAsiaTheme="minorHAnsi" w:cs="Arial"/>
                <w:color w:val="000000"/>
                <w:sz w:val="22"/>
                <w:szCs w:val="22"/>
                <w:lang w:eastAsia="en-US"/>
              </w:rPr>
              <w:t xml:space="preserve">A detailed list of drug interactions is available in the </w:t>
            </w:r>
            <w:r w:rsidR="000D6225">
              <w:rPr>
                <w:rFonts w:eastAsiaTheme="minorHAnsi" w:cs="Arial"/>
                <w:color w:val="000000"/>
                <w:sz w:val="22"/>
                <w:szCs w:val="22"/>
                <w:lang w:eastAsia="en-US"/>
              </w:rPr>
              <w:t>SPC</w:t>
            </w:r>
            <w:r>
              <w:rPr>
                <w:rFonts w:eastAsiaTheme="minorHAnsi" w:cs="Arial"/>
                <w:color w:val="000000"/>
                <w:sz w:val="22"/>
                <w:szCs w:val="22"/>
                <w:lang w:eastAsia="en-US"/>
              </w:rPr>
              <w:t xml:space="preserve">, which is available from the electronic Medicines Compendium website: </w:t>
            </w:r>
            <w:hyperlink r:id="rId30" w:history="1">
              <w:r w:rsidR="004A6707" w:rsidRPr="00060799">
                <w:rPr>
                  <w:rStyle w:val="Hyperlink"/>
                  <w:rFonts w:eastAsiaTheme="minorHAnsi" w:cs="Arial"/>
                  <w:sz w:val="22"/>
                  <w:szCs w:val="22"/>
                  <w:lang w:eastAsia="en-US"/>
                </w:rPr>
                <w:t>www.medicines.org.uk</w:t>
              </w:r>
            </w:hyperlink>
            <w:r w:rsidR="004A6707">
              <w:rPr>
                <w:rFonts w:eastAsiaTheme="minorHAnsi" w:cs="Arial"/>
                <w:color w:val="0000FF"/>
                <w:sz w:val="22"/>
                <w:szCs w:val="22"/>
                <w:lang w:eastAsia="en-US"/>
              </w:rPr>
              <w:t xml:space="preserve"> </w:t>
            </w:r>
          </w:p>
        </w:tc>
      </w:tr>
      <w:tr w:rsidR="00A956FD" w:rsidRPr="00A956FD" w:rsidTr="0087180E">
        <w:tc>
          <w:tcPr>
            <w:tcW w:w="2977" w:type="dxa"/>
            <w:tcBorders>
              <w:bottom w:val="single" w:sz="4" w:space="0" w:color="auto"/>
            </w:tcBorders>
          </w:tcPr>
          <w:p w:rsidR="00EB4085" w:rsidRPr="00F76213" w:rsidRDefault="00EB4085" w:rsidP="00F76213">
            <w:pPr>
              <w:spacing w:before="120" w:after="120"/>
              <w:rPr>
                <w:rFonts w:cs="Arial"/>
                <w:b/>
                <w:color w:val="FF0000"/>
                <w:sz w:val="22"/>
                <w:szCs w:val="22"/>
                <w:vertAlign w:val="superscript"/>
              </w:rPr>
            </w:pPr>
            <w:r w:rsidRPr="00160228">
              <w:rPr>
                <w:rFonts w:cs="Arial"/>
                <w:b/>
                <w:sz w:val="22"/>
                <w:szCs w:val="22"/>
              </w:rPr>
              <w:t xml:space="preserve">Identification &amp; </w:t>
            </w:r>
            <w:r w:rsidR="00080471" w:rsidRPr="00160228">
              <w:rPr>
                <w:rFonts w:cs="Arial"/>
                <w:b/>
                <w:sz w:val="22"/>
                <w:szCs w:val="22"/>
              </w:rPr>
              <w:t>m</w:t>
            </w:r>
            <w:r w:rsidRPr="00160228">
              <w:rPr>
                <w:rFonts w:cs="Arial"/>
                <w:b/>
                <w:sz w:val="22"/>
                <w:szCs w:val="22"/>
              </w:rPr>
              <w:t xml:space="preserve">anagement of </w:t>
            </w:r>
            <w:r w:rsidR="00080471" w:rsidRPr="00160228">
              <w:rPr>
                <w:rFonts w:cs="Arial"/>
                <w:b/>
                <w:sz w:val="22"/>
                <w:szCs w:val="22"/>
              </w:rPr>
              <w:t>a</w:t>
            </w:r>
            <w:r w:rsidRPr="00160228">
              <w:rPr>
                <w:rFonts w:cs="Arial"/>
                <w:b/>
                <w:sz w:val="22"/>
                <w:szCs w:val="22"/>
              </w:rPr>
              <w:t xml:space="preserve">dverse </w:t>
            </w:r>
            <w:r w:rsidR="00080471" w:rsidRPr="00160228">
              <w:rPr>
                <w:rFonts w:cs="Arial"/>
                <w:b/>
                <w:sz w:val="22"/>
                <w:szCs w:val="22"/>
              </w:rPr>
              <w:t>r</w:t>
            </w:r>
            <w:r w:rsidRPr="00160228">
              <w:rPr>
                <w:rFonts w:cs="Arial"/>
                <w:b/>
                <w:sz w:val="22"/>
                <w:szCs w:val="22"/>
              </w:rPr>
              <w:t>eactions</w:t>
            </w:r>
          </w:p>
        </w:tc>
        <w:tc>
          <w:tcPr>
            <w:tcW w:w="6946" w:type="dxa"/>
            <w:tcBorders>
              <w:bottom w:val="single" w:sz="4" w:space="0" w:color="auto"/>
            </w:tcBorders>
          </w:tcPr>
          <w:p w:rsidR="002C2EF5" w:rsidRPr="002436D7" w:rsidRDefault="002C2EF5" w:rsidP="002C2EF5">
            <w:pPr>
              <w:spacing w:before="120" w:after="120"/>
              <w:ind w:right="62"/>
              <w:rPr>
                <w:rFonts w:cs="Arial"/>
                <w:sz w:val="22"/>
                <w:szCs w:val="22"/>
              </w:rPr>
            </w:pPr>
            <w:r w:rsidRPr="00034D78">
              <w:rPr>
                <w:rFonts w:cs="Arial"/>
                <w:sz w:val="22"/>
                <w:szCs w:val="22"/>
              </w:rPr>
              <w:t xml:space="preserve">Pain, swelling or redness at the injection site, low grade fever, </w:t>
            </w:r>
            <w:r w:rsidRPr="00360EE2">
              <w:rPr>
                <w:rFonts w:cs="Arial"/>
                <w:sz w:val="22"/>
                <w:szCs w:val="22"/>
              </w:rPr>
              <w:t>malaise, shivering</w:t>
            </w:r>
            <w:r w:rsidRPr="00034D78">
              <w:rPr>
                <w:rFonts w:cs="Arial"/>
                <w:sz w:val="22"/>
                <w:szCs w:val="22"/>
              </w:rPr>
              <w:t xml:space="preserve">, fatigue, headache, </w:t>
            </w:r>
            <w:r w:rsidRPr="002955AE">
              <w:rPr>
                <w:rFonts w:cs="Arial"/>
                <w:sz w:val="22"/>
                <w:szCs w:val="22"/>
              </w:rPr>
              <w:t xml:space="preserve">myalgia and arthralgia are among the commonly reported symptoms. A small painless nodule (induration) may also form at the injection site. </w:t>
            </w:r>
          </w:p>
          <w:p w:rsidR="002C2EF5" w:rsidRDefault="002C2EF5" w:rsidP="002C2EF5">
            <w:pPr>
              <w:spacing w:after="120"/>
              <w:ind w:right="62"/>
              <w:rPr>
                <w:rFonts w:cs="Arial"/>
                <w:sz w:val="22"/>
                <w:szCs w:val="22"/>
              </w:rPr>
            </w:pPr>
            <w:r w:rsidRPr="00863A7E">
              <w:rPr>
                <w:rFonts w:cs="Arial"/>
                <w:sz w:val="22"/>
                <w:szCs w:val="22"/>
              </w:rPr>
              <w:t>In trials local reactions after intradermal administration were more frequent than after intramuscular administration of an adjuvanted or non-adjuvanted comparator vaccine. Most reactions resolved spontaneously within 1 to 3 days after onset.</w:t>
            </w:r>
          </w:p>
          <w:p w:rsidR="002C2EF5" w:rsidRPr="00AC6CB7" w:rsidRDefault="002C2EF5" w:rsidP="002C2EF5">
            <w:pPr>
              <w:spacing w:after="120"/>
              <w:ind w:right="62"/>
              <w:rPr>
                <w:rFonts w:cs="Arial"/>
                <w:sz w:val="22"/>
                <w:szCs w:val="22"/>
              </w:rPr>
            </w:pPr>
            <w:r>
              <w:rPr>
                <w:rFonts w:cs="Arial"/>
                <w:sz w:val="22"/>
                <w:szCs w:val="22"/>
              </w:rPr>
              <w:t>Allergic reactions can occur including generalised skin reactions such as urticaria, anaphylactic reactions, angioedema and shock.</w:t>
            </w:r>
          </w:p>
          <w:p w:rsidR="00EB4085" w:rsidRPr="007762BD" w:rsidRDefault="004A6707" w:rsidP="000D6225">
            <w:pPr>
              <w:spacing w:after="120"/>
              <w:ind w:right="34"/>
              <w:rPr>
                <w:rFonts w:cs="Arial"/>
                <w:color w:val="FF0000"/>
                <w:sz w:val="22"/>
                <w:szCs w:val="22"/>
              </w:rPr>
            </w:pPr>
            <w:r w:rsidRPr="00AC6CB7">
              <w:rPr>
                <w:rFonts w:cs="Arial"/>
                <w:sz w:val="22"/>
                <w:szCs w:val="22"/>
              </w:rPr>
              <w:t xml:space="preserve">A detailed list of adverse reactions is available in the </w:t>
            </w:r>
            <w:r w:rsidR="000D6225">
              <w:rPr>
                <w:rFonts w:cs="Arial"/>
                <w:sz w:val="22"/>
                <w:szCs w:val="22"/>
              </w:rPr>
              <w:t>SPC</w:t>
            </w:r>
            <w:r w:rsidRPr="00AC6CB7">
              <w:rPr>
                <w:rFonts w:cs="Arial"/>
                <w:sz w:val="22"/>
                <w:szCs w:val="22"/>
              </w:rPr>
              <w:t xml:space="preserve"> for </w:t>
            </w:r>
            <w:r w:rsidR="002C2EF5">
              <w:rPr>
                <w:rFonts w:cs="Arial"/>
                <w:sz w:val="22"/>
                <w:szCs w:val="22"/>
              </w:rPr>
              <w:t>the</w:t>
            </w:r>
            <w:r w:rsidR="002C2EF5" w:rsidRPr="00AC6CB7">
              <w:rPr>
                <w:rFonts w:cs="Arial"/>
                <w:sz w:val="22"/>
                <w:szCs w:val="22"/>
              </w:rPr>
              <w:t xml:space="preserve"> </w:t>
            </w:r>
            <w:r w:rsidRPr="00AC6CB7">
              <w:rPr>
                <w:rFonts w:cs="Arial"/>
                <w:sz w:val="22"/>
                <w:szCs w:val="22"/>
              </w:rPr>
              <w:t xml:space="preserve">vaccine, which </w:t>
            </w:r>
            <w:r w:rsidR="002C2EF5">
              <w:rPr>
                <w:rFonts w:cs="Arial"/>
                <w:sz w:val="22"/>
                <w:szCs w:val="22"/>
              </w:rPr>
              <w:t>is</w:t>
            </w:r>
            <w:r w:rsidRPr="00AC6CB7">
              <w:rPr>
                <w:rFonts w:cs="Arial"/>
                <w:sz w:val="22"/>
                <w:szCs w:val="22"/>
              </w:rPr>
              <w:t xml:space="preserve"> available from the electronic Medicines Compendium website:</w:t>
            </w:r>
            <w:r w:rsidR="000D6225">
              <w:rPr>
                <w:rFonts w:cs="Arial"/>
                <w:sz w:val="22"/>
                <w:szCs w:val="22"/>
              </w:rPr>
              <w:t xml:space="preserve"> </w:t>
            </w:r>
            <w:hyperlink r:id="rId31" w:history="1">
              <w:r w:rsidRPr="004A6707">
                <w:rPr>
                  <w:rStyle w:val="Hyperlink"/>
                  <w:rFonts w:eastAsia="Arial" w:cs="Arial"/>
                  <w:sz w:val="22"/>
                  <w:szCs w:val="22"/>
                </w:rPr>
                <w:t>www.medicines.org.uk</w:t>
              </w:r>
            </w:hyperlink>
            <w:r w:rsidRPr="00AC6CB7">
              <w:rPr>
                <w:rFonts w:cs="Arial"/>
                <w:sz w:val="22"/>
                <w:szCs w:val="22"/>
              </w:rPr>
              <w:t xml:space="preserve"> </w:t>
            </w:r>
          </w:p>
        </w:tc>
      </w:tr>
      <w:tr w:rsidR="00A956FD" w:rsidRPr="00A956FD" w:rsidTr="0087180E">
        <w:tc>
          <w:tcPr>
            <w:tcW w:w="2977" w:type="dxa"/>
            <w:tcBorders>
              <w:bottom w:val="single" w:sz="4" w:space="0" w:color="auto"/>
            </w:tcBorders>
          </w:tcPr>
          <w:p w:rsidR="00EB4085" w:rsidRPr="00A956FD" w:rsidRDefault="00EB4085" w:rsidP="006F4906">
            <w:pPr>
              <w:spacing w:before="120" w:after="120"/>
              <w:rPr>
                <w:rFonts w:cs="Arial"/>
                <w:b/>
                <w:color w:val="FF0000"/>
                <w:sz w:val="22"/>
                <w:szCs w:val="22"/>
              </w:rPr>
            </w:pPr>
            <w:r w:rsidRPr="007E324D">
              <w:rPr>
                <w:rFonts w:cs="Arial"/>
                <w:b/>
                <w:sz w:val="22"/>
                <w:szCs w:val="22"/>
              </w:rPr>
              <w:t xml:space="preserve">Reporting procedure of </w:t>
            </w:r>
            <w:r w:rsidR="00080471" w:rsidRPr="007E324D">
              <w:rPr>
                <w:rFonts w:cs="Arial"/>
                <w:b/>
                <w:sz w:val="22"/>
                <w:szCs w:val="22"/>
              </w:rPr>
              <w:t>a</w:t>
            </w:r>
            <w:r w:rsidRPr="007E324D">
              <w:rPr>
                <w:rFonts w:cs="Arial"/>
                <w:b/>
                <w:sz w:val="22"/>
                <w:szCs w:val="22"/>
              </w:rPr>
              <w:t xml:space="preserve">dverse </w:t>
            </w:r>
            <w:r w:rsidR="00080471" w:rsidRPr="007E324D">
              <w:rPr>
                <w:rFonts w:cs="Arial"/>
                <w:b/>
                <w:sz w:val="22"/>
                <w:szCs w:val="22"/>
              </w:rPr>
              <w:t>r</w:t>
            </w:r>
            <w:r w:rsidRPr="007E324D">
              <w:rPr>
                <w:rFonts w:cs="Arial"/>
                <w:b/>
                <w:sz w:val="22"/>
                <w:szCs w:val="22"/>
              </w:rPr>
              <w:t>eactions</w:t>
            </w:r>
          </w:p>
        </w:tc>
        <w:tc>
          <w:tcPr>
            <w:tcW w:w="6946" w:type="dxa"/>
            <w:tcBorders>
              <w:bottom w:val="single" w:sz="4" w:space="0" w:color="auto"/>
            </w:tcBorders>
          </w:tcPr>
          <w:p w:rsidR="004A6707" w:rsidRPr="00AC6CB7" w:rsidRDefault="004A6707" w:rsidP="004A6707">
            <w:pPr>
              <w:pStyle w:val="TableParagraph"/>
              <w:spacing w:before="120" w:after="120"/>
              <w:rPr>
                <w:rFonts w:ascii="Arial" w:hAnsi="Arial" w:cs="Arial"/>
              </w:rPr>
            </w:pPr>
            <w:r w:rsidRPr="00AC6CB7">
              <w:rPr>
                <w:rFonts w:ascii="Arial" w:eastAsia="Arial" w:hAnsi="Arial" w:cs="Arial"/>
              </w:rPr>
              <w:t>Healthcare</w:t>
            </w:r>
            <w:r w:rsidRPr="00AC6CB7">
              <w:rPr>
                <w:rFonts w:ascii="Arial" w:eastAsia="Arial" w:hAnsi="Arial" w:cs="Arial"/>
                <w:spacing w:val="26"/>
              </w:rPr>
              <w:t xml:space="preserve"> </w:t>
            </w:r>
            <w:r w:rsidRPr="00AC6CB7">
              <w:rPr>
                <w:rFonts w:ascii="Arial" w:eastAsia="Arial" w:hAnsi="Arial" w:cs="Arial"/>
              </w:rPr>
              <w:t>professionals</w:t>
            </w:r>
            <w:r w:rsidRPr="00AC6CB7">
              <w:rPr>
                <w:rFonts w:ascii="Arial" w:eastAsia="Arial" w:hAnsi="Arial" w:cs="Arial"/>
                <w:spacing w:val="24"/>
              </w:rPr>
              <w:t xml:space="preserve"> </w:t>
            </w:r>
            <w:r w:rsidRPr="00AC6CB7">
              <w:rPr>
                <w:rFonts w:ascii="Arial" w:eastAsia="Arial" w:hAnsi="Arial" w:cs="Arial"/>
              </w:rPr>
              <w:t>and</w:t>
            </w:r>
            <w:r w:rsidRPr="00AC6CB7">
              <w:rPr>
                <w:rFonts w:ascii="Arial" w:eastAsia="Arial" w:hAnsi="Arial" w:cs="Arial"/>
                <w:spacing w:val="14"/>
              </w:rPr>
              <w:t xml:space="preserve"> </w:t>
            </w:r>
            <w:r w:rsidRPr="00AC6CB7">
              <w:rPr>
                <w:rFonts w:ascii="Arial" w:eastAsia="Arial" w:hAnsi="Arial" w:cs="Arial"/>
              </w:rPr>
              <w:t>patients/parents/carers are</w:t>
            </w:r>
            <w:r w:rsidRPr="00AC6CB7">
              <w:rPr>
                <w:rFonts w:ascii="Arial" w:eastAsia="Arial" w:hAnsi="Arial" w:cs="Arial"/>
                <w:spacing w:val="10"/>
              </w:rPr>
              <w:t xml:space="preserve"> </w:t>
            </w:r>
            <w:r w:rsidRPr="00AC6CB7">
              <w:rPr>
                <w:rFonts w:ascii="Arial" w:eastAsia="Arial" w:hAnsi="Arial" w:cs="Arial"/>
              </w:rPr>
              <w:t>encouraged</w:t>
            </w:r>
            <w:r w:rsidRPr="00AC6CB7">
              <w:rPr>
                <w:rFonts w:ascii="Arial" w:eastAsia="Arial" w:hAnsi="Arial" w:cs="Arial"/>
                <w:spacing w:val="25"/>
              </w:rPr>
              <w:t xml:space="preserve"> </w:t>
            </w:r>
            <w:r w:rsidRPr="00AC6CB7">
              <w:rPr>
                <w:rFonts w:ascii="Arial" w:eastAsia="Arial" w:hAnsi="Arial" w:cs="Arial"/>
              </w:rPr>
              <w:t>to</w:t>
            </w:r>
            <w:r w:rsidRPr="00AC6CB7">
              <w:rPr>
                <w:rFonts w:ascii="Arial" w:eastAsia="Arial" w:hAnsi="Arial" w:cs="Arial"/>
                <w:spacing w:val="21"/>
              </w:rPr>
              <w:t xml:space="preserve"> </w:t>
            </w:r>
            <w:r w:rsidRPr="00AC6CB7">
              <w:rPr>
                <w:rFonts w:ascii="Arial" w:eastAsia="Arial" w:hAnsi="Arial" w:cs="Arial"/>
              </w:rPr>
              <w:t>report</w:t>
            </w:r>
            <w:r w:rsidRPr="00AC6CB7">
              <w:rPr>
                <w:rFonts w:ascii="Arial" w:eastAsia="Arial" w:hAnsi="Arial" w:cs="Arial"/>
                <w:spacing w:val="13"/>
              </w:rPr>
              <w:t xml:space="preserve"> </w:t>
            </w:r>
            <w:r w:rsidRPr="00AC6CB7">
              <w:rPr>
                <w:rFonts w:ascii="Arial" w:eastAsia="Arial" w:hAnsi="Arial" w:cs="Arial"/>
              </w:rPr>
              <w:t>suspected</w:t>
            </w:r>
            <w:r w:rsidRPr="00AC6CB7">
              <w:rPr>
                <w:rFonts w:ascii="Arial" w:eastAsia="Arial" w:hAnsi="Arial" w:cs="Arial"/>
                <w:spacing w:val="18"/>
              </w:rPr>
              <w:t xml:space="preserve"> </w:t>
            </w:r>
            <w:r w:rsidRPr="00AC6CB7">
              <w:rPr>
                <w:rFonts w:ascii="Arial" w:eastAsia="Arial" w:hAnsi="Arial" w:cs="Arial"/>
              </w:rPr>
              <w:t>adverse</w:t>
            </w:r>
            <w:r w:rsidRPr="00AC6CB7">
              <w:rPr>
                <w:rFonts w:ascii="Arial" w:eastAsia="Arial" w:hAnsi="Arial" w:cs="Arial"/>
                <w:spacing w:val="29"/>
              </w:rPr>
              <w:t xml:space="preserve"> </w:t>
            </w:r>
            <w:r w:rsidRPr="00AC6CB7">
              <w:rPr>
                <w:rFonts w:ascii="Arial" w:eastAsia="Arial" w:hAnsi="Arial" w:cs="Arial"/>
              </w:rPr>
              <w:t>reactions</w:t>
            </w:r>
            <w:r w:rsidRPr="00AC6CB7">
              <w:rPr>
                <w:rFonts w:ascii="Arial" w:eastAsia="Arial" w:hAnsi="Arial" w:cs="Arial"/>
                <w:spacing w:val="10"/>
              </w:rPr>
              <w:t xml:space="preserve"> </w:t>
            </w:r>
            <w:r w:rsidRPr="00AC6CB7">
              <w:rPr>
                <w:rFonts w:ascii="Arial" w:eastAsia="Arial" w:hAnsi="Arial" w:cs="Arial"/>
              </w:rPr>
              <w:t>to</w:t>
            </w:r>
            <w:r w:rsidRPr="00AC6CB7">
              <w:rPr>
                <w:rFonts w:ascii="Arial" w:eastAsia="Arial" w:hAnsi="Arial" w:cs="Arial"/>
                <w:spacing w:val="14"/>
              </w:rPr>
              <w:t xml:space="preserve"> </w:t>
            </w:r>
            <w:r w:rsidRPr="00AC6CB7">
              <w:rPr>
                <w:rFonts w:ascii="Arial" w:eastAsia="Arial" w:hAnsi="Arial" w:cs="Arial"/>
              </w:rPr>
              <w:t>the</w:t>
            </w:r>
            <w:r w:rsidRPr="00AC6CB7">
              <w:rPr>
                <w:rFonts w:ascii="Arial" w:eastAsia="Arial" w:hAnsi="Arial" w:cs="Arial"/>
                <w:w w:val="98"/>
              </w:rPr>
              <w:t xml:space="preserve"> </w:t>
            </w:r>
            <w:r w:rsidRPr="00AC6CB7">
              <w:rPr>
                <w:rFonts w:ascii="Arial" w:eastAsia="Arial" w:hAnsi="Arial" w:cs="Arial"/>
              </w:rPr>
              <w:t>Medicines</w:t>
            </w:r>
            <w:r w:rsidRPr="00AC6CB7">
              <w:rPr>
                <w:rFonts w:ascii="Arial" w:eastAsia="Arial" w:hAnsi="Arial" w:cs="Arial"/>
                <w:spacing w:val="22"/>
              </w:rPr>
              <w:t xml:space="preserve"> </w:t>
            </w:r>
            <w:r w:rsidRPr="00AC6CB7">
              <w:rPr>
                <w:rFonts w:ascii="Arial" w:eastAsia="Arial" w:hAnsi="Arial" w:cs="Arial"/>
              </w:rPr>
              <w:t>and</w:t>
            </w:r>
            <w:r w:rsidRPr="00AC6CB7">
              <w:rPr>
                <w:rFonts w:ascii="Arial" w:eastAsia="Arial" w:hAnsi="Arial" w:cs="Arial"/>
                <w:spacing w:val="19"/>
              </w:rPr>
              <w:t xml:space="preserve"> </w:t>
            </w:r>
            <w:r w:rsidRPr="00AC6CB7">
              <w:rPr>
                <w:rFonts w:ascii="Arial" w:eastAsia="Arial" w:hAnsi="Arial" w:cs="Arial"/>
              </w:rPr>
              <w:t>Healthcare</w:t>
            </w:r>
            <w:r w:rsidRPr="00AC6CB7">
              <w:rPr>
                <w:rFonts w:ascii="Arial" w:eastAsia="Arial" w:hAnsi="Arial" w:cs="Arial"/>
                <w:spacing w:val="18"/>
              </w:rPr>
              <w:t xml:space="preserve"> </w:t>
            </w:r>
            <w:r w:rsidRPr="00AC6CB7">
              <w:rPr>
                <w:rFonts w:ascii="Arial" w:eastAsia="Arial" w:hAnsi="Arial" w:cs="Arial"/>
              </w:rPr>
              <w:t>products</w:t>
            </w:r>
            <w:r w:rsidRPr="00AC6CB7">
              <w:rPr>
                <w:rFonts w:ascii="Arial" w:eastAsia="Arial" w:hAnsi="Arial" w:cs="Arial"/>
                <w:spacing w:val="23"/>
              </w:rPr>
              <w:t xml:space="preserve"> </w:t>
            </w:r>
            <w:r w:rsidRPr="00AC6CB7">
              <w:rPr>
                <w:rFonts w:ascii="Arial" w:eastAsia="Arial" w:hAnsi="Arial" w:cs="Arial"/>
              </w:rPr>
              <w:t>Regulatory</w:t>
            </w:r>
            <w:r w:rsidRPr="00AC6CB7">
              <w:rPr>
                <w:rFonts w:ascii="Arial" w:eastAsia="Arial" w:hAnsi="Arial" w:cs="Arial"/>
                <w:spacing w:val="7"/>
              </w:rPr>
              <w:t xml:space="preserve"> </w:t>
            </w:r>
            <w:r w:rsidRPr="00AC6CB7">
              <w:rPr>
                <w:rFonts w:ascii="Arial" w:eastAsia="Arial" w:hAnsi="Arial" w:cs="Arial"/>
              </w:rPr>
              <w:t>Agency</w:t>
            </w:r>
            <w:r w:rsidRPr="00AC6CB7">
              <w:rPr>
                <w:rFonts w:ascii="Arial" w:eastAsia="Arial" w:hAnsi="Arial" w:cs="Arial"/>
                <w:spacing w:val="38"/>
              </w:rPr>
              <w:t xml:space="preserve"> </w:t>
            </w:r>
            <w:r w:rsidRPr="00AC6CB7">
              <w:rPr>
                <w:rFonts w:ascii="Arial" w:eastAsia="Arial" w:hAnsi="Arial" w:cs="Arial"/>
              </w:rPr>
              <w:t>(MHRA)</w:t>
            </w:r>
            <w:r w:rsidRPr="00AC6CB7">
              <w:rPr>
                <w:rFonts w:ascii="Arial" w:eastAsia="Arial" w:hAnsi="Arial" w:cs="Arial"/>
                <w:w w:val="101"/>
              </w:rPr>
              <w:t xml:space="preserve"> </w:t>
            </w:r>
            <w:r w:rsidRPr="00AC6CB7">
              <w:rPr>
                <w:rFonts w:ascii="Arial" w:eastAsia="Arial" w:hAnsi="Arial" w:cs="Arial"/>
              </w:rPr>
              <w:t>using</w:t>
            </w:r>
            <w:r w:rsidRPr="00AC6CB7">
              <w:rPr>
                <w:rFonts w:ascii="Arial" w:eastAsia="Arial" w:hAnsi="Arial" w:cs="Arial"/>
                <w:spacing w:val="9"/>
              </w:rPr>
              <w:t xml:space="preserve"> </w:t>
            </w:r>
            <w:r w:rsidRPr="00AC6CB7">
              <w:rPr>
                <w:rFonts w:ascii="Arial" w:eastAsia="Arial" w:hAnsi="Arial" w:cs="Arial"/>
              </w:rPr>
              <w:t>the</w:t>
            </w:r>
            <w:r w:rsidRPr="00AC6CB7">
              <w:rPr>
                <w:rFonts w:ascii="Arial" w:eastAsia="Arial" w:hAnsi="Arial" w:cs="Arial"/>
                <w:spacing w:val="11"/>
              </w:rPr>
              <w:t xml:space="preserve"> </w:t>
            </w:r>
            <w:r w:rsidRPr="00AC6CB7">
              <w:rPr>
                <w:rFonts w:ascii="Arial" w:eastAsia="Arial" w:hAnsi="Arial" w:cs="Arial"/>
              </w:rPr>
              <w:t>Yellow</w:t>
            </w:r>
            <w:r w:rsidRPr="00AC6CB7">
              <w:rPr>
                <w:rFonts w:ascii="Arial" w:eastAsia="Arial" w:hAnsi="Arial" w:cs="Arial"/>
                <w:spacing w:val="28"/>
              </w:rPr>
              <w:t xml:space="preserve"> </w:t>
            </w:r>
            <w:r w:rsidRPr="00AC6CB7">
              <w:rPr>
                <w:rFonts w:ascii="Arial" w:eastAsia="Arial" w:hAnsi="Arial" w:cs="Arial"/>
              </w:rPr>
              <w:t>Card</w:t>
            </w:r>
            <w:r w:rsidRPr="00AC6CB7">
              <w:rPr>
                <w:rFonts w:ascii="Arial" w:eastAsia="Arial" w:hAnsi="Arial" w:cs="Arial"/>
                <w:spacing w:val="16"/>
              </w:rPr>
              <w:t xml:space="preserve"> </w:t>
            </w:r>
            <w:r w:rsidRPr="00AC6CB7">
              <w:rPr>
                <w:rFonts w:ascii="Arial" w:eastAsia="Arial" w:hAnsi="Arial" w:cs="Arial"/>
              </w:rPr>
              <w:t>reporting</w:t>
            </w:r>
            <w:r w:rsidRPr="00AC6CB7">
              <w:rPr>
                <w:rFonts w:ascii="Arial" w:eastAsia="Arial" w:hAnsi="Arial" w:cs="Arial"/>
                <w:spacing w:val="12"/>
              </w:rPr>
              <w:t xml:space="preserve"> </w:t>
            </w:r>
            <w:r w:rsidRPr="00AC6CB7">
              <w:rPr>
                <w:rFonts w:ascii="Arial" w:eastAsia="Arial" w:hAnsi="Arial" w:cs="Arial"/>
              </w:rPr>
              <w:t>scheme</w:t>
            </w:r>
            <w:r w:rsidRPr="00AC6CB7">
              <w:rPr>
                <w:rFonts w:ascii="Arial" w:eastAsia="Arial" w:hAnsi="Arial" w:cs="Arial"/>
                <w:spacing w:val="16"/>
              </w:rPr>
              <w:t xml:space="preserve"> </w:t>
            </w:r>
            <w:r w:rsidRPr="00AC6CB7">
              <w:rPr>
                <w:rFonts w:ascii="Arial" w:eastAsia="Arial" w:hAnsi="Arial" w:cs="Arial"/>
              </w:rPr>
              <w:t xml:space="preserve">on: </w:t>
            </w:r>
            <w:hyperlink r:id="rId32" w:history="1">
              <w:r w:rsidRPr="004A6707">
                <w:rPr>
                  <w:rStyle w:val="Hyperlink"/>
                  <w:rFonts w:ascii="Arial" w:eastAsia="Times New Roman" w:hAnsi="Arial" w:cs="Arial"/>
                  <w:lang w:val="en-GB" w:eastAsia="en-GB"/>
                </w:rPr>
                <w:t>http://yellowcard.mhra.gov.uk</w:t>
              </w:r>
            </w:hyperlink>
            <w:r w:rsidRPr="00AC6CB7">
              <w:rPr>
                <w:rFonts w:ascii="Arial" w:eastAsia="Arial" w:hAnsi="Arial" w:cs="Arial"/>
              </w:rPr>
              <w:t xml:space="preserve"> </w:t>
            </w:r>
            <w:r>
              <w:rPr>
                <w:rFonts w:ascii="Arial" w:hAnsi="Arial" w:cs="Arial"/>
              </w:rPr>
              <w:t>.</w:t>
            </w:r>
          </w:p>
          <w:p w:rsidR="00EB4085" w:rsidRPr="004A6707" w:rsidRDefault="004A6707" w:rsidP="00EE43D4">
            <w:pPr>
              <w:pStyle w:val="TableParagraph"/>
              <w:spacing w:before="120" w:after="120"/>
              <w:rPr>
                <w:rFonts w:ascii="Arial" w:eastAsia="Arial" w:hAnsi="Arial" w:cs="Arial"/>
              </w:rPr>
            </w:pPr>
            <w:r w:rsidRPr="00AC6CB7">
              <w:rPr>
                <w:rFonts w:ascii="Arial" w:hAnsi="Arial" w:cs="Arial"/>
              </w:rPr>
              <w:t xml:space="preserve">Any adverse reaction to a vaccine should be </w:t>
            </w:r>
            <w:r w:rsidRPr="00AC6CB7">
              <w:rPr>
                <w:rFonts w:ascii="Arial" w:eastAsia="Arial" w:hAnsi="Arial" w:cs="Arial"/>
              </w:rPr>
              <w:t>documented in the individual’s record and the individual’s GP should be informed.</w:t>
            </w:r>
          </w:p>
        </w:tc>
      </w:tr>
      <w:tr w:rsidR="00A956FD" w:rsidRPr="00A956FD" w:rsidTr="0087180E">
        <w:tc>
          <w:tcPr>
            <w:tcW w:w="2977" w:type="dxa"/>
            <w:tcBorders>
              <w:bottom w:val="single" w:sz="4" w:space="0" w:color="auto"/>
            </w:tcBorders>
          </w:tcPr>
          <w:p w:rsidR="00EB4085" w:rsidRPr="007E324D" w:rsidRDefault="006847A3" w:rsidP="007E045E">
            <w:pPr>
              <w:pStyle w:val="Header"/>
              <w:tabs>
                <w:tab w:val="clear" w:pos="4153"/>
                <w:tab w:val="clear" w:pos="8306"/>
              </w:tabs>
              <w:spacing w:before="120" w:after="120"/>
              <w:rPr>
                <w:rFonts w:ascii="Arial" w:hAnsi="Arial" w:cs="Arial"/>
                <w:b/>
                <w:sz w:val="22"/>
                <w:szCs w:val="22"/>
              </w:rPr>
            </w:pPr>
            <w:r w:rsidRPr="007E324D">
              <w:br w:type="page"/>
            </w:r>
            <w:r w:rsidR="00480AF8" w:rsidRPr="007E324D">
              <w:br w:type="page"/>
            </w:r>
            <w:r w:rsidR="002545E8" w:rsidRPr="007E324D">
              <w:rPr>
                <w:rFonts w:ascii="Arial" w:hAnsi="Arial" w:cs="Arial"/>
                <w:b/>
                <w:sz w:val="22"/>
                <w:szCs w:val="22"/>
              </w:rPr>
              <w:t>Written information to be given to patient or carer</w:t>
            </w:r>
          </w:p>
        </w:tc>
        <w:tc>
          <w:tcPr>
            <w:tcW w:w="6946" w:type="dxa"/>
            <w:tcBorders>
              <w:bottom w:val="single" w:sz="4" w:space="0" w:color="auto"/>
            </w:tcBorders>
          </w:tcPr>
          <w:p w:rsidR="00CF0086" w:rsidRPr="00EE43D4" w:rsidRDefault="00EE43D4" w:rsidP="00CF0086">
            <w:pPr>
              <w:pStyle w:val="TableParagraph"/>
              <w:spacing w:before="120" w:after="120"/>
              <w:ind w:right="89"/>
              <w:rPr>
                <w:rFonts w:ascii="Arial" w:eastAsia="Arial" w:hAnsi="Arial" w:cs="Arial"/>
                <w:color w:val="FF0000"/>
              </w:rPr>
            </w:pPr>
            <w:r w:rsidRPr="008102A8">
              <w:rPr>
                <w:rFonts w:ascii="Arial" w:eastAsia="Arial" w:hAnsi="Arial" w:cs="Arial"/>
              </w:rPr>
              <w:t xml:space="preserve">Offer marketing authorisation holder's patient information leaflet (PIL) provided with the vaccine.  </w:t>
            </w:r>
          </w:p>
        </w:tc>
      </w:tr>
      <w:tr w:rsidR="00A956FD" w:rsidRPr="00A956FD" w:rsidTr="0087180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977" w:type="dxa"/>
            <w:tcBorders>
              <w:top w:val="single" w:sz="4" w:space="0" w:color="auto"/>
            </w:tcBorders>
          </w:tcPr>
          <w:p w:rsidR="00364171" w:rsidRDefault="002545E8" w:rsidP="00080471">
            <w:pPr>
              <w:pStyle w:val="Header"/>
              <w:tabs>
                <w:tab w:val="clear" w:pos="4153"/>
                <w:tab w:val="clear" w:pos="8306"/>
              </w:tabs>
              <w:spacing w:before="120" w:after="120"/>
              <w:rPr>
                <w:rFonts w:ascii="Arial" w:hAnsi="Arial" w:cs="Arial"/>
                <w:b/>
                <w:sz w:val="22"/>
                <w:szCs w:val="22"/>
              </w:rPr>
            </w:pPr>
            <w:r w:rsidRPr="00135875">
              <w:rPr>
                <w:rFonts w:ascii="Arial" w:hAnsi="Arial" w:cs="Arial"/>
                <w:b/>
                <w:sz w:val="22"/>
                <w:szCs w:val="22"/>
              </w:rPr>
              <w:t>Patient advice /</w:t>
            </w:r>
            <w:r w:rsidR="00080471" w:rsidRPr="00135875">
              <w:rPr>
                <w:rFonts w:ascii="Arial" w:hAnsi="Arial" w:cs="Arial"/>
                <w:b/>
                <w:sz w:val="22"/>
                <w:szCs w:val="22"/>
              </w:rPr>
              <w:t xml:space="preserve"> f</w:t>
            </w:r>
            <w:r w:rsidRPr="00135875">
              <w:rPr>
                <w:rFonts w:ascii="Arial" w:hAnsi="Arial" w:cs="Arial"/>
                <w:b/>
                <w:sz w:val="22"/>
                <w:szCs w:val="22"/>
              </w:rPr>
              <w:t>ollow up treatment</w:t>
            </w:r>
          </w:p>
          <w:p w:rsidR="00364171" w:rsidRDefault="00364171" w:rsidP="00364171">
            <w:pPr>
              <w:pStyle w:val="Header"/>
              <w:tabs>
                <w:tab w:val="clear" w:pos="4153"/>
                <w:tab w:val="clear" w:pos="8306"/>
              </w:tabs>
              <w:spacing w:before="120" w:after="60"/>
              <w:rPr>
                <w:rFonts w:ascii="Arial" w:hAnsi="Arial" w:cs="Arial"/>
                <w:sz w:val="22"/>
                <w:szCs w:val="22"/>
              </w:rPr>
            </w:pPr>
            <w:r>
              <w:rPr>
                <w:rFonts w:ascii="Arial" w:hAnsi="Arial" w:cs="Arial"/>
                <w:sz w:val="22"/>
                <w:szCs w:val="22"/>
              </w:rPr>
              <w:t>c</w:t>
            </w:r>
            <w:r w:rsidRPr="00364171">
              <w:rPr>
                <w:rFonts w:ascii="Arial" w:hAnsi="Arial" w:cs="Arial"/>
                <w:sz w:val="22"/>
                <w:szCs w:val="22"/>
              </w:rPr>
              <w:t>ontinued over page</w:t>
            </w:r>
          </w:p>
          <w:p w:rsidR="00364171" w:rsidRDefault="00364171" w:rsidP="00364171">
            <w:pPr>
              <w:pStyle w:val="Header"/>
              <w:tabs>
                <w:tab w:val="clear" w:pos="4153"/>
                <w:tab w:val="clear" w:pos="8306"/>
              </w:tabs>
              <w:spacing w:before="120" w:after="120"/>
              <w:contextualSpacing/>
              <w:rPr>
                <w:rFonts w:ascii="Arial" w:hAnsi="Arial" w:cs="Arial"/>
                <w:b/>
                <w:sz w:val="22"/>
                <w:szCs w:val="22"/>
              </w:rPr>
            </w:pPr>
            <w:r w:rsidRPr="00135875">
              <w:rPr>
                <w:rFonts w:ascii="Arial" w:hAnsi="Arial" w:cs="Arial"/>
                <w:b/>
                <w:sz w:val="22"/>
                <w:szCs w:val="22"/>
              </w:rPr>
              <w:lastRenderedPageBreak/>
              <w:t>Patient advice / follow up treatment</w:t>
            </w:r>
          </w:p>
          <w:p w:rsidR="00364171" w:rsidRPr="00364171" w:rsidRDefault="00364171" w:rsidP="00364171">
            <w:pPr>
              <w:pStyle w:val="Header"/>
              <w:tabs>
                <w:tab w:val="clear" w:pos="4153"/>
                <w:tab w:val="clear" w:pos="8306"/>
              </w:tabs>
              <w:spacing w:before="120" w:after="120"/>
              <w:contextualSpacing/>
              <w:rPr>
                <w:rFonts w:ascii="Arial" w:hAnsi="Arial" w:cs="Arial"/>
                <w:sz w:val="22"/>
                <w:szCs w:val="22"/>
              </w:rPr>
            </w:pPr>
            <w:r w:rsidRPr="00364171">
              <w:rPr>
                <w:rFonts w:ascii="Arial" w:hAnsi="Arial" w:cs="Arial"/>
                <w:sz w:val="22"/>
                <w:szCs w:val="22"/>
              </w:rPr>
              <w:t>(continued)</w:t>
            </w:r>
          </w:p>
          <w:p w:rsidR="00364171" w:rsidRPr="00364171" w:rsidRDefault="00364171" w:rsidP="00364171">
            <w:pPr>
              <w:pStyle w:val="Header"/>
              <w:tabs>
                <w:tab w:val="clear" w:pos="4153"/>
                <w:tab w:val="clear" w:pos="8306"/>
              </w:tabs>
              <w:spacing w:before="120" w:after="60"/>
              <w:rPr>
                <w:rFonts w:ascii="Arial" w:hAnsi="Arial" w:cs="Arial"/>
                <w:sz w:val="22"/>
                <w:szCs w:val="22"/>
              </w:rPr>
            </w:pPr>
          </w:p>
        </w:tc>
        <w:tc>
          <w:tcPr>
            <w:tcW w:w="6946" w:type="dxa"/>
            <w:tcBorders>
              <w:top w:val="single" w:sz="4" w:space="0" w:color="auto"/>
            </w:tcBorders>
          </w:tcPr>
          <w:p w:rsidR="00913697" w:rsidRPr="00AC6CB7" w:rsidRDefault="002A66C2" w:rsidP="004A6707">
            <w:pPr>
              <w:pStyle w:val="Header"/>
              <w:tabs>
                <w:tab w:val="left" w:pos="720"/>
              </w:tabs>
              <w:spacing w:before="120" w:after="120"/>
              <w:rPr>
                <w:rFonts w:ascii="Arial" w:eastAsia="Arial" w:hAnsi="Arial" w:cs="Arial"/>
                <w:sz w:val="22"/>
                <w:szCs w:val="22"/>
                <w:lang w:val="en-US" w:eastAsia="en-US"/>
              </w:rPr>
            </w:pPr>
            <w:r w:rsidRPr="00FB4EF5">
              <w:rPr>
                <w:rFonts w:ascii="Arial" w:eastAsia="Arial" w:hAnsi="Arial" w:cs="Arial"/>
                <w:sz w:val="22"/>
                <w:szCs w:val="22"/>
                <w:lang w:val="en-US" w:eastAsia="en-US"/>
              </w:rPr>
              <w:lastRenderedPageBreak/>
              <w:t>Patient</w:t>
            </w:r>
            <w:r>
              <w:rPr>
                <w:rFonts w:ascii="Arial" w:eastAsia="Arial" w:hAnsi="Arial" w:cs="Arial"/>
                <w:sz w:val="22"/>
                <w:szCs w:val="22"/>
                <w:lang w:val="en-US" w:eastAsia="en-US"/>
              </w:rPr>
              <w:t>s</w:t>
            </w:r>
            <w:r w:rsidRPr="00FB4EF5">
              <w:rPr>
                <w:rFonts w:ascii="Arial" w:eastAsia="Arial" w:hAnsi="Arial" w:cs="Arial"/>
                <w:sz w:val="22"/>
                <w:szCs w:val="22"/>
                <w:lang w:val="en-US" w:eastAsia="en-US"/>
              </w:rPr>
              <w:t xml:space="preserve"> should be advised regarding adverse reactions to vaccination and reassured that the inactivated vaccine cannot cause influenza. However the vaccine will not provide protection for about 14 days and does not protect against other respiratory viruses that </w:t>
            </w:r>
            <w:r w:rsidRPr="00FB4EF5">
              <w:rPr>
                <w:rFonts w:ascii="Arial" w:eastAsia="Arial" w:hAnsi="Arial" w:cs="Arial"/>
                <w:sz w:val="22"/>
                <w:szCs w:val="22"/>
                <w:lang w:val="en-US" w:eastAsia="en-US"/>
              </w:rPr>
              <w:lastRenderedPageBreak/>
              <w:t>often circulate during the flu season.</w:t>
            </w:r>
            <w:r w:rsidRPr="00AC6CB7" w:rsidDel="00FB4EF5">
              <w:rPr>
                <w:rFonts w:ascii="Arial" w:eastAsia="Arial" w:hAnsi="Arial" w:cs="Arial"/>
                <w:sz w:val="22"/>
                <w:szCs w:val="22"/>
                <w:lang w:val="en-US" w:eastAsia="en-US"/>
              </w:rPr>
              <w:t xml:space="preserve"> </w:t>
            </w:r>
            <w:r w:rsidR="00913697">
              <w:rPr>
                <w:rFonts w:ascii="Arial" w:eastAsia="Arial" w:hAnsi="Arial" w:cs="Arial"/>
                <w:sz w:val="22"/>
                <w:szCs w:val="22"/>
                <w:lang w:val="en-US" w:eastAsia="en-US"/>
              </w:rPr>
              <w:t>Immunosuppressed individuals should be advised that they may not make a full immune response to the vaccine. Therefore, consideration should be given to the influenza vaccination of their household contacts.</w:t>
            </w:r>
          </w:p>
          <w:p w:rsidR="004A6707" w:rsidRPr="00AC6CB7" w:rsidRDefault="004A6707" w:rsidP="004A6707">
            <w:pPr>
              <w:pStyle w:val="TableParagraph"/>
              <w:spacing w:before="120" w:after="120"/>
              <w:rPr>
                <w:rFonts w:ascii="Arial" w:eastAsia="Arial" w:hAnsi="Arial" w:cs="Arial"/>
              </w:rPr>
            </w:pPr>
            <w:r w:rsidRPr="00AC6CB7">
              <w:rPr>
                <w:rFonts w:ascii="Arial" w:eastAsia="Arial" w:hAnsi="Arial" w:cs="Arial"/>
              </w:rPr>
              <w:t xml:space="preserve">Inform </w:t>
            </w:r>
            <w:r>
              <w:rPr>
                <w:rFonts w:ascii="Arial" w:eastAsia="Arial" w:hAnsi="Arial" w:cs="Arial"/>
              </w:rPr>
              <w:t>individual</w:t>
            </w:r>
            <w:r w:rsidRPr="00AC6CB7">
              <w:rPr>
                <w:rFonts w:ascii="Arial" w:eastAsia="Arial" w:hAnsi="Arial" w:cs="Arial"/>
              </w:rPr>
              <w:t>/parent/carer</w:t>
            </w:r>
            <w:r w:rsidRPr="00AC6CB7">
              <w:rPr>
                <w:rFonts w:ascii="Arial" w:eastAsia="Arial" w:hAnsi="Arial" w:cs="Arial"/>
                <w:spacing w:val="12"/>
              </w:rPr>
              <w:t xml:space="preserve"> </w:t>
            </w:r>
            <w:r w:rsidRPr="00AC6CB7">
              <w:rPr>
                <w:rFonts w:ascii="Arial" w:eastAsia="Arial" w:hAnsi="Arial" w:cs="Arial"/>
              </w:rPr>
              <w:t xml:space="preserve">of possible side effects and their management. </w:t>
            </w:r>
          </w:p>
          <w:p w:rsidR="004A6707" w:rsidRPr="00AC6CB7" w:rsidRDefault="004A6707" w:rsidP="004A6707">
            <w:pPr>
              <w:pStyle w:val="TableParagraph"/>
              <w:spacing w:before="120" w:after="120"/>
              <w:rPr>
                <w:rFonts w:ascii="Arial" w:eastAsia="Arial" w:hAnsi="Arial" w:cs="Arial"/>
              </w:rPr>
            </w:pPr>
            <w:r w:rsidRPr="00AC6CB7">
              <w:rPr>
                <w:rFonts w:ascii="Arial" w:eastAsia="Arial" w:hAnsi="Arial" w:cs="Arial"/>
              </w:rPr>
              <w:t>The</w:t>
            </w:r>
            <w:r w:rsidRPr="00AC6CB7">
              <w:rPr>
                <w:rFonts w:ascii="Arial" w:eastAsia="Arial" w:hAnsi="Arial" w:cs="Arial"/>
                <w:spacing w:val="23"/>
              </w:rPr>
              <w:t xml:space="preserve"> </w:t>
            </w:r>
            <w:r>
              <w:rPr>
                <w:rFonts w:ascii="Arial" w:eastAsia="Arial" w:hAnsi="Arial" w:cs="Arial"/>
              </w:rPr>
              <w:t>individual</w:t>
            </w:r>
            <w:r w:rsidRPr="00AC6CB7">
              <w:rPr>
                <w:rFonts w:ascii="Arial" w:eastAsia="Arial" w:hAnsi="Arial" w:cs="Arial"/>
              </w:rPr>
              <w:t>/parent/carer</w:t>
            </w:r>
            <w:r w:rsidRPr="00AC6CB7">
              <w:rPr>
                <w:rFonts w:ascii="Arial" w:eastAsia="Arial" w:hAnsi="Arial" w:cs="Arial"/>
                <w:spacing w:val="12"/>
              </w:rPr>
              <w:t xml:space="preserve"> </w:t>
            </w:r>
            <w:r w:rsidRPr="00AC6CB7">
              <w:rPr>
                <w:rFonts w:ascii="Arial" w:eastAsia="Arial" w:hAnsi="Arial" w:cs="Arial"/>
              </w:rPr>
              <w:t>should</w:t>
            </w:r>
            <w:r w:rsidRPr="00AC6CB7">
              <w:rPr>
                <w:rFonts w:ascii="Arial" w:eastAsia="Arial" w:hAnsi="Arial" w:cs="Arial"/>
                <w:spacing w:val="27"/>
              </w:rPr>
              <w:t xml:space="preserve"> </w:t>
            </w:r>
            <w:r w:rsidRPr="00AC6CB7">
              <w:rPr>
                <w:rFonts w:ascii="Arial" w:eastAsia="Arial" w:hAnsi="Arial" w:cs="Arial"/>
              </w:rPr>
              <w:t>be</w:t>
            </w:r>
            <w:r w:rsidRPr="00AC6CB7">
              <w:rPr>
                <w:rFonts w:ascii="Arial" w:eastAsia="Arial" w:hAnsi="Arial" w:cs="Arial"/>
                <w:spacing w:val="10"/>
              </w:rPr>
              <w:t xml:space="preserve"> </w:t>
            </w:r>
            <w:r w:rsidRPr="00AC6CB7">
              <w:rPr>
                <w:rFonts w:ascii="Arial" w:eastAsia="Arial" w:hAnsi="Arial" w:cs="Arial"/>
              </w:rPr>
              <w:t>advised</w:t>
            </w:r>
            <w:r w:rsidRPr="00AC6CB7">
              <w:rPr>
                <w:rFonts w:ascii="Arial" w:eastAsia="Arial" w:hAnsi="Arial" w:cs="Arial"/>
                <w:w w:val="99"/>
              </w:rPr>
              <w:t xml:space="preserve"> </w:t>
            </w:r>
            <w:r w:rsidRPr="00AC6CB7">
              <w:rPr>
                <w:rFonts w:ascii="Arial" w:eastAsia="Arial" w:hAnsi="Arial" w:cs="Arial"/>
              </w:rPr>
              <w:t>to</w:t>
            </w:r>
            <w:r w:rsidRPr="00AC6CB7">
              <w:rPr>
                <w:rFonts w:ascii="Arial" w:eastAsia="Arial" w:hAnsi="Arial" w:cs="Arial"/>
                <w:spacing w:val="14"/>
              </w:rPr>
              <w:t xml:space="preserve"> </w:t>
            </w:r>
            <w:r w:rsidRPr="00AC6CB7">
              <w:rPr>
                <w:rFonts w:ascii="Arial" w:eastAsia="Arial" w:hAnsi="Arial" w:cs="Arial"/>
              </w:rPr>
              <w:t>seek</w:t>
            </w:r>
            <w:r w:rsidRPr="00AC6CB7">
              <w:rPr>
                <w:rFonts w:ascii="Arial" w:eastAsia="Arial" w:hAnsi="Arial" w:cs="Arial"/>
                <w:spacing w:val="22"/>
              </w:rPr>
              <w:t xml:space="preserve"> </w:t>
            </w:r>
            <w:r w:rsidRPr="00AC6CB7">
              <w:rPr>
                <w:rFonts w:ascii="Arial" w:eastAsia="Arial" w:hAnsi="Arial" w:cs="Arial"/>
              </w:rPr>
              <w:t>medical</w:t>
            </w:r>
            <w:r w:rsidRPr="00AC6CB7">
              <w:rPr>
                <w:rFonts w:ascii="Arial" w:eastAsia="Arial" w:hAnsi="Arial" w:cs="Arial"/>
                <w:spacing w:val="12"/>
              </w:rPr>
              <w:t xml:space="preserve"> </w:t>
            </w:r>
            <w:r w:rsidRPr="00AC6CB7">
              <w:rPr>
                <w:rFonts w:ascii="Arial" w:eastAsia="Arial" w:hAnsi="Arial" w:cs="Arial"/>
              </w:rPr>
              <w:t>advice</w:t>
            </w:r>
            <w:r w:rsidRPr="00AC6CB7">
              <w:rPr>
                <w:rFonts w:ascii="Arial" w:hAnsi="Arial" w:cs="Arial"/>
              </w:rPr>
              <w:t xml:space="preserve"> i</w:t>
            </w:r>
            <w:r w:rsidRPr="00AC6CB7">
              <w:rPr>
                <w:rFonts w:ascii="Arial" w:eastAsia="Arial" w:hAnsi="Arial" w:cs="Arial"/>
              </w:rPr>
              <w:t>n the event of an adverse reaction.</w:t>
            </w:r>
          </w:p>
          <w:p w:rsidR="00EE43D4" w:rsidRPr="00135875" w:rsidRDefault="004A6707" w:rsidP="004A6707">
            <w:pPr>
              <w:pStyle w:val="TableParagraph"/>
              <w:spacing w:before="120" w:after="120"/>
            </w:pPr>
            <w:r w:rsidRPr="004A6707">
              <w:rPr>
                <w:rFonts w:ascii="Arial" w:hAnsi="Arial" w:cs="Arial"/>
              </w:rPr>
              <w:t xml:space="preserve">When administration is postponed advise the </w:t>
            </w:r>
            <w:r>
              <w:rPr>
                <w:rFonts w:ascii="Arial" w:eastAsia="Arial" w:hAnsi="Arial" w:cs="Arial"/>
              </w:rPr>
              <w:t>individual</w:t>
            </w:r>
            <w:r w:rsidRPr="004A6707">
              <w:rPr>
                <w:rFonts w:ascii="Arial" w:eastAsia="Arial" w:hAnsi="Arial" w:cs="Arial"/>
              </w:rPr>
              <w:t>/parent/carer</w:t>
            </w:r>
            <w:r w:rsidRPr="004A6707">
              <w:rPr>
                <w:rFonts w:ascii="Arial" w:hAnsi="Arial" w:cs="Arial"/>
              </w:rPr>
              <w:t xml:space="preserve"> when to return for vaccination.</w:t>
            </w:r>
          </w:p>
        </w:tc>
      </w:tr>
      <w:tr w:rsidR="00A956FD" w:rsidRPr="00A956FD" w:rsidTr="00CF735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977" w:type="dxa"/>
          </w:tcPr>
          <w:p w:rsidR="001F5127" w:rsidRPr="002677F2" w:rsidRDefault="00D7770B" w:rsidP="006B6C13">
            <w:pPr>
              <w:spacing w:before="120" w:after="120"/>
              <w:rPr>
                <w:rFonts w:cs="Arial"/>
                <w:b/>
                <w:sz w:val="22"/>
                <w:szCs w:val="22"/>
              </w:rPr>
            </w:pPr>
            <w:r w:rsidRPr="007E324D">
              <w:lastRenderedPageBreak/>
              <w:br w:type="page"/>
            </w:r>
            <w:r w:rsidR="002545E8" w:rsidRPr="007E324D">
              <w:rPr>
                <w:rFonts w:cs="Arial"/>
                <w:b/>
                <w:sz w:val="22"/>
                <w:szCs w:val="22"/>
              </w:rPr>
              <w:t xml:space="preserve">Special </w:t>
            </w:r>
            <w:r w:rsidR="00080471" w:rsidRPr="007E324D">
              <w:rPr>
                <w:rFonts w:cs="Arial"/>
                <w:b/>
                <w:sz w:val="22"/>
                <w:szCs w:val="22"/>
              </w:rPr>
              <w:t>c</w:t>
            </w:r>
            <w:r w:rsidR="002545E8" w:rsidRPr="007E324D">
              <w:rPr>
                <w:rFonts w:cs="Arial"/>
                <w:b/>
                <w:sz w:val="22"/>
                <w:szCs w:val="22"/>
              </w:rPr>
              <w:t xml:space="preserve">onsiderations / </w:t>
            </w:r>
            <w:bookmarkStart w:id="3" w:name="AdditionalInformation"/>
            <w:r w:rsidR="00080471" w:rsidRPr="007E324D">
              <w:rPr>
                <w:rFonts w:cs="Arial"/>
                <w:b/>
                <w:sz w:val="22"/>
                <w:szCs w:val="22"/>
              </w:rPr>
              <w:t>a</w:t>
            </w:r>
            <w:r w:rsidR="002545E8" w:rsidRPr="007E324D">
              <w:rPr>
                <w:rFonts w:cs="Arial"/>
                <w:b/>
                <w:sz w:val="22"/>
                <w:szCs w:val="22"/>
              </w:rPr>
              <w:t xml:space="preserve">dditional </w:t>
            </w:r>
            <w:r w:rsidR="00080471" w:rsidRPr="007E324D">
              <w:rPr>
                <w:rFonts w:cs="Arial"/>
                <w:b/>
                <w:sz w:val="22"/>
                <w:szCs w:val="22"/>
              </w:rPr>
              <w:t>i</w:t>
            </w:r>
            <w:r w:rsidR="002545E8" w:rsidRPr="007E324D">
              <w:rPr>
                <w:rFonts w:cs="Arial"/>
                <w:b/>
                <w:sz w:val="22"/>
                <w:szCs w:val="22"/>
              </w:rPr>
              <w:t>nformation</w:t>
            </w:r>
            <w:bookmarkEnd w:id="3"/>
          </w:p>
        </w:tc>
        <w:tc>
          <w:tcPr>
            <w:tcW w:w="6946" w:type="dxa"/>
            <w:shd w:val="clear" w:color="auto" w:fill="auto"/>
          </w:tcPr>
          <w:p w:rsidR="004A6707" w:rsidRPr="00AC6CB7" w:rsidRDefault="003A292F" w:rsidP="004A6707">
            <w:pPr>
              <w:pStyle w:val="Header"/>
              <w:tabs>
                <w:tab w:val="left" w:pos="720"/>
              </w:tabs>
              <w:spacing w:before="120" w:after="120"/>
              <w:rPr>
                <w:rFonts w:ascii="Arial" w:eastAsia="Arial" w:hAnsi="Arial" w:cs="Arial"/>
                <w:sz w:val="22"/>
                <w:szCs w:val="22"/>
              </w:rPr>
            </w:pPr>
            <w:r>
              <w:rPr>
                <w:rFonts w:ascii="Arial" w:eastAsia="Arial" w:hAnsi="Arial" w:cs="Arial"/>
                <w:sz w:val="22"/>
                <w:szCs w:val="22"/>
              </w:rPr>
              <w:t>Ensure there is i</w:t>
            </w:r>
            <w:r w:rsidR="004A6707" w:rsidRPr="00AC6CB7">
              <w:rPr>
                <w:rFonts w:ascii="Arial" w:eastAsia="Arial" w:hAnsi="Arial" w:cs="Arial"/>
                <w:sz w:val="22"/>
                <w:szCs w:val="22"/>
              </w:rPr>
              <w:t>mmediate</w:t>
            </w:r>
            <w:r w:rsidR="004A6707" w:rsidRPr="00AC6CB7">
              <w:rPr>
                <w:rFonts w:ascii="Arial" w:eastAsia="Arial" w:hAnsi="Arial" w:cs="Arial"/>
                <w:spacing w:val="17"/>
                <w:sz w:val="22"/>
                <w:szCs w:val="22"/>
              </w:rPr>
              <w:t xml:space="preserve"> </w:t>
            </w:r>
            <w:r w:rsidR="004A6707" w:rsidRPr="00AC6CB7">
              <w:rPr>
                <w:rFonts w:ascii="Arial" w:eastAsia="Arial" w:hAnsi="Arial" w:cs="Arial"/>
                <w:sz w:val="22"/>
                <w:szCs w:val="22"/>
              </w:rPr>
              <w:t>access</w:t>
            </w:r>
            <w:r w:rsidR="004A6707" w:rsidRPr="00AC6CB7">
              <w:rPr>
                <w:rFonts w:ascii="Arial" w:eastAsia="Arial" w:hAnsi="Arial" w:cs="Arial"/>
                <w:spacing w:val="14"/>
                <w:sz w:val="22"/>
                <w:szCs w:val="22"/>
              </w:rPr>
              <w:t xml:space="preserve"> </w:t>
            </w:r>
            <w:r w:rsidR="004A6707" w:rsidRPr="00AC6CB7">
              <w:rPr>
                <w:rFonts w:ascii="Arial" w:eastAsia="Arial" w:hAnsi="Arial" w:cs="Arial"/>
                <w:sz w:val="22"/>
                <w:szCs w:val="22"/>
              </w:rPr>
              <w:t>to</w:t>
            </w:r>
            <w:r w:rsidR="004A6707" w:rsidRPr="00AC6CB7">
              <w:rPr>
                <w:rFonts w:ascii="Arial" w:eastAsia="Arial" w:hAnsi="Arial" w:cs="Arial"/>
                <w:spacing w:val="21"/>
                <w:sz w:val="22"/>
                <w:szCs w:val="22"/>
              </w:rPr>
              <w:t xml:space="preserve"> </w:t>
            </w:r>
            <w:r w:rsidR="004A6707" w:rsidRPr="00AC6CB7">
              <w:rPr>
                <w:rFonts w:ascii="Arial" w:eastAsia="Arial" w:hAnsi="Arial" w:cs="Arial"/>
                <w:sz w:val="22"/>
                <w:szCs w:val="22"/>
              </w:rPr>
              <w:t>adrenaline (epinephrine)</w:t>
            </w:r>
            <w:r w:rsidR="004A6707" w:rsidRPr="00AC6CB7">
              <w:rPr>
                <w:rFonts w:ascii="Arial" w:eastAsia="Arial" w:hAnsi="Arial" w:cs="Arial"/>
                <w:spacing w:val="21"/>
                <w:sz w:val="22"/>
                <w:szCs w:val="22"/>
              </w:rPr>
              <w:t xml:space="preserve"> </w:t>
            </w:r>
            <w:r w:rsidR="004A6707" w:rsidRPr="00AC6CB7">
              <w:rPr>
                <w:rFonts w:ascii="Arial" w:eastAsia="Arial" w:hAnsi="Arial" w:cs="Arial"/>
                <w:sz w:val="22"/>
                <w:szCs w:val="22"/>
              </w:rPr>
              <w:t>1</w:t>
            </w:r>
            <w:r w:rsidR="004A6707" w:rsidRPr="00AC6CB7">
              <w:rPr>
                <w:rFonts w:ascii="Arial" w:eastAsia="Arial" w:hAnsi="Arial" w:cs="Arial"/>
                <w:spacing w:val="-10"/>
                <w:sz w:val="22"/>
                <w:szCs w:val="22"/>
              </w:rPr>
              <w:t xml:space="preserve"> </w:t>
            </w:r>
            <w:r w:rsidR="004A6707" w:rsidRPr="00AC6CB7">
              <w:rPr>
                <w:rFonts w:ascii="Arial" w:eastAsia="Arial" w:hAnsi="Arial" w:cs="Arial"/>
                <w:sz w:val="22"/>
                <w:szCs w:val="22"/>
              </w:rPr>
              <w:t>in</w:t>
            </w:r>
            <w:r w:rsidR="004A6707" w:rsidRPr="00AC6CB7">
              <w:rPr>
                <w:rFonts w:ascii="Arial" w:eastAsia="Arial" w:hAnsi="Arial" w:cs="Arial"/>
                <w:spacing w:val="17"/>
                <w:sz w:val="22"/>
                <w:szCs w:val="22"/>
              </w:rPr>
              <w:t xml:space="preserve"> </w:t>
            </w:r>
            <w:r w:rsidR="004A6707" w:rsidRPr="00AC6CB7">
              <w:rPr>
                <w:rFonts w:ascii="Arial" w:eastAsia="Arial" w:hAnsi="Arial" w:cs="Arial"/>
                <w:sz w:val="22"/>
                <w:szCs w:val="22"/>
              </w:rPr>
              <w:t>1000</w:t>
            </w:r>
            <w:r w:rsidR="004A6707" w:rsidRPr="00AC6CB7">
              <w:rPr>
                <w:rFonts w:ascii="Arial" w:eastAsia="Arial" w:hAnsi="Arial" w:cs="Arial"/>
                <w:spacing w:val="11"/>
                <w:sz w:val="22"/>
                <w:szCs w:val="22"/>
              </w:rPr>
              <w:t xml:space="preserve"> </w:t>
            </w:r>
            <w:r w:rsidR="004A6707" w:rsidRPr="00AC6CB7">
              <w:rPr>
                <w:rFonts w:ascii="Arial" w:eastAsia="Arial" w:hAnsi="Arial" w:cs="Arial"/>
                <w:sz w:val="22"/>
                <w:szCs w:val="22"/>
              </w:rPr>
              <w:t>injection and access</w:t>
            </w:r>
            <w:r w:rsidR="004A6707" w:rsidRPr="00AC6CB7">
              <w:rPr>
                <w:rFonts w:ascii="Arial" w:eastAsia="Arial" w:hAnsi="Arial" w:cs="Arial"/>
                <w:spacing w:val="19"/>
                <w:sz w:val="22"/>
                <w:szCs w:val="22"/>
              </w:rPr>
              <w:t xml:space="preserve"> </w:t>
            </w:r>
            <w:r w:rsidR="004A6707" w:rsidRPr="00AC6CB7">
              <w:rPr>
                <w:rFonts w:ascii="Arial" w:eastAsia="Arial" w:hAnsi="Arial" w:cs="Arial"/>
                <w:sz w:val="22"/>
                <w:szCs w:val="22"/>
              </w:rPr>
              <w:t>to</w:t>
            </w:r>
            <w:r w:rsidR="004A6707" w:rsidRPr="00AC6CB7">
              <w:rPr>
                <w:rFonts w:ascii="Arial" w:eastAsia="Arial" w:hAnsi="Arial" w:cs="Arial"/>
                <w:spacing w:val="10"/>
                <w:sz w:val="22"/>
                <w:szCs w:val="22"/>
              </w:rPr>
              <w:t xml:space="preserve"> a </w:t>
            </w:r>
            <w:r w:rsidR="004A6707" w:rsidRPr="00AC6CB7">
              <w:rPr>
                <w:rFonts w:ascii="Arial" w:eastAsia="Arial" w:hAnsi="Arial" w:cs="Arial"/>
                <w:sz w:val="22"/>
                <w:szCs w:val="22"/>
              </w:rPr>
              <w:t>telephone</w:t>
            </w:r>
            <w:r>
              <w:rPr>
                <w:rFonts w:ascii="Arial" w:eastAsia="Arial" w:hAnsi="Arial" w:cs="Arial"/>
                <w:sz w:val="22"/>
                <w:szCs w:val="22"/>
              </w:rPr>
              <w:t xml:space="preserve"> at the time of vaccination</w:t>
            </w:r>
            <w:r w:rsidR="004A6707" w:rsidRPr="00AC6CB7">
              <w:rPr>
                <w:rFonts w:ascii="Arial" w:eastAsia="Arial" w:hAnsi="Arial" w:cs="Arial"/>
                <w:sz w:val="22"/>
                <w:szCs w:val="22"/>
              </w:rPr>
              <w:t>.</w:t>
            </w:r>
          </w:p>
          <w:p w:rsidR="000067FF" w:rsidRPr="004035E5" w:rsidRDefault="004A6707" w:rsidP="002A66C2">
            <w:pPr>
              <w:pStyle w:val="Header"/>
              <w:tabs>
                <w:tab w:val="left" w:pos="720"/>
              </w:tabs>
              <w:spacing w:before="120" w:after="120"/>
              <w:rPr>
                <w:color w:val="000000"/>
              </w:rPr>
            </w:pPr>
            <w:r w:rsidRPr="00AC6CB7">
              <w:rPr>
                <w:rFonts w:ascii="Arial" w:eastAsiaTheme="minorHAnsi" w:hAnsi="Arial" w:cs="Arial"/>
                <w:sz w:val="22"/>
                <w:szCs w:val="22"/>
                <w:lang w:eastAsia="en-US"/>
              </w:rPr>
              <w:t xml:space="preserve">Minor illnesses without fever or systemic upset are not valid reasons to postpone immunisation. If an individual is acutely unwell, immunisation may be postponed until they have fully recovered. </w:t>
            </w:r>
            <w:r w:rsidRPr="00AC6CB7">
              <w:rPr>
                <w:rFonts w:eastAsiaTheme="minorHAnsi"/>
                <w:lang w:eastAsia="en-US"/>
              </w:rPr>
              <w:t xml:space="preserve"> </w:t>
            </w:r>
          </w:p>
        </w:tc>
      </w:tr>
      <w:tr w:rsidR="00A956FD" w:rsidRPr="00A956FD" w:rsidTr="0087180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977" w:type="dxa"/>
          </w:tcPr>
          <w:p w:rsidR="002545E8" w:rsidRPr="00A60816" w:rsidRDefault="002545E8" w:rsidP="007E045E">
            <w:pPr>
              <w:spacing w:before="120" w:after="120"/>
              <w:rPr>
                <w:rFonts w:cs="Arial"/>
                <w:b/>
                <w:sz w:val="22"/>
                <w:szCs w:val="22"/>
              </w:rPr>
            </w:pPr>
            <w:r w:rsidRPr="00A60816">
              <w:rPr>
                <w:rFonts w:cs="Arial"/>
                <w:b/>
                <w:sz w:val="22"/>
                <w:szCs w:val="22"/>
              </w:rPr>
              <w:t>Records</w:t>
            </w:r>
          </w:p>
        </w:tc>
        <w:tc>
          <w:tcPr>
            <w:tcW w:w="6946" w:type="dxa"/>
          </w:tcPr>
          <w:p w:rsidR="004A6707" w:rsidRPr="00B04A2D" w:rsidRDefault="004A6707" w:rsidP="004A6707">
            <w:pPr>
              <w:overflowPunct/>
              <w:autoSpaceDE/>
              <w:autoSpaceDN/>
              <w:adjustRightInd/>
              <w:spacing w:before="120"/>
              <w:ind w:left="34"/>
              <w:textAlignment w:val="auto"/>
              <w:rPr>
                <w:rFonts w:cs="Arial"/>
                <w:sz w:val="22"/>
                <w:szCs w:val="22"/>
              </w:rPr>
            </w:pPr>
            <w:r w:rsidRPr="00B04A2D">
              <w:rPr>
                <w:rFonts w:cs="Arial"/>
                <w:sz w:val="22"/>
                <w:szCs w:val="22"/>
              </w:rPr>
              <w:t xml:space="preserve">Record: </w:t>
            </w:r>
          </w:p>
          <w:p w:rsidR="004A6707" w:rsidRPr="00B04A2D" w:rsidRDefault="004A6707" w:rsidP="004A6707">
            <w:pPr>
              <w:numPr>
                <w:ilvl w:val="0"/>
                <w:numId w:val="3"/>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Pr>
                <w:rFonts w:cs="Arial"/>
                <w:sz w:val="22"/>
                <w:szCs w:val="22"/>
              </w:rPr>
              <w:t>t</w:t>
            </w:r>
            <w:r w:rsidRPr="00B04A2D">
              <w:rPr>
                <w:rFonts w:cs="Arial"/>
                <w:sz w:val="22"/>
                <w:szCs w:val="22"/>
              </w:rPr>
              <w:t>hat valid informed consent was given;</w:t>
            </w:r>
          </w:p>
          <w:p w:rsidR="004A6707" w:rsidRPr="00B04A2D" w:rsidRDefault="004A6707" w:rsidP="004A6707">
            <w:pPr>
              <w:numPr>
                <w:ilvl w:val="0"/>
                <w:numId w:val="3"/>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Pr>
                <w:rFonts w:cs="Arial"/>
                <w:sz w:val="22"/>
                <w:szCs w:val="22"/>
              </w:rPr>
              <w:t>n</w:t>
            </w:r>
            <w:r w:rsidRPr="00B04A2D">
              <w:rPr>
                <w:rFonts w:cs="Arial"/>
                <w:sz w:val="22"/>
                <w:szCs w:val="22"/>
              </w:rPr>
              <w:t>ame of patient, address, date of birth and GP with whom the patient is registered</w:t>
            </w:r>
          </w:p>
          <w:p w:rsidR="004A6707" w:rsidRPr="00B04A2D" w:rsidRDefault="004A6707" w:rsidP="004A6707">
            <w:pPr>
              <w:numPr>
                <w:ilvl w:val="0"/>
                <w:numId w:val="3"/>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Pr>
                <w:rFonts w:cs="Arial"/>
                <w:sz w:val="22"/>
                <w:szCs w:val="22"/>
              </w:rPr>
              <w:t>n</w:t>
            </w:r>
            <w:r w:rsidRPr="00B04A2D">
              <w:rPr>
                <w:rFonts w:cs="Arial"/>
                <w:sz w:val="22"/>
                <w:szCs w:val="22"/>
              </w:rPr>
              <w:t>ame of immuniser</w:t>
            </w:r>
          </w:p>
          <w:p w:rsidR="004A6707" w:rsidRPr="00B04A2D" w:rsidRDefault="004A6707" w:rsidP="004A6707">
            <w:pPr>
              <w:numPr>
                <w:ilvl w:val="0"/>
                <w:numId w:val="3"/>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Pr>
                <w:rFonts w:cs="Arial"/>
                <w:sz w:val="22"/>
                <w:szCs w:val="22"/>
              </w:rPr>
              <w:t>n</w:t>
            </w:r>
            <w:r w:rsidRPr="00B04A2D">
              <w:rPr>
                <w:rFonts w:cs="Arial"/>
                <w:sz w:val="22"/>
                <w:szCs w:val="22"/>
              </w:rPr>
              <w:t>ame and brand of vaccine</w:t>
            </w:r>
          </w:p>
          <w:p w:rsidR="004A6707" w:rsidRPr="00B04A2D" w:rsidRDefault="004A6707" w:rsidP="004A6707">
            <w:pPr>
              <w:numPr>
                <w:ilvl w:val="0"/>
                <w:numId w:val="3"/>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Pr>
                <w:rFonts w:cs="Arial"/>
                <w:sz w:val="22"/>
                <w:szCs w:val="22"/>
              </w:rPr>
              <w:t>d</w:t>
            </w:r>
            <w:r w:rsidRPr="00B04A2D">
              <w:rPr>
                <w:rFonts w:cs="Arial"/>
                <w:sz w:val="22"/>
                <w:szCs w:val="22"/>
              </w:rPr>
              <w:t>ate of administration</w:t>
            </w:r>
          </w:p>
          <w:p w:rsidR="004A6707" w:rsidRPr="00B04A2D" w:rsidRDefault="004A6707" w:rsidP="004A6707">
            <w:pPr>
              <w:numPr>
                <w:ilvl w:val="0"/>
                <w:numId w:val="3"/>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Pr>
                <w:rFonts w:cs="Arial"/>
                <w:sz w:val="22"/>
                <w:szCs w:val="22"/>
              </w:rPr>
              <w:t>d</w:t>
            </w:r>
            <w:r w:rsidRPr="00B04A2D">
              <w:rPr>
                <w:rFonts w:cs="Arial"/>
                <w:sz w:val="22"/>
                <w:szCs w:val="22"/>
              </w:rPr>
              <w:t>ose, form and route of administration of vaccine</w:t>
            </w:r>
          </w:p>
          <w:p w:rsidR="004A6707" w:rsidRPr="00B04A2D" w:rsidRDefault="004A6707" w:rsidP="004A6707">
            <w:pPr>
              <w:numPr>
                <w:ilvl w:val="0"/>
                <w:numId w:val="3"/>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Pr>
                <w:rFonts w:cs="Arial"/>
                <w:sz w:val="22"/>
                <w:szCs w:val="22"/>
              </w:rPr>
              <w:t>q</w:t>
            </w:r>
            <w:r w:rsidRPr="00B04A2D">
              <w:rPr>
                <w:rFonts w:cs="Arial"/>
                <w:sz w:val="22"/>
                <w:szCs w:val="22"/>
              </w:rPr>
              <w:t>uantity administered</w:t>
            </w:r>
          </w:p>
          <w:p w:rsidR="004A6707" w:rsidRPr="00B04A2D" w:rsidRDefault="004A6707" w:rsidP="004A6707">
            <w:pPr>
              <w:numPr>
                <w:ilvl w:val="0"/>
                <w:numId w:val="3"/>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Pr>
                <w:rFonts w:cs="Arial"/>
                <w:sz w:val="22"/>
                <w:szCs w:val="22"/>
              </w:rPr>
              <w:t>b</w:t>
            </w:r>
            <w:r w:rsidRPr="00B04A2D">
              <w:rPr>
                <w:rFonts w:cs="Arial"/>
                <w:sz w:val="22"/>
                <w:szCs w:val="22"/>
              </w:rPr>
              <w:t>atch number and expiry date</w:t>
            </w:r>
          </w:p>
          <w:p w:rsidR="004A6707" w:rsidRPr="00B04A2D" w:rsidRDefault="004A6707" w:rsidP="004A6707">
            <w:pPr>
              <w:numPr>
                <w:ilvl w:val="0"/>
                <w:numId w:val="3"/>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Pr>
                <w:rFonts w:cs="Arial"/>
                <w:sz w:val="22"/>
                <w:szCs w:val="22"/>
              </w:rPr>
              <w:t>a</w:t>
            </w:r>
            <w:r w:rsidRPr="00B04A2D">
              <w:rPr>
                <w:rFonts w:cs="Arial"/>
                <w:sz w:val="22"/>
                <w:szCs w:val="22"/>
              </w:rPr>
              <w:t>natomical site of vaccination</w:t>
            </w:r>
          </w:p>
          <w:p w:rsidR="004A6707" w:rsidRPr="00B04A2D" w:rsidRDefault="004A6707" w:rsidP="004A6707">
            <w:pPr>
              <w:numPr>
                <w:ilvl w:val="0"/>
                <w:numId w:val="3"/>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Pr>
                <w:rFonts w:cs="Arial"/>
                <w:sz w:val="22"/>
                <w:szCs w:val="22"/>
              </w:rPr>
              <w:t>a</w:t>
            </w:r>
            <w:r w:rsidRPr="00B04A2D">
              <w:rPr>
                <w:rFonts w:cs="Arial"/>
                <w:sz w:val="22"/>
                <w:szCs w:val="22"/>
              </w:rPr>
              <w:t>dvice given, including advice given if excluded or declines immunisation</w:t>
            </w:r>
          </w:p>
          <w:p w:rsidR="004A6707" w:rsidRPr="00B04A2D" w:rsidRDefault="004A6707" w:rsidP="004A6707">
            <w:pPr>
              <w:numPr>
                <w:ilvl w:val="0"/>
                <w:numId w:val="3"/>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Pr>
                <w:rFonts w:cs="Arial"/>
                <w:sz w:val="22"/>
                <w:szCs w:val="22"/>
              </w:rPr>
              <w:t>d</w:t>
            </w:r>
            <w:r w:rsidRPr="00B04A2D">
              <w:rPr>
                <w:rFonts w:cs="Arial"/>
                <w:sz w:val="22"/>
                <w:szCs w:val="22"/>
              </w:rPr>
              <w:t>etails of any adverse drug reactions and actions taken</w:t>
            </w:r>
          </w:p>
          <w:p w:rsidR="004A6707" w:rsidRPr="00B04A2D" w:rsidRDefault="004A6707" w:rsidP="001829BA">
            <w:pPr>
              <w:numPr>
                <w:ilvl w:val="0"/>
                <w:numId w:val="3"/>
              </w:numPr>
              <w:tabs>
                <w:tab w:val="clear" w:pos="720"/>
                <w:tab w:val="num" w:pos="504"/>
              </w:tabs>
              <w:overflowPunct/>
              <w:autoSpaceDE/>
              <w:autoSpaceDN/>
              <w:adjustRightInd/>
              <w:spacing w:after="120"/>
              <w:ind w:left="505" w:hanging="471"/>
              <w:textAlignment w:val="auto"/>
              <w:rPr>
                <w:rFonts w:cs="Arial"/>
                <w:sz w:val="22"/>
                <w:szCs w:val="22"/>
              </w:rPr>
            </w:pPr>
            <w:r w:rsidRPr="00B04A2D">
              <w:rPr>
                <w:rFonts w:cs="Arial"/>
                <w:sz w:val="22"/>
                <w:szCs w:val="22"/>
              </w:rPr>
              <w:t>supplied via Patient Group Direction (PGD)</w:t>
            </w:r>
          </w:p>
          <w:p w:rsidR="001829BA" w:rsidRDefault="004A6707" w:rsidP="001829BA">
            <w:pPr>
              <w:spacing w:before="120" w:after="120"/>
              <w:rPr>
                <w:rFonts w:cs="Arial"/>
                <w:sz w:val="22"/>
                <w:szCs w:val="22"/>
              </w:rPr>
            </w:pPr>
            <w:r w:rsidRPr="00B04A2D">
              <w:rPr>
                <w:rFonts w:cs="Arial"/>
                <w:sz w:val="22"/>
                <w:szCs w:val="22"/>
              </w:rPr>
              <w:t xml:space="preserve">Records should be signed and dated (or password controlled immunisers record on e-records)  </w:t>
            </w:r>
          </w:p>
          <w:p w:rsidR="004A6707" w:rsidRPr="00B4381D" w:rsidRDefault="004A6707" w:rsidP="001829BA">
            <w:pPr>
              <w:spacing w:before="120" w:after="120"/>
              <w:rPr>
                <w:rFonts w:cs="Arial"/>
                <w:sz w:val="22"/>
                <w:szCs w:val="22"/>
              </w:rPr>
            </w:pPr>
            <w:r w:rsidRPr="00B04A2D">
              <w:rPr>
                <w:rFonts w:cs="Arial"/>
                <w:sz w:val="22"/>
                <w:szCs w:val="22"/>
              </w:rPr>
              <w:t>All records should be clear, legible and contemporaneous.</w:t>
            </w:r>
          </w:p>
          <w:p w:rsidR="004A6707" w:rsidRPr="00B04F1D" w:rsidRDefault="004A6707" w:rsidP="004A6707">
            <w:pPr>
              <w:pStyle w:val="Header"/>
              <w:tabs>
                <w:tab w:val="left" w:pos="720"/>
              </w:tabs>
              <w:spacing w:before="120" w:after="120"/>
              <w:rPr>
                <w:rFonts w:ascii="Arial" w:hAnsi="Arial"/>
                <w:sz w:val="22"/>
                <w:szCs w:val="22"/>
              </w:rPr>
            </w:pPr>
            <w:r w:rsidRPr="00B04F1D">
              <w:rPr>
                <w:rFonts w:ascii="Arial" w:hAnsi="Arial"/>
                <w:sz w:val="22"/>
                <w:szCs w:val="22"/>
              </w:rPr>
              <w:t xml:space="preserve">As a wide variety of influenza vaccines are on the UK market each year, it is especially important that the exact brand of vaccine, batch number and site at which each vaccine is given is accurately recorded in the patient records. </w:t>
            </w:r>
          </w:p>
          <w:p w:rsidR="004A6707" w:rsidRPr="00B04A2D" w:rsidRDefault="004A6707" w:rsidP="00B95447">
            <w:pPr>
              <w:spacing w:before="120" w:after="120"/>
              <w:rPr>
                <w:rFonts w:cs="Arial"/>
                <w:sz w:val="22"/>
                <w:szCs w:val="22"/>
              </w:rPr>
            </w:pPr>
            <w:r w:rsidRPr="00F8644C">
              <w:rPr>
                <w:sz w:val="22"/>
                <w:szCs w:val="22"/>
              </w:rPr>
              <w:t>It is important that vaccinations given either at a general practice or elsewhere are recorded on appropriate health records for the individual (using the appropriate clinical code) in a timely manner</w:t>
            </w:r>
            <w:r w:rsidR="004035E5">
              <w:rPr>
                <w:sz w:val="22"/>
                <w:szCs w:val="22"/>
              </w:rPr>
              <w:t>.</w:t>
            </w:r>
            <w:r w:rsidRPr="00F8644C">
              <w:rPr>
                <w:sz w:val="22"/>
                <w:szCs w:val="22"/>
              </w:rPr>
              <w:t xml:space="preserve"> If given elsewhere, a record of vaccination should be returned to the patient’s general practice to allow clinical follow up and to avoid duplicate vaccination.</w:t>
            </w:r>
          </w:p>
          <w:p w:rsidR="002545E8" w:rsidRPr="00EE43D4" w:rsidRDefault="004A6707" w:rsidP="001829BA">
            <w:pPr>
              <w:overflowPunct/>
              <w:spacing w:after="120"/>
              <w:textAlignment w:val="auto"/>
              <w:rPr>
                <w:rFonts w:eastAsiaTheme="minorHAnsi" w:cs="Arial"/>
                <w:color w:val="FF0000"/>
                <w:sz w:val="22"/>
                <w:szCs w:val="22"/>
                <w:lang w:eastAsia="en-US"/>
              </w:rPr>
            </w:pPr>
            <w:r w:rsidRPr="00B04A2D">
              <w:rPr>
                <w:rFonts w:cs="Arial"/>
                <w:sz w:val="22"/>
                <w:szCs w:val="22"/>
              </w:rPr>
              <w:t xml:space="preserve">A record of all individuals receiving treatment under this Patient Group Direction should also be kept for audit purposes in accordance with local policy. </w:t>
            </w:r>
          </w:p>
        </w:tc>
      </w:tr>
    </w:tbl>
    <w:p w:rsidR="00A60816" w:rsidRDefault="00A60816">
      <w:pPr>
        <w:overflowPunct/>
        <w:autoSpaceDE/>
        <w:autoSpaceDN/>
        <w:adjustRightInd/>
        <w:jc w:val="center"/>
        <w:textAlignment w:val="auto"/>
        <w:rPr>
          <w:b/>
          <w:color w:val="FF0000"/>
          <w:szCs w:val="24"/>
        </w:rPr>
      </w:pPr>
      <w:r>
        <w:rPr>
          <w:b/>
          <w:color w:val="FF0000"/>
          <w:szCs w:val="24"/>
        </w:rPr>
        <w:br w:type="page"/>
      </w:r>
    </w:p>
    <w:p w:rsidR="00B26D99" w:rsidRPr="00A60816" w:rsidRDefault="00B26D99" w:rsidP="000E478E">
      <w:pPr>
        <w:pStyle w:val="ListParagraph"/>
        <w:numPr>
          <w:ilvl w:val="0"/>
          <w:numId w:val="5"/>
        </w:numPr>
        <w:rPr>
          <w:b/>
          <w:szCs w:val="24"/>
        </w:rPr>
      </w:pPr>
      <w:r w:rsidRPr="00A60816">
        <w:rPr>
          <w:b/>
          <w:szCs w:val="24"/>
        </w:rPr>
        <w:lastRenderedPageBreak/>
        <w:t xml:space="preserve">Key </w:t>
      </w:r>
      <w:r w:rsidR="00D36470" w:rsidRPr="00A60816">
        <w:rPr>
          <w:b/>
          <w:szCs w:val="24"/>
        </w:rPr>
        <w:t>r</w:t>
      </w:r>
      <w:r w:rsidRPr="00A60816">
        <w:rPr>
          <w:b/>
          <w:szCs w:val="24"/>
        </w:rPr>
        <w:t>eferences</w:t>
      </w:r>
    </w:p>
    <w:p w:rsidR="000E478E" w:rsidRPr="00A956FD" w:rsidRDefault="000E478E" w:rsidP="000E478E">
      <w:pPr>
        <w:pStyle w:val="ListParagraph"/>
        <w:rPr>
          <w:color w:val="FF0000"/>
          <w:szCs w:val="24"/>
        </w:rPr>
      </w:pP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35"/>
        <w:gridCol w:w="7088"/>
      </w:tblGrid>
      <w:tr w:rsidR="00A956FD" w:rsidRPr="00A956FD" w:rsidTr="003B0B4F">
        <w:tc>
          <w:tcPr>
            <w:tcW w:w="2835" w:type="dxa"/>
          </w:tcPr>
          <w:p w:rsidR="00B26D99" w:rsidRPr="00A956FD" w:rsidRDefault="00B26D99" w:rsidP="00000A1D">
            <w:pPr>
              <w:spacing w:before="120" w:after="120"/>
              <w:rPr>
                <w:rFonts w:cs="Arial"/>
                <w:b/>
                <w:color w:val="FF0000"/>
                <w:sz w:val="22"/>
                <w:szCs w:val="22"/>
              </w:rPr>
            </w:pPr>
            <w:r w:rsidRPr="00A60816">
              <w:rPr>
                <w:rFonts w:cs="Arial"/>
                <w:b/>
                <w:sz w:val="22"/>
                <w:szCs w:val="22"/>
              </w:rPr>
              <w:t xml:space="preserve">Key references </w:t>
            </w:r>
          </w:p>
        </w:tc>
        <w:tc>
          <w:tcPr>
            <w:tcW w:w="7088" w:type="dxa"/>
          </w:tcPr>
          <w:p w:rsidR="001829BA" w:rsidRPr="007417EF" w:rsidRDefault="00B46D12" w:rsidP="001829BA">
            <w:pPr>
              <w:pStyle w:val="Default"/>
              <w:spacing w:before="120"/>
              <w:rPr>
                <w:b/>
                <w:sz w:val="22"/>
                <w:szCs w:val="22"/>
              </w:rPr>
            </w:pPr>
            <w:r>
              <w:rPr>
                <w:b/>
                <w:sz w:val="22"/>
                <w:szCs w:val="22"/>
              </w:rPr>
              <w:t>Intradermal</w:t>
            </w:r>
            <w:r w:rsidRPr="007417EF">
              <w:rPr>
                <w:b/>
                <w:sz w:val="22"/>
                <w:szCs w:val="22"/>
              </w:rPr>
              <w:t xml:space="preserve"> </w:t>
            </w:r>
            <w:r w:rsidR="001829BA">
              <w:rPr>
                <w:b/>
                <w:sz w:val="22"/>
                <w:szCs w:val="22"/>
              </w:rPr>
              <w:t>i</w:t>
            </w:r>
            <w:r w:rsidR="001829BA" w:rsidRPr="007417EF">
              <w:rPr>
                <w:b/>
                <w:sz w:val="22"/>
                <w:szCs w:val="22"/>
              </w:rPr>
              <w:t xml:space="preserve">nfluenza </w:t>
            </w:r>
            <w:r w:rsidR="001829BA" w:rsidRPr="00B46D12">
              <w:rPr>
                <w:b/>
                <w:sz w:val="22"/>
                <w:szCs w:val="22"/>
              </w:rPr>
              <w:t>vaccin</w:t>
            </w:r>
            <w:r w:rsidRPr="00B46D12">
              <w:rPr>
                <w:b/>
                <w:sz w:val="22"/>
                <w:szCs w:val="22"/>
              </w:rPr>
              <w:t>e (Intanza</w:t>
            </w:r>
            <w:r w:rsidRPr="00B46D12">
              <w:rPr>
                <w:b/>
                <w:sz w:val="22"/>
                <w:szCs w:val="22"/>
                <w:vertAlign w:val="superscript"/>
              </w:rPr>
              <w:t>®</w:t>
            </w:r>
            <w:r w:rsidRPr="00B46D12">
              <w:rPr>
                <w:b/>
                <w:sz w:val="22"/>
                <w:szCs w:val="22"/>
              </w:rPr>
              <w:t>)</w:t>
            </w:r>
          </w:p>
          <w:p w:rsidR="001829BA" w:rsidRPr="0047118C" w:rsidRDefault="001829BA" w:rsidP="001829BA">
            <w:pPr>
              <w:pStyle w:val="ListParagraph"/>
              <w:numPr>
                <w:ilvl w:val="0"/>
                <w:numId w:val="21"/>
              </w:numPr>
              <w:spacing w:before="120"/>
              <w:ind w:left="238" w:hanging="238"/>
              <w:contextualSpacing w:val="0"/>
              <w:rPr>
                <w:rFonts w:cs="Arial"/>
                <w:sz w:val="22"/>
                <w:szCs w:val="22"/>
              </w:rPr>
            </w:pPr>
            <w:r w:rsidRPr="007417EF">
              <w:rPr>
                <w:rFonts w:cs="Arial"/>
                <w:sz w:val="22"/>
                <w:szCs w:val="22"/>
              </w:rPr>
              <w:t xml:space="preserve">Immunisation Against Infectious Disease: The Green Book, </w:t>
            </w:r>
            <w:hyperlink r:id="rId33" w:history="1">
              <w:r w:rsidR="008A446E" w:rsidRPr="009F42D8">
                <w:rPr>
                  <w:rStyle w:val="Hyperlink"/>
                  <w:rFonts w:cs="Arial"/>
                  <w:sz w:val="22"/>
                  <w:szCs w:val="22"/>
                </w:rPr>
                <w:t>Chapter 19</w:t>
              </w:r>
            </w:hyperlink>
            <w:r w:rsidRPr="0047118C">
              <w:rPr>
                <w:rFonts w:cs="Arial"/>
                <w:sz w:val="22"/>
                <w:szCs w:val="22"/>
              </w:rPr>
              <w:t>. Published 2</w:t>
            </w:r>
            <w:r w:rsidR="0047118C" w:rsidRPr="0047118C">
              <w:rPr>
                <w:rFonts w:cs="Arial"/>
                <w:sz w:val="22"/>
                <w:szCs w:val="22"/>
              </w:rPr>
              <w:t>8</w:t>
            </w:r>
            <w:r w:rsidRPr="0047118C">
              <w:rPr>
                <w:rFonts w:cs="Arial"/>
                <w:sz w:val="22"/>
                <w:szCs w:val="22"/>
              </w:rPr>
              <w:t xml:space="preserve"> </w:t>
            </w:r>
            <w:r w:rsidR="0047118C" w:rsidRPr="0047118C">
              <w:rPr>
                <w:rFonts w:cs="Arial"/>
                <w:sz w:val="22"/>
                <w:szCs w:val="22"/>
              </w:rPr>
              <w:t>August</w:t>
            </w:r>
            <w:r w:rsidRPr="0047118C">
              <w:rPr>
                <w:rFonts w:cs="Arial"/>
                <w:sz w:val="22"/>
                <w:szCs w:val="22"/>
              </w:rPr>
              <w:t xml:space="preserve"> 2015</w:t>
            </w:r>
          </w:p>
          <w:p w:rsidR="0047118C" w:rsidRDefault="00865FBB" w:rsidP="0047118C">
            <w:pPr>
              <w:pStyle w:val="ListParagraph"/>
              <w:spacing w:after="120"/>
              <w:ind w:left="238"/>
              <w:contextualSpacing w:val="0"/>
              <w:rPr>
                <w:sz w:val="22"/>
                <w:szCs w:val="22"/>
              </w:rPr>
            </w:pPr>
            <w:hyperlink r:id="rId34" w:history="1">
              <w:r w:rsidR="0047118C" w:rsidRPr="00A42094">
                <w:rPr>
                  <w:rStyle w:val="Hyperlink"/>
                  <w:sz w:val="22"/>
                  <w:szCs w:val="22"/>
                </w:rPr>
                <w:t>https://www.gov.uk/government/publications/influenza-the-green-book-chapter-19</w:t>
              </w:r>
            </w:hyperlink>
          </w:p>
          <w:p w:rsidR="001829BA" w:rsidRPr="0047118C" w:rsidRDefault="001829BA" w:rsidP="0047118C">
            <w:pPr>
              <w:pStyle w:val="ListParagraph"/>
              <w:numPr>
                <w:ilvl w:val="0"/>
                <w:numId w:val="21"/>
              </w:numPr>
              <w:ind w:left="238" w:hanging="238"/>
              <w:contextualSpacing w:val="0"/>
              <w:rPr>
                <w:rFonts w:cs="Arial"/>
                <w:sz w:val="22"/>
                <w:szCs w:val="22"/>
              </w:rPr>
            </w:pPr>
            <w:r w:rsidRPr="007417EF">
              <w:rPr>
                <w:rFonts w:cs="Arial"/>
                <w:sz w:val="22"/>
                <w:szCs w:val="22"/>
              </w:rPr>
              <w:t xml:space="preserve">Collection: </w:t>
            </w:r>
            <w:r w:rsidRPr="0047118C">
              <w:rPr>
                <w:rFonts w:cs="Arial"/>
                <w:sz w:val="22"/>
                <w:szCs w:val="22"/>
              </w:rPr>
              <w:t>Annual Flu Programme</w:t>
            </w:r>
          </w:p>
          <w:p w:rsidR="001829BA" w:rsidRPr="007417EF" w:rsidRDefault="00865FBB" w:rsidP="00972A51">
            <w:pPr>
              <w:pStyle w:val="ListParagraph"/>
              <w:spacing w:after="120"/>
              <w:ind w:left="238"/>
              <w:contextualSpacing w:val="0"/>
              <w:rPr>
                <w:rFonts w:cs="Arial"/>
                <w:sz w:val="22"/>
                <w:szCs w:val="22"/>
              </w:rPr>
            </w:pPr>
            <w:hyperlink r:id="rId35" w:history="1">
              <w:r w:rsidR="001829BA" w:rsidRPr="007417EF">
                <w:rPr>
                  <w:rStyle w:val="Hyperlink"/>
                  <w:sz w:val="22"/>
                  <w:szCs w:val="22"/>
                </w:rPr>
                <w:t>https://www.gov.uk/government/collections/annual-flu-programme</w:t>
              </w:r>
            </w:hyperlink>
            <w:r w:rsidR="001829BA" w:rsidRPr="007417EF">
              <w:rPr>
                <w:sz w:val="22"/>
                <w:szCs w:val="22"/>
              </w:rPr>
              <w:t xml:space="preserve"> </w:t>
            </w:r>
          </w:p>
          <w:p w:rsidR="00972A51" w:rsidRDefault="00972A51" w:rsidP="00972A51">
            <w:pPr>
              <w:pStyle w:val="ListParagraph"/>
              <w:numPr>
                <w:ilvl w:val="0"/>
                <w:numId w:val="47"/>
              </w:numPr>
              <w:tabs>
                <w:tab w:val="left" w:pos="8931"/>
              </w:tabs>
              <w:spacing w:after="120"/>
              <w:ind w:left="239" w:right="34" w:hanging="239"/>
              <w:rPr>
                <w:rFonts w:cs="Arial"/>
                <w:bCs/>
                <w:sz w:val="22"/>
                <w:szCs w:val="22"/>
              </w:rPr>
            </w:pPr>
            <w:r>
              <w:rPr>
                <w:rFonts w:cs="Arial"/>
                <w:bCs/>
                <w:sz w:val="22"/>
                <w:szCs w:val="22"/>
              </w:rPr>
              <w:t>Flu Plan: Winter 2017 to 2018. Published 20 March 2017</w:t>
            </w:r>
          </w:p>
          <w:p w:rsidR="00972A51" w:rsidRPr="003B54C0" w:rsidRDefault="00972A51" w:rsidP="00972A51">
            <w:pPr>
              <w:pStyle w:val="ListParagraph"/>
              <w:tabs>
                <w:tab w:val="left" w:pos="8931"/>
              </w:tabs>
              <w:spacing w:before="120" w:after="120"/>
              <w:ind w:left="238" w:right="34"/>
              <w:contextualSpacing w:val="0"/>
              <w:rPr>
                <w:rFonts w:cs="Arial"/>
                <w:bCs/>
                <w:color w:val="000000"/>
                <w:sz w:val="22"/>
                <w:szCs w:val="22"/>
              </w:rPr>
            </w:pPr>
            <w:r w:rsidRPr="003B54C0">
              <w:rPr>
                <w:rStyle w:val="Hyperlink"/>
                <w:sz w:val="22"/>
                <w:szCs w:val="22"/>
              </w:rPr>
              <w:t>https://www.gov.uk/government/publications/national-flu-immunisation-programme-plan</w:t>
            </w:r>
          </w:p>
          <w:p w:rsidR="00972A51" w:rsidRPr="00421673" w:rsidRDefault="00972A51" w:rsidP="00972A51">
            <w:pPr>
              <w:pStyle w:val="ListParagraph"/>
              <w:numPr>
                <w:ilvl w:val="0"/>
                <w:numId w:val="47"/>
              </w:numPr>
              <w:tabs>
                <w:tab w:val="left" w:pos="8931"/>
              </w:tabs>
              <w:spacing w:before="120" w:after="120"/>
              <w:ind w:left="239" w:right="34" w:hanging="239"/>
              <w:rPr>
                <w:rStyle w:val="Hyperlink"/>
                <w:rFonts w:cs="Arial"/>
                <w:bCs/>
                <w:color w:val="000000"/>
                <w:sz w:val="22"/>
                <w:szCs w:val="22"/>
                <w:u w:val="none"/>
              </w:rPr>
            </w:pPr>
            <w:r w:rsidRPr="00917B3F">
              <w:rPr>
                <w:rFonts w:cs="Arial"/>
                <w:sz w:val="22"/>
                <w:szCs w:val="22"/>
                <w:lang w:val="en"/>
              </w:rPr>
              <w:t>The national flu immunisation programme 201</w:t>
            </w:r>
            <w:r>
              <w:rPr>
                <w:rFonts w:cs="Arial"/>
                <w:sz w:val="22"/>
                <w:szCs w:val="22"/>
                <w:lang w:val="en"/>
              </w:rPr>
              <w:t>7</w:t>
            </w:r>
            <w:r w:rsidRPr="00917B3F">
              <w:rPr>
                <w:rFonts w:cs="Arial"/>
                <w:sz w:val="22"/>
                <w:szCs w:val="22"/>
                <w:lang w:val="en"/>
              </w:rPr>
              <w:t xml:space="preserve"> to 201</w:t>
            </w:r>
            <w:r>
              <w:rPr>
                <w:rFonts w:cs="Arial"/>
                <w:sz w:val="22"/>
                <w:szCs w:val="22"/>
                <w:lang w:val="en"/>
              </w:rPr>
              <w:t>8</w:t>
            </w:r>
            <w:r w:rsidRPr="00917B3F">
              <w:rPr>
                <w:rFonts w:cs="Arial"/>
                <w:sz w:val="22"/>
                <w:szCs w:val="22"/>
                <w:lang w:val="en"/>
              </w:rPr>
              <w:t>: supporting letter. Published 2</w:t>
            </w:r>
            <w:r>
              <w:rPr>
                <w:rFonts w:cs="Arial"/>
                <w:sz w:val="22"/>
                <w:szCs w:val="22"/>
                <w:lang w:val="en"/>
              </w:rPr>
              <w:t>0</w:t>
            </w:r>
            <w:r w:rsidRPr="00917B3F">
              <w:rPr>
                <w:rFonts w:cs="Arial"/>
                <w:sz w:val="22"/>
                <w:szCs w:val="22"/>
                <w:lang w:val="en"/>
              </w:rPr>
              <w:t xml:space="preserve"> Ma</w:t>
            </w:r>
            <w:r>
              <w:rPr>
                <w:rFonts w:cs="Arial"/>
                <w:sz w:val="22"/>
                <w:szCs w:val="22"/>
                <w:lang w:val="en"/>
              </w:rPr>
              <w:t>rch</w:t>
            </w:r>
            <w:r w:rsidRPr="00917B3F">
              <w:rPr>
                <w:rFonts w:cs="Arial"/>
                <w:sz w:val="22"/>
                <w:szCs w:val="22"/>
                <w:lang w:val="en"/>
              </w:rPr>
              <w:t xml:space="preserve"> 201</w:t>
            </w:r>
            <w:r>
              <w:rPr>
                <w:rFonts w:cs="Arial"/>
                <w:sz w:val="22"/>
                <w:szCs w:val="22"/>
                <w:lang w:val="en"/>
              </w:rPr>
              <w:t>7</w:t>
            </w:r>
          </w:p>
          <w:p w:rsidR="00972A51" w:rsidRPr="003B54C0" w:rsidRDefault="00972A51" w:rsidP="00972A51">
            <w:pPr>
              <w:pStyle w:val="ListParagraph"/>
              <w:tabs>
                <w:tab w:val="left" w:pos="8931"/>
              </w:tabs>
              <w:spacing w:before="120" w:after="120"/>
              <w:ind w:left="238" w:right="34"/>
              <w:contextualSpacing w:val="0"/>
              <w:rPr>
                <w:rStyle w:val="Hyperlink"/>
              </w:rPr>
            </w:pPr>
            <w:r w:rsidRPr="003B54C0">
              <w:rPr>
                <w:rStyle w:val="Hyperlink"/>
                <w:sz w:val="22"/>
                <w:szCs w:val="22"/>
              </w:rPr>
              <w:t>https://www.gov.uk/government/publications/national-flu-immunisation-programme-plan</w:t>
            </w:r>
            <w:r w:rsidRPr="003B54C0" w:rsidDel="00421673">
              <w:rPr>
                <w:rStyle w:val="Hyperlink"/>
                <w:sz w:val="22"/>
                <w:szCs w:val="22"/>
              </w:rPr>
              <w:t xml:space="preserve"> </w:t>
            </w:r>
            <w:r w:rsidRPr="003B54C0">
              <w:rPr>
                <w:rStyle w:val="Hyperlink"/>
              </w:rPr>
              <w:t xml:space="preserve"> </w:t>
            </w:r>
          </w:p>
          <w:p w:rsidR="00A86F47" w:rsidRPr="00286FA3" w:rsidRDefault="00A86F47" w:rsidP="00A86F47">
            <w:pPr>
              <w:pStyle w:val="ListParagraph"/>
              <w:numPr>
                <w:ilvl w:val="0"/>
                <w:numId w:val="21"/>
              </w:numPr>
              <w:spacing w:before="60"/>
              <w:ind w:left="238" w:hanging="238"/>
              <w:contextualSpacing w:val="0"/>
              <w:rPr>
                <w:rFonts w:cs="Arial"/>
                <w:sz w:val="22"/>
                <w:szCs w:val="22"/>
              </w:rPr>
            </w:pPr>
            <w:r w:rsidRPr="00D96C19">
              <w:rPr>
                <w:sz w:val="22"/>
                <w:szCs w:val="22"/>
                <w:lang w:val="en"/>
              </w:rPr>
              <w:t>Influenza vaccine</w:t>
            </w:r>
            <w:r>
              <w:rPr>
                <w:sz w:val="22"/>
                <w:szCs w:val="22"/>
                <w:lang w:val="en"/>
              </w:rPr>
              <w:t xml:space="preserve"> ovalbumin content.</w:t>
            </w:r>
          </w:p>
          <w:p w:rsidR="00A86F47" w:rsidRPr="00286FA3" w:rsidRDefault="00A86F47" w:rsidP="00A86F47">
            <w:pPr>
              <w:pStyle w:val="ListParagraph"/>
              <w:spacing w:after="60"/>
              <w:ind w:left="238"/>
              <w:contextualSpacing w:val="0"/>
              <w:rPr>
                <w:rStyle w:val="Hyperlink"/>
              </w:rPr>
            </w:pPr>
            <w:r w:rsidRPr="00286FA3">
              <w:rPr>
                <w:rStyle w:val="Hyperlink"/>
                <w:sz w:val="22"/>
                <w:szCs w:val="22"/>
              </w:rPr>
              <w:t>https://www.gov.uk/government/publications/influenza-vaccine-ovalbumin-content</w:t>
            </w:r>
            <w:r w:rsidRPr="00286FA3">
              <w:rPr>
                <w:rStyle w:val="Hyperlink"/>
              </w:rPr>
              <w:t xml:space="preserve"> </w:t>
            </w:r>
          </w:p>
          <w:p w:rsidR="004035E5" w:rsidRPr="003B0B4F" w:rsidRDefault="001829BA" w:rsidP="004035E5">
            <w:pPr>
              <w:pStyle w:val="ListParagraph"/>
              <w:numPr>
                <w:ilvl w:val="0"/>
                <w:numId w:val="21"/>
              </w:numPr>
              <w:spacing w:before="120"/>
              <w:ind w:left="238" w:hanging="238"/>
              <w:contextualSpacing w:val="0"/>
              <w:rPr>
                <w:rStyle w:val="Hyperlink"/>
                <w:rFonts w:cs="Arial"/>
                <w:sz w:val="22"/>
                <w:szCs w:val="22"/>
              </w:rPr>
            </w:pPr>
            <w:r w:rsidRPr="007417EF">
              <w:rPr>
                <w:rFonts w:cs="Arial"/>
                <w:sz w:val="22"/>
                <w:szCs w:val="22"/>
              </w:rPr>
              <w:t>Summary of Product Characteristics</w:t>
            </w:r>
            <w:r w:rsidR="004035E5" w:rsidRPr="003B0B4F">
              <w:rPr>
                <w:rFonts w:cs="Arial"/>
                <w:sz w:val="22"/>
                <w:szCs w:val="22"/>
              </w:rPr>
              <w:t xml:space="preserve"> </w:t>
            </w:r>
            <w:r w:rsidR="00B46D12">
              <w:rPr>
                <w:rFonts w:cs="Arial"/>
                <w:sz w:val="22"/>
                <w:szCs w:val="22"/>
              </w:rPr>
              <w:t xml:space="preserve">for </w:t>
            </w:r>
            <w:r w:rsidR="00B46D12" w:rsidRPr="00F951C8">
              <w:rPr>
                <w:rFonts w:cs="Arial"/>
                <w:sz w:val="22"/>
                <w:szCs w:val="22"/>
              </w:rPr>
              <w:t>Intanza</w:t>
            </w:r>
            <w:r w:rsidR="00B46D12" w:rsidRPr="00F951C8">
              <w:rPr>
                <w:rFonts w:cs="Arial"/>
                <w:sz w:val="22"/>
                <w:szCs w:val="22"/>
                <w:vertAlign w:val="superscript"/>
              </w:rPr>
              <w:t>®</w:t>
            </w:r>
            <w:r w:rsidR="0047118C">
              <w:rPr>
                <w:rFonts w:cs="Arial"/>
                <w:sz w:val="22"/>
                <w:szCs w:val="22"/>
                <w:vertAlign w:val="superscript"/>
              </w:rPr>
              <w:t xml:space="preserve"> </w:t>
            </w:r>
            <w:r w:rsidR="0047118C">
              <w:rPr>
                <w:rFonts w:cs="Arial"/>
                <w:sz w:val="22"/>
                <w:szCs w:val="22"/>
              </w:rPr>
              <w:t>15 micrograms/strain</w:t>
            </w:r>
            <w:r w:rsidR="00B46D12">
              <w:rPr>
                <w:rFonts w:cs="Arial"/>
                <w:sz w:val="22"/>
                <w:szCs w:val="22"/>
              </w:rPr>
              <w:t xml:space="preserve">, Sanofi Pasteur, </w:t>
            </w:r>
            <w:r w:rsidR="00BF7E32">
              <w:rPr>
                <w:rFonts w:cs="Arial"/>
                <w:sz w:val="22"/>
                <w:szCs w:val="22"/>
              </w:rPr>
              <w:t>1</w:t>
            </w:r>
            <w:r w:rsidR="00B46D12">
              <w:rPr>
                <w:rFonts w:cs="Arial"/>
                <w:sz w:val="22"/>
                <w:szCs w:val="22"/>
              </w:rPr>
              <w:t xml:space="preserve">8 </w:t>
            </w:r>
            <w:r w:rsidR="00BF7E32">
              <w:rPr>
                <w:rFonts w:cs="Arial"/>
                <w:sz w:val="22"/>
                <w:szCs w:val="22"/>
              </w:rPr>
              <w:t>January</w:t>
            </w:r>
            <w:r w:rsidR="00B46D12">
              <w:rPr>
                <w:rFonts w:cs="Arial"/>
                <w:sz w:val="22"/>
                <w:szCs w:val="22"/>
              </w:rPr>
              <w:t xml:space="preserve"> 201</w:t>
            </w:r>
            <w:r w:rsidR="00BF7E32">
              <w:rPr>
                <w:rFonts w:cs="Arial"/>
                <w:sz w:val="22"/>
                <w:szCs w:val="22"/>
              </w:rPr>
              <w:t>7</w:t>
            </w:r>
          </w:p>
          <w:p w:rsidR="004035E5" w:rsidRPr="003B0B4F" w:rsidRDefault="00865FBB" w:rsidP="004035E5">
            <w:pPr>
              <w:pStyle w:val="ListParagraph"/>
              <w:spacing w:after="120"/>
              <w:ind w:left="238"/>
              <w:contextualSpacing w:val="0"/>
              <w:rPr>
                <w:rFonts w:cs="Arial"/>
                <w:sz w:val="22"/>
                <w:szCs w:val="22"/>
              </w:rPr>
            </w:pPr>
            <w:hyperlink r:id="rId36" w:history="1">
              <w:r w:rsidR="004035E5" w:rsidRPr="003B0B4F">
                <w:rPr>
                  <w:rStyle w:val="Hyperlink"/>
                  <w:rFonts w:cs="Arial"/>
                  <w:sz w:val="22"/>
                  <w:szCs w:val="22"/>
                </w:rPr>
                <w:t>http://www.medicines.org.uk/emc/medicine/21744</w:t>
              </w:r>
            </w:hyperlink>
            <w:r w:rsidR="004035E5" w:rsidRPr="003B0B4F">
              <w:rPr>
                <w:rFonts w:cs="Arial"/>
                <w:sz w:val="22"/>
                <w:szCs w:val="22"/>
              </w:rPr>
              <w:t xml:space="preserve"> </w:t>
            </w:r>
          </w:p>
          <w:p w:rsidR="000D46BA" w:rsidRPr="00D34D6F" w:rsidRDefault="000D46BA" w:rsidP="000D46BA">
            <w:pPr>
              <w:pStyle w:val="Default"/>
              <w:ind w:left="318"/>
              <w:rPr>
                <w:b/>
                <w:sz w:val="22"/>
                <w:szCs w:val="22"/>
              </w:rPr>
            </w:pPr>
            <w:r w:rsidRPr="00D34D6F">
              <w:rPr>
                <w:b/>
                <w:sz w:val="22"/>
                <w:szCs w:val="22"/>
              </w:rPr>
              <w:t>General</w:t>
            </w:r>
          </w:p>
          <w:p w:rsidR="000D46BA" w:rsidRPr="00D34D6F" w:rsidRDefault="000D46BA" w:rsidP="000D46BA">
            <w:pPr>
              <w:pStyle w:val="ListParagraph"/>
              <w:numPr>
                <w:ilvl w:val="0"/>
                <w:numId w:val="13"/>
              </w:numPr>
              <w:spacing w:before="120" w:after="120"/>
              <w:ind w:left="318" w:hanging="284"/>
              <w:contextualSpacing w:val="0"/>
              <w:rPr>
                <w:rStyle w:val="Hyperlink"/>
                <w:rFonts w:cs="Arial"/>
                <w:color w:val="auto"/>
                <w:sz w:val="22"/>
                <w:szCs w:val="22"/>
                <w:u w:val="none"/>
              </w:rPr>
            </w:pPr>
            <w:r w:rsidRPr="00D34D6F">
              <w:rPr>
                <w:rFonts w:cs="Arial"/>
                <w:sz w:val="22"/>
                <w:szCs w:val="22"/>
              </w:rPr>
              <w:t xml:space="preserve">PHE Immunisation Collection </w:t>
            </w:r>
            <w:hyperlink r:id="rId37" w:history="1">
              <w:r w:rsidRPr="005F2577">
                <w:rPr>
                  <w:rStyle w:val="Hyperlink"/>
                  <w:rFonts w:cs="Arial"/>
                  <w:sz w:val="22"/>
                  <w:szCs w:val="22"/>
                </w:rPr>
                <w:t>https://www.gov.uk/government/collections/immunisation</w:t>
              </w:r>
            </w:hyperlink>
            <w:r>
              <w:rPr>
                <w:rStyle w:val="Hyperlink"/>
              </w:rPr>
              <w:t xml:space="preserve"> </w:t>
            </w:r>
          </w:p>
          <w:p w:rsidR="000D46BA" w:rsidRPr="00D34D6F" w:rsidRDefault="000D46BA" w:rsidP="000D46BA">
            <w:pPr>
              <w:pStyle w:val="ListParagraph"/>
              <w:numPr>
                <w:ilvl w:val="0"/>
                <w:numId w:val="13"/>
              </w:numPr>
              <w:spacing w:before="120"/>
              <w:ind w:left="318" w:hanging="284"/>
              <w:contextualSpacing w:val="0"/>
              <w:rPr>
                <w:rStyle w:val="Hyperlink"/>
                <w:rFonts w:cs="Arial"/>
                <w:color w:val="auto"/>
                <w:sz w:val="22"/>
                <w:szCs w:val="22"/>
              </w:rPr>
            </w:pPr>
            <w:r w:rsidRPr="00D34D6F">
              <w:rPr>
                <w:rFonts w:cs="Arial"/>
                <w:sz w:val="22"/>
                <w:szCs w:val="22"/>
              </w:rPr>
              <w:t xml:space="preserve">British National Formulary (BNF) and British National Formulary for Children (BNF-C) </w:t>
            </w:r>
            <w:hyperlink r:id="rId38" w:history="1">
              <w:r w:rsidRPr="005F2577">
                <w:rPr>
                  <w:rStyle w:val="Hyperlink"/>
                  <w:rFonts w:cs="Arial"/>
                  <w:sz w:val="22"/>
                  <w:szCs w:val="22"/>
                </w:rPr>
                <w:t>www.BNF.org</w:t>
              </w:r>
            </w:hyperlink>
            <w:r>
              <w:rPr>
                <w:rStyle w:val="Hyperlink"/>
              </w:rPr>
              <w:t xml:space="preserve"> </w:t>
            </w:r>
          </w:p>
          <w:p w:rsidR="000D46BA" w:rsidRPr="00D34D6F" w:rsidRDefault="00865FBB" w:rsidP="00972A51">
            <w:pPr>
              <w:pStyle w:val="ListParagraph"/>
              <w:spacing w:after="120"/>
              <w:ind w:left="318"/>
              <w:contextualSpacing w:val="0"/>
              <w:rPr>
                <w:rStyle w:val="Hyperlink"/>
                <w:rFonts w:cs="Arial"/>
                <w:color w:val="auto"/>
                <w:sz w:val="22"/>
                <w:szCs w:val="22"/>
              </w:rPr>
            </w:pPr>
            <w:hyperlink r:id="rId39" w:history="1">
              <w:r w:rsidR="000D46BA" w:rsidRPr="005F2577">
                <w:rPr>
                  <w:rStyle w:val="Hyperlink"/>
                  <w:rFonts w:cs="Arial"/>
                  <w:sz w:val="22"/>
                  <w:szCs w:val="22"/>
                </w:rPr>
                <w:t>http://www.evidence.nhs.uk/formulary/bnf/current</w:t>
              </w:r>
            </w:hyperlink>
            <w:r w:rsidR="000D46BA">
              <w:rPr>
                <w:rStyle w:val="Hyperlink"/>
              </w:rPr>
              <w:t xml:space="preserve"> </w:t>
            </w:r>
          </w:p>
          <w:p w:rsidR="000D46BA" w:rsidRPr="00D34D6F" w:rsidRDefault="000D46BA" w:rsidP="000D46BA">
            <w:pPr>
              <w:pStyle w:val="ListParagraph"/>
              <w:numPr>
                <w:ilvl w:val="0"/>
                <w:numId w:val="13"/>
              </w:numPr>
              <w:spacing w:before="120" w:after="120"/>
              <w:ind w:left="318" w:hanging="284"/>
              <w:contextualSpacing w:val="0"/>
              <w:rPr>
                <w:rStyle w:val="Hyperlink"/>
                <w:rFonts w:cs="Arial"/>
                <w:color w:val="auto"/>
                <w:sz w:val="22"/>
                <w:szCs w:val="22"/>
                <w:u w:val="none"/>
              </w:rPr>
            </w:pPr>
            <w:r w:rsidRPr="00D34D6F">
              <w:rPr>
                <w:sz w:val="22"/>
                <w:szCs w:val="22"/>
              </w:rPr>
              <w:t xml:space="preserve">National Minimum Standards for Immunisation Training (2005) </w:t>
            </w:r>
            <w:hyperlink r:id="rId40" w:history="1">
              <w:r w:rsidRPr="005F2577">
                <w:rPr>
                  <w:rStyle w:val="Hyperlink"/>
                  <w:rFonts w:cs="Arial"/>
                  <w:sz w:val="22"/>
                  <w:szCs w:val="22"/>
                </w:rPr>
                <w:t>https://www.gov.uk/government/publications/immunisation-training-national-minimum-standards</w:t>
              </w:r>
            </w:hyperlink>
            <w:r>
              <w:rPr>
                <w:rStyle w:val="Hyperlink"/>
              </w:rPr>
              <w:t xml:space="preserve"> </w:t>
            </w:r>
            <w:r w:rsidRPr="00D34D6F">
              <w:rPr>
                <w:rStyle w:val="Hyperlink"/>
                <w:rFonts w:cs="Arial"/>
                <w:color w:val="auto"/>
                <w:sz w:val="22"/>
                <w:szCs w:val="22"/>
              </w:rPr>
              <w:t xml:space="preserve"> </w:t>
            </w:r>
            <w:r w:rsidRPr="00D34D6F">
              <w:rPr>
                <w:rStyle w:val="Hyperlink"/>
                <w:rFonts w:cs="Arial"/>
                <w:color w:val="auto"/>
                <w:sz w:val="22"/>
                <w:szCs w:val="22"/>
                <w:u w:val="none"/>
              </w:rPr>
              <w:t xml:space="preserve"> </w:t>
            </w:r>
          </w:p>
          <w:p w:rsidR="000D46BA" w:rsidRPr="00D34D6F" w:rsidRDefault="000D46BA" w:rsidP="000D46BA">
            <w:pPr>
              <w:pStyle w:val="ListParagraph"/>
              <w:numPr>
                <w:ilvl w:val="0"/>
                <w:numId w:val="13"/>
              </w:numPr>
              <w:spacing w:before="120" w:after="120"/>
              <w:ind w:left="318" w:hanging="284"/>
              <w:contextualSpacing w:val="0"/>
              <w:rPr>
                <w:rFonts w:cs="Arial"/>
                <w:sz w:val="22"/>
                <w:szCs w:val="22"/>
              </w:rPr>
            </w:pPr>
            <w:r w:rsidRPr="00D34D6F">
              <w:rPr>
                <w:sz w:val="22"/>
                <w:szCs w:val="22"/>
              </w:rPr>
              <w:t>NICE Medicines Practice Guideline 2 (MPG2): Patient Group D</w:t>
            </w:r>
            <w:r w:rsidR="00FD465A">
              <w:rPr>
                <w:sz w:val="22"/>
                <w:szCs w:val="22"/>
              </w:rPr>
              <w:t>irections. Published March 2017</w:t>
            </w:r>
            <w:r w:rsidRPr="00D34D6F">
              <w:rPr>
                <w:sz w:val="22"/>
                <w:szCs w:val="22"/>
              </w:rPr>
              <w:t xml:space="preserve">. </w:t>
            </w:r>
            <w:hyperlink r:id="rId41" w:history="1">
              <w:r w:rsidRPr="005F2577">
                <w:rPr>
                  <w:rStyle w:val="Hyperlink"/>
                  <w:rFonts w:cs="Arial"/>
                  <w:sz w:val="22"/>
                  <w:szCs w:val="22"/>
                </w:rPr>
                <w:t>https://www.nice.org.uk/guidance/mpg2</w:t>
              </w:r>
            </w:hyperlink>
            <w:r>
              <w:rPr>
                <w:rFonts w:cs="Arial"/>
                <w:sz w:val="22"/>
                <w:szCs w:val="22"/>
              </w:rPr>
              <w:t xml:space="preserve"> </w:t>
            </w:r>
          </w:p>
          <w:p w:rsidR="000D46BA" w:rsidRPr="00D34D6F" w:rsidRDefault="000D46BA" w:rsidP="000D46BA">
            <w:pPr>
              <w:pStyle w:val="ListParagraph"/>
              <w:numPr>
                <w:ilvl w:val="0"/>
                <w:numId w:val="13"/>
              </w:numPr>
              <w:spacing w:before="120" w:after="120"/>
              <w:ind w:left="318" w:hanging="284"/>
              <w:contextualSpacing w:val="0"/>
              <w:rPr>
                <w:rFonts w:cs="Arial"/>
                <w:sz w:val="22"/>
                <w:szCs w:val="22"/>
              </w:rPr>
            </w:pPr>
            <w:r w:rsidRPr="00D34D6F">
              <w:rPr>
                <w:sz w:val="22"/>
                <w:szCs w:val="22"/>
              </w:rPr>
              <w:t xml:space="preserve">NICE MPG2 Patient group directions: competency framework for health professionals using patient group directions. January 2014.         </w:t>
            </w:r>
            <w:hyperlink r:id="rId42" w:history="1">
              <w:r w:rsidRPr="005F2577">
                <w:rPr>
                  <w:rStyle w:val="Hyperlink"/>
                  <w:rFonts w:cs="Arial"/>
                  <w:sz w:val="22"/>
                  <w:szCs w:val="22"/>
                </w:rPr>
                <w:t>https://www.nice.org.uk/guidance/mpg2/resources</w:t>
              </w:r>
            </w:hyperlink>
            <w:r>
              <w:rPr>
                <w:rFonts w:cs="Arial"/>
                <w:sz w:val="22"/>
                <w:szCs w:val="22"/>
              </w:rPr>
              <w:t xml:space="preserve"> </w:t>
            </w:r>
          </w:p>
          <w:p w:rsidR="000D46BA" w:rsidRDefault="000D46BA" w:rsidP="000D46BA">
            <w:pPr>
              <w:pStyle w:val="ListParagraph"/>
              <w:numPr>
                <w:ilvl w:val="0"/>
                <w:numId w:val="13"/>
              </w:numPr>
              <w:spacing w:before="120" w:after="120"/>
              <w:ind w:left="318" w:hanging="284"/>
              <w:contextualSpacing w:val="0"/>
              <w:rPr>
                <w:rFonts w:cs="Arial"/>
                <w:sz w:val="22"/>
                <w:szCs w:val="22"/>
              </w:rPr>
            </w:pPr>
            <w:r w:rsidRPr="00D34D6F">
              <w:rPr>
                <w:rFonts w:eastAsiaTheme="minorHAnsi" w:cs="Arial"/>
                <w:sz w:val="22"/>
                <w:szCs w:val="22"/>
                <w:lang w:eastAsia="en-US"/>
              </w:rPr>
              <w:t xml:space="preserve">Immunisation knowledge and skills competence assessment tool. </w:t>
            </w:r>
            <w:r w:rsidRPr="00D34D6F">
              <w:rPr>
                <w:rFonts w:eastAsiaTheme="minorHAnsi" w:cs="Arial"/>
                <w:bCs/>
                <w:sz w:val="22"/>
                <w:szCs w:val="22"/>
                <w:lang w:eastAsia="en-US"/>
              </w:rPr>
              <w:t xml:space="preserve">Royal College of Nursing (RCN) 2015. </w:t>
            </w:r>
            <w:hyperlink r:id="rId43" w:history="1">
              <w:r w:rsidRPr="005F2577">
                <w:rPr>
                  <w:rStyle w:val="Hyperlink"/>
                  <w:rFonts w:cs="Arial"/>
                  <w:sz w:val="22"/>
                  <w:szCs w:val="22"/>
                </w:rPr>
                <w:t>https://www.rcn.org.uk/professional-development/publications/pub-005336</w:t>
              </w:r>
            </w:hyperlink>
            <w:r>
              <w:rPr>
                <w:rFonts w:cs="Arial"/>
                <w:sz w:val="22"/>
                <w:szCs w:val="22"/>
              </w:rPr>
              <w:t xml:space="preserve"> </w:t>
            </w:r>
          </w:p>
          <w:p w:rsidR="00B95447" w:rsidRPr="00290B36" w:rsidRDefault="00B95447" w:rsidP="00B95447">
            <w:pPr>
              <w:pStyle w:val="ListParagraph"/>
              <w:numPr>
                <w:ilvl w:val="0"/>
                <w:numId w:val="13"/>
              </w:numPr>
              <w:spacing w:before="60"/>
              <w:ind w:left="318" w:hanging="284"/>
              <w:contextualSpacing w:val="0"/>
              <w:rPr>
                <w:rStyle w:val="Hyperlink"/>
                <w:color w:val="FF0000"/>
                <w:sz w:val="22"/>
                <w:szCs w:val="22"/>
                <w:u w:val="none"/>
              </w:rPr>
            </w:pPr>
            <w:r>
              <w:rPr>
                <w:sz w:val="22"/>
                <w:szCs w:val="22"/>
              </w:rPr>
              <w:t>Pr</w:t>
            </w:r>
            <w:r w:rsidRPr="00290B36">
              <w:rPr>
                <w:rFonts w:cs="Arial"/>
                <w:sz w:val="22"/>
                <w:szCs w:val="22"/>
              </w:rPr>
              <w:t>otocol for ordering storage and handling of vaccines</w:t>
            </w:r>
            <w:r>
              <w:rPr>
                <w:rFonts w:cs="Arial"/>
                <w:sz w:val="22"/>
                <w:szCs w:val="22"/>
              </w:rPr>
              <w:t>. April 2014.</w:t>
            </w:r>
          </w:p>
          <w:p w:rsidR="00B95447" w:rsidRPr="00B95447" w:rsidRDefault="00865FBB" w:rsidP="00972A51">
            <w:pPr>
              <w:pStyle w:val="ListParagraph"/>
              <w:spacing w:after="120"/>
              <w:ind w:left="318"/>
              <w:contextualSpacing w:val="0"/>
              <w:rPr>
                <w:sz w:val="22"/>
                <w:szCs w:val="22"/>
              </w:rPr>
            </w:pPr>
            <w:hyperlink r:id="rId44" w:history="1">
              <w:r w:rsidR="00B95447" w:rsidRPr="000E7922">
                <w:rPr>
                  <w:rStyle w:val="Hyperlink"/>
                  <w:sz w:val="22"/>
                  <w:szCs w:val="22"/>
                </w:rPr>
                <w:t>https://www.gov.uk/government/publications/protocol-for-ordering-storing-and-handling-vaccines</w:t>
              </w:r>
            </w:hyperlink>
            <w:r w:rsidR="00B95447">
              <w:rPr>
                <w:rStyle w:val="Hyperlink"/>
                <w:color w:val="auto"/>
                <w:sz w:val="22"/>
                <w:szCs w:val="22"/>
                <w:u w:val="none"/>
              </w:rPr>
              <w:t xml:space="preserve"> </w:t>
            </w:r>
          </w:p>
          <w:p w:rsidR="000D46BA" w:rsidRPr="007762BD" w:rsidRDefault="000D46BA" w:rsidP="00972A51">
            <w:pPr>
              <w:pStyle w:val="ListParagraph"/>
              <w:numPr>
                <w:ilvl w:val="0"/>
                <w:numId w:val="13"/>
              </w:numPr>
              <w:spacing w:before="60" w:after="120"/>
              <w:ind w:left="317" w:hanging="357"/>
              <w:contextualSpacing w:val="0"/>
              <w:rPr>
                <w:color w:val="FF0000"/>
                <w:sz w:val="22"/>
                <w:szCs w:val="22"/>
              </w:rPr>
            </w:pPr>
            <w:r w:rsidRPr="00D34D6F">
              <w:rPr>
                <w:sz w:val="22"/>
                <w:szCs w:val="22"/>
              </w:rPr>
              <w:t xml:space="preserve">Health Technical Memorandum 07-01: Safe Management of Healthcare Waste. Department of Health 20 March 2013 </w:t>
            </w:r>
            <w:hyperlink r:id="rId45" w:history="1">
              <w:r w:rsidRPr="005F2577">
                <w:rPr>
                  <w:rStyle w:val="Hyperlink"/>
                  <w:rFonts w:cs="Arial"/>
                  <w:sz w:val="22"/>
                  <w:szCs w:val="22"/>
                </w:rPr>
                <w:t>https://www.gov.uk/government/publications/guidance-on-the-safe-management-of-healthcare-waste</w:t>
              </w:r>
            </w:hyperlink>
          </w:p>
        </w:tc>
      </w:tr>
    </w:tbl>
    <w:p w:rsidR="00EE0035" w:rsidRPr="00B95447" w:rsidRDefault="00364171" w:rsidP="00B95447">
      <w:pPr>
        <w:pStyle w:val="ListParagraph"/>
        <w:numPr>
          <w:ilvl w:val="0"/>
          <w:numId w:val="5"/>
        </w:numPr>
        <w:rPr>
          <w:b/>
        </w:rPr>
      </w:pPr>
      <w:r>
        <w:rPr>
          <w:b/>
        </w:rPr>
        <w:lastRenderedPageBreak/>
        <w:t>P</w:t>
      </w:r>
      <w:r w:rsidR="00EE0035" w:rsidRPr="00B95447">
        <w:rPr>
          <w:b/>
        </w:rPr>
        <w:t>ractitioner authorisation sheet</w:t>
      </w:r>
    </w:p>
    <w:p w:rsidR="00EE0035" w:rsidRPr="00B9010B" w:rsidRDefault="00EE0035" w:rsidP="00EE0035">
      <w:pPr>
        <w:overflowPunct/>
        <w:autoSpaceDE/>
        <w:autoSpaceDN/>
        <w:adjustRightInd/>
        <w:textAlignment w:val="auto"/>
        <w:rPr>
          <w:b/>
          <w:szCs w:val="24"/>
        </w:rPr>
      </w:pPr>
    </w:p>
    <w:p w:rsidR="001F085E" w:rsidRPr="00B9010B" w:rsidRDefault="00B46D12" w:rsidP="001F085E">
      <w:pPr>
        <w:ind w:rightChars="-375" w:right="-900"/>
        <w:rPr>
          <w:rFonts w:cs="Arial"/>
          <w:b/>
          <w:szCs w:val="24"/>
        </w:rPr>
      </w:pPr>
      <w:r>
        <w:rPr>
          <w:b/>
          <w:szCs w:val="24"/>
        </w:rPr>
        <w:t>Intanza</w:t>
      </w:r>
      <w:r w:rsidR="00B9010B" w:rsidRPr="00B9010B">
        <w:rPr>
          <w:b/>
          <w:szCs w:val="24"/>
        </w:rPr>
        <w:t xml:space="preserve"> </w:t>
      </w:r>
      <w:r w:rsidR="001F085E" w:rsidRPr="00B9010B">
        <w:rPr>
          <w:b/>
          <w:szCs w:val="24"/>
        </w:rPr>
        <w:t>PGD v</w:t>
      </w:r>
      <w:r w:rsidR="00B9010B" w:rsidRPr="00B9010B">
        <w:rPr>
          <w:b/>
          <w:szCs w:val="24"/>
        </w:rPr>
        <w:t>0</w:t>
      </w:r>
      <w:r w:rsidR="002A66C2">
        <w:rPr>
          <w:b/>
          <w:szCs w:val="24"/>
        </w:rPr>
        <w:t>3</w:t>
      </w:r>
      <w:r w:rsidR="001F085E" w:rsidRPr="00B9010B">
        <w:rPr>
          <w:b/>
          <w:szCs w:val="24"/>
        </w:rPr>
        <w:t>.</w:t>
      </w:r>
      <w:r w:rsidR="00B9010B" w:rsidRPr="00B9010B">
        <w:rPr>
          <w:b/>
          <w:szCs w:val="24"/>
        </w:rPr>
        <w:t>00</w:t>
      </w:r>
      <w:r w:rsidR="001F085E" w:rsidRPr="00B9010B">
        <w:rPr>
          <w:b/>
          <w:szCs w:val="24"/>
        </w:rPr>
        <w:t xml:space="preserve"> </w:t>
      </w:r>
      <w:r w:rsidR="00FD44F4">
        <w:rPr>
          <w:b/>
          <w:szCs w:val="24"/>
        </w:rPr>
        <w:t xml:space="preserve">  </w:t>
      </w:r>
      <w:r w:rsidR="001F085E" w:rsidRPr="00B9010B">
        <w:rPr>
          <w:b/>
          <w:szCs w:val="24"/>
        </w:rPr>
        <w:t xml:space="preserve">Valid from: </w:t>
      </w:r>
      <w:r w:rsidR="00B9010B" w:rsidRPr="00B9010B">
        <w:rPr>
          <w:b/>
          <w:szCs w:val="24"/>
        </w:rPr>
        <w:t>01</w:t>
      </w:r>
      <w:r w:rsidR="001F085E" w:rsidRPr="00B9010B">
        <w:rPr>
          <w:b/>
          <w:szCs w:val="24"/>
        </w:rPr>
        <w:t>/</w:t>
      </w:r>
      <w:r w:rsidR="00B9010B" w:rsidRPr="00B9010B">
        <w:rPr>
          <w:b/>
          <w:szCs w:val="24"/>
        </w:rPr>
        <w:t>09</w:t>
      </w:r>
      <w:r w:rsidR="001F085E" w:rsidRPr="00B9010B">
        <w:rPr>
          <w:b/>
          <w:szCs w:val="24"/>
        </w:rPr>
        <w:t>/20</w:t>
      </w:r>
      <w:r w:rsidR="00B9010B" w:rsidRPr="00B9010B">
        <w:rPr>
          <w:b/>
          <w:szCs w:val="24"/>
        </w:rPr>
        <w:t>1</w:t>
      </w:r>
      <w:r w:rsidR="002A66C2">
        <w:rPr>
          <w:b/>
          <w:szCs w:val="24"/>
        </w:rPr>
        <w:t>7</w:t>
      </w:r>
      <w:r w:rsidR="001F085E" w:rsidRPr="00B9010B">
        <w:rPr>
          <w:b/>
          <w:szCs w:val="24"/>
        </w:rPr>
        <w:t xml:space="preserve"> Expiry: </w:t>
      </w:r>
      <w:r w:rsidR="00B9010B" w:rsidRPr="00B9010B">
        <w:rPr>
          <w:b/>
          <w:szCs w:val="24"/>
        </w:rPr>
        <w:t>31</w:t>
      </w:r>
      <w:r w:rsidR="001F085E" w:rsidRPr="00B9010B">
        <w:rPr>
          <w:b/>
          <w:szCs w:val="24"/>
        </w:rPr>
        <w:t>/</w:t>
      </w:r>
      <w:r w:rsidR="00B9010B" w:rsidRPr="00B9010B">
        <w:rPr>
          <w:b/>
          <w:szCs w:val="24"/>
        </w:rPr>
        <w:t>03</w:t>
      </w:r>
      <w:r w:rsidR="001F085E" w:rsidRPr="00B9010B">
        <w:rPr>
          <w:b/>
          <w:szCs w:val="24"/>
        </w:rPr>
        <w:t>/20</w:t>
      </w:r>
      <w:r w:rsidR="00B9010B" w:rsidRPr="00B9010B">
        <w:rPr>
          <w:b/>
          <w:szCs w:val="24"/>
        </w:rPr>
        <w:t>1</w:t>
      </w:r>
      <w:r w:rsidR="002A66C2">
        <w:rPr>
          <w:b/>
          <w:szCs w:val="24"/>
        </w:rPr>
        <w:t>8</w:t>
      </w:r>
      <w:r w:rsidR="001F085E" w:rsidRPr="00B9010B">
        <w:rPr>
          <w:rFonts w:cs="Arial"/>
          <w:b/>
          <w:szCs w:val="24"/>
        </w:rPr>
        <w:t xml:space="preserve"> </w:t>
      </w:r>
    </w:p>
    <w:p w:rsidR="00364171" w:rsidRDefault="00364171" w:rsidP="00364171">
      <w:pPr>
        <w:overflowPunct/>
        <w:autoSpaceDE/>
        <w:adjustRightInd/>
      </w:pPr>
    </w:p>
    <w:p w:rsidR="00364171" w:rsidRDefault="00364171" w:rsidP="00364171">
      <w:pPr>
        <w:overflowPunct/>
        <w:autoSpaceDE/>
        <w:adjustRightInd/>
      </w:pPr>
      <w:r>
        <w:t xml:space="preserve">Before signing this PGD, check that the document has had the necessary </w:t>
      </w:r>
      <w:r w:rsidR="00FD465A">
        <w:t>authorisations in section two. W</w:t>
      </w:r>
      <w:r>
        <w:t>ithout these, this PGD is not lawfully valid.</w:t>
      </w:r>
    </w:p>
    <w:p w:rsidR="001F085E" w:rsidRPr="008D7620" w:rsidRDefault="001F085E" w:rsidP="00EE0035">
      <w:pPr>
        <w:overflowPunct/>
        <w:autoSpaceDE/>
        <w:autoSpaceDN/>
        <w:adjustRightInd/>
        <w:textAlignment w:val="auto"/>
        <w:rPr>
          <w:b/>
          <w:szCs w:val="24"/>
        </w:rPr>
      </w:pPr>
    </w:p>
    <w:p w:rsidR="00FD1F29" w:rsidRPr="00FD1F29" w:rsidRDefault="00FD1F29" w:rsidP="00EE0035">
      <w:pPr>
        <w:overflowPunct/>
        <w:autoSpaceDE/>
        <w:autoSpaceDN/>
        <w:adjustRightInd/>
        <w:textAlignment w:val="auto"/>
        <w:rPr>
          <w:b/>
          <w:szCs w:val="24"/>
        </w:rPr>
      </w:pPr>
      <w:r w:rsidRPr="00FD1F29">
        <w:rPr>
          <w:b/>
          <w:szCs w:val="24"/>
        </w:rPr>
        <w:t>Practitioner</w:t>
      </w:r>
    </w:p>
    <w:p w:rsidR="00EE0035" w:rsidRPr="008D7620" w:rsidRDefault="00EE0035" w:rsidP="00FD1F29">
      <w:pPr>
        <w:overflowPunct/>
        <w:autoSpaceDE/>
        <w:autoSpaceDN/>
        <w:adjustRightInd/>
        <w:spacing w:before="120" w:after="120"/>
        <w:textAlignment w:val="auto"/>
        <w:rPr>
          <w:szCs w:val="24"/>
        </w:rPr>
      </w:pPr>
      <w:r w:rsidRPr="008D7620">
        <w:rPr>
          <w:szCs w:val="24"/>
        </w:rPr>
        <w:t>By signing this patient group direction you are indicating that you agree to its contents and that you will work within it</w:t>
      </w:r>
      <w:r>
        <w:rPr>
          <w:szCs w:val="24"/>
        </w:rPr>
        <w:t>.</w:t>
      </w:r>
    </w:p>
    <w:p w:rsidR="00EE0035" w:rsidRPr="008D7620" w:rsidRDefault="00EE0035" w:rsidP="00FD1F29">
      <w:pPr>
        <w:spacing w:before="120" w:after="120"/>
        <w:rPr>
          <w:rFonts w:cs="Arial"/>
          <w:szCs w:val="24"/>
        </w:rPr>
      </w:pPr>
      <w:r w:rsidRPr="008D7620">
        <w:rPr>
          <w:rFonts w:cs="Arial"/>
          <w:szCs w:val="24"/>
        </w:rPr>
        <w:t>Patient group directions do not remove inherent professional obligations or accountability</w:t>
      </w:r>
      <w:r>
        <w:rPr>
          <w:rFonts w:cs="Arial"/>
          <w:szCs w:val="24"/>
        </w:rPr>
        <w:t>.</w:t>
      </w:r>
    </w:p>
    <w:p w:rsidR="00EE0035" w:rsidRPr="00FD1F29" w:rsidRDefault="00EE0035" w:rsidP="00FD1F29">
      <w:pPr>
        <w:spacing w:before="120" w:after="120"/>
        <w:rPr>
          <w:rFonts w:cs="Arial"/>
          <w:szCs w:val="24"/>
        </w:rPr>
      </w:pPr>
      <w:r w:rsidRPr="008D7620">
        <w:rPr>
          <w:rFonts w:cs="Arial"/>
          <w:szCs w:val="24"/>
        </w:rPr>
        <w:t>It is the responsibility of each professional to practise only within the bounds of their own competence</w:t>
      </w:r>
      <w:r w:rsidR="00817BB4">
        <w:rPr>
          <w:rFonts w:cs="Arial"/>
          <w:szCs w:val="24"/>
        </w:rPr>
        <w:t xml:space="preserve"> and professional code of conduct.</w:t>
      </w:r>
    </w:p>
    <w:tbl>
      <w:tblPr>
        <w:tblStyle w:val="TableGrid"/>
        <w:tblW w:w="0" w:type="auto"/>
        <w:tblLook w:val="04A0" w:firstRow="1" w:lastRow="0" w:firstColumn="1" w:lastColumn="0" w:noHBand="0" w:noVBand="1"/>
      </w:tblPr>
      <w:tblGrid>
        <w:gridCol w:w="2518"/>
        <w:gridCol w:w="3119"/>
        <w:gridCol w:w="2693"/>
        <w:gridCol w:w="1417"/>
      </w:tblGrid>
      <w:tr w:rsidR="00CD371D" w:rsidTr="001F085E">
        <w:tc>
          <w:tcPr>
            <w:tcW w:w="9747" w:type="dxa"/>
            <w:gridSpan w:val="4"/>
          </w:tcPr>
          <w:p w:rsidR="00CD371D" w:rsidRPr="00FD1F29" w:rsidRDefault="00CD371D" w:rsidP="00FD1F29">
            <w:pPr>
              <w:pStyle w:val="BodyText2"/>
              <w:spacing w:before="120" w:after="120"/>
              <w:rPr>
                <w:rFonts w:cs="Arial"/>
                <w:sz w:val="24"/>
                <w:szCs w:val="24"/>
              </w:rPr>
            </w:pPr>
            <w:r w:rsidRPr="00FD1F29">
              <w:rPr>
                <w:rFonts w:cs="Arial"/>
                <w:sz w:val="24"/>
                <w:szCs w:val="24"/>
              </w:rPr>
              <w:t>I confirm that I have read and understood the content of this Patient Group Direction and that I am willing and competent to work to it within my professional code of conduct.</w:t>
            </w:r>
          </w:p>
        </w:tc>
      </w:tr>
      <w:tr w:rsidR="00CD371D" w:rsidTr="001F085E">
        <w:tc>
          <w:tcPr>
            <w:tcW w:w="2518" w:type="dxa"/>
          </w:tcPr>
          <w:p w:rsidR="00CD371D" w:rsidRDefault="00CD371D" w:rsidP="00FD1F29">
            <w:pPr>
              <w:spacing w:before="120" w:after="120"/>
              <w:rPr>
                <w:szCs w:val="24"/>
              </w:rPr>
            </w:pPr>
            <w:r>
              <w:rPr>
                <w:szCs w:val="24"/>
              </w:rPr>
              <w:t>Name</w:t>
            </w:r>
          </w:p>
        </w:tc>
        <w:tc>
          <w:tcPr>
            <w:tcW w:w="3119" w:type="dxa"/>
          </w:tcPr>
          <w:p w:rsidR="00CD371D" w:rsidRDefault="00CD371D" w:rsidP="00FD1F29">
            <w:pPr>
              <w:spacing w:before="120" w:after="120"/>
              <w:rPr>
                <w:szCs w:val="24"/>
              </w:rPr>
            </w:pPr>
            <w:r>
              <w:rPr>
                <w:szCs w:val="24"/>
              </w:rPr>
              <w:t>Designation</w:t>
            </w:r>
          </w:p>
        </w:tc>
        <w:tc>
          <w:tcPr>
            <w:tcW w:w="2693" w:type="dxa"/>
          </w:tcPr>
          <w:p w:rsidR="00CD371D" w:rsidRDefault="00CD371D" w:rsidP="00FD1F29">
            <w:pPr>
              <w:spacing w:before="120" w:after="120"/>
              <w:rPr>
                <w:szCs w:val="24"/>
              </w:rPr>
            </w:pPr>
            <w:r>
              <w:rPr>
                <w:szCs w:val="24"/>
              </w:rPr>
              <w:t>Signature</w:t>
            </w:r>
          </w:p>
        </w:tc>
        <w:tc>
          <w:tcPr>
            <w:tcW w:w="1417" w:type="dxa"/>
          </w:tcPr>
          <w:p w:rsidR="00CD371D" w:rsidRDefault="00CD371D" w:rsidP="00FD1F29">
            <w:pPr>
              <w:spacing w:before="120" w:after="120"/>
              <w:rPr>
                <w:szCs w:val="24"/>
              </w:rPr>
            </w:pPr>
            <w:r>
              <w:rPr>
                <w:szCs w:val="24"/>
              </w:rPr>
              <w:t>Date</w:t>
            </w:r>
          </w:p>
        </w:tc>
      </w:tr>
      <w:tr w:rsidR="00CD371D" w:rsidTr="001F085E">
        <w:tc>
          <w:tcPr>
            <w:tcW w:w="2518" w:type="dxa"/>
          </w:tcPr>
          <w:p w:rsidR="00CD371D" w:rsidRDefault="00CD371D" w:rsidP="00FD1F29">
            <w:pPr>
              <w:spacing w:before="120" w:after="120"/>
              <w:rPr>
                <w:szCs w:val="24"/>
              </w:rPr>
            </w:pPr>
            <w:permStart w:id="111552964" w:edGrp="everyone" w:colFirst="0" w:colLast="0"/>
            <w:permStart w:id="1088374970" w:edGrp="everyone" w:colFirst="1" w:colLast="1"/>
            <w:permStart w:id="1979408209" w:edGrp="everyone" w:colFirst="2" w:colLast="2"/>
            <w:permStart w:id="1069378485" w:edGrp="everyone" w:colFirst="3" w:colLast="3"/>
          </w:p>
        </w:tc>
        <w:tc>
          <w:tcPr>
            <w:tcW w:w="3119" w:type="dxa"/>
          </w:tcPr>
          <w:p w:rsidR="00CD371D" w:rsidRDefault="00CD371D" w:rsidP="00FD1F29">
            <w:pPr>
              <w:spacing w:before="120" w:after="120"/>
              <w:rPr>
                <w:szCs w:val="24"/>
              </w:rPr>
            </w:pPr>
          </w:p>
        </w:tc>
        <w:tc>
          <w:tcPr>
            <w:tcW w:w="2693" w:type="dxa"/>
          </w:tcPr>
          <w:p w:rsidR="00CD371D" w:rsidRDefault="00CD371D" w:rsidP="00FD1F29">
            <w:pPr>
              <w:spacing w:before="120" w:after="120"/>
              <w:rPr>
                <w:szCs w:val="24"/>
              </w:rPr>
            </w:pPr>
          </w:p>
        </w:tc>
        <w:tc>
          <w:tcPr>
            <w:tcW w:w="1417" w:type="dxa"/>
          </w:tcPr>
          <w:p w:rsidR="00CD371D" w:rsidRDefault="00CD371D" w:rsidP="00FD1F29">
            <w:pPr>
              <w:spacing w:before="120" w:after="120"/>
              <w:rPr>
                <w:szCs w:val="24"/>
              </w:rPr>
            </w:pPr>
          </w:p>
        </w:tc>
      </w:tr>
      <w:tr w:rsidR="00CD371D" w:rsidTr="001F085E">
        <w:tc>
          <w:tcPr>
            <w:tcW w:w="2518" w:type="dxa"/>
          </w:tcPr>
          <w:p w:rsidR="00CD371D" w:rsidRDefault="00CD371D" w:rsidP="00FD1F29">
            <w:pPr>
              <w:spacing w:before="120" w:after="120"/>
              <w:rPr>
                <w:szCs w:val="24"/>
              </w:rPr>
            </w:pPr>
            <w:permStart w:id="979069796" w:edGrp="everyone" w:colFirst="0" w:colLast="0"/>
            <w:permStart w:id="26375862" w:edGrp="everyone" w:colFirst="1" w:colLast="1"/>
            <w:permStart w:id="2001566027" w:edGrp="everyone" w:colFirst="2" w:colLast="2"/>
            <w:permStart w:id="1421352466" w:edGrp="everyone" w:colFirst="3" w:colLast="3"/>
            <w:permEnd w:id="111552964"/>
            <w:permEnd w:id="1088374970"/>
            <w:permEnd w:id="1979408209"/>
            <w:permEnd w:id="1069378485"/>
          </w:p>
        </w:tc>
        <w:tc>
          <w:tcPr>
            <w:tcW w:w="3119" w:type="dxa"/>
          </w:tcPr>
          <w:p w:rsidR="00CD371D" w:rsidRDefault="00CD371D" w:rsidP="00FD1F29">
            <w:pPr>
              <w:spacing w:before="120" w:after="120"/>
              <w:rPr>
                <w:szCs w:val="24"/>
              </w:rPr>
            </w:pPr>
          </w:p>
        </w:tc>
        <w:tc>
          <w:tcPr>
            <w:tcW w:w="2693" w:type="dxa"/>
          </w:tcPr>
          <w:p w:rsidR="00CD371D" w:rsidRDefault="00CD371D" w:rsidP="00FD1F29">
            <w:pPr>
              <w:spacing w:before="120" w:after="120"/>
              <w:rPr>
                <w:szCs w:val="24"/>
              </w:rPr>
            </w:pPr>
          </w:p>
        </w:tc>
        <w:tc>
          <w:tcPr>
            <w:tcW w:w="1417" w:type="dxa"/>
          </w:tcPr>
          <w:p w:rsidR="00CD371D" w:rsidRDefault="00CD371D" w:rsidP="00FD1F29">
            <w:pPr>
              <w:spacing w:before="120" w:after="120"/>
              <w:rPr>
                <w:szCs w:val="24"/>
              </w:rPr>
            </w:pPr>
          </w:p>
        </w:tc>
      </w:tr>
      <w:tr w:rsidR="00CD371D" w:rsidTr="001F085E">
        <w:trPr>
          <w:trHeight w:val="569"/>
        </w:trPr>
        <w:tc>
          <w:tcPr>
            <w:tcW w:w="2518" w:type="dxa"/>
          </w:tcPr>
          <w:p w:rsidR="00CD371D" w:rsidRDefault="00CD371D" w:rsidP="00FD1F29">
            <w:pPr>
              <w:spacing w:before="120" w:after="120"/>
              <w:rPr>
                <w:szCs w:val="24"/>
              </w:rPr>
            </w:pPr>
            <w:permStart w:id="1366775018" w:edGrp="everyone" w:colFirst="0" w:colLast="0"/>
            <w:permStart w:id="855706318" w:edGrp="everyone" w:colFirst="1" w:colLast="1"/>
            <w:permStart w:id="427456096" w:edGrp="everyone" w:colFirst="2" w:colLast="2"/>
            <w:permStart w:id="968563504" w:edGrp="everyone" w:colFirst="3" w:colLast="3"/>
            <w:permEnd w:id="979069796"/>
            <w:permEnd w:id="26375862"/>
            <w:permEnd w:id="2001566027"/>
            <w:permEnd w:id="1421352466"/>
          </w:p>
        </w:tc>
        <w:tc>
          <w:tcPr>
            <w:tcW w:w="3119" w:type="dxa"/>
          </w:tcPr>
          <w:p w:rsidR="00CD371D" w:rsidRDefault="00CD371D" w:rsidP="00FD1F29">
            <w:pPr>
              <w:spacing w:before="120" w:after="120"/>
              <w:rPr>
                <w:szCs w:val="24"/>
              </w:rPr>
            </w:pPr>
          </w:p>
        </w:tc>
        <w:tc>
          <w:tcPr>
            <w:tcW w:w="2693" w:type="dxa"/>
          </w:tcPr>
          <w:p w:rsidR="00CD371D" w:rsidRDefault="00CD371D" w:rsidP="00FD1F29">
            <w:pPr>
              <w:spacing w:before="120" w:after="120"/>
              <w:rPr>
                <w:szCs w:val="24"/>
              </w:rPr>
            </w:pPr>
          </w:p>
        </w:tc>
        <w:tc>
          <w:tcPr>
            <w:tcW w:w="1417" w:type="dxa"/>
          </w:tcPr>
          <w:p w:rsidR="00CD371D" w:rsidRDefault="00CD371D" w:rsidP="00FD1F29">
            <w:pPr>
              <w:spacing w:before="120" w:after="120"/>
              <w:rPr>
                <w:szCs w:val="24"/>
              </w:rPr>
            </w:pPr>
          </w:p>
        </w:tc>
      </w:tr>
      <w:tr w:rsidR="00CD371D" w:rsidTr="001F085E">
        <w:tc>
          <w:tcPr>
            <w:tcW w:w="2518" w:type="dxa"/>
          </w:tcPr>
          <w:p w:rsidR="00CD371D" w:rsidRDefault="00CD371D" w:rsidP="00FD1F29">
            <w:pPr>
              <w:spacing w:before="120" w:after="120"/>
              <w:rPr>
                <w:szCs w:val="24"/>
              </w:rPr>
            </w:pPr>
            <w:permStart w:id="1664222270" w:edGrp="everyone" w:colFirst="0" w:colLast="0"/>
            <w:permStart w:id="1053509524" w:edGrp="everyone" w:colFirst="1" w:colLast="1"/>
            <w:permStart w:id="1153253992" w:edGrp="everyone" w:colFirst="2" w:colLast="2"/>
            <w:permStart w:id="14894017" w:edGrp="everyone" w:colFirst="3" w:colLast="3"/>
            <w:permEnd w:id="1366775018"/>
            <w:permEnd w:id="855706318"/>
            <w:permEnd w:id="427456096"/>
            <w:permEnd w:id="968563504"/>
          </w:p>
        </w:tc>
        <w:tc>
          <w:tcPr>
            <w:tcW w:w="3119" w:type="dxa"/>
          </w:tcPr>
          <w:p w:rsidR="00CD371D" w:rsidRDefault="00CD371D" w:rsidP="00FD1F29">
            <w:pPr>
              <w:spacing w:before="120" w:after="120"/>
              <w:rPr>
                <w:szCs w:val="24"/>
              </w:rPr>
            </w:pPr>
          </w:p>
        </w:tc>
        <w:tc>
          <w:tcPr>
            <w:tcW w:w="2693" w:type="dxa"/>
          </w:tcPr>
          <w:p w:rsidR="00CD371D" w:rsidRDefault="00CD371D" w:rsidP="00FD1F29">
            <w:pPr>
              <w:spacing w:before="120" w:after="120"/>
              <w:rPr>
                <w:szCs w:val="24"/>
              </w:rPr>
            </w:pPr>
          </w:p>
        </w:tc>
        <w:tc>
          <w:tcPr>
            <w:tcW w:w="1417" w:type="dxa"/>
          </w:tcPr>
          <w:p w:rsidR="00CD371D" w:rsidRDefault="00CD371D" w:rsidP="00FD1F29">
            <w:pPr>
              <w:spacing w:before="120" w:after="120"/>
              <w:rPr>
                <w:szCs w:val="24"/>
              </w:rPr>
            </w:pPr>
          </w:p>
        </w:tc>
      </w:tr>
      <w:tr w:rsidR="00CD371D" w:rsidTr="001F085E">
        <w:tc>
          <w:tcPr>
            <w:tcW w:w="2518" w:type="dxa"/>
          </w:tcPr>
          <w:p w:rsidR="00CD371D" w:rsidRDefault="00CD371D" w:rsidP="00FD1F29">
            <w:pPr>
              <w:spacing w:before="120" w:after="120"/>
              <w:rPr>
                <w:szCs w:val="24"/>
              </w:rPr>
            </w:pPr>
            <w:permStart w:id="2095070294" w:edGrp="everyone" w:colFirst="0" w:colLast="0"/>
            <w:permStart w:id="889483212" w:edGrp="everyone" w:colFirst="1" w:colLast="1"/>
            <w:permStart w:id="2023172688" w:edGrp="everyone" w:colFirst="2" w:colLast="2"/>
            <w:permStart w:id="1148549806" w:edGrp="everyone" w:colFirst="3" w:colLast="3"/>
            <w:permEnd w:id="1664222270"/>
            <w:permEnd w:id="1053509524"/>
            <w:permEnd w:id="1153253992"/>
            <w:permEnd w:id="14894017"/>
          </w:p>
        </w:tc>
        <w:tc>
          <w:tcPr>
            <w:tcW w:w="3119" w:type="dxa"/>
          </w:tcPr>
          <w:p w:rsidR="00CD371D" w:rsidRDefault="00CD371D" w:rsidP="00FD1F29">
            <w:pPr>
              <w:spacing w:before="120" w:after="120"/>
              <w:rPr>
                <w:szCs w:val="24"/>
              </w:rPr>
            </w:pPr>
          </w:p>
        </w:tc>
        <w:tc>
          <w:tcPr>
            <w:tcW w:w="2693" w:type="dxa"/>
          </w:tcPr>
          <w:p w:rsidR="00CD371D" w:rsidRDefault="00CD371D" w:rsidP="00FD1F29">
            <w:pPr>
              <w:spacing w:before="120" w:after="120"/>
              <w:rPr>
                <w:szCs w:val="24"/>
              </w:rPr>
            </w:pPr>
          </w:p>
        </w:tc>
        <w:tc>
          <w:tcPr>
            <w:tcW w:w="1417" w:type="dxa"/>
          </w:tcPr>
          <w:p w:rsidR="00CD371D" w:rsidRDefault="00CD371D" w:rsidP="00FD1F29">
            <w:pPr>
              <w:spacing w:before="120" w:after="120"/>
              <w:rPr>
                <w:szCs w:val="24"/>
              </w:rPr>
            </w:pPr>
          </w:p>
        </w:tc>
      </w:tr>
      <w:tr w:rsidR="00FD1F29" w:rsidTr="001F085E">
        <w:tc>
          <w:tcPr>
            <w:tcW w:w="2518" w:type="dxa"/>
          </w:tcPr>
          <w:p w:rsidR="00FD1F29" w:rsidRDefault="00FD1F29" w:rsidP="00FD1F29">
            <w:pPr>
              <w:spacing w:before="120" w:after="120"/>
              <w:rPr>
                <w:szCs w:val="24"/>
              </w:rPr>
            </w:pPr>
            <w:permStart w:id="594636094" w:edGrp="everyone" w:colFirst="0" w:colLast="0"/>
            <w:permStart w:id="1286427505" w:edGrp="everyone" w:colFirst="1" w:colLast="1"/>
            <w:permStart w:id="982401923" w:edGrp="everyone" w:colFirst="2" w:colLast="2"/>
            <w:permStart w:id="1842094094" w:edGrp="everyone" w:colFirst="3" w:colLast="3"/>
            <w:permEnd w:id="2095070294"/>
            <w:permEnd w:id="889483212"/>
            <w:permEnd w:id="2023172688"/>
            <w:permEnd w:id="1148549806"/>
          </w:p>
        </w:tc>
        <w:tc>
          <w:tcPr>
            <w:tcW w:w="3119" w:type="dxa"/>
          </w:tcPr>
          <w:p w:rsidR="00FD1F29" w:rsidRDefault="00FD1F29" w:rsidP="00FD1F29">
            <w:pPr>
              <w:spacing w:before="120" w:after="120"/>
              <w:rPr>
                <w:szCs w:val="24"/>
              </w:rPr>
            </w:pPr>
          </w:p>
        </w:tc>
        <w:tc>
          <w:tcPr>
            <w:tcW w:w="2693" w:type="dxa"/>
          </w:tcPr>
          <w:p w:rsidR="00FD1F29" w:rsidRDefault="00FD1F29" w:rsidP="00FD1F29">
            <w:pPr>
              <w:spacing w:before="120" w:after="120"/>
              <w:rPr>
                <w:szCs w:val="24"/>
              </w:rPr>
            </w:pPr>
          </w:p>
        </w:tc>
        <w:tc>
          <w:tcPr>
            <w:tcW w:w="1417" w:type="dxa"/>
          </w:tcPr>
          <w:p w:rsidR="00FD1F29" w:rsidRDefault="00FD1F29" w:rsidP="00FD1F29">
            <w:pPr>
              <w:spacing w:before="120" w:after="120"/>
              <w:rPr>
                <w:szCs w:val="24"/>
              </w:rPr>
            </w:pPr>
          </w:p>
        </w:tc>
      </w:tr>
      <w:tr w:rsidR="00FD1F29" w:rsidTr="001F085E">
        <w:tc>
          <w:tcPr>
            <w:tcW w:w="2518" w:type="dxa"/>
          </w:tcPr>
          <w:p w:rsidR="00FD1F29" w:rsidRDefault="00FD1F29" w:rsidP="00FD1F29">
            <w:pPr>
              <w:spacing w:before="120" w:after="120"/>
              <w:rPr>
                <w:szCs w:val="24"/>
              </w:rPr>
            </w:pPr>
            <w:permStart w:id="195952763" w:edGrp="everyone" w:colFirst="0" w:colLast="0"/>
            <w:permStart w:id="1746159306" w:edGrp="everyone" w:colFirst="1" w:colLast="1"/>
            <w:permStart w:id="365960150" w:edGrp="everyone" w:colFirst="2" w:colLast="2"/>
            <w:permStart w:id="2003502533" w:edGrp="everyone" w:colFirst="3" w:colLast="3"/>
            <w:permEnd w:id="594636094"/>
            <w:permEnd w:id="1286427505"/>
            <w:permEnd w:id="982401923"/>
            <w:permEnd w:id="1842094094"/>
          </w:p>
        </w:tc>
        <w:tc>
          <w:tcPr>
            <w:tcW w:w="3119" w:type="dxa"/>
          </w:tcPr>
          <w:p w:rsidR="00FD1F29" w:rsidRDefault="00FD1F29" w:rsidP="00FD1F29">
            <w:pPr>
              <w:spacing w:before="120" w:after="120"/>
              <w:rPr>
                <w:szCs w:val="24"/>
              </w:rPr>
            </w:pPr>
          </w:p>
        </w:tc>
        <w:tc>
          <w:tcPr>
            <w:tcW w:w="2693" w:type="dxa"/>
          </w:tcPr>
          <w:p w:rsidR="00FD1F29" w:rsidRDefault="00FD1F29" w:rsidP="00FD1F29">
            <w:pPr>
              <w:spacing w:before="120" w:after="120"/>
              <w:rPr>
                <w:szCs w:val="24"/>
              </w:rPr>
            </w:pPr>
          </w:p>
        </w:tc>
        <w:tc>
          <w:tcPr>
            <w:tcW w:w="1417" w:type="dxa"/>
          </w:tcPr>
          <w:p w:rsidR="00FD1F29" w:rsidRDefault="00FD1F29" w:rsidP="00FD1F29">
            <w:pPr>
              <w:spacing w:before="120" w:after="120"/>
              <w:rPr>
                <w:szCs w:val="24"/>
              </w:rPr>
            </w:pPr>
          </w:p>
        </w:tc>
      </w:tr>
      <w:permEnd w:id="195952763"/>
      <w:permEnd w:id="1746159306"/>
      <w:permEnd w:id="365960150"/>
      <w:permEnd w:id="2003502533"/>
    </w:tbl>
    <w:p w:rsidR="00EE0035" w:rsidRPr="008D7620" w:rsidRDefault="00EE0035" w:rsidP="00EE0035">
      <w:pPr>
        <w:rPr>
          <w:szCs w:val="24"/>
        </w:rPr>
      </w:pPr>
    </w:p>
    <w:p w:rsidR="00EE0035" w:rsidRDefault="00EE0035" w:rsidP="00FD1F29">
      <w:pPr>
        <w:spacing w:before="120" w:after="120"/>
        <w:rPr>
          <w:b/>
          <w:szCs w:val="24"/>
        </w:rPr>
      </w:pPr>
      <w:r w:rsidRPr="008D7620">
        <w:rPr>
          <w:b/>
          <w:szCs w:val="24"/>
        </w:rPr>
        <w:t xml:space="preserve">Authorising </w:t>
      </w:r>
      <w:r>
        <w:rPr>
          <w:b/>
          <w:szCs w:val="24"/>
        </w:rPr>
        <w:t>m</w:t>
      </w:r>
      <w:r w:rsidRPr="008D7620">
        <w:rPr>
          <w:b/>
          <w:szCs w:val="24"/>
        </w:rPr>
        <w:t xml:space="preserve">anager </w:t>
      </w:r>
    </w:p>
    <w:tbl>
      <w:tblPr>
        <w:tblStyle w:val="TableGrid"/>
        <w:tblW w:w="0" w:type="auto"/>
        <w:tblLook w:val="04A0" w:firstRow="1" w:lastRow="0" w:firstColumn="1" w:lastColumn="0" w:noHBand="0" w:noVBand="1"/>
      </w:tblPr>
      <w:tblGrid>
        <w:gridCol w:w="2518"/>
        <w:gridCol w:w="3119"/>
        <w:gridCol w:w="2693"/>
        <w:gridCol w:w="1417"/>
      </w:tblGrid>
      <w:tr w:rsidR="001F085E" w:rsidRPr="00FD1F29" w:rsidTr="004C5711">
        <w:tc>
          <w:tcPr>
            <w:tcW w:w="9747" w:type="dxa"/>
            <w:gridSpan w:val="4"/>
          </w:tcPr>
          <w:p w:rsidR="001F085E" w:rsidRPr="001F085E" w:rsidRDefault="001F085E" w:rsidP="001F085E">
            <w:pPr>
              <w:pStyle w:val="BodyText"/>
              <w:spacing w:before="120"/>
              <w:ind w:right="423"/>
              <w:rPr>
                <w:szCs w:val="24"/>
              </w:rPr>
            </w:pPr>
            <w:r>
              <w:rPr>
                <w:szCs w:val="24"/>
              </w:rPr>
              <w:t>I confirm that the practitioners named above have declared themselves suitably trained and competent to work under this PGD. I</w:t>
            </w:r>
            <w:r w:rsidRPr="008D7620">
              <w:rPr>
                <w:szCs w:val="24"/>
              </w:rPr>
              <w:t xml:space="preserve"> give authorisation on behalf of </w:t>
            </w:r>
            <w:permStart w:id="2072905454" w:edGrp="everyone"/>
            <w:r w:rsidRPr="008D7620">
              <w:rPr>
                <w:b/>
                <w:color w:val="808080" w:themeColor="background1" w:themeShade="80"/>
                <w:szCs w:val="24"/>
              </w:rPr>
              <w:t>INSERT NAME OF ORGANISATION</w:t>
            </w:r>
            <w:r w:rsidRPr="008D7620">
              <w:rPr>
                <w:color w:val="808080" w:themeColor="background1" w:themeShade="80"/>
                <w:szCs w:val="24"/>
              </w:rPr>
              <w:t xml:space="preserve"> </w:t>
            </w:r>
            <w:permEnd w:id="2072905454"/>
            <w:r>
              <w:rPr>
                <w:szCs w:val="24"/>
              </w:rPr>
              <w:t>for the above named health care p</w:t>
            </w:r>
            <w:r w:rsidRPr="008D7620">
              <w:rPr>
                <w:szCs w:val="24"/>
              </w:rPr>
              <w:t>rofessional</w:t>
            </w:r>
            <w:r>
              <w:rPr>
                <w:szCs w:val="24"/>
              </w:rPr>
              <w:t>s who have</w:t>
            </w:r>
            <w:r w:rsidRPr="008D7620">
              <w:rPr>
                <w:szCs w:val="24"/>
              </w:rPr>
              <w:t xml:space="preserve"> signed the PGD</w:t>
            </w:r>
            <w:r>
              <w:rPr>
                <w:szCs w:val="24"/>
              </w:rPr>
              <w:t xml:space="preserve"> to work under it.</w:t>
            </w:r>
          </w:p>
        </w:tc>
      </w:tr>
      <w:tr w:rsidR="001F085E" w:rsidTr="004C5711">
        <w:tc>
          <w:tcPr>
            <w:tcW w:w="2518" w:type="dxa"/>
          </w:tcPr>
          <w:p w:rsidR="001F085E" w:rsidRDefault="001F085E" w:rsidP="004C5711">
            <w:pPr>
              <w:spacing w:before="120" w:after="120"/>
              <w:rPr>
                <w:szCs w:val="24"/>
              </w:rPr>
            </w:pPr>
            <w:r>
              <w:rPr>
                <w:szCs w:val="24"/>
              </w:rPr>
              <w:t>Name</w:t>
            </w:r>
          </w:p>
        </w:tc>
        <w:tc>
          <w:tcPr>
            <w:tcW w:w="3119" w:type="dxa"/>
          </w:tcPr>
          <w:p w:rsidR="001F085E" w:rsidRDefault="001F085E" w:rsidP="004C5711">
            <w:pPr>
              <w:spacing w:before="120" w:after="120"/>
              <w:rPr>
                <w:szCs w:val="24"/>
              </w:rPr>
            </w:pPr>
            <w:r>
              <w:rPr>
                <w:szCs w:val="24"/>
              </w:rPr>
              <w:t>Designation</w:t>
            </w:r>
          </w:p>
        </w:tc>
        <w:tc>
          <w:tcPr>
            <w:tcW w:w="2693" w:type="dxa"/>
          </w:tcPr>
          <w:p w:rsidR="001F085E" w:rsidRDefault="001F085E" w:rsidP="004C5711">
            <w:pPr>
              <w:spacing w:before="120" w:after="120"/>
              <w:rPr>
                <w:szCs w:val="24"/>
              </w:rPr>
            </w:pPr>
            <w:r>
              <w:rPr>
                <w:szCs w:val="24"/>
              </w:rPr>
              <w:t>Signature</w:t>
            </w:r>
          </w:p>
        </w:tc>
        <w:tc>
          <w:tcPr>
            <w:tcW w:w="1417" w:type="dxa"/>
          </w:tcPr>
          <w:p w:rsidR="001F085E" w:rsidRDefault="001F085E" w:rsidP="004C5711">
            <w:pPr>
              <w:spacing w:before="120" w:after="120"/>
              <w:rPr>
                <w:szCs w:val="24"/>
              </w:rPr>
            </w:pPr>
            <w:r>
              <w:rPr>
                <w:szCs w:val="24"/>
              </w:rPr>
              <w:t>Date</w:t>
            </w:r>
          </w:p>
        </w:tc>
      </w:tr>
      <w:tr w:rsidR="001F085E" w:rsidTr="004C5711">
        <w:tc>
          <w:tcPr>
            <w:tcW w:w="2518" w:type="dxa"/>
          </w:tcPr>
          <w:p w:rsidR="001F085E" w:rsidRDefault="001F085E" w:rsidP="004C5711">
            <w:pPr>
              <w:spacing w:before="120" w:after="120"/>
              <w:rPr>
                <w:szCs w:val="24"/>
              </w:rPr>
            </w:pPr>
            <w:permStart w:id="805983255" w:edGrp="everyone" w:colFirst="0" w:colLast="0"/>
            <w:permStart w:id="1695103432" w:edGrp="everyone" w:colFirst="1" w:colLast="1"/>
            <w:permStart w:id="772755702" w:edGrp="everyone" w:colFirst="2" w:colLast="2"/>
            <w:permStart w:id="1773614562" w:edGrp="everyone" w:colFirst="3" w:colLast="3"/>
          </w:p>
        </w:tc>
        <w:tc>
          <w:tcPr>
            <w:tcW w:w="3119" w:type="dxa"/>
          </w:tcPr>
          <w:p w:rsidR="001F085E" w:rsidRDefault="001F085E" w:rsidP="004C5711">
            <w:pPr>
              <w:spacing w:before="120" w:after="120"/>
              <w:rPr>
                <w:szCs w:val="24"/>
              </w:rPr>
            </w:pPr>
          </w:p>
        </w:tc>
        <w:tc>
          <w:tcPr>
            <w:tcW w:w="2693" w:type="dxa"/>
          </w:tcPr>
          <w:p w:rsidR="001F085E" w:rsidRDefault="001F085E" w:rsidP="004C5711">
            <w:pPr>
              <w:spacing w:before="120" w:after="120"/>
              <w:rPr>
                <w:szCs w:val="24"/>
              </w:rPr>
            </w:pPr>
          </w:p>
        </w:tc>
        <w:tc>
          <w:tcPr>
            <w:tcW w:w="1417" w:type="dxa"/>
          </w:tcPr>
          <w:p w:rsidR="001F085E" w:rsidRDefault="001F085E" w:rsidP="004C5711">
            <w:pPr>
              <w:spacing w:before="120" w:after="120"/>
              <w:rPr>
                <w:szCs w:val="24"/>
              </w:rPr>
            </w:pPr>
          </w:p>
        </w:tc>
      </w:tr>
    </w:tbl>
    <w:permEnd w:id="805983255"/>
    <w:permEnd w:id="1695103432"/>
    <w:permEnd w:id="772755702"/>
    <w:permEnd w:id="1773614562"/>
    <w:p w:rsidR="00EE0035" w:rsidRPr="00CD371D" w:rsidRDefault="00EE0035" w:rsidP="00FD1F29">
      <w:pPr>
        <w:pStyle w:val="BodyText"/>
        <w:spacing w:before="120"/>
        <w:rPr>
          <w:b/>
          <w:szCs w:val="24"/>
        </w:rPr>
      </w:pPr>
      <w:r w:rsidRPr="008D7620">
        <w:rPr>
          <w:b/>
          <w:szCs w:val="24"/>
        </w:rPr>
        <w:t xml:space="preserve">Note to </w:t>
      </w:r>
      <w:r>
        <w:rPr>
          <w:b/>
          <w:szCs w:val="24"/>
        </w:rPr>
        <w:t>a</w:t>
      </w:r>
      <w:r w:rsidRPr="008D7620">
        <w:rPr>
          <w:b/>
          <w:szCs w:val="24"/>
        </w:rPr>
        <w:t xml:space="preserve">uthorising </w:t>
      </w:r>
      <w:r>
        <w:rPr>
          <w:b/>
          <w:szCs w:val="24"/>
        </w:rPr>
        <w:t>m</w:t>
      </w:r>
      <w:r w:rsidRPr="008D7620">
        <w:rPr>
          <w:b/>
          <w:szCs w:val="24"/>
        </w:rPr>
        <w:t>anager</w:t>
      </w:r>
    </w:p>
    <w:p w:rsidR="00967628" w:rsidRDefault="00967628" w:rsidP="00FD1F29">
      <w:pPr>
        <w:overflowPunct/>
        <w:autoSpaceDE/>
        <w:autoSpaceDN/>
        <w:adjustRightInd/>
        <w:spacing w:before="120" w:after="120"/>
        <w:textAlignment w:val="auto"/>
        <w:rPr>
          <w:szCs w:val="24"/>
        </w:rPr>
      </w:pPr>
      <w:r>
        <w:rPr>
          <w:szCs w:val="24"/>
        </w:rPr>
        <w:t>Score through unused rows in the list of practitioners to prevent practitioner additions post managerial authorisation.</w:t>
      </w:r>
    </w:p>
    <w:p w:rsidR="00556B6D" w:rsidRDefault="00EE0035" w:rsidP="00FD1F29">
      <w:pPr>
        <w:overflowPunct/>
        <w:autoSpaceDE/>
        <w:autoSpaceDN/>
        <w:adjustRightInd/>
        <w:spacing w:before="120" w:after="120"/>
        <w:textAlignment w:val="auto"/>
        <w:rPr>
          <w:szCs w:val="24"/>
        </w:rPr>
      </w:pPr>
      <w:r>
        <w:rPr>
          <w:szCs w:val="24"/>
        </w:rPr>
        <w:t>This authorisation sheet should be retained to serve as a record of those practitioners authorised to work under this PGD.</w:t>
      </w:r>
    </w:p>
    <w:p w:rsidR="00556B6D" w:rsidRDefault="00556B6D" w:rsidP="00556B6D">
      <w:pPr>
        <w:overflowPunct/>
        <w:autoSpaceDE/>
        <w:autoSpaceDN/>
        <w:adjustRightInd/>
        <w:textAlignment w:val="auto"/>
        <w:rPr>
          <w:b/>
          <w:szCs w:val="24"/>
        </w:rPr>
        <w:sectPr w:rsidR="00556B6D" w:rsidSect="00D635A5">
          <w:headerReference w:type="even" r:id="rId46"/>
          <w:headerReference w:type="default" r:id="rId47"/>
          <w:footerReference w:type="even" r:id="rId48"/>
          <w:footerReference w:type="default" r:id="rId49"/>
          <w:headerReference w:type="first" r:id="rId50"/>
          <w:footerReference w:type="first" r:id="rId51"/>
          <w:pgSz w:w="11906" w:h="16838" w:code="9"/>
          <w:pgMar w:top="1134" w:right="1021" w:bottom="284" w:left="1021" w:header="720" w:footer="593" w:gutter="0"/>
          <w:cols w:space="720"/>
          <w:titlePg/>
          <w:docGrid w:linePitch="326"/>
        </w:sectPr>
      </w:pPr>
    </w:p>
    <w:p w:rsidR="00556B6D" w:rsidRPr="00DD32DE" w:rsidRDefault="00556B6D" w:rsidP="00556B6D">
      <w:pPr>
        <w:overflowPunct/>
        <w:autoSpaceDE/>
        <w:autoSpaceDN/>
        <w:adjustRightInd/>
        <w:textAlignment w:val="auto"/>
        <w:rPr>
          <w:w w:val="110"/>
          <w:szCs w:val="24"/>
        </w:rPr>
      </w:pPr>
      <w:bookmarkStart w:id="4" w:name="AppendixA"/>
      <w:r w:rsidRPr="00DD32DE">
        <w:rPr>
          <w:b/>
          <w:szCs w:val="24"/>
        </w:rPr>
        <w:lastRenderedPageBreak/>
        <w:t>APPENDIX A</w:t>
      </w:r>
    </w:p>
    <w:bookmarkEnd w:id="4"/>
    <w:p w:rsidR="00556B6D" w:rsidRPr="00DD32DE" w:rsidRDefault="00556B6D" w:rsidP="00556B6D">
      <w:pPr>
        <w:pStyle w:val="BodyText"/>
        <w:kinsoku w:val="0"/>
        <w:spacing w:before="120" w:line="242" w:lineRule="auto"/>
        <w:ind w:right="-59"/>
        <w:rPr>
          <w:rFonts w:cs="Arial"/>
          <w:b/>
          <w:w w:val="110"/>
          <w:szCs w:val="24"/>
        </w:rPr>
      </w:pPr>
      <w:r w:rsidRPr="00DD32DE">
        <w:rPr>
          <w:rFonts w:cs="Arial"/>
          <w:b/>
          <w:w w:val="110"/>
          <w:szCs w:val="24"/>
        </w:rPr>
        <w:t>Clinical</w:t>
      </w:r>
      <w:r w:rsidRPr="00DD32DE">
        <w:rPr>
          <w:rFonts w:cs="Arial"/>
          <w:b/>
          <w:spacing w:val="-22"/>
          <w:w w:val="110"/>
          <w:szCs w:val="24"/>
        </w:rPr>
        <w:t xml:space="preserve"> </w:t>
      </w:r>
      <w:r w:rsidRPr="00DD32DE">
        <w:rPr>
          <w:rFonts w:cs="Arial"/>
          <w:b/>
          <w:w w:val="110"/>
          <w:szCs w:val="24"/>
        </w:rPr>
        <w:t>risk</w:t>
      </w:r>
      <w:r w:rsidRPr="00DD32DE">
        <w:rPr>
          <w:rFonts w:cs="Arial"/>
          <w:b/>
          <w:spacing w:val="-22"/>
          <w:w w:val="110"/>
          <w:szCs w:val="24"/>
        </w:rPr>
        <w:t xml:space="preserve"> </w:t>
      </w:r>
      <w:r w:rsidRPr="00DD32DE">
        <w:rPr>
          <w:rFonts w:cs="Arial"/>
          <w:b/>
          <w:w w:val="110"/>
          <w:szCs w:val="24"/>
        </w:rPr>
        <w:t>groups</w:t>
      </w:r>
      <w:r w:rsidRPr="00DD32DE">
        <w:rPr>
          <w:rFonts w:cs="Arial"/>
          <w:b/>
          <w:spacing w:val="-22"/>
          <w:w w:val="110"/>
          <w:szCs w:val="24"/>
        </w:rPr>
        <w:t xml:space="preserve"> </w:t>
      </w:r>
      <w:r w:rsidRPr="00DD32DE">
        <w:rPr>
          <w:rFonts w:cs="Arial"/>
          <w:b/>
          <w:w w:val="110"/>
          <w:szCs w:val="24"/>
        </w:rPr>
        <w:t>who</w:t>
      </w:r>
      <w:r w:rsidRPr="00DD32DE">
        <w:rPr>
          <w:rFonts w:cs="Arial"/>
          <w:b/>
          <w:spacing w:val="-22"/>
          <w:w w:val="110"/>
          <w:szCs w:val="24"/>
        </w:rPr>
        <w:t xml:space="preserve"> </w:t>
      </w:r>
      <w:r w:rsidRPr="00DD32DE">
        <w:rPr>
          <w:rFonts w:cs="Arial"/>
          <w:b/>
          <w:w w:val="110"/>
          <w:szCs w:val="24"/>
        </w:rPr>
        <w:t>should</w:t>
      </w:r>
      <w:r w:rsidRPr="00DD32DE">
        <w:rPr>
          <w:rFonts w:cs="Arial"/>
          <w:b/>
          <w:spacing w:val="-22"/>
          <w:w w:val="110"/>
          <w:szCs w:val="24"/>
        </w:rPr>
        <w:t xml:space="preserve"> </w:t>
      </w:r>
      <w:r w:rsidRPr="00DD32DE">
        <w:rPr>
          <w:rFonts w:cs="Arial"/>
          <w:b/>
          <w:w w:val="110"/>
          <w:szCs w:val="24"/>
        </w:rPr>
        <w:t>receive</w:t>
      </w:r>
      <w:r w:rsidRPr="00DD32DE">
        <w:rPr>
          <w:rFonts w:cs="Arial"/>
          <w:b/>
          <w:spacing w:val="-22"/>
          <w:w w:val="110"/>
          <w:szCs w:val="24"/>
        </w:rPr>
        <w:t xml:space="preserve"> </w:t>
      </w:r>
      <w:r w:rsidRPr="00DD32DE">
        <w:rPr>
          <w:rFonts w:cs="Arial"/>
          <w:b/>
          <w:w w:val="110"/>
          <w:szCs w:val="24"/>
        </w:rPr>
        <w:t>the</w:t>
      </w:r>
      <w:r w:rsidRPr="00DD32DE">
        <w:rPr>
          <w:rFonts w:cs="Arial"/>
          <w:b/>
          <w:spacing w:val="-22"/>
          <w:w w:val="110"/>
          <w:szCs w:val="24"/>
        </w:rPr>
        <w:t xml:space="preserve"> </w:t>
      </w:r>
      <w:r w:rsidRPr="00DD32DE">
        <w:rPr>
          <w:rFonts w:cs="Arial"/>
          <w:b/>
          <w:w w:val="110"/>
          <w:szCs w:val="24"/>
        </w:rPr>
        <w:t>influenza</w:t>
      </w:r>
      <w:r w:rsidRPr="00DD32DE">
        <w:rPr>
          <w:rFonts w:cs="Arial"/>
          <w:b/>
          <w:spacing w:val="-22"/>
          <w:w w:val="110"/>
          <w:szCs w:val="24"/>
        </w:rPr>
        <w:t xml:space="preserve"> </w:t>
      </w:r>
      <w:r w:rsidRPr="00DD32DE">
        <w:rPr>
          <w:rFonts w:cs="Arial"/>
          <w:b/>
          <w:w w:val="110"/>
          <w:szCs w:val="24"/>
        </w:rPr>
        <w:t>immunisation</w:t>
      </w:r>
    </w:p>
    <w:p w:rsidR="00556B6D" w:rsidRPr="00DD32DE" w:rsidRDefault="00556B6D" w:rsidP="00556B6D">
      <w:pPr>
        <w:pStyle w:val="BodyText"/>
        <w:kinsoku w:val="0"/>
        <w:spacing w:before="120" w:line="242" w:lineRule="auto"/>
        <w:ind w:right="-59"/>
        <w:rPr>
          <w:rFonts w:cs="Arial"/>
          <w:szCs w:val="24"/>
        </w:rPr>
      </w:pPr>
      <w:r w:rsidRPr="00DD32DE">
        <w:rPr>
          <w:rFonts w:cs="Arial"/>
          <w:w w:val="110"/>
          <w:szCs w:val="24"/>
        </w:rPr>
        <w:t>Influenza</w:t>
      </w:r>
      <w:r w:rsidRPr="00DD32DE">
        <w:rPr>
          <w:rFonts w:cs="Arial"/>
          <w:spacing w:val="-22"/>
          <w:w w:val="110"/>
          <w:szCs w:val="24"/>
        </w:rPr>
        <w:t xml:space="preserve"> </w:t>
      </w:r>
      <w:r w:rsidRPr="00DD32DE">
        <w:rPr>
          <w:rFonts w:cs="Arial"/>
          <w:w w:val="110"/>
          <w:szCs w:val="24"/>
        </w:rPr>
        <w:t>vaccine</w:t>
      </w:r>
      <w:r w:rsidRPr="00DD32DE">
        <w:rPr>
          <w:rFonts w:cs="Arial"/>
          <w:spacing w:val="-22"/>
          <w:w w:val="110"/>
          <w:szCs w:val="24"/>
        </w:rPr>
        <w:t xml:space="preserve"> </w:t>
      </w:r>
      <w:r w:rsidRPr="00DD32DE">
        <w:rPr>
          <w:rFonts w:cs="Arial"/>
          <w:w w:val="110"/>
          <w:szCs w:val="24"/>
        </w:rPr>
        <w:t>should</w:t>
      </w:r>
      <w:r w:rsidRPr="00DD32DE">
        <w:rPr>
          <w:rFonts w:cs="Arial"/>
          <w:spacing w:val="-22"/>
          <w:w w:val="110"/>
          <w:szCs w:val="24"/>
        </w:rPr>
        <w:t xml:space="preserve"> </w:t>
      </w:r>
      <w:r w:rsidRPr="00DD32DE">
        <w:rPr>
          <w:rFonts w:cs="Arial"/>
          <w:w w:val="110"/>
          <w:szCs w:val="24"/>
        </w:rPr>
        <w:t>be</w:t>
      </w:r>
      <w:r w:rsidRPr="00DD32DE">
        <w:rPr>
          <w:rFonts w:cs="Arial"/>
          <w:spacing w:val="-22"/>
          <w:w w:val="110"/>
          <w:szCs w:val="24"/>
        </w:rPr>
        <w:t xml:space="preserve"> </w:t>
      </w:r>
      <w:r w:rsidRPr="00DD32DE">
        <w:rPr>
          <w:rFonts w:cs="Arial"/>
          <w:w w:val="110"/>
          <w:szCs w:val="24"/>
        </w:rPr>
        <w:t>offered</w:t>
      </w:r>
      <w:r w:rsidRPr="00DD32DE">
        <w:rPr>
          <w:rFonts w:cs="Arial"/>
          <w:spacing w:val="-22"/>
          <w:w w:val="110"/>
          <w:szCs w:val="24"/>
        </w:rPr>
        <w:t xml:space="preserve"> </w:t>
      </w:r>
      <w:r w:rsidRPr="00DD32DE">
        <w:rPr>
          <w:rFonts w:cs="Arial"/>
          <w:w w:val="110"/>
          <w:szCs w:val="24"/>
        </w:rPr>
        <w:t>to</w:t>
      </w:r>
      <w:r w:rsidRPr="00DD32DE">
        <w:rPr>
          <w:rFonts w:cs="Arial"/>
          <w:spacing w:val="-22"/>
          <w:w w:val="110"/>
          <w:szCs w:val="24"/>
        </w:rPr>
        <w:t xml:space="preserve"> </w:t>
      </w:r>
      <w:r w:rsidRPr="00DD32DE">
        <w:rPr>
          <w:rFonts w:cs="Arial"/>
          <w:w w:val="110"/>
          <w:szCs w:val="24"/>
        </w:rPr>
        <w:t>people</w:t>
      </w:r>
      <w:r w:rsidRPr="00DD32DE">
        <w:rPr>
          <w:rFonts w:cs="Arial"/>
          <w:spacing w:val="-22"/>
          <w:w w:val="110"/>
          <w:szCs w:val="24"/>
        </w:rPr>
        <w:t xml:space="preserve"> </w:t>
      </w:r>
      <w:r w:rsidRPr="00DD32DE">
        <w:rPr>
          <w:rFonts w:cs="Arial"/>
          <w:w w:val="110"/>
          <w:szCs w:val="24"/>
        </w:rPr>
        <w:t>in</w:t>
      </w:r>
      <w:r w:rsidRPr="00DD32DE">
        <w:rPr>
          <w:rFonts w:cs="Arial"/>
          <w:spacing w:val="-22"/>
          <w:w w:val="110"/>
          <w:szCs w:val="24"/>
        </w:rPr>
        <w:t xml:space="preserve"> </w:t>
      </w:r>
      <w:r w:rsidRPr="00DD32DE">
        <w:rPr>
          <w:rFonts w:cs="Arial"/>
          <w:w w:val="110"/>
          <w:szCs w:val="24"/>
        </w:rPr>
        <w:t>the</w:t>
      </w:r>
      <w:r w:rsidRPr="00DD32DE">
        <w:rPr>
          <w:rFonts w:cs="Arial"/>
          <w:spacing w:val="-22"/>
          <w:w w:val="110"/>
          <w:szCs w:val="24"/>
        </w:rPr>
        <w:t xml:space="preserve"> </w:t>
      </w:r>
      <w:r w:rsidRPr="00DD32DE">
        <w:rPr>
          <w:rFonts w:cs="Arial"/>
          <w:w w:val="110"/>
          <w:szCs w:val="24"/>
        </w:rPr>
        <w:t>clinical</w:t>
      </w:r>
      <w:r w:rsidRPr="00DD32DE">
        <w:rPr>
          <w:rFonts w:cs="Arial"/>
          <w:spacing w:val="-22"/>
          <w:w w:val="110"/>
          <w:szCs w:val="24"/>
        </w:rPr>
        <w:t xml:space="preserve"> </w:t>
      </w:r>
      <w:r w:rsidRPr="00DD32DE">
        <w:rPr>
          <w:rFonts w:cs="Arial"/>
          <w:w w:val="110"/>
          <w:szCs w:val="24"/>
        </w:rPr>
        <w:t>risk</w:t>
      </w:r>
      <w:r w:rsidRPr="00DD32DE">
        <w:rPr>
          <w:rFonts w:cs="Arial"/>
          <w:spacing w:val="-22"/>
          <w:w w:val="110"/>
          <w:szCs w:val="24"/>
        </w:rPr>
        <w:t xml:space="preserve"> </w:t>
      </w:r>
      <w:r w:rsidRPr="00DD32DE">
        <w:rPr>
          <w:rFonts w:cs="Arial"/>
          <w:w w:val="110"/>
          <w:szCs w:val="24"/>
        </w:rPr>
        <w:t>categories</w:t>
      </w:r>
      <w:r w:rsidRPr="00DD32DE">
        <w:rPr>
          <w:rFonts w:cs="Arial"/>
          <w:spacing w:val="-22"/>
          <w:w w:val="110"/>
          <w:szCs w:val="24"/>
        </w:rPr>
        <w:t xml:space="preserve"> </w:t>
      </w:r>
      <w:r w:rsidRPr="00DD32DE">
        <w:rPr>
          <w:rFonts w:cs="Arial"/>
          <w:w w:val="110"/>
          <w:szCs w:val="24"/>
        </w:rPr>
        <w:t>set</w:t>
      </w:r>
      <w:r w:rsidRPr="00DD32DE">
        <w:rPr>
          <w:rFonts w:cs="Arial"/>
          <w:w w:val="102"/>
          <w:szCs w:val="24"/>
        </w:rPr>
        <w:t xml:space="preserve"> </w:t>
      </w:r>
      <w:r w:rsidRPr="00DD32DE">
        <w:rPr>
          <w:rFonts w:cs="Arial"/>
          <w:w w:val="110"/>
          <w:szCs w:val="24"/>
        </w:rPr>
        <w:t>out</w:t>
      </w:r>
      <w:r w:rsidRPr="00DD32DE">
        <w:rPr>
          <w:rFonts w:cs="Arial"/>
          <w:spacing w:val="-28"/>
          <w:w w:val="110"/>
          <w:szCs w:val="24"/>
        </w:rPr>
        <w:t xml:space="preserve"> </w:t>
      </w:r>
      <w:r w:rsidRPr="00DD32DE">
        <w:rPr>
          <w:rFonts w:cs="Arial"/>
          <w:w w:val="110"/>
          <w:szCs w:val="24"/>
        </w:rPr>
        <w:t>below.</w:t>
      </w:r>
    </w:p>
    <w:tbl>
      <w:tblPr>
        <w:tblStyle w:val="TableGrid"/>
        <w:tblW w:w="0" w:type="auto"/>
        <w:tblLook w:val="04A0" w:firstRow="1" w:lastRow="0" w:firstColumn="1" w:lastColumn="0" w:noHBand="0" w:noVBand="1"/>
      </w:tblPr>
      <w:tblGrid>
        <w:gridCol w:w="2518"/>
        <w:gridCol w:w="8080"/>
      </w:tblGrid>
      <w:tr w:rsidR="00556B6D" w:rsidRPr="00522012" w:rsidTr="008A5737">
        <w:tc>
          <w:tcPr>
            <w:tcW w:w="2518" w:type="dxa"/>
            <w:shd w:val="clear" w:color="auto" w:fill="92D050"/>
          </w:tcPr>
          <w:p w:rsidR="00556B6D" w:rsidRPr="009F29FA" w:rsidRDefault="00556B6D" w:rsidP="008A5737">
            <w:pPr>
              <w:spacing w:before="60" w:after="60"/>
              <w:rPr>
                <w:rFonts w:cs="Arial"/>
                <w:sz w:val="22"/>
                <w:szCs w:val="22"/>
              </w:rPr>
            </w:pPr>
            <w:r w:rsidRPr="009F29FA">
              <w:rPr>
                <w:rFonts w:cs="Arial"/>
                <w:b/>
                <w:bCs/>
                <w:color w:val="FFFFFF"/>
                <w:sz w:val="22"/>
                <w:szCs w:val="22"/>
              </w:rPr>
              <w:t>Clinical risk</w:t>
            </w:r>
            <w:r w:rsidRPr="009F29FA">
              <w:rPr>
                <w:rFonts w:cs="Arial"/>
                <w:b/>
                <w:bCs/>
                <w:color w:val="FFFFFF"/>
                <w:spacing w:val="-35"/>
                <w:sz w:val="22"/>
                <w:szCs w:val="22"/>
              </w:rPr>
              <w:t xml:space="preserve"> </w:t>
            </w:r>
            <w:r w:rsidRPr="009F29FA">
              <w:rPr>
                <w:rFonts w:cs="Arial"/>
                <w:b/>
                <w:bCs/>
                <w:color w:val="FFFFFF"/>
                <w:sz w:val="22"/>
                <w:szCs w:val="22"/>
              </w:rPr>
              <w:t>category</w:t>
            </w:r>
          </w:p>
        </w:tc>
        <w:tc>
          <w:tcPr>
            <w:tcW w:w="8080" w:type="dxa"/>
            <w:shd w:val="clear" w:color="auto" w:fill="92D050"/>
          </w:tcPr>
          <w:p w:rsidR="00556B6D" w:rsidRPr="009F29FA" w:rsidRDefault="00556B6D" w:rsidP="008A5737">
            <w:pPr>
              <w:spacing w:before="60" w:after="60"/>
              <w:rPr>
                <w:rFonts w:cs="Arial"/>
                <w:sz w:val="22"/>
                <w:szCs w:val="22"/>
              </w:rPr>
            </w:pPr>
            <w:r w:rsidRPr="009F29FA">
              <w:rPr>
                <w:rFonts w:cs="Arial"/>
                <w:b/>
                <w:bCs/>
                <w:color w:val="FFFFFF"/>
                <w:sz w:val="22"/>
                <w:szCs w:val="22"/>
              </w:rPr>
              <w:t xml:space="preserve">Examples </w:t>
            </w:r>
            <w:r w:rsidR="0072793A" w:rsidRPr="009F29FA">
              <w:rPr>
                <w:rFonts w:cs="Arial"/>
                <w:b/>
                <w:bCs/>
                <w:color w:val="FFFFFF"/>
                <w:sz w:val="22"/>
                <w:szCs w:val="22"/>
              </w:rPr>
              <w:t>(this list is not exhaustive</w:t>
            </w:r>
            <w:r w:rsidR="0072793A" w:rsidRPr="009F29FA">
              <w:rPr>
                <w:rFonts w:cs="Arial"/>
                <w:b/>
                <w:bCs/>
                <w:color w:val="FFFFFF"/>
                <w:spacing w:val="-31"/>
                <w:sz w:val="22"/>
                <w:szCs w:val="22"/>
              </w:rPr>
              <w:t xml:space="preserve"> </w:t>
            </w:r>
            <w:r w:rsidR="0072793A" w:rsidRPr="009F29FA">
              <w:rPr>
                <w:rFonts w:cs="Arial"/>
                <w:b/>
                <w:bCs/>
                <w:color w:val="FFFFFF"/>
                <w:sz w:val="22"/>
                <w:szCs w:val="22"/>
              </w:rPr>
              <w:t>and</w:t>
            </w:r>
            <w:r w:rsidR="0072793A" w:rsidRPr="009F29FA">
              <w:rPr>
                <w:rFonts w:cs="Arial"/>
                <w:b/>
                <w:bCs/>
                <w:color w:val="FFFFFF"/>
                <w:w w:val="105"/>
                <w:sz w:val="22"/>
                <w:szCs w:val="22"/>
              </w:rPr>
              <w:t xml:space="preserve"> </w:t>
            </w:r>
            <w:r w:rsidR="0072793A">
              <w:rPr>
                <w:rFonts w:cs="Arial"/>
                <w:b/>
                <w:bCs/>
                <w:color w:val="FFFFFF"/>
                <w:w w:val="105"/>
                <w:sz w:val="22"/>
                <w:szCs w:val="22"/>
              </w:rPr>
              <w:t xml:space="preserve">individuals may be referred for </w:t>
            </w:r>
            <w:r w:rsidR="0072793A" w:rsidRPr="009F29FA">
              <w:rPr>
                <w:rFonts w:cs="Arial"/>
                <w:b/>
                <w:bCs/>
                <w:color w:val="FFFFFF"/>
                <w:sz w:val="22"/>
                <w:szCs w:val="22"/>
              </w:rPr>
              <w:t>decisions based on clinical</w:t>
            </w:r>
            <w:r w:rsidR="0072793A" w:rsidRPr="009F29FA">
              <w:rPr>
                <w:rFonts w:cs="Arial"/>
                <w:b/>
                <w:bCs/>
                <w:color w:val="FFFFFF"/>
                <w:spacing w:val="-36"/>
                <w:sz w:val="22"/>
                <w:szCs w:val="22"/>
              </w:rPr>
              <w:t xml:space="preserve"> </w:t>
            </w:r>
            <w:r w:rsidR="0072793A" w:rsidRPr="009F29FA">
              <w:rPr>
                <w:rFonts w:cs="Arial"/>
                <w:b/>
                <w:bCs/>
                <w:color w:val="FFFFFF"/>
                <w:sz w:val="22"/>
                <w:szCs w:val="22"/>
              </w:rPr>
              <w:t>judgement)</w:t>
            </w:r>
          </w:p>
        </w:tc>
      </w:tr>
      <w:tr w:rsidR="00556B6D" w:rsidRPr="00522012" w:rsidTr="008A5737">
        <w:tc>
          <w:tcPr>
            <w:tcW w:w="2518" w:type="dxa"/>
          </w:tcPr>
          <w:p w:rsidR="00556B6D" w:rsidRPr="00522012" w:rsidRDefault="00556B6D" w:rsidP="008A5737">
            <w:pPr>
              <w:spacing w:before="60" w:after="60"/>
              <w:rPr>
                <w:rFonts w:cs="Arial"/>
              </w:rPr>
            </w:pPr>
            <w:r w:rsidRPr="00522012">
              <w:rPr>
                <w:rFonts w:cs="Arial"/>
                <w:b/>
                <w:bCs/>
                <w:sz w:val="22"/>
                <w:szCs w:val="22"/>
              </w:rPr>
              <w:t>Chronic</w:t>
            </w:r>
            <w:r w:rsidRPr="00522012">
              <w:rPr>
                <w:rFonts w:cs="Arial"/>
                <w:b/>
                <w:bCs/>
                <w:spacing w:val="-25"/>
                <w:sz w:val="22"/>
                <w:szCs w:val="22"/>
              </w:rPr>
              <w:t xml:space="preserve"> </w:t>
            </w:r>
            <w:r w:rsidRPr="00522012">
              <w:rPr>
                <w:rFonts w:cs="Arial"/>
                <w:b/>
                <w:bCs/>
                <w:sz w:val="22"/>
                <w:szCs w:val="22"/>
              </w:rPr>
              <w:t>respiratory</w:t>
            </w:r>
            <w:r w:rsidRPr="00522012">
              <w:rPr>
                <w:rFonts w:cs="Arial"/>
                <w:b/>
                <w:bCs/>
                <w:w w:val="104"/>
                <w:sz w:val="22"/>
                <w:szCs w:val="22"/>
              </w:rPr>
              <w:t xml:space="preserve"> </w:t>
            </w:r>
            <w:r w:rsidRPr="00522012">
              <w:rPr>
                <w:rFonts w:cs="Arial"/>
                <w:b/>
                <w:bCs/>
                <w:sz w:val="22"/>
                <w:szCs w:val="22"/>
              </w:rPr>
              <w:t>disease</w:t>
            </w:r>
          </w:p>
        </w:tc>
        <w:tc>
          <w:tcPr>
            <w:tcW w:w="8080" w:type="dxa"/>
          </w:tcPr>
          <w:p w:rsidR="00556B6D" w:rsidRPr="00F67F4A" w:rsidRDefault="00556B6D" w:rsidP="008A5737">
            <w:pPr>
              <w:pStyle w:val="TableParagraph"/>
              <w:kinsoku w:val="0"/>
              <w:overflowPunct w:val="0"/>
              <w:spacing w:before="60" w:after="60" w:line="252" w:lineRule="auto"/>
              <w:ind w:right="121"/>
              <w:rPr>
                <w:rFonts w:ascii="Arial" w:hAnsi="Arial" w:cs="Arial"/>
                <w:w w:val="105"/>
              </w:rPr>
            </w:pPr>
            <w:r w:rsidRPr="00522012">
              <w:rPr>
                <w:rFonts w:ascii="Arial" w:hAnsi="Arial" w:cs="Arial"/>
                <w:w w:val="105"/>
              </w:rPr>
              <w:t>Asthma</w:t>
            </w:r>
            <w:r w:rsidRPr="00F67F4A">
              <w:rPr>
                <w:rFonts w:ascii="Arial" w:hAnsi="Arial" w:cs="Arial"/>
                <w:w w:val="105"/>
              </w:rPr>
              <w:t xml:space="preserve"> </w:t>
            </w:r>
            <w:r w:rsidRPr="00522012">
              <w:rPr>
                <w:rFonts w:ascii="Arial" w:hAnsi="Arial" w:cs="Arial"/>
                <w:w w:val="105"/>
              </w:rPr>
              <w:t>that</w:t>
            </w:r>
            <w:r w:rsidRPr="00F67F4A">
              <w:rPr>
                <w:rFonts w:ascii="Arial" w:hAnsi="Arial" w:cs="Arial"/>
                <w:w w:val="105"/>
              </w:rPr>
              <w:t xml:space="preserve"> </w:t>
            </w:r>
            <w:r w:rsidRPr="00522012">
              <w:rPr>
                <w:rFonts w:ascii="Arial" w:hAnsi="Arial" w:cs="Arial"/>
                <w:w w:val="105"/>
              </w:rPr>
              <w:t>requires</w:t>
            </w:r>
            <w:r w:rsidRPr="00F67F4A">
              <w:rPr>
                <w:rFonts w:ascii="Arial" w:hAnsi="Arial" w:cs="Arial"/>
                <w:w w:val="105"/>
              </w:rPr>
              <w:t xml:space="preserve"> </w:t>
            </w:r>
            <w:r w:rsidRPr="00522012">
              <w:rPr>
                <w:rFonts w:ascii="Arial" w:hAnsi="Arial" w:cs="Arial"/>
                <w:w w:val="105"/>
              </w:rPr>
              <w:t>continuous</w:t>
            </w:r>
            <w:r w:rsidRPr="00F67F4A">
              <w:rPr>
                <w:rFonts w:ascii="Arial" w:hAnsi="Arial" w:cs="Arial"/>
                <w:w w:val="105"/>
              </w:rPr>
              <w:t xml:space="preserve"> </w:t>
            </w:r>
            <w:r w:rsidRPr="00522012">
              <w:rPr>
                <w:rFonts w:ascii="Arial" w:hAnsi="Arial" w:cs="Arial"/>
                <w:w w:val="105"/>
              </w:rPr>
              <w:t>or</w:t>
            </w:r>
            <w:r w:rsidRPr="00F67F4A">
              <w:rPr>
                <w:rFonts w:ascii="Arial" w:hAnsi="Arial" w:cs="Arial"/>
                <w:w w:val="105"/>
              </w:rPr>
              <w:t xml:space="preserve"> </w:t>
            </w:r>
            <w:r w:rsidRPr="00522012">
              <w:rPr>
                <w:rFonts w:ascii="Arial" w:hAnsi="Arial" w:cs="Arial"/>
                <w:w w:val="105"/>
              </w:rPr>
              <w:t>repeated</w:t>
            </w:r>
            <w:r w:rsidRPr="00F67F4A">
              <w:rPr>
                <w:rFonts w:ascii="Arial" w:hAnsi="Arial" w:cs="Arial"/>
                <w:w w:val="105"/>
              </w:rPr>
              <w:t xml:space="preserve"> </w:t>
            </w:r>
            <w:r w:rsidRPr="00522012">
              <w:rPr>
                <w:rFonts w:ascii="Arial" w:hAnsi="Arial" w:cs="Arial"/>
                <w:w w:val="105"/>
              </w:rPr>
              <w:t>use</w:t>
            </w:r>
            <w:r w:rsidRPr="00F67F4A">
              <w:rPr>
                <w:rFonts w:ascii="Arial" w:hAnsi="Arial" w:cs="Arial"/>
                <w:w w:val="105"/>
              </w:rPr>
              <w:t xml:space="preserve"> </w:t>
            </w:r>
            <w:r w:rsidRPr="00522012">
              <w:rPr>
                <w:rFonts w:ascii="Arial" w:hAnsi="Arial" w:cs="Arial"/>
                <w:w w:val="105"/>
              </w:rPr>
              <w:t>of</w:t>
            </w:r>
            <w:r w:rsidRPr="00F67F4A">
              <w:rPr>
                <w:rFonts w:ascii="Arial" w:hAnsi="Arial" w:cs="Arial"/>
                <w:w w:val="105"/>
              </w:rPr>
              <w:t xml:space="preserve"> </w:t>
            </w:r>
            <w:r w:rsidRPr="00522012">
              <w:rPr>
                <w:rFonts w:ascii="Arial" w:hAnsi="Arial" w:cs="Arial"/>
                <w:w w:val="105"/>
              </w:rPr>
              <w:t>inhaled</w:t>
            </w:r>
            <w:r w:rsidRPr="00F67F4A">
              <w:rPr>
                <w:rFonts w:ascii="Arial" w:hAnsi="Arial" w:cs="Arial"/>
                <w:w w:val="105"/>
              </w:rPr>
              <w:t xml:space="preserve"> </w:t>
            </w:r>
            <w:r w:rsidRPr="00522012">
              <w:rPr>
                <w:rFonts w:ascii="Arial" w:hAnsi="Arial" w:cs="Arial"/>
                <w:w w:val="105"/>
              </w:rPr>
              <w:t>or</w:t>
            </w:r>
            <w:r w:rsidRPr="00F67F4A">
              <w:rPr>
                <w:rFonts w:ascii="Arial" w:hAnsi="Arial" w:cs="Arial"/>
                <w:w w:val="105"/>
              </w:rPr>
              <w:t xml:space="preserve"> </w:t>
            </w:r>
            <w:r w:rsidRPr="00522012">
              <w:rPr>
                <w:rFonts w:ascii="Arial" w:hAnsi="Arial" w:cs="Arial"/>
                <w:w w:val="105"/>
              </w:rPr>
              <w:t>systemic</w:t>
            </w:r>
            <w:r w:rsidRPr="00F67F4A">
              <w:rPr>
                <w:rFonts w:ascii="Arial" w:hAnsi="Arial" w:cs="Arial"/>
                <w:w w:val="105"/>
              </w:rPr>
              <w:t xml:space="preserve"> </w:t>
            </w:r>
            <w:r w:rsidRPr="00522012">
              <w:rPr>
                <w:rFonts w:ascii="Arial" w:hAnsi="Arial" w:cs="Arial"/>
                <w:w w:val="105"/>
              </w:rPr>
              <w:t>steroids</w:t>
            </w:r>
            <w:r w:rsidRPr="00F67F4A">
              <w:rPr>
                <w:rFonts w:ascii="Arial" w:hAnsi="Arial" w:cs="Arial"/>
                <w:w w:val="105"/>
              </w:rPr>
              <w:t xml:space="preserve"> </w:t>
            </w:r>
            <w:r w:rsidRPr="00522012">
              <w:rPr>
                <w:rFonts w:ascii="Arial" w:hAnsi="Arial" w:cs="Arial"/>
                <w:w w:val="105"/>
              </w:rPr>
              <w:t>or</w:t>
            </w:r>
            <w:r w:rsidRPr="00F67F4A">
              <w:rPr>
                <w:rFonts w:ascii="Arial" w:hAnsi="Arial" w:cs="Arial"/>
                <w:w w:val="105"/>
              </w:rPr>
              <w:t xml:space="preserve"> </w:t>
            </w:r>
            <w:r w:rsidRPr="00522012">
              <w:rPr>
                <w:rFonts w:ascii="Arial" w:hAnsi="Arial" w:cs="Arial"/>
                <w:w w:val="105"/>
              </w:rPr>
              <w:t>with</w:t>
            </w:r>
            <w:r w:rsidRPr="00F67F4A">
              <w:rPr>
                <w:rFonts w:ascii="Arial" w:hAnsi="Arial" w:cs="Arial"/>
                <w:w w:val="105"/>
              </w:rPr>
              <w:t xml:space="preserve"> </w:t>
            </w:r>
            <w:r w:rsidRPr="00522012">
              <w:rPr>
                <w:rFonts w:ascii="Arial" w:hAnsi="Arial" w:cs="Arial"/>
                <w:w w:val="105"/>
              </w:rPr>
              <w:t>previous</w:t>
            </w:r>
            <w:r w:rsidRPr="00F67F4A">
              <w:rPr>
                <w:rFonts w:ascii="Arial" w:hAnsi="Arial" w:cs="Arial"/>
                <w:w w:val="105"/>
              </w:rPr>
              <w:t xml:space="preserve"> </w:t>
            </w:r>
            <w:r w:rsidRPr="00522012">
              <w:rPr>
                <w:rFonts w:ascii="Arial" w:hAnsi="Arial" w:cs="Arial"/>
                <w:w w:val="105"/>
              </w:rPr>
              <w:t>exacerbations</w:t>
            </w:r>
            <w:r w:rsidRPr="00F67F4A">
              <w:rPr>
                <w:rFonts w:ascii="Arial" w:hAnsi="Arial" w:cs="Arial"/>
                <w:w w:val="105"/>
              </w:rPr>
              <w:t xml:space="preserve"> </w:t>
            </w:r>
            <w:r w:rsidRPr="00522012">
              <w:rPr>
                <w:rFonts w:ascii="Arial" w:hAnsi="Arial" w:cs="Arial"/>
                <w:w w:val="105"/>
              </w:rPr>
              <w:t>requiring</w:t>
            </w:r>
            <w:r w:rsidRPr="00F67F4A">
              <w:rPr>
                <w:rFonts w:ascii="Arial" w:hAnsi="Arial" w:cs="Arial"/>
                <w:w w:val="105"/>
              </w:rPr>
              <w:t xml:space="preserve"> </w:t>
            </w:r>
            <w:r w:rsidRPr="00522012">
              <w:rPr>
                <w:rFonts w:ascii="Arial" w:hAnsi="Arial" w:cs="Arial"/>
                <w:w w:val="105"/>
              </w:rPr>
              <w:t>hospital</w:t>
            </w:r>
            <w:r w:rsidRPr="00F67F4A">
              <w:rPr>
                <w:rFonts w:ascii="Arial" w:hAnsi="Arial" w:cs="Arial"/>
                <w:w w:val="105"/>
              </w:rPr>
              <w:t xml:space="preserve"> </w:t>
            </w:r>
            <w:r w:rsidRPr="00522012">
              <w:rPr>
                <w:rFonts w:ascii="Arial" w:hAnsi="Arial" w:cs="Arial"/>
                <w:w w:val="105"/>
              </w:rPr>
              <w:t>admission.</w:t>
            </w:r>
          </w:p>
          <w:p w:rsidR="00556B6D" w:rsidRPr="00F67F4A" w:rsidRDefault="00556B6D" w:rsidP="008A5737">
            <w:pPr>
              <w:pStyle w:val="TableParagraph"/>
              <w:kinsoku w:val="0"/>
              <w:overflowPunct w:val="0"/>
              <w:spacing w:before="60" w:after="60" w:line="252" w:lineRule="auto"/>
              <w:ind w:right="149"/>
              <w:rPr>
                <w:rFonts w:ascii="Arial" w:hAnsi="Arial" w:cs="Arial"/>
                <w:w w:val="105"/>
              </w:rPr>
            </w:pPr>
            <w:r w:rsidRPr="00522012">
              <w:rPr>
                <w:rFonts w:ascii="Arial" w:hAnsi="Arial" w:cs="Arial"/>
                <w:w w:val="105"/>
              </w:rPr>
              <w:t>Chronic</w:t>
            </w:r>
            <w:r w:rsidRPr="00F67F4A">
              <w:rPr>
                <w:rFonts w:ascii="Arial" w:hAnsi="Arial" w:cs="Arial"/>
                <w:w w:val="105"/>
              </w:rPr>
              <w:t xml:space="preserve"> </w:t>
            </w:r>
            <w:r w:rsidRPr="00522012">
              <w:rPr>
                <w:rFonts w:ascii="Arial" w:hAnsi="Arial" w:cs="Arial"/>
                <w:w w:val="105"/>
              </w:rPr>
              <w:t>obstructive</w:t>
            </w:r>
            <w:r w:rsidRPr="00F67F4A">
              <w:rPr>
                <w:rFonts w:ascii="Arial" w:hAnsi="Arial" w:cs="Arial"/>
                <w:w w:val="105"/>
              </w:rPr>
              <w:t xml:space="preserve"> </w:t>
            </w:r>
            <w:r w:rsidRPr="00522012">
              <w:rPr>
                <w:rFonts w:ascii="Arial" w:hAnsi="Arial" w:cs="Arial"/>
                <w:w w:val="105"/>
              </w:rPr>
              <w:t>pulmonary</w:t>
            </w:r>
            <w:r w:rsidRPr="00F67F4A">
              <w:rPr>
                <w:rFonts w:ascii="Arial" w:hAnsi="Arial" w:cs="Arial"/>
                <w:w w:val="105"/>
              </w:rPr>
              <w:t xml:space="preserve"> </w:t>
            </w:r>
            <w:r w:rsidRPr="00522012">
              <w:rPr>
                <w:rFonts w:ascii="Arial" w:hAnsi="Arial" w:cs="Arial"/>
                <w:w w:val="105"/>
              </w:rPr>
              <w:t>disease</w:t>
            </w:r>
            <w:r w:rsidRPr="00F67F4A">
              <w:rPr>
                <w:rFonts w:ascii="Arial" w:hAnsi="Arial" w:cs="Arial"/>
                <w:w w:val="105"/>
              </w:rPr>
              <w:t xml:space="preserve"> </w:t>
            </w:r>
            <w:r w:rsidRPr="00522012">
              <w:rPr>
                <w:rFonts w:ascii="Arial" w:hAnsi="Arial" w:cs="Arial"/>
                <w:w w:val="105"/>
              </w:rPr>
              <w:t>(COPD)</w:t>
            </w:r>
            <w:r w:rsidRPr="00F67F4A">
              <w:rPr>
                <w:rFonts w:ascii="Arial" w:hAnsi="Arial" w:cs="Arial"/>
                <w:w w:val="105"/>
              </w:rPr>
              <w:t xml:space="preserve"> </w:t>
            </w:r>
            <w:r w:rsidRPr="00522012">
              <w:rPr>
                <w:rFonts w:ascii="Arial" w:hAnsi="Arial" w:cs="Arial"/>
                <w:w w:val="105"/>
              </w:rPr>
              <w:t>including</w:t>
            </w:r>
            <w:r w:rsidRPr="00F67F4A">
              <w:rPr>
                <w:rFonts w:ascii="Arial" w:hAnsi="Arial" w:cs="Arial"/>
                <w:w w:val="105"/>
              </w:rPr>
              <w:t xml:space="preserve"> </w:t>
            </w:r>
            <w:r w:rsidRPr="00522012">
              <w:rPr>
                <w:rFonts w:ascii="Arial" w:hAnsi="Arial" w:cs="Arial"/>
                <w:w w:val="105"/>
              </w:rPr>
              <w:t>chronic</w:t>
            </w:r>
            <w:r w:rsidRPr="00F67F4A">
              <w:rPr>
                <w:rFonts w:ascii="Arial" w:hAnsi="Arial" w:cs="Arial"/>
                <w:w w:val="105"/>
              </w:rPr>
              <w:t xml:space="preserve"> </w:t>
            </w:r>
            <w:r w:rsidRPr="00522012">
              <w:rPr>
                <w:rFonts w:ascii="Arial" w:hAnsi="Arial" w:cs="Arial"/>
                <w:w w:val="105"/>
              </w:rPr>
              <w:t>bronchitis</w:t>
            </w:r>
            <w:r w:rsidRPr="00F67F4A">
              <w:rPr>
                <w:rFonts w:ascii="Arial" w:hAnsi="Arial" w:cs="Arial"/>
                <w:w w:val="105"/>
              </w:rPr>
              <w:t xml:space="preserve"> </w:t>
            </w:r>
            <w:r w:rsidRPr="00522012">
              <w:rPr>
                <w:rFonts w:ascii="Arial" w:hAnsi="Arial" w:cs="Arial"/>
                <w:w w:val="105"/>
              </w:rPr>
              <w:t>and</w:t>
            </w:r>
            <w:r w:rsidRPr="00F67F4A">
              <w:rPr>
                <w:rFonts w:ascii="Arial" w:hAnsi="Arial" w:cs="Arial"/>
                <w:w w:val="105"/>
              </w:rPr>
              <w:t xml:space="preserve"> </w:t>
            </w:r>
            <w:r w:rsidRPr="00522012">
              <w:rPr>
                <w:rFonts w:ascii="Arial" w:hAnsi="Arial" w:cs="Arial"/>
                <w:w w:val="105"/>
              </w:rPr>
              <w:t>emphysema;</w:t>
            </w:r>
            <w:r w:rsidRPr="00F67F4A">
              <w:rPr>
                <w:rFonts w:ascii="Arial" w:hAnsi="Arial" w:cs="Arial"/>
                <w:w w:val="105"/>
              </w:rPr>
              <w:t xml:space="preserve"> </w:t>
            </w:r>
            <w:r w:rsidRPr="00522012">
              <w:rPr>
                <w:rFonts w:ascii="Arial" w:hAnsi="Arial" w:cs="Arial"/>
                <w:w w:val="105"/>
              </w:rPr>
              <w:t>bronchiectasis,</w:t>
            </w:r>
            <w:r w:rsidRPr="00F67F4A">
              <w:rPr>
                <w:rFonts w:ascii="Arial" w:hAnsi="Arial" w:cs="Arial"/>
                <w:w w:val="105"/>
              </w:rPr>
              <w:t xml:space="preserve"> </w:t>
            </w:r>
            <w:r w:rsidRPr="00522012">
              <w:rPr>
                <w:rFonts w:ascii="Arial" w:hAnsi="Arial" w:cs="Arial"/>
                <w:w w:val="105"/>
              </w:rPr>
              <w:t>cystic</w:t>
            </w:r>
            <w:r w:rsidRPr="00F67F4A">
              <w:rPr>
                <w:rFonts w:ascii="Arial" w:hAnsi="Arial" w:cs="Arial"/>
                <w:w w:val="105"/>
              </w:rPr>
              <w:t xml:space="preserve"> </w:t>
            </w:r>
            <w:r w:rsidRPr="00522012">
              <w:rPr>
                <w:rFonts w:ascii="Arial" w:hAnsi="Arial" w:cs="Arial"/>
                <w:w w:val="105"/>
              </w:rPr>
              <w:t>fibrosis,</w:t>
            </w:r>
            <w:r w:rsidRPr="00F67F4A">
              <w:rPr>
                <w:rFonts w:ascii="Arial" w:hAnsi="Arial" w:cs="Arial"/>
                <w:w w:val="105"/>
              </w:rPr>
              <w:t xml:space="preserve"> </w:t>
            </w:r>
            <w:r w:rsidRPr="00522012">
              <w:rPr>
                <w:rFonts w:ascii="Arial" w:hAnsi="Arial" w:cs="Arial"/>
                <w:w w:val="105"/>
              </w:rPr>
              <w:t>interstitial</w:t>
            </w:r>
            <w:r w:rsidRPr="00F67F4A">
              <w:rPr>
                <w:rFonts w:ascii="Arial" w:hAnsi="Arial" w:cs="Arial"/>
                <w:w w:val="105"/>
              </w:rPr>
              <w:t xml:space="preserve"> </w:t>
            </w:r>
            <w:r w:rsidRPr="00522012">
              <w:rPr>
                <w:rFonts w:ascii="Arial" w:hAnsi="Arial" w:cs="Arial"/>
                <w:w w:val="105"/>
              </w:rPr>
              <w:t>lung</w:t>
            </w:r>
            <w:r w:rsidRPr="00F67F4A">
              <w:rPr>
                <w:rFonts w:ascii="Arial" w:hAnsi="Arial" w:cs="Arial"/>
                <w:w w:val="105"/>
              </w:rPr>
              <w:t xml:space="preserve"> </w:t>
            </w:r>
            <w:r w:rsidRPr="00522012">
              <w:rPr>
                <w:rFonts w:ascii="Arial" w:hAnsi="Arial" w:cs="Arial"/>
                <w:w w:val="105"/>
              </w:rPr>
              <w:t>fibrosis,</w:t>
            </w:r>
            <w:r w:rsidRPr="00F67F4A">
              <w:rPr>
                <w:rFonts w:ascii="Arial" w:hAnsi="Arial" w:cs="Arial"/>
                <w:w w:val="105"/>
              </w:rPr>
              <w:t xml:space="preserve"> </w:t>
            </w:r>
            <w:r w:rsidRPr="00522012">
              <w:rPr>
                <w:rFonts w:ascii="Arial" w:hAnsi="Arial" w:cs="Arial"/>
                <w:w w:val="105"/>
              </w:rPr>
              <w:t>pneumoconiosis</w:t>
            </w:r>
            <w:r w:rsidRPr="00F67F4A">
              <w:rPr>
                <w:rFonts w:ascii="Arial" w:hAnsi="Arial" w:cs="Arial"/>
                <w:w w:val="105"/>
              </w:rPr>
              <w:t xml:space="preserve"> </w:t>
            </w:r>
            <w:r w:rsidRPr="00522012">
              <w:rPr>
                <w:rFonts w:ascii="Arial" w:hAnsi="Arial" w:cs="Arial"/>
                <w:w w:val="105"/>
              </w:rPr>
              <w:t>and</w:t>
            </w:r>
            <w:r w:rsidRPr="00F67F4A">
              <w:rPr>
                <w:rFonts w:ascii="Arial" w:hAnsi="Arial" w:cs="Arial"/>
                <w:w w:val="105"/>
              </w:rPr>
              <w:t xml:space="preserve"> </w:t>
            </w:r>
            <w:r w:rsidRPr="00522012">
              <w:rPr>
                <w:rFonts w:ascii="Arial" w:hAnsi="Arial" w:cs="Arial"/>
                <w:w w:val="105"/>
              </w:rPr>
              <w:t>bronchopulmonary</w:t>
            </w:r>
            <w:r w:rsidRPr="00F67F4A">
              <w:rPr>
                <w:rFonts w:ascii="Arial" w:hAnsi="Arial" w:cs="Arial"/>
                <w:w w:val="105"/>
              </w:rPr>
              <w:t xml:space="preserve"> dysplasia (BPD).</w:t>
            </w:r>
          </w:p>
          <w:p w:rsidR="00556B6D" w:rsidRPr="00F67F4A" w:rsidRDefault="00556B6D" w:rsidP="008A5737">
            <w:pPr>
              <w:pStyle w:val="TableParagraph"/>
              <w:kinsoku w:val="0"/>
              <w:overflowPunct w:val="0"/>
              <w:spacing w:before="60" w:after="60" w:line="252" w:lineRule="auto"/>
              <w:ind w:right="247"/>
              <w:rPr>
                <w:rFonts w:ascii="Arial" w:hAnsi="Arial" w:cs="Arial"/>
                <w:w w:val="105"/>
              </w:rPr>
            </w:pPr>
            <w:r w:rsidRPr="00522012">
              <w:rPr>
                <w:rFonts w:ascii="Arial" w:hAnsi="Arial" w:cs="Arial"/>
                <w:w w:val="105"/>
              </w:rPr>
              <w:t>Children</w:t>
            </w:r>
            <w:r w:rsidRPr="00F67F4A">
              <w:rPr>
                <w:rFonts w:ascii="Arial" w:hAnsi="Arial" w:cs="Arial"/>
                <w:w w:val="105"/>
              </w:rPr>
              <w:t xml:space="preserve"> </w:t>
            </w:r>
            <w:r w:rsidRPr="00522012">
              <w:rPr>
                <w:rFonts w:ascii="Arial" w:hAnsi="Arial" w:cs="Arial"/>
                <w:w w:val="105"/>
              </w:rPr>
              <w:t>who</w:t>
            </w:r>
            <w:r w:rsidRPr="00F67F4A">
              <w:rPr>
                <w:rFonts w:ascii="Arial" w:hAnsi="Arial" w:cs="Arial"/>
                <w:w w:val="105"/>
              </w:rPr>
              <w:t xml:space="preserve"> </w:t>
            </w:r>
            <w:r w:rsidRPr="00522012">
              <w:rPr>
                <w:rFonts w:ascii="Arial" w:hAnsi="Arial" w:cs="Arial"/>
                <w:w w:val="105"/>
              </w:rPr>
              <w:t>have</w:t>
            </w:r>
            <w:r w:rsidRPr="00F67F4A">
              <w:rPr>
                <w:rFonts w:ascii="Arial" w:hAnsi="Arial" w:cs="Arial"/>
                <w:w w:val="105"/>
              </w:rPr>
              <w:t xml:space="preserve"> </w:t>
            </w:r>
            <w:r w:rsidRPr="00522012">
              <w:rPr>
                <w:rFonts w:ascii="Arial" w:hAnsi="Arial" w:cs="Arial"/>
                <w:w w:val="105"/>
              </w:rPr>
              <w:t>previously</w:t>
            </w:r>
            <w:r w:rsidRPr="00F67F4A">
              <w:rPr>
                <w:rFonts w:ascii="Arial" w:hAnsi="Arial" w:cs="Arial"/>
                <w:w w:val="105"/>
              </w:rPr>
              <w:t xml:space="preserve"> </w:t>
            </w:r>
            <w:r w:rsidRPr="00522012">
              <w:rPr>
                <w:rFonts w:ascii="Arial" w:hAnsi="Arial" w:cs="Arial"/>
                <w:w w:val="105"/>
              </w:rPr>
              <w:t>been</w:t>
            </w:r>
            <w:r w:rsidRPr="00F67F4A">
              <w:rPr>
                <w:rFonts w:ascii="Arial" w:hAnsi="Arial" w:cs="Arial"/>
                <w:w w:val="105"/>
              </w:rPr>
              <w:t xml:space="preserve"> </w:t>
            </w:r>
            <w:r w:rsidRPr="00522012">
              <w:rPr>
                <w:rFonts w:ascii="Arial" w:hAnsi="Arial" w:cs="Arial"/>
                <w:w w:val="105"/>
              </w:rPr>
              <w:t>admitted</w:t>
            </w:r>
            <w:r w:rsidRPr="00F67F4A">
              <w:rPr>
                <w:rFonts w:ascii="Arial" w:hAnsi="Arial" w:cs="Arial"/>
                <w:w w:val="105"/>
              </w:rPr>
              <w:t xml:space="preserve"> </w:t>
            </w:r>
            <w:r w:rsidRPr="00522012">
              <w:rPr>
                <w:rFonts w:ascii="Arial" w:hAnsi="Arial" w:cs="Arial"/>
                <w:w w:val="105"/>
              </w:rPr>
              <w:t>to</w:t>
            </w:r>
            <w:r w:rsidRPr="00F67F4A">
              <w:rPr>
                <w:rFonts w:ascii="Arial" w:hAnsi="Arial" w:cs="Arial"/>
                <w:w w:val="105"/>
              </w:rPr>
              <w:t xml:space="preserve"> </w:t>
            </w:r>
            <w:r w:rsidRPr="00522012">
              <w:rPr>
                <w:rFonts w:ascii="Arial" w:hAnsi="Arial" w:cs="Arial"/>
                <w:w w:val="105"/>
              </w:rPr>
              <w:t>hospital</w:t>
            </w:r>
            <w:r w:rsidRPr="00F67F4A">
              <w:rPr>
                <w:rFonts w:ascii="Arial" w:hAnsi="Arial" w:cs="Arial"/>
                <w:w w:val="105"/>
              </w:rPr>
              <w:t xml:space="preserve"> </w:t>
            </w:r>
            <w:r w:rsidRPr="00522012">
              <w:rPr>
                <w:rFonts w:ascii="Arial" w:hAnsi="Arial" w:cs="Arial"/>
                <w:w w:val="105"/>
              </w:rPr>
              <w:t>for</w:t>
            </w:r>
            <w:r w:rsidRPr="00F67F4A">
              <w:rPr>
                <w:rFonts w:ascii="Arial" w:hAnsi="Arial" w:cs="Arial"/>
                <w:w w:val="105"/>
              </w:rPr>
              <w:t xml:space="preserve"> </w:t>
            </w:r>
            <w:r w:rsidRPr="00522012">
              <w:rPr>
                <w:rFonts w:ascii="Arial" w:hAnsi="Arial" w:cs="Arial"/>
                <w:w w:val="105"/>
              </w:rPr>
              <w:t>lower</w:t>
            </w:r>
            <w:r w:rsidRPr="00F67F4A">
              <w:rPr>
                <w:rFonts w:ascii="Arial" w:hAnsi="Arial" w:cs="Arial"/>
                <w:w w:val="105"/>
              </w:rPr>
              <w:t xml:space="preserve"> </w:t>
            </w:r>
            <w:r w:rsidRPr="00522012">
              <w:rPr>
                <w:rFonts w:ascii="Arial" w:hAnsi="Arial" w:cs="Arial"/>
                <w:w w:val="105"/>
              </w:rPr>
              <w:t>respiratory</w:t>
            </w:r>
            <w:r w:rsidRPr="00F67F4A">
              <w:rPr>
                <w:rFonts w:ascii="Arial" w:hAnsi="Arial" w:cs="Arial"/>
                <w:w w:val="105"/>
              </w:rPr>
              <w:t xml:space="preserve"> </w:t>
            </w:r>
            <w:r w:rsidRPr="00522012">
              <w:rPr>
                <w:rFonts w:ascii="Arial" w:hAnsi="Arial" w:cs="Arial"/>
                <w:w w:val="105"/>
              </w:rPr>
              <w:t>tract</w:t>
            </w:r>
            <w:r w:rsidRPr="00F67F4A">
              <w:rPr>
                <w:rFonts w:ascii="Arial" w:hAnsi="Arial" w:cs="Arial"/>
                <w:w w:val="105"/>
              </w:rPr>
              <w:t xml:space="preserve"> </w:t>
            </w:r>
            <w:r w:rsidRPr="00522012">
              <w:rPr>
                <w:rFonts w:ascii="Arial" w:hAnsi="Arial" w:cs="Arial"/>
                <w:w w:val="105"/>
              </w:rPr>
              <w:t>disease.</w:t>
            </w:r>
          </w:p>
        </w:tc>
      </w:tr>
      <w:tr w:rsidR="00556B6D" w:rsidRPr="00522012" w:rsidTr="008A5737">
        <w:tc>
          <w:tcPr>
            <w:tcW w:w="2518" w:type="dxa"/>
          </w:tcPr>
          <w:p w:rsidR="00556B6D" w:rsidRPr="00522012" w:rsidRDefault="00556B6D" w:rsidP="008A5737">
            <w:pPr>
              <w:spacing w:before="60" w:after="60"/>
              <w:rPr>
                <w:rFonts w:cs="Arial"/>
              </w:rPr>
            </w:pPr>
            <w:r w:rsidRPr="00522012">
              <w:rPr>
                <w:rFonts w:cs="Arial"/>
                <w:b/>
                <w:bCs/>
                <w:sz w:val="22"/>
                <w:szCs w:val="22"/>
              </w:rPr>
              <w:t>Chronic heart</w:t>
            </w:r>
            <w:r w:rsidRPr="00522012">
              <w:rPr>
                <w:rFonts w:cs="Arial"/>
                <w:b/>
                <w:bCs/>
                <w:spacing w:val="-30"/>
                <w:sz w:val="22"/>
                <w:szCs w:val="22"/>
              </w:rPr>
              <w:t xml:space="preserve"> </w:t>
            </w:r>
            <w:r w:rsidRPr="00522012">
              <w:rPr>
                <w:rFonts w:cs="Arial"/>
                <w:b/>
                <w:bCs/>
                <w:sz w:val="22"/>
                <w:szCs w:val="22"/>
              </w:rPr>
              <w:t>disease</w:t>
            </w:r>
          </w:p>
        </w:tc>
        <w:tc>
          <w:tcPr>
            <w:tcW w:w="8080" w:type="dxa"/>
          </w:tcPr>
          <w:p w:rsidR="00556B6D" w:rsidRPr="00F67F4A" w:rsidRDefault="00556B6D" w:rsidP="008A5737">
            <w:pPr>
              <w:spacing w:before="60" w:after="60"/>
              <w:rPr>
                <w:rFonts w:eastAsia="Calibri" w:cs="Arial"/>
                <w:w w:val="105"/>
                <w:sz w:val="22"/>
                <w:szCs w:val="22"/>
                <w:lang w:val="en-US" w:eastAsia="en-US"/>
              </w:rPr>
            </w:pPr>
            <w:r w:rsidRPr="00522012">
              <w:rPr>
                <w:rFonts w:eastAsia="Calibri" w:cs="Arial"/>
                <w:w w:val="105"/>
                <w:sz w:val="22"/>
                <w:szCs w:val="22"/>
                <w:lang w:val="en-US" w:eastAsia="en-US"/>
              </w:rPr>
              <w:t>Congenital heart disease, hypertension with cardiac complications, chronic heart failure, individuals requiring regular medication and/or follow-up for ischaemic heart disease.</w:t>
            </w:r>
          </w:p>
        </w:tc>
      </w:tr>
      <w:tr w:rsidR="00556B6D" w:rsidRPr="00522012" w:rsidTr="008A5737">
        <w:tc>
          <w:tcPr>
            <w:tcW w:w="2518" w:type="dxa"/>
          </w:tcPr>
          <w:p w:rsidR="00556B6D" w:rsidRPr="00522012" w:rsidRDefault="00556B6D" w:rsidP="008A5737">
            <w:pPr>
              <w:spacing w:before="60" w:after="60"/>
              <w:rPr>
                <w:rFonts w:cs="Arial"/>
              </w:rPr>
            </w:pPr>
            <w:r w:rsidRPr="00522012">
              <w:rPr>
                <w:rFonts w:cs="Arial"/>
                <w:b/>
                <w:bCs/>
                <w:sz w:val="22"/>
                <w:szCs w:val="22"/>
              </w:rPr>
              <w:t>Chronic</w:t>
            </w:r>
            <w:r w:rsidRPr="00522012">
              <w:rPr>
                <w:rFonts w:cs="Arial"/>
                <w:b/>
                <w:bCs/>
                <w:spacing w:val="-16"/>
                <w:sz w:val="22"/>
                <w:szCs w:val="22"/>
              </w:rPr>
              <w:t xml:space="preserve"> </w:t>
            </w:r>
            <w:r w:rsidRPr="00522012">
              <w:rPr>
                <w:rFonts w:cs="Arial"/>
                <w:b/>
                <w:bCs/>
                <w:sz w:val="22"/>
                <w:szCs w:val="22"/>
              </w:rPr>
              <w:t>kidney</w:t>
            </w:r>
            <w:r w:rsidRPr="00522012">
              <w:rPr>
                <w:rFonts w:cs="Arial"/>
                <w:b/>
                <w:bCs/>
                <w:w w:val="104"/>
                <w:sz w:val="22"/>
                <w:szCs w:val="22"/>
              </w:rPr>
              <w:t xml:space="preserve"> </w:t>
            </w:r>
            <w:r w:rsidRPr="00522012">
              <w:rPr>
                <w:rFonts w:cs="Arial"/>
                <w:b/>
                <w:bCs/>
                <w:sz w:val="22"/>
                <w:szCs w:val="22"/>
              </w:rPr>
              <w:t>disease</w:t>
            </w:r>
          </w:p>
        </w:tc>
        <w:tc>
          <w:tcPr>
            <w:tcW w:w="8080" w:type="dxa"/>
          </w:tcPr>
          <w:p w:rsidR="00556B6D" w:rsidRPr="00F67F4A" w:rsidRDefault="00556B6D" w:rsidP="008A5737">
            <w:pPr>
              <w:spacing w:before="60" w:after="60"/>
              <w:rPr>
                <w:rFonts w:eastAsia="Calibri" w:cs="Arial"/>
                <w:w w:val="105"/>
                <w:sz w:val="22"/>
                <w:szCs w:val="22"/>
                <w:lang w:val="en-US" w:eastAsia="en-US"/>
              </w:rPr>
            </w:pPr>
            <w:r w:rsidRPr="00F67F4A">
              <w:rPr>
                <w:rFonts w:eastAsia="Calibri" w:cs="Arial"/>
                <w:w w:val="105"/>
                <w:sz w:val="22"/>
                <w:szCs w:val="22"/>
                <w:lang w:val="en-US" w:eastAsia="en-US"/>
              </w:rPr>
              <w:t>Chronic kidney disease at stage 3, 4 or 5, chronic kidney failure, nephrotic syndrome, kidney transplantation.</w:t>
            </w:r>
          </w:p>
        </w:tc>
      </w:tr>
      <w:tr w:rsidR="00556B6D" w:rsidRPr="00522012" w:rsidTr="008A5737">
        <w:tc>
          <w:tcPr>
            <w:tcW w:w="2518" w:type="dxa"/>
          </w:tcPr>
          <w:p w:rsidR="00556B6D" w:rsidRPr="00522012" w:rsidRDefault="00556B6D" w:rsidP="008A5737">
            <w:pPr>
              <w:spacing w:before="60" w:after="60"/>
              <w:rPr>
                <w:rFonts w:cs="Arial"/>
              </w:rPr>
            </w:pPr>
            <w:r w:rsidRPr="00522012">
              <w:rPr>
                <w:rFonts w:cs="Arial"/>
                <w:b/>
                <w:bCs/>
                <w:sz w:val="22"/>
                <w:szCs w:val="22"/>
              </w:rPr>
              <w:t>Chronic</w:t>
            </w:r>
            <w:r w:rsidRPr="00522012">
              <w:rPr>
                <w:rFonts w:cs="Arial"/>
                <w:b/>
                <w:bCs/>
                <w:spacing w:val="-22"/>
                <w:sz w:val="22"/>
                <w:szCs w:val="22"/>
              </w:rPr>
              <w:t xml:space="preserve"> </w:t>
            </w:r>
            <w:r w:rsidRPr="00522012">
              <w:rPr>
                <w:rFonts w:cs="Arial"/>
                <w:b/>
                <w:bCs/>
                <w:sz w:val="22"/>
                <w:szCs w:val="22"/>
              </w:rPr>
              <w:t>liver</w:t>
            </w:r>
            <w:r w:rsidRPr="00522012">
              <w:rPr>
                <w:rFonts w:cs="Arial"/>
                <w:b/>
                <w:bCs/>
                <w:spacing w:val="-22"/>
                <w:sz w:val="22"/>
                <w:szCs w:val="22"/>
              </w:rPr>
              <w:t xml:space="preserve"> </w:t>
            </w:r>
            <w:r w:rsidRPr="00522012">
              <w:rPr>
                <w:rFonts w:cs="Arial"/>
                <w:b/>
                <w:bCs/>
                <w:sz w:val="22"/>
                <w:szCs w:val="22"/>
              </w:rPr>
              <w:t>disease</w:t>
            </w:r>
          </w:p>
        </w:tc>
        <w:tc>
          <w:tcPr>
            <w:tcW w:w="8080" w:type="dxa"/>
          </w:tcPr>
          <w:p w:rsidR="00556B6D" w:rsidRPr="00F67F4A" w:rsidRDefault="00556B6D" w:rsidP="008A5737">
            <w:pPr>
              <w:spacing w:before="60" w:after="60"/>
              <w:rPr>
                <w:rFonts w:eastAsia="Calibri" w:cs="Arial"/>
                <w:w w:val="105"/>
                <w:sz w:val="22"/>
                <w:szCs w:val="22"/>
                <w:lang w:val="en-US" w:eastAsia="en-US"/>
              </w:rPr>
            </w:pPr>
            <w:r w:rsidRPr="00F67F4A">
              <w:rPr>
                <w:rFonts w:eastAsia="Calibri" w:cs="Arial"/>
                <w:w w:val="105"/>
                <w:sz w:val="22"/>
                <w:szCs w:val="22"/>
                <w:lang w:val="en-US" w:eastAsia="en-US"/>
              </w:rPr>
              <w:t>Cirrhosis, biliary atresia, chronic hepatitis</w:t>
            </w:r>
            <w:r w:rsidR="00F67F4A">
              <w:rPr>
                <w:rFonts w:eastAsia="Calibri" w:cs="Arial"/>
                <w:w w:val="105"/>
                <w:sz w:val="22"/>
                <w:szCs w:val="22"/>
                <w:lang w:val="en-US" w:eastAsia="en-US"/>
              </w:rPr>
              <w:t>.</w:t>
            </w:r>
          </w:p>
        </w:tc>
      </w:tr>
      <w:tr w:rsidR="00556B6D" w:rsidRPr="00522012" w:rsidTr="008A5737">
        <w:tc>
          <w:tcPr>
            <w:tcW w:w="2518" w:type="dxa"/>
          </w:tcPr>
          <w:p w:rsidR="00556B6D" w:rsidRPr="00522012" w:rsidRDefault="00556B6D" w:rsidP="008A5737">
            <w:pPr>
              <w:spacing w:before="60" w:after="60"/>
              <w:rPr>
                <w:rFonts w:cs="Arial"/>
              </w:rPr>
            </w:pPr>
            <w:r w:rsidRPr="00522012">
              <w:rPr>
                <w:rFonts w:cs="Arial"/>
                <w:b/>
                <w:bCs/>
                <w:sz w:val="22"/>
                <w:szCs w:val="22"/>
              </w:rPr>
              <w:t>Chronic</w:t>
            </w:r>
            <w:r w:rsidRPr="00522012">
              <w:rPr>
                <w:rFonts w:cs="Arial"/>
                <w:b/>
                <w:bCs/>
                <w:spacing w:val="-9"/>
                <w:sz w:val="22"/>
                <w:szCs w:val="22"/>
              </w:rPr>
              <w:t xml:space="preserve"> </w:t>
            </w:r>
            <w:r w:rsidRPr="00522012">
              <w:rPr>
                <w:rFonts w:cs="Arial"/>
                <w:b/>
                <w:bCs/>
                <w:sz w:val="22"/>
                <w:szCs w:val="22"/>
              </w:rPr>
              <w:t>neurological</w:t>
            </w:r>
            <w:r w:rsidRPr="00522012">
              <w:rPr>
                <w:rFonts w:cs="Arial"/>
                <w:b/>
                <w:bCs/>
                <w:w w:val="94"/>
                <w:sz w:val="22"/>
                <w:szCs w:val="22"/>
              </w:rPr>
              <w:t xml:space="preserve"> </w:t>
            </w:r>
            <w:r w:rsidRPr="00522012">
              <w:rPr>
                <w:rFonts w:cs="Arial"/>
                <w:b/>
                <w:bCs/>
                <w:sz w:val="22"/>
                <w:szCs w:val="22"/>
              </w:rPr>
              <w:t>disease (included</w:t>
            </w:r>
            <w:r w:rsidRPr="00522012">
              <w:rPr>
                <w:rFonts w:cs="Arial"/>
                <w:b/>
                <w:bCs/>
                <w:spacing w:val="-19"/>
                <w:sz w:val="22"/>
                <w:szCs w:val="22"/>
              </w:rPr>
              <w:t xml:space="preserve"> </w:t>
            </w:r>
            <w:r w:rsidRPr="00522012">
              <w:rPr>
                <w:rFonts w:cs="Arial"/>
                <w:b/>
                <w:bCs/>
                <w:sz w:val="22"/>
                <w:szCs w:val="22"/>
              </w:rPr>
              <w:t>in</w:t>
            </w:r>
            <w:r w:rsidRPr="00522012">
              <w:rPr>
                <w:rFonts w:cs="Arial"/>
                <w:b/>
                <w:bCs/>
                <w:w w:val="103"/>
                <w:sz w:val="22"/>
                <w:szCs w:val="22"/>
              </w:rPr>
              <w:t xml:space="preserve"> </w:t>
            </w:r>
            <w:r w:rsidRPr="00522012">
              <w:rPr>
                <w:rFonts w:cs="Arial"/>
                <w:b/>
                <w:bCs/>
                <w:sz w:val="22"/>
                <w:szCs w:val="22"/>
              </w:rPr>
              <w:t>the DES directions</w:t>
            </w:r>
            <w:r w:rsidRPr="00522012">
              <w:rPr>
                <w:rFonts w:cs="Arial"/>
                <w:b/>
                <w:bCs/>
                <w:spacing w:val="-21"/>
                <w:sz w:val="22"/>
                <w:szCs w:val="22"/>
              </w:rPr>
              <w:t xml:space="preserve"> </w:t>
            </w:r>
            <w:r w:rsidRPr="00522012">
              <w:rPr>
                <w:rFonts w:cs="Arial"/>
                <w:b/>
                <w:bCs/>
                <w:sz w:val="22"/>
                <w:szCs w:val="22"/>
              </w:rPr>
              <w:t>for</w:t>
            </w:r>
            <w:r w:rsidRPr="00522012">
              <w:rPr>
                <w:rFonts w:cs="Arial"/>
                <w:b/>
                <w:bCs/>
                <w:w w:val="91"/>
                <w:sz w:val="22"/>
                <w:szCs w:val="22"/>
              </w:rPr>
              <w:t xml:space="preserve"> </w:t>
            </w:r>
            <w:r w:rsidRPr="00522012">
              <w:rPr>
                <w:rFonts w:cs="Arial"/>
                <w:b/>
                <w:bCs/>
                <w:sz w:val="22"/>
                <w:szCs w:val="22"/>
              </w:rPr>
              <w:t>Wales)</w:t>
            </w:r>
          </w:p>
        </w:tc>
        <w:tc>
          <w:tcPr>
            <w:tcW w:w="8080" w:type="dxa"/>
          </w:tcPr>
          <w:p w:rsidR="00556B6D" w:rsidRPr="00F67F4A" w:rsidRDefault="00556B6D" w:rsidP="008A5737">
            <w:pPr>
              <w:spacing w:before="60" w:after="60"/>
              <w:rPr>
                <w:rFonts w:eastAsia="Calibri" w:cs="Arial"/>
                <w:w w:val="105"/>
                <w:sz w:val="22"/>
                <w:szCs w:val="22"/>
                <w:lang w:val="en-US" w:eastAsia="en-US"/>
              </w:rPr>
            </w:pPr>
            <w:r w:rsidRPr="00522012">
              <w:rPr>
                <w:rFonts w:eastAsia="Calibri" w:cs="Arial"/>
                <w:w w:val="105"/>
                <w:sz w:val="22"/>
                <w:szCs w:val="22"/>
                <w:lang w:val="en-US" w:eastAsia="en-US"/>
              </w:rPr>
              <w:t>Stroke, transient ischaemic attack (TIA). Conditions in which respiratory function may be compromised due to neurological disease (eg polio syndrome sufferers). Clinicians should offer immunisation, based on individual assessment, to clinically vulnerable individuals including those with cerebral palsy, learning disabilities, multiple sclerosis and related or similar conditions; or hereditary and degenerative disease of the nervous system or muscles; or severe neurological disability.</w:t>
            </w:r>
          </w:p>
        </w:tc>
      </w:tr>
      <w:tr w:rsidR="00556B6D" w:rsidRPr="00522012" w:rsidTr="008A5737">
        <w:tc>
          <w:tcPr>
            <w:tcW w:w="2518" w:type="dxa"/>
          </w:tcPr>
          <w:p w:rsidR="00556B6D" w:rsidRPr="00522012" w:rsidRDefault="00556B6D" w:rsidP="008A5737">
            <w:pPr>
              <w:spacing w:before="60" w:after="60"/>
              <w:rPr>
                <w:rFonts w:cs="Arial"/>
              </w:rPr>
            </w:pPr>
            <w:r w:rsidRPr="00522012">
              <w:rPr>
                <w:rFonts w:cs="Arial"/>
                <w:b/>
                <w:bCs/>
                <w:sz w:val="22"/>
                <w:szCs w:val="22"/>
              </w:rPr>
              <w:t>Diabetes</w:t>
            </w:r>
          </w:p>
        </w:tc>
        <w:tc>
          <w:tcPr>
            <w:tcW w:w="8080" w:type="dxa"/>
          </w:tcPr>
          <w:p w:rsidR="00556B6D" w:rsidRPr="00F67F4A" w:rsidRDefault="00556B6D" w:rsidP="008A5737">
            <w:pPr>
              <w:spacing w:before="60" w:after="60"/>
              <w:rPr>
                <w:rFonts w:eastAsia="Calibri" w:cs="Arial"/>
                <w:w w:val="105"/>
                <w:sz w:val="22"/>
                <w:szCs w:val="22"/>
                <w:lang w:val="en-US" w:eastAsia="en-US"/>
              </w:rPr>
            </w:pPr>
            <w:r w:rsidRPr="00F67F4A">
              <w:rPr>
                <w:rFonts w:eastAsia="Calibri" w:cs="Arial"/>
                <w:w w:val="105"/>
                <w:sz w:val="22"/>
                <w:szCs w:val="22"/>
                <w:lang w:val="en-US" w:eastAsia="en-US"/>
              </w:rPr>
              <w:t>Type 1 diabetes, type 2 diabetes requiring insulin or oral hypoglycaemic drugs, diet controlled diabetes.</w:t>
            </w:r>
          </w:p>
        </w:tc>
      </w:tr>
      <w:tr w:rsidR="00556B6D" w:rsidRPr="00522012" w:rsidTr="008A5737">
        <w:tc>
          <w:tcPr>
            <w:tcW w:w="2518" w:type="dxa"/>
          </w:tcPr>
          <w:p w:rsidR="00556B6D" w:rsidRPr="00522012" w:rsidRDefault="00556B6D" w:rsidP="008A5737">
            <w:pPr>
              <w:spacing w:before="60" w:after="60"/>
              <w:rPr>
                <w:rFonts w:cs="Arial"/>
              </w:rPr>
            </w:pPr>
            <w:r w:rsidRPr="00522012">
              <w:rPr>
                <w:rFonts w:cs="Arial"/>
                <w:b/>
                <w:bCs/>
                <w:sz w:val="22"/>
                <w:szCs w:val="22"/>
              </w:rPr>
              <w:t>Immunosuppression</w:t>
            </w:r>
            <w:r w:rsidRPr="00522012">
              <w:rPr>
                <w:rFonts w:cs="Arial"/>
                <w:b/>
                <w:bCs/>
                <w:spacing w:val="-17"/>
                <w:sz w:val="22"/>
                <w:szCs w:val="22"/>
              </w:rPr>
              <w:t xml:space="preserve"> </w:t>
            </w:r>
            <w:r w:rsidRPr="00B95447">
              <w:rPr>
                <w:rFonts w:cs="Arial"/>
                <w:b/>
                <w:bCs/>
                <w:i/>
                <w:iCs/>
                <w:sz w:val="22"/>
                <w:szCs w:val="22"/>
              </w:rPr>
              <w:t>(see contraindication</w:t>
            </w:r>
            <w:r w:rsidR="00B95447">
              <w:rPr>
                <w:rFonts w:cs="Arial"/>
                <w:b/>
                <w:bCs/>
                <w:i/>
                <w:iCs/>
                <w:spacing w:val="-42"/>
                <w:w w:val="95"/>
                <w:sz w:val="22"/>
                <w:szCs w:val="22"/>
              </w:rPr>
              <w:t xml:space="preserve">s </w:t>
            </w:r>
            <w:r w:rsidRPr="00522012">
              <w:rPr>
                <w:rFonts w:cs="Arial"/>
                <w:b/>
                <w:bCs/>
                <w:i/>
                <w:iCs/>
                <w:sz w:val="22"/>
                <w:szCs w:val="22"/>
              </w:rPr>
              <w:t>and</w:t>
            </w:r>
            <w:r w:rsidRPr="00522012">
              <w:rPr>
                <w:rFonts w:cs="Arial"/>
                <w:b/>
                <w:bCs/>
                <w:i/>
                <w:iCs/>
                <w:spacing w:val="-10"/>
                <w:sz w:val="22"/>
                <w:szCs w:val="22"/>
              </w:rPr>
              <w:t xml:space="preserve"> </w:t>
            </w:r>
            <w:r w:rsidRPr="00522012">
              <w:rPr>
                <w:rFonts w:cs="Arial"/>
                <w:b/>
                <w:bCs/>
                <w:i/>
                <w:iCs/>
                <w:sz w:val="22"/>
                <w:szCs w:val="22"/>
              </w:rPr>
              <w:t>precautions</w:t>
            </w:r>
            <w:r w:rsidRPr="00522012">
              <w:rPr>
                <w:rFonts w:cs="Arial"/>
                <w:b/>
                <w:bCs/>
                <w:i/>
                <w:iCs/>
                <w:spacing w:val="-1"/>
                <w:w w:val="103"/>
                <w:sz w:val="22"/>
                <w:szCs w:val="22"/>
              </w:rPr>
              <w:t xml:space="preserve"> </w:t>
            </w:r>
            <w:r w:rsidRPr="00522012">
              <w:rPr>
                <w:rFonts w:cs="Arial"/>
                <w:b/>
                <w:bCs/>
                <w:i/>
                <w:iCs/>
                <w:sz w:val="22"/>
                <w:szCs w:val="22"/>
              </w:rPr>
              <w:t>section on</w:t>
            </w:r>
            <w:r w:rsidRPr="00522012">
              <w:rPr>
                <w:rFonts w:cs="Arial"/>
                <w:b/>
                <w:bCs/>
                <w:i/>
                <w:iCs/>
                <w:spacing w:val="-19"/>
                <w:sz w:val="22"/>
                <w:szCs w:val="22"/>
              </w:rPr>
              <w:t xml:space="preserve"> </w:t>
            </w:r>
            <w:r w:rsidRPr="00522012">
              <w:rPr>
                <w:rFonts w:cs="Arial"/>
                <w:b/>
                <w:bCs/>
                <w:i/>
                <w:iCs/>
                <w:sz w:val="22"/>
                <w:szCs w:val="22"/>
              </w:rPr>
              <w:t>live attenuated</w:t>
            </w:r>
            <w:r w:rsidRPr="00522012">
              <w:rPr>
                <w:rFonts w:cs="Arial"/>
                <w:b/>
                <w:bCs/>
                <w:i/>
                <w:iCs/>
                <w:spacing w:val="-22"/>
                <w:sz w:val="22"/>
                <w:szCs w:val="22"/>
              </w:rPr>
              <w:t xml:space="preserve"> </w:t>
            </w:r>
            <w:r w:rsidRPr="00522012">
              <w:rPr>
                <w:rFonts w:cs="Arial"/>
                <w:b/>
                <w:bCs/>
                <w:i/>
                <w:iCs/>
                <w:sz w:val="22"/>
                <w:szCs w:val="22"/>
              </w:rPr>
              <w:t>influenza</w:t>
            </w:r>
            <w:r w:rsidRPr="00522012">
              <w:rPr>
                <w:rFonts w:cs="Arial"/>
                <w:b/>
                <w:bCs/>
                <w:i/>
                <w:iCs/>
                <w:w w:val="93"/>
                <w:sz w:val="22"/>
                <w:szCs w:val="22"/>
              </w:rPr>
              <w:t xml:space="preserve"> </w:t>
            </w:r>
            <w:r w:rsidRPr="00522012">
              <w:rPr>
                <w:rFonts w:cs="Arial"/>
                <w:b/>
                <w:bCs/>
                <w:i/>
                <w:iCs/>
                <w:sz w:val="22"/>
                <w:szCs w:val="22"/>
              </w:rPr>
              <w:t>vaccine)</w:t>
            </w:r>
          </w:p>
        </w:tc>
        <w:tc>
          <w:tcPr>
            <w:tcW w:w="8080" w:type="dxa"/>
          </w:tcPr>
          <w:p w:rsidR="00556B6D" w:rsidRPr="00F67F4A" w:rsidRDefault="00556B6D" w:rsidP="008A5737">
            <w:pPr>
              <w:pStyle w:val="TableParagraph"/>
              <w:kinsoku w:val="0"/>
              <w:overflowPunct w:val="0"/>
              <w:spacing w:before="60" w:after="60" w:line="252" w:lineRule="auto"/>
              <w:ind w:right="127"/>
              <w:rPr>
                <w:rFonts w:ascii="Arial" w:hAnsi="Arial" w:cs="Arial"/>
                <w:w w:val="105"/>
              </w:rPr>
            </w:pPr>
            <w:r w:rsidRPr="00522012">
              <w:rPr>
                <w:rFonts w:ascii="Arial" w:hAnsi="Arial" w:cs="Arial"/>
                <w:w w:val="105"/>
              </w:rPr>
              <w:t>Immunosuppression</w:t>
            </w:r>
            <w:r w:rsidRPr="00F67F4A">
              <w:rPr>
                <w:rFonts w:ascii="Arial" w:hAnsi="Arial" w:cs="Arial"/>
                <w:w w:val="105"/>
              </w:rPr>
              <w:t xml:space="preserve"> </w:t>
            </w:r>
            <w:r w:rsidRPr="00522012">
              <w:rPr>
                <w:rFonts w:ascii="Arial" w:hAnsi="Arial" w:cs="Arial"/>
                <w:w w:val="105"/>
              </w:rPr>
              <w:t>due</w:t>
            </w:r>
            <w:r w:rsidRPr="00F67F4A">
              <w:rPr>
                <w:rFonts w:ascii="Arial" w:hAnsi="Arial" w:cs="Arial"/>
                <w:w w:val="105"/>
              </w:rPr>
              <w:t xml:space="preserve"> </w:t>
            </w:r>
            <w:r w:rsidRPr="00522012">
              <w:rPr>
                <w:rFonts w:ascii="Arial" w:hAnsi="Arial" w:cs="Arial"/>
                <w:w w:val="105"/>
              </w:rPr>
              <w:t>to</w:t>
            </w:r>
            <w:r w:rsidRPr="00F67F4A">
              <w:rPr>
                <w:rFonts w:ascii="Arial" w:hAnsi="Arial" w:cs="Arial"/>
                <w:w w:val="105"/>
              </w:rPr>
              <w:t xml:space="preserve"> </w:t>
            </w:r>
            <w:r w:rsidRPr="00522012">
              <w:rPr>
                <w:rFonts w:ascii="Arial" w:hAnsi="Arial" w:cs="Arial"/>
                <w:w w:val="105"/>
              </w:rPr>
              <w:t>disease</w:t>
            </w:r>
            <w:r w:rsidRPr="00F67F4A">
              <w:rPr>
                <w:rFonts w:ascii="Arial" w:hAnsi="Arial" w:cs="Arial"/>
                <w:w w:val="105"/>
              </w:rPr>
              <w:t xml:space="preserve"> </w:t>
            </w:r>
            <w:r w:rsidRPr="00522012">
              <w:rPr>
                <w:rFonts w:ascii="Arial" w:hAnsi="Arial" w:cs="Arial"/>
                <w:w w:val="105"/>
              </w:rPr>
              <w:t>or</w:t>
            </w:r>
            <w:r w:rsidRPr="00F67F4A">
              <w:rPr>
                <w:rFonts w:ascii="Arial" w:hAnsi="Arial" w:cs="Arial"/>
                <w:w w:val="105"/>
              </w:rPr>
              <w:t xml:space="preserve"> </w:t>
            </w:r>
            <w:r w:rsidRPr="00522012">
              <w:rPr>
                <w:rFonts w:ascii="Arial" w:hAnsi="Arial" w:cs="Arial"/>
                <w:w w:val="105"/>
              </w:rPr>
              <w:t>treatment,</w:t>
            </w:r>
            <w:r w:rsidRPr="00F67F4A">
              <w:rPr>
                <w:rFonts w:ascii="Arial" w:hAnsi="Arial" w:cs="Arial"/>
                <w:w w:val="105"/>
              </w:rPr>
              <w:t xml:space="preserve"> </w:t>
            </w:r>
            <w:r w:rsidRPr="00522012">
              <w:rPr>
                <w:rFonts w:ascii="Arial" w:hAnsi="Arial" w:cs="Arial"/>
                <w:w w:val="105"/>
              </w:rPr>
              <w:t>including</w:t>
            </w:r>
            <w:r w:rsidRPr="00F67F4A">
              <w:rPr>
                <w:rFonts w:ascii="Arial" w:hAnsi="Arial" w:cs="Arial"/>
                <w:w w:val="105"/>
              </w:rPr>
              <w:t xml:space="preserve"> </w:t>
            </w:r>
            <w:r w:rsidRPr="00522012">
              <w:rPr>
                <w:rFonts w:ascii="Arial" w:hAnsi="Arial" w:cs="Arial"/>
                <w:w w:val="105"/>
              </w:rPr>
              <w:t>patients</w:t>
            </w:r>
            <w:r w:rsidRPr="00F67F4A">
              <w:rPr>
                <w:rFonts w:ascii="Arial" w:hAnsi="Arial" w:cs="Arial"/>
                <w:w w:val="105"/>
              </w:rPr>
              <w:t xml:space="preserve"> </w:t>
            </w:r>
            <w:r w:rsidRPr="00522012">
              <w:rPr>
                <w:rFonts w:ascii="Arial" w:hAnsi="Arial" w:cs="Arial"/>
                <w:w w:val="105"/>
              </w:rPr>
              <w:t>undergoing</w:t>
            </w:r>
            <w:r w:rsidRPr="00F67F4A">
              <w:rPr>
                <w:rFonts w:ascii="Arial" w:hAnsi="Arial" w:cs="Arial"/>
                <w:w w:val="105"/>
              </w:rPr>
              <w:t xml:space="preserve"> </w:t>
            </w:r>
            <w:r w:rsidRPr="00522012">
              <w:rPr>
                <w:rFonts w:ascii="Arial" w:hAnsi="Arial" w:cs="Arial"/>
                <w:w w:val="105"/>
              </w:rPr>
              <w:t>chemotherapy</w:t>
            </w:r>
            <w:r w:rsidRPr="00F67F4A">
              <w:rPr>
                <w:rFonts w:ascii="Arial" w:hAnsi="Arial" w:cs="Arial"/>
                <w:w w:val="105"/>
              </w:rPr>
              <w:t xml:space="preserve"> </w:t>
            </w:r>
            <w:r w:rsidRPr="00522012">
              <w:rPr>
                <w:rFonts w:ascii="Arial" w:hAnsi="Arial" w:cs="Arial"/>
                <w:w w:val="105"/>
              </w:rPr>
              <w:t>leading</w:t>
            </w:r>
            <w:r w:rsidRPr="00F67F4A">
              <w:rPr>
                <w:rFonts w:ascii="Arial" w:hAnsi="Arial" w:cs="Arial"/>
                <w:w w:val="105"/>
              </w:rPr>
              <w:t xml:space="preserve"> </w:t>
            </w:r>
            <w:r w:rsidRPr="00522012">
              <w:rPr>
                <w:rFonts w:ascii="Arial" w:hAnsi="Arial" w:cs="Arial"/>
                <w:w w:val="105"/>
              </w:rPr>
              <w:t>to</w:t>
            </w:r>
            <w:r w:rsidRPr="00F67F4A">
              <w:rPr>
                <w:rFonts w:ascii="Arial" w:hAnsi="Arial" w:cs="Arial"/>
                <w:w w:val="105"/>
              </w:rPr>
              <w:t xml:space="preserve"> </w:t>
            </w:r>
            <w:r w:rsidRPr="00522012">
              <w:rPr>
                <w:rFonts w:ascii="Arial" w:hAnsi="Arial" w:cs="Arial"/>
                <w:w w:val="105"/>
              </w:rPr>
              <w:t>immunosuppression,</w:t>
            </w:r>
            <w:r w:rsidRPr="00F67F4A">
              <w:rPr>
                <w:rFonts w:ascii="Arial" w:hAnsi="Arial" w:cs="Arial"/>
                <w:w w:val="105"/>
              </w:rPr>
              <w:t xml:space="preserve"> </w:t>
            </w:r>
            <w:r w:rsidRPr="00522012">
              <w:rPr>
                <w:rFonts w:ascii="Arial" w:hAnsi="Arial" w:cs="Arial"/>
                <w:w w:val="105"/>
              </w:rPr>
              <w:t>bone</w:t>
            </w:r>
            <w:r w:rsidRPr="00F67F4A">
              <w:rPr>
                <w:rFonts w:ascii="Arial" w:hAnsi="Arial" w:cs="Arial"/>
                <w:w w:val="105"/>
              </w:rPr>
              <w:t xml:space="preserve"> </w:t>
            </w:r>
            <w:r w:rsidRPr="00522012">
              <w:rPr>
                <w:rFonts w:ascii="Arial" w:hAnsi="Arial" w:cs="Arial"/>
                <w:w w:val="105"/>
              </w:rPr>
              <w:t>marrow</w:t>
            </w:r>
            <w:r w:rsidRPr="00F67F4A">
              <w:rPr>
                <w:rFonts w:ascii="Arial" w:hAnsi="Arial" w:cs="Arial"/>
                <w:w w:val="105"/>
              </w:rPr>
              <w:t xml:space="preserve"> </w:t>
            </w:r>
            <w:r w:rsidRPr="00522012">
              <w:rPr>
                <w:rFonts w:ascii="Arial" w:hAnsi="Arial" w:cs="Arial"/>
                <w:w w:val="105"/>
              </w:rPr>
              <w:t>transplant,</w:t>
            </w:r>
            <w:r w:rsidRPr="00F67F4A">
              <w:rPr>
                <w:rFonts w:ascii="Arial" w:hAnsi="Arial" w:cs="Arial"/>
                <w:w w:val="105"/>
              </w:rPr>
              <w:t xml:space="preserve"> </w:t>
            </w:r>
            <w:r w:rsidRPr="00522012">
              <w:rPr>
                <w:rFonts w:ascii="Arial" w:hAnsi="Arial" w:cs="Arial"/>
                <w:w w:val="105"/>
              </w:rPr>
              <w:t>HIV</w:t>
            </w:r>
            <w:r w:rsidRPr="00F67F4A">
              <w:rPr>
                <w:rFonts w:ascii="Arial" w:hAnsi="Arial" w:cs="Arial"/>
                <w:w w:val="105"/>
              </w:rPr>
              <w:t xml:space="preserve"> </w:t>
            </w:r>
            <w:r w:rsidRPr="00522012">
              <w:rPr>
                <w:rFonts w:ascii="Arial" w:hAnsi="Arial" w:cs="Arial"/>
                <w:w w:val="105"/>
              </w:rPr>
              <w:t>infection</w:t>
            </w:r>
            <w:r w:rsidRPr="00F67F4A">
              <w:rPr>
                <w:rFonts w:ascii="Arial" w:hAnsi="Arial" w:cs="Arial"/>
                <w:w w:val="105"/>
              </w:rPr>
              <w:t xml:space="preserve"> </w:t>
            </w:r>
            <w:r w:rsidRPr="00522012">
              <w:rPr>
                <w:rFonts w:ascii="Arial" w:hAnsi="Arial" w:cs="Arial"/>
                <w:w w:val="105"/>
              </w:rPr>
              <w:t>at</w:t>
            </w:r>
            <w:r w:rsidRPr="00F67F4A">
              <w:rPr>
                <w:rFonts w:ascii="Arial" w:hAnsi="Arial" w:cs="Arial"/>
                <w:w w:val="105"/>
              </w:rPr>
              <w:t xml:space="preserve"> all </w:t>
            </w:r>
            <w:r w:rsidRPr="00522012">
              <w:rPr>
                <w:rFonts w:ascii="Arial" w:hAnsi="Arial" w:cs="Arial"/>
                <w:w w:val="105"/>
              </w:rPr>
              <w:t>stages,</w:t>
            </w:r>
            <w:r w:rsidRPr="00F67F4A">
              <w:rPr>
                <w:rFonts w:ascii="Arial" w:hAnsi="Arial" w:cs="Arial"/>
                <w:w w:val="105"/>
              </w:rPr>
              <w:t xml:space="preserve"> </w:t>
            </w:r>
            <w:r w:rsidRPr="00522012">
              <w:rPr>
                <w:rFonts w:ascii="Arial" w:hAnsi="Arial" w:cs="Arial"/>
                <w:w w:val="105"/>
              </w:rPr>
              <w:t>multiple</w:t>
            </w:r>
            <w:r w:rsidRPr="00F67F4A">
              <w:rPr>
                <w:rFonts w:ascii="Arial" w:hAnsi="Arial" w:cs="Arial"/>
                <w:w w:val="105"/>
              </w:rPr>
              <w:t xml:space="preserve"> </w:t>
            </w:r>
            <w:r w:rsidRPr="00522012">
              <w:rPr>
                <w:rFonts w:ascii="Arial" w:hAnsi="Arial" w:cs="Arial"/>
                <w:w w:val="105"/>
              </w:rPr>
              <w:t>myeloma</w:t>
            </w:r>
            <w:r w:rsidRPr="00F67F4A">
              <w:rPr>
                <w:rFonts w:ascii="Arial" w:hAnsi="Arial" w:cs="Arial"/>
                <w:w w:val="105"/>
              </w:rPr>
              <w:t xml:space="preserve"> </w:t>
            </w:r>
            <w:r w:rsidRPr="00522012">
              <w:rPr>
                <w:rFonts w:ascii="Arial" w:hAnsi="Arial" w:cs="Arial"/>
                <w:w w:val="105"/>
              </w:rPr>
              <w:t>or</w:t>
            </w:r>
            <w:r w:rsidRPr="00F67F4A">
              <w:rPr>
                <w:rFonts w:ascii="Arial" w:hAnsi="Arial" w:cs="Arial"/>
                <w:w w:val="105"/>
              </w:rPr>
              <w:t xml:space="preserve"> </w:t>
            </w:r>
            <w:r w:rsidRPr="00522012">
              <w:rPr>
                <w:rFonts w:ascii="Arial" w:hAnsi="Arial" w:cs="Arial"/>
                <w:w w:val="105"/>
              </w:rPr>
              <w:t>genetic</w:t>
            </w:r>
            <w:r w:rsidRPr="00F67F4A">
              <w:rPr>
                <w:rFonts w:ascii="Arial" w:hAnsi="Arial" w:cs="Arial"/>
                <w:w w:val="105"/>
              </w:rPr>
              <w:t xml:space="preserve"> </w:t>
            </w:r>
            <w:r w:rsidRPr="00522012">
              <w:rPr>
                <w:rFonts w:ascii="Arial" w:hAnsi="Arial" w:cs="Arial"/>
                <w:w w:val="105"/>
              </w:rPr>
              <w:t>disorders</w:t>
            </w:r>
            <w:r w:rsidRPr="00F67F4A">
              <w:rPr>
                <w:rFonts w:ascii="Arial" w:hAnsi="Arial" w:cs="Arial"/>
                <w:w w:val="105"/>
              </w:rPr>
              <w:t xml:space="preserve"> </w:t>
            </w:r>
            <w:r w:rsidRPr="00522012">
              <w:rPr>
                <w:rFonts w:ascii="Arial" w:hAnsi="Arial" w:cs="Arial"/>
                <w:w w:val="105"/>
              </w:rPr>
              <w:t>affecting</w:t>
            </w:r>
            <w:r w:rsidRPr="00F67F4A">
              <w:rPr>
                <w:rFonts w:ascii="Arial" w:hAnsi="Arial" w:cs="Arial"/>
                <w:w w:val="105"/>
              </w:rPr>
              <w:t xml:space="preserve"> </w:t>
            </w:r>
            <w:r w:rsidRPr="00522012">
              <w:rPr>
                <w:rFonts w:ascii="Arial" w:hAnsi="Arial" w:cs="Arial"/>
                <w:w w:val="105"/>
              </w:rPr>
              <w:t>the</w:t>
            </w:r>
            <w:r w:rsidRPr="00F67F4A">
              <w:rPr>
                <w:rFonts w:ascii="Arial" w:hAnsi="Arial" w:cs="Arial"/>
                <w:w w:val="105"/>
              </w:rPr>
              <w:t xml:space="preserve"> </w:t>
            </w:r>
            <w:r w:rsidRPr="00522012">
              <w:rPr>
                <w:rFonts w:ascii="Arial" w:hAnsi="Arial" w:cs="Arial"/>
                <w:w w:val="105"/>
              </w:rPr>
              <w:t>immune</w:t>
            </w:r>
            <w:r w:rsidRPr="00F67F4A">
              <w:rPr>
                <w:rFonts w:ascii="Arial" w:hAnsi="Arial" w:cs="Arial"/>
                <w:w w:val="105"/>
              </w:rPr>
              <w:t xml:space="preserve"> </w:t>
            </w:r>
            <w:r w:rsidRPr="00522012">
              <w:rPr>
                <w:rFonts w:ascii="Arial" w:hAnsi="Arial" w:cs="Arial"/>
                <w:w w:val="105"/>
              </w:rPr>
              <w:t>system</w:t>
            </w:r>
            <w:r w:rsidRPr="00F67F4A">
              <w:rPr>
                <w:rFonts w:ascii="Arial" w:hAnsi="Arial" w:cs="Arial"/>
                <w:w w:val="105"/>
              </w:rPr>
              <w:t xml:space="preserve"> </w:t>
            </w:r>
            <w:r w:rsidRPr="00522012">
              <w:rPr>
                <w:rFonts w:ascii="Arial" w:hAnsi="Arial" w:cs="Arial"/>
                <w:w w:val="105"/>
              </w:rPr>
              <w:t>(eg</w:t>
            </w:r>
            <w:r w:rsidRPr="00F67F4A">
              <w:rPr>
                <w:rFonts w:ascii="Arial" w:hAnsi="Arial" w:cs="Arial"/>
                <w:w w:val="105"/>
              </w:rPr>
              <w:t xml:space="preserve"> </w:t>
            </w:r>
            <w:r w:rsidRPr="00522012">
              <w:rPr>
                <w:rFonts w:ascii="Arial" w:hAnsi="Arial" w:cs="Arial"/>
                <w:w w:val="105"/>
              </w:rPr>
              <w:t>IRAK-4,</w:t>
            </w:r>
            <w:r w:rsidRPr="00F67F4A">
              <w:rPr>
                <w:rFonts w:ascii="Arial" w:hAnsi="Arial" w:cs="Arial"/>
                <w:w w:val="105"/>
              </w:rPr>
              <w:t xml:space="preserve"> </w:t>
            </w:r>
            <w:r w:rsidRPr="00522012">
              <w:rPr>
                <w:rFonts w:ascii="Arial" w:hAnsi="Arial" w:cs="Arial"/>
                <w:w w:val="105"/>
              </w:rPr>
              <w:t>NEMO,</w:t>
            </w:r>
            <w:r w:rsidRPr="00F67F4A">
              <w:rPr>
                <w:rFonts w:ascii="Arial" w:hAnsi="Arial" w:cs="Arial"/>
                <w:w w:val="105"/>
              </w:rPr>
              <w:t xml:space="preserve"> </w:t>
            </w:r>
            <w:r w:rsidRPr="00522012">
              <w:rPr>
                <w:rFonts w:ascii="Arial" w:hAnsi="Arial" w:cs="Arial"/>
                <w:w w:val="105"/>
              </w:rPr>
              <w:t>complement</w:t>
            </w:r>
            <w:r w:rsidRPr="00F67F4A">
              <w:rPr>
                <w:rFonts w:ascii="Arial" w:hAnsi="Arial" w:cs="Arial"/>
                <w:w w:val="105"/>
              </w:rPr>
              <w:t xml:space="preserve"> </w:t>
            </w:r>
            <w:r w:rsidRPr="00522012">
              <w:rPr>
                <w:rFonts w:ascii="Arial" w:hAnsi="Arial" w:cs="Arial"/>
                <w:w w:val="105"/>
              </w:rPr>
              <w:t>disorder)</w:t>
            </w:r>
            <w:r w:rsidR="00F67F4A">
              <w:rPr>
                <w:rFonts w:ascii="Arial" w:hAnsi="Arial" w:cs="Arial"/>
                <w:w w:val="105"/>
              </w:rPr>
              <w:t>.</w:t>
            </w:r>
          </w:p>
          <w:p w:rsidR="00556B6D" w:rsidRPr="00F67F4A" w:rsidRDefault="00556B6D" w:rsidP="008A5737">
            <w:pPr>
              <w:pStyle w:val="TableParagraph"/>
              <w:kinsoku w:val="0"/>
              <w:overflowPunct w:val="0"/>
              <w:spacing w:before="60" w:after="60" w:line="252" w:lineRule="auto"/>
              <w:ind w:right="219"/>
              <w:rPr>
                <w:rFonts w:ascii="Arial" w:hAnsi="Arial" w:cs="Arial"/>
                <w:w w:val="105"/>
              </w:rPr>
            </w:pPr>
            <w:r w:rsidRPr="00522012">
              <w:rPr>
                <w:rFonts w:ascii="Arial" w:hAnsi="Arial" w:cs="Arial"/>
                <w:w w:val="105"/>
              </w:rPr>
              <w:t>Individuals</w:t>
            </w:r>
            <w:r w:rsidRPr="00F67F4A">
              <w:rPr>
                <w:rFonts w:ascii="Arial" w:hAnsi="Arial" w:cs="Arial"/>
                <w:w w:val="105"/>
              </w:rPr>
              <w:t xml:space="preserve"> </w:t>
            </w:r>
            <w:r w:rsidRPr="00522012">
              <w:rPr>
                <w:rFonts w:ascii="Arial" w:hAnsi="Arial" w:cs="Arial"/>
                <w:w w:val="105"/>
              </w:rPr>
              <w:t>treated</w:t>
            </w:r>
            <w:r w:rsidRPr="00F67F4A">
              <w:rPr>
                <w:rFonts w:ascii="Arial" w:hAnsi="Arial" w:cs="Arial"/>
                <w:w w:val="105"/>
              </w:rPr>
              <w:t xml:space="preserve"> </w:t>
            </w:r>
            <w:r w:rsidRPr="00522012">
              <w:rPr>
                <w:rFonts w:ascii="Arial" w:hAnsi="Arial" w:cs="Arial"/>
                <w:w w:val="105"/>
              </w:rPr>
              <w:t>with</w:t>
            </w:r>
            <w:r w:rsidRPr="00F67F4A">
              <w:rPr>
                <w:rFonts w:ascii="Arial" w:hAnsi="Arial" w:cs="Arial"/>
                <w:w w:val="105"/>
              </w:rPr>
              <w:t xml:space="preserve"> </w:t>
            </w:r>
            <w:r w:rsidRPr="00522012">
              <w:rPr>
                <w:rFonts w:ascii="Arial" w:hAnsi="Arial" w:cs="Arial"/>
                <w:w w:val="105"/>
              </w:rPr>
              <w:t>or</w:t>
            </w:r>
            <w:r w:rsidRPr="00F67F4A">
              <w:rPr>
                <w:rFonts w:ascii="Arial" w:hAnsi="Arial" w:cs="Arial"/>
                <w:w w:val="105"/>
              </w:rPr>
              <w:t xml:space="preserve"> likely </w:t>
            </w:r>
            <w:r w:rsidRPr="00522012">
              <w:rPr>
                <w:rFonts w:ascii="Arial" w:hAnsi="Arial" w:cs="Arial"/>
                <w:w w:val="105"/>
              </w:rPr>
              <w:t>to</w:t>
            </w:r>
            <w:r w:rsidRPr="00F67F4A">
              <w:rPr>
                <w:rFonts w:ascii="Arial" w:hAnsi="Arial" w:cs="Arial"/>
                <w:w w:val="105"/>
              </w:rPr>
              <w:t xml:space="preserve"> </w:t>
            </w:r>
            <w:r w:rsidRPr="00522012">
              <w:rPr>
                <w:rFonts w:ascii="Arial" w:hAnsi="Arial" w:cs="Arial"/>
                <w:w w:val="105"/>
              </w:rPr>
              <w:t>be</w:t>
            </w:r>
            <w:r w:rsidRPr="00F67F4A">
              <w:rPr>
                <w:rFonts w:ascii="Arial" w:hAnsi="Arial" w:cs="Arial"/>
                <w:w w:val="105"/>
              </w:rPr>
              <w:t xml:space="preserve"> </w:t>
            </w:r>
            <w:r w:rsidRPr="00522012">
              <w:rPr>
                <w:rFonts w:ascii="Arial" w:hAnsi="Arial" w:cs="Arial"/>
                <w:w w:val="105"/>
              </w:rPr>
              <w:t>treated</w:t>
            </w:r>
            <w:r w:rsidRPr="00F67F4A">
              <w:rPr>
                <w:rFonts w:ascii="Arial" w:hAnsi="Arial" w:cs="Arial"/>
                <w:w w:val="105"/>
              </w:rPr>
              <w:t xml:space="preserve"> </w:t>
            </w:r>
            <w:r w:rsidRPr="00522012">
              <w:rPr>
                <w:rFonts w:ascii="Arial" w:hAnsi="Arial" w:cs="Arial"/>
                <w:w w:val="105"/>
              </w:rPr>
              <w:t>with</w:t>
            </w:r>
            <w:r w:rsidRPr="00F67F4A">
              <w:rPr>
                <w:rFonts w:ascii="Arial" w:hAnsi="Arial" w:cs="Arial"/>
                <w:w w:val="105"/>
              </w:rPr>
              <w:t xml:space="preserve"> </w:t>
            </w:r>
            <w:r w:rsidRPr="00522012">
              <w:rPr>
                <w:rFonts w:ascii="Arial" w:hAnsi="Arial" w:cs="Arial"/>
                <w:w w:val="105"/>
              </w:rPr>
              <w:t>systemic</w:t>
            </w:r>
            <w:r w:rsidRPr="00F67F4A">
              <w:rPr>
                <w:rFonts w:ascii="Arial" w:hAnsi="Arial" w:cs="Arial"/>
                <w:w w:val="105"/>
              </w:rPr>
              <w:t xml:space="preserve"> </w:t>
            </w:r>
            <w:r w:rsidRPr="00522012">
              <w:rPr>
                <w:rFonts w:ascii="Arial" w:hAnsi="Arial" w:cs="Arial"/>
                <w:w w:val="105"/>
              </w:rPr>
              <w:t>steroids</w:t>
            </w:r>
            <w:r w:rsidRPr="00F67F4A">
              <w:rPr>
                <w:rFonts w:ascii="Arial" w:hAnsi="Arial" w:cs="Arial"/>
                <w:w w:val="105"/>
              </w:rPr>
              <w:t xml:space="preserve"> </w:t>
            </w:r>
            <w:r w:rsidRPr="00522012">
              <w:rPr>
                <w:rFonts w:ascii="Arial" w:hAnsi="Arial" w:cs="Arial"/>
                <w:w w:val="105"/>
              </w:rPr>
              <w:t>for</w:t>
            </w:r>
            <w:r w:rsidRPr="00F67F4A">
              <w:rPr>
                <w:rFonts w:ascii="Arial" w:hAnsi="Arial" w:cs="Arial"/>
                <w:w w:val="105"/>
              </w:rPr>
              <w:t xml:space="preserve"> </w:t>
            </w:r>
            <w:r w:rsidRPr="00522012">
              <w:rPr>
                <w:rFonts w:ascii="Arial" w:hAnsi="Arial" w:cs="Arial"/>
                <w:w w:val="105"/>
              </w:rPr>
              <w:t>more</w:t>
            </w:r>
            <w:r w:rsidRPr="00F67F4A">
              <w:rPr>
                <w:rFonts w:ascii="Arial" w:hAnsi="Arial" w:cs="Arial"/>
                <w:w w:val="105"/>
              </w:rPr>
              <w:t xml:space="preserve"> </w:t>
            </w:r>
            <w:r w:rsidRPr="00522012">
              <w:rPr>
                <w:rFonts w:ascii="Arial" w:hAnsi="Arial" w:cs="Arial"/>
                <w:w w:val="105"/>
              </w:rPr>
              <w:t>than</w:t>
            </w:r>
            <w:r w:rsidRPr="00F67F4A">
              <w:rPr>
                <w:rFonts w:ascii="Arial" w:hAnsi="Arial" w:cs="Arial"/>
                <w:w w:val="105"/>
              </w:rPr>
              <w:t xml:space="preserve"> </w:t>
            </w:r>
            <w:r w:rsidRPr="00522012">
              <w:rPr>
                <w:rFonts w:ascii="Arial" w:hAnsi="Arial" w:cs="Arial"/>
                <w:w w:val="105"/>
              </w:rPr>
              <w:t>a</w:t>
            </w:r>
            <w:r w:rsidRPr="00F67F4A">
              <w:rPr>
                <w:rFonts w:ascii="Arial" w:hAnsi="Arial" w:cs="Arial"/>
                <w:w w:val="105"/>
              </w:rPr>
              <w:t xml:space="preserve"> </w:t>
            </w:r>
            <w:r w:rsidRPr="00522012">
              <w:rPr>
                <w:rFonts w:ascii="Arial" w:hAnsi="Arial" w:cs="Arial"/>
                <w:w w:val="105"/>
              </w:rPr>
              <w:t>month</w:t>
            </w:r>
            <w:r w:rsidRPr="00F67F4A">
              <w:rPr>
                <w:rFonts w:ascii="Arial" w:hAnsi="Arial" w:cs="Arial"/>
                <w:w w:val="105"/>
              </w:rPr>
              <w:t xml:space="preserve"> </w:t>
            </w:r>
            <w:r w:rsidRPr="00522012">
              <w:rPr>
                <w:rFonts w:ascii="Arial" w:hAnsi="Arial" w:cs="Arial"/>
                <w:w w:val="105"/>
              </w:rPr>
              <w:t>at</w:t>
            </w:r>
            <w:r w:rsidRPr="00F67F4A">
              <w:rPr>
                <w:rFonts w:ascii="Arial" w:hAnsi="Arial" w:cs="Arial"/>
                <w:w w:val="105"/>
              </w:rPr>
              <w:t xml:space="preserve"> </w:t>
            </w:r>
            <w:r w:rsidRPr="00522012">
              <w:rPr>
                <w:rFonts w:ascii="Arial" w:hAnsi="Arial" w:cs="Arial"/>
                <w:w w:val="105"/>
              </w:rPr>
              <w:t>a</w:t>
            </w:r>
            <w:r w:rsidRPr="00F67F4A">
              <w:rPr>
                <w:rFonts w:ascii="Arial" w:hAnsi="Arial" w:cs="Arial"/>
                <w:w w:val="105"/>
              </w:rPr>
              <w:t xml:space="preserve"> </w:t>
            </w:r>
            <w:r w:rsidRPr="00522012">
              <w:rPr>
                <w:rFonts w:ascii="Arial" w:hAnsi="Arial" w:cs="Arial"/>
                <w:w w:val="105"/>
              </w:rPr>
              <w:t>dose</w:t>
            </w:r>
            <w:r w:rsidRPr="00F67F4A">
              <w:rPr>
                <w:rFonts w:ascii="Arial" w:hAnsi="Arial" w:cs="Arial"/>
                <w:w w:val="105"/>
              </w:rPr>
              <w:t xml:space="preserve"> </w:t>
            </w:r>
            <w:r w:rsidRPr="00522012">
              <w:rPr>
                <w:rFonts w:ascii="Arial" w:hAnsi="Arial" w:cs="Arial"/>
                <w:w w:val="105"/>
              </w:rPr>
              <w:t>equivalent</w:t>
            </w:r>
            <w:r w:rsidRPr="00F67F4A">
              <w:rPr>
                <w:rFonts w:ascii="Arial" w:hAnsi="Arial" w:cs="Arial"/>
                <w:w w:val="105"/>
              </w:rPr>
              <w:t xml:space="preserve"> </w:t>
            </w:r>
            <w:r w:rsidRPr="00522012">
              <w:rPr>
                <w:rFonts w:ascii="Arial" w:hAnsi="Arial" w:cs="Arial"/>
                <w:w w:val="105"/>
              </w:rPr>
              <w:t>to</w:t>
            </w:r>
            <w:r w:rsidRPr="00F67F4A">
              <w:rPr>
                <w:rFonts w:ascii="Arial" w:hAnsi="Arial" w:cs="Arial"/>
                <w:w w:val="105"/>
              </w:rPr>
              <w:t xml:space="preserve"> </w:t>
            </w:r>
            <w:r w:rsidRPr="00522012">
              <w:rPr>
                <w:rFonts w:ascii="Arial" w:hAnsi="Arial" w:cs="Arial"/>
                <w:w w:val="105"/>
              </w:rPr>
              <w:t>prednisolone</w:t>
            </w:r>
            <w:r w:rsidRPr="00F67F4A">
              <w:rPr>
                <w:rFonts w:ascii="Arial" w:hAnsi="Arial" w:cs="Arial"/>
                <w:w w:val="105"/>
              </w:rPr>
              <w:t xml:space="preserve"> </w:t>
            </w:r>
            <w:r w:rsidRPr="00522012">
              <w:rPr>
                <w:rFonts w:ascii="Arial" w:hAnsi="Arial" w:cs="Arial"/>
                <w:w w:val="105"/>
              </w:rPr>
              <w:t>at</w:t>
            </w:r>
            <w:r w:rsidRPr="00F67F4A">
              <w:rPr>
                <w:rFonts w:ascii="Arial" w:hAnsi="Arial" w:cs="Arial"/>
                <w:w w:val="105"/>
              </w:rPr>
              <w:t xml:space="preserve"> </w:t>
            </w:r>
            <w:r w:rsidRPr="00522012">
              <w:rPr>
                <w:rFonts w:ascii="Arial" w:hAnsi="Arial" w:cs="Arial"/>
                <w:w w:val="105"/>
              </w:rPr>
              <w:t>20mg</w:t>
            </w:r>
            <w:r w:rsidRPr="00F67F4A">
              <w:rPr>
                <w:rFonts w:ascii="Arial" w:hAnsi="Arial" w:cs="Arial"/>
                <w:w w:val="105"/>
              </w:rPr>
              <w:t xml:space="preserve"> </w:t>
            </w:r>
            <w:r w:rsidRPr="00522012">
              <w:rPr>
                <w:rFonts w:ascii="Arial" w:hAnsi="Arial" w:cs="Arial"/>
                <w:w w:val="105"/>
              </w:rPr>
              <w:t>or</w:t>
            </w:r>
            <w:r w:rsidRPr="00F67F4A">
              <w:rPr>
                <w:rFonts w:ascii="Arial" w:hAnsi="Arial" w:cs="Arial"/>
                <w:w w:val="105"/>
              </w:rPr>
              <w:t xml:space="preserve"> </w:t>
            </w:r>
            <w:r w:rsidRPr="00522012">
              <w:rPr>
                <w:rFonts w:ascii="Arial" w:hAnsi="Arial" w:cs="Arial"/>
                <w:w w:val="105"/>
              </w:rPr>
              <w:t>more</w:t>
            </w:r>
            <w:r w:rsidRPr="00F67F4A">
              <w:rPr>
                <w:rFonts w:ascii="Arial" w:hAnsi="Arial" w:cs="Arial"/>
                <w:w w:val="105"/>
              </w:rPr>
              <w:t xml:space="preserve"> </w:t>
            </w:r>
            <w:r w:rsidRPr="00522012">
              <w:rPr>
                <w:rFonts w:ascii="Arial" w:hAnsi="Arial" w:cs="Arial"/>
                <w:w w:val="105"/>
              </w:rPr>
              <w:t>per</w:t>
            </w:r>
            <w:r w:rsidRPr="00F67F4A">
              <w:rPr>
                <w:rFonts w:ascii="Arial" w:hAnsi="Arial" w:cs="Arial"/>
                <w:w w:val="105"/>
              </w:rPr>
              <w:t xml:space="preserve"> </w:t>
            </w:r>
            <w:r w:rsidRPr="00522012">
              <w:rPr>
                <w:rFonts w:ascii="Arial" w:hAnsi="Arial" w:cs="Arial"/>
                <w:w w:val="105"/>
              </w:rPr>
              <w:t>day</w:t>
            </w:r>
            <w:r w:rsidRPr="00F67F4A">
              <w:rPr>
                <w:rFonts w:ascii="Arial" w:hAnsi="Arial" w:cs="Arial"/>
                <w:w w:val="105"/>
              </w:rPr>
              <w:t xml:space="preserve"> </w:t>
            </w:r>
            <w:r w:rsidRPr="00522012">
              <w:rPr>
                <w:rFonts w:ascii="Arial" w:hAnsi="Arial" w:cs="Arial"/>
                <w:w w:val="105"/>
              </w:rPr>
              <w:t>(any</w:t>
            </w:r>
            <w:r w:rsidRPr="00F67F4A">
              <w:rPr>
                <w:rFonts w:ascii="Arial" w:hAnsi="Arial" w:cs="Arial"/>
                <w:w w:val="105"/>
              </w:rPr>
              <w:t xml:space="preserve"> </w:t>
            </w:r>
            <w:r w:rsidRPr="00522012">
              <w:rPr>
                <w:rFonts w:ascii="Arial" w:hAnsi="Arial" w:cs="Arial"/>
                <w:w w:val="105"/>
              </w:rPr>
              <w:t>age),</w:t>
            </w:r>
            <w:r w:rsidRPr="00F67F4A">
              <w:rPr>
                <w:rFonts w:ascii="Arial" w:hAnsi="Arial" w:cs="Arial"/>
                <w:w w:val="105"/>
              </w:rPr>
              <w:t xml:space="preserve"> </w:t>
            </w:r>
            <w:r w:rsidRPr="00522012">
              <w:rPr>
                <w:rFonts w:ascii="Arial" w:hAnsi="Arial" w:cs="Arial"/>
                <w:w w:val="105"/>
              </w:rPr>
              <w:t>or</w:t>
            </w:r>
            <w:r w:rsidRPr="00F67F4A">
              <w:rPr>
                <w:rFonts w:ascii="Arial" w:hAnsi="Arial" w:cs="Arial"/>
                <w:w w:val="105"/>
              </w:rPr>
              <w:t xml:space="preserve"> </w:t>
            </w:r>
            <w:r w:rsidRPr="00522012">
              <w:rPr>
                <w:rFonts w:ascii="Arial" w:hAnsi="Arial" w:cs="Arial"/>
                <w:w w:val="105"/>
              </w:rPr>
              <w:t>for</w:t>
            </w:r>
            <w:r w:rsidRPr="00F67F4A">
              <w:rPr>
                <w:rFonts w:ascii="Arial" w:hAnsi="Arial" w:cs="Arial"/>
                <w:w w:val="105"/>
              </w:rPr>
              <w:t xml:space="preserve"> </w:t>
            </w:r>
            <w:r w:rsidRPr="00522012">
              <w:rPr>
                <w:rFonts w:ascii="Arial" w:hAnsi="Arial" w:cs="Arial"/>
                <w:w w:val="105"/>
              </w:rPr>
              <w:t>children</w:t>
            </w:r>
            <w:r w:rsidRPr="00F67F4A">
              <w:rPr>
                <w:rFonts w:ascii="Arial" w:hAnsi="Arial" w:cs="Arial"/>
                <w:w w:val="105"/>
              </w:rPr>
              <w:t xml:space="preserve"> </w:t>
            </w:r>
            <w:r w:rsidRPr="00522012">
              <w:rPr>
                <w:rFonts w:ascii="Arial" w:hAnsi="Arial" w:cs="Arial"/>
                <w:w w:val="105"/>
              </w:rPr>
              <w:t>under</w:t>
            </w:r>
            <w:r w:rsidRPr="00F67F4A">
              <w:rPr>
                <w:rFonts w:ascii="Arial" w:hAnsi="Arial" w:cs="Arial"/>
                <w:w w:val="105"/>
              </w:rPr>
              <w:t xml:space="preserve"> </w:t>
            </w:r>
            <w:r w:rsidRPr="00522012">
              <w:rPr>
                <w:rFonts w:ascii="Arial" w:hAnsi="Arial" w:cs="Arial"/>
                <w:w w:val="105"/>
              </w:rPr>
              <w:t>20kg,</w:t>
            </w:r>
            <w:r w:rsidRPr="00F67F4A">
              <w:rPr>
                <w:rFonts w:ascii="Arial" w:hAnsi="Arial" w:cs="Arial"/>
                <w:w w:val="105"/>
              </w:rPr>
              <w:t xml:space="preserve"> </w:t>
            </w:r>
            <w:r w:rsidRPr="00522012">
              <w:rPr>
                <w:rFonts w:ascii="Arial" w:hAnsi="Arial" w:cs="Arial"/>
                <w:w w:val="105"/>
              </w:rPr>
              <w:t>a</w:t>
            </w:r>
            <w:r w:rsidRPr="00F67F4A">
              <w:rPr>
                <w:rFonts w:ascii="Arial" w:hAnsi="Arial" w:cs="Arial"/>
                <w:w w:val="105"/>
              </w:rPr>
              <w:t xml:space="preserve"> </w:t>
            </w:r>
            <w:r w:rsidRPr="00522012">
              <w:rPr>
                <w:rFonts w:ascii="Arial" w:hAnsi="Arial" w:cs="Arial"/>
                <w:w w:val="105"/>
              </w:rPr>
              <w:t>dose</w:t>
            </w:r>
            <w:r w:rsidRPr="00F67F4A">
              <w:rPr>
                <w:rFonts w:ascii="Arial" w:hAnsi="Arial" w:cs="Arial"/>
                <w:w w:val="105"/>
              </w:rPr>
              <w:t xml:space="preserve"> </w:t>
            </w:r>
            <w:r w:rsidRPr="00522012">
              <w:rPr>
                <w:rFonts w:ascii="Arial" w:hAnsi="Arial" w:cs="Arial"/>
                <w:w w:val="105"/>
              </w:rPr>
              <w:t>of</w:t>
            </w:r>
            <w:r w:rsidRPr="00F67F4A">
              <w:rPr>
                <w:rFonts w:ascii="Arial" w:hAnsi="Arial" w:cs="Arial"/>
                <w:w w:val="105"/>
              </w:rPr>
              <w:t xml:space="preserve"> 1mg </w:t>
            </w:r>
            <w:r w:rsidRPr="00522012">
              <w:rPr>
                <w:rFonts w:ascii="Arial" w:hAnsi="Arial" w:cs="Arial"/>
                <w:w w:val="105"/>
              </w:rPr>
              <w:t>or</w:t>
            </w:r>
            <w:r w:rsidRPr="00F67F4A">
              <w:rPr>
                <w:rFonts w:ascii="Arial" w:hAnsi="Arial" w:cs="Arial"/>
                <w:w w:val="105"/>
              </w:rPr>
              <w:t xml:space="preserve"> </w:t>
            </w:r>
            <w:r w:rsidRPr="00522012">
              <w:rPr>
                <w:rFonts w:ascii="Arial" w:hAnsi="Arial" w:cs="Arial"/>
                <w:w w:val="105"/>
              </w:rPr>
              <w:t>more</w:t>
            </w:r>
            <w:r w:rsidRPr="00F67F4A">
              <w:rPr>
                <w:rFonts w:ascii="Arial" w:hAnsi="Arial" w:cs="Arial"/>
                <w:w w:val="105"/>
              </w:rPr>
              <w:t xml:space="preserve"> </w:t>
            </w:r>
            <w:r w:rsidRPr="00522012">
              <w:rPr>
                <w:rFonts w:ascii="Arial" w:hAnsi="Arial" w:cs="Arial"/>
                <w:w w:val="105"/>
              </w:rPr>
              <w:t>per</w:t>
            </w:r>
            <w:r w:rsidRPr="00F67F4A">
              <w:rPr>
                <w:rFonts w:ascii="Arial" w:hAnsi="Arial" w:cs="Arial"/>
                <w:w w:val="105"/>
              </w:rPr>
              <w:t xml:space="preserve"> kg </w:t>
            </w:r>
            <w:r w:rsidRPr="00522012">
              <w:rPr>
                <w:rFonts w:ascii="Arial" w:hAnsi="Arial" w:cs="Arial"/>
                <w:w w:val="105"/>
              </w:rPr>
              <w:t>per</w:t>
            </w:r>
            <w:r w:rsidRPr="00F67F4A">
              <w:rPr>
                <w:rFonts w:ascii="Arial" w:hAnsi="Arial" w:cs="Arial"/>
                <w:w w:val="105"/>
              </w:rPr>
              <w:t xml:space="preserve"> day.</w:t>
            </w:r>
          </w:p>
          <w:p w:rsidR="00556B6D" w:rsidRPr="00F67F4A" w:rsidRDefault="00556B6D" w:rsidP="008A5737">
            <w:pPr>
              <w:pStyle w:val="TableParagraph"/>
              <w:kinsoku w:val="0"/>
              <w:overflowPunct w:val="0"/>
              <w:spacing w:before="60" w:after="60" w:line="252" w:lineRule="auto"/>
              <w:ind w:right="247"/>
              <w:rPr>
                <w:rFonts w:ascii="Arial" w:hAnsi="Arial" w:cs="Arial"/>
                <w:w w:val="105"/>
              </w:rPr>
            </w:pPr>
            <w:r w:rsidRPr="00522012">
              <w:rPr>
                <w:rFonts w:ascii="Arial" w:hAnsi="Arial" w:cs="Arial"/>
                <w:w w:val="105"/>
              </w:rPr>
              <w:t>It</w:t>
            </w:r>
            <w:r w:rsidRPr="00F67F4A">
              <w:rPr>
                <w:rFonts w:ascii="Arial" w:hAnsi="Arial" w:cs="Arial"/>
                <w:w w:val="105"/>
              </w:rPr>
              <w:t xml:space="preserve"> </w:t>
            </w:r>
            <w:r w:rsidRPr="00522012">
              <w:rPr>
                <w:rFonts w:ascii="Arial" w:hAnsi="Arial" w:cs="Arial"/>
                <w:w w:val="105"/>
              </w:rPr>
              <w:t>is</w:t>
            </w:r>
            <w:r w:rsidRPr="00F67F4A">
              <w:rPr>
                <w:rFonts w:ascii="Arial" w:hAnsi="Arial" w:cs="Arial"/>
                <w:w w:val="105"/>
              </w:rPr>
              <w:t xml:space="preserve"> </w:t>
            </w:r>
            <w:r w:rsidRPr="00522012">
              <w:rPr>
                <w:rFonts w:ascii="Arial" w:hAnsi="Arial" w:cs="Arial"/>
                <w:w w:val="105"/>
              </w:rPr>
              <w:t>difficult</w:t>
            </w:r>
            <w:r w:rsidRPr="00F67F4A">
              <w:rPr>
                <w:rFonts w:ascii="Arial" w:hAnsi="Arial" w:cs="Arial"/>
                <w:w w:val="105"/>
              </w:rPr>
              <w:t xml:space="preserve"> </w:t>
            </w:r>
            <w:r w:rsidRPr="00522012">
              <w:rPr>
                <w:rFonts w:ascii="Arial" w:hAnsi="Arial" w:cs="Arial"/>
                <w:w w:val="105"/>
              </w:rPr>
              <w:t>to</w:t>
            </w:r>
            <w:r w:rsidRPr="00F67F4A">
              <w:rPr>
                <w:rFonts w:ascii="Arial" w:hAnsi="Arial" w:cs="Arial"/>
                <w:w w:val="105"/>
              </w:rPr>
              <w:t xml:space="preserve"> </w:t>
            </w:r>
            <w:r w:rsidRPr="00522012">
              <w:rPr>
                <w:rFonts w:ascii="Arial" w:hAnsi="Arial" w:cs="Arial"/>
                <w:w w:val="105"/>
              </w:rPr>
              <w:t>define</w:t>
            </w:r>
            <w:r w:rsidRPr="00F67F4A">
              <w:rPr>
                <w:rFonts w:ascii="Arial" w:hAnsi="Arial" w:cs="Arial"/>
                <w:w w:val="105"/>
              </w:rPr>
              <w:t xml:space="preserve"> </w:t>
            </w:r>
            <w:r w:rsidRPr="00522012">
              <w:rPr>
                <w:rFonts w:ascii="Arial" w:hAnsi="Arial" w:cs="Arial"/>
                <w:w w:val="105"/>
              </w:rPr>
              <w:t>at</w:t>
            </w:r>
            <w:r w:rsidRPr="00F67F4A">
              <w:rPr>
                <w:rFonts w:ascii="Arial" w:hAnsi="Arial" w:cs="Arial"/>
                <w:w w:val="105"/>
              </w:rPr>
              <w:t xml:space="preserve"> </w:t>
            </w:r>
            <w:r w:rsidRPr="00522012">
              <w:rPr>
                <w:rFonts w:ascii="Arial" w:hAnsi="Arial" w:cs="Arial"/>
                <w:w w:val="105"/>
              </w:rPr>
              <w:t>what</w:t>
            </w:r>
            <w:r w:rsidRPr="00F67F4A">
              <w:rPr>
                <w:rFonts w:ascii="Arial" w:hAnsi="Arial" w:cs="Arial"/>
                <w:w w:val="105"/>
              </w:rPr>
              <w:t xml:space="preserve"> </w:t>
            </w:r>
            <w:r w:rsidRPr="00522012">
              <w:rPr>
                <w:rFonts w:ascii="Arial" w:hAnsi="Arial" w:cs="Arial"/>
                <w:w w:val="105"/>
              </w:rPr>
              <w:t>level</w:t>
            </w:r>
            <w:r w:rsidRPr="00F67F4A">
              <w:rPr>
                <w:rFonts w:ascii="Arial" w:hAnsi="Arial" w:cs="Arial"/>
                <w:w w:val="105"/>
              </w:rPr>
              <w:t xml:space="preserve"> </w:t>
            </w:r>
            <w:r w:rsidRPr="00522012">
              <w:rPr>
                <w:rFonts w:ascii="Arial" w:hAnsi="Arial" w:cs="Arial"/>
                <w:w w:val="105"/>
              </w:rPr>
              <w:t>of immunosuppression</w:t>
            </w:r>
            <w:r w:rsidRPr="00F67F4A">
              <w:rPr>
                <w:rFonts w:ascii="Arial" w:hAnsi="Arial" w:cs="Arial"/>
                <w:w w:val="105"/>
              </w:rPr>
              <w:t xml:space="preserve"> </w:t>
            </w:r>
            <w:r w:rsidRPr="00522012">
              <w:rPr>
                <w:rFonts w:ascii="Arial" w:hAnsi="Arial" w:cs="Arial"/>
                <w:w w:val="105"/>
              </w:rPr>
              <w:t>a</w:t>
            </w:r>
            <w:r w:rsidRPr="00F67F4A">
              <w:rPr>
                <w:rFonts w:ascii="Arial" w:hAnsi="Arial" w:cs="Arial"/>
                <w:w w:val="105"/>
              </w:rPr>
              <w:t xml:space="preserve"> </w:t>
            </w:r>
            <w:r w:rsidRPr="00522012">
              <w:rPr>
                <w:rFonts w:ascii="Arial" w:hAnsi="Arial" w:cs="Arial"/>
                <w:w w:val="105"/>
              </w:rPr>
              <w:t>patient</w:t>
            </w:r>
            <w:r w:rsidRPr="00F67F4A">
              <w:rPr>
                <w:rFonts w:ascii="Arial" w:hAnsi="Arial" w:cs="Arial"/>
                <w:w w:val="105"/>
              </w:rPr>
              <w:t xml:space="preserve"> </w:t>
            </w:r>
            <w:r w:rsidRPr="00522012">
              <w:rPr>
                <w:rFonts w:ascii="Arial" w:hAnsi="Arial" w:cs="Arial"/>
                <w:w w:val="105"/>
              </w:rPr>
              <w:t>could</w:t>
            </w:r>
            <w:r w:rsidRPr="00F67F4A">
              <w:rPr>
                <w:rFonts w:ascii="Arial" w:hAnsi="Arial" w:cs="Arial"/>
                <w:w w:val="105"/>
              </w:rPr>
              <w:t xml:space="preserve"> </w:t>
            </w:r>
            <w:r w:rsidRPr="00522012">
              <w:rPr>
                <w:rFonts w:ascii="Arial" w:hAnsi="Arial" w:cs="Arial"/>
                <w:w w:val="105"/>
              </w:rPr>
              <w:t>be</w:t>
            </w:r>
            <w:r w:rsidRPr="00F67F4A">
              <w:rPr>
                <w:rFonts w:ascii="Arial" w:hAnsi="Arial" w:cs="Arial"/>
                <w:w w:val="105"/>
              </w:rPr>
              <w:t xml:space="preserve"> </w:t>
            </w:r>
            <w:r w:rsidRPr="00522012">
              <w:rPr>
                <w:rFonts w:ascii="Arial" w:hAnsi="Arial" w:cs="Arial"/>
                <w:w w:val="105"/>
              </w:rPr>
              <w:t>considered</w:t>
            </w:r>
            <w:r w:rsidRPr="00F67F4A">
              <w:rPr>
                <w:rFonts w:ascii="Arial" w:hAnsi="Arial" w:cs="Arial"/>
                <w:w w:val="105"/>
              </w:rPr>
              <w:t xml:space="preserve"> </w:t>
            </w:r>
            <w:r w:rsidRPr="00522012">
              <w:rPr>
                <w:rFonts w:ascii="Arial" w:hAnsi="Arial" w:cs="Arial"/>
                <w:w w:val="105"/>
              </w:rPr>
              <w:t>to</w:t>
            </w:r>
            <w:r w:rsidRPr="00F67F4A">
              <w:rPr>
                <w:rFonts w:ascii="Arial" w:hAnsi="Arial" w:cs="Arial"/>
                <w:w w:val="105"/>
              </w:rPr>
              <w:t xml:space="preserve"> </w:t>
            </w:r>
            <w:r w:rsidRPr="00522012">
              <w:rPr>
                <w:rFonts w:ascii="Arial" w:hAnsi="Arial" w:cs="Arial"/>
                <w:w w:val="105"/>
              </w:rPr>
              <w:t>be</w:t>
            </w:r>
            <w:r w:rsidRPr="00F67F4A">
              <w:rPr>
                <w:rFonts w:ascii="Arial" w:hAnsi="Arial" w:cs="Arial"/>
                <w:w w:val="105"/>
              </w:rPr>
              <w:t xml:space="preserve"> </w:t>
            </w:r>
            <w:r w:rsidRPr="00522012">
              <w:rPr>
                <w:rFonts w:ascii="Arial" w:hAnsi="Arial" w:cs="Arial"/>
                <w:w w:val="105"/>
              </w:rPr>
              <w:t>at</w:t>
            </w:r>
            <w:r w:rsidRPr="00F67F4A">
              <w:rPr>
                <w:rFonts w:ascii="Arial" w:hAnsi="Arial" w:cs="Arial"/>
                <w:w w:val="105"/>
              </w:rPr>
              <w:t xml:space="preserve"> </w:t>
            </w:r>
            <w:r w:rsidRPr="00522012">
              <w:rPr>
                <w:rFonts w:ascii="Arial" w:hAnsi="Arial" w:cs="Arial"/>
                <w:w w:val="105"/>
              </w:rPr>
              <w:t>a</w:t>
            </w:r>
            <w:r w:rsidRPr="00F67F4A">
              <w:rPr>
                <w:rFonts w:ascii="Arial" w:hAnsi="Arial" w:cs="Arial"/>
                <w:w w:val="105"/>
              </w:rPr>
              <w:t xml:space="preserve"> </w:t>
            </w:r>
            <w:r w:rsidRPr="00522012">
              <w:rPr>
                <w:rFonts w:ascii="Arial" w:hAnsi="Arial" w:cs="Arial"/>
                <w:w w:val="105"/>
              </w:rPr>
              <w:t>greater</w:t>
            </w:r>
            <w:r w:rsidRPr="00F67F4A">
              <w:rPr>
                <w:rFonts w:ascii="Arial" w:hAnsi="Arial" w:cs="Arial"/>
                <w:w w:val="105"/>
              </w:rPr>
              <w:t xml:space="preserve"> </w:t>
            </w:r>
            <w:r w:rsidRPr="00522012">
              <w:rPr>
                <w:rFonts w:ascii="Arial" w:hAnsi="Arial" w:cs="Arial"/>
                <w:w w:val="105"/>
              </w:rPr>
              <w:t>risk</w:t>
            </w:r>
            <w:r w:rsidRPr="00F67F4A">
              <w:rPr>
                <w:rFonts w:ascii="Arial" w:hAnsi="Arial" w:cs="Arial"/>
                <w:w w:val="105"/>
              </w:rPr>
              <w:t xml:space="preserve"> </w:t>
            </w:r>
            <w:r w:rsidRPr="00522012">
              <w:rPr>
                <w:rFonts w:ascii="Arial" w:hAnsi="Arial" w:cs="Arial"/>
                <w:w w:val="105"/>
              </w:rPr>
              <w:t>of</w:t>
            </w:r>
            <w:r w:rsidRPr="00F67F4A">
              <w:rPr>
                <w:rFonts w:ascii="Arial" w:hAnsi="Arial" w:cs="Arial"/>
                <w:w w:val="105"/>
              </w:rPr>
              <w:t xml:space="preserve"> </w:t>
            </w:r>
            <w:r w:rsidRPr="00522012">
              <w:rPr>
                <w:rFonts w:ascii="Arial" w:hAnsi="Arial" w:cs="Arial"/>
                <w:w w:val="105"/>
              </w:rPr>
              <w:t>the</w:t>
            </w:r>
            <w:r w:rsidRPr="00F67F4A">
              <w:rPr>
                <w:rFonts w:ascii="Arial" w:hAnsi="Arial" w:cs="Arial"/>
                <w:w w:val="105"/>
              </w:rPr>
              <w:t xml:space="preserve"> </w:t>
            </w:r>
            <w:r w:rsidRPr="00522012">
              <w:rPr>
                <w:rFonts w:ascii="Arial" w:hAnsi="Arial" w:cs="Arial"/>
                <w:w w:val="105"/>
              </w:rPr>
              <w:t>serious</w:t>
            </w:r>
            <w:r w:rsidRPr="00F67F4A">
              <w:rPr>
                <w:rFonts w:ascii="Arial" w:hAnsi="Arial" w:cs="Arial"/>
                <w:w w:val="105"/>
              </w:rPr>
              <w:t xml:space="preserve"> </w:t>
            </w:r>
            <w:r w:rsidRPr="00522012">
              <w:rPr>
                <w:rFonts w:ascii="Arial" w:hAnsi="Arial" w:cs="Arial"/>
                <w:w w:val="105"/>
              </w:rPr>
              <w:t>consequences</w:t>
            </w:r>
            <w:r w:rsidRPr="00F67F4A">
              <w:rPr>
                <w:rFonts w:ascii="Arial" w:hAnsi="Arial" w:cs="Arial"/>
                <w:w w:val="105"/>
              </w:rPr>
              <w:t xml:space="preserve"> </w:t>
            </w:r>
            <w:r w:rsidRPr="00522012">
              <w:rPr>
                <w:rFonts w:ascii="Arial" w:hAnsi="Arial" w:cs="Arial"/>
                <w:w w:val="105"/>
              </w:rPr>
              <w:t>of</w:t>
            </w:r>
            <w:r w:rsidRPr="00F67F4A">
              <w:rPr>
                <w:rFonts w:ascii="Arial" w:hAnsi="Arial" w:cs="Arial"/>
                <w:w w:val="105"/>
              </w:rPr>
              <w:t xml:space="preserve"> </w:t>
            </w:r>
            <w:r w:rsidRPr="00522012">
              <w:rPr>
                <w:rFonts w:ascii="Arial" w:hAnsi="Arial" w:cs="Arial"/>
                <w:w w:val="105"/>
              </w:rPr>
              <w:t>influenza</w:t>
            </w:r>
            <w:r w:rsidRPr="00F67F4A">
              <w:rPr>
                <w:rFonts w:ascii="Arial" w:hAnsi="Arial" w:cs="Arial"/>
                <w:w w:val="105"/>
              </w:rPr>
              <w:t xml:space="preserve"> </w:t>
            </w:r>
            <w:r w:rsidRPr="00522012">
              <w:rPr>
                <w:rFonts w:ascii="Arial" w:hAnsi="Arial" w:cs="Arial"/>
                <w:w w:val="105"/>
              </w:rPr>
              <w:t>and</w:t>
            </w:r>
            <w:r w:rsidRPr="00F67F4A">
              <w:rPr>
                <w:rFonts w:ascii="Arial" w:hAnsi="Arial" w:cs="Arial"/>
                <w:w w:val="105"/>
              </w:rPr>
              <w:t xml:space="preserve"> </w:t>
            </w:r>
            <w:r w:rsidRPr="00522012">
              <w:rPr>
                <w:rFonts w:ascii="Arial" w:hAnsi="Arial" w:cs="Arial"/>
                <w:w w:val="105"/>
              </w:rPr>
              <w:t>should</w:t>
            </w:r>
            <w:r w:rsidRPr="00F67F4A">
              <w:rPr>
                <w:rFonts w:ascii="Arial" w:hAnsi="Arial" w:cs="Arial"/>
                <w:w w:val="105"/>
              </w:rPr>
              <w:t xml:space="preserve"> </w:t>
            </w:r>
            <w:r w:rsidRPr="00522012">
              <w:rPr>
                <w:rFonts w:ascii="Arial" w:hAnsi="Arial" w:cs="Arial"/>
                <w:w w:val="105"/>
              </w:rPr>
              <w:t>be</w:t>
            </w:r>
            <w:r w:rsidRPr="00F67F4A">
              <w:rPr>
                <w:rFonts w:ascii="Arial" w:hAnsi="Arial" w:cs="Arial"/>
                <w:w w:val="105"/>
              </w:rPr>
              <w:t xml:space="preserve"> </w:t>
            </w:r>
            <w:r w:rsidRPr="00522012">
              <w:rPr>
                <w:rFonts w:ascii="Arial" w:hAnsi="Arial" w:cs="Arial"/>
                <w:w w:val="105"/>
              </w:rPr>
              <w:t>offered</w:t>
            </w:r>
            <w:r w:rsidRPr="00F67F4A">
              <w:rPr>
                <w:rFonts w:ascii="Arial" w:hAnsi="Arial" w:cs="Arial"/>
                <w:w w:val="105"/>
              </w:rPr>
              <w:t xml:space="preserve"> </w:t>
            </w:r>
            <w:r w:rsidRPr="00522012">
              <w:rPr>
                <w:rFonts w:ascii="Arial" w:hAnsi="Arial" w:cs="Arial"/>
                <w:w w:val="105"/>
              </w:rPr>
              <w:t>influenza</w:t>
            </w:r>
            <w:r w:rsidRPr="00F67F4A">
              <w:rPr>
                <w:rFonts w:ascii="Arial" w:hAnsi="Arial" w:cs="Arial"/>
                <w:w w:val="105"/>
              </w:rPr>
              <w:t xml:space="preserve"> </w:t>
            </w:r>
            <w:r w:rsidRPr="00522012">
              <w:rPr>
                <w:rFonts w:ascii="Arial" w:hAnsi="Arial" w:cs="Arial"/>
                <w:w w:val="105"/>
              </w:rPr>
              <w:t>vaccination.</w:t>
            </w:r>
            <w:r w:rsidRPr="00F67F4A">
              <w:rPr>
                <w:rFonts w:ascii="Arial" w:hAnsi="Arial" w:cs="Arial"/>
                <w:w w:val="105"/>
              </w:rPr>
              <w:t xml:space="preserve"> </w:t>
            </w:r>
            <w:r w:rsidRPr="00522012">
              <w:rPr>
                <w:rFonts w:ascii="Arial" w:hAnsi="Arial" w:cs="Arial"/>
                <w:w w:val="105"/>
              </w:rPr>
              <w:t>This</w:t>
            </w:r>
            <w:r w:rsidRPr="00F67F4A">
              <w:rPr>
                <w:rFonts w:ascii="Arial" w:hAnsi="Arial" w:cs="Arial"/>
                <w:w w:val="105"/>
              </w:rPr>
              <w:t xml:space="preserve"> </w:t>
            </w:r>
            <w:r w:rsidRPr="00522012">
              <w:rPr>
                <w:rFonts w:ascii="Arial" w:hAnsi="Arial" w:cs="Arial"/>
                <w:w w:val="105"/>
              </w:rPr>
              <w:t>decision</w:t>
            </w:r>
            <w:r w:rsidRPr="00F67F4A">
              <w:rPr>
                <w:rFonts w:ascii="Arial" w:hAnsi="Arial" w:cs="Arial"/>
                <w:w w:val="105"/>
              </w:rPr>
              <w:t xml:space="preserve"> </w:t>
            </w:r>
            <w:r w:rsidRPr="00522012">
              <w:rPr>
                <w:rFonts w:ascii="Arial" w:hAnsi="Arial" w:cs="Arial"/>
                <w:w w:val="105"/>
              </w:rPr>
              <w:t>is</w:t>
            </w:r>
            <w:r w:rsidRPr="00F67F4A">
              <w:rPr>
                <w:rFonts w:ascii="Arial" w:hAnsi="Arial" w:cs="Arial"/>
                <w:w w:val="105"/>
              </w:rPr>
              <w:t xml:space="preserve"> </w:t>
            </w:r>
            <w:r w:rsidRPr="00522012">
              <w:rPr>
                <w:rFonts w:ascii="Arial" w:hAnsi="Arial" w:cs="Arial"/>
                <w:w w:val="105"/>
              </w:rPr>
              <w:t>best</w:t>
            </w:r>
            <w:r w:rsidRPr="00F67F4A">
              <w:rPr>
                <w:rFonts w:ascii="Arial" w:hAnsi="Arial" w:cs="Arial"/>
                <w:w w:val="105"/>
              </w:rPr>
              <w:t xml:space="preserve"> </w:t>
            </w:r>
            <w:r w:rsidRPr="00522012">
              <w:rPr>
                <w:rFonts w:ascii="Arial" w:hAnsi="Arial" w:cs="Arial"/>
                <w:w w:val="105"/>
              </w:rPr>
              <w:t>made</w:t>
            </w:r>
            <w:r w:rsidRPr="00F67F4A">
              <w:rPr>
                <w:rFonts w:ascii="Arial" w:hAnsi="Arial" w:cs="Arial"/>
                <w:w w:val="105"/>
              </w:rPr>
              <w:t xml:space="preserve"> </w:t>
            </w:r>
            <w:r w:rsidRPr="00522012">
              <w:rPr>
                <w:rFonts w:ascii="Arial" w:hAnsi="Arial" w:cs="Arial"/>
                <w:w w:val="105"/>
              </w:rPr>
              <w:t>on</w:t>
            </w:r>
            <w:r w:rsidRPr="00F67F4A">
              <w:rPr>
                <w:rFonts w:ascii="Arial" w:hAnsi="Arial" w:cs="Arial"/>
                <w:w w:val="105"/>
              </w:rPr>
              <w:t xml:space="preserve"> </w:t>
            </w:r>
            <w:r w:rsidRPr="00522012">
              <w:rPr>
                <w:rFonts w:ascii="Arial" w:hAnsi="Arial" w:cs="Arial"/>
                <w:w w:val="105"/>
              </w:rPr>
              <w:t>an</w:t>
            </w:r>
            <w:r w:rsidRPr="00F67F4A">
              <w:rPr>
                <w:rFonts w:ascii="Arial" w:hAnsi="Arial" w:cs="Arial"/>
                <w:w w:val="105"/>
              </w:rPr>
              <w:t xml:space="preserve"> </w:t>
            </w:r>
            <w:r w:rsidRPr="00522012">
              <w:rPr>
                <w:rFonts w:ascii="Arial" w:hAnsi="Arial" w:cs="Arial"/>
                <w:w w:val="105"/>
              </w:rPr>
              <w:t>individual</w:t>
            </w:r>
            <w:r w:rsidRPr="00F67F4A">
              <w:rPr>
                <w:rFonts w:ascii="Arial" w:hAnsi="Arial" w:cs="Arial"/>
                <w:w w:val="105"/>
              </w:rPr>
              <w:t xml:space="preserve"> </w:t>
            </w:r>
            <w:r w:rsidRPr="00522012">
              <w:rPr>
                <w:rFonts w:ascii="Arial" w:hAnsi="Arial" w:cs="Arial"/>
                <w:w w:val="105"/>
              </w:rPr>
              <w:t>basis</w:t>
            </w:r>
            <w:r w:rsidRPr="00F67F4A">
              <w:rPr>
                <w:rFonts w:ascii="Arial" w:hAnsi="Arial" w:cs="Arial"/>
                <w:w w:val="105"/>
              </w:rPr>
              <w:t xml:space="preserve"> </w:t>
            </w:r>
            <w:r w:rsidRPr="00522012">
              <w:rPr>
                <w:rFonts w:ascii="Arial" w:hAnsi="Arial" w:cs="Arial"/>
                <w:w w:val="105"/>
              </w:rPr>
              <w:t>and</w:t>
            </w:r>
            <w:r w:rsidRPr="00F67F4A">
              <w:rPr>
                <w:rFonts w:ascii="Arial" w:hAnsi="Arial" w:cs="Arial"/>
                <w:w w:val="105"/>
              </w:rPr>
              <w:t xml:space="preserve"> </w:t>
            </w:r>
            <w:r w:rsidRPr="00522012">
              <w:rPr>
                <w:rFonts w:ascii="Arial" w:hAnsi="Arial" w:cs="Arial"/>
                <w:w w:val="105"/>
              </w:rPr>
              <w:t>left</w:t>
            </w:r>
            <w:r w:rsidRPr="00F67F4A">
              <w:rPr>
                <w:rFonts w:ascii="Arial" w:hAnsi="Arial" w:cs="Arial"/>
                <w:w w:val="105"/>
              </w:rPr>
              <w:t xml:space="preserve"> </w:t>
            </w:r>
            <w:r w:rsidRPr="00522012">
              <w:rPr>
                <w:rFonts w:ascii="Arial" w:hAnsi="Arial" w:cs="Arial"/>
                <w:w w:val="105"/>
              </w:rPr>
              <w:t>to</w:t>
            </w:r>
            <w:r w:rsidRPr="00F67F4A">
              <w:rPr>
                <w:rFonts w:ascii="Arial" w:hAnsi="Arial" w:cs="Arial"/>
                <w:w w:val="105"/>
              </w:rPr>
              <w:t xml:space="preserve"> </w:t>
            </w:r>
            <w:r w:rsidRPr="00522012">
              <w:rPr>
                <w:rFonts w:ascii="Arial" w:hAnsi="Arial" w:cs="Arial"/>
                <w:w w:val="105"/>
              </w:rPr>
              <w:t>the</w:t>
            </w:r>
            <w:r w:rsidRPr="00F67F4A">
              <w:rPr>
                <w:rFonts w:ascii="Arial" w:hAnsi="Arial" w:cs="Arial"/>
                <w:w w:val="105"/>
              </w:rPr>
              <w:t xml:space="preserve"> patient’s clinician.</w:t>
            </w:r>
          </w:p>
          <w:p w:rsidR="00556B6D" w:rsidRPr="00F67F4A" w:rsidRDefault="00556B6D" w:rsidP="008A5737">
            <w:pPr>
              <w:spacing w:before="60" w:after="60"/>
              <w:rPr>
                <w:rFonts w:eastAsia="Calibri" w:cs="Arial"/>
                <w:w w:val="105"/>
                <w:sz w:val="22"/>
                <w:szCs w:val="22"/>
                <w:lang w:val="en-US" w:eastAsia="en-US"/>
              </w:rPr>
            </w:pPr>
            <w:r w:rsidRPr="00F67F4A">
              <w:rPr>
                <w:rFonts w:eastAsia="Calibri" w:cs="Arial"/>
                <w:w w:val="105"/>
                <w:sz w:val="22"/>
                <w:szCs w:val="22"/>
                <w:lang w:val="en-US" w:eastAsia="en-US"/>
              </w:rPr>
              <w:t>Some immunocompromised patients may have a suboptimal immunological response to the vaccine.</w:t>
            </w:r>
          </w:p>
        </w:tc>
      </w:tr>
      <w:tr w:rsidR="00556B6D" w:rsidRPr="00522012" w:rsidTr="008A5737">
        <w:tc>
          <w:tcPr>
            <w:tcW w:w="2518" w:type="dxa"/>
          </w:tcPr>
          <w:p w:rsidR="00556B6D" w:rsidRPr="00522012" w:rsidRDefault="00556B6D" w:rsidP="008A5737">
            <w:pPr>
              <w:spacing w:before="60" w:after="60"/>
              <w:rPr>
                <w:rFonts w:cs="Arial"/>
              </w:rPr>
            </w:pPr>
            <w:r w:rsidRPr="00522012">
              <w:rPr>
                <w:rFonts w:cs="Arial"/>
                <w:b/>
                <w:bCs/>
                <w:sz w:val="22"/>
                <w:szCs w:val="22"/>
              </w:rPr>
              <w:t>Asplenia or dysfunction of the spleen</w:t>
            </w:r>
          </w:p>
        </w:tc>
        <w:tc>
          <w:tcPr>
            <w:tcW w:w="8080" w:type="dxa"/>
          </w:tcPr>
          <w:p w:rsidR="00556B6D" w:rsidRPr="00F67F4A" w:rsidRDefault="00556B6D" w:rsidP="008A5737">
            <w:pPr>
              <w:spacing w:before="60" w:after="60"/>
              <w:rPr>
                <w:rFonts w:eastAsia="Calibri" w:cs="Arial"/>
                <w:w w:val="105"/>
                <w:sz w:val="22"/>
                <w:szCs w:val="22"/>
                <w:lang w:val="en-US" w:eastAsia="en-US"/>
              </w:rPr>
            </w:pPr>
            <w:r w:rsidRPr="00F67F4A">
              <w:rPr>
                <w:rFonts w:eastAsia="Calibri" w:cs="Arial"/>
                <w:w w:val="105"/>
                <w:sz w:val="22"/>
                <w:szCs w:val="22"/>
                <w:lang w:val="en-US" w:eastAsia="en-US"/>
              </w:rPr>
              <w:t>This also includes conditions such as homozygous sickle cell disease and coeliac syndrome that may lead to splenic dysfunction.</w:t>
            </w:r>
          </w:p>
        </w:tc>
      </w:tr>
      <w:tr w:rsidR="00124EB0" w:rsidRPr="00522012" w:rsidTr="008A5737">
        <w:tc>
          <w:tcPr>
            <w:tcW w:w="2518" w:type="dxa"/>
          </w:tcPr>
          <w:p w:rsidR="00124EB0" w:rsidRPr="00522012" w:rsidRDefault="00124EB0" w:rsidP="00225969">
            <w:pPr>
              <w:spacing w:before="60" w:after="60"/>
              <w:rPr>
                <w:rFonts w:cs="Arial"/>
              </w:rPr>
            </w:pPr>
            <w:r>
              <w:rPr>
                <w:rFonts w:cs="Arial"/>
                <w:b/>
                <w:bCs/>
                <w:sz w:val="22"/>
                <w:szCs w:val="22"/>
              </w:rPr>
              <w:t>Pregnant women</w:t>
            </w:r>
          </w:p>
        </w:tc>
        <w:tc>
          <w:tcPr>
            <w:tcW w:w="8080" w:type="dxa"/>
          </w:tcPr>
          <w:p w:rsidR="00124EB0" w:rsidRPr="00554E9E" w:rsidRDefault="00124EB0" w:rsidP="00225969">
            <w:pPr>
              <w:pStyle w:val="TableParagraph"/>
              <w:kinsoku w:val="0"/>
              <w:overflowPunct w:val="0"/>
              <w:spacing w:before="60" w:after="60" w:line="252" w:lineRule="auto"/>
              <w:ind w:left="30" w:right="127"/>
              <w:rPr>
                <w:rFonts w:ascii="Arial" w:hAnsi="Arial" w:cs="Arial"/>
                <w:w w:val="105"/>
              </w:rPr>
            </w:pPr>
            <w:r w:rsidRPr="00522012">
              <w:rPr>
                <w:rFonts w:ascii="Arial" w:hAnsi="Arial" w:cs="Arial"/>
                <w:w w:val="105"/>
              </w:rPr>
              <w:t>Pregnant women at any stage of pregnancy (first, second or third trimesters).</w:t>
            </w:r>
          </w:p>
        </w:tc>
      </w:tr>
      <w:tr w:rsidR="00556B6D" w:rsidRPr="00522012" w:rsidTr="008A5737">
        <w:tc>
          <w:tcPr>
            <w:tcW w:w="2518" w:type="dxa"/>
          </w:tcPr>
          <w:p w:rsidR="00556B6D" w:rsidRPr="00522012" w:rsidRDefault="00556B6D" w:rsidP="008A5737">
            <w:pPr>
              <w:spacing w:before="60" w:after="60"/>
              <w:rPr>
                <w:rFonts w:cs="Arial"/>
              </w:rPr>
            </w:pPr>
            <w:r w:rsidRPr="00522012">
              <w:rPr>
                <w:rFonts w:cs="Arial"/>
                <w:b/>
                <w:bCs/>
                <w:sz w:val="22"/>
                <w:szCs w:val="22"/>
              </w:rPr>
              <w:t>Morbid obesity (class III obesity)</w:t>
            </w:r>
          </w:p>
        </w:tc>
        <w:tc>
          <w:tcPr>
            <w:tcW w:w="8080" w:type="dxa"/>
          </w:tcPr>
          <w:p w:rsidR="00556B6D" w:rsidRPr="00F67F4A" w:rsidRDefault="00556B6D" w:rsidP="008A5737">
            <w:pPr>
              <w:spacing w:before="60" w:after="60"/>
              <w:rPr>
                <w:rFonts w:eastAsia="Calibri" w:cs="Arial"/>
                <w:w w:val="105"/>
                <w:sz w:val="22"/>
                <w:szCs w:val="22"/>
                <w:lang w:val="en-US" w:eastAsia="en-US"/>
              </w:rPr>
            </w:pPr>
            <w:r w:rsidRPr="00F67F4A">
              <w:rPr>
                <w:rFonts w:eastAsia="Calibri" w:cs="Arial"/>
                <w:w w:val="105"/>
                <w:sz w:val="22"/>
                <w:szCs w:val="22"/>
                <w:lang w:val="en-US" w:eastAsia="en-US"/>
              </w:rPr>
              <w:t>Adults with a Body Mass Index ≥ 40 kg/m²</w:t>
            </w:r>
            <w:r w:rsidR="00F67F4A">
              <w:rPr>
                <w:rFonts w:eastAsia="Calibri" w:cs="Arial"/>
                <w:w w:val="105"/>
                <w:sz w:val="22"/>
                <w:szCs w:val="22"/>
                <w:lang w:val="en-US" w:eastAsia="en-US"/>
              </w:rPr>
              <w:t>.</w:t>
            </w:r>
          </w:p>
        </w:tc>
      </w:tr>
    </w:tbl>
    <w:p w:rsidR="00856272" w:rsidRPr="00124EB0" w:rsidRDefault="00856272" w:rsidP="00556B6D">
      <w:pPr>
        <w:spacing w:before="60"/>
        <w:rPr>
          <w:rFonts w:cs="Arial"/>
          <w:w w:val="110"/>
          <w:sz w:val="22"/>
          <w:szCs w:val="22"/>
        </w:rPr>
      </w:pPr>
    </w:p>
    <w:sectPr w:rsidR="00856272" w:rsidRPr="00124EB0" w:rsidSect="00556B6D">
      <w:headerReference w:type="even" r:id="rId52"/>
      <w:headerReference w:type="default" r:id="rId53"/>
      <w:headerReference w:type="first" r:id="rId54"/>
      <w:pgSz w:w="11906" w:h="16838" w:code="9"/>
      <w:pgMar w:top="-709" w:right="720" w:bottom="720" w:left="720" w:header="567" w:footer="595"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5FBB" w:rsidRDefault="00865FBB" w:rsidP="00B37C58">
      <w:r>
        <w:separator/>
      </w:r>
    </w:p>
  </w:endnote>
  <w:endnote w:type="continuationSeparator" w:id="0">
    <w:p w:rsidR="00865FBB" w:rsidRDefault="00865FBB" w:rsidP="00B37C58">
      <w:r>
        <w:continuationSeparator/>
      </w:r>
    </w:p>
  </w:endnote>
  <w:endnote w:type="continuationNotice" w:id="1">
    <w:p w:rsidR="00865FBB" w:rsidRDefault="00865F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
    <w:altName w:val="TimesNewRomanPS"/>
    <w:charset w:val="00"/>
    <w:family w:val="roman"/>
    <w:pitch w:val="variable"/>
    <w:sig w:usb0="00000003" w:usb1="00000000" w:usb2="00000000" w:usb3="00000000" w:csb0="00000001" w:csb1="00000000"/>
  </w:font>
  <w:font w:name="ZapfDingbats">
    <w:panose1 w:val="00000000000000000000"/>
    <w:charset w:val="02"/>
    <w:family w:val="decorative"/>
    <w:notTrueType/>
    <w:pitch w:val="variable"/>
    <w:sig w:usb0="00000000" w:usb1="10000000" w:usb2="00000000" w:usb3="00000000" w:csb0="80000000" w:csb1="00000000"/>
  </w:font>
  <w:font w:name="Frutiger 45 Light">
    <w:altName w:val="Times New Roman"/>
    <w:charset w:val="00"/>
    <w:family w:val="roman"/>
    <w:pitch w:val="default"/>
  </w:font>
  <w:font w:name="Frutiger 55 Roman">
    <w:altName w:val="Frutiger 55 Roman"/>
    <w:panose1 w:val="00000000000000000000"/>
    <w:charset w:val="00"/>
    <w:family w:val="roman"/>
    <w:notTrueType/>
    <w:pitch w:val="default"/>
    <w:sig w:usb0="00000003" w:usb1="00000000" w:usb2="00000000" w:usb3="00000000" w:csb0="00000001" w:csb1="00000000"/>
  </w:font>
  <w:font w:name="Helvetica Light">
    <w:altName w:val="Helvetica Light"/>
    <w:panose1 w:val="00000000000000000000"/>
    <w:charset w:val="00"/>
    <w:family w:val="swiss"/>
    <w:notTrueType/>
    <w:pitch w:val="default"/>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A0A" w:rsidRDefault="004C5A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5E3" w:rsidRPr="0004464D" w:rsidRDefault="004C5A0A" w:rsidP="003128AC">
    <w:pPr>
      <w:pStyle w:val="Footer"/>
      <w:rPr>
        <w:rStyle w:val="PageNumber"/>
        <w:rFonts w:ascii="Arial" w:hAnsi="Arial"/>
        <w:sz w:val="20"/>
      </w:rPr>
    </w:pPr>
    <w:r>
      <w:rPr>
        <w:rFonts w:ascii="Arial" w:hAnsi="Arial"/>
        <w:sz w:val="20"/>
      </w:rPr>
      <w:t>Intanza PGD v03</w:t>
    </w:r>
    <w:r w:rsidR="008675E3" w:rsidRPr="00F67F4A">
      <w:rPr>
        <w:rFonts w:ascii="Arial" w:hAnsi="Arial"/>
        <w:sz w:val="20"/>
      </w:rPr>
      <w:t>.0</w:t>
    </w:r>
    <w:r>
      <w:rPr>
        <w:rFonts w:ascii="Arial" w:hAnsi="Arial"/>
        <w:sz w:val="20"/>
      </w:rPr>
      <w:t>0</w:t>
    </w:r>
    <w:r w:rsidR="008675E3" w:rsidRPr="00F67F4A">
      <w:rPr>
        <w:rFonts w:ascii="Arial" w:hAnsi="Arial"/>
        <w:sz w:val="20"/>
      </w:rPr>
      <w:t xml:space="preserve"> Valid from: 01/09/</w:t>
    </w:r>
    <w:r w:rsidR="008675E3" w:rsidRPr="004C5A0A">
      <w:rPr>
        <w:rFonts w:ascii="Arial" w:hAnsi="Arial"/>
        <w:sz w:val="20"/>
      </w:rPr>
      <w:t>2017 Expiry: 31/03/2018</w:t>
    </w:r>
    <w:r w:rsidR="008675E3">
      <w:rPr>
        <w:rFonts w:ascii="Arial" w:hAnsi="Arial"/>
        <w:sz w:val="20"/>
      </w:rPr>
      <w:t xml:space="preserve">                                              </w:t>
    </w:r>
    <w:r w:rsidR="008675E3" w:rsidRPr="0004464D">
      <w:rPr>
        <w:rFonts w:ascii="Arial" w:hAnsi="Arial"/>
        <w:sz w:val="20"/>
      </w:rPr>
      <w:t xml:space="preserve">Page </w:t>
    </w:r>
    <w:r w:rsidR="008675E3" w:rsidRPr="0004464D">
      <w:rPr>
        <w:rStyle w:val="PageNumber"/>
        <w:rFonts w:ascii="Arial" w:hAnsi="Arial"/>
        <w:sz w:val="20"/>
      </w:rPr>
      <w:fldChar w:fldCharType="begin"/>
    </w:r>
    <w:r w:rsidR="008675E3" w:rsidRPr="0004464D">
      <w:rPr>
        <w:rStyle w:val="PageNumber"/>
        <w:rFonts w:ascii="Arial" w:hAnsi="Arial"/>
        <w:sz w:val="20"/>
      </w:rPr>
      <w:instrText xml:space="preserve"> PAGE </w:instrText>
    </w:r>
    <w:r w:rsidR="008675E3" w:rsidRPr="0004464D">
      <w:rPr>
        <w:rStyle w:val="PageNumber"/>
        <w:rFonts w:ascii="Arial" w:hAnsi="Arial"/>
        <w:sz w:val="20"/>
      </w:rPr>
      <w:fldChar w:fldCharType="separate"/>
    </w:r>
    <w:r w:rsidR="00FD7103">
      <w:rPr>
        <w:rStyle w:val="PageNumber"/>
        <w:rFonts w:ascii="Arial" w:hAnsi="Arial"/>
        <w:noProof/>
        <w:sz w:val="20"/>
      </w:rPr>
      <w:t>2</w:t>
    </w:r>
    <w:r w:rsidR="008675E3" w:rsidRPr="0004464D">
      <w:rPr>
        <w:rStyle w:val="PageNumber"/>
        <w:rFonts w:ascii="Arial" w:hAnsi="Arial"/>
        <w:sz w:val="20"/>
      </w:rPr>
      <w:fldChar w:fldCharType="end"/>
    </w:r>
    <w:r w:rsidR="008675E3" w:rsidRPr="0004464D">
      <w:rPr>
        <w:rStyle w:val="PageNumber"/>
        <w:rFonts w:ascii="Arial" w:hAnsi="Arial"/>
        <w:sz w:val="20"/>
      </w:rPr>
      <w:t xml:space="preserve"> of </w:t>
    </w:r>
    <w:r w:rsidR="008675E3" w:rsidRPr="0004464D">
      <w:rPr>
        <w:rStyle w:val="PageNumber"/>
        <w:rFonts w:ascii="Arial" w:hAnsi="Arial"/>
        <w:sz w:val="20"/>
      </w:rPr>
      <w:fldChar w:fldCharType="begin"/>
    </w:r>
    <w:r w:rsidR="008675E3" w:rsidRPr="0004464D">
      <w:rPr>
        <w:rStyle w:val="PageNumber"/>
        <w:rFonts w:ascii="Arial" w:hAnsi="Arial"/>
        <w:sz w:val="20"/>
      </w:rPr>
      <w:instrText xml:space="preserve"> NUMPAGES </w:instrText>
    </w:r>
    <w:r w:rsidR="008675E3" w:rsidRPr="0004464D">
      <w:rPr>
        <w:rStyle w:val="PageNumber"/>
        <w:rFonts w:ascii="Arial" w:hAnsi="Arial"/>
        <w:sz w:val="20"/>
      </w:rPr>
      <w:fldChar w:fldCharType="separate"/>
    </w:r>
    <w:r w:rsidR="00FD7103">
      <w:rPr>
        <w:rStyle w:val="PageNumber"/>
        <w:rFonts w:ascii="Arial" w:hAnsi="Arial"/>
        <w:noProof/>
        <w:sz w:val="20"/>
      </w:rPr>
      <w:t>14</w:t>
    </w:r>
    <w:r w:rsidR="008675E3" w:rsidRPr="0004464D">
      <w:rPr>
        <w:rStyle w:val="PageNumber"/>
        <w:rFonts w:ascii="Arial" w:hAnsi="Arial"/>
        <w:sz w:val="20"/>
      </w:rPr>
      <w:fldChar w:fldCharType="end"/>
    </w:r>
  </w:p>
  <w:p w:rsidR="008675E3" w:rsidRDefault="008675E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5E3" w:rsidRDefault="004C5A0A">
    <w:pPr>
      <w:pStyle w:val="Footer"/>
    </w:pPr>
    <w:r>
      <w:rPr>
        <w:rFonts w:ascii="Arial" w:hAnsi="Arial"/>
        <w:sz w:val="20"/>
      </w:rPr>
      <w:t>Intanza PGD v03</w:t>
    </w:r>
    <w:r w:rsidR="008675E3" w:rsidRPr="00F67F4A">
      <w:rPr>
        <w:rFonts w:ascii="Arial" w:hAnsi="Arial"/>
        <w:sz w:val="20"/>
      </w:rPr>
      <w:t>.0</w:t>
    </w:r>
    <w:r>
      <w:rPr>
        <w:rFonts w:ascii="Arial" w:hAnsi="Arial"/>
        <w:sz w:val="20"/>
      </w:rPr>
      <w:t>0</w:t>
    </w:r>
    <w:r w:rsidR="008675E3" w:rsidRPr="00F67F4A">
      <w:rPr>
        <w:rFonts w:ascii="Arial" w:hAnsi="Arial"/>
        <w:sz w:val="20"/>
      </w:rPr>
      <w:t xml:space="preserve"> Valid from: 01/09/2017 Expiry: 31/03/2018</w:t>
    </w:r>
    <w:r w:rsidR="008675E3" w:rsidRPr="00F67F4A">
      <w:rPr>
        <w:rFonts w:ascii="Arial" w:hAnsi="Arial"/>
        <w:sz w:val="20"/>
      </w:rPr>
      <w:tab/>
    </w:r>
    <w:r w:rsidR="008675E3">
      <w:rPr>
        <w:rFonts w:ascii="Arial" w:hAnsi="Arial"/>
        <w:sz w:val="20"/>
      </w:rPr>
      <w:t xml:space="preserve">                                              </w:t>
    </w:r>
    <w:r w:rsidR="008675E3" w:rsidRPr="0004464D">
      <w:rPr>
        <w:rFonts w:ascii="Arial" w:hAnsi="Arial"/>
        <w:sz w:val="20"/>
      </w:rPr>
      <w:t xml:space="preserve">Page </w:t>
    </w:r>
    <w:r w:rsidR="008675E3" w:rsidRPr="0004464D">
      <w:rPr>
        <w:rStyle w:val="PageNumber"/>
        <w:sz w:val="20"/>
      </w:rPr>
      <w:fldChar w:fldCharType="begin"/>
    </w:r>
    <w:r w:rsidR="008675E3" w:rsidRPr="0004464D">
      <w:rPr>
        <w:rStyle w:val="PageNumber"/>
        <w:rFonts w:ascii="Arial" w:hAnsi="Arial"/>
        <w:sz w:val="20"/>
      </w:rPr>
      <w:instrText xml:space="preserve"> PAGE </w:instrText>
    </w:r>
    <w:r w:rsidR="008675E3" w:rsidRPr="0004464D">
      <w:rPr>
        <w:rStyle w:val="PageNumber"/>
        <w:sz w:val="20"/>
      </w:rPr>
      <w:fldChar w:fldCharType="separate"/>
    </w:r>
    <w:r w:rsidR="00FD7103">
      <w:rPr>
        <w:rStyle w:val="PageNumber"/>
        <w:rFonts w:ascii="Arial" w:hAnsi="Arial"/>
        <w:noProof/>
        <w:sz w:val="20"/>
      </w:rPr>
      <w:t>1</w:t>
    </w:r>
    <w:r w:rsidR="008675E3" w:rsidRPr="0004464D">
      <w:rPr>
        <w:rStyle w:val="PageNumber"/>
        <w:sz w:val="20"/>
      </w:rPr>
      <w:fldChar w:fldCharType="end"/>
    </w:r>
    <w:r w:rsidR="008675E3" w:rsidRPr="0004464D">
      <w:rPr>
        <w:rStyle w:val="PageNumber"/>
        <w:rFonts w:ascii="Arial" w:hAnsi="Arial"/>
        <w:sz w:val="20"/>
      </w:rPr>
      <w:t xml:space="preserve"> of </w:t>
    </w:r>
    <w:r w:rsidR="008675E3" w:rsidRPr="0004464D">
      <w:rPr>
        <w:rStyle w:val="PageNumber"/>
        <w:sz w:val="20"/>
      </w:rPr>
      <w:fldChar w:fldCharType="begin"/>
    </w:r>
    <w:r w:rsidR="008675E3" w:rsidRPr="0004464D">
      <w:rPr>
        <w:rStyle w:val="PageNumber"/>
        <w:rFonts w:ascii="Arial" w:hAnsi="Arial"/>
        <w:sz w:val="20"/>
      </w:rPr>
      <w:instrText xml:space="preserve"> NUMPAGES </w:instrText>
    </w:r>
    <w:r w:rsidR="008675E3" w:rsidRPr="0004464D">
      <w:rPr>
        <w:rStyle w:val="PageNumber"/>
        <w:sz w:val="20"/>
      </w:rPr>
      <w:fldChar w:fldCharType="separate"/>
    </w:r>
    <w:r w:rsidR="00FD7103">
      <w:rPr>
        <w:rStyle w:val="PageNumber"/>
        <w:rFonts w:ascii="Arial" w:hAnsi="Arial"/>
        <w:noProof/>
        <w:sz w:val="20"/>
      </w:rPr>
      <w:t>14</w:t>
    </w:r>
    <w:r w:rsidR="008675E3" w:rsidRPr="0004464D">
      <w:rPr>
        <w:rStyle w:val="PageNumbe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5FBB" w:rsidRDefault="00865FBB" w:rsidP="00B37C58">
      <w:r>
        <w:separator/>
      </w:r>
    </w:p>
  </w:footnote>
  <w:footnote w:type="continuationSeparator" w:id="0">
    <w:p w:rsidR="00865FBB" w:rsidRDefault="00865FBB" w:rsidP="00B37C58">
      <w:r>
        <w:continuationSeparator/>
      </w:r>
    </w:p>
  </w:footnote>
  <w:footnote w:type="continuationNotice" w:id="1">
    <w:p w:rsidR="00865FBB" w:rsidRDefault="00865FBB"/>
  </w:footnote>
  <w:footnote w:id="2">
    <w:p w:rsidR="008675E3" w:rsidRDefault="008675E3">
      <w:pPr>
        <w:pStyle w:val="FootnoteText"/>
      </w:pPr>
      <w:r>
        <w:rPr>
          <w:rStyle w:val="FootnoteReference"/>
        </w:rPr>
        <w:footnoteRef/>
      </w:r>
      <w:r>
        <w:t xml:space="preserve"> This may include pharmacists working for primary care providers or community pharmacists who have been locally commissioned. This PGD is not authorised for the national </w:t>
      </w:r>
      <w:r w:rsidRPr="003D293F">
        <w:t>community pharmacy seasonal influenza vaccination advanced service</w:t>
      </w:r>
      <w:r w:rsidRPr="00225969">
        <w:t xml:space="preserve"> </w:t>
      </w:r>
      <w:r>
        <w:t xml:space="preserve">which has its own PGD (see Pharmacy Influenza </w:t>
      </w:r>
      <w:r w:rsidR="007E3382">
        <w:t xml:space="preserve">Vaccination </w:t>
      </w:r>
      <w:r>
        <w:t>PGD).</w:t>
      </w:r>
    </w:p>
  </w:footnote>
  <w:footnote w:id="3">
    <w:p w:rsidR="008675E3" w:rsidRDefault="008675E3">
      <w:pPr>
        <w:pStyle w:val="FootnoteText"/>
      </w:pPr>
      <w:r>
        <w:rPr>
          <w:rStyle w:val="FootnoteReference"/>
        </w:rPr>
        <w:footnoteRef/>
      </w:r>
      <w:r>
        <w:t xml:space="preserve"> This includes any relevant amendments to legislation (eg </w:t>
      </w:r>
      <w:hyperlink r:id="rId1" w:history="1">
        <w:r w:rsidRPr="006B6C13">
          <w:rPr>
            <w:rStyle w:val="Hyperlink"/>
          </w:rPr>
          <w:t>2013 No235</w:t>
        </w:r>
      </w:hyperlink>
      <w:r>
        <w:t xml:space="preserve">, </w:t>
      </w:r>
      <w:hyperlink r:id="rId2" w:history="1">
        <w:r w:rsidRPr="006B6C13">
          <w:rPr>
            <w:rStyle w:val="Hyperlink"/>
          </w:rPr>
          <w:t>2015 No.178</w:t>
        </w:r>
      </w:hyperlink>
      <w:r>
        <w:t xml:space="preserve"> and </w:t>
      </w:r>
      <w:hyperlink r:id="rId3" w:history="1">
        <w:r w:rsidRPr="006B6C13">
          <w:rPr>
            <w:rStyle w:val="Hyperlink"/>
          </w:rPr>
          <w:t>2015 No.323</w:t>
        </w:r>
      </w:hyperlink>
      <w:r>
        <w:t>).</w:t>
      </w:r>
    </w:p>
  </w:footnote>
  <w:footnote w:id="4">
    <w:p w:rsidR="008675E3" w:rsidRDefault="008675E3">
      <w:pPr>
        <w:pStyle w:val="FootnoteText"/>
      </w:pPr>
      <w:r>
        <w:rPr>
          <w:rStyle w:val="FootnoteReference"/>
        </w:rPr>
        <w:footnoteRef/>
      </w:r>
      <w:r>
        <w:t xml:space="preserve"> This may include pharmacists working for primary care providers or community pharmacists who have been locally commissioned. This PGD is not authorised for the national </w:t>
      </w:r>
      <w:r w:rsidRPr="003D293F">
        <w:t>community pharmacy seasonal influenza vaccination advanced service</w:t>
      </w:r>
      <w:r>
        <w:t xml:space="preserve"> which has its own PGD (see Pharmacy Influenza</w:t>
      </w:r>
      <w:r w:rsidR="007E3382">
        <w:t xml:space="preserve"> Vaccination</w:t>
      </w:r>
      <w:r>
        <w:t xml:space="preserve"> PGD).</w:t>
      </w:r>
    </w:p>
  </w:footnote>
  <w:footnote w:id="5">
    <w:p w:rsidR="008675E3" w:rsidRPr="000E478E" w:rsidRDefault="008675E3" w:rsidP="000E478E">
      <w:pPr>
        <w:rPr>
          <w:rFonts w:cs="Arial"/>
          <w:sz w:val="20"/>
        </w:rPr>
      </w:pPr>
      <w:r w:rsidRPr="004E3683">
        <w:rPr>
          <w:rStyle w:val="FootnoteReference"/>
          <w:sz w:val="20"/>
        </w:rPr>
        <w:footnoteRef/>
      </w:r>
      <w:r w:rsidRPr="004E3683">
        <w:rPr>
          <w:sz w:val="20"/>
        </w:rPr>
        <w:t xml:space="preserve"> </w:t>
      </w:r>
      <w:r w:rsidRPr="004E3683">
        <w:rPr>
          <w:rFonts w:cs="Arial"/>
          <w:sz w:val="20"/>
        </w:rPr>
        <w:t>Exclusion under this Patient Group Direction does not necessarily mean the medication is contraindicated, but it would be outside its remit and another form of</w:t>
      </w:r>
      <w:r>
        <w:rPr>
          <w:rFonts w:cs="Arial"/>
          <w:sz w:val="20"/>
        </w:rPr>
        <w:t xml:space="preserve"> authorisation will be required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5E3" w:rsidRDefault="00865FB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7549" o:spid="_x0000_s2050" type="#_x0000_t136" style="position:absolute;margin-left:0;margin-top:0;width:632.1pt;height:63.2pt;rotation:315;z-index:-251654656;mso-position-horizontal:center;mso-position-horizontal-relative:margin;mso-position-vertical:center;mso-position-vertical-relative:margin" o:allowincell="f" fillcolor="#7f7f7f [1612]" stroked="f">
          <v:textpath style="font-family:&quot;Arial&quot;;font-size:1pt" string="Withdrawn 09-08-2017"/>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5E3" w:rsidRDefault="00865FB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7550" o:spid="_x0000_s2051" type="#_x0000_t136" style="position:absolute;margin-left:0;margin-top:0;width:638.5pt;height:63.2pt;rotation:315;z-index:-251652608;mso-position-horizontal:center;mso-position-horizontal-relative:margin;mso-position-vertical:center;mso-position-vertical-relative:margin" o:allowincell="f" fillcolor="#7f7f7f [1612]" stroked="f">
          <v:textpath style="font-family:&quot;Arial&quot;;font-size:1pt" string="Withdrawn 09-08-2017"/>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5E3" w:rsidRDefault="00865FBB" w:rsidP="00E161EA">
    <w:pPr>
      <w:pStyle w:val="Header"/>
      <w:ind w:left="-28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7548" o:spid="_x0000_s2049" type="#_x0000_t136" style="position:absolute;left:0;text-align:left;margin-left:0;margin-top:0;width:638.5pt;height:63.2pt;rotation:315;z-index:-251656704;mso-position-horizontal:center;mso-position-horizontal-relative:margin;mso-position-vertical:center;mso-position-vertical-relative:margin" o:allowincell="f" fillcolor="#7f7f7f [1612]" stroked="f">
          <v:textpath style="font-family:&quot;Arial&quot;;font-size:1pt" string="Withdrawn 09-08-2017"/>
          <w10:wrap anchorx="margin" anchory="margin"/>
        </v:shape>
      </w:pict>
    </w:r>
    <w:r w:rsidR="008675E3">
      <w:rPr>
        <w:rFonts w:ascii="Arial" w:hAnsi="Arial" w:cs="Arial"/>
        <w:b/>
        <w:bCs/>
        <w:noProof/>
        <w:color w:val="0000FF"/>
        <w:sz w:val="22"/>
        <w:szCs w:val="22"/>
      </w:rPr>
      <w:drawing>
        <wp:anchor distT="0" distB="0" distL="114300" distR="114300" simplePos="0" relativeHeight="251656704" behindDoc="1" locked="0" layoutInCell="1" allowOverlap="1" wp14:anchorId="77A413C5" wp14:editId="6C975431">
          <wp:simplePos x="0" y="0"/>
          <wp:positionH relativeFrom="column">
            <wp:posOffset>5247005</wp:posOffset>
          </wp:positionH>
          <wp:positionV relativeFrom="paragraph">
            <wp:posOffset>-7620</wp:posOffset>
          </wp:positionV>
          <wp:extent cx="1132840" cy="360045"/>
          <wp:effectExtent l="0" t="0" r="0" b="1905"/>
          <wp:wrapTight wrapText="bothSides">
            <wp:wrapPolygon edited="0">
              <wp:start x="0" y="0"/>
              <wp:lineTo x="0" y="20571"/>
              <wp:lineTo x="21067" y="20571"/>
              <wp:lineTo x="2106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b="47441"/>
                  <a:stretch/>
                </pic:blipFill>
                <pic:spPr bwMode="auto">
                  <a:xfrm>
                    <a:off x="0" y="0"/>
                    <a:ext cx="1132840" cy="3600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675E3">
      <w:rPr>
        <w:rFonts w:ascii="Arial" w:hAnsi="Arial" w:cs="Arial"/>
        <w:b/>
        <w:bCs/>
        <w:noProof/>
        <w:color w:val="0000FF"/>
        <w:sz w:val="22"/>
        <w:szCs w:val="22"/>
      </w:rPr>
      <w:drawing>
        <wp:anchor distT="0" distB="0" distL="114300" distR="114300" simplePos="0" relativeHeight="251657728" behindDoc="0" locked="0" layoutInCell="1" allowOverlap="1" wp14:anchorId="0485BDBC" wp14:editId="19CC985C">
          <wp:simplePos x="0" y="0"/>
          <wp:positionH relativeFrom="column">
            <wp:posOffset>-122555</wp:posOffset>
          </wp:positionH>
          <wp:positionV relativeFrom="paragraph">
            <wp:posOffset>-68669</wp:posOffset>
          </wp:positionV>
          <wp:extent cx="1301750" cy="843280"/>
          <wp:effectExtent l="0" t="0" r="0" b="0"/>
          <wp:wrapNone/>
          <wp:docPr id="5" name="Picture 5" descr="C:\Users\beth.graham\AppData\Local\Microsoft\Windows\Temporary Internet Files\Content.Outlook\8FDADWK5\PHE logo standard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h.graham\AppData\Local\Microsoft\Windows\Temporary Internet Files\Content.Outlook\8FDADWK5\PHE logo standard small.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01750" cy="8432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75E3" w:rsidRDefault="008675E3" w:rsidP="00E161EA">
    <w:pPr>
      <w:pStyle w:val="Header"/>
      <w:ind w:left="-284"/>
    </w:pPr>
  </w:p>
  <w:p w:rsidR="008675E3" w:rsidRDefault="008675E3" w:rsidP="00E161EA">
    <w:pPr>
      <w:pStyle w:val="Header"/>
      <w:ind w:left="-284"/>
    </w:pPr>
  </w:p>
  <w:p w:rsidR="008675E3" w:rsidRDefault="008675E3" w:rsidP="00E161EA">
    <w:pPr>
      <w:pStyle w:val="Header"/>
      <w:ind w:left="-284"/>
    </w:pPr>
  </w:p>
  <w:p w:rsidR="008675E3" w:rsidRDefault="008675E3" w:rsidP="00E161EA">
    <w:pPr>
      <w:pStyle w:val="Header"/>
      <w:ind w:left="-28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5E3" w:rsidRDefault="00865FB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7552" o:spid="_x0000_s2053" type="#_x0000_t136" style="position:absolute;margin-left:0;margin-top:0;width:632.1pt;height:63.2pt;rotation:315;z-index:-251648512;mso-position-horizontal:center;mso-position-horizontal-relative:margin;mso-position-vertical:center;mso-position-vertical-relative:margin" o:allowincell="f" fillcolor="#7f7f7f [1612]" stroked="f">
          <v:textpath style="font-family:&quot;Arial&quot;;font-size:1pt" string="Withdrawn 09-08-2017"/>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5E3" w:rsidRDefault="00865FB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7553" o:spid="_x0000_s2054" type="#_x0000_t136" style="position:absolute;margin-left:0;margin-top:0;width:632.1pt;height:63.2pt;rotation:315;z-index:-251646464;mso-position-horizontal:center;mso-position-horizontal-relative:margin;mso-position-vertical:center;mso-position-vertical-relative:margin" o:allowincell="f" fillcolor="#7f7f7f [1612]" stroked="f">
          <v:textpath style="font-family:&quot;Arial&quot;;font-size:1pt" string="Withdrawn 09-08-2017"/>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5E3" w:rsidRDefault="00865FBB" w:rsidP="00E161EA">
    <w:pPr>
      <w:pStyle w:val="Header"/>
      <w:ind w:left="-28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7551" o:spid="_x0000_s2052" type="#_x0000_t136" style="position:absolute;left:0;text-align:left;margin-left:0;margin-top:0;width:638.5pt;height:63.2pt;rotation:315;z-index:-251650560;mso-position-horizontal:center;mso-position-horizontal-relative:margin;mso-position-vertical:center;mso-position-vertical-relative:margin" o:allowincell="f" fillcolor="#7f7f7f [1612]" stroked="f">
          <v:textpath style="font-family:&quot;Arial&quot;;font-size:1pt" string="Withdrawn 09-08-2017"/>
          <w10:wrap anchorx="margin" anchory="margin"/>
        </v:shape>
      </w:pict>
    </w:r>
  </w:p>
  <w:p w:rsidR="008675E3" w:rsidRDefault="008675E3" w:rsidP="00E161EA">
    <w:pPr>
      <w:pStyle w:val="Header"/>
      <w:ind w:left="-284"/>
    </w:pPr>
  </w:p>
  <w:p w:rsidR="008675E3" w:rsidRDefault="008675E3" w:rsidP="00E161EA">
    <w:pPr>
      <w:pStyle w:val="Header"/>
      <w:ind w:left="-284"/>
    </w:pPr>
  </w:p>
  <w:p w:rsidR="008675E3" w:rsidRDefault="008675E3" w:rsidP="00E161EA">
    <w:pPr>
      <w:pStyle w:val="Header"/>
      <w:ind w:left="-284"/>
    </w:pPr>
  </w:p>
  <w:p w:rsidR="008675E3" w:rsidRDefault="008675E3" w:rsidP="00E161EA">
    <w:pPr>
      <w:pStyle w:val="Header"/>
      <w:ind w:left="-28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437DE19"/>
    <w:multiLevelType w:val="hybridMultilevel"/>
    <w:tmpl w:val="E38C4FD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30E4A"/>
    <w:multiLevelType w:val="hybridMultilevel"/>
    <w:tmpl w:val="D564E918"/>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2EF36E3"/>
    <w:multiLevelType w:val="multilevel"/>
    <w:tmpl w:val="DE26F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A23A66"/>
    <w:multiLevelType w:val="hybridMultilevel"/>
    <w:tmpl w:val="7BA279E8"/>
    <w:lvl w:ilvl="0" w:tplc="38043A8E">
      <w:start w:val="1"/>
      <w:numFmt w:val="bullet"/>
      <w:lvlText w:val=""/>
      <w:lvlJc w:val="left"/>
      <w:pPr>
        <w:ind w:left="958" w:hanging="360"/>
      </w:pPr>
      <w:rPr>
        <w:rFonts w:ascii="Symbol" w:hAnsi="Symbol" w:hint="default"/>
        <w:color w:val="auto"/>
      </w:rPr>
    </w:lvl>
    <w:lvl w:ilvl="1" w:tplc="08090003" w:tentative="1">
      <w:start w:val="1"/>
      <w:numFmt w:val="bullet"/>
      <w:lvlText w:val="o"/>
      <w:lvlJc w:val="left"/>
      <w:pPr>
        <w:ind w:left="1678" w:hanging="360"/>
      </w:pPr>
      <w:rPr>
        <w:rFonts w:ascii="Courier New" w:hAnsi="Courier New" w:cs="Courier New" w:hint="default"/>
      </w:rPr>
    </w:lvl>
    <w:lvl w:ilvl="2" w:tplc="08090005" w:tentative="1">
      <w:start w:val="1"/>
      <w:numFmt w:val="bullet"/>
      <w:lvlText w:val=""/>
      <w:lvlJc w:val="left"/>
      <w:pPr>
        <w:ind w:left="2398" w:hanging="360"/>
      </w:pPr>
      <w:rPr>
        <w:rFonts w:ascii="Wingdings" w:hAnsi="Wingdings" w:hint="default"/>
      </w:rPr>
    </w:lvl>
    <w:lvl w:ilvl="3" w:tplc="08090001" w:tentative="1">
      <w:start w:val="1"/>
      <w:numFmt w:val="bullet"/>
      <w:lvlText w:val=""/>
      <w:lvlJc w:val="left"/>
      <w:pPr>
        <w:ind w:left="3118" w:hanging="360"/>
      </w:pPr>
      <w:rPr>
        <w:rFonts w:ascii="Symbol" w:hAnsi="Symbol" w:hint="default"/>
      </w:rPr>
    </w:lvl>
    <w:lvl w:ilvl="4" w:tplc="08090003" w:tentative="1">
      <w:start w:val="1"/>
      <w:numFmt w:val="bullet"/>
      <w:lvlText w:val="o"/>
      <w:lvlJc w:val="left"/>
      <w:pPr>
        <w:ind w:left="3838" w:hanging="360"/>
      </w:pPr>
      <w:rPr>
        <w:rFonts w:ascii="Courier New" w:hAnsi="Courier New" w:cs="Courier New" w:hint="default"/>
      </w:rPr>
    </w:lvl>
    <w:lvl w:ilvl="5" w:tplc="08090005" w:tentative="1">
      <w:start w:val="1"/>
      <w:numFmt w:val="bullet"/>
      <w:lvlText w:val=""/>
      <w:lvlJc w:val="left"/>
      <w:pPr>
        <w:ind w:left="4558" w:hanging="360"/>
      </w:pPr>
      <w:rPr>
        <w:rFonts w:ascii="Wingdings" w:hAnsi="Wingdings" w:hint="default"/>
      </w:rPr>
    </w:lvl>
    <w:lvl w:ilvl="6" w:tplc="08090001" w:tentative="1">
      <w:start w:val="1"/>
      <w:numFmt w:val="bullet"/>
      <w:lvlText w:val=""/>
      <w:lvlJc w:val="left"/>
      <w:pPr>
        <w:ind w:left="5278" w:hanging="360"/>
      </w:pPr>
      <w:rPr>
        <w:rFonts w:ascii="Symbol" w:hAnsi="Symbol" w:hint="default"/>
      </w:rPr>
    </w:lvl>
    <w:lvl w:ilvl="7" w:tplc="08090003" w:tentative="1">
      <w:start w:val="1"/>
      <w:numFmt w:val="bullet"/>
      <w:lvlText w:val="o"/>
      <w:lvlJc w:val="left"/>
      <w:pPr>
        <w:ind w:left="5998" w:hanging="360"/>
      </w:pPr>
      <w:rPr>
        <w:rFonts w:ascii="Courier New" w:hAnsi="Courier New" w:cs="Courier New" w:hint="default"/>
      </w:rPr>
    </w:lvl>
    <w:lvl w:ilvl="8" w:tplc="08090005" w:tentative="1">
      <w:start w:val="1"/>
      <w:numFmt w:val="bullet"/>
      <w:lvlText w:val=""/>
      <w:lvlJc w:val="left"/>
      <w:pPr>
        <w:ind w:left="6718" w:hanging="360"/>
      </w:pPr>
      <w:rPr>
        <w:rFonts w:ascii="Wingdings" w:hAnsi="Wingdings" w:hint="default"/>
      </w:rPr>
    </w:lvl>
  </w:abstractNum>
  <w:abstractNum w:abstractNumId="4">
    <w:nsid w:val="0C7B6AC9"/>
    <w:multiLevelType w:val="hybridMultilevel"/>
    <w:tmpl w:val="54AEEC7E"/>
    <w:lvl w:ilvl="0" w:tplc="6004EA14">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B9779A"/>
    <w:multiLevelType w:val="hybridMultilevel"/>
    <w:tmpl w:val="36640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1E5442E"/>
    <w:multiLevelType w:val="hybridMultilevel"/>
    <w:tmpl w:val="F3EAFE7C"/>
    <w:lvl w:ilvl="0" w:tplc="92F4152E">
      <w:start w:val="1"/>
      <w:numFmt w:val="bullet"/>
      <w:lvlText w:val=""/>
      <w:lvlJc w:val="left"/>
      <w:pPr>
        <w:ind w:left="501"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BD56EEE"/>
    <w:multiLevelType w:val="hybridMultilevel"/>
    <w:tmpl w:val="CE7C0D5A"/>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8">
    <w:nsid w:val="1BDA2265"/>
    <w:multiLevelType w:val="hybridMultilevel"/>
    <w:tmpl w:val="7018DBA4"/>
    <w:lvl w:ilvl="0" w:tplc="A950D49C">
      <w:start w:val="1"/>
      <w:numFmt w:val="bullet"/>
      <w:lvlText w:val=""/>
      <w:lvlJc w:val="left"/>
      <w:pPr>
        <w:ind w:left="720" w:hanging="360"/>
      </w:pPr>
      <w:rPr>
        <w:rFonts w:ascii="Symbol" w:hAnsi="Symbol" w:hint="default"/>
        <w:color w:val="auto"/>
      </w:rPr>
    </w:lvl>
    <w:lvl w:ilvl="1" w:tplc="0166EED0">
      <w:start w:val="1"/>
      <w:numFmt w:val="bullet"/>
      <w:lvlText w:val="o"/>
      <w:lvlJc w:val="left"/>
      <w:pPr>
        <w:ind w:left="1440" w:hanging="360"/>
      </w:pPr>
      <w:rPr>
        <w:rFonts w:ascii="Courier New" w:hAnsi="Courier New" w:cs="Courier New"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C051365"/>
    <w:multiLevelType w:val="hybridMultilevel"/>
    <w:tmpl w:val="F5AE99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462778E"/>
    <w:multiLevelType w:val="hybridMultilevel"/>
    <w:tmpl w:val="91EA4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569751E"/>
    <w:multiLevelType w:val="hybridMultilevel"/>
    <w:tmpl w:val="91FAC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78B2A81"/>
    <w:multiLevelType w:val="hybridMultilevel"/>
    <w:tmpl w:val="0608BC3A"/>
    <w:lvl w:ilvl="0" w:tplc="70D897B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C376A1F"/>
    <w:multiLevelType w:val="hybridMultilevel"/>
    <w:tmpl w:val="A74EE92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E7D2CC6"/>
    <w:multiLevelType w:val="hybridMultilevel"/>
    <w:tmpl w:val="A7E0CBF8"/>
    <w:lvl w:ilvl="0" w:tplc="92F4152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EFA5BAB"/>
    <w:multiLevelType w:val="hybridMultilevel"/>
    <w:tmpl w:val="3E5CC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0E0402B"/>
    <w:multiLevelType w:val="hybridMultilevel"/>
    <w:tmpl w:val="090E9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3783D88"/>
    <w:multiLevelType w:val="hybridMultilevel"/>
    <w:tmpl w:val="9E00D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5C92EAE"/>
    <w:multiLevelType w:val="hybridMultilevel"/>
    <w:tmpl w:val="EDF20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77F37E0"/>
    <w:multiLevelType w:val="hybridMultilevel"/>
    <w:tmpl w:val="7402D7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C293260"/>
    <w:multiLevelType w:val="hybridMultilevel"/>
    <w:tmpl w:val="7A36CB4A"/>
    <w:lvl w:ilvl="0" w:tplc="08090001">
      <w:start w:val="1"/>
      <w:numFmt w:val="bullet"/>
      <w:lvlText w:val=""/>
      <w:lvlJc w:val="left"/>
      <w:pPr>
        <w:ind w:left="969" w:hanging="360"/>
      </w:pPr>
      <w:rPr>
        <w:rFonts w:ascii="Symbol" w:hAnsi="Symbol" w:hint="default"/>
      </w:rPr>
    </w:lvl>
    <w:lvl w:ilvl="1" w:tplc="08090003" w:tentative="1">
      <w:start w:val="1"/>
      <w:numFmt w:val="bullet"/>
      <w:lvlText w:val="o"/>
      <w:lvlJc w:val="left"/>
      <w:pPr>
        <w:ind w:left="1689" w:hanging="360"/>
      </w:pPr>
      <w:rPr>
        <w:rFonts w:ascii="Courier New" w:hAnsi="Courier New" w:cs="Courier New" w:hint="default"/>
      </w:rPr>
    </w:lvl>
    <w:lvl w:ilvl="2" w:tplc="08090005" w:tentative="1">
      <w:start w:val="1"/>
      <w:numFmt w:val="bullet"/>
      <w:lvlText w:val=""/>
      <w:lvlJc w:val="left"/>
      <w:pPr>
        <w:ind w:left="2409" w:hanging="360"/>
      </w:pPr>
      <w:rPr>
        <w:rFonts w:ascii="Wingdings" w:hAnsi="Wingdings" w:hint="default"/>
      </w:rPr>
    </w:lvl>
    <w:lvl w:ilvl="3" w:tplc="08090001" w:tentative="1">
      <w:start w:val="1"/>
      <w:numFmt w:val="bullet"/>
      <w:lvlText w:val=""/>
      <w:lvlJc w:val="left"/>
      <w:pPr>
        <w:ind w:left="3129" w:hanging="360"/>
      </w:pPr>
      <w:rPr>
        <w:rFonts w:ascii="Symbol" w:hAnsi="Symbol" w:hint="default"/>
      </w:rPr>
    </w:lvl>
    <w:lvl w:ilvl="4" w:tplc="08090003" w:tentative="1">
      <w:start w:val="1"/>
      <w:numFmt w:val="bullet"/>
      <w:lvlText w:val="o"/>
      <w:lvlJc w:val="left"/>
      <w:pPr>
        <w:ind w:left="3849" w:hanging="360"/>
      </w:pPr>
      <w:rPr>
        <w:rFonts w:ascii="Courier New" w:hAnsi="Courier New" w:cs="Courier New" w:hint="default"/>
      </w:rPr>
    </w:lvl>
    <w:lvl w:ilvl="5" w:tplc="08090005" w:tentative="1">
      <w:start w:val="1"/>
      <w:numFmt w:val="bullet"/>
      <w:lvlText w:val=""/>
      <w:lvlJc w:val="left"/>
      <w:pPr>
        <w:ind w:left="4569" w:hanging="360"/>
      </w:pPr>
      <w:rPr>
        <w:rFonts w:ascii="Wingdings" w:hAnsi="Wingdings" w:hint="default"/>
      </w:rPr>
    </w:lvl>
    <w:lvl w:ilvl="6" w:tplc="08090001" w:tentative="1">
      <w:start w:val="1"/>
      <w:numFmt w:val="bullet"/>
      <w:lvlText w:val=""/>
      <w:lvlJc w:val="left"/>
      <w:pPr>
        <w:ind w:left="5289" w:hanging="360"/>
      </w:pPr>
      <w:rPr>
        <w:rFonts w:ascii="Symbol" w:hAnsi="Symbol" w:hint="default"/>
      </w:rPr>
    </w:lvl>
    <w:lvl w:ilvl="7" w:tplc="08090003" w:tentative="1">
      <w:start w:val="1"/>
      <w:numFmt w:val="bullet"/>
      <w:lvlText w:val="o"/>
      <w:lvlJc w:val="left"/>
      <w:pPr>
        <w:ind w:left="6009" w:hanging="360"/>
      </w:pPr>
      <w:rPr>
        <w:rFonts w:ascii="Courier New" w:hAnsi="Courier New" w:cs="Courier New" w:hint="default"/>
      </w:rPr>
    </w:lvl>
    <w:lvl w:ilvl="8" w:tplc="08090005" w:tentative="1">
      <w:start w:val="1"/>
      <w:numFmt w:val="bullet"/>
      <w:lvlText w:val=""/>
      <w:lvlJc w:val="left"/>
      <w:pPr>
        <w:ind w:left="6729" w:hanging="360"/>
      </w:pPr>
      <w:rPr>
        <w:rFonts w:ascii="Wingdings" w:hAnsi="Wingdings" w:hint="default"/>
      </w:rPr>
    </w:lvl>
  </w:abstractNum>
  <w:abstractNum w:abstractNumId="21">
    <w:nsid w:val="43322414"/>
    <w:multiLevelType w:val="hybridMultilevel"/>
    <w:tmpl w:val="7B641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4D01937"/>
    <w:multiLevelType w:val="multilevel"/>
    <w:tmpl w:val="F53224A8"/>
    <w:lvl w:ilvl="0">
      <w:start w:val="1"/>
      <w:numFmt w:val="none"/>
      <w:lvlText w:val=""/>
      <w:legacy w:legacy="1" w:legacySpace="120" w:legacyIndent="360"/>
      <w:lvlJc w:val="left"/>
      <w:pPr>
        <w:ind w:left="360" w:hanging="360"/>
      </w:pPr>
      <w:rPr>
        <w:rFonts w:ascii="Symbol" w:hAnsi="Symbol" w:hint="default"/>
      </w:rPr>
    </w:lvl>
    <w:lvl w:ilvl="1">
      <w:start w:val="1"/>
      <w:numFmt w:val="none"/>
      <w:lvlText w:val=""/>
      <w:legacy w:legacy="1" w:legacySpace="120" w:legacyIndent="360"/>
      <w:lvlJc w:val="left"/>
      <w:pPr>
        <w:ind w:left="720" w:hanging="360"/>
      </w:pPr>
      <w:rPr>
        <w:rFonts w:ascii="Symbol" w:hAnsi="Symbol" w:hint="default"/>
      </w:r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3">
    <w:nsid w:val="45BC7D30"/>
    <w:multiLevelType w:val="hybridMultilevel"/>
    <w:tmpl w:val="D59C5F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nsid w:val="45EF2359"/>
    <w:multiLevelType w:val="hybridMultilevel"/>
    <w:tmpl w:val="80CA4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94517A7"/>
    <w:multiLevelType w:val="hybridMultilevel"/>
    <w:tmpl w:val="0A48E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1783124"/>
    <w:multiLevelType w:val="hybridMultilevel"/>
    <w:tmpl w:val="D6A89A02"/>
    <w:lvl w:ilvl="0" w:tplc="4442E482">
      <w:start w:val="1"/>
      <w:numFmt w:val="decimal"/>
      <w:lvlText w:val="%1."/>
      <w:lvlJc w:val="left"/>
      <w:pPr>
        <w:ind w:left="643"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2D6329E"/>
    <w:multiLevelType w:val="hybridMultilevel"/>
    <w:tmpl w:val="2A347E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534B1DBA"/>
    <w:multiLevelType w:val="hybridMultilevel"/>
    <w:tmpl w:val="C414A422"/>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29">
    <w:nsid w:val="53F22B48"/>
    <w:multiLevelType w:val="hybridMultilevel"/>
    <w:tmpl w:val="87928FD4"/>
    <w:lvl w:ilvl="0" w:tplc="4A74C79E">
      <w:start w:val="1"/>
      <w:numFmt w:val="bullet"/>
      <w:lvlText w:val=""/>
      <w:lvlJc w:val="left"/>
      <w:pPr>
        <w:tabs>
          <w:tab w:val="num" w:pos="357"/>
        </w:tabs>
        <w:ind w:left="357" w:hanging="357"/>
      </w:pPr>
      <w:rPr>
        <w:rFonts w:ascii="Symbol" w:hAnsi="Symbol" w:hint="default"/>
      </w:rPr>
    </w:lvl>
    <w:lvl w:ilvl="1" w:tplc="AE84795C">
      <w:start w:val="1"/>
      <w:numFmt w:val="bullet"/>
      <w:lvlText w:val=""/>
      <w:lvlJc w:val="left"/>
      <w:pPr>
        <w:tabs>
          <w:tab w:val="num" w:pos="1437"/>
        </w:tabs>
        <w:ind w:left="1437" w:hanging="357"/>
      </w:pPr>
      <w:rPr>
        <w:rFonts w:ascii="Symbol" w:hAnsi="Symbol" w:hint="default"/>
      </w:rPr>
    </w:lvl>
    <w:lvl w:ilvl="2" w:tplc="08090001">
      <w:start w:val="1"/>
      <w:numFmt w:val="bullet"/>
      <w:lvlText w:val=""/>
      <w:lvlJc w:val="left"/>
      <w:pPr>
        <w:tabs>
          <w:tab w:val="num" w:pos="2160"/>
        </w:tabs>
        <w:ind w:left="2160" w:hanging="360"/>
      </w:pPr>
      <w:rPr>
        <w:rFonts w:ascii="Symbol" w:hAnsi="Symbol"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0">
    <w:nsid w:val="544E6CA8"/>
    <w:multiLevelType w:val="hybridMultilevel"/>
    <w:tmpl w:val="F5AE99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D8E4867"/>
    <w:multiLevelType w:val="hybridMultilevel"/>
    <w:tmpl w:val="A35A481A"/>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60E33E39"/>
    <w:multiLevelType w:val="hybridMultilevel"/>
    <w:tmpl w:val="518A99D8"/>
    <w:lvl w:ilvl="0" w:tplc="8ABCD32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1A951B7"/>
    <w:multiLevelType w:val="hybridMultilevel"/>
    <w:tmpl w:val="26528A02"/>
    <w:lvl w:ilvl="0" w:tplc="A950D49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2761670"/>
    <w:multiLevelType w:val="hybridMultilevel"/>
    <w:tmpl w:val="EF66C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6EC4570"/>
    <w:multiLevelType w:val="hybridMultilevel"/>
    <w:tmpl w:val="8A6843C6"/>
    <w:lvl w:ilvl="0" w:tplc="9156027A">
      <w:start w:val="1"/>
      <w:numFmt w:val="bullet"/>
      <w:lvlText w:val=""/>
      <w:lvlJc w:val="left"/>
      <w:pPr>
        <w:ind w:left="394" w:hanging="360"/>
      </w:pPr>
      <w:rPr>
        <w:rFonts w:ascii="Symbol" w:hAnsi="Symbol" w:hint="default"/>
        <w:color w:val="auto"/>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36">
    <w:nsid w:val="67B12BB3"/>
    <w:multiLevelType w:val="hybridMultilevel"/>
    <w:tmpl w:val="59381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89569EF"/>
    <w:multiLevelType w:val="hybridMultilevel"/>
    <w:tmpl w:val="3224D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B19596E"/>
    <w:multiLevelType w:val="hybridMultilevel"/>
    <w:tmpl w:val="2ADEC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CB11D93"/>
    <w:multiLevelType w:val="hybridMultilevel"/>
    <w:tmpl w:val="0A5EF6C2"/>
    <w:lvl w:ilvl="0" w:tplc="08090001">
      <w:start w:val="1"/>
      <w:numFmt w:val="bullet"/>
      <w:lvlText w:val=""/>
      <w:lvlJc w:val="left"/>
      <w:pPr>
        <w:ind w:left="720" w:hanging="360"/>
      </w:pPr>
      <w:rPr>
        <w:rFonts w:ascii="Symbol" w:hAnsi="Symbol" w:hint="default"/>
      </w:rPr>
    </w:lvl>
    <w:lvl w:ilvl="1" w:tplc="096249DE">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E311290"/>
    <w:multiLevelType w:val="hybridMultilevel"/>
    <w:tmpl w:val="B4FEF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F834B92"/>
    <w:multiLevelType w:val="hybridMultilevel"/>
    <w:tmpl w:val="6E04ECFE"/>
    <w:lvl w:ilvl="0" w:tplc="66DEBAD4">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76C4ADF"/>
    <w:multiLevelType w:val="hybridMultilevel"/>
    <w:tmpl w:val="80A478C4"/>
    <w:lvl w:ilvl="0" w:tplc="92F2D0E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8AD6245"/>
    <w:multiLevelType w:val="hybridMultilevel"/>
    <w:tmpl w:val="66845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9312A8F"/>
    <w:multiLevelType w:val="multilevel"/>
    <w:tmpl w:val="A8D6CEE6"/>
    <w:lvl w:ilvl="0">
      <w:start w:val="1"/>
      <w:numFmt w:val="none"/>
      <w:lvlText w:val=""/>
      <w:legacy w:legacy="1" w:legacySpace="120" w:legacyIndent="360"/>
      <w:lvlJc w:val="left"/>
      <w:pPr>
        <w:ind w:left="360" w:hanging="360"/>
      </w:pPr>
      <w:rPr>
        <w:rFonts w:ascii="Symbol" w:hAnsi="Symbol" w:hint="default"/>
      </w:rPr>
    </w:lvl>
    <w:lvl w:ilvl="1">
      <w:start w:val="1"/>
      <w:numFmt w:val="none"/>
      <w:lvlText w:val=""/>
      <w:legacy w:legacy="1" w:legacySpace="120" w:legacyIndent="360"/>
      <w:lvlJc w:val="left"/>
      <w:pPr>
        <w:ind w:left="720" w:hanging="360"/>
      </w:pPr>
      <w:rPr>
        <w:rFonts w:ascii="Symbol" w:hAnsi="Symbol" w:hint="default"/>
      </w:rPr>
    </w:lvl>
    <w:lvl w:ilvl="2">
      <w:start w:val="1"/>
      <w:numFmt w:val="lowerRoman"/>
      <w:lvlText w:val="%3."/>
      <w:legacy w:legacy="1" w:legacySpace="120" w:legacyIndent="180"/>
      <w:lvlJc w:val="left"/>
      <w:pPr>
        <w:ind w:left="900" w:hanging="180"/>
      </w:pPr>
    </w:lvl>
    <w:lvl w:ilvl="3">
      <w:start w:val="1"/>
      <w:numFmt w:val="bullet"/>
      <w:lvlText w:val=""/>
      <w:lvlJc w:val="left"/>
      <w:pPr>
        <w:ind w:left="1260" w:hanging="360"/>
      </w:pPr>
      <w:rPr>
        <w:rFonts w:ascii="Symbol" w:hAnsi="Symbol" w:hint="default"/>
        <w:color w:val="auto"/>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45">
    <w:nsid w:val="7AFA0CAE"/>
    <w:multiLevelType w:val="hybridMultilevel"/>
    <w:tmpl w:val="1CEA9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CD4132E"/>
    <w:multiLevelType w:val="hybridMultilevel"/>
    <w:tmpl w:val="0FAA6C9C"/>
    <w:lvl w:ilvl="0" w:tplc="123E314C">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11"/>
  </w:num>
  <w:num w:numId="3">
    <w:abstractNumId w:val="27"/>
  </w:num>
  <w:num w:numId="4">
    <w:abstractNumId w:val="36"/>
  </w:num>
  <w:num w:numId="5">
    <w:abstractNumId w:val="9"/>
  </w:num>
  <w:num w:numId="6">
    <w:abstractNumId w:val="1"/>
  </w:num>
  <w:num w:numId="7">
    <w:abstractNumId w:val="12"/>
  </w:num>
  <w:num w:numId="8">
    <w:abstractNumId w:val="28"/>
  </w:num>
  <w:num w:numId="9">
    <w:abstractNumId w:val="4"/>
  </w:num>
  <w:num w:numId="10">
    <w:abstractNumId w:val="10"/>
  </w:num>
  <w:num w:numId="11">
    <w:abstractNumId w:val="42"/>
  </w:num>
  <w:num w:numId="12">
    <w:abstractNumId w:val="39"/>
  </w:num>
  <w:num w:numId="13">
    <w:abstractNumId w:val="46"/>
  </w:num>
  <w:num w:numId="14">
    <w:abstractNumId w:val="16"/>
  </w:num>
  <w:num w:numId="15">
    <w:abstractNumId w:val="40"/>
  </w:num>
  <w:num w:numId="16">
    <w:abstractNumId w:val="41"/>
  </w:num>
  <w:num w:numId="17">
    <w:abstractNumId w:val="13"/>
  </w:num>
  <w:num w:numId="18">
    <w:abstractNumId w:val="5"/>
  </w:num>
  <w:num w:numId="19">
    <w:abstractNumId w:val="0"/>
  </w:num>
  <w:num w:numId="20">
    <w:abstractNumId w:val="31"/>
  </w:num>
  <w:num w:numId="21">
    <w:abstractNumId w:val="6"/>
  </w:num>
  <w:num w:numId="22">
    <w:abstractNumId w:val="24"/>
  </w:num>
  <w:num w:numId="23">
    <w:abstractNumId w:val="44"/>
  </w:num>
  <w:num w:numId="24">
    <w:abstractNumId w:val="8"/>
  </w:num>
  <w:num w:numId="25">
    <w:abstractNumId w:val="20"/>
  </w:num>
  <w:num w:numId="26">
    <w:abstractNumId w:val="37"/>
  </w:num>
  <w:num w:numId="27">
    <w:abstractNumId w:val="21"/>
  </w:num>
  <w:num w:numId="28">
    <w:abstractNumId w:val="15"/>
  </w:num>
  <w:num w:numId="29">
    <w:abstractNumId w:val="2"/>
  </w:num>
  <w:num w:numId="30">
    <w:abstractNumId w:val="3"/>
  </w:num>
  <w:num w:numId="31">
    <w:abstractNumId w:val="23"/>
  </w:num>
  <w:num w:numId="32">
    <w:abstractNumId w:val="43"/>
  </w:num>
  <w:num w:numId="33">
    <w:abstractNumId w:val="33"/>
  </w:num>
  <w:num w:numId="34">
    <w:abstractNumId w:val="32"/>
  </w:num>
  <w:num w:numId="35">
    <w:abstractNumId w:val="26"/>
  </w:num>
  <w:num w:numId="36">
    <w:abstractNumId w:val="29"/>
  </w:num>
  <w:num w:numId="37">
    <w:abstractNumId w:val="25"/>
  </w:num>
  <w:num w:numId="38">
    <w:abstractNumId w:val="38"/>
  </w:num>
  <w:num w:numId="39">
    <w:abstractNumId w:val="14"/>
  </w:num>
  <w:num w:numId="40">
    <w:abstractNumId w:val="35"/>
  </w:num>
  <w:num w:numId="41">
    <w:abstractNumId w:val="45"/>
  </w:num>
  <w:num w:numId="42">
    <w:abstractNumId w:val="19"/>
  </w:num>
  <w:num w:numId="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0"/>
  </w:num>
  <w:num w:numId="45">
    <w:abstractNumId w:val="17"/>
  </w:num>
  <w:num w:numId="46">
    <w:abstractNumId w:val="34"/>
  </w:num>
  <w:num w:numId="47">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NotTrackFormatting/>
  <w:documentProtection w:edit="comments" w:enforcement="1" w:cryptProviderType="rsaFull" w:cryptAlgorithmClass="hash" w:cryptAlgorithmType="typeAny" w:cryptAlgorithmSid="4" w:cryptSpinCount="100000" w:hash="DIcFbjuvWD/e/fm/s5ThFgKrrCY=" w:salt="lxf13ZNYBg6LrXwXkZRi0Q=="/>
  <w:defaultTabStop w:val="720"/>
  <w:drawingGridHorizontalSpacing w:val="100"/>
  <w:displayHorizontalDrawingGridEvery w:val="2"/>
  <w:displayVerticalDrawingGridEvery w:val="2"/>
  <w:characterSpacingControl w:val="doNotCompress"/>
  <w:hdrShapeDefaults>
    <o:shapedefaults v:ext="edit" spidmax="2055"/>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C58"/>
    <w:rsid w:val="00000A1D"/>
    <w:rsid w:val="0000216F"/>
    <w:rsid w:val="00002B99"/>
    <w:rsid w:val="000030A5"/>
    <w:rsid w:val="00005A40"/>
    <w:rsid w:val="000067FF"/>
    <w:rsid w:val="00007291"/>
    <w:rsid w:val="0000799E"/>
    <w:rsid w:val="00007B0A"/>
    <w:rsid w:val="00011983"/>
    <w:rsid w:val="00011CD7"/>
    <w:rsid w:val="00012703"/>
    <w:rsid w:val="000141CA"/>
    <w:rsid w:val="000143B7"/>
    <w:rsid w:val="00015AD7"/>
    <w:rsid w:val="00015FD7"/>
    <w:rsid w:val="000163C2"/>
    <w:rsid w:val="00016678"/>
    <w:rsid w:val="00017D81"/>
    <w:rsid w:val="00022CF4"/>
    <w:rsid w:val="000327CB"/>
    <w:rsid w:val="00032A94"/>
    <w:rsid w:val="00033B08"/>
    <w:rsid w:val="00034D78"/>
    <w:rsid w:val="0003557F"/>
    <w:rsid w:val="000366BF"/>
    <w:rsid w:val="000369EE"/>
    <w:rsid w:val="00037F1B"/>
    <w:rsid w:val="00041342"/>
    <w:rsid w:val="000422B0"/>
    <w:rsid w:val="00044B12"/>
    <w:rsid w:val="000452D9"/>
    <w:rsid w:val="00045EC4"/>
    <w:rsid w:val="0005160B"/>
    <w:rsid w:val="000526FD"/>
    <w:rsid w:val="00052D39"/>
    <w:rsid w:val="00053AE7"/>
    <w:rsid w:val="00053C0A"/>
    <w:rsid w:val="000558BD"/>
    <w:rsid w:val="00057CCD"/>
    <w:rsid w:val="000605CC"/>
    <w:rsid w:val="00060924"/>
    <w:rsid w:val="00060E3A"/>
    <w:rsid w:val="00062626"/>
    <w:rsid w:val="00062844"/>
    <w:rsid w:val="00073AFC"/>
    <w:rsid w:val="000753FC"/>
    <w:rsid w:val="00076359"/>
    <w:rsid w:val="00080471"/>
    <w:rsid w:val="000810A7"/>
    <w:rsid w:val="00081EEB"/>
    <w:rsid w:val="0008353A"/>
    <w:rsid w:val="00084641"/>
    <w:rsid w:val="000905DC"/>
    <w:rsid w:val="00090CE1"/>
    <w:rsid w:val="00091CBB"/>
    <w:rsid w:val="00091EE6"/>
    <w:rsid w:val="00094CC5"/>
    <w:rsid w:val="000A2A03"/>
    <w:rsid w:val="000A3ADA"/>
    <w:rsid w:val="000A40B5"/>
    <w:rsid w:val="000A5791"/>
    <w:rsid w:val="000A5CD8"/>
    <w:rsid w:val="000A6CB6"/>
    <w:rsid w:val="000A6EC8"/>
    <w:rsid w:val="000A729C"/>
    <w:rsid w:val="000B1A6A"/>
    <w:rsid w:val="000B2084"/>
    <w:rsid w:val="000B2506"/>
    <w:rsid w:val="000B2DCF"/>
    <w:rsid w:val="000B2F98"/>
    <w:rsid w:val="000B2FF8"/>
    <w:rsid w:val="000B443D"/>
    <w:rsid w:val="000B5963"/>
    <w:rsid w:val="000B5974"/>
    <w:rsid w:val="000C0FE6"/>
    <w:rsid w:val="000C248E"/>
    <w:rsid w:val="000C2E80"/>
    <w:rsid w:val="000C30CB"/>
    <w:rsid w:val="000C6CFA"/>
    <w:rsid w:val="000D2680"/>
    <w:rsid w:val="000D2A84"/>
    <w:rsid w:val="000D2C82"/>
    <w:rsid w:val="000D2F38"/>
    <w:rsid w:val="000D46BA"/>
    <w:rsid w:val="000D6225"/>
    <w:rsid w:val="000E1613"/>
    <w:rsid w:val="000E16AF"/>
    <w:rsid w:val="000E1D3A"/>
    <w:rsid w:val="000E478E"/>
    <w:rsid w:val="000E78D3"/>
    <w:rsid w:val="000F3444"/>
    <w:rsid w:val="000F629F"/>
    <w:rsid w:val="000F69DE"/>
    <w:rsid w:val="000F6DB9"/>
    <w:rsid w:val="000F7418"/>
    <w:rsid w:val="000F7561"/>
    <w:rsid w:val="00100284"/>
    <w:rsid w:val="00101DEF"/>
    <w:rsid w:val="001027CC"/>
    <w:rsid w:val="0010300D"/>
    <w:rsid w:val="00103DD5"/>
    <w:rsid w:val="00103E19"/>
    <w:rsid w:val="00104410"/>
    <w:rsid w:val="001045B2"/>
    <w:rsid w:val="00107891"/>
    <w:rsid w:val="00107895"/>
    <w:rsid w:val="00111038"/>
    <w:rsid w:val="001110A6"/>
    <w:rsid w:val="00112A2B"/>
    <w:rsid w:val="00112BA7"/>
    <w:rsid w:val="00113E2C"/>
    <w:rsid w:val="00114DE0"/>
    <w:rsid w:val="00115196"/>
    <w:rsid w:val="00116A7B"/>
    <w:rsid w:val="00117CD7"/>
    <w:rsid w:val="00117F18"/>
    <w:rsid w:val="00120134"/>
    <w:rsid w:val="00120885"/>
    <w:rsid w:val="001226E9"/>
    <w:rsid w:val="00122E8A"/>
    <w:rsid w:val="001234E3"/>
    <w:rsid w:val="0012350B"/>
    <w:rsid w:val="00124EB0"/>
    <w:rsid w:val="00124FFD"/>
    <w:rsid w:val="00125F4C"/>
    <w:rsid w:val="001265A6"/>
    <w:rsid w:val="00130F3D"/>
    <w:rsid w:val="00132994"/>
    <w:rsid w:val="00133435"/>
    <w:rsid w:val="00134B80"/>
    <w:rsid w:val="001356BD"/>
    <w:rsid w:val="00135875"/>
    <w:rsid w:val="00135E42"/>
    <w:rsid w:val="00137AE2"/>
    <w:rsid w:val="00137B63"/>
    <w:rsid w:val="00151778"/>
    <w:rsid w:val="001551AF"/>
    <w:rsid w:val="00155D9C"/>
    <w:rsid w:val="00157FB4"/>
    <w:rsid w:val="001601F0"/>
    <w:rsid w:val="00160228"/>
    <w:rsid w:val="00162B1B"/>
    <w:rsid w:val="00163D03"/>
    <w:rsid w:val="00165527"/>
    <w:rsid w:val="00166F32"/>
    <w:rsid w:val="001700C1"/>
    <w:rsid w:val="001710C3"/>
    <w:rsid w:val="00171903"/>
    <w:rsid w:val="0017246D"/>
    <w:rsid w:val="00176CD1"/>
    <w:rsid w:val="00176E60"/>
    <w:rsid w:val="00181E5D"/>
    <w:rsid w:val="00182701"/>
    <w:rsid w:val="001829BA"/>
    <w:rsid w:val="00182DCC"/>
    <w:rsid w:val="0018366E"/>
    <w:rsid w:val="00185081"/>
    <w:rsid w:val="00187116"/>
    <w:rsid w:val="00187641"/>
    <w:rsid w:val="00187F93"/>
    <w:rsid w:val="00190006"/>
    <w:rsid w:val="00191F4F"/>
    <w:rsid w:val="001933F7"/>
    <w:rsid w:val="001968CC"/>
    <w:rsid w:val="001A0034"/>
    <w:rsid w:val="001A254A"/>
    <w:rsid w:val="001A2B32"/>
    <w:rsid w:val="001A4FF7"/>
    <w:rsid w:val="001A545E"/>
    <w:rsid w:val="001A6A53"/>
    <w:rsid w:val="001A6BB0"/>
    <w:rsid w:val="001B088D"/>
    <w:rsid w:val="001B1419"/>
    <w:rsid w:val="001B2016"/>
    <w:rsid w:val="001B2B1B"/>
    <w:rsid w:val="001B2D74"/>
    <w:rsid w:val="001B3690"/>
    <w:rsid w:val="001B3E96"/>
    <w:rsid w:val="001B47D2"/>
    <w:rsid w:val="001B6907"/>
    <w:rsid w:val="001B69BE"/>
    <w:rsid w:val="001B7073"/>
    <w:rsid w:val="001C305E"/>
    <w:rsid w:val="001C40E2"/>
    <w:rsid w:val="001D1F5D"/>
    <w:rsid w:val="001D678E"/>
    <w:rsid w:val="001D7379"/>
    <w:rsid w:val="001D73CE"/>
    <w:rsid w:val="001D7891"/>
    <w:rsid w:val="001E01B9"/>
    <w:rsid w:val="001E0371"/>
    <w:rsid w:val="001E12D9"/>
    <w:rsid w:val="001E19BC"/>
    <w:rsid w:val="001E1A23"/>
    <w:rsid w:val="001E28F5"/>
    <w:rsid w:val="001E40FE"/>
    <w:rsid w:val="001E625C"/>
    <w:rsid w:val="001E6768"/>
    <w:rsid w:val="001E6FD0"/>
    <w:rsid w:val="001F085E"/>
    <w:rsid w:val="001F2596"/>
    <w:rsid w:val="001F3AF6"/>
    <w:rsid w:val="001F4200"/>
    <w:rsid w:val="001F5127"/>
    <w:rsid w:val="001F53D3"/>
    <w:rsid w:val="001F6E45"/>
    <w:rsid w:val="00204795"/>
    <w:rsid w:val="00204910"/>
    <w:rsid w:val="002052B6"/>
    <w:rsid w:val="00206DC2"/>
    <w:rsid w:val="002125CC"/>
    <w:rsid w:val="002142A3"/>
    <w:rsid w:val="00214D37"/>
    <w:rsid w:val="0021553E"/>
    <w:rsid w:val="0021586D"/>
    <w:rsid w:val="002159D9"/>
    <w:rsid w:val="002171DC"/>
    <w:rsid w:val="002215A5"/>
    <w:rsid w:val="00222834"/>
    <w:rsid w:val="002232AB"/>
    <w:rsid w:val="0022479F"/>
    <w:rsid w:val="00225969"/>
    <w:rsid w:val="0022659E"/>
    <w:rsid w:val="00227575"/>
    <w:rsid w:val="002275C2"/>
    <w:rsid w:val="002300DE"/>
    <w:rsid w:val="0023176E"/>
    <w:rsid w:val="00231808"/>
    <w:rsid w:val="00232D5A"/>
    <w:rsid w:val="00233264"/>
    <w:rsid w:val="00234894"/>
    <w:rsid w:val="00234A88"/>
    <w:rsid w:val="00235D6D"/>
    <w:rsid w:val="00236CDB"/>
    <w:rsid w:val="00240312"/>
    <w:rsid w:val="002406A3"/>
    <w:rsid w:val="00243172"/>
    <w:rsid w:val="002436D7"/>
    <w:rsid w:val="00244142"/>
    <w:rsid w:val="0024464C"/>
    <w:rsid w:val="00251BF9"/>
    <w:rsid w:val="00252A1C"/>
    <w:rsid w:val="00252AA2"/>
    <w:rsid w:val="0025304B"/>
    <w:rsid w:val="002543A8"/>
    <w:rsid w:val="002545E8"/>
    <w:rsid w:val="00254AD4"/>
    <w:rsid w:val="0025549B"/>
    <w:rsid w:val="002557BC"/>
    <w:rsid w:val="00255FE1"/>
    <w:rsid w:val="00256EAC"/>
    <w:rsid w:val="00260762"/>
    <w:rsid w:val="0026533C"/>
    <w:rsid w:val="0026603E"/>
    <w:rsid w:val="00266D06"/>
    <w:rsid w:val="0026770B"/>
    <w:rsid w:val="002677F2"/>
    <w:rsid w:val="00270410"/>
    <w:rsid w:val="00272071"/>
    <w:rsid w:val="0027292C"/>
    <w:rsid w:val="002736C1"/>
    <w:rsid w:val="00274F97"/>
    <w:rsid w:val="002762EC"/>
    <w:rsid w:val="00277D21"/>
    <w:rsid w:val="0028191D"/>
    <w:rsid w:val="002827DA"/>
    <w:rsid w:val="00283C59"/>
    <w:rsid w:val="00283D3A"/>
    <w:rsid w:val="002840CE"/>
    <w:rsid w:val="00285CD3"/>
    <w:rsid w:val="0028691E"/>
    <w:rsid w:val="0028740C"/>
    <w:rsid w:val="00287A20"/>
    <w:rsid w:val="00291120"/>
    <w:rsid w:val="0029274E"/>
    <w:rsid w:val="00293582"/>
    <w:rsid w:val="002937BA"/>
    <w:rsid w:val="00294FD3"/>
    <w:rsid w:val="002955AE"/>
    <w:rsid w:val="00296842"/>
    <w:rsid w:val="002A15A4"/>
    <w:rsid w:val="002A21ED"/>
    <w:rsid w:val="002A352E"/>
    <w:rsid w:val="002A5EC0"/>
    <w:rsid w:val="002A66C2"/>
    <w:rsid w:val="002A72B1"/>
    <w:rsid w:val="002A7CBB"/>
    <w:rsid w:val="002B014E"/>
    <w:rsid w:val="002B1970"/>
    <w:rsid w:val="002B2DD8"/>
    <w:rsid w:val="002B3C9A"/>
    <w:rsid w:val="002B41AC"/>
    <w:rsid w:val="002B4B88"/>
    <w:rsid w:val="002B7CC8"/>
    <w:rsid w:val="002C0A50"/>
    <w:rsid w:val="002C27BB"/>
    <w:rsid w:val="002C2EF5"/>
    <w:rsid w:val="002C3EBB"/>
    <w:rsid w:val="002C7476"/>
    <w:rsid w:val="002C7938"/>
    <w:rsid w:val="002D0FC7"/>
    <w:rsid w:val="002D2A15"/>
    <w:rsid w:val="002D49A8"/>
    <w:rsid w:val="002D68D0"/>
    <w:rsid w:val="002D7622"/>
    <w:rsid w:val="002D7DF5"/>
    <w:rsid w:val="002E447F"/>
    <w:rsid w:val="002E50C7"/>
    <w:rsid w:val="002E5693"/>
    <w:rsid w:val="002E7148"/>
    <w:rsid w:val="002E7BAA"/>
    <w:rsid w:val="002F1645"/>
    <w:rsid w:val="002F66B0"/>
    <w:rsid w:val="002F6E64"/>
    <w:rsid w:val="00300ABC"/>
    <w:rsid w:val="00300D6E"/>
    <w:rsid w:val="003011F0"/>
    <w:rsid w:val="00303E82"/>
    <w:rsid w:val="00304270"/>
    <w:rsid w:val="00305C80"/>
    <w:rsid w:val="00307729"/>
    <w:rsid w:val="003114FA"/>
    <w:rsid w:val="003126AB"/>
    <w:rsid w:val="003128AC"/>
    <w:rsid w:val="00315E51"/>
    <w:rsid w:val="0031600F"/>
    <w:rsid w:val="0031703D"/>
    <w:rsid w:val="00322599"/>
    <w:rsid w:val="003225CC"/>
    <w:rsid w:val="00323DE8"/>
    <w:rsid w:val="0032489D"/>
    <w:rsid w:val="00324DC2"/>
    <w:rsid w:val="0032600A"/>
    <w:rsid w:val="00326296"/>
    <w:rsid w:val="0032676B"/>
    <w:rsid w:val="003267A8"/>
    <w:rsid w:val="00327741"/>
    <w:rsid w:val="00330CA5"/>
    <w:rsid w:val="00334D47"/>
    <w:rsid w:val="003353BE"/>
    <w:rsid w:val="00336F3C"/>
    <w:rsid w:val="00340F81"/>
    <w:rsid w:val="0034293F"/>
    <w:rsid w:val="00344157"/>
    <w:rsid w:val="00345EDE"/>
    <w:rsid w:val="003461E2"/>
    <w:rsid w:val="0034683E"/>
    <w:rsid w:val="003514E5"/>
    <w:rsid w:val="003532CF"/>
    <w:rsid w:val="00354C77"/>
    <w:rsid w:val="003554C3"/>
    <w:rsid w:val="00356F35"/>
    <w:rsid w:val="00357BE5"/>
    <w:rsid w:val="00360EE2"/>
    <w:rsid w:val="00361EBF"/>
    <w:rsid w:val="00364047"/>
    <w:rsid w:val="00364171"/>
    <w:rsid w:val="00364D5C"/>
    <w:rsid w:val="00366093"/>
    <w:rsid w:val="00366548"/>
    <w:rsid w:val="00366AE7"/>
    <w:rsid w:val="00367D86"/>
    <w:rsid w:val="00372699"/>
    <w:rsid w:val="00373AFF"/>
    <w:rsid w:val="0037561E"/>
    <w:rsid w:val="0038388A"/>
    <w:rsid w:val="00385EB8"/>
    <w:rsid w:val="003870AA"/>
    <w:rsid w:val="0039094E"/>
    <w:rsid w:val="00390A03"/>
    <w:rsid w:val="00390C8F"/>
    <w:rsid w:val="00391B64"/>
    <w:rsid w:val="00395C13"/>
    <w:rsid w:val="0039630E"/>
    <w:rsid w:val="00396D4D"/>
    <w:rsid w:val="00396EB5"/>
    <w:rsid w:val="003976B8"/>
    <w:rsid w:val="003A0532"/>
    <w:rsid w:val="003A292F"/>
    <w:rsid w:val="003A5966"/>
    <w:rsid w:val="003B0421"/>
    <w:rsid w:val="003B0B4F"/>
    <w:rsid w:val="003B40FB"/>
    <w:rsid w:val="003B46AE"/>
    <w:rsid w:val="003B4980"/>
    <w:rsid w:val="003B7149"/>
    <w:rsid w:val="003B76AD"/>
    <w:rsid w:val="003B7DCA"/>
    <w:rsid w:val="003C0481"/>
    <w:rsid w:val="003C208A"/>
    <w:rsid w:val="003D387D"/>
    <w:rsid w:val="003D3E67"/>
    <w:rsid w:val="003D6386"/>
    <w:rsid w:val="003D649D"/>
    <w:rsid w:val="003D6C44"/>
    <w:rsid w:val="003D7913"/>
    <w:rsid w:val="003E1EBF"/>
    <w:rsid w:val="003E2AB7"/>
    <w:rsid w:val="003E4AB4"/>
    <w:rsid w:val="003E4E4A"/>
    <w:rsid w:val="003E74EE"/>
    <w:rsid w:val="003F2857"/>
    <w:rsid w:val="003F2920"/>
    <w:rsid w:val="004021DE"/>
    <w:rsid w:val="00402CA6"/>
    <w:rsid w:val="004035E5"/>
    <w:rsid w:val="0041133C"/>
    <w:rsid w:val="00412096"/>
    <w:rsid w:val="00413075"/>
    <w:rsid w:val="0041331C"/>
    <w:rsid w:val="004142CF"/>
    <w:rsid w:val="00414B39"/>
    <w:rsid w:val="00417D65"/>
    <w:rsid w:val="00420095"/>
    <w:rsid w:val="00422484"/>
    <w:rsid w:val="004231B0"/>
    <w:rsid w:val="004235ED"/>
    <w:rsid w:val="00423C40"/>
    <w:rsid w:val="00424DD7"/>
    <w:rsid w:val="00424FA6"/>
    <w:rsid w:val="00425344"/>
    <w:rsid w:val="00426D66"/>
    <w:rsid w:val="0042711F"/>
    <w:rsid w:val="004313DB"/>
    <w:rsid w:val="00431D2D"/>
    <w:rsid w:val="00432789"/>
    <w:rsid w:val="00435861"/>
    <w:rsid w:val="00436E06"/>
    <w:rsid w:val="00436FF8"/>
    <w:rsid w:val="00437B17"/>
    <w:rsid w:val="00437EB9"/>
    <w:rsid w:val="004415DC"/>
    <w:rsid w:val="00442C9B"/>
    <w:rsid w:val="004450DE"/>
    <w:rsid w:val="00446FEB"/>
    <w:rsid w:val="00447DC7"/>
    <w:rsid w:val="00451AAE"/>
    <w:rsid w:val="00453B0F"/>
    <w:rsid w:val="00454DD2"/>
    <w:rsid w:val="00455CC8"/>
    <w:rsid w:val="004564CA"/>
    <w:rsid w:val="00456F52"/>
    <w:rsid w:val="00457E58"/>
    <w:rsid w:val="00461B1A"/>
    <w:rsid w:val="00461FEE"/>
    <w:rsid w:val="00463688"/>
    <w:rsid w:val="00463CBC"/>
    <w:rsid w:val="00464AD7"/>
    <w:rsid w:val="00465617"/>
    <w:rsid w:val="0047118C"/>
    <w:rsid w:val="00472167"/>
    <w:rsid w:val="00473442"/>
    <w:rsid w:val="004735B4"/>
    <w:rsid w:val="004774E5"/>
    <w:rsid w:val="00477FFD"/>
    <w:rsid w:val="00480AF8"/>
    <w:rsid w:val="00485EE6"/>
    <w:rsid w:val="00486545"/>
    <w:rsid w:val="00487317"/>
    <w:rsid w:val="00487360"/>
    <w:rsid w:val="004922A1"/>
    <w:rsid w:val="00493537"/>
    <w:rsid w:val="004936F2"/>
    <w:rsid w:val="00494F73"/>
    <w:rsid w:val="0049792D"/>
    <w:rsid w:val="004A056C"/>
    <w:rsid w:val="004A0728"/>
    <w:rsid w:val="004A0839"/>
    <w:rsid w:val="004A1813"/>
    <w:rsid w:val="004A4AF5"/>
    <w:rsid w:val="004A58EA"/>
    <w:rsid w:val="004A6707"/>
    <w:rsid w:val="004A74CD"/>
    <w:rsid w:val="004A7AF6"/>
    <w:rsid w:val="004A7D01"/>
    <w:rsid w:val="004B090F"/>
    <w:rsid w:val="004B3517"/>
    <w:rsid w:val="004B3525"/>
    <w:rsid w:val="004B3D9C"/>
    <w:rsid w:val="004B4EA0"/>
    <w:rsid w:val="004B759B"/>
    <w:rsid w:val="004B7A63"/>
    <w:rsid w:val="004C061F"/>
    <w:rsid w:val="004C363B"/>
    <w:rsid w:val="004C452E"/>
    <w:rsid w:val="004C5711"/>
    <w:rsid w:val="004C5A0A"/>
    <w:rsid w:val="004C5DCB"/>
    <w:rsid w:val="004C5E8A"/>
    <w:rsid w:val="004C634B"/>
    <w:rsid w:val="004C7103"/>
    <w:rsid w:val="004D0493"/>
    <w:rsid w:val="004D2F0A"/>
    <w:rsid w:val="004D3470"/>
    <w:rsid w:val="004D64D6"/>
    <w:rsid w:val="004D71C0"/>
    <w:rsid w:val="004D7BF2"/>
    <w:rsid w:val="004E083A"/>
    <w:rsid w:val="004E122F"/>
    <w:rsid w:val="004E1231"/>
    <w:rsid w:val="004E1357"/>
    <w:rsid w:val="004E3683"/>
    <w:rsid w:val="004F0005"/>
    <w:rsid w:val="004F4420"/>
    <w:rsid w:val="0050309A"/>
    <w:rsid w:val="00503B75"/>
    <w:rsid w:val="00505E28"/>
    <w:rsid w:val="00510388"/>
    <w:rsid w:val="00510464"/>
    <w:rsid w:val="00511519"/>
    <w:rsid w:val="00511E03"/>
    <w:rsid w:val="005126F8"/>
    <w:rsid w:val="00512AB3"/>
    <w:rsid w:val="00512EB9"/>
    <w:rsid w:val="00513BBB"/>
    <w:rsid w:val="00513D8D"/>
    <w:rsid w:val="0051657C"/>
    <w:rsid w:val="0051753E"/>
    <w:rsid w:val="00520E3D"/>
    <w:rsid w:val="005230D9"/>
    <w:rsid w:val="00523928"/>
    <w:rsid w:val="00524D3E"/>
    <w:rsid w:val="00531683"/>
    <w:rsid w:val="00531A06"/>
    <w:rsid w:val="00532FFE"/>
    <w:rsid w:val="00534AA3"/>
    <w:rsid w:val="00534FE1"/>
    <w:rsid w:val="00540AB6"/>
    <w:rsid w:val="005415F0"/>
    <w:rsid w:val="005425FE"/>
    <w:rsid w:val="00544380"/>
    <w:rsid w:val="0054483C"/>
    <w:rsid w:val="005449C6"/>
    <w:rsid w:val="00544C77"/>
    <w:rsid w:val="00544D30"/>
    <w:rsid w:val="00545D31"/>
    <w:rsid w:val="005472ED"/>
    <w:rsid w:val="005523C0"/>
    <w:rsid w:val="0055497F"/>
    <w:rsid w:val="00554D2C"/>
    <w:rsid w:val="005555A1"/>
    <w:rsid w:val="005564BA"/>
    <w:rsid w:val="00556B6D"/>
    <w:rsid w:val="005579C0"/>
    <w:rsid w:val="00557A53"/>
    <w:rsid w:val="005615D5"/>
    <w:rsid w:val="005618A8"/>
    <w:rsid w:val="00564B2E"/>
    <w:rsid w:val="005667E5"/>
    <w:rsid w:val="00567CA2"/>
    <w:rsid w:val="00571525"/>
    <w:rsid w:val="00573025"/>
    <w:rsid w:val="00574B90"/>
    <w:rsid w:val="00575617"/>
    <w:rsid w:val="00576947"/>
    <w:rsid w:val="00577582"/>
    <w:rsid w:val="00580F79"/>
    <w:rsid w:val="00583B2A"/>
    <w:rsid w:val="00583BA4"/>
    <w:rsid w:val="00586C40"/>
    <w:rsid w:val="00587B81"/>
    <w:rsid w:val="005931A8"/>
    <w:rsid w:val="00596DE8"/>
    <w:rsid w:val="00596E02"/>
    <w:rsid w:val="00597157"/>
    <w:rsid w:val="0059783E"/>
    <w:rsid w:val="005A2245"/>
    <w:rsid w:val="005A3B00"/>
    <w:rsid w:val="005B035A"/>
    <w:rsid w:val="005B53E0"/>
    <w:rsid w:val="005B79BC"/>
    <w:rsid w:val="005C00B8"/>
    <w:rsid w:val="005C0787"/>
    <w:rsid w:val="005C1ADC"/>
    <w:rsid w:val="005C29B6"/>
    <w:rsid w:val="005C2C6A"/>
    <w:rsid w:val="005C4139"/>
    <w:rsid w:val="005C6102"/>
    <w:rsid w:val="005C68F1"/>
    <w:rsid w:val="005C7E34"/>
    <w:rsid w:val="005D0DA7"/>
    <w:rsid w:val="005D178F"/>
    <w:rsid w:val="005D6050"/>
    <w:rsid w:val="005D661B"/>
    <w:rsid w:val="005E0382"/>
    <w:rsid w:val="005E0961"/>
    <w:rsid w:val="005E23F6"/>
    <w:rsid w:val="005E3C49"/>
    <w:rsid w:val="005E4B93"/>
    <w:rsid w:val="005E5EDB"/>
    <w:rsid w:val="005E669C"/>
    <w:rsid w:val="005E7D22"/>
    <w:rsid w:val="005F3EF0"/>
    <w:rsid w:val="005F4F39"/>
    <w:rsid w:val="005F5F19"/>
    <w:rsid w:val="005F70DD"/>
    <w:rsid w:val="00602098"/>
    <w:rsid w:val="006030B1"/>
    <w:rsid w:val="00610705"/>
    <w:rsid w:val="00611445"/>
    <w:rsid w:val="00613D62"/>
    <w:rsid w:val="00613F53"/>
    <w:rsid w:val="00614820"/>
    <w:rsid w:val="00614893"/>
    <w:rsid w:val="00615F3E"/>
    <w:rsid w:val="006172B8"/>
    <w:rsid w:val="006200AF"/>
    <w:rsid w:val="00622DBF"/>
    <w:rsid w:val="00625234"/>
    <w:rsid w:val="006308DA"/>
    <w:rsid w:val="00630E26"/>
    <w:rsid w:val="006318C5"/>
    <w:rsid w:val="00631EE1"/>
    <w:rsid w:val="006320FB"/>
    <w:rsid w:val="00633B57"/>
    <w:rsid w:val="00634ADF"/>
    <w:rsid w:val="00637028"/>
    <w:rsid w:val="00637AF3"/>
    <w:rsid w:val="00641294"/>
    <w:rsid w:val="006428F1"/>
    <w:rsid w:val="006433BC"/>
    <w:rsid w:val="00645014"/>
    <w:rsid w:val="00652237"/>
    <w:rsid w:val="006525A7"/>
    <w:rsid w:val="00653D19"/>
    <w:rsid w:val="00655F24"/>
    <w:rsid w:val="006644BE"/>
    <w:rsid w:val="00666E65"/>
    <w:rsid w:val="006670FC"/>
    <w:rsid w:val="006679A2"/>
    <w:rsid w:val="00670382"/>
    <w:rsid w:val="00671FEE"/>
    <w:rsid w:val="006740BA"/>
    <w:rsid w:val="0067455C"/>
    <w:rsid w:val="0067497B"/>
    <w:rsid w:val="0067534F"/>
    <w:rsid w:val="00676995"/>
    <w:rsid w:val="00680485"/>
    <w:rsid w:val="006813FB"/>
    <w:rsid w:val="00681999"/>
    <w:rsid w:val="00683C7F"/>
    <w:rsid w:val="00683DC3"/>
    <w:rsid w:val="0068443A"/>
    <w:rsid w:val="006847A3"/>
    <w:rsid w:val="00685DD8"/>
    <w:rsid w:val="00686B13"/>
    <w:rsid w:val="00687633"/>
    <w:rsid w:val="00687A4E"/>
    <w:rsid w:val="00687D91"/>
    <w:rsid w:val="00690694"/>
    <w:rsid w:val="00691A11"/>
    <w:rsid w:val="0069353A"/>
    <w:rsid w:val="00693B1E"/>
    <w:rsid w:val="00694F3F"/>
    <w:rsid w:val="00694F99"/>
    <w:rsid w:val="0069541C"/>
    <w:rsid w:val="00696514"/>
    <w:rsid w:val="00696E6B"/>
    <w:rsid w:val="006A003E"/>
    <w:rsid w:val="006A18F3"/>
    <w:rsid w:val="006A2BBE"/>
    <w:rsid w:val="006A4245"/>
    <w:rsid w:val="006A7931"/>
    <w:rsid w:val="006A7A28"/>
    <w:rsid w:val="006B166E"/>
    <w:rsid w:val="006B2FA2"/>
    <w:rsid w:val="006B40D7"/>
    <w:rsid w:val="006B4A57"/>
    <w:rsid w:val="006B6C13"/>
    <w:rsid w:val="006B7F11"/>
    <w:rsid w:val="006C1522"/>
    <w:rsid w:val="006C1805"/>
    <w:rsid w:val="006C191B"/>
    <w:rsid w:val="006C191C"/>
    <w:rsid w:val="006C475B"/>
    <w:rsid w:val="006C69EC"/>
    <w:rsid w:val="006C6DD2"/>
    <w:rsid w:val="006C7DC1"/>
    <w:rsid w:val="006D0123"/>
    <w:rsid w:val="006D2947"/>
    <w:rsid w:val="006E0273"/>
    <w:rsid w:val="006E2380"/>
    <w:rsid w:val="006E3026"/>
    <w:rsid w:val="006E3703"/>
    <w:rsid w:val="006E3A37"/>
    <w:rsid w:val="006E4EAD"/>
    <w:rsid w:val="006E5580"/>
    <w:rsid w:val="006E6FCB"/>
    <w:rsid w:val="006F222A"/>
    <w:rsid w:val="006F2ADE"/>
    <w:rsid w:val="006F3707"/>
    <w:rsid w:val="006F4906"/>
    <w:rsid w:val="006F7521"/>
    <w:rsid w:val="006F7D45"/>
    <w:rsid w:val="0070098A"/>
    <w:rsid w:val="00700F43"/>
    <w:rsid w:val="00704159"/>
    <w:rsid w:val="00704725"/>
    <w:rsid w:val="00704F61"/>
    <w:rsid w:val="00710B97"/>
    <w:rsid w:val="0071244D"/>
    <w:rsid w:val="0071398F"/>
    <w:rsid w:val="00721DC1"/>
    <w:rsid w:val="00722C42"/>
    <w:rsid w:val="00724AC0"/>
    <w:rsid w:val="0072793A"/>
    <w:rsid w:val="00731C04"/>
    <w:rsid w:val="00732014"/>
    <w:rsid w:val="007334ED"/>
    <w:rsid w:val="0073387A"/>
    <w:rsid w:val="007354B9"/>
    <w:rsid w:val="00737D64"/>
    <w:rsid w:val="00740305"/>
    <w:rsid w:val="00742566"/>
    <w:rsid w:val="00743C5C"/>
    <w:rsid w:val="00746B45"/>
    <w:rsid w:val="00751A74"/>
    <w:rsid w:val="0075287D"/>
    <w:rsid w:val="007529EC"/>
    <w:rsid w:val="0075491B"/>
    <w:rsid w:val="00756264"/>
    <w:rsid w:val="00757C2C"/>
    <w:rsid w:val="00761CF8"/>
    <w:rsid w:val="00762D12"/>
    <w:rsid w:val="00764534"/>
    <w:rsid w:val="0076532D"/>
    <w:rsid w:val="00770345"/>
    <w:rsid w:val="00773417"/>
    <w:rsid w:val="007734AE"/>
    <w:rsid w:val="007736EB"/>
    <w:rsid w:val="0077464D"/>
    <w:rsid w:val="00774B30"/>
    <w:rsid w:val="0077518F"/>
    <w:rsid w:val="00775AF9"/>
    <w:rsid w:val="007762BD"/>
    <w:rsid w:val="007817A6"/>
    <w:rsid w:val="00781E50"/>
    <w:rsid w:val="007829FD"/>
    <w:rsid w:val="00785961"/>
    <w:rsid w:val="0078783A"/>
    <w:rsid w:val="00787EE7"/>
    <w:rsid w:val="007914FD"/>
    <w:rsid w:val="0079217A"/>
    <w:rsid w:val="00795ECF"/>
    <w:rsid w:val="00796051"/>
    <w:rsid w:val="007A0472"/>
    <w:rsid w:val="007A205C"/>
    <w:rsid w:val="007A7F8A"/>
    <w:rsid w:val="007B0924"/>
    <w:rsid w:val="007B2494"/>
    <w:rsid w:val="007B51C2"/>
    <w:rsid w:val="007B56AB"/>
    <w:rsid w:val="007B572D"/>
    <w:rsid w:val="007B645F"/>
    <w:rsid w:val="007B6CA5"/>
    <w:rsid w:val="007B76EF"/>
    <w:rsid w:val="007B7EC8"/>
    <w:rsid w:val="007C14F1"/>
    <w:rsid w:val="007C26CF"/>
    <w:rsid w:val="007C2B1B"/>
    <w:rsid w:val="007C4122"/>
    <w:rsid w:val="007C49CA"/>
    <w:rsid w:val="007C6D56"/>
    <w:rsid w:val="007C7B50"/>
    <w:rsid w:val="007C7C9E"/>
    <w:rsid w:val="007D4A20"/>
    <w:rsid w:val="007D5189"/>
    <w:rsid w:val="007D5839"/>
    <w:rsid w:val="007D6314"/>
    <w:rsid w:val="007D6B29"/>
    <w:rsid w:val="007D7DA8"/>
    <w:rsid w:val="007E045E"/>
    <w:rsid w:val="007E0F51"/>
    <w:rsid w:val="007E324D"/>
    <w:rsid w:val="007E3382"/>
    <w:rsid w:val="007E487A"/>
    <w:rsid w:val="007E6D72"/>
    <w:rsid w:val="007E7909"/>
    <w:rsid w:val="008007EA"/>
    <w:rsid w:val="00804268"/>
    <w:rsid w:val="00804596"/>
    <w:rsid w:val="00804724"/>
    <w:rsid w:val="00804DF2"/>
    <w:rsid w:val="008059C3"/>
    <w:rsid w:val="0080689E"/>
    <w:rsid w:val="00806DBB"/>
    <w:rsid w:val="00807DDF"/>
    <w:rsid w:val="00811532"/>
    <w:rsid w:val="008147B1"/>
    <w:rsid w:val="00815487"/>
    <w:rsid w:val="00815ED7"/>
    <w:rsid w:val="00817BB4"/>
    <w:rsid w:val="00820A72"/>
    <w:rsid w:val="00821752"/>
    <w:rsid w:val="00821E60"/>
    <w:rsid w:val="00823C7F"/>
    <w:rsid w:val="00827366"/>
    <w:rsid w:val="008277F3"/>
    <w:rsid w:val="0083077F"/>
    <w:rsid w:val="00830B5B"/>
    <w:rsid w:val="0083123D"/>
    <w:rsid w:val="0083301B"/>
    <w:rsid w:val="00833AF0"/>
    <w:rsid w:val="00834564"/>
    <w:rsid w:val="00841B5E"/>
    <w:rsid w:val="008422D8"/>
    <w:rsid w:val="008429B1"/>
    <w:rsid w:val="00842FF0"/>
    <w:rsid w:val="008431D2"/>
    <w:rsid w:val="00846EA9"/>
    <w:rsid w:val="00846F33"/>
    <w:rsid w:val="00847124"/>
    <w:rsid w:val="0085001C"/>
    <w:rsid w:val="00850733"/>
    <w:rsid w:val="0085184A"/>
    <w:rsid w:val="008544C1"/>
    <w:rsid w:val="00854FB0"/>
    <w:rsid w:val="00855509"/>
    <w:rsid w:val="0085554B"/>
    <w:rsid w:val="00856272"/>
    <w:rsid w:val="0085769C"/>
    <w:rsid w:val="00860547"/>
    <w:rsid w:val="00860ACA"/>
    <w:rsid w:val="008612C9"/>
    <w:rsid w:val="0086321F"/>
    <w:rsid w:val="00863A7E"/>
    <w:rsid w:val="00864DAD"/>
    <w:rsid w:val="008659E3"/>
    <w:rsid w:val="00865CB9"/>
    <w:rsid w:val="00865FBB"/>
    <w:rsid w:val="00866B54"/>
    <w:rsid w:val="008675E3"/>
    <w:rsid w:val="00870761"/>
    <w:rsid w:val="00870DBC"/>
    <w:rsid w:val="0087180E"/>
    <w:rsid w:val="00871CD5"/>
    <w:rsid w:val="00872D0E"/>
    <w:rsid w:val="00882374"/>
    <w:rsid w:val="00883298"/>
    <w:rsid w:val="00883EDD"/>
    <w:rsid w:val="008844FF"/>
    <w:rsid w:val="008846CE"/>
    <w:rsid w:val="00886C0D"/>
    <w:rsid w:val="00890A0E"/>
    <w:rsid w:val="008910A6"/>
    <w:rsid w:val="0089178F"/>
    <w:rsid w:val="008935D7"/>
    <w:rsid w:val="00893A89"/>
    <w:rsid w:val="00893EC0"/>
    <w:rsid w:val="00895C45"/>
    <w:rsid w:val="00896281"/>
    <w:rsid w:val="008A132D"/>
    <w:rsid w:val="008A3834"/>
    <w:rsid w:val="008A43F8"/>
    <w:rsid w:val="008A446E"/>
    <w:rsid w:val="008A52A6"/>
    <w:rsid w:val="008A5670"/>
    <w:rsid w:val="008A5737"/>
    <w:rsid w:val="008B14E3"/>
    <w:rsid w:val="008B32F4"/>
    <w:rsid w:val="008B4620"/>
    <w:rsid w:val="008B477D"/>
    <w:rsid w:val="008B544E"/>
    <w:rsid w:val="008B5C71"/>
    <w:rsid w:val="008C3630"/>
    <w:rsid w:val="008C449D"/>
    <w:rsid w:val="008C66A2"/>
    <w:rsid w:val="008D0C53"/>
    <w:rsid w:val="008D0F26"/>
    <w:rsid w:val="008D23B8"/>
    <w:rsid w:val="008D27AF"/>
    <w:rsid w:val="008D3FAF"/>
    <w:rsid w:val="008D7620"/>
    <w:rsid w:val="008D7BE8"/>
    <w:rsid w:val="008E1FC0"/>
    <w:rsid w:val="008E537D"/>
    <w:rsid w:val="008E5D38"/>
    <w:rsid w:val="008E61D6"/>
    <w:rsid w:val="008F03AF"/>
    <w:rsid w:val="008F1C68"/>
    <w:rsid w:val="008F2050"/>
    <w:rsid w:val="008F248D"/>
    <w:rsid w:val="008F3F4D"/>
    <w:rsid w:val="008F5E52"/>
    <w:rsid w:val="008F69F6"/>
    <w:rsid w:val="008F7669"/>
    <w:rsid w:val="00900859"/>
    <w:rsid w:val="0090107D"/>
    <w:rsid w:val="00902D27"/>
    <w:rsid w:val="0090371F"/>
    <w:rsid w:val="00903D47"/>
    <w:rsid w:val="00904EB9"/>
    <w:rsid w:val="00904FB7"/>
    <w:rsid w:val="00905BF9"/>
    <w:rsid w:val="00905D17"/>
    <w:rsid w:val="00906777"/>
    <w:rsid w:val="00910699"/>
    <w:rsid w:val="00910BF2"/>
    <w:rsid w:val="00913697"/>
    <w:rsid w:val="00914F4F"/>
    <w:rsid w:val="009165C1"/>
    <w:rsid w:val="009178ED"/>
    <w:rsid w:val="0092057A"/>
    <w:rsid w:val="00920DE4"/>
    <w:rsid w:val="00920E0D"/>
    <w:rsid w:val="0092137D"/>
    <w:rsid w:val="00922068"/>
    <w:rsid w:val="00925C98"/>
    <w:rsid w:val="00925FA0"/>
    <w:rsid w:val="00926FB3"/>
    <w:rsid w:val="00927FA5"/>
    <w:rsid w:val="00930810"/>
    <w:rsid w:val="00932347"/>
    <w:rsid w:val="00932697"/>
    <w:rsid w:val="009341A5"/>
    <w:rsid w:val="009345F1"/>
    <w:rsid w:val="00936D92"/>
    <w:rsid w:val="00937717"/>
    <w:rsid w:val="00937834"/>
    <w:rsid w:val="0093796A"/>
    <w:rsid w:val="00941F3C"/>
    <w:rsid w:val="00943325"/>
    <w:rsid w:val="0094409A"/>
    <w:rsid w:val="009506CE"/>
    <w:rsid w:val="00950951"/>
    <w:rsid w:val="009522EA"/>
    <w:rsid w:val="00956019"/>
    <w:rsid w:val="009576CC"/>
    <w:rsid w:val="00962267"/>
    <w:rsid w:val="00963693"/>
    <w:rsid w:val="00963F34"/>
    <w:rsid w:val="00963FAC"/>
    <w:rsid w:val="00965211"/>
    <w:rsid w:val="0096604D"/>
    <w:rsid w:val="00966E78"/>
    <w:rsid w:val="00967420"/>
    <w:rsid w:val="0096759D"/>
    <w:rsid w:val="00967628"/>
    <w:rsid w:val="00970B61"/>
    <w:rsid w:val="00972A51"/>
    <w:rsid w:val="00973AF7"/>
    <w:rsid w:val="0097616A"/>
    <w:rsid w:val="00976BA5"/>
    <w:rsid w:val="00980E67"/>
    <w:rsid w:val="009812E0"/>
    <w:rsid w:val="009816D2"/>
    <w:rsid w:val="0098270E"/>
    <w:rsid w:val="00983DB5"/>
    <w:rsid w:val="009852E8"/>
    <w:rsid w:val="00985862"/>
    <w:rsid w:val="009858D1"/>
    <w:rsid w:val="00987CD7"/>
    <w:rsid w:val="00987EF8"/>
    <w:rsid w:val="0099220B"/>
    <w:rsid w:val="00994216"/>
    <w:rsid w:val="00995C4E"/>
    <w:rsid w:val="00996730"/>
    <w:rsid w:val="00996E09"/>
    <w:rsid w:val="009A2DE4"/>
    <w:rsid w:val="009A6BDC"/>
    <w:rsid w:val="009B1550"/>
    <w:rsid w:val="009B22A2"/>
    <w:rsid w:val="009B3AD8"/>
    <w:rsid w:val="009B447C"/>
    <w:rsid w:val="009B6DB4"/>
    <w:rsid w:val="009B712A"/>
    <w:rsid w:val="009C21B3"/>
    <w:rsid w:val="009C4452"/>
    <w:rsid w:val="009C4CF4"/>
    <w:rsid w:val="009C5F32"/>
    <w:rsid w:val="009C7ED8"/>
    <w:rsid w:val="009D13A5"/>
    <w:rsid w:val="009D1C16"/>
    <w:rsid w:val="009D3776"/>
    <w:rsid w:val="009D6983"/>
    <w:rsid w:val="009D7A7F"/>
    <w:rsid w:val="009D7D7A"/>
    <w:rsid w:val="009E0D5B"/>
    <w:rsid w:val="009E0FB8"/>
    <w:rsid w:val="009E106B"/>
    <w:rsid w:val="009E1318"/>
    <w:rsid w:val="009E1C35"/>
    <w:rsid w:val="009E36CB"/>
    <w:rsid w:val="009E3F10"/>
    <w:rsid w:val="009E4220"/>
    <w:rsid w:val="009E53E6"/>
    <w:rsid w:val="009E6969"/>
    <w:rsid w:val="009F18ED"/>
    <w:rsid w:val="009F1AF8"/>
    <w:rsid w:val="009F245C"/>
    <w:rsid w:val="009F3458"/>
    <w:rsid w:val="009F42D8"/>
    <w:rsid w:val="009F6FDE"/>
    <w:rsid w:val="00A0061B"/>
    <w:rsid w:val="00A03E1D"/>
    <w:rsid w:val="00A050AF"/>
    <w:rsid w:val="00A05842"/>
    <w:rsid w:val="00A06655"/>
    <w:rsid w:val="00A06A96"/>
    <w:rsid w:val="00A07A12"/>
    <w:rsid w:val="00A07C8C"/>
    <w:rsid w:val="00A11D03"/>
    <w:rsid w:val="00A13AE5"/>
    <w:rsid w:val="00A14BB9"/>
    <w:rsid w:val="00A14C73"/>
    <w:rsid w:val="00A202D7"/>
    <w:rsid w:val="00A22165"/>
    <w:rsid w:val="00A2350D"/>
    <w:rsid w:val="00A23CE7"/>
    <w:rsid w:val="00A25F69"/>
    <w:rsid w:val="00A32020"/>
    <w:rsid w:val="00A33792"/>
    <w:rsid w:val="00A33CE6"/>
    <w:rsid w:val="00A33FBA"/>
    <w:rsid w:val="00A37195"/>
    <w:rsid w:val="00A37F3C"/>
    <w:rsid w:val="00A41CB3"/>
    <w:rsid w:val="00A41CC7"/>
    <w:rsid w:val="00A429A4"/>
    <w:rsid w:val="00A429B0"/>
    <w:rsid w:val="00A43169"/>
    <w:rsid w:val="00A440DE"/>
    <w:rsid w:val="00A44B42"/>
    <w:rsid w:val="00A45556"/>
    <w:rsid w:val="00A50EAE"/>
    <w:rsid w:val="00A56339"/>
    <w:rsid w:val="00A60816"/>
    <w:rsid w:val="00A6192C"/>
    <w:rsid w:val="00A6295F"/>
    <w:rsid w:val="00A63B72"/>
    <w:rsid w:val="00A64F4E"/>
    <w:rsid w:val="00A66B78"/>
    <w:rsid w:val="00A73358"/>
    <w:rsid w:val="00A75B9F"/>
    <w:rsid w:val="00A75D4C"/>
    <w:rsid w:val="00A7638E"/>
    <w:rsid w:val="00A76B50"/>
    <w:rsid w:val="00A77B34"/>
    <w:rsid w:val="00A801BF"/>
    <w:rsid w:val="00A8125D"/>
    <w:rsid w:val="00A8191D"/>
    <w:rsid w:val="00A84E81"/>
    <w:rsid w:val="00A86F47"/>
    <w:rsid w:val="00A87BB1"/>
    <w:rsid w:val="00A92A96"/>
    <w:rsid w:val="00A956FD"/>
    <w:rsid w:val="00A972A6"/>
    <w:rsid w:val="00AA036F"/>
    <w:rsid w:val="00AA1020"/>
    <w:rsid w:val="00AA1797"/>
    <w:rsid w:val="00AA59CE"/>
    <w:rsid w:val="00AA644C"/>
    <w:rsid w:val="00AB0EB2"/>
    <w:rsid w:val="00AB1EF2"/>
    <w:rsid w:val="00AB22AD"/>
    <w:rsid w:val="00AB2C22"/>
    <w:rsid w:val="00AB5236"/>
    <w:rsid w:val="00AB612D"/>
    <w:rsid w:val="00AB6275"/>
    <w:rsid w:val="00AB7C22"/>
    <w:rsid w:val="00AB7ED8"/>
    <w:rsid w:val="00AC0606"/>
    <w:rsid w:val="00AC0A55"/>
    <w:rsid w:val="00AC184F"/>
    <w:rsid w:val="00AC20AC"/>
    <w:rsid w:val="00AC3828"/>
    <w:rsid w:val="00AC63FE"/>
    <w:rsid w:val="00AC6B9B"/>
    <w:rsid w:val="00AD34D1"/>
    <w:rsid w:val="00AD5B95"/>
    <w:rsid w:val="00AD6974"/>
    <w:rsid w:val="00AD716A"/>
    <w:rsid w:val="00AE6F78"/>
    <w:rsid w:val="00AF2ACF"/>
    <w:rsid w:val="00AF5164"/>
    <w:rsid w:val="00B025D3"/>
    <w:rsid w:val="00B03C3F"/>
    <w:rsid w:val="00B0437A"/>
    <w:rsid w:val="00B04A2D"/>
    <w:rsid w:val="00B068B2"/>
    <w:rsid w:val="00B070F1"/>
    <w:rsid w:val="00B07AE9"/>
    <w:rsid w:val="00B15ECC"/>
    <w:rsid w:val="00B2118F"/>
    <w:rsid w:val="00B249CC"/>
    <w:rsid w:val="00B25C3A"/>
    <w:rsid w:val="00B26D99"/>
    <w:rsid w:val="00B27D87"/>
    <w:rsid w:val="00B31FC0"/>
    <w:rsid w:val="00B32864"/>
    <w:rsid w:val="00B32ECD"/>
    <w:rsid w:val="00B33FBE"/>
    <w:rsid w:val="00B36518"/>
    <w:rsid w:val="00B373CB"/>
    <w:rsid w:val="00B37C58"/>
    <w:rsid w:val="00B4381D"/>
    <w:rsid w:val="00B453A1"/>
    <w:rsid w:val="00B45643"/>
    <w:rsid w:val="00B46000"/>
    <w:rsid w:val="00B46152"/>
    <w:rsid w:val="00B46801"/>
    <w:rsid w:val="00B46D12"/>
    <w:rsid w:val="00B47603"/>
    <w:rsid w:val="00B51C68"/>
    <w:rsid w:val="00B57D45"/>
    <w:rsid w:val="00B62617"/>
    <w:rsid w:val="00B63697"/>
    <w:rsid w:val="00B63A95"/>
    <w:rsid w:val="00B63DD4"/>
    <w:rsid w:val="00B6636F"/>
    <w:rsid w:val="00B7163D"/>
    <w:rsid w:val="00B72CB2"/>
    <w:rsid w:val="00B75D3C"/>
    <w:rsid w:val="00B76A14"/>
    <w:rsid w:val="00B801FC"/>
    <w:rsid w:val="00B805D0"/>
    <w:rsid w:val="00B87839"/>
    <w:rsid w:val="00B9010B"/>
    <w:rsid w:val="00B901A2"/>
    <w:rsid w:val="00B95447"/>
    <w:rsid w:val="00BA16C1"/>
    <w:rsid w:val="00BA2EE8"/>
    <w:rsid w:val="00BA3F01"/>
    <w:rsid w:val="00BA565E"/>
    <w:rsid w:val="00BA7E90"/>
    <w:rsid w:val="00BB0DB0"/>
    <w:rsid w:val="00BB11DC"/>
    <w:rsid w:val="00BB190D"/>
    <w:rsid w:val="00BB2438"/>
    <w:rsid w:val="00BB2ABF"/>
    <w:rsid w:val="00BB2ECB"/>
    <w:rsid w:val="00BB3AE5"/>
    <w:rsid w:val="00BB5009"/>
    <w:rsid w:val="00BB51A3"/>
    <w:rsid w:val="00BB5879"/>
    <w:rsid w:val="00BB59A3"/>
    <w:rsid w:val="00BB5FE0"/>
    <w:rsid w:val="00BC014A"/>
    <w:rsid w:val="00BC185E"/>
    <w:rsid w:val="00BC4A87"/>
    <w:rsid w:val="00BC4FD4"/>
    <w:rsid w:val="00BC6F32"/>
    <w:rsid w:val="00BC727B"/>
    <w:rsid w:val="00BD0C07"/>
    <w:rsid w:val="00BD223F"/>
    <w:rsid w:val="00BD3A78"/>
    <w:rsid w:val="00BD417D"/>
    <w:rsid w:val="00BD5A59"/>
    <w:rsid w:val="00BD6FC1"/>
    <w:rsid w:val="00BE1007"/>
    <w:rsid w:val="00BE1390"/>
    <w:rsid w:val="00BE1835"/>
    <w:rsid w:val="00BE1F0C"/>
    <w:rsid w:val="00BE3947"/>
    <w:rsid w:val="00BE4877"/>
    <w:rsid w:val="00BE750C"/>
    <w:rsid w:val="00BE7C9C"/>
    <w:rsid w:val="00BF4121"/>
    <w:rsid w:val="00BF617E"/>
    <w:rsid w:val="00BF634B"/>
    <w:rsid w:val="00BF65CF"/>
    <w:rsid w:val="00BF7481"/>
    <w:rsid w:val="00BF7E32"/>
    <w:rsid w:val="00C0081D"/>
    <w:rsid w:val="00C0218E"/>
    <w:rsid w:val="00C05C89"/>
    <w:rsid w:val="00C068A8"/>
    <w:rsid w:val="00C0718D"/>
    <w:rsid w:val="00C106C5"/>
    <w:rsid w:val="00C11CF5"/>
    <w:rsid w:val="00C12180"/>
    <w:rsid w:val="00C138B9"/>
    <w:rsid w:val="00C14DAF"/>
    <w:rsid w:val="00C152E3"/>
    <w:rsid w:val="00C1562C"/>
    <w:rsid w:val="00C21004"/>
    <w:rsid w:val="00C21758"/>
    <w:rsid w:val="00C22F62"/>
    <w:rsid w:val="00C232A5"/>
    <w:rsid w:val="00C23642"/>
    <w:rsid w:val="00C24DBD"/>
    <w:rsid w:val="00C27D2A"/>
    <w:rsid w:val="00C30D80"/>
    <w:rsid w:val="00C362D3"/>
    <w:rsid w:val="00C3789F"/>
    <w:rsid w:val="00C4034B"/>
    <w:rsid w:val="00C43B20"/>
    <w:rsid w:val="00C43C9D"/>
    <w:rsid w:val="00C45C3A"/>
    <w:rsid w:val="00C5189D"/>
    <w:rsid w:val="00C520B5"/>
    <w:rsid w:val="00C5581D"/>
    <w:rsid w:val="00C5756A"/>
    <w:rsid w:val="00C57650"/>
    <w:rsid w:val="00C576D3"/>
    <w:rsid w:val="00C60287"/>
    <w:rsid w:val="00C6039B"/>
    <w:rsid w:val="00C66959"/>
    <w:rsid w:val="00C66B7A"/>
    <w:rsid w:val="00C67736"/>
    <w:rsid w:val="00C700D6"/>
    <w:rsid w:val="00C746F7"/>
    <w:rsid w:val="00C76AEF"/>
    <w:rsid w:val="00C76C83"/>
    <w:rsid w:val="00C76E5E"/>
    <w:rsid w:val="00C852C7"/>
    <w:rsid w:val="00C8597B"/>
    <w:rsid w:val="00C869D1"/>
    <w:rsid w:val="00C87608"/>
    <w:rsid w:val="00C87933"/>
    <w:rsid w:val="00C91546"/>
    <w:rsid w:val="00C93C3F"/>
    <w:rsid w:val="00C93CF4"/>
    <w:rsid w:val="00C94130"/>
    <w:rsid w:val="00C952E0"/>
    <w:rsid w:val="00C960D0"/>
    <w:rsid w:val="00CA02B5"/>
    <w:rsid w:val="00CA02E4"/>
    <w:rsid w:val="00CA159F"/>
    <w:rsid w:val="00CA219F"/>
    <w:rsid w:val="00CA26D2"/>
    <w:rsid w:val="00CA5204"/>
    <w:rsid w:val="00CA5970"/>
    <w:rsid w:val="00CC0F39"/>
    <w:rsid w:val="00CC3731"/>
    <w:rsid w:val="00CC4C78"/>
    <w:rsid w:val="00CC5732"/>
    <w:rsid w:val="00CC625D"/>
    <w:rsid w:val="00CD32D2"/>
    <w:rsid w:val="00CD371D"/>
    <w:rsid w:val="00CD6A25"/>
    <w:rsid w:val="00CD6CB9"/>
    <w:rsid w:val="00CE312A"/>
    <w:rsid w:val="00CE5941"/>
    <w:rsid w:val="00CF0086"/>
    <w:rsid w:val="00CF1BC7"/>
    <w:rsid w:val="00CF2543"/>
    <w:rsid w:val="00CF2FC4"/>
    <w:rsid w:val="00CF3347"/>
    <w:rsid w:val="00CF3B30"/>
    <w:rsid w:val="00CF735B"/>
    <w:rsid w:val="00D01784"/>
    <w:rsid w:val="00D02787"/>
    <w:rsid w:val="00D02873"/>
    <w:rsid w:val="00D04574"/>
    <w:rsid w:val="00D0499A"/>
    <w:rsid w:val="00D057C3"/>
    <w:rsid w:val="00D05866"/>
    <w:rsid w:val="00D10DE3"/>
    <w:rsid w:val="00D12A27"/>
    <w:rsid w:val="00D1390E"/>
    <w:rsid w:val="00D13D9E"/>
    <w:rsid w:val="00D14502"/>
    <w:rsid w:val="00D1582D"/>
    <w:rsid w:val="00D16B31"/>
    <w:rsid w:val="00D17A58"/>
    <w:rsid w:val="00D22E2C"/>
    <w:rsid w:val="00D2365E"/>
    <w:rsid w:val="00D27A40"/>
    <w:rsid w:val="00D300D1"/>
    <w:rsid w:val="00D342D6"/>
    <w:rsid w:val="00D35C69"/>
    <w:rsid w:val="00D36470"/>
    <w:rsid w:val="00D43904"/>
    <w:rsid w:val="00D43E6D"/>
    <w:rsid w:val="00D43F9B"/>
    <w:rsid w:val="00D5151F"/>
    <w:rsid w:val="00D52143"/>
    <w:rsid w:val="00D52242"/>
    <w:rsid w:val="00D56EE5"/>
    <w:rsid w:val="00D57C82"/>
    <w:rsid w:val="00D57C97"/>
    <w:rsid w:val="00D60374"/>
    <w:rsid w:val="00D60408"/>
    <w:rsid w:val="00D6092F"/>
    <w:rsid w:val="00D612D7"/>
    <w:rsid w:val="00D63298"/>
    <w:rsid w:val="00D635A5"/>
    <w:rsid w:val="00D642DE"/>
    <w:rsid w:val="00D659F9"/>
    <w:rsid w:val="00D66645"/>
    <w:rsid w:val="00D71819"/>
    <w:rsid w:val="00D74BC6"/>
    <w:rsid w:val="00D7770B"/>
    <w:rsid w:val="00D80071"/>
    <w:rsid w:val="00D801B3"/>
    <w:rsid w:val="00D82587"/>
    <w:rsid w:val="00D87FC8"/>
    <w:rsid w:val="00D9122D"/>
    <w:rsid w:val="00D91DAE"/>
    <w:rsid w:val="00D938D6"/>
    <w:rsid w:val="00D93E78"/>
    <w:rsid w:val="00D93EF9"/>
    <w:rsid w:val="00D9649B"/>
    <w:rsid w:val="00DB2F3D"/>
    <w:rsid w:val="00DB5944"/>
    <w:rsid w:val="00DC06DE"/>
    <w:rsid w:val="00DC258C"/>
    <w:rsid w:val="00DC4283"/>
    <w:rsid w:val="00DD4C8F"/>
    <w:rsid w:val="00DE1400"/>
    <w:rsid w:val="00DE4E82"/>
    <w:rsid w:val="00DE6666"/>
    <w:rsid w:val="00DE70D9"/>
    <w:rsid w:val="00DF28A8"/>
    <w:rsid w:val="00DF352A"/>
    <w:rsid w:val="00DF5B51"/>
    <w:rsid w:val="00DF74F6"/>
    <w:rsid w:val="00E01C1A"/>
    <w:rsid w:val="00E01D44"/>
    <w:rsid w:val="00E045E8"/>
    <w:rsid w:val="00E06E0A"/>
    <w:rsid w:val="00E127BC"/>
    <w:rsid w:val="00E14201"/>
    <w:rsid w:val="00E147BD"/>
    <w:rsid w:val="00E15835"/>
    <w:rsid w:val="00E161EA"/>
    <w:rsid w:val="00E1626C"/>
    <w:rsid w:val="00E17B7A"/>
    <w:rsid w:val="00E2164B"/>
    <w:rsid w:val="00E2349F"/>
    <w:rsid w:val="00E24AA4"/>
    <w:rsid w:val="00E2545F"/>
    <w:rsid w:val="00E25AA9"/>
    <w:rsid w:val="00E275E0"/>
    <w:rsid w:val="00E2767E"/>
    <w:rsid w:val="00E31024"/>
    <w:rsid w:val="00E34432"/>
    <w:rsid w:val="00E347E4"/>
    <w:rsid w:val="00E34CEF"/>
    <w:rsid w:val="00E36679"/>
    <w:rsid w:val="00E37009"/>
    <w:rsid w:val="00E441F3"/>
    <w:rsid w:val="00E444F7"/>
    <w:rsid w:val="00E45A09"/>
    <w:rsid w:val="00E47491"/>
    <w:rsid w:val="00E47B6D"/>
    <w:rsid w:val="00E54F90"/>
    <w:rsid w:val="00E55102"/>
    <w:rsid w:val="00E55ECA"/>
    <w:rsid w:val="00E57E8F"/>
    <w:rsid w:val="00E610B7"/>
    <w:rsid w:val="00E616FE"/>
    <w:rsid w:val="00E61E09"/>
    <w:rsid w:val="00E64A32"/>
    <w:rsid w:val="00E70722"/>
    <w:rsid w:val="00E719CB"/>
    <w:rsid w:val="00E73256"/>
    <w:rsid w:val="00E7508F"/>
    <w:rsid w:val="00E76E7B"/>
    <w:rsid w:val="00E770AA"/>
    <w:rsid w:val="00E775F3"/>
    <w:rsid w:val="00E77E16"/>
    <w:rsid w:val="00E77E7B"/>
    <w:rsid w:val="00E8010F"/>
    <w:rsid w:val="00E86879"/>
    <w:rsid w:val="00E8747D"/>
    <w:rsid w:val="00E90B02"/>
    <w:rsid w:val="00E92067"/>
    <w:rsid w:val="00E93C23"/>
    <w:rsid w:val="00E94836"/>
    <w:rsid w:val="00E9642E"/>
    <w:rsid w:val="00EA06D2"/>
    <w:rsid w:val="00EA1A88"/>
    <w:rsid w:val="00EA1B70"/>
    <w:rsid w:val="00EA1DE7"/>
    <w:rsid w:val="00EA2BEF"/>
    <w:rsid w:val="00EA4421"/>
    <w:rsid w:val="00EA4458"/>
    <w:rsid w:val="00EA5A52"/>
    <w:rsid w:val="00EA5E6F"/>
    <w:rsid w:val="00EA6149"/>
    <w:rsid w:val="00EB4085"/>
    <w:rsid w:val="00EB4944"/>
    <w:rsid w:val="00EB5536"/>
    <w:rsid w:val="00EB5CC3"/>
    <w:rsid w:val="00EB6AFA"/>
    <w:rsid w:val="00EB6D5F"/>
    <w:rsid w:val="00EC1101"/>
    <w:rsid w:val="00EC1908"/>
    <w:rsid w:val="00EC30A2"/>
    <w:rsid w:val="00EC3131"/>
    <w:rsid w:val="00EC348D"/>
    <w:rsid w:val="00EC56F9"/>
    <w:rsid w:val="00ED1BE6"/>
    <w:rsid w:val="00ED2550"/>
    <w:rsid w:val="00ED3C86"/>
    <w:rsid w:val="00ED46B0"/>
    <w:rsid w:val="00ED7BBC"/>
    <w:rsid w:val="00EE0035"/>
    <w:rsid w:val="00EE43D4"/>
    <w:rsid w:val="00EF2A87"/>
    <w:rsid w:val="00EF2CED"/>
    <w:rsid w:val="00EF31ED"/>
    <w:rsid w:val="00F013B9"/>
    <w:rsid w:val="00F01FA3"/>
    <w:rsid w:val="00F0399D"/>
    <w:rsid w:val="00F13E96"/>
    <w:rsid w:val="00F16D70"/>
    <w:rsid w:val="00F17FC3"/>
    <w:rsid w:val="00F245F7"/>
    <w:rsid w:val="00F248FD"/>
    <w:rsid w:val="00F25CCF"/>
    <w:rsid w:val="00F262CC"/>
    <w:rsid w:val="00F32600"/>
    <w:rsid w:val="00F32F21"/>
    <w:rsid w:val="00F33BC0"/>
    <w:rsid w:val="00F379F6"/>
    <w:rsid w:val="00F42845"/>
    <w:rsid w:val="00F43EAF"/>
    <w:rsid w:val="00F46A44"/>
    <w:rsid w:val="00F47E07"/>
    <w:rsid w:val="00F50C36"/>
    <w:rsid w:val="00F52244"/>
    <w:rsid w:val="00F5399B"/>
    <w:rsid w:val="00F570A6"/>
    <w:rsid w:val="00F63380"/>
    <w:rsid w:val="00F636A2"/>
    <w:rsid w:val="00F64009"/>
    <w:rsid w:val="00F647D0"/>
    <w:rsid w:val="00F65F8D"/>
    <w:rsid w:val="00F661F5"/>
    <w:rsid w:val="00F67F4A"/>
    <w:rsid w:val="00F72576"/>
    <w:rsid w:val="00F7333A"/>
    <w:rsid w:val="00F73796"/>
    <w:rsid w:val="00F758E9"/>
    <w:rsid w:val="00F75F2D"/>
    <w:rsid w:val="00F76213"/>
    <w:rsid w:val="00F7673F"/>
    <w:rsid w:val="00F76876"/>
    <w:rsid w:val="00F7752F"/>
    <w:rsid w:val="00F81898"/>
    <w:rsid w:val="00F81EF1"/>
    <w:rsid w:val="00F8384F"/>
    <w:rsid w:val="00F85EA8"/>
    <w:rsid w:val="00F8644C"/>
    <w:rsid w:val="00F86892"/>
    <w:rsid w:val="00F87AC8"/>
    <w:rsid w:val="00F94F82"/>
    <w:rsid w:val="00F951C8"/>
    <w:rsid w:val="00F9795C"/>
    <w:rsid w:val="00FA20C5"/>
    <w:rsid w:val="00FA3E9E"/>
    <w:rsid w:val="00FA46C1"/>
    <w:rsid w:val="00FA55F6"/>
    <w:rsid w:val="00FA6416"/>
    <w:rsid w:val="00FA723D"/>
    <w:rsid w:val="00FA7A25"/>
    <w:rsid w:val="00FA7BE6"/>
    <w:rsid w:val="00FA7CD3"/>
    <w:rsid w:val="00FB06E4"/>
    <w:rsid w:val="00FC29B2"/>
    <w:rsid w:val="00FC2F36"/>
    <w:rsid w:val="00FC3DB4"/>
    <w:rsid w:val="00FC5B0B"/>
    <w:rsid w:val="00FC6ADB"/>
    <w:rsid w:val="00FD1AC6"/>
    <w:rsid w:val="00FD1C4B"/>
    <w:rsid w:val="00FD1F29"/>
    <w:rsid w:val="00FD2E83"/>
    <w:rsid w:val="00FD2F04"/>
    <w:rsid w:val="00FD44F4"/>
    <w:rsid w:val="00FD465A"/>
    <w:rsid w:val="00FD4ACE"/>
    <w:rsid w:val="00FD675E"/>
    <w:rsid w:val="00FD7103"/>
    <w:rsid w:val="00FD799B"/>
    <w:rsid w:val="00FE0BE9"/>
    <w:rsid w:val="00FE141D"/>
    <w:rsid w:val="00FE33D3"/>
    <w:rsid w:val="00FE5708"/>
    <w:rsid w:val="00FE5A9F"/>
    <w:rsid w:val="00FE6760"/>
    <w:rsid w:val="00FE6ACA"/>
    <w:rsid w:val="00FE6E13"/>
    <w:rsid w:val="00FF405F"/>
    <w:rsid w:val="00FF75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imes New Roman"/>
        <w:lang w:val="en-GB"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C58"/>
    <w:pPr>
      <w:overflowPunct w:val="0"/>
      <w:autoSpaceDE w:val="0"/>
      <w:autoSpaceDN w:val="0"/>
      <w:adjustRightInd w:val="0"/>
      <w:jc w:val="left"/>
      <w:textAlignment w:val="baseline"/>
    </w:pPr>
    <w:rPr>
      <w:rFonts w:eastAsia="Times New Roman"/>
      <w:sz w:val="24"/>
      <w:lang w:eastAsia="en-GB"/>
    </w:rPr>
  </w:style>
  <w:style w:type="paragraph" w:styleId="Heading1">
    <w:name w:val="heading 1"/>
    <w:basedOn w:val="Normal"/>
    <w:next w:val="Normal"/>
    <w:link w:val="Heading1Char"/>
    <w:qFormat/>
    <w:rsid w:val="00B37C58"/>
    <w:pPr>
      <w:keepNext/>
      <w:spacing w:after="120"/>
      <w:outlineLvl w:val="0"/>
    </w:pPr>
    <w:rPr>
      <w:rFonts w:ascii="Times New Roman" w:hAnsi="Times New Roman"/>
      <w:sz w:val="28"/>
    </w:rPr>
  </w:style>
  <w:style w:type="paragraph" w:styleId="Heading2">
    <w:name w:val="heading 2"/>
    <w:basedOn w:val="Normal"/>
    <w:next w:val="Normal"/>
    <w:link w:val="Heading2Char"/>
    <w:qFormat/>
    <w:rsid w:val="00B37C58"/>
    <w:pPr>
      <w:keepNext/>
      <w:pBdr>
        <w:top w:val="double" w:sz="6" w:space="1" w:color="auto" w:shadow="1"/>
        <w:left w:val="double" w:sz="6" w:space="1" w:color="auto" w:shadow="1"/>
        <w:bottom w:val="double" w:sz="6" w:space="1" w:color="auto" w:shadow="1"/>
        <w:right w:val="double" w:sz="6" w:space="1" w:color="auto" w:shadow="1"/>
      </w:pBdr>
      <w:spacing w:before="240"/>
      <w:jc w:val="center"/>
      <w:outlineLvl w:val="1"/>
    </w:pPr>
    <w:rPr>
      <w:rFonts w:ascii="Times New Roman" w:hAnsi="Times New Roman"/>
      <w:b/>
      <w:sz w:val="40"/>
    </w:rPr>
  </w:style>
  <w:style w:type="paragraph" w:styleId="Heading4">
    <w:name w:val="heading 4"/>
    <w:basedOn w:val="Normal"/>
    <w:next w:val="Normal"/>
    <w:link w:val="Heading4Char"/>
    <w:qFormat/>
    <w:rsid w:val="00B37C58"/>
    <w:pPr>
      <w:keepNext/>
      <w:spacing w:before="120" w:after="120"/>
      <w:outlineLvl w:val="3"/>
    </w:pPr>
    <w:rPr>
      <w:rFonts w:ascii="Times New Roman" w:hAnsi="Times New Roman"/>
      <w:b/>
      <w:sz w:val="28"/>
    </w:rPr>
  </w:style>
  <w:style w:type="paragraph" w:styleId="Heading5">
    <w:name w:val="heading 5"/>
    <w:basedOn w:val="Normal"/>
    <w:next w:val="Normal"/>
    <w:link w:val="Heading5Char"/>
    <w:qFormat/>
    <w:rsid w:val="00B37C58"/>
    <w:pPr>
      <w:keepNext/>
      <w:spacing w:before="360" w:after="120"/>
      <w:outlineLvl w:val="4"/>
    </w:pPr>
    <w:rPr>
      <w:rFonts w:ascii="Times New Roman" w:hAnsi="Times New Roman"/>
      <w:b/>
      <w:i/>
      <w:sz w:val="32"/>
    </w:rPr>
  </w:style>
  <w:style w:type="paragraph" w:styleId="Heading6">
    <w:name w:val="heading 6"/>
    <w:basedOn w:val="Normal"/>
    <w:next w:val="Normal"/>
    <w:link w:val="Heading6Char"/>
    <w:qFormat/>
    <w:rsid w:val="00B37C58"/>
    <w:pPr>
      <w:keepNext/>
      <w:spacing w:before="120" w:after="120"/>
      <w:jc w:val="right"/>
      <w:outlineLvl w:val="5"/>
    </w:pPr>
    <w:rPr>
      <w:rFonts w:ascii="Times New Roman" w:hAnsi="Times New Roman"/>
      <w:b/>
      <w:i/>
      <w:sz w:val="32"/>
    </w:rPr>
  </w:style>
  <w:style w:type="paragraph" w:styleId="Heading7">
    <w:name w:val="heading 7"/>
    <w:basedOn w:val="Normal"/>
    <w:next w:val="Normal"/>
    <w:link w:val="Heading7Char"/>
    <w:qFormat/>
    <w:rsid w:val="00B37C58"/>
    <w:pPr>
      <w:keepNext/>
      <w:jc w:val="right"/>
      <w:outlineLvl w:val="6"/>
    </w:pPr>
    <w:rPr>
      <w:rFonts w:ascii="Times New Roman" w:hAnsi="Times New Roman"/>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7C58"/>
    <w:rPr>
      <w:rFonts w:ascii="Times New Roman" w:eastAsia="Times New Roman" w:hAnsi="Times New Roman"/>
      <w:sz w:val="28"/>
      <w:lang w:eastAsia="en-GB"/>
    </w:rPr>
  </w:style>
  <w:style w:type="character" w:customStyle="1" w:styleId="Heading2Char">
    <w:name w:val="Heading 2 Char"/>
    <w:basedOn w:val="DefaultParagraphFont"/>
    <w:link w:val="Heading2"/>
    <w:rsid w:val="00B37C58"/>
    <w:rPr>
      <w:rFonts w:ascii="Times New Roman" w:eastAsia="Times New Roman" w:hAnsi="Times New Roman"/>
      <w:b/>
      <w:sz w:val="40"/>
      <w:lang w:eastAsia="en-GB"/>
    </w:rPr>
  </w:style>
  <w:style w:type="character" w:customStyle="1" w:styleId="Heading4Char">
    <w:name w:val="Heading 4 Char"/>
    <w:basedOn w:val="DefaultParagraphFont"/>
    <w:link w:val="Heading4"/>
    <w:rsid w:val="00B37C58"/>
    <w:rPr>
      <w:rFonts w:ascii="Times New Roman" w:eastAsia="Times New Roman" w:hAnsi="Times New Roman"/>
      <w:b/>
      <w:sz w:val="28"/>
      <w:lang w:eastAsia="en-GB"/>
    </w:rPr>
  </w:style>
  <w:style w:type="character" w:customStyle="1" w:styleId="Heading5Char">
    <w:name w:val="Heading 5 Char"/>
    <w:basedOn w:val="DefaultParagraphFont"/>
    <w:link w:val="Heading5"/>
    <w:rsid w:val="00B37C58"/>
    <w:rPr>
      <w:rFonts w:ascii="Times New Roman" w:eastAsia="Times New Roman" w:hAnsi="Times New Roman"/>
      <w:b/>
      <w:i/>
      <w:sz w:val="32"/>
      <w:lang w:eastAsia="en-GB"/>
    </w:rPr>
  </w:style>
  <w:style w:type="character" w:customStyle="1" w:styleId="Heading6Char">
    <w:name w:val="Heading 6 Char"/>
    <w:basedOn w:val="DefaultParagraphFont"/>
    <w:link w:val="Heading6"/>
    <w:rsid w:val="00B37C58"/>
    <w:rPr>
      <w:rFonts w:ascii="Times New Roman" w:eastAsia="Times New Roman" w:hAnsi="Times New Roman"/>
      <w:b/>
      <w:i/>
      <w:sz w:val="32"/>
      <w:lang w:eastAsia="en-GB"/>
    </w:rPr>
  </w:style>
  <w:style w:type="character" w:customStyle="1" w:styleId="Heading7Char">
    <w:name w:val="Heading 7 Char"/>
    <w:basedOn w:val="DefaultParagraphFont"/>
    <w:link w:val="Heading7"/>
    <w:rsid w:val="00B37C58"/>
    <w:rPr>
      <w:rFonts w:ascii="Times New Roman" w:eastAsia="Times New Roman" w:hAnsi="Times New Roman"/>
      <w:b/>
      <w:i/>
      <w:sz w:val="24"/>
      <w:lang w:eastAsia="en-GB"/>
    </w:rPr>
  </w:style>
  <w:style w:type="paragraph" w:styleId="Header">
    <w:name w:val="header"/>
    <w:basedOn w:val="Normal"/>
    <w:link w:val="HeaderChar"/>
    <w:rsid w:val="00B37C58"/>
    <w:pPr>
      <w:tabs>
        <w:tab w:val="center" w:pos="4153"/>
        <w:tab w:val="right" w:pos="8306"/>
      </w:tabs>
    </w:pPr>
    <w:rPr>
      <w:rFonts w:ascii="Times New Roman" w:hAnsi="Times New Roman"/>
    </w:rPr>
  </w:style>
  <w:style w:type="character" w:customStyle="1" w:styleId="HeaderChar">
    <w:name w:val="Header Char"/>
    <w:basedOn w:val="DefaultParagraphFont"/>
    <w:link w:val="Header"/>
    <w:rsid w:val="00B37C58"/>
    <w:rPr>
      <w:rFonts w:ascii="Times New Roman" w:eastAsia="Times New Roman" w:hAnsi="Times New Roman"/>
      <w:sz w:val="24"/>
      <w:lang w:eastAsia="en-GB"/>
    </w:rPr>
  </w:style>
  <w:style w:type="paragraph" w:styleId="Footer">
    <w:name w:val="footer"/>
    <w:basedOn w:val="Normal"/>
    <w:link w:val="FooterChar"/>
    <w:rsid w:val="00B37C58"/>
    <w:pPr>
      <w:tabs>
        <w:tab w:val="center" w:pos="4153"/>
        <w:tab w:val="right" w:pos="8306"/>
      </w:tabs>
    </w:pPr>
    <w:rPr>
      <w:rFonts w:ascii="Times New Roman" w:hAnsi="Times New Roman"/>
    </w:rPr>
  </w:style>
  <w:style w:type="character" w:customStyle="1" w:styleId="FooterChar">
    <w:name w:val="Footer Char"/>
    <w:basedOn w:val="DefaultParagraphFont"/>
    <w:link w:val="Footer"/>
    <w:rsid w:val="00B37C58"/>
    <w:rPr>
      <w:rFonts w:ascii="Times New Roman" w:eastAsia="Times New Roman" w:hAnsi="Times New Roman"/>
      <w:sz w:val="24"/>
      <w:lang w:eastAsia="en-GB"/>
    </w:rPr>
  </w:style>
  <w:style w:type="character" w:styleId="PageNumber">
    <w:name w:val="page number"/>
    <w:basedOn w:val="DefaultParagraphFont"/>
    <w:rsid w:val="00B37C58"/>
  </w:style>
  <w:style w:type="character" w:styleId="Hyperlink">
    <w:name w:val="Hyperlink"/>
    <w:basedOn w:val="DefaultParagraphFont"/>
    <w:rsid w:val="00B37C58"/>
    <w:rPr>
      <w:color w:val="0000FF"/>
      <w:u w:val="single"/>
    </w:rPr>
  </w:style>
  <w:style w:type="paragraph" w:styleId="BodyText2">
    <w:name w:val="Body Text 2"/>
    <w:basedOn w:val="Normal"/>
    <w:link w:val="BodyText2Char"/>
    <w:rsid w:val="00B37C58"/>
    <w:pPr>
      <w:overflowPunct/>
      <w:autoSpaceDE/>
      <w:autoSpaceDN/>
      <w:adjustRightInd/>
      <w:textAlignment w:val="auto"/>
    </w:pPr>
    <w:rPr>
      <w:sz w:val="17"/>
    </w:rPr>
  </w:style>
  <w:style w:type="character" w:customStyle="1" w:styleId="BodyText2Char">
    <w:name w:val="Body Text 2 Char"/>
    <w:basedOn w:val="DefaultParagraphFont"/>
    <w:link w:val="BodyText2"/>
    <w:rsid w:val="00B37C58"/>
    <w:rPr>
      <w:rFonts w:eastAsia="Times New Roman"/>
      <w:sz w:val="17"/>
      <w:lang w:eastAsia="en-GB"/>
    </w:rPr>
  </w:style>
  <w:style w:type="paragraph" w:styleId="BodyText3">
    <w:name w:val="Body Text 3"/>
    <w:basedOn w:val="Normal"/>
    <w:link w:val="BodyText3Char"/>
    <w:rsid w:val="00B37C58"/>
    <w:pPr>
      <w:spacing w:after="120"/>
    </w:pPr>
    <w:rPr>
      <w:sz w:val="16"/>
      <w:szCs w:val="16"/>
    </w:rPr>
  </w:style>
  <w:style w:type="character" w:customStyle="1" w:styleId="BodyText3Char">
    <w:name w:val="Body Text 3 Char"/>
    <w:basedOn w:val="DefaultParagraphFont"/>
    <w:link w:val="BodyText3"/>
    <w:rsid w:val="00B37C58"/>
    <w:rPr>
      <w:rFonts w:eastAsia="Times New Roman"/>
      <w:sz w:val="16"/>
      <w:szCs w:val="16"/>
      <w:lang w:eastAsia="en-GB"/>
    </w:rPr>
  </w:style>
  <w:style w:type="paragraph" w:styleId="NormalWeb">
    <w:name w:val="Normal (Web)"/>
    <w:basedOn w:val="Normal"/>
    <w:uiPriority w:val="99"/>
    <w:rsid w:val="00B37C58"/>
    <w:pP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numbered-paragraph">
    <w:name w:val="numbered-paragraph"/>
    <w:basedOn w:val="Normal"/>
    <w:rsid w:val="00B37C58"/>
    <w:pPr>
      <w:overflowPunct/>
      <w:autoSpaceDE/>
      <w:autoSpaceDN/>
      <w:adjustRightInd/>
      <w:spacing w:before="100" w:beforeAutospacing="1" w:after="100" w:afterAutospacing="1"/>
      <w:textAlignment w:val="auto"/>
    </w:pPr>
    <w:rPr>
      <w:rFonts w:ascii="Times New Roman" w:hAnsi="Times New Roman"/>
      <w:szCs w:val="24"/>
    </w:rPr>
  </w:style>
  <w:style w:type="character" w:styleId="Strong">
    <w:name w:val="Strong"/>
    <w:basedOn w:val="DefaultParagraphFont"/>
    <w:uiPriority w:val="22"/>
    <w:qFormat/>
    <w:rsid w:val="00B37C58"/>
    <w:rPr>
      <w:b/>
      <w:bCs/>
    </w:rPr>
  </w:style>
  <w:style w:type="paragraph" w:styleId="FootnoteText">
    <w:name w:val="footnote text"/>
    <w:basedOn w:val="Normal"/>
    <w:link w:val="FootnoteTextChar"/>
    <w:uiPriority w:val="99"/>
    <w:semiHidden/>
    <w:unhideWhenUsed/>
    <w:rsid w:val="00B37C58"/>
    <w:rPr>
      <w:sz w:val="20"/>
    </w:rPr>
  </w:style>
  <w:style w:type="character" w:customStyle="1" w:styleId="FootnoteTextChar">
    <w:name w:val="Footnote Text Char"/>
    <w:basedOn w:val="DefaultParagraphFont"/>
    <w:link w:val="FootnoteText"/>
    <w:uiPriority w:val="99"/>
    <w:semiHidden/>
    <w:rsid w:val="00B37C58"/>
    <w:rPr>
      <w:rFonts w:eastAsia="Times New Roman"/>
      <w:lang w:eastAsia="en-GB"/>
    </w:rPr>
  </w:style>
  <w:style w:type="character" w:styleId="FootnoteReference">
    <w:name w:val="footnote reference"/>
    <w:basedOn w:val="DefaultParagraphFont"/>
    <w:uiPriority w:val="99"/>
    <w:semiHidden/>
    <w:unhideWhenUsed/>
    <w:rsid w:val="00B37C58"/>
    <w:rPr>
      <w:vertAlign w:val="superscript"/>
    </w:rPr>
  </w:style>
  <w:style w:type="paragraph" w:styleId="BodyText">
    <w:name w:val="Body Text"/>
    <w:basedOn w:val="Normal"/>
    <w:link w:val="BodyTextChar"/>
    <w:unhideWhenUsed/>
    <w:rsid w:val="0068443A"/>
    <w:pPr>
      <w:spacing w:after="120"/>
    </w:pPr>
  </w:style>
  <w:style w:type="character" w:customStyle="1" w:styleId="BodyTextChar">
    <w:name w:val="Body Text Char"/>
    <w:basedOn w:val="DefaultParagraphFont"/>
    <w:link w:val="BodyText"/>
    <w:uiPriority w:val="99"/>
    <w:semiHidden/>
    <w:rsid w:val="0068443A"/>
    <w:rPr>
      <w:rFonts w:eastAsia="Times New Roman"/>
      <w:sz w:val="24"/>
      <w:lang w:eastAsia="en-GB"/>
    </w:rPr>
  </w:style>
  <w:style w:type="paragraph" w:customStyle="1" w:styleId="Default">
    <w:name w:val="Default"/>
    <w:rsid w:val="0068443A"/>
    <w:pPr>
      <w:autoSpaceDE w:val="0"/>
      <w:autoSpaceDN w:val="0"/>
      <w:adjustRightInd w:val="0"/>
      <w:jc w:val="left"/>
    </w:pPr>
    <w:rPr>
      <w:rFonts w:eastAsia="Times New Roman" w:cs="Arial"/>
      <w:color w:val="000000"/>
      <w:sz w:val="24"/>
      <w:szCs w:val="24"/>
      <w:lang w:eastAsia="en-GB"/>
    </w:rPr>
  </w:style>
  <w:style w:type="paragraph" w:styleId="ListParagraph">
    <w:name w:val="List Paragraph"/>
    <w:basedOn w:val="Normal"/>
    <w:uiPriority w:val="1"/>
    <w:qFormat/>
    <w:rsid w:val="00AF5164"/>
    <w:pPr>
      <w:ind w:left="720"/>
      <w:contextualSpacing/>
    </w:pPr>
  </w:style>
  <w:style w:type="paragraph" w:styleId="BalloonText">
    <w:name w:val="Balloon Text"/>
    <w:basedOn w:val="Normal"/>
    <w:link w:val="BalloonTextChar"/>
    <w:uiPriority w:val="99"/>
    <w:semiHidden/>
    <w:unhideWhenUsed/>
    <w:rsid w:val="00227575"/>
    <w:rPr>
      <w:rFonts w:ascii="Tahoma" w:hAnsi="Tahoma" w:cs="Tahoma"/>
      <w:sz w:val="16"/>
      <w:szCs w:val="16"/>
    </w:rPr>
  </w:style>
  <w:style w:type="character" w:customStyle="1" w:styleId="BalloonTextChar">
    <w:name w:val="Balloon Text Char"/>
    <w:basedOn w:val="DefaultParagraphFont"/>
    <w:link w:val="BalloonText"/>
    <w:uiPriority w:val="99"/>
    <w:semiHidden/>
    <w:rsid w:val="00227575"/>
    <w:rPr>
      <w:rFonts w:ascii="Tahoma" w:eastAsia="Times New Roman" w:hAnsi="Tahoma" w:cs="Tahoma"/>
      <w:sz w:val="16"/>
      <w:szCs w:val="16"/>
      <w:lang w:eastAsia="en-GB"/>
    </w:rPr>
  </w:style>
  <w:style w:type="paragraph" w:styleId="Title">
    <w:name w:val="Title"/>
    <w:basedOn w:val="Normal"/>
    <w:link w:val="TitleChar"/>
    <w:qFormat/>
    <w:rsid w:val="0008353A"/>
    <w:pPr>
      <w:overflowPunct/>
      <w:autoSpaceDE/>
      <w:autoSpaceDN/>
      <w:adjustRightInd/>
      <w:jc w:val="center"/>
      <w:textAlignment w:val="auto"/>
    </w:pPr>
    <w:rPr>
      <w:rFonts w:ascii="Times New Roman" w:hAnsi="Times New Roman"/>
      <w:b/>
      <w:lang w:eastAsia="en-US"/>
    </w:rPr>
  </w:style>
  <w:style w:type="character" w:customStyle="1" w:styleId="TitleChar">
    <w:name w:val="Title Char"/>
    <w:basedOn w:val="DefaultParagraphFont"/>
    <w:link w:val="Title"/>
    <w:rsid w:val="0008353A"/>
    <w:rPr>
      <w:rFonts w:ascii="Times New Roman" w:eastAsia="Times New Roman" w:hAnsi="Times New Roman"/>
      <w:b/>
      <w:sz w:val="24"/>
    </w:rPr>
  </w:style>
  <w:style w:type="character" w:customStyle="1" w:styleId="yiv436687422763514114-05042013">
    <w:name w:val="yiv436687422763514114-05042013"/>
    <w:basedOn w:val="DefaultParagraphFont"/>
    <w:rsid w:val="0008353A"/>
  </w:style>
  <w:style w:type="paragraph" w:customStyle="1" w:styleId="Tabletext">
    <w:name w:val="Table text"/>
    <w:basedOn w:val="Normal"/>
    <w:rsid w:val="001C305E"/>
    <w:pPr>
      <w:keepNext/>
      <w:overflowPunct/>
      <w:autoSpaceDE/>
      <w:autoSpaceDN/>
      <w:adjustRightInd/>
      <w:spacing w:after="60"/>
      <w:textAlignment w:val="auto"/>
    </w:pPr>
    <w:rPr>
      <w:sz w:val="22"/>
      <w:szCs w:val="24"/>
      <w:lang w:val="en-US" w:eastAsia="en-US"/>
    </w:rPr>
  </w:style>
  <w:style w:type="character" w:styleId="CommentReference">
    <w:name w:val="annotation reference"/>
    <w:basedOn w:val="DefaultParagraphFont"/>
    <w:uiPriority w:val="99"/>
    <w:semiHidden/>
    <w:unhideWhenUsed/>
    <w:rsid w:val="009B6DB4"/>
    <w:rPr>
      <w:sz w:val="16"/>
      <w:szCs w:val="16"/>
    </w:rPr>
  </w:style>
  <w:style w:type="paragraph" w:styleId="CommentText">
    <w:name w:val="annotation text"/>
    <w:basedOn w:val="Normal"/>
    <w:link w:val="CommentTextChar"/>
    <w:uiPriority w:val="99"/>
    <w:unhideWhenUsed/>
    <w:rsid w:val="009B6DB4"/>
    <w:rPr>
      <w:sz w:val="20"/>
    </w:rPr>
  </w:style>
  <w:style w:type="character" w:customStyle="1" w:styleId="CommentTextChar">
    <w:name w:val="Comment Text Char"/>
    <w:basedOn w:val="DefaultParagraphFont"/>
    <w:link w:val="CommentText"/>
    <w:uiPriority w:val="99"/>
    <w:rsid w:val="009B6DB4"/>
    <w:rPr>
      <w:rFonts w:eastAsia="Times New Roman"/>
      <w:lang w:eastAsia="en-GB"/>
    </w:rPr>
  </w:style>
  <w:style w:type="paragraph" w:styleId="CommentSubject">
    <w:name w:val="annotation subject"/>
    <w:basedOn w:val="CommentText"/>
    <w:next w:val="CommentText"/>
    <w:link w:val="CommentSubjectChar"/>
    <w:uiPriority w:val="99"/>
    <w:semiHidden/>
    <w:unhideWhenUsed/>
    <w:rsid w:val="009B6DB4"/>
    <w:rPr>
      <w:b/>
      <w:bCs/>
    </w:rPr>
  </w:style>
  <w:style w:type="character" w:customStyle="1" w:styleId="CommentSubjectChar">
    <w:name w:val="Comment Subject Char"/>
    <w:basedOn w:val="CommentTextChar"/>
    <w:link w:val="CommentSubject"/>
    <w:uiPriority w:val="99"/>
    <w:semiHidden/>
    <w:rsid w:val="009B6DB4"/>
    <w:rPr>
      <w:rFonts w:eastAsia="Times New Roman"/>
      <w:b/>
      <w:bCs/>
      <w:lang w:eastAsia="en-GB"/>
    </w:rPr>
  </w:style>
  <w:style w:type="table" w:styleId="TableGrid">
    <w:name w:val="Table Grid"/>
    <w:basedOn w:val="TableNormal"/>
    <w:uiPriority w:val="59"/>
    <w:rsid w:val="002265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Default"/>
    <w:next w:val="Default"/>
    <w:uiPriority w:val="99"/>
    <w:rsid w:val="004A056C"/>
    <w:pPr>
      <w:spacing w:line="211" w:lineRule="atLeast"/>
    </w:pPr>
    <w:rPr>
      <w:rFonts w:ascii="TimesNewRomanPS" w:eastAsia="Calibri" w:hAnsi="TimesNewRomanPS" w:cs="Times New Roman"/>
      <w:color w:val="auto"/>
      <w:lang w:eastAsia="en-US"/>
    </w:rPr>
  </w:style>
  <w:style w:type="character" w:customStyle="1" w:styleId="A6">
    <w:name w:val="A6"/>
    <w:uiPriority w:val="99"/>
    <w:rsid w:val="004A056C"/>
    <w:rPr>
      <w:rFonts w:cs="TimesNewRomanPS"/>
      <w:color w:val="191817"/>
      <w:sz w:val="16"/>
      <w:szCs w:val="16"/>
    </w:rPr>
  </w:style>
  <w:style w:type="paragraph" w:customStyle="1" w:styleId="Pa4">
    <w:name w:val="Pa4"/>
    <w:basedOn w:val="Default"/>
    <w:next w:val="Default"/>
    <w:uiPriority w:val="99"/>
    <w:rsid w:val="00F245F7"/>
    <w:pPr>
      <w:spacing w:line="256" w:lineRule="atLeast"/>
    </w:pPr>
    <w:rPr>
      <w:rFonts w:ascii="TimesNewRomanPS" w:eastAsia="Calibri" w:hAnsi="TimesNewRomanPS" w:cs="Times New Roman"/>
      <w:color w:val="auto"/>
      <w:lang w:eastAsia="en-US"/>
    </w:rPr>
  </w:style>
  <w:style w:type="paragraph" w:customStyle="1" w:styleId="TableParagraph">
    <w:name w:val="Table Paragraph"/>
    <w:basedOn w:val="Normal"/>
    <w:uiPriority w:val="1"/>
    <w:qFormat/>
    <w:rsid w:val="00F245F7"/>
    <w:pPr>
      <w:widowControl w:val="0"/>
      <w:overflowPunct/>
      <w:autoSpaceDE/>
      <w:autoSpaceDN/>
      <w:adjustRightInd/>
      <w:textAlignment w:val="auto"/>
    </w:pPr>
    <w:rPr>
      <w:rFonts w:ascii="Calibri" w:eastAsia="Calibri" w:hAnsi="Calibri"/>
      <w:sz w:val="22"/>
      <w:szCs w:val="22"/>
      <w:lang w:val="en-US" w:eastAsia="en-US"/>
    </w:rPr>
  </w:style>
  <w:style w:type="paragraph" w:customStyle="1" w:styleId="Pa7">
    <w:name w:val="Pa7"/>
    <w:basedOn w:val="Default"/>
    <w:next w:val="Default"/>
    <w:uiPriority w:val="99"/>
    <w:rsid w:val="00F245F7"/>
    <w:pPr>
      <w:spacing w:line="211" w:lineRule="atLeast"/>
    </w:pPr>
    <w:rPr>
      <w:rFonts w:ascii="TimesNewRomanPS" w:eastAsia="Calibri" w:hAnsi="TimesNewRomanPS" w:cs="Times New Roman"/>
      <w:color w:val="auto"/>
      <w:lang w:eastAsia="en-US"/>
    </w:rPr>
  </w:style>
  <w:style w:type="character" w:customStyle="1" w:styleId="A7">
    <w:name w:val="A7"/>
    <w:uiPriority w:val="99"/>
    <w:rsid w:val="001968CC"/>
    <w:rPr>
      <w:rFonts w:ascii="ZapfDingbats" w:eastAsia="ZapfDingbats" w:cs="ZapfDingbats"/>
      <w:color w:val="53AF2E"/>
      <w:sz w:val="14"/>
      <w:szCs w:val="14"/>
    </w:rPr>
  </w:style>
  <w:style w:type="paragraph" w:styleId="Revision">
    <w:name w:val="Revision"/>
    <w:hidden/>
    <w:uiPriority w:val="99"/>
    <w:semiHidden/>
    <w:rsid w:val="00614820"/>
    <w:pPr>
      <w:jc w:val="left"/>
    </w:pPr>
    <w:rPr>
      <w:rFonts w:eastAsia="Times New Roman"/>
      <w:sz w:val="24"/>
      <w:lang w:eastAsia="en-GB"/>
    </w:rPr>
  </w:style>
  <w:style w:type="character" w:styleId="FollowedHyperlink">
    <w:name w:val="FollowedHyperlink"/>
    <w:basedOn w:val="DefaultParagraphFont"/>
    <w:uiPriority w:val="99"/>
    <w:semiHidden/>
    <w:unhideWhenUsed/>
    <w:rsid w:val="00487360"/>
    <w:rPr>
      <w:color w:val="800080" w:themeColor="followedHyperlink"/>
      <w:u w:val="single"/>
    </w:rPr>
  </w:style>
  <w:style w:type="character" w:styleId="PlaceholderText">
    <w:name w:val="Placeholder Text"/>
    <w:basedOn w:val="DefaultParagraphFont"/>
    <w:uiPriority w:val="99"/>
    <w:semiHidden/>
    <w:rsid w:val="00120134"/>
    <w:rPr>
      <w:color w:val="808080"/>
    </w:rPr>
  </w:style>
  <w:style w:type="paragraph" w:customStyle="1" w:styleId="Pa5">
    <w:name w:val="Pa5"/>
    <w:basedOn w:val="Default"/>
    <w:next w:val="Default"/>
    <w:uiPriority w:val="99"/>
    <w:rsid w:val="0083123D"/>
    <w:pPr>
      <w:spacing w:line="211" w:lineRule="atLeast"/>
    </w:pPr>
    <w:rPr>
      <w:rFonts w:ascii="TimesNewRomanPS" w:eastAsiaTheme="minorHAnsi" w:hAnsi="TimesNewRomanPS" w:cs="Times New Roman"/>
      <w:color w:val="auto"/>
      <w:lang w:eastAsia="en-US"/>
    </w:rPr>
  </w:style>
  <w:style w:type="character" w:customStyle="1" w:styleId="A4">
    <w:name w:val="A4"/>
    <w:uiPriority w:val="99"/>
    <w:rsid w:val="00920E0D"/>
    <w:rPr>
      <w:rFonts w:ascii="Frutiger 45 Light" w:hAnsi="Frutiger 45 Light" w:cs="Frutiger 45 Light"/>
      <w:b/>
      <w:bCs/>
      <w:color w:val="000000"/>
      <w:sz w:val="18"/>
      <w:szCs w:val="18"/>
    </w:rPr>
  </w:style>
  <w:style w:type="character" w:customStyle="1" w:styleId="A11">
    <w:name w:val="A11"/>
    <w:uiPriority w:val="99"/>
    <w:rsid w:val="00BB0DB0"/>
    <w:rPr>
      <w:rFonts w:cs="Frutiger 55 Roman"/>
      <w:color w:val="000000"/>
    </w:rPr>
  </w:style>
  <w:style w:type="character" w:customStyle="1" w:styleId="A12">
    <w:name w:val="A12"/>
    <w:uiPriority w:val="99"/>
    <w:rsid w:val="00BB0DB0"/>
    <w:rPr>
      <w:rFonts w:cs="Frutiger 55 Roman"/>
      <w:color w:val="000000"/>
      <w:sz w:val="8"/>
      <w:szCs w:val="8"/>
    </w:rPr>
  </w:style>
  <w:style w:type="paragraph" w:customStyle="1" w:styleId="Pa2">
    <w:name w:val="Pa2"/>
    <w:basedOn w:val="Default"/>
    <w:next w:val="Default"/>
    <w:uiPriority w:val="99"/>
    <w:rsid w:val="00BB0DB0"/>
    <w:pPr>
      <w:spacing w:line="211" w:lineRule="atLeast"/>
    </w:pPr>
    <w:rPr>
      <w:rFonts w:ascii="Times New Roman" w:eastAsiaTheme="minorHAnsi" w:hAnsi="Times New Roman" w:cs="Times New Roman"/>
      <w:color w:val="auto"/>
      <w:lang w:eastAsia="en-US"/>
    </w:rPr>
  </w:style>
  <w:style w:type="paragraph" w:customStyle="1" w:styleId="Pa19">
    <w:name w:val="Pa19"/>
    <w:basedOn w:val="Default"/>
    <w:next w:val="Default"/>
    <w:uiPriority w:val="99"/>
    <w:rsid w:val="00BA565E"/>
    <w:pPr>
      <w:spacing w:line="211" w:lineRule="atLeast"/>
    </w:pPr>
    <w:rPr>
      <w:rFonts w:ascii="Times New Roman" w:eastAsiaTheme="minorHAnsi" w:hAnsi="Times New Roman" w:cs="Times New Roman"/>
      <w:color w:val="auto"/>
      <w:lang w:eastAsia="en-US"/>
    </w:rPr>
  </w:style>
  <w:style w:type="character" w:customStyle="1" w:styleId="A8">
    <w:name w:val="A8"/>
    <w:uiPriority w:val="99"/>
    <w:rsid w:val="00BA565E"/>
    <w:rPr>
      <w:color w:val="000000"/>
      <w:sz w:val="12"/>
      <w:szCs w:val="12"/>
    </w:rPr>
  </w:style>
  <w:style w:type="character" w:customStyle="1" w:styleId="A1">
    <w:name w:val="A1"/>
    <w:uiPriority w:val="99"/>
    <w:rsid w:val="000E1613"/>
    <w:rPr>
      <w:rFonts w:cs="Helvetica Light"/>
      <w:color w:val="000000"/>
      <w:sz w:val="20"/>
      <w:szCs w:val="20"/>
    </w:rPr>
  </w:style>
  <w:style w:type="character" w:customStyle="1" w:styleId="st1">
    <w:name w:val="st1"/>
    <w:basedOn w:val="DefaultParagraphFont"/>
    <w:rsid w:val="00513BBB"/>
  </w:style>
  <w:style w:type="paragraph" w:customStyle="1" w:styleId="CM13">
    <w:name w:val="CM13"/>
    <w:basedOn w:val="Default"/>
    <w:next w:val="Default"/>
    <w:uiPriority w:val="99"/>
    <w:rsid w:val="00AA036F"/>
    <w:rPr>
      <w:rFonts w:ascii="TimesNewRomanPS" w:eastAsiaTheme="minorHAnsi" w:hAnsi="TimesNewRomanPS" w:cs="Times New Roman"/>
      <w:color w:val="auto"/>
      <w:lang w:eastAsia="en-US"/>
    </w:rPr>
  </w:style>
  <w:style w:type="paragraph" w:customStyle="1" w:styleId="Pa16">
    <w:name w:val="Pa16"/>
    <w:basedOn w:val="Default"/>
    <w:next w:val="Default"/>
    <w:uiPriority w:val="99"/>
    <w:rsid w:val="006F3707"/>
    <w:pPr>
      <w:spacing w:line="1321" w:lineRule="atLeast"/>
    </w:pPr>
    <w:rPr>
      <w:rFonts w:ascii="Times New Roman" w:eastAsiaTheme="minorHAnsi" w:hAnsi="Times New Roman" w:cs="Times New Roman"/>
      <w:color w:val="auto"/>
      <w:lang w:eastAsia="en-US"/>
    </w:rPr>
  </w:style>
  <w:style w:type="character" w:customStyle="1" w:styleId="A5">
    <w:name w:val="A5"/>
    <w:uiPriority w:val="99"/>
    <w:rsid w:val="00037F1B"/>
    <w:rPr>
      <w:rFonts w:ascii="ZapfDingbats" w:hAnsi="ZapfDingbats" w:cs="ZapfDingbats"/>
      <w:color w:val="000000"/>
      <w:sz w:val="14"/>
      <w:szCs w:val="14"/>
    </w:rPr>
  </w:style>
  <w:style w:type="paragraph" w:customStyle="1" w:styleId="Pa15">
    <w:name w:val="Pa15"/>
    <w:basedOn w:val="Default"/>
    <w:next w:val="Default"/>
    <w:uiPriority w:val="99"/>
    <w:rsid w:val="00037F1B"/>
    <w:pPr>
      <w:spacing w:line="211" w:lineRule="atLeast"/>
    </w:pPr>
    <w:rPr>
      <w:rFonts w:ascii="Frutiger 45 Light" w:eastAsiaTheme="minorHAnsi" w:hAnsi="Frutiger 45 Light" w:cs="Times New Roman"/>
      <w:color w:val="auto"/>
      <w:lang w:eastAsia="en-US"/>
    </w:rPr>
  </w:style>
  <w:style w:type="paragraph" w:customStyle="1" w:styleId="Pa12">
    <w:name w:val="Pa12"/>
    <w:basedOn w:val="Default"/>
    <w:next w:val="Default"/>
    <w:uiPriority w:val="99"/>
    <w:rsid w:val="00465617"/>
    <w:pPr>
      <w:spacing w:line="256" w:lineRule="atLeast"/>
    </w:pPr>
    <w:rPr>
      <w:rFonts w:ascii="Frutiger 45 Light" w:eastAsiaTheme="minorHAnsi" w:hAnsi="Frutiger 45 Light" w:cs="Times New Roman"/>
      <w:color w:val="auto"/>
      <w:lang w:eastAsia="en-US"/>
    </w:rPr>
  </w:style>
  <w:style w:type="paragraph" w:customStyle="1" w:styleId="Pa6">
    <w:name w:val="Pa6"/>
    <w:basedOn w:val="Default"/>
    <w:next w:val="Default"/>
    <w:uiPriority w:val="99"/>
    <w:rsid w:val="000905DC"/>
    <w:pPr>
      <w:spacing w:line="211" w:lineRule="atLeast"/>
    </w:pPr>
    <w:rPr>
      <w:rFonts w:ascii="TimesNewRomanPS" w:eastAsiaTheme="minorHAnsi" w:hAnsi="TimesNewRomanPS" w:cs="Times New Roman"/>
      <w:color w:val="auto"/>
      <w:lang w:eastAsia="en-US"/>
    </w:rPr>
  </w:style>
  <w:style w:type="paragraph" w:customStyle="1" w:styleId="Pa9">
    <w:name w:val="Pa9"/>
    <w:basedOn w:val="Default"/>
    <w:next w:val="Default"/>
    <w:uiPriority w:val="99"/>
    <w:rsid w:val="00122E8A"/>
    <w:pPr>
      <w:spacing w:line="256" w:lineRule="atLeast"/>
    </w:pPr>
    <w:rPr>
      <w:rFonts w:ascii="Frutiger 45 Light" w:eastAsiaTheme="minorHAnsi" w:hAnsi="Frutiger 45 Light" w:cs="Times New Roman"/>
      <w:color w:val="auto"/>
      <w:lang w:eastAsia="en-US"/>
    </w:rPr>
  </w:style>
  <w:style w:type="character" w:customStyle="1" w:styleId="A13">
    <w:name w:val="A13"/>
    <w:uiPriority w:val="99"/>
    <w:rsid w:val="00122E8A"/>
    <w:rPr>
      <w:rFonts w:ascii="TimesNewRomanPS" w:hAnsi="TimesNewRomanPS" w:cs="TimesNewRomanPS"/>
      <w:color w:val="000000"/>
      <w:sz w:val="14"/>
      <w:szCs w:val="14"/>
    </w:rPr>
  </w:style>
  <w:style w:type="paragraph" w:styleId="EndnoteText">
    <w:name w:val="endnote text"/>
    <w:basedOn w:val="Normal"/>
    <w:link w:val="EndnoteTextChar"/>
    <w:uiPriority w:val="99"/>
    <w:semiHidden/>
    <w:unhideWhenUsed/>
    <w:rsid w:val="002543A8"/>
    <w:rPr>
      <w:sz w:val="20"/>
    </w:rPr>
  </w:style>
  <w:style w:type="character" w:customStyle="1" w:styleId="EndnoteTextChar">
    <w:name w:val="Endnote Text Char"/>
    <w:basedOn w:val="DefaultParagraphFont"/>
    <w:link w:val="EndnoteText"/>
    <w:uiPriority w:val="99"/>
    <w:semiHidden/>
    <w:rsid w:val="002543A8"/>
    <w:rPr>
      <w:rFonts w:eastAsia="Times New Roman"/>
      <w:lang w:eastAsia="en-GB"/>
    </w:rPr>
  </w:style>
  <w:style w:type="character" w:styleId="EndnoteReference">
    <w:name w:val="endnote reference"/>
    <w:basedOn w:val="DefaultParagraphFont"/>
    <w:uiPriority w:val="99"/>
    <w:unhideWhenUsed/>
    <w:rsid w:val="002543A8"/>
    <w:rPr>
      <w:vertAlign w:val="superscript"/>
    </w:rPr>
  </w:style>
  <w:style w:type="paragraph" w:customStyle="1" w:styleId="PHEBodycopy">
    <w:name w:val="PHE Body copy"/>
    <w:basedOn w:val="Normal"/>
    <w:rsid w:val="00625234"/>
    <w:pPr>
      <w:overflowPunct/>
      <w:autoSpaceDE/>
      <w:autoSpaceDN/>
      <w:adjustRightInd/>
      <w:spacing w:before="120" w:after="120" w:line="320" w:lineRule="exact"/>
      <w:textAlignment w:val="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imes New Roman"/>
        <w:lang w:val="en-GB"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C58"/>
    <w:pPr>
      <w:overflowPunct w:val="0"/>
      <w:autoSpaceDE w:val="0"/>
      <w:autoSpaceDN w:val="0"/>
      <w:adjustRightInd w:val="0"/>
      <w:jc w:val="left"/>
      <w:textAlignment w:val="baseline"/>
    </w:pPr>
    <w:rPr>
      <w:rFonts w:eastAsia="Times New Roman"/>
      <w:sz w:val="24"/>
      <w:lang w:eastAsia="en-GB"/>
    </w:rPr>
  </w:style>
  <w:style w:type="paragraph" w:styleId="Heading1">
    <w:name w:val="heading 1"/>
    <w:basedOn w:val="Normal"/>
    <w:next w:val="Normal"/>
    <w:link w:val="Heading1Char"/>
    <w:qFormat/>
    <w:rsid w:val="00B37C58"/>
    <w:pPr>
      <w:keepNext/>
      <w:spacing w:after="120"/>
      <w:outlineLvl w:val="0"/>
    </w:pPr>
    <w:rPr>
      <w:rFonts w:ascii="Times New Roman" w:hAnsi="Times New Roman"/>
      <w:sz w:val="28"/>
    </w:rPr>
  </w:style>
  <w:style w:type="paragraph" w:styleId="Heading2">
    <w:name w:val="heading 2"/>
    <w:basedOn w:val="Normal"/>
    <w:next w:val="Normal"/>
    <w:link w:val="Heading2Char"/>
    <w:qFormat/>
    <w:rsid w:val="00B37C58"/>
    <w:pPr>
      <w:keepNext/>
      <w:pBdr>
        <w:top w:val="double" w:sz="6" w:space="1" w:color="auto" w:shadow="1"/>
        <w:left w:val="double" w:sz="6" w:space="1" w:color="auto" w:shadow="1"/>
        <w:bottom w:val="double" w:sz="6" w:space="1" w:color="auto" w:shadow="1"/>
        <w:right w:val="double" w:sz="6" w:space="1" w:color="auto" w:shadow="1"/>
      </w:pBdr>
      <w:spacing w:before="240"/>
      <w:jc w:val="center"/>
      <w:outlineLvl w:val="1"/>
    </w:pPr>
    <w:rPr>
      <w:rFonts w:ascii="Times New Roman" w:hAnsi="Times New Roman"/>
      <w:b/>
      <w:sz w:val="40"/>
    </w:rPr>
  </w:style>
  <w:style w:type="paragraph" w:styleId="Heading4">
    <w:name w:val="heading 4"/>
    <w:basedOn w:val="Normal"/>
    <w:next w:val="Normal"/>
    <w:link w:val="Heading4Char"/>
    <w:qFormat/>
    <w:rsid w:val="00B37C58"/>
    <w:pPr>
      <w:keepNext/>
      <w:spacing w:before="120" w:after="120"/>
      <w:outlineLvl w:val="3"/>
    </w:pPr>
    <w:rPr>
      <w:rFonts w:ascii="Times New Roman" w:hAnsi="Times New Roman"/>
      <w:b/>
      <w:sz w:val="28"/>
    </w:rPr>
  </w:style>
  <w:style w:type="paragraph" w:styleId="Heading5">
    <w:name w:val="heading 5"/>
    <w:basedOn w:val="Normal"/>
    <w:next w:val="Normal"/>
    <w:link w:val="Heading5Char"/>
    <w:qFormat/>
    <w:rsid w:val="00B37C58"/>
    <w:pPr>
      <w:keepNext/>
      <w:spacing w:before="360" w:after="120"/>
      <w:outlineLvl w:val="4"/>
    </w:pPr>
    <w:rPr>
      <w:rFonts w:ascii="Times New Roman" w:hAnsi="Times New Roman"/>
      <w:b/>
      <w:i/>
      <w:sz w:val="32"/>
    </w:rPr>
  </w:style>
  <w:style w:type="paragraph" w:styleId="Heading6">
    <w:name w:val="heading 6"/>
    <w:basedOn w:val="Normal"/>
    <w:next w:val="Normal"/>
    <w:link w:val="Heading6Char"/>
    <w:qFormat/>
    <w:rsid w:val="00B37C58"/>
    <w:pPr>
      <w:keepNext/>
      <w:spacing w:before="120" w:after="120"/>
      <w:jc w:val="right"/>
      <w:outlineLvl w:val="5"/>
    </w:pPr>
    <w:rPr>
      <w:rFonts w:ascii="Times New Roman" w:hAnsi="Times New Roman"/>
      <w:b/>
      <w:i/>
      <w:sz w:val="32"/>
    </w:rPr>
  </w:style>
  <w:style w:type="paragraph" w:styleId="Heading7">
    <w:name w:val="heading 7"/>
    <w:basedOn w:val="Normal"/>
    <w:next w:val="Normal"/>
    <w:link w:val="Heading7Char"/>
    <w:qFormat/>
    <w:rsid w:val="00B37C58"/>
    <w:pPr>
      <w:keepNext/>
      <w:jc w:val="right"/>
      <w:outlineLvl w:val="6"/>
    </w:pPr>
    <w:rPr>
      <w:rFonts w:ascii="Times New Roman" w:hAnsi="Times New Roman"/>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7C58"/>
    <w:rPr>
      <w:rFonts w:ascii="Times New Roman" w:eastAsia="Times New Roman" w:hAnsi="Times New Roman"/>
      <w:sz w:val="28"/>
      <w:lang w:eastAsia="en-GB"/>
    </w:rPr>
  </w:style>
  <w:style w:type="character" w:customStyle="1" w:styleId="Heading2Char">
    <w:name w:val="Heading 2 Char"/>
    <w:basedOn w:val="DefaultParagraphFont"/>
    <w:link w:val="Heading2"/>
    <w:rsid w:val="00B37C58"/>
    <w:rPr>
      <w:rFonts w:ascii="Times New Roman" w:eastAsia="Times New Roman" w:hAnsi="Times New Roman"/>
      <w:b/>
      <w:sz w:val="40"/>
      <w:lang w:eastAsia="en-GB"/>
    </w:rPr>
  </w:style>
  <w:style w:type="character" w:customStyle="1" w:styleId="Heading4Char">
    <w:name w:val="Heading 4 Char"/>
    <w:basedOn w:val="DefaultParagraphFont"/>
    <w:link w:val="Heading4"/>
    <w:rsid w:val="00B37C58"/>
    <w:rPr>
      <w:rFonts w:ascii="Times New Roman" w:eastAsia="Times New Roman" w:hAnsi="Times New Roman"/>
      <w:b/>
      <w:sz w:val="28"/>
      <w:lang w:eastAsia="en-GB"/>
    </w:rPr>
  </w:style>
  <w:style w:type="character" w:customStyle="1" w:styleId="Heading5Char">
    <w:name w:val="Heading 5 Char"/>
    <w:basedOn w:val="DefaultParagraphFont"/>
    <w:link w:val="Heading5"/>
    <w:rsid w:val="00B37C58"/>
    <w:rPr>
      <w:rFonts w:ascii="Times New Roman" w:eastAsia="Times New Roman" w:hAnsi="Times New Roman"/>
      <w:b/>
      <w:i/>
      <w:sz w:val="32"/>
      <w:lang w:eastAsia="en-GB"/>
    </w:rPr>
  </w:style>
  <w:style w:type="character" w:customStyle="1" w:styleId="Heading6Char">
    <w:name w:val="Heading 6 Char"/>
    <w:basedOn w:val="DefaultParagraphFont"/>
    <w:link w:val="Heading6"/>
    <w:rsid w:val="00B37C58"/>
    <w:rPr>
      <w:rFonts w:ascii="Times New Roman" w:eastAsia="Times New Roman" w:hAnsi="Times New Roman"/>
      <w:b/>
      <w:i/>
      <w:sz w:val="32"/>
      <w:lang w:eastAsia="en-GB"/>
    </w:rPr>
  </w:style>
  <w:style w:type="character" w:customStyle="1" w:styleId="Heading7Char">
    <w:name w:val="Heading 7 Char"/>
    <w:basedOn w:val="DefaultParagraphFont"/>
    <w:link w:val="Heading7"/>
    <w:rsid w:val="00B37C58"/>
    <w:rPr>
      <w:rFonts w:ascii="Times New Roman" w:eastAsia="Times New Roman" w:hAnsi="Times New Roman"/>
      <w:b/>
      <w:i/>
      <w:sz w:val="24"/>
      <w:lang w:eastAsia="en-GB"/>
    </w:rPr>
  </w:style>
  <w:style w:type="paragraph" w:styleId="Header">
    <w:name w:val="header"/>
    <w:basedOn w:val="Normal"/>
    <w:link w:val="HeaderChar"/>
    <w:rsid w:val="00B37C58"/>
    <w:pPr>
      <w:tabs>
        <w:tab w:val="center" w:pos="4153"/>
        <w:tab w:val="right" w:pos="8306"/>
      </w:tabs>
    </w:pPr>
    <w:rPr>
      <w:rFonts w:ascii="Times New Roman" w:hAnsi="Times New Roman"/>
    </w:rPr>
  </w:style>
  <w:style w:type="character" w:customStyle="1" w:styleId="HeaderChar">
    <w:name w:val="Header Char"/>
    <w:basedOn w:val="DefaultParagraphFont"/>
    <w:link w:val="Header"/>
    <w:rsid w:val="00B37C58"/>
    <w:rPr>
      <w:rFonts w:ascii="Times New Roman" w:eastAsia="Times New Roman" w:hAnsi="Times New Roman"/>
      <w:sz w:val="24"/>
      <w:lang w:eastAsia="en-GB"/>
    </w:rPr>
  </w:style>
  <w:style w:type="paragraph" w:styleId="Footer">
    <w:name w:val="footer"/>
    <w:basedOn w:val="Normal"/>
    <w:link w:val="FooterChar"/>
    <w:rsid w:val="00B37C58"/>
    <w:pPr>
      <w:tabs>
        <w:tab w:val="center" w:pos="4153"/>
        <w:tab w:val="right" w:pos="8306"/>
      </w:tabs>
    </w:pPr>
    <w:rPr>
      <w:rFonts w:ascii="Times New Roman" w:hAnsi="Times New Roman"/>
    </w:rPr>
  </w:style>
  <w:style w:type="character" w:customStyle="1" w:styleId="FooterChar">
    <w:name w:val="Footer Char"/>
    <w:basedOn w:val="DefaultParagraphFont"/>
    <w:link w:val="Footer"/>
    <w:rsid w:val="00B37C58"/>
    <w:rPr>
      <w:rFonts w:ascii="Times New Roman" w:eastAsia="Times New Roman" w:hAnsi="Times New Roman"/>
      <w:sz w:val="24"/>
      <w:lang w:eastAsia="en-GB"/>
    </w:rPr>
  </w:style>
  <w:style w:type="character" w:styleId="PageNumber">
    <w:name w:val="page number"/>
    <w:basedOn w:val="DefaultParagraphFont"/>
    <w:rsid w:val="00B37C58"/>
  </w:style>
  <w:style w:type="character" w:styleId="Hyperlink">
    <w:name w:val="Hyperlink"/>
    <w:basedOn w:val="DefaultParagraphFont"/>
    <w:rsid w:val="00B37C58"/>
    <w:rPr>
      <w:color w:val="0000FF"/>
      <w:u w:val="single"/>
    </w:rPr>
  </w:style>
  <w:style w:type="paragraph" w:styleId="BodyText2">
    <w:name w:val="Body Text 2"/>
    <w:basedOn w:val="Normal"/>
    <w:link w:val="BodyText2Char"/>
    <w:rsid w:val="00B37C58"/>
    <w:pPr>
      <w:overflowPunct/>
      <w:autoSpaceDE/>
      <w:autoSpaceDN/>
      <w:adjustRightInd/>
      <w:textAlignment w:val="auto"/>
    </w:pPr>
    <w:rPr>
      <w:sz w:val="17"/>
    </w:rPr>
  </w:style>
  <w:style w:type="character" w:customStyle="1" w:styleId="BodyText2Char">
    <w:name w:val="Body Text 2 Char"/>
    <w:basedOn w:val="DefaultParagraphFont"/>
    <w:link w:val="BodyText2"/>
    <w:rsid w:val="00B37C58"/>
    <w:rPr>
      <w:rFonts w:eastAsia="Times New Roman"/>
      <w:sz w:val="17"/>
      <w:lang w:eastAsia="en-GB"/>
    </w:rPr>
  </w:style>
  <w:style w:type="paragraph" w:styleId="BodyText3">
    <w:name w:val="Body Text 3"/>
    <w:basedOn w:val="Normal"/>
    <w:link w:val="BodyText3Char"/>
    <w:rsid w:val="00B37C58"/>
    <w:pPr>
      <w:spacing w:after="120"/>
    </w:pPr>
    <w:rPr>
      <w:sz w:val="16"/>
      <w:szCs w:val="16"/>
    </w:rPr>
  </w:style>
  <w:style w:type="character" w:customStyle="1" w:styleId="BodyText3Char">
    <w:name w:val="Body Text 3 Char"/>
    <w:basedOn w:val="DefaultParagraphFont"/>
    <w:link w:val="BodyText3"/>
    <w:rsid w:val="00B37C58"/>
    <w:rPr>
      <w:rFonts w:eastAsia="Times New Roman"/>
      <w:sz w:val="16"/>
      <w:szCs w:val="16"/>
      <w:lang w:eastAsia="en-GB"/>
    </w:rPr>
  </w:style>
  <w:style w:type="paragraph" w:styleId="NormalWeb">
    <w:name w:val="Normal (Web)"/>
    <w:basedOn w:val="Normal"/>
    <w:uiPriority w:val="99"/>
    <w:rsid w:val="00B37C58"/>
    <w:pP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numbered-paragraph">
    <w:name w:val="numbered-paragraph"/>
    <w:basedOn w:val="Normal"/>
    <w:rsid w:val="00B37C58"/>
    <w:pPr>
      <w:overflowPunct/>
      <w:autoSpaceDE/>
      <w:autoSpaceDN/>
      <w:adjustRightInd/>
      <w:spacing w:before="100" w:beforeAutospacing="1" w:after="100" w:afterAutospacing="1"/>
      <w:textAlignment w:val="auto"/>
    </w:pPr>
    <w:rPr>
      <w:rFonts w:ascii="Times New Roman" w:hAnsi="Times New Roman"/>
      <w:szCs w:val="24"/>
    </w:rPr>
  </w:style>
  <w:style w:type="character" w:styleId="Strong">
    <w:name w:val="Strong"/>
    <w:basedOn w:val="DefaultParagraphFont"/>
    <w:uiPriority w:val="22"/>
    <w:qFormat/>
    <w:rsid w:val="00B37C58"/>
    <w:rPr>
      <w:b/>
      <w:bCs/>
    </w:rPr>
  </w:style>
  <w:style w:type="paragraph" w:styleId="FootnoteText">
    <w:name w:val="footnote text"/>
    <w:basedOn w:val="Normal"/>
    <w:link w:val="FootnoteTextChar"/>
    <w:uiPriority w:val="99"/>
    <w:semiHidden/>
    <w:unhideWhenUsed/>
    <w:rsid w:val="00B37C58"/>
    <w:rPr>
      <w:sz w:val="20"/>
    </w:rPr>
  </w:style>
  <w:style w:type="character" w:customStyle="1" w:styleId="FootnoteTextChar">
    <w:name w:val="Footnote Text Char"/>
    <w:basedOn w:val="DefaultParagraphFont"/>
    <w:link w:val="FootnoteText"/>
    <w:uiPriority w:val="99"/>
    <w:semiHidden/>
    <w:rsid w:val="00B37C58"/>
    <w:rPr>
      <w:rFonts w:eastAsia="Times New Roman"/>
      <w:lang w:eastAsia="en-GB"/>
    </w:rPr>
  </w:style>
  <w:style w:type="character" w:styleId="FootnoteReference">
    <w:name w:val="footnote reference"/>
    <w:basedOn w:val="DefaultParagraphFont"/>
    <w:uiPriority w:val="99"/>
    <w:semiHidden/>
    <w:unhideWhenUsed/>
    <w:rsid w:val="00B37C58"/>
    <w:rPr>
      <w:vertAlign w:val="superscript"/>
    </w:rPr>
  </w:style>
  <w:style w:type="paragraph" w:styleId="BodyText">
    <w:name w:val="Body Text"/>
    <w:basedOn w:val="Normal"/>
    <w:link w:val="BodyTextChar"/>
    <w:unhideWhenUsed/>
    <w:rsid w:val="0068443A"/>
    <w:pPr>
      <w:spacing w:after="120"/>
    </w:pPr>
  </w:style>
  <w:style w:type="character" w:customStyle="1" w:styleId="BodyTextChar">
    <w:name w:val="Body Text Char"/>
    <w:basedOn w:val="DefaultParagraphFont"/>
    <w:link w:val="BodyText"/>
    <w:uiPriority w:val="99"/>
    <w:semiHidden/>
    <w:rsid w:val="0068443A"/>
    <w:rPr>
      <w:rFonts w:eastAsia="Times New Roman"/>
      <w:sz w:val="24"/>
      <w:lang w:eastAsia="en-GB"/>
    </w:rPr>
  </w:style>
  <w:style w:type="paragraph" w:customStyle="1" w:styleId="Default">
    <w:name w:val="Default"/>
    <w:rsid w:val="0068443A"/>
    <w:pPr>
      <w:autoSpaceDE w:val="0"/>
      <w:autoSpaceDN w:val="0"/>
      <w:adjustRightInd w:val="0"/>
      <w:jc w:val="left"/>
    </w:pPr>
    <w:rPr>
      <w:rFonts w:eastAsia="Times New Roman" w:cs="Arial"/>
      <w:color w:val="000000"/>
      <w:sz w:val="24"/>
      <w:szCs w:val="24"/>
      <w:lang w:eastAsia="en-GB"/>
    </w:rPr>
  </w:style>
  <w:style w:type="paragraph" w:styleId="ListParagraph">
    <w:name w:val="List Paragraph"/>
    <w:basedOn w:val="Normal"/>
    <w:uiPriority w:val="1"/>
    <w:qFormat/>
    <w:rsid w:val="00AF5164"/>
    <w:pPr>
      <w:ind w:left="720"/>
      <w:contextualSpacing/>
    </w:pPr>
  </w:style>
  <w:style w:type="paragraph" w:styleId="BalloonText">
    <w:name w:val="Balloon Text"/>
    <w:basedOn w:val="Normal"/>
    <w:link w:val="BalloonTextChar"/>
    <w:uiPriority w:val="99"/>
    <w:semiHidden/>
    <w:unhideWhenUsed/>
    <w:rsid w:val="00227575"/>
    <w:rPr>
      <w:rFonts w:ascii="Tahoma" w:hAnsi="Tahoma" w:cs="Tahoma"/>
      <w:sz w:val="16"/>
      <w:szCs w:val="16"/>
    </w:rPr>
  </w:style>
  <w:style w:type="character" w:customStyle="1" w:styleId="BalloonTextChar">
    <w:name w:val="Balloon Text Char"/>
    <w:basedOn w:val="DefaultParagraphFont"/>
    <w:link w:val="BalloonText"/>
    <w:uiPriority w:val="99"/>
    <w:semiHidden/>
    <w:rsid w:val="00227575"/>
    <w:rPr>
      <w:rFonts w:ascii="Tahoma" w:eastAsia="Times New Roman" w:hAnsi="Tahoma" w:cs="Tahoma"/>
      <w:sz w:val="16"/>
      <w:szCs w:val="16"/>
      <w:lang w:eastAsia="en-GB"/>
    </w:rPr>
  </w:style>
  <w:style w:type="paragraph" w:styleId="Title">
    <w:name w:val="Title"/>
    <w:basedOn w:val="Normal"/>
    <w:link w:val="TitleChar"/>
    <w:qFormat/>
    <w:rsid w:val="0008353A"/>
    <w:pPr>
      <w:overflowPunct/>
      <w:autoSpaceDE/>
      <w:autoSpaceDN/>
      <w:adjustRightInd/>
      <w:jc w:val="center"/>
      <w:textAlignment w:val="auto"/>
    </w:pPr>
    <w:rPr>
      <w:rFonts w:ascii="Times New Roman" w:hAnsi="Times New Roman"/>
      <w:b/>
      <w:lang w:eastAsia="en-US"/>
    </w:rPr>
  </w:style>
  <w:style w:type="character" w:customStyle="1" w:styleId="TitleChar">
    <w:name w:val="Title Char"/>
    <w:basedOn w:val="DefaultParagraphFont"/>
    <w:link w:val="Title"/>
    <w:rsid w:val="0008353A"/>
    <w:rPr>
      <w:rFonts w:ascii="Times New Roman" w:eastAsia="Times New Roman" w:hAnsi="Times New Roman"/>
      <w:b/>
      <w:sz w:val="24"/>
    </w:rPr>
  </w:style>
  <w:style w:type="character" w:customStyle="1" w:styleId="yiv436687422763514114-05042013">
    <w:name w:val="yiv436687422763514114-05042013"/>
    <w:basedOn w:val="DefaultParagraphFont"/>
    <w:rsid w:val="0008353A"/>
  </w:style>
  <w:style w:type="paragraph" w:customStyle="1" w:styleId="Tabletext">
    <w:name w:val="Table text"/>
    <w:basedOn w:val="Normal"/>
    <w:rsid w:val="001C305E"/>
    <w:pPr>
      <w:keepNext/>
      <w:overflowPunct/>
      <w:autoSpaceDE/>
      <w:autoSpaceDN/>
      <w:adjustRightInd/>
      <w:spacing w:after="60"/>
      <w:textAlignment w:val="auto"/>
    </w:pPr>
    <w:rPr>
      <w:sz w:val="22"/>
      <w:szCs w:val="24"/>
      <w:lang w:val="en-US" w:eastAsia="en-US"/>
    </w:rPr>
  </w:style>
  <w:style w:type="character" w:styleId="CommentReference">
    <w:name w:val="annotation reference"/>
    <w:basedOn w:val="DefaultParagraphFont"/>
    <w:uiPriority w:val="99"/>
    <w:semiHidden/>
    <w:unhideWhenUsed/>
    <w:rsid w:val="009B6DB4"/>
    <w:rPr>
      <w:sz w:val="16"/>
      <w:szCs w:val="16"/>
    </w:rPr>
  </w:style>
  <w:style w:type="paragraph" w:styleId="CommentText">
    <w:name w:val="annotation text"/>
    <w:basedOn w:val="Normal"/>
    <w:link w:val="CommentTextChar"/>
    <w:uiPriority w:val="99"/>
    <w:unhideWhenUsed/>
    <w:rsid w:val="009B6DB4"/>
    <w:rPr>
      <w:sz w:val="20"/>
    </w:rPr>
  </w:style>
  <w:style w:type="character" w:customStyle="1" w:styleId="CommentTextChar">
    <w:name w:val="Comment Text Char"/>
    <w:basedOn w:val="DefaultParagraphFont"/>
    <w:link w:val="CommentText"/>
    <w:uiPriority w:val="99"/>
    <w:rsid w:val="009B6DB4"/>
    <w:rPr>
      <w:rFonts w:eastAsia="Times New Roman"/>
      <w:lang w:eastAsia="en-GB"/>
    </w:rPr>
  </w:style>
  <w:style w:type="paragraph" w:styleId="CommentSubject">
    <w:name w:val="annotation subject"/>
    <w:basedOn w:val="CommentText"/>
    <w:next w:val="CommentText"/>
    <w:link w:val="CommentSubjectChar"/>
    <w:uiPriority w:val="99"/>
    <w:semiHidden/>
    <w:unhideWhenUsed/>
    <w:rsid w:val="009B6DB4"/>
    <w:rPr>
      <w:b/>
      <w:bCs/>
    </w:rPr>
  </w:style>
  <w:style w:type="character" w:customStyle="1" w:styleId="CommentSubjectChar">
    <w:name w:val="Comment Subject Char"/>
    <w:basedOn w:val="CommentTextChar"/>
    <w:link w:val="CommentSubject"/>
    <w:uiPriority w:val="99"/>
    <w:semiHidden/>
    <w:rsid w:val="009B6DB4"/>
    <w:rPr>
      <w:rFonts w:eastAsia="Times New Roman"/>
      <w:b/>
      <w:bCs/>
      <w:lang w:eastAsia="en-GB"/>
    </w:rPr>
  </w:style>
  <w:style w:type="table" w:styleId="TableGrid">
    <w:name w:val="Table Grid"/>
    <w:basedOn w:val="TableNormal"/>
    <w:uiPriority w:val="59"/>
    <w:rsid w:val="002265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Default"/>
    <w:next w:val="Default"/>
    <w:uiPriority w:val="99"/>
    <w:rsid w:val="004A056C"/>
    <w:pPr>
      <w:spacing w:line="211" w:lineRule="atLeast"/>
    </w:pPr>
    <w:rPr>
      <w:rFonts w:ascii="TimesNewRomanPS" w:eastAsia="Calibri" w:hAnsi="TimesNewRomanPS" w:cs="Times New Roman"/>
      <w:color w:val="auto"/>
      <w:lang w:eastAsia="en-US"/>
    </w:rPr>
  </w:style>
  <w:style w:type="character" w:customStyle="1" w:styleId="A6">
    <w:name w:val="A6"/>
    <w:uiPriority w:val="99"/>
    <w:rsid w:val="004A056C"/>
    <w:rPr>
      <w:rFonts w:cs="TimesNewRomanPS"/>
      <w:color w:val="191817"/>
      <w:sz w:val="16"/>
      <w:szCs w:val="16"/>
    </w:rPr>
  </w:style>
  <w:style w:type="paragraph" w:customStyle="1" w:styleId="Pa4">
    <w:name w:val="Pa4"/>
    <w:basedOn w:val="Default"/>
    <w:next w:val="Default"/>
    <w:uiPriority w:val="99"/>
    <w:rsid w:val="00F245F7"/>
    <w:pPr>
      <w:spacing w:line="256" w:lineRule="atLeast"/>
    </w:pPr>
    <w:rPr>
      <w:rFonts w:ascii="TimesNewRomanPS" w:eastAsia="Calibri" w:hAnsi="TimesNewRomanPS" w:cs="Times New Roman"/>
      <w:color w:val="auto"/>
      <w:lang w:eastAsia="en-US"/>
    </w:rPr>
  </w:style>
  <w:style w:type="paragraph" w:customStyle="1" w:styleId="TableParagraph">
    <w:name w:val="Table Paragraph"/>
    <w:basedOn w:val="Normal"/>
    <w:uiPriority w:val="1"/>
    <w:qFormat/>
    <w:rsid w:val="00F245F7"/>
    <w:pPr>
      <w:widowControl w:val="0"/>
      <w:overflowPunct/>
      <w:autoSpaceDE/>
      <w:autoSpaceDN/>
      <w:adjustRightInd/>
      <w:textAlignment w:val="auto"/>
    </w:pPr>
    <w:rPr>
      <w:rFonts w:ascii="Calibri" w:eastAsia="Calibri" w:hAnsi="Calibri"/>
      <w:sz w:val="22"/>
      <w:szCs w:val="22"/>
      <w:lang w:val="en-US" w:eastAsia="en-US"/>
    </w:rPr>
  </w:style>
  <w:style w:type="paragraph" w:customStyle="1" w:styleId="Pa7">
    <w:name w:val="Pa7"/>
    <w:basedOn w:val="Default"/>
    <w:next w:val="Default"/>
    <w:uiPriority w:val="99"/>
    <w:rsid w:val="00F245F7"/>
    <w:pPr>
      <w:spacing w:line="211" w:lineRule="atLeast"/>
    </w:pPr>
    <w:rPr>
      <w:rFonts w:ascii="TimesNewRomanPS" w:eastAsia="Calibri" w:hAnsi="TimesNewRomanPS" w:cs="Times New Roman"/>
      <w:color w:val="auto"/>
      <w:lang w:eastAsia="en-US"/>
    </w:rPr>
  </w:style>
  <w:style w:type="character" w:customStyle="1" w:styleId="A7">
    <w:name w:val="A7"/>
    <w:uiPriority w:val="99"/>
    <w:rsid w:val="001968CC"/>
    <w:rPr>
      <w:rFonts w:ascii="ZapfDingbats" w:eastAsia="ZapfDingbats" w:cs="ZapfDingbats"/>
      <w:color w:val="53AF2E"/>
      <w:sz w:val="14"/>
      <w:szCs w:val="14"/>
    </w:rPr>
  </w:style>
  <w:style w:type="paragraph" w:styleId="Revision">
    <w:name w:val="Revision"/>
    <w:hidden/>
    <w:uiPriority w:val="99"/>
    <w:semiHidden/>
    <w:rsid w:val="00614820"/>
    <w:pPr>
      <w:jc w:val="left"/>
    </w:pPr>
    <w:rPr>
      <w:rFonts w:eastAsia="Times New Roman"/>
      <w:sz w:val="24"/>
      <w:lang w:eastAsia="en-GB"/>
    </w:rPr>
  </w:style>
  <w:style w:type="character" w:styleId="FollowedHyperlink">
    <w:name w:val="FollowedHyperlink"/>
    <w:basedOn w:val="DefaultParagraphFont"/>
    <w:uiPriority w:val="99"/>
    <w:semiHidden/>
    <w:unhideWhenUsed/>
    <w:rsid w:val="00487360"/>
    <w:rPr>
      <w:color w:val="800080" w:themeColor="followedHyperlink"/>
      <w:u w:val="single"/>
    </w:rPr>
  </w:style>
  <w:style w:type="character" w:styleId="PlaceholderText">
    <w:name w:val="Placeholder Text"/>
    <w:basedOn w:val="DefaultParagraphFont"/>
    <w:uiPriority w:val="99"/>
    <w:semiHidden/>
    <w:rsid w:val="00120134"/>
    <w:rPr>
      <w:color w:val="808080"/>
    </w:rPr>
  </w:style>
  <w:style w:type="paragraph" w:customStyle="1" w:styleId="Pa5">
    <w:name w:val="Pa5"/>
    <w:basedOn w:val="Default"/>
    <w:next w:val="Default"/>
    <w:uiPriority w:val="99"/>
    <w:rsid w:val="0083123D"/>
    <w:pPr>
      <w:spacing w:line="211" w:lineRule="atLeast"/>
    </w:pPr>
    <w:rPr>
      <w:rFonts w:ascii="TimesNewRomanPS" w:eastAsiaTheme="minorHAnsi" w:hAnsi="TimesNewRomanPS" w:cs="Times New Roman"/>
      <w:color w:val="auto"/>
      <w:lang w:eastAsia="en-US"/>
    </w:rPr>
  </w:style>
  <w:style w:type="character" w:customStyle="1" w:styleId="A4">
    <w:name w:val="A4"/>
    <w:uiPriority w:val="99"/>
    <w:rsid w:val="00920E0D"/>
    <w:rPr>
      <w:rFonts w:ascii="Frutiger 45 Light" w:hAnsi="Frutiger 45 Light" w:cs="Frutiger 45 Light"/>
      <w:b/>
      <w:bCs/>
      <w:color w:val="000000"/>
      <w:sz w:val="18"/>
      <w:szCs w:val="18"/>
    </w:rPr>
  </w:style>
  <w:style w:type="character" w:customStyle="1" w:styleId="A11">
    <w:name w:val="A11"/>
    <w:uiPriority w:val="99"/>
    <w:rsid w:val="00BB0DB0"/>
    <w:rPr>
      <w:rFonts w:cs="Frutiger 55 Roman"/>
      <w:color w:val="000000"/>
    </w:rPr>
  </w:style>
  <w:style w:type="character" w:customStyle="1" w:styleId="A12">
    <w:name w:val="A12"/>
    <w:uiPriority w:val="99"/>
    <w:rsid w:val="00BB0DB0"/>
    <w:rPr>
      <w:rFonts w:cs="Frutiger 55 Roman"/>
      <w:color w:val="000000"/>
      <w:sz w:val="8"/>
      <w:szCs w:val="8"/>
    </w:rPr>
  </w:style>
  <w:style w:type="paragraph" w:customStyle="1" w:styleId="Pa2">
    <w:name w:val="Pa2"/>
    <w:basedOn w:val="Default"/>
    <w:next w:val="Default"/>
    <w:uiPriority w:val="99"/>
    <w:rsid w:val="00BB0DB0"/>
    <w:pPr>
      <w:spacing w:line="211" w:lineRule="atLeast"/>
    </w:pPr>
    <w:rPr>
      <w:rFonts w:ascii="Times New Roman" w:eastAsiaTheme="minorHAnsi" w:hAnsi="Times New Roman" w:cs="Times New Roman"/>
      <w:color w:val="auto"/>
      <w:lang w:eastAsia="en-US"/>
    </w:rPr>
  </w:style>
  <w:style w:type="paragraph" w:customStyle="1" w:styleId="Pa19">
    <w:name w:val="Pa19"/>
    <w:basedOn w:val="Default"/>
    <w:next w:val="Default"/>
    <w:uiPriority w:val="99"/>
    <w:rsid w:val="00BA565E"/>
    <w:pPr>
      <w:spacing w:line="211" w:lineRule="atLeast"/>
    </w:pPr>
    <w:rPr>
      <w:rFonts w:ascii="Times New Roman" w:eastAsiaTheme="minorHAnsi" w:hAnsi="Times New Roman" w:cs="Times New Roman"/>
      <w:color w:val="auto"/>
      <w:lang w:eastAsia="en-US"/>
    </w:rPr>
  </w:style>
  <w:style w:type="character" w:customStyle="1" w:styleId="A8">
    <w:name w:val="A8"/>
    <w:uiPriority w:val="99"/>
    <w:rsid w:val="00BA565E"/>
    <w:rPr>
      <w:color w:val="000000"/>
      <w:sz w:val="12"/>
      <w:szCs w:val="12"/>
    </w:rPr>
  </w:style>
  <w:style w:type="character" w:customStyle="1" w:styleId="A1">
    <w:name w:val="A1"/>
    <w:uiPriority w:val="99"/>
    <w:rsid w:val="000E1613"/>
    <w:rPr>
      <w:rFonts w:cs="Helvetica Light"/>
      <w:color w:val="000000"/>
      <w:sz w:val="20"/>
      <w:szCs w:val="20"/>
    </w:rPr>
  </w:style>
  <w:style w:type="character" w:customStyle="1" w:styleId="st1">
    <w:name w:val="st1"/>
    <w:basedOn w:val="DefaultParagraphFont"/>
    <w:rsid w:val="00513BBB"/>
  </w:style>
  <w:style w:type="paragraph" w:customStyle="1" w:styleId="CM13">
    <w:name w:val="CM13"/>
    <w:basedOn w:val="Default"/>
    <w:next w:val="Default"/>
    <w:uiPriority w:val="99"/>
    <w:rsid w:val="00AA036F"/>
    <w:rPr>
      <w:rFonts w:ascii="TimesNewRomanPS" w:eastAsiaTheme="minorHAnsi" w:hAnsi="TimesNewRomanPS" w:cs="Times New Roman"/>
      <w:color w:val="auto"/>
      <w:lang w:eastAsia="en-US"/>
    </w:rPr>
  </w:style>
  <w:style w:type="paragraph" w:customStyle="1" w:styleId="Pa16">
    <w:name w:val="Pa16"/>
    <w:basedOn w:val="Default"/>
    <w:next w:val="Default"/>
    <w:uiPriority w:val="99"/>
    <w:rsid w:val="006F3707"/>
    <w:pPr>
      <w:spacing w:line="1321" w:lineRule="atLeast"/>
    </w:pPr>
    <w:rPr>
      <w:rFonts w:ascii="Times New Roman" w:eastAsiaTheme="minorHAnsi" w:hAnsi="Times New Roman" w:cs="Times New Roman"/>
      <w:color w:val="auto"/>
      <w:lang w:eastAsia="en-US"/>
    </w:rPr>
  </w:style>
  <w:style w:type="character" w:customStyle="1" w:styleId="A5">
    <w:name w:val="A5"/>
    <w:uiPriority w:val="99"/>
    <w:rsid w:val="00037F1B"/>
    <w:rPr>
      <w:rFonts w:ascii="ZapfDingbats" w:hAnsi="ZapfDingbats" w:cs="ZapfDingbats"/>
      <w:color w:val="000000"/>
      <w:sz w:val="14"/>
      <w:szCs w:val="14"/>
    </w:rPr>
  </w:style>
  <w:style w:type="paragraph" w:customStyle="1" w:styleId="Pa15">
    <w:name w:val="Pa15"/>
    <w:basedOn w:val="Default"/>
    <w:next w:val="Default"/>
    <w:uiPriority w:val="99"/>
    <w:rsid w:val="00037F1B"/>
    <w:pPr>
      <w:spacing w:line="211" w:lineRule="atLeast"/>
    </w:pPr>
    <w:rPr>
      <w:rFonts w:ascii="Frutiger 45 Light" w:eastAsiaTheme="minorHAnsi" w:hAnsi="Frutiger 45 Light" w:cs="Times New Roman"/>
      <w:color w:val="auto"/>
      <w:lang w:eastAsia="en-US"/>
    </w:rPr>
  </w:style>
  <w:style w:type="paragraph" w:customStyle="1" w:styleId="Pa12">
    <w:name w:val="Pa12"/>
    <w:basedOn w:val="Default"/>
    <w:next w:val="Default"/>
    <w:uiPriority w:val="99"/>
    <w:rsid w:val="00465617"/>
    <w:pPr>
      <w:spacing w:line="256" w:lineRule="atLeast"/>
    </w:pPr>
    <w:rPr>
      <w:rFonts w:ascii="Frutiger 45 Light" w:eastAsiaTheme="minorHAnsi" w:hAnsi="Frutiger 45 Light" w:cs="Times New Roman"/>
      <w:color w:val="auto"/>
      <w:lang w:eastAsia="en-US"/>
    </w:rPr>
  </w:style>
  <w:style w:type="paragraph" w:customStyle="1" w:styleId="Pa6">
    <w:name w:val="Pa6"/>
    <w:basedOn w:val="Default"/>
    <w:next w:val="Default"/>
    <w:uiPriority w:val="99"/>
    <w:rsid w:val="000905DC"/>
    <w:pPr>
      <w:spacing w:line="211" w:lineRule="atLeast"/>
    </w:pPr>
    <w:rPr>
      <w:rFonts w:ascii="TimesNewRomanPS" w:eastAsiaTheme="minorHAnsi" w:hAnsi="TimesNewRomanPS" w:cs="Times New Roman"/>
      <w:color w:val="auto"/>
      <w:lang w:eastAsia="en-US"/>
    </w:rPr>
  </w:style>
  <w:style w:type="paragraph" w:customStyle="1" w:styleId="Pa9">
    <w:name w:val="Pa9"/>
    <w:basedOn w:val="Default"/>
    <w:next w:val="Default"/>
    <w:uiPriority w:val="99"/>
    <w:rsid w:val="00122E8A"/>
    <w:pPr>
      <w:spacing w:line="256" w:lineRule="atLeast"/>
    </w:pPr>
    <w:rPr>
      <w:rFonts w:ascii="Frutiger 45 Light" w:eastAsiaTheme="minorHAnsi" w:hAnsi="Frutiger 45 Light" w:cs="Times New Roman"/>
      <w:color w:val="auto"/>
      <w:lang w:eastAsia="en-US"/>
    </w:rPr>
  </w:style>
  <w:style w:type="character" w:customStyle="1" w:styleId="A13">
    <w:name w:val="A13"/>
    <w:uiPriority w:val="99"/>
    <w:rsid w:val="00122E8A"/>
    <w:rPr>
      <w:rFonts w:ascii="TimesNewRomanPS" w:hAnsi="TimesNewRomanPS" w:cs="TimesNewRomanPS"/>
      <w:color w:val="000000"/>
      <w:sz w:val="14"/>
      <w:szCs w:val="14"/>
    </w:rPr>
  </w:style>
  <w:style w:type="paragraph" w:styleId="EndnoteText">
    <w:name w:val="endnote text"/>
    <w:basedOn w:val="Normal"/>
    <w:link w:val="EndnoteTextChar"/>
    <w:uiPriority w:val="99"/>
    <w:semiHidden/>
    <w:unhideWhenUsed/>
    <w:rsid w:val="002543A8"/>
    <w:rPr>
      <w:sz w:val="20"/>
    </w:rPr>
  </w:style>
  <w:style w:type="character" w:customStyle="1" w:styleId="EndnoteTextChar">
    <w:name w:val="Endnote Text Char"/>
    <w:basedOn w:val="DefaultParagraphFont"/>
    <w:link w:val="EndnoteText"/>
    <w:uiPriority w:val="99"/>
    <w:semiHidden/>
    <w:rsid w:val="002543A8"/>
    <w:rPr>
      <w:rFonts w:eastAsia="Times New Roman"/>
      <w:lang w:eastAsia="en-GB"/>
    </w:rPr>
  </w:style>
  <w:style w:type="character" w:styleId="EndnoteReference">
    <w:name w:val="endnote reference"/>
    <w:basedOn w:val="DefaultParagraphFont"/>
    <w:uiPriority w:val="99"/>
    <w:unhideWhenUsed/>
    <w:rsid w:val="002543A8"/>
    <w:rPr>
      <w:vertAlign w:val="superscript"/>
    </w:rPr>
  </w:style>
  <w:style w:type="paragraph" w:customStyle="1" w:styleId="PHEBodycopy">
    <w:name w:val="PHE Body copy"/>
    <w:basedOn w:val="Normal"/>
    <w:rsid w:val="00625234"/>
    <w:pPr>
      <w:overflowPunct/>
      <w:autoSpaceDE/>
      <w:autoSpaceDN/>
      <w:adjustRightInd/>
      <w:spacing w:before="120" w:after="120" w:line="320" w:lineRule="exact"/>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54029">
      <w:bodyDiv w:val="1"/>
      <w:marLeft w:val="0"/>
      <w:marRight w:val="0"/>
      <w:marTop w:val="0"/>
      <w:marBottom w:val="0"/>
      <w:divBdr>
        <w:top w:val="none" w:sz="0" w:space="0" w:color="auto"/>
        <w:left w:val="none" w:sz="0" w:space="0" w:color="auto"/>
        <w:bottom w:val="none" w:sz="0" w:space="0" w:color="auto"/>
        <w:right w:val="none" w:sz="0" w:space="0" w:color="auto"/>
      </w:divBdr>
      <w:divsChild>
        <w:div w:id="2081248058">
          <w:marLeft w:val="0"/>
          <w:marRight w:val="0"/>
          <w:marTop w:val="0"/>
          <w:marBottom w:val="0"/>
          <w:divBdr>
            <w:top w:val="none" w:sz="0" w:space="0" w:color="auto"/>
            <w:left w:val="none" w:sz="0" w:space="0" w:color="auto"/>
            <w:bottom w:val="none" w:sz="0" w:space="0" w:color="auto"/>
            <w:right w:val="none" w:sz="0" w:space="0" w:color="auto"/>
          </w:divBdr>
          <w:divsChild>
            <w:div w:id="282613149">
              <w:marLeft w:val="0"/>
              <w:marRight w:val="0"/>
              <w:marTop w:val="0"/>
              <w:marBottom w:val="0"/>
              <w:divBdr>
                <w:top w:val="none" w:sz="0" w:space="0" w:color="auto"/>
                <w:left w:val="none" w:sz="0" w:space="0" w:color="auto"/>
                <w:bottom w:val="none" w:sz="0" w:space="0" w:color="auto"/>
                <w:right w:val="none" w:sz="0" w:space="0" w:color="auto"/>
              </w:divBdr>
              <w:divsChild>
                <w:div w:id="1124154312">
                  <w:marLeft w:val="0"/>
                  <w:marRight w:val="0"/>
                  <w:marTop w:val="0"/>
                  <w:marBottom w:val="0"/>
                  <w:divBdr>
                    <w:top w:val="none" w:sz="0" w:space="0" w:color="auto"/>
                    <w:left w:val="none" w:sz="0" w:space="0" w:color="auto"/>
                    <w:bottom w:val="none" w:sz="0" w:space="0" w:color="auto"/>
                    <w:right w:val="none" w:sz="0" w:space="0" w:color="auto"/>
                  </w:divBdr>
                  <w:divsChild>
                    <w:div w:id="743185031">
                      <w:marLeft w:val="0"/>
                      <w:marRight w:val="0"/>
                      <w:marTop w:val="0"/>
                      <w:marBottom w:val="0"/>
                      <w:divBdr>
                        <w:top w:val="none" w:sz="0" w:space="0" w:color="auto"/>
                        <w:left w:val="none" w:sz="0" w:space="0" w:color="auto"/>
                        <w:bottom w:val="none" w:sz="0" w:space="0" w:color="auto"/>
                        <w:right w:val="none" w:sz="0" w:space="0" w:color="auto"/>
                      </w:divBdr>
                      <w:divsChild>
                        <w:div w:id="1326401365">
                          <w:marLeft w:val="0"/>
                          <w:marRight w:val="0"/>
                          <w:marTop w:val="0"/>
                          <w:marBottom w:val="0"/>
                          <w:divBdr>
                            <w:top w:val="none" w:sz="0" w:space="0" w:color="auto"/>
                            <w:left w:val="none" w:sz="0" w:space="0" w:color="auto"/>
                            <w:bottom w:val="none" w:sz="0" w:space="0" w:color="auto"/>
                            <w:right w:val="none" w:sz="0" w:space="0" w:color="auto"/>
                          </w:divBdr>
                          <w:divsChild>
                            <w:div w:id="1753308585">
                              <w:marLeft w:val="0"/>
                              <w:marRight w:val="0"/>
                              <w:marTop w:val="0"/>
                              <w:marBottom w:val="0"/>
                              <w:divBdr>
                                <w:top w:val="none" w:sz="0" w:space="0" w:color="auto"/>
                                <w:left w:val="none" w:sz="0" w:space="0" w:color="auto"/>
                                <w:bottom w:val="none" w:sz="0" w:space="0" w:color="auto"/>
                                <w:right w:val="none" w:sz="0" w:space="0" w:color="auto"/>
                              </w:divBdr>
                              <w:divsChild>
                                <w:div w:id="316610161">
                                  <w:marLeft w:val="0"/>
                                  <w:marRight w:val="0"/>
                                  <w:marTop w:val="0"/>
                                  <w:marBottom w:val="0"/>
                                  <w:divBdr>
                                    <w:top w:val="none" w:sz="0" w:space="0" w:color="auto"/>
                                    <w:left w:val="none" w:sz="0" w:space="0" w:color="auto"/>
                                    <w:bottom w:val="none" w:sz="0" w:space="0" w:color="auto"/>
                                    <w:right w:val="none" w:sz="0" w:space="0" w:color="auto"/>
                                  </w:divBdr>
                                  <w:divsChild>
                                    <w:div w:id="868681739">
                                      <w:marLeft w:val="0"/>
                                      <w:marRight w:val="0"/>
                                      <w:marTop w:val="0"/>
                                      <w:marBottom w:val="0"/>
                                      <w:divBdr>
                                        <w:top w:val="none" w:sz="0" w:space="0" w:color="auto"/>
                                        <w:left w:val="none" w:sz="0" w:space="0" w:color="auto"/>
                                        <w:bottom w:val="none" w:sz="0" w:space="0" w:color="auto"/>
                                        <w:right w:val="none" w:sz="0" w:space="0" w:color="auto"/>
                                      </w:divBdr>
                                      <w:divsChild>
                                        <w:div w:id="1478690511">
                                          <w:marLeft w:val="0"/>
                                          <w:marRight w:val="0"/>
                                          <w:marTop w:val="0"/>
                                          <w:marBottom w:val="0"/>
                                          <w:divBdr>
                                            <w:top w:val="none" w:sz="0" w:space="0" w:color="auto"/>
                                            <w:left w:val="single" w:sz="6" w:space="0" w:color="999999"/>
                                            <w:bottom w:val="none" w:sz="0" w:space="0" w:color="auto"/>
                                            <w:right w:val="none" w:sz="0" w:space="0" w:color="auto"/>
                                          </w:divBdr>
                                          <w:divsChild>
                                            <w:div w:id="1784642144">
                                              <w:marLeft w:val="0"/>
                                              <w:marRight w:val="0"/>
                                              <w:marTop w:val="150"/>
                                              <w:marBottom w:val="150"/>
                                              <w:divBdr>
                                                <w:top w:val="none" w:sz="0" w:space="0" w:color="auto"/>
                                                <w:left w:val="none" w:sz="0" w:space="0" w:color="auto"/>
                                                <w:bottom w:val="none" w:sz="0" w:space="0" w:color="auto"/>
                                                <w:right w:val="none" w:sz="0" w:space="0" w:color="auto"/>
                                              </w:divBdr>
                                              <w:divsChild>
                                                <w:div w:id="557277757">
                                                  <w:marLeft w:val="0"/>
                                                  <w:marRight w:val="0"/>
                                                  <w:marTop w:val="0"/>
                                                  <w:marBottom w:val="0"/>
                                                  <w:divBdr>
                                                    <w:top w:val="none" w:sz="0" w:space="0" w:color="auto"/>
                                                    <w:left w:val="none" w:sz="0" w:space="0" w:color="auto"/>
                                                    <w:bottom w:val="none" w:sz="0" w:space="0" w:color="auto"/>
                                                    <w:right w:val="none" w:sz="0" w:space="0" w:color="auto"/>
                                                  </w:divBdr>
                                                  <w:divsChild>
                                                    <w:div w:id="101142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043421">
      <w:bodyDiv w:val="1"/>
      <w:marLeft w:val="0"/>
      <w:marRight w:val="0"/>
      <w:marTop w:val="0"/>
      <w:marBottom w:val="0"/>
      <w:divBdr>
        <w:top w:val="none" w:sz="0" w:space="0" w:color="auto"/>
        <w:left w:val="none" w:sz="0" w:space="0" w:color="auto"/>
        <w:bottom w:val="none" w:sz="0" w:space="0" w:color="auto"/>
        <w:right w:val="none" w:sz="0" w:space="0" w:color="auto"/>
      </w:divBdr>
      <w:divsChild>
        <w:div w:id="1896429172">
          <w:marLeft w:val="0"/>
          <w:marRight w:val="0"/>
          <w:marTop w:val="0"/>
          <w:marBottom w:val="0"/>
          <w:divBdr>
            <w:top w:val="none" w:sz="0" w:space="0" w:color="auto"/>
            <w:left w:val="none" w:sz="0" w:space="0" w:color="auto"/>
            <w:bottom w:val="none" w:sz="0" w:space="0" w:color="auto"/>
            <w:right w:val="none" w:sz="0" w:space="0" w:color="auto"/>
          </w:divBdr>
          <w:divsChild>
            <w:div w:id="995453475">
              <w:marLeft w:val="0"/>
              <w:marRight w:val="0"/>
              <w:marTop w:val="0"/>
              <w:marBottom w:val="0"/>
              <w:divBdr>
                <w:top w:val="none" w:sz="0" w:space="0" w:color="auto"/>
                <w:left w:val="none" w:sz="0" w:space="0" w:color="auto"/>
                <w:bottom w:val="none" w:sz="0" w:space="0" w:color="auto"/>
                <w:right w:val="none" w:sz="0" w:space="0" w:color="auto"/>
              </w:divBdr>
              <w:divsChild>
                <w:div w:id="822233672">
                  <w:marLeft w:val="0"/>
                  <w:marRight w:val="0"/>
                  <w:marTop w:val="0"/>
                  <w:marBottom w:val="0"/>
                  <w:divBdr>
                    <w:top w:val="none" w:sz="0" w:space="0" w:color="auto"/>
                    <w:left w:val="none" w:sz="0" w:space="0" w:color="auto"/>
                    <w:bottom w:val="none" w:sz="0" w:space="0" w:color="auto"/>
                    <w:right w:val="none" w:sz="0" w:space="0" w:color="auto"/>
                  </w:divBdr>
                  <w:divsChild>
                    <w:div w:id="549610331">
                      <w:marLeft w:val="0"/>
                      <w:marRight w:val="0"/>
                      <w:marTop w:val="100"/>
                      <w:marBottom w:val="100"/>
                      <w:divBdr>
                        <w:top w:val="none" w:sz="0" w:space="0" w:color="auto"/>
                        <w:left w:val="none" w:sz="0" w:space="0" w:color="auto"/>
                        <w:bottom w:val="none" w:sz="0" w:space="0" w:color="auto"/>
                        <w:right w:val="none" w:sz="0" w:space="0" w:color="auto"/>
                      </w:divBdr>
                      <w:divsChild>
                        <w:div w:id="346492109">
                          <w:marLeft w:val="0"/>
                          <w:marRight w:val="0"/>
                          <w:marTop w:val="0"/>
                          <w:marBottom w:val="0"/>
                          <w:divBdr>
                            <w:top w:val="none" w:sz="0" w:space="0" w:color="auto"/>
                            <w:left w:val="none" w:sz="0" w:space="0" w:color="auto"/>
                            <w:bottom w:val="none" w:sz="0" w:space="0" w:color="auto"/>
                            <w:right w:val="none" w:sz="0" w:space="0" w:color="auto"/>
                          </w:divBdr>
                          <w:divsChild>
                            <w:div w:id="164636789">
                              <w:marLeft w:val="0"/>
                              <w:marRight w:val="0"/>
                              <w:marTop w:val="0"/>
                              <w:marBottom w:val="0"/>
                              <w:divBdr>
                                <w:top w:val="none" w:sz="0" w:space="0" w:color="auto"/>
                                <w:left w:val="none" w:sz="0" w:space="0" w:color="auto"/>
                                <w:bottom w:val="none" w:sz="0" w:space="0" w:color="auto"/>
                                <w:right w:val="none" w:sz="0" w:space="0" w:color="auto"/>
                              </w:divBdr>
                              <w:divsChild>
                                <w:div w:id="1938439900">
                                  <w:marLeft w:val="0"/>
                                  <w:marRight w:val="0"/>
                                  <w:marTop w:val="0"/>
                                  <w:marBottom w:val="0"/>
                                  <w:divBdr>
                                    <w:top w:val="none" w:sz="0" w:space="0" w:color="auto"/>
                                    <w:left w:val="none" w:sz="0" w:space="0" w:color="auto"/>
                                    <w:bottom w:val="none" w:sz="0" w:space="0" w:color="auto"/>
                                    <w:right w:val="none" w:sz="0" w:space="0" w:color="auto"/>
                                  </w:divBdr>
                                  <w:divsChild>
                                    <w:div w:id="1863976957">
                                      <w:marLeft w:val="0"/>
                                      <w:marRight w:val="0"/>
                                      <w:marTop w:val="0"/>
                                      <w:marBottom w:val="0"/>
                                      <w:divBdr>
                                        <w:top w:val="none" w:sz="0" w:space="0" w:color="auto"/>
                                        <w:left w:val="none" w:sz="0" w:space="0" w:color="auto"/>
                                        <w:bottom w:val="none" w:sz="0" w:space="0" w:color="auto"/>
                                        <w:right w:val="none" w:sz="0" w:space="0" w:color="auto"/>
                                      </w:divBdr>
                                      <w:divsChild>
                                        <w:div w:id="746348253">
                                          <w:marLeft w:val="0"/>
                                          <w:marRight w:val="0"/>
                                          <w:marTop w:val="0"/>
                                          <w:marBottom w:val="0"/>
                                          <w:divBdr>
                                            <w:top w:val="none" w:sz="0" w:space="0" w:color="auto"/>
                                            <w:left w:val="single" w:sz="6" w:space="0" w:color="999999"/>
                                            <w:bottom w:val="none" w:sz="0" w:space="0" w:color="auto"/>
                                            <w:right w:val="none" w:sz="0" w:space="0" w:color="auto"/>
                                          </w:divBdr>
                                          <w:divsChild>
                                            <w:div w:id="1732802132">
                                              <w:marLeft w:val="0"/>
                                              <w:marRight w:val="0"/>
                                              <w:marTop w:val="150"/>
                                              <w:marBottom w:val="150"/>
                                              <w:divBdr>
                                                <w:top w:val="none" w:sz="0" w:space="0" w:color="auto"/>
                                                <w:left w:val="none" w:sz="0" w:space="0" w:color="auto"/>
                                                <w:bottom w:val="none" w:sz="0" w:space="0" w:color="auto"/>
                                                <w:right w:val="none" w:sz="0" w:space="0" w:color="auto"/>
                                              </w:divBdr>
                                              <w:divsChild>
                                                <w:div w:id="400908628">
                                                  <w:marLeft w:val="0"/>
                                                  <w:marRight w:val="0"/>
                                                  <w:marTop w:val="0"/>
                                                  <w:marBottom w:val="0"/>
                                                  <w:divBdr>
                                                    <w:top w:val="none" w:sz="0" w:space="0" w:color="auto"/>
                                                    <w:left w:val="none" w:sz="0" w:space="0" w:color="auto"/>
                                                    <w:bottom w:val="none" w:sz="0" w:space="0" w:color="auto"/>
                                                    <w:right w:val="none" w:sz="0" w:space="0" w:color="auto"/>
                                                  </w:divBdr>
                                                  <w:divsChild>
                                                    <w:div w:id="43143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316724">
      <w:bodyDiv w:val="1"/>
      <w:marLeft w:val="0"/>
      <w:marRight w:val="0"/>
      <w:marTop w:val="0"/>
      <w:marBottom w:val="0"/>
      <w:divBdr>
        <w:top w:val="none" w:sz="0" w:space="0" w:color="auto"/>
        <w:left w:val="none" w:sz="0" w:space="0" w:color="auto"/>
        <w:bottom w:val="none" w:sz="0" w:space="0" w:color="auto"/>
        <w:right w:val="none" w:sz="0" w:space="0" w:color="auto"/>
      </w:divBdr>
      <w:divsChild>
        <w:div w:id="78721194">
          <w:marLeft w:val="0"/>
          <w:marRight w:val="0"/>
          <w:marTop w:val="0"/>
          <w:marBottom w:val="0"/>
          <w:divBdr>
            <w:top w:val="none" w:sz="0" w:space="0" w:color="auto"/>
            <w:left w:val="none" w:sz="0" w:space="0" w:color="auto"/>
            <w:bottom w:val="none" w:sz="0" w:space="0" w:color="auto"/>
            <w:right w:val="none" w:sz="0" w:space="0" w:color="auto"/>
          </w:divBdr>
          <w:divsChild>
            <w:div w:id="1189492460">
              <w:marLeft w:val="0"/>
              <w:marRight w:val="0"/>
              <w:marTop w:val="0"/>
              <w:marBottom w:val="0"/>
              <w:divBdr>
                <w:top w:val="none" w:sz="0" w:space="0" w:color="auto"/>
                <w:left w:val="none" w:sz="0" w:space="0" w:color="auto"/>
                <w:bottom w:val="none" w:sz="0" w:space="0" w:color="auto"/>
                <w:right w:val="none" w:sz="0" w:space="0" w:color="auto"/>
              </w:divBdr>
              <w:divsChild>
                <w:div w:id="463231811">
                  <w:marLeft w:val="0"/>
                  <w:marRight w:val="0"/>
                  <w:marTop w:val="0"/>
                  <w:marBottom w:val="0"/>
                  <w:divBdr>
                    <w:top w:val="none" w:sz="0" w:space="0" w:color="auto"/>
                    <w:left w:val="none" w:sz="0" w:space="0" w:color="auto"/>
                    <w:bottom w:val="none" w:sz="0" w:space="0" w:color="auto"/>
                    <w:right w:val="none" w:sz="0" w:space="0" w:color="auto"/>
                  </w:divBdr>
                  <w:divsChild>
                    <w:div w:id="77557798">
                      <w:marLeft w:val="0"/>
                      <w:marRight w:val="0"/>
                      <w:marTop w:val="0"/>
                      <w:marBottom w:val="0"/>
                      <w:divBdr>
                        <w:top w:val="none" w:sz="0" w:space="0" w:color="auto"/>
                        <w:left w:val="none" w:sz="0" w:space="0" w:color="auto"/>
                        <w:bottom w:val="none" w:sz="0" w:space="0" w:color="auto"/>
                        <w:right w:val="none" w:sz="0" w:space="0" w:color="auto"/>
                      </w:divBdr>
                      <w:divsChild>
                        <w:div w:id="1470392374">
                          <w:marLeft w:val="0"/>
                          <w:marRight w:val="0"/>
                          <w:marTop w:val="0"/>
                          <w:marBottom w:val="0"/>
                          <w:divBdr>
                            <w:top w:val="none" w:sz="0" w:space="0" w:color="auto"/>
                            <w:left w:val="none" w:sz="0" w:space="0" w:color="auto"/>
                            <w:bottom w:val="none" w:sz="0" w:space="0" w:color="auto"/>
                            <w:right w:val="none" w:sz="0" w:space="0" w:color="auto"/>
                          </w:divBdr>
                          <w:divsChild>
                            <w:div w:id="1116869142">
                              <w:marLeft w:val="0"/>
                              <w:marRight w:val="0"/>
                              <w:marTop w:val="0"/>
                              <w:marBottom w:val="0"/>
                              <w:divBdr>
                                <w:top w:val="none" w:sz="0" w:space="0" w:color="auto"/>
                                <w:left w:val="none" w:sz="0" w:space="0" w:color="auto"/>
                                <w:bottom w:val="none" w:sz="0" w:space="0" w:color="auto"/>
                                <w:right w:val="none" w:sz="0" w:space="0" w:color="auto"/>
                              </w:divBdr>
                              <w:divsChild>
                                <w:div w:id="907960619">
                                  <w:marLeft w:val="0"/>
                                  <w:marRight w:val="0"/>
                                  <w:marTop w:val="0"/>
                                  <w:marBottom w:val="0"/>
                                  <w:divBdr>
                                    <w:top w:val="none" w:sz="0" w:space="0" w:color="auto"/>
                                    <w:left w:val="none" w:sz="0" w:space="0" w:color="auto"/>
                                    <w:bottom w:val="none" w:sz="0" w:space="0" w:color="auto"/>
                                    <w:right w:val="none" w:sz="0" w:space="0" w:color="auto"/>
                                  </w:divBdr>
                                  <w:divsChild>
                                    <w:div w:id="228930231">
                                      <w:marLeft w:val="0"/>
                                      <w:marRight w:val="0"/>
                                      <w:marTop w:val="0"/>
                                      <w:marBottom w:val="0"/>
                                      <w:divBdr>
                                        <w:top w:val="none" w:sz="0" w:space="0" w:color="auto"/>
                                        <w:left w:val="none" w:sz="0" w:space="0" w:color="auto"/>
                                        <w:bottom w:val="none" w:sz="0" w:space="0" w:color="auto"/>
                                        <w:right w:val="none" w:sz="0" w:space="0" w:color="auto"/>
                                      </w:divBdr>
                                      <w:divsChild>
                                        <w:div w:id="1453284762">
                                          <w:marLeft w:val="0"/>
                                          <w:marRight w:val="0"/>
                                          <w:marTop w:val="0"/>
                                          <w:marBottom w:val="0"/>
                                          <w:divBdr>
                                            <w:top w:val="none" w:sz="0" w:space="0" w:color="auto"/>
                                            <w:left w:val="single" w:sz="6" w:space="0" w:color="999999"/>
                                            <w:bottom w:val="none" w:sz="0" w:space="0" w:color="auto"/>
                                            <w:right w:val="none" w:sz="0" w:space="0" w:color="auto"/>
                                          </w:divBdr>
                                          <w:divsChild>
                                            <w:div w:id="257064754">
                                              <w:marLeft w:val="0"/>
                                              <w:marRight w:val="0"/>
                                              <w:marTop w:val="150"/>
                                              <w:marBottom w:val="150"/>
                                              <w:divBdr>
                                                <w:top w:val="none" w:sz="0" w:space="0" w:color="auto"/>
                                                <w:left w:val="none" w:sz="0" w:space="0" w:color="auto"/>
                                                <w:bottom w:val="none" w:sz="0" w:space="0" w:color="auto"/>
                                                <w:right w:val="none" w:sz="0" w:space="0" w:color="auto"/>
                                              </w:divBdr>
                                              <w:divsChild>
                                                <w:div w:id="1062361962">
                                                  <w:marLeft w:val="0"/>
                                                  <w:marRight w:val="0"/>
                                                  <w:marTop w:val="0"/>
                                                  <w:marBottom w:val="0"/>
                                                  <w:divBdr>
                                                    <w:top w:val="none" w:sz="0" w:space="0" w:color="auto"/>
                                                    <w:left w:val="none" w:sz="0" w:space="0" w:color="auto"/>
                                                    <w:bottom w:val="none" w:sz="0" w:space="0" w:color="auto"/>
                                                    <w:right w:val="none" w:sz="0" w:space="0" w:color="auto"/>
                                                  </w:divBdr>
                                                  <w:divsChild>
                                                    <w:div w:id="188975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918219">
      <w:bodyDiv w:val="1"/>
      <w:marLeft w:val="0"/>
      <w:marRight w:val="0"/>
      <w:marTop w:val="0"/>
      <w:marBottom w:val="0"/>
      <w:divBdr>
        <w:top w:val="none" w:sz="0" w:space="0" w:color="auto"/>
        <w:left w:val="none" w:sz="0" w:space="0" w:color="auto"/>
        <w:bottom w:val="none" w:sz="0" w:space="0" w:color="auto"/>
        <w:right w:val="none" w:sz="0" w:space="0" w:color="auto"/>
      </w:divBdr>
    </w:div>
    <w:div w:id="188222116">
      <w:bodyDiv w:val="1"/>
      <w:marLeft w:val="0"/>
      <w:marRight w:val="0"/>
      <w:marTop w:val="0"/>
      <w:marBottom w:val="0"/>
      <w:divBdr>
        <w:top w:val="none" w:sz="0" w:space="0" w:color="auto"/>
        <w:left w:val="none" w:sz="0" w:space="0" w:color="auto"/>
        <w:bottom w:val="none" w:sz="0" w:space="0" w:color="auto"/>
        <w:right w:val="none" w:sz="0" w:space="0" w:color="auto"/>
      </w:divBdr>
      <w:divsChild>
        <w:div w:id="758720391">
          <w:marLeft w:val="0"/>
          <w:marRight w:val="0"/>
          <w:marTop w:val="0"/>
          <w:marBottom w:val="0"/>
          <w:divBdr>
            <w:top w:val="none" w:sz="0" w:space="0" w:color="auto"/>
            <w:left w:val="none" w:sz="0" w:space="0" w:color="auto"/>
            <w:bottom w:val="none" w:sz="0" w:space="0" w:color="auto"/>
            <w:right w:val="none" w:sz="0" w:space="0" w:color="auto"/>
          </w:divBdr>
          <w:divsChild>
            <w:div w:id="625162642">
              <w:marLeft w:val="0"/>
              <w:marRight w:val="0"/>
              <w:marTop w:val="0"/>
              <w:marBottom w:val="0"/>
              <w:divBdr>
                <w:top w:val="none" w:sz="0" w:space="0" w:color="auto"/>
                <w:left w:val="none" w:sz="0" w:space="0" w:color="auto"/>
                <w:bottom w:val="none" w:sz="0" w:space="0" w:color="auto"/>
                <w:right w:val="none" w:sz="0" w:space="0" w:color="auto"/>
              </w:divBdr>
              <w:divsChild>
                <w:div w:id="1734935299">
                  <w:marLeft w:val="0"/>
                  <w:marRight w:val="0"/>
                  <w:marTop w:val="0"/>
                  <w:marBottom w:val="0"/>
                  <w:divBdr>
                    <w:top w:val="none" w:sz="0" w:space="0" w:color="auto"/>
                    <w:left w:val="none" w:sz="0" w:space="0" w:color="auto"/>
                    <w:bottom w:val="none" w:sz="0" w:space="0" w:color="auto"/>
                    <w:right w:val="none" w:sz="0" w:space="0" w:color="auto"/>
                  </w:divBdr>
                  <w:divsChild>
                    <w:div w:id="1209099991">
                      <w:marLeft w:val="0"/>
                      <w:marRight w:val="0"/>
                      <w:marTop w:val="0"/>
                      <w:marBottom w:val="0"/>
                      <w:divBdr>
                        <w:top w:val="none" w:sz="0" w:space="0" w:color="auto"/>
                        <w:left w:val="none" w:sz="0" w:space="0" w:color="auto"/>
                        <w:bottom w:val="none" w:sz="0" w:space="0" w:color="auto"/>
                        <w:right w:val="none" w:sz="0" w:space="0" w:color="auto"/>
                      </w:divBdr>
                      <w:divsChild>
                        <w:div w:id="387415908">
                          <w:marLeft w:val="0"/>
                          <w:marRight w:val="0"/>
                          <w:marTop w:val="0"/>
                          <w:marBottom w:val="0"/>
                          <w:divBdr>
                            <w:top w:val="none" w:sz="0" w:space="0" w:color="auto"/>
                            <w:left w:val="none" w:sz="0" w:space="0" w:color="auto"/>
                            <w:bottom w:val="none" w:sz="0" w:space="0" w:color="auto"/>
                            <w:right w:val="none" w:sz="0" w:space="0" w:color="auto"/>
                          </w:divBdr>
                          <w:divsChild>
                            <w:div w:id="869993693">
                              <w:marLeft w:val="0"/>
                              <w:marRight w:val="0"/>
                              <w:marTop w:val="0"/>
                              <w:marBottom w:val="0"/>
                              <w:divBdr>
                                <w:top w:val="none" w:sz="0" w:space="0" w:color="auto"/>
                                <w:left w:val="none" w:sz="0" w:space="0" w:color="auto"/>
                                <w:bottom w:val="none" w:sz="0" w:space="0" w:color="auto"/>
                                <w:right w:val="none" w:sz="0" w:space="0" w:color="auto"/>
                              </w:divBdr>
                              <w:divsChild>
                                <w:div w:id="186004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402508">
      <w:bodyDiv w:val="1"/>
      <w:marLeft w:val="0"/>
      <w:marRight w:val="0"/>
      <w:marTop w:val="0"/>
      <w:marBottom w:val="0"/>
      <w:divBdr>
        <w:top w:val="none" w:sz="0" w:space="0" w:color="auto"/>
        <w:left w:val="none" w:sz="0" w:space="0" w:color="auto"/>
        <w:bottom w:val="none" w:sz="0" w:space="0" w:color="auto"/>
        <w:right w:val="none" w:sz="0" w:space="0" w:color="auto"/>
      </w:divBdr>
      <w:divsChild>
        <w:div w:id="789588214">
          <w:marLeft w:val="0"/>
          <w:marRight w:val="0"/>
          <w:marTop w:val="0"/>
          <w:marBottom w:val="0"/>
          <w:divBdr>
            <w:top w:val="none" w:sz="0" w:space="0" w:color="auto"/>
            <w:left w:val="none" w:sz="0" w:space="0" w:color="auto"/>
            <w:bottom w:val="none" w:sz="0" w:space="0" w:color="auto"/>
            <w:right w:val="none" w:sz="0" w:space="0" w:color="auto"/>
          </w:divBdr>
          <w:divsChild>
            <w:div w:id="158932438">
              <w:marLeft w:val="0"/>
              <w:marRight w:val="0"/>
              <w:marTop w:val="0"/>
              <w:marBottom w:val="0"/>
              <w:divBdr>
                <w:top w:val="none" w:sz="0" w:space="0" w:color="auto"/>
                <w:left w:val="none" w:sz="0" w:space="0" w:color="auto"/>
                <w:bottom w:val="none" w:sz="0" w:space="0" w:color="auto"/>
                <w:right w:val="none" w:sz="0" w:space="0" w:color="auto"/>
              </w:divBdr>
              <w:divsChild>
                <w:div w:id="1081878885">
                  <w:marLeft w:val="0"/>
                  <w:marRight w:val="0"/>
                  <w:marTop w:val="0"/>
                  <w:marBottom w:val="0"/>
                  <w:divBdr>
                    <w:top w:val="none" w:sz="0" w:space="0" w:color="auto"/>
                    <w:left w:val="none" w:sz="0" w:space="0" w:color="auto"/>
                    <w:bottom w:val="none" w:sz="0" w:space="0" w:color="auto"/>
                    <w:right w:val="none" w:sz="0" w:space="0" w:color="auto"/>
                  </w:divBdr>
                  <w:divsChild>
                    <w:div w:id="2127771590">
                      <w:marLeft w:val="0"/>
                      <w:marRight w:val="0"/>
                      <w:marTop w:val="0"/>
                      <w:marBottom w:val="0"/>
                      <w:divBdr>
                        <w:top w:val="none" w:sz="0" w:space="0" w:color="auto"/>
                        <w:left w:val="none" w:sz="0" w:space="0" w:color="auto"/>
                        <w:bottom w:val="none" w:sz="0" w:space="0" w:color="auto"/>
                        <w:right w:val="none" w:sz="0" w:space="0" w:color="auto"/>
                      </w:divBdr>
                      <w:divsChild>
                        <w:div w:id="874852425">
                          <w:marLeft w:val="0"/>
                          <w:marRight w:val="0"/>
                          <w:marTop w:val="0"/>
                          <w:marBottom w:val="0"/>
                          <w:divBdr>
                            <w:top w:val="none" w:sz="0" w:space="0" w:color="auto"/>
                            <w:left w:val="none" w:sz="0" w:space="0" w:color="auto"/>
                            <w:bottom w:val="none" w:sz="0" w:space="0" w:color="auto"/>
                            <w:right w:val="none" w:sz="0" w:space="0" w:color="auto"/>
                          </w:divBdr>
                          <w:divsChild>
                            <w:div w:id="562722092">
                              <w:marLeft w:val="0"/>
                              <w:marRight w:val="0"/>
                              <w:marTop w:val="0"/>
                              <w:marBottom w:val="0"/>
                              <w:divBdr>
                                <w:top w:val="none" w:sz="0" w:space="0" w:color="auto"/>
                                <w:left w:val="none" w:sz="0" w:space="0" w:color="auto"/>
                                <w:bottom w:val="none" w:sz="0" w:space="0" w:color="auto"/>
                                <w:right w:val="none" w:sz="0" w:space="0" w:color="auto"/>
                              </w:divBdr>
                              <w:divsChild>
                                <w:div w:id="1896306902">
                                  <w:marLeft w:val="0"/>
                                  <w:marRight w:val="0"/>
                                  <w:marTop w:val="0"/>
                                  <w:marBottom w:val="0"/>
                                  <w:divBdr>
                                    <w:top w:val="none" w:sz="0" w:space="0" w:color="auto"/>
                                    <w:left w:val="none" w:sz="0" w:space="0" w:color="auto"/>
                                    <w:bottom w:val="none" w:sz="0" w:space="0" w:color="auto"/>
                                    <w:right w:val="none" w:sz="0" w:space="0" w:color="auto"/>
                                  </w:divBdr>
                                  <w:divsChild>
                                    <w:div w:id="435178674">
                                      <w:marLeft w:val="0"/>
                                      <w:marRight w:val="0"/>
                                      <w:marTop w:val="0"/>
                                      <w:marBottom w:val="0"/>
                                      <w:divBdr>
                                        <w:top w:val="none" w:sz="0" w:space="0" w:color="auto"/>
                                        <w:left w:val="none" w:sz="0" w:space="0" w:color="auto"/>
                                        <w:bottom w:val="none" w:sz="0" w:space="0" w:color="auto"/>
                                        <w:right w:val="none" w:sz="0" w:space="0" w:color="auto"/>
                                      </w:divBdr>
                                      <w:divsChild>
                                        <w:div w:id="541556429">
                                          <w:marLeft w:val="0"/>
                                          <w:marRight w:val="0"/>
                                          <w:marTop w:val="0"/>
                                          <w:marBottom w:val="0"/>
                                          <w:divBdr>
                                            <w:top w:val="none" w:sz="0" w:space="0" w:color="auto"/>
                                            <w:left w:val="single" w:sz="6" w:space="0" w:color="999999"/>
                                            <w:bottom w:val="none" w:sz="0" w:space="0" w:color="auto"/>
                                            <w:right w:val="none" w:sz="0" w:space="0" w:color="auto"/>
                                          </w:divBdr>
                                          <w:divsChild>
                                            <w:div w:id="570503199">
                                              <w:marLeft w:val="0"/>
                                              <w:marRight w:val="0"/>
                                              <w:marTop w:val="150"/>
                                              <w:marBottom w:val="150"/>
                                              <w:divBdr>
                                                <w:top w:val="none" w:sz="0" w:space="0" w:color="auto"/>
                                                <w:left w:val="none" w:sz="0" w:space="0" w:color="auto"/>
                                                <w:bottom w:val="none" w:sz="0" w:space="0" w:color="auto"/>
                                                <w:right w:val="none" w:sz="0" w:space="0" w:color="auto"/>
                                              </w:divBdr>
                                              <w:divsChild>
                                                <w:div w:id="2056812139">
                                                  <w:marLeft w:val="0"/>
                                                  <w:marRight w:val="0"/>
                                                  <w:marTop w:val="0"/>
                                                  <w:marBottom w:val="0"/>
                                                  <w:divBdr>
                                                    <w:top w:val="none" w:sz="0" w:space="0" w:color="auto"/>
                                                    <w:left w:val="none" w:sz="0" w:space="0" w:color="auto"/>
                                                    <w:bottom w:val="none" w:sz="0" w:space="0" w:color="auto"/>
                                                    <w:right w:val="none" w:sz="0" w:space="0" w:color="auto"/>
                                                  </w:divBdr>
                                                  <w:divsChild>
                                                    <w:div w:id="29838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6490911">
      <w:bodyDiv w:val="1"/>
      <w:marLeft w:val="0"/>
      <w:marRight w:val="0"/>
      <w:marTop w:val="0"/>
      <w:marBottom w:val="0"/>
      <w:divBdr>
        <w:top w:val="none" w:sz="0" w:space="0" w:color="auto"/>
        <w:left w:val="none" w:sz="0" w:space="0" w:color="auto"/>
        <w:bottom w:val="none" w:sz="0" w:space="0" w:color="auto"/>
        <w:right w:val="none" w:sz="0" w:space="0" w:color="auto"/>
      </w:divBdr>
      <w:divsChild>
        <w:div w:id="802700756">
          <w:marLeft w:val="0"/>
          <w:marRight w:val="0"/>
          <w:marTop w:val="0"/>
          <w:marBottom w:val="0"/>
          <w:divBdr>
            <w:top w:val="none" w:sz="0" w:space="0" w:color="auto"/>
            <w:left w:val="none" w:sz="0" w:space="0" w:color="auto"/>
            <w:bottom w:val="none" w:sz="0" w:space="0" w:color="auto"/>
            <w:right w:val="none" w:sz="0" w:space="0" w:color="auto"/>
          </w:divBdr>
          <w:divsChild>
            <w:div w:id="408314424">
              <w:marLeft w:val="0"/>
              <w:marRight w:val="0"/>
              <w:marTop w:val="0"/>
              <w:marBottom w:val="0"/>
              <w:divBdr>
                <w:top w:val="none" w:sz="0" w:space="0" w:color="auto"/>
                <w:left w:val="none" w:sz="0" w:space="0" w:color="auto"/>
                <w:bottom w:val="none" w:sz="0" w:space="0" w:color="auto"/>
                <w:right w:val="none" w:sz="0" w:space="0" w:color="auto"/>
              </w:divBdr>
              <w:divsChild>
                <w:div w:id="1139956896">
                  <w:marLeft w:val="0"/>
                  <w:marRight w:val="0"/>
                  <w:marTop w:val="0"/>
                  <w:marBottom w:val="0"/>
                  <w:divBdr>
                    <w:top w:val="none" w:sz="0" w:space="0" w:color="auto"/>
                    <w:left w:val="none" w:sz="0" w:space="0" w:color="auto"/>
                    <w:bottom w:val="none" w:sz="0" w:space="0" w:color="auto"/>
                    <w:right w:val="none" w:sz="0" w:space="0" w:color="auto"/>
                  </w:divBdr>
                  <w:divsChild>
                    <w:div w:id="1021591955">
                      <w:marLeft w:val="0"/>
                      <w:marRight w:val="0"/>
                      <w:marTop w:val="0"/>
                      <w:marBottom w:val="0"/>
                      <w:divBdr>
                        <w:top w:val="none" w:sz="0" w:space="0" w:color="auto"/>
                        <w:left w:val="none" w:sz="0" w:space="0" w:color="auto"/>
                        <w:bottom w:val="none" w:sz="0" w:space="0" w:color="auto"/>
                        <w:right w:val="none" w:sz="0" w:space="0" w:color="auto"/>
                      </w:divBdr>
                      <w:divsChild>
                        <w:div w:id="1688828057">
                          <w:marLeft w:val="0"/>
                          <w:marRight w:val="0"/>
                          <w:marTop w:val="0"/>
                          <w:marBottom w:val="0"/>
                          <w:divBdr>
                            <w:top w:val="none" w:sz="0" w:space="0" w:color="auto"/>
                            <w:left w:val="none" w:sz="0" w:space="0" w:color="auto"/>
                            <w:bottom w:val="none" w:sz="0" w:space="0" w:color="auto"/>
                            <w:right w:val="none" w:sz="0" w:space="0" w:color="auto"/>
                          </w:divBdr>
                          <w:divsChild>
                            <w:div w:id="1666589107">
                              <w:marLeft w:val="0"/>
                              <w:marRight w:val="0"/>
                              <w:marTop w:val="0"/>
                              <w:marBottom w:val="0"/>
                              <w:divBdr>
                                <w:top w:val="none" w:sz="0" w:space="0" w:color="auto"/>
                                <w:left w:val="none" w:sz="0" w:space="0" w:color="auto"/>
                                <w:bottom w:val="none" w:sz="0" w:space="0" w:color="auto"/>
                                <w:right w:val="none" w:sz="0" w:space="0" w:color="auto"/>
                              </w:divBdr>
                              <w:divsChild>
                                <w:div w:id="1438016705">
                                  <w:marLeft w:val="0"/>
                                  <w:marRight w:val="0"/>
                                  <w:marTop w:val="0"/>
                                  <w:marBottom w:val="0"/>
                                  <w:divBdr>
                                    <w:top w:val="none" w:sz="0" w:space="0" w:color="auto"/>
                                    <w:left w:val="none" w:sz="0" w:space="0" w:color="auto"/>
                                    <w:bottom w:val="none" w:sz="0" w:space="0" w:color="auto"/>
                                    <w:right w:val="none" w:sz="0" w:space="0" w:color="auto"/>
                                  </w:divBdr>
                                  <w:divsChild>
                                    <w:div w:id="163208361">
                                      <w:marLeft w:val="0"/>
                                      <w:marRight w:val="0"/>
                                      <w:marTop w:val="0"/>
                                      <w:marBottom w:val="0"/>
                                      <w:divBdr>
                                        <w:top w:val="none" w:sz="0" w:space="0" w:color="auto"/>
                                        <w:left w:val="none" w:sz="0" w:space="0" w:color="auto"/>
                                        <w:bottom w:val="none" w:sz="0" w:space="0" w:color="auto"/>
                                        <w:right w:val="none" w:sz="0" w:space="0" w:color="auto"/>
                                      </w:divBdr>
                                      <w:divsChild>
                                        <w:div w:id="1930848360">
                                          <w:marLeft w:val="0"/>
                                          <w:marRight w:val="0"/>
                                          <w:marTop w:val="0"/>
                                          <w:marBottom w:val="0"/>
                                          <w:divBdr>
                                            <w:top w:val="none" w:sz="0" w:space="0" w:color="auto"/>
                                            <w:left w:val="single" w:sz="6" w:space="0" w:color="999999"/>
                                            <w:bottom w:val="none" w:sz="0" w:space="0" w:color="auto"/>
                                            <w:right w:val="none" w:sz="0" w:space="0" w:color="auto"/>
                                          </w:divBdr>
                                          <w:divsChild>
                                            <w:div w:id="243759342">
                                              <w:marLeft w:val="0"/>
                                              <w:marRight w:val="0"/>
                                              <w:marTop w:val="150"/>
                                              <w:marBottom w:val="150"/>
                                              <w:divBdr>
                                                <w:top w:val="none" w:sz="0" w:space="0" w:color="auto"/>
                                                <w:left w:val="none" w:sz="0" w:space="0" w:color="auto"/>
                                                <w:bottom w:val="none" w:sz="0" w:space="0" w:color="auto"/>
                                                <w:right w:val="none" w:sz="0" w:space="0" w:color="auto"/>
                                              </w:divBdr>
                                              <w:divsChild>
                                                <w:div w:id="114494285">
                                                  <w:marLeft w:val="0"/>
                                                  <w:marRight w:val="0"/>
                                                  <w:marTop w:val="0"/>
                                                  <w:marBottom w:val="0"/>
                                                  <w:divBdr>
                                                    <w:top w:val="none" w:sz="0" w:space="0" w:color="auto"/>
                                                    <w:left w:val="none" w:sz="0" w:space="0" w:color="auto"/>
                                                    <w:bottom w:val="none" w:sz="0" w:space="0" w:color="auto"/>
                                                    <w:right w:val="none" w:sz="0" w:space="0" w:color="auto"/>
                                                  </w:divBdr>
                                                  <w:divsChild>
                                                    <w:div w:id="117677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7951270">
      <w:bodyDiv w:val="1"/>
      <w:marLeft w:val="0"/>
      <w:marRight w:val="0"/>
      <w:marTop w:val="0"/>
      <w:marBottom w:val="0"/>
      <w:divBdr>
        <w:top w:val="none" w:sz="0" w:space="0" w:color="auto"/>
        <w:left w:val="none" w:sz="0" w:space="0" w:color="auto"/>
        <w:bottom w:val="none" w:sz="0" w:space="0" w:color="auto"/>
        <w:right w:val="none" w:sz="0" w:space="0" w:color="auto"/>
      </w:divBdr>
    </w:div>
    <w:div w:id="424805715">
      <w:bodyDiv w:val="1"/>
      <w:marLeft w:val="0"/>
      <w:marRight w:val="0"/>
      <w:marTop w:val="0"/>
      <w:marBottom w:val="0"/>
      <w:divBdr>
        <w:top w:val="none" w:sz="0" w:space="0" w:color="auto"/>
        <w:left w:val="none" w:sz="0" w:space="0" w:color="auto"/>
        <w:bottom w:val="none" w:sz="0" w:space="0" w:color="auto"/>
        <w:right w:val="none" w:sz="0" w:space="0" w:color="auto"/>
      </w:divBdr>
      <w:divsChild>
        <w:div w:id="674234852">
          <w:marLeft w:val="0"/>
          <w:marRight w:val="0"/>
          <w:marTop w:val="0"/>
          <w:marBottom w:val="0"/>
          <w:divBdr>
            <w:top w:val="none" w:sz="0" w:space="0" w:color="auto"/>
            <w:left w:val="none" w:sz="0" w:space="0" w:color="auto"/>
            <w:bottom w:val="none" w:sz="0" w:space="0" w:color="auto"/>
            <w:right w:val="none" w:sz="0" w:space="0" w:color="auto"/>
          </w:divBdr>
          <w:divsChild>
            <w:div w:id="915896546">
              <w:marLeft w:val="0"/>
              <w:marRight w:val="0"/>
              <w:marTop w:val="0"/>
              <w:marBottom w:val="0"/>
              <w:divBdr>
                <w:top w:val="none" w:sz="0" w:space="0" w:color="auto"/>
                <w:left w:val="none" w:sz="0" w:space="0" w:color="auto"/>
                <w:bottom w:val="none" w:sz="0" w:space="0" w:color="auto"/>
                <w:right w:val="none" w:sz="0" w:space="0" w:color="auto"/>
              </w:divBdr>
              <w:divsChild>
                <w:div w:id="883978292">
                  <w:marLeft w:val="0"/>
                  <w:marRight w:val="0"/>
                  <w:marTop w:val="0"/>
                  <w:marBottom w:val="0"/>
                  <w:divBdr>
                    <w:top w:val="none" w:sz="0" w:space="0" w:color="auto"/>
                    <w:left w:val="none" w:sz="0" w:space="0" w:color="auto"/>
                    <w:bottom w:val="none" w:sz="0" w:space="0" w:color="auto"/>
                    <w:right w:val="none" w:sz="0" w:space="0" w:color="auto"/>
                  </w:divBdr>
                  <w:divsChild>
                    <w:div w:id="2079983724">
                      <w:marLeft w:val="0"/>
                      <w:marRight w:val="0"/>
                      <w:marTop w:val="0"/>
                      <w:marBottom w:val="0"/>
                      <w:divBdr>
                        <w:top w:val="none" w:sz="0" w:space="0" w:color="auto"/>
                        <w:left w:val="none" w:sz="0" w:space="0" w:color="auto"/>
                        <w:bottom w:val="none" w:sz="0" w:space="0" w:color="auto"/>
                        <w:right w:val="none" w:sz="0" w:space="0" w:color="auto"/>
                      </w:divBdr>
                      <w:divsChild>
                        <w:div w:id="2139714718">
                          <w:marLeft w:val="0"/>
                          <w:marRight w:val="0"/>
                          <w:marTop w:val="0"/>
                          <w:marBottom w:val="0"/>
                          <w:divBdr>
                            <w:top w:val="none" w:sz="0" w:space="0" w:color="auto"/>
                            <w:left w:val="none" w:sz="0" w:space="0" w:color="auto"/>
                            <w:bottom w:val="none" w:sz="0" w:space="0" w:color="auto"/>
                            <w:right w:val="none" w:sz="0" w:space="0" w:color="auto"/>
                          </w:divBdr>
                          <w:divsChild>
                            <w:div w:id="478766621">
                              <w:marLeft w:val="0"/>
                              <w:marRight w:val="0"/>
                              <w:marTop w:val="0"/>
                              <w:marBottom w:val="0"/>
                              <w:divBdr>
                                <w:top w:val="none" w:sz="0" w:space="0" w:color="auto"/>
                                <w:left w:val="none" w:sz="0" w:space="0" w:color="auto"/>
                                <w:bottom w:val="none" w:sz="0" w:space="0" w:color="auto"/>
                                <w:right w:val="none" w:sz="0" w:space="0" w:color="auto"/>
                              </w:divBdr>
                              <w:divsChild>
                                <w:div w:id="1828937128">
                                  <w:marLeft w:val="0"/>
                                  <w:marRight w:val="0"/>
                                  <w:marTop w:val="0"/>
                                  <w:marBottom w:val="0"/>
                                  <w:divBdr>
                                    <w:top w:val="none" w:sz="0" w:space="0" w:color="auto"/>
                                    <w:left w:val="none" w:sz="0" w:space="0" w:color="auto"/>
                                    <w:bottom w:val="none" w:sz="0" w:space="0" w:color="auto"/>
                                    <w:right w:val="none" w:sz="0" w:space="0" w:color="auto"/>
                                  </w:divBdr>
                                  <w:divsChild>
                                    <w:div w:id="1529223783">
                                      <w:marLeft w:val="0"/>
                                      <w:marRight w:val="0"/>
                                      <w:marTop w:val="0"/>
                                      <w:marBottom w:val="0"/>
                                      <w:divBdr>
                                        <w:top w:val="none" w:sz="0" w:space="0" w:color="auto"/>
                                        <w:left w:val="none" w:sz="0" w:space="0" w:color="auto"/>
                                        <w:bottom w:val="none" w:sz="0" w:space="0" w:color="auto"/>
                                        <w:right w:val="none" w:sz="0" w:space="0" w:color="auto"/>
                                      </w:divBdr>
                                      <w:divsChild>
                                        <w:div w:id="974917989">
                                          <w:marLeft w:val="0"/>
                                          <w:marRight w:val="0"/>
                                          <w:marTop w:val="0"/>
                                          <w:marBottom w:val="0"/>
                                          <w:divBdr>
                                            <w:top w:val="none" w:sz="0" w:space="0" w:color="auto"/>
                                            <w:left w:val="single" w:sz="6" w:space="0" w:color="999999"/>
                                            <w:bottom w:val="none" w:sz="0" w:space="0" w:color="auto"/>
                                            <w:right w:val="none" w:sz="0" w:space="0" w:color="auto"/>
                                          </w:divBdr>
                                          <w:divsChild>
                                            <w:div w:id="1490710741">
                                              <w:marLeft w:val="0"/>
                                              <w:marRight w:val="0"/>
                                              <w:marTop w:val="150"/>
                                              <w:marBottom w:val="150"/>
                                              <w:divBdr>
                                                <w:top w:val="none" w:sz="0" w:space="0" w:color="auto"/>
                                                <w:left w:val="none" w:sz="0" w:space="0" w:color="auto"/>
                                                <w:bottom w:val="none" w:sz="0" w:space="0" w:color="auto"/>
                                                <w:right w:val="none" w:sz="0" w:space="0" w:color="auto"/>
                                              </w:divBdr>
                                              <w:divsChild>
                                                <w:div w:id="1485583296">
                                                  <w:marLeft w:val="0"/>
                                                  <w:marRight w:val="0"/>
                                                  <w:marTop w:val="0"/>
                                                  <w:marBottom w:val="0"/>
                                                  <w:divBdr>
                                                    <w:top w:val="none" w:sz="0" w:space="0" w:color="auto"/>
                                                    <w:left w:val="none" w:sz="0" w:space="0" w:color="auto"/>
                                                    <w:bottom w:val="none" w:sz="0" w:space="0" w:color="auto"/>
                                                    <w:right w:val="none" w:sz="0" w:space="0" w:color="auto"/>
                                                  </w:divBdr>
                                                  <w:divsChild>
                                                    <w:div w:id="167472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1123032">
      <w:bodyDiv w:val="1"/>
      <w:marLeft w:val="0"/>
      <w:marRight w:val="0"/>
      <w:marTop w:val="0"/>
      <w:marBottom w:val="0"/>
      <w:divBdr>
        <w:top w:val="none" w:sz="0" w:space="0" w:color="auto"/>
        <w:left w:val="none" w:sz="0" w:space="0" w:color="auto"/>
        <w:bottom w:val="none" w:sz="0" w:space="0" w:color="auto"/>
        <w:right w:val="none" w:sz="0" w:space="0" w:color="auto"/>
      </w:divBdr>
    </w:div>
    <w:div w:id="507838577">
      <w:bodyDiv w:val="1"/>
      <w:marLeft w:val="0"/>
      <w:marRight w:val="0"/>
      <w:marTop w:val="0"/>
      <w:marBottom w:val="0"/>
      <w:divBdr>
        <w:top w:val="none" w:sz="0" w:space="0" w:color="auto"/>
        <w:left w:val="none" w:sz="0" w:space="0" w:color="auto"/>
        <w:bottom w:val="none" w:sz="0" w:space="0" w:color="auto"/>
        <w:right w:val="none" w:sz="0" w:space="0" w:color="auto"/>
      </w:divBdr>
      <w:divsChild>
        <w:div w:id="507601087">
          <w:marLeft w:val="0"/>
          <w:marRight w:val="0"/>
          <w:marTop w:val="0"/>
          <w:marBottom w:val="0"/>
          <w:divBdr>
            <w:top w:val="none" w:sz="0" w:space="0" w:color="auto"/>
            <w:left w:val="none" w:sz="0" w:space="0" w:color="auto"/>
            <w:bottom w:val="none" w:sz="0" w:space="0" w:color="auto"/>
            <w:right w:val="none" w:sz="0" w:space="0" w:color="auto"/>
          </w:divBdr>
          <w:divsChild>
            <w:div w:id="516161930">
              <w:marLeft w:val="0"/>
              <w:marRight w:val="0"/>
              <w:marTop w:val="0"/>
              <w:marBottom w:val="0"/>
              <w:divBdr>
                <w:top w:val="none" w:sz="0" w:space="0" w:color="auto"/>
                <w:left w:val="none" w:sz="0" w:space="0" w:color="auto"/>
                <w:bottom w:val="none" w:sz="0" w:space="0" w:color="auto"/>
                <w:right w:val="none" w:sz="0" w:space="0" w:color="auto"/>
              </w:divBdr>
              <w:divsChild>
                <w:div w:id="1945306927">
                  <w:marLeft w:val="0"/>
                  <w:marRight w:val="0"/>
                  <w:marTop w:val="0"/>
                  <w:marBottom w:val="0"/>
                  <w:divBdr>
                    <w:top w:val="none" w:sz="0" w:space="0" w:color="auto"/>
                    <w:left w:val="none" w:sz="0" w:space="0" w:color="auto"/>
                    <w:bottom w:val="none" w:sz="0" w:space="0" w:color="auto"/>
                    <w:right w:val="none" w:sz="0" w:space="0" w:color="auto"/>
                  </w:divBdr>
                  <w:divsChild>
                    <w:div w:id="1329553908">
                      <w:marLeft w:val="0"/>
                      <w:marRight w:val="0"/>
                      <w:marTop w:val="0"/>
                      <w:marBottom w:val="0"/>
                      <w:divBdr>
                        <w:top w:val="none" w:sz="0" w:space="0" w:color="auto"/>
                        <w:left w:val="none" w:sz="0" w:space="0" w:color="auto"/>
                        <w:bottom w:val="none" w:sz="0" w:space="0" w:color="auto"/>
                        <w:right w:val="none" w:sz="0" w:space="0" w:color="auto"/>
                      </w:divBdr>
                      <w:divsChild>
                        <w:div w:id="278803041">
                          <w:marLeft w:val="0"/>
                          <w:marRight w:val="0"/>
                          <w:marTop w:val="0"/>
                          <w:marBottom w:val="0"/>
                          <w:divBdr>
                            <w:top w:val="none" w:sz="0" w:space="0" w:color="auto"/>
                            <w:left w:val="none" w:sz="0" w:space="0" w:color="auto"/>
                            <w:bottom w:val="none" w:sz="0" w:space="0" w:color="auto"/>
                            <w:right w:val="none" w:sz="0" w:space="0" w:color="auto"/>
                          </w:divBdr>
                          <w:divsChild>
                            <w:div w:id="407535335">
                              <w:marLeft w:val="0"/>
                              <w:marRight w:val="0"/>
                              <w:marTop w:val="0"/>
                              <w:marBottom w:val="0"/>
                              <w:divBdr>
                                <w:top w:val="none" w:sz="0" w:space="0" w:color="auto"/>
                                <w:left w:val="none" w:sz="0" w:space="0" w:color="auto"/>
                                <w:bottom w:val="none" w:sz="0" w:space="0" w:color="auto"/>
                                <w:right w:val="none" w:sz="0" w:space="0" w:color="auto"/>
                              </w:divBdr>
                              <w:divsChild>
                                <w:div w:id="1355576626">
                                  <w:marLeft w:val="0"/>
                                  <w:marRight w:val="0"/>
                                  <w:marTop w:val="0"/>
                                  <w:marBottom w:val="0"/>
                                  <w:divBdr>
                                    <w:top w:val="none" w:sz="0" w:space="0" w:color="auto"/>
                                    <w:left w:val="none" w:sz="0" w:space="0" w:color="auto"/>
                                    <w:bottom w:val="none" w:sz="0" w:space="0" w:color="auto"/>
                                    <w:right w:val="none" w:sz="0" w:space="0" w:color="auto"/>
                                  </w:divBdr>
                                  <w:divsChild>
                                    <w:div w:id="1102148952">
                                      <w:marLeft w:val="0"/>
                                      <w:marRight w:val="0"/>
                                      <w:marTop w:val="0"/>
                                      <w:marBottom w:val="0"/>
                                      <w:divBdr>
                                        <w:top w:val="none" w:sz="0" w:space="0" w:color="auto"/>
                                        <w:left w:val="none" w:sz="0" w:space="0" w:color="auto"/>
                                        <w:bottom w:val="none" w:sz="0" w:space="0" w:color="auto"/>
                                        <w:right w:val="none" w:sz="0" w:space="0" w:color="auto"/>
                                      </w:divBdr>
                                      <w:divsChild>
                                        <w:div w:id="1910067234">
                                          <w:marLeft w:val="0"/>
                                          <w:marRight w:val="0"/>
                                          <w:marTop w:val="0"/>
                                          <w:marBottom w:val="0"/>
                                          <w:divBdr>
                                            <w:top w:val="none" w:sz="0" w:space="0" w:color="auto"/>
                                            <w:left w:val="single" w:sz="6" w:space="0" w:color="999999"/>
                                            <w:bottom w:val="none" w:sz="0" w:space="0" w:color="auto"/>
                                            <w:right w:val="none" w:sz="0" w:space="0" w:color="auto"/>
                                          </w:divBdr>
                                          <w:divsChild>
                                            <w:div w:id="545921169">
                                              <w:marLeft w:val="0"/>
                                              <w:marRight w:val="0"/>
                                              <w:marTop w:val="150"/>
                                              <w:marBottom w:val="150"/>
                                              <w:divBdr>
                                                <w:top w:val="none" w:sz="0" w:space="0" w:color="auto"/>
                                                <w:left w:val="none" w:sz="0" w:space="0" w:color="auto"/>
                                                <w:bottom w:val="none" w:sz="0" w:space="0" w:color="auto"/>
                                                <w:right w:val="none" w:sz="0" w:space="0" w:color="auto"/>
                                              </w:divBdr>
                                              <w:divsChild>
                                                <w:div w:id="49422072">
                                                  <w:marLeft w:val="0"/>
                                                  <w:marRight w:val="0"/>
                                                  <w:marTop w:val="0"/>
                                                  <w:marBottom w:val="0"/>
                                                  <w:divBdr>
                                                    <w:top w:val="none" w:sz="0" w:space="0" w:color="auto"/>
                                                    <w:left w:val="none" w:sz="0" w:space="0" w:color="auto"/>
                                                    <w:bottom w:val="none" w:sz="0" w:space="0" w:color="auto"/>
                                                    <w:right w:val="none" w:sz="0" w:space="0" w:color="auto"/>
                                                  </w:divBdr>
                                                  <w:divsChild>
                                                    <w:div w:id="7137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9508268">
      <w:bodyDiv w:val="1"/>
      <w:marLeft w:val="0"/>
      <w:marRight w:val="0"/>
      <w:marTop w:val="0"/>
      <w:marBottom w:val="0"/>
      <w:divBdr>
        <w:top w:val="none" w:sz="0" w:space="0" w:color="auto"/>
        <w:left w:val="none" w:sz="0" w:space="0" w:color="auto"/>
        <w:bottom w:val="none" w:sz="0" w:space="0" w:color="auto"/>
        <w:right w:val="none" w:sz="0" w:space="0" w:color="auto"/>
      </w:divBdr>
      <w:divsChild>
        <w:div w:id="1581283931">
          <w:marLeft w:val="0"/>
          <w:marRight w:val="0"/>
          <w:marTop w:val="0"/>
          <w:marBottom w:val="0"/>
          <w:divBdr>
            <w:top w:val="none" w:sz="0" w:space="0" w:color="auto"/>
            <w:left w:val="none" w:sz="0" w:space="0" w:color="auto"/>
            <w:bottom w:val="none" w:sz="0" w:space="0" w:color="auto"/>
            <w:right w:val="none" w:sz="0" w:space="0" w:color="auto"/>
          </w:divBdr>
          <w:divsChild>
            <w:div w:id="1678649863">
              <w:marLeft w:val="0"/>
              <w:marRight w:val="0"/>
              <w:marTop w:val="0"/>
              <w:marBottom w:val="0"/>
              <w:divBdr>
                <w:top w:val="none" w:sz="0" w:space="0" w:color="auto"/>
                <w:left w:val="none" w:sz="0" w:space="0" w:color="auto"/>
                <w:bottom w:val="none" w:sz="0" w:space="0" w:color="auto"/>
                <w:right w:val="none" w:sz="0" w:space="0" w:color="auto"/>
              </w:divBdr>
              <w:divsChild>
                <w:div w:id="63532933">
                  <w:marLeft w:val="0"/>
                  <w:marRight w:val="0"/>
                  <w:marTop w:val="0"/>
                  <w:marBottom w:val="0"/>
                  <w:divBdr>
                    <w:top w:val="none" w:sz="0" w:space="0" w:color="auto"/>
                    <w:left w:val="none" w:sz="0" w:space="0" w:color="auto"/>
                    <w:bottom w:val="none" w:sz="0" w:space="0" w:color="auto"/>
                    <w:right w:val="none" w:sz="0" w:space="0" w:color="auto"/>
                  </w:divBdr>
                  <w:divsChild>
                    <w:div w:id="670523379">
                      <w:marLeft w:val="0"/>
                      <w:marRight w:val="0"/>
                      <w:marTop w:val="0"/>
                      <w:marBottom w:val="0"/>
                      <w:divBdr>
                        <w:top w:val="none" w:sz="0" w:space="0" w:color="auto"/>
                        <w:left w:val="none" w:sz="0" w:space="0" w:color="auto"/>
                        <w:bottom w:val="none" w:sz="0" w:space="0" w:color="auto"/>
                        <w:right w:val="none" w:sz="0" w:space="0" w:color="auto"/>
                      </w:divBdr>
                      <w:divsChild>
                        <w:div w:id="1224369764">
                          <w:marLeft w:val="0"/>
                          <w:marRight w:val="0"/>
                          <w:marTop w:val="0"/>
                          <w:marBottom w:val="0"/>
                          <w:divBdr>
                            <w:top w:val="none" w:sz="0" w:space="0" w:color="auto"/>
                            <w:left w:val="none" w:sz="0" w:space="0" w:color="auto"/>
                            <w:bottom w:val="none" w:sz="0" w:space="0" w:color="auto"/>
                            <w:right w:val="none" w:sz="0" w:space="0" w:color="auto"/>
                          </w:divBdr>
                          <w:divsChild>
                            <w:div w:id="1383402445">
                              <w:marLeft w:val="0"/>
                              <w:marRight w:val="0"/>
                              <w:marTop w:val="0"/>
                              <w:marBottom w:val="0"/>
                              <w:divBdr>
                                <w:top w:val="none" w:sz="0" w:space="0" w:color="auto"/>
                                <w:left w:val="none" w:sz="0" w:space="0" w:color="auto"/>
                                <w:bottom w:val="none" w:sz="0" w:space="0" w:color="auto"/>
                                <w:right w:val="none" w:sz="0" w:space="0" w:color="auto"/>
                              </w:divBdr>
                              <w:divsChild>
                                <w:div w:id="812873665">
                                  <w:marLeft w:val="0"/>
                                  <w:marRight w:val="0"/>
                                  <w:marTop w:val="0"/>
                                  <w:marBottom w:val="0"/>
                                  <w:divBdr>
                                    <w:top w:val="none" w:sz="0" w:space="0" w:color="auto"/>
                                    <w:left w:val="none" w:sz="0" w:space="0" w:color="auto"/>
                                    <w:bottom w:val="none" w:sz="0" w:space="0" w:color="auto"/>
                                    <w:right w:val="none" w:sz="0" w:space="0" w:color="auto"/>
                                  </w:divBdr>
                                  <w:divsChild>
                                    <w:div w:id="1633514549">
                                      <w:marLeft w:val="0"/>
                                      <w:marRight w:val="0"/>
                                      <w:marTop w:val="0"/>
                                      <w:marBottom w:val="0"/>
                                      <w:divBdr>
                                        <w:top w:val="none" w:sz="0" w:space="0" w:color="auto"/>
                                        <w:left w:val="none" w:sz="0" w:space="0" w:color="auto"/>
                                        <w:bottom w:val="none" w:sz="0" w:space="0" w:color="auto"/>
                                        <w:right w:val="none" w:sz="0" w:space="0" w:color="auto"/>
                                      </w:divBdr>
                                      <w:divsChild>
                                        <w:div w:id="277487474">
                                          <w:marLeft w:val="0"/>
                                          <w:marRight w:val="0"/>
                                          <w:marTop w:val="0"/>
                                          <w:marBottom w:val="0"/>
                                          <w:divBdr>
                                            <w:top w:val="none" w:sz="0" w:space="0" w:color="auto"/>
                                            <w:left w:val="single" w:sz="6" w:space="0" w:color="999999"/>
                                            <w:bottom w:val="none" w:sz="0" w:space="0" w:color="auto"/>
                                            <w:right w:val="none" w:sz="0" w:space="0" w:color="auto"/>
                                          </w:divBdr>
                                          <w:divsChild>
                                            <w:div w:id="1575159835">
                                              <w:marLeft w:val="0"/>
                                              <w:marRight w:val="0"/>
                                              <w:marTop w:val="150"/>
                                              <w:marBottom w:val="150"/>
                                              <w:divBdr>
                                                <w:top w:val="none" w:sz="0" w:space="0" w:color="auto"/>
                                                <w:left w:val="none" w:sz="0" w:space="0" w:color="auto"/>
                                                <w:bottom w:val="none" w:sz="0" w:space="0" w:color="auto"/>
                                                <w:right w:val="none" w:sz="0" w:space="0" w:color="auto"/>
                                              </w:divBdr>
                                              <w:divsChild>
                                                <w:div w:id="544609354">
                                                  <w:marLeft w:val="0"/>
                                                  <w:marRight w:val="0"/>
                                                  <w:marTop w:val="0"/>
                                                  <w:marBottom w:val="0"/>
                                                  <w:divBdr>
                                                    <w:top w:val="none" w:sz="0" w:space="0" w:color="auto"/>
                                                    <w:left w:val="none" w:sz="0" w:space="0" w:color="auto"/>
                                                    <w:bottom w:val="none" w:sz="0" w:space="0" w:color="auto"/>
                                                    <w:right w:val="none" w:sz="0" w:space="0" w:color="auto"/>
                                                  </w:divBdr>
                                                  <w:divsChild>
                                                    <w:div w:id="31333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7812583">
      <w:bodyDiv w:val="1"/>
      <w:marLeft w:val="0"/>
      <w:marRight w:val="0"/>
      <w:marTop w:val="0"/>
      <w:marBottom w:val="0"/>
      <w:divBdr>
        <w:top w:val="none" w:sz="0" w:space="0" w:color="auto"/>
        <w:left w:val="none" w:sz="0" w:space="0" w:color="auto"/>
        <w:bottom w:val="none" w:sz="0" w:space="0" w:color="auto"/>
        <w:right w:val="none" w:sz="0" w:space="0" w:color="auto"/>
      </w:divBdr>
      <w:divsChild>
        <w:div w:id="924648933">
          <w:marLeft w:val="0"/>
          <w:marRight w:val="0"/>
          <w:marTop w:val="0"/>
          <w:marBottom w:val="0"/>
          <w:divBdr>
            <w:top w:val="none" w:sz="0" w:space="0" w:color="auto"/>
            <w:left w:val="none" w:sz="0" w:space="0" w:color="auto"/>
            <w:bottom w:val="none" w:sz="0" w:space="0" w:color="auto"/>
            <w:right w:val="none" w:sz="0" w:space="0" w:color="auto"/>
          </w:divBdr>
          <w:divsChild>
            <w:div w:id="793137202">
              <w:marLeft w:val="0"/>
              <w:marRight w:val="0"/>
              <w:marTop w:val="0"/>
              <w:marBottom w:val="0"/>
              <w:divBdr>
                <w:top w:val="none" w:sz="0" w:space="0" w:color="auto"/>
                <w:left w:val="none" w:sz="0" w:space="0" w:color="auto"/>
                <w:bottom w:val="none" w:sz="0" w:space="0" w:color="auto"/>
                <w:right w:val="none" w:sz="0" w:space="0" w:color="auto"/>
              </w:divBdr>
              <w:divsChild>
                <w:div w:id="686249481">
                  <w:marLeft w:val="0"/>
                  <w:marRight w:val="0"/>
                  <w:marTop w:val="0"/>
                  <w:marBottom w:val="0"/>
                  <w:divBdr>
                    <w:top w:val="none" w:sz="0" w:space="0" w:color="auto"/>
                    <w:left w:val="none" w:sz="0" w:space="0" w:color="auto"/>
                    <w:bottom w:val="none" w:sz="0" w:space="0" w:color="auto"/>
                    <w:right w:val="none" w:sz="0" w:space="0" w:color="auto"/>
                  </w:divBdr>
                  <w:divsChild>
                    <w:div w:id="159086064">
                      <w:marLeft w:val="0"/>
                      <w:marRight w:val="0"/>
                      <w:marTop w:val="100"/>
                      <w:marBottom w:val="100"/>
                      <w:divBdr>
                        <w:top w:val="none" w:sz="0" w:space="0" w:color="auto"/>
                        <w:left w:val="none" w:sz="0" w:space="0" w:color="auto"/>
                        <w:bottom w:val="none" w:sz="0" w:space="0" w:color="auto"/>
                        <w:right w:val="none" w:sz="0" w:space="0" w:color="auto"/>
                      </w:divBdr>
                      <w:divsChild>
                        <w:div w:id="729377830">
                          <w:marLeft w:val="0"/>
                          <w:marRight w:val="0"/>
                          <w:marTop w:val="0"/>
                          <w:marBottom w:val="0"/>
                          <w:divBdr>
                            <w:top w:val="none" w:sz="0" w:space="0" w:color="auto"/>
                            <w:left w:val="none" w:sz="0" w:space="0" w:color="auto"/>
                            <w:bottom w:val="none" w:sz="0" w:space="0" w:color="auto"/>
                            <w:right w:val="none" w:sz="0" w:space="0" w:color="auto"/>
                          </w:divBdr>
                          <w:divsChild>
                            <w:div w:id="1670711848">
                              <w:marLeft w:val="0"/>
                              <w:marRight w:val="0"/>
                              <w:marTop w:val="0"/>
                              <w:marBottom w:val="0"/>
                              <w:divBdr>
                                <w:top w:val="none" w:sz="0" w:space="0" w:color="auto"/>
                                <w:left w:val="none" w:sz="0" w:space="0" w:color="auto"/>
                                <w:bottom w:val="none" w:sz="0" w:space="0" w:color="auto"/>
                                <w:right w:val="none" w:sz="0" w:space="0" w:color="auto"/>
                              </w:divBdr>
                              <w:divsChild>
                                <w:div w:id="1314018289">
                                  <w:marLeft w:val="0"/>
                                  <w:marRight w:val="0"/>
                                  <w:marTop w:val="0"/>
                                  <w:marBottom w:val="0"/>
                                  <w:divBdr>
                                    <w:top w:val="none" w:sz="0" w:space="0" w:color="auto"/>
                                    <w:left w:val="none" w:sz="0" w:space="0" w:color="auto"/>
                                    <w:bottom w:val="none" w:sz="0" w:space="0" w:color="auto"/>
                                    <w:right w:val="none" w:sz="0" w:space="0" w:color="auto"/>
                                  </w:divBdr>
                                  <w:divsChild>
                                    <w:div w:id="1418404224">
                                      <w:marLeft w:val="0"/>
                                      <w:marRight w:val="0"/>
                                      <w:marTop w:val="0"/>
                                      <w:marBottom w:val="0"/>
                                      <w:divBdr>
                                        <w:top w:val="none" w:sz="0" w:space="0" w:color="auto"/>
                                        <w:left w:val="none" w:sz="0" w:space="0" w:color="auto"/>
                                        <w:bottom w:val="none" w:sz="0" w:space="0" w:color="auto"/>
                                        <w:right w:val="none" w:sz="0" w:space="0" w:color="auto"/>
                                      </w:divBdr>
                                      <w:divsChild>
                                        <w:div w:id="331759783">
                                          <w:marLeft w:val="0"/>
                                          <w:marRight w:val="0"/>
                                          <w:marTop w:val="0"/>
                                          <w:marBottom w:val="0"/>
                                          <w:divBdr>
                                            <w:top w:val="none" w:sz="0" w:space="0" w:color="auto"/>
                                            <w:left w:val="single" w:sz="6" w:space="0" w:color="999999"/>
                                            <w:bottom w:val="none" w:sz="0" w:space="0" w:color="auto"/>
                                            <w:right w:val="none" w:sz="0" w:space="0" w:color="auto"/>
                                          </w:divBdr>
                                          <w:divsChild>
                                            <w:div w:id="732123606">
                                              <w:marLeft w:val="0"/>
                                              <w:marRight w:val="0"/>
                                              <w:marTop w:val="150"/>
                                              <w:marBottom w:val="150"/>
                                              <w:divBdr>
                                                <w:top w:val="none" w:sz="0" w:space="0" w:color="auto"/>
                                                <w:left w:val="none" w:sz="0" w:space="0" w:color="auto"/>
                                                <w:bottom w:val="none" w:sz="0" w:space="0" w:color="auto"/>
                                                <w:right w:val="none" w:sz="0" w:space="0" w:color="auto"/>
                                              </w:divBdr>
                                              <w:divsChild>
                                                <w:div w:id="399209845">
                                                  <w:marLeft w:val="0"/>
                                                  <w:marRight w:val="0"/>
                                                  <w:marTop w:val="0"/>
                                                  <w:marBottom w:val="0"/>
                                                  <w:divBdr>
                                                    <w:top w:val="none" w:sz="0" w:space="0" w:color="auto"/>
                                                    <w:left w:val="none" w:sz="0" w:space="0" w:color="auto"/>
                                                    <w:bottom w:val="none" w:sz="0" w:space="0" w:color="auto"/>
                                                    <w:right w:val="none" w:sz="0" w:space="0" w:color="auto"/>
                                                  </w:divBdr>
                                                  <w:divsChild>
                                                    <w:div w:id="48759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6005305">
      <w:bodyDiv w:val="1"/>
      <w:marLeft w:val="0"/>
      <w:marRight w:val="0"/>
      <w:marTop w:val="0"/>
      <w:marBottom w:val="0"/>
      <w:divBdr>
        <w:top w:val="none" w:sz="0" w:space="0" w:color="auto"/>
        <w:left w:val="none" w:sz="0" w:space="0" w:color="auto"/>
        <w:bottom w:val="none" w:sz="0" w:space="0" w:color="auto"/>
        <w:right w:val="none" w:sz="0" w:space="0" w:color="auto"/>
      </w:divBdr>
      <w:divsChild>
        <w:div w:id="150559271">
          <w:marLeft w:val="0"/>
          <w:marRight w:val="0"/>
          <w:marTop w:val="0"/>
          <w:marBottom w:val="0"/>
          <w:divBdr>
            <w:top w:val="none" w:sz="0" w:space="0" w:color="auto"/>
            <w:left w:val="none" w:sz="0" w:space="0" w:color="auto"/>
            <w:bottom w:val="none" w:sz="0" w:space="0" w:color="auto"/>
            <w:right w:val="none" w:sz="0" w:space="0" w:color="auto"/>
          </w:divBdr>
          <w:divsChild>
            <w:div w:id="452135763">
              <w:marLeft w:val="0"/>
              <w:marRight w:val="0"/>
              <w:marTop w:val="0"/>
              <w:marBottom w:val="0"/>
              <w:divBdr>
                <w:top w:val="none" w:sz="0" w:space="0" w:color="auto"/>
                <w:left w:val="none" w:sz="0" w:space="0" w:color="auto"/>
                <w:bottom w:val="none" w:sz="0" w:space="0" w:color="auto"/>
                <w:right w:val="none" w:sz="0" w:space="0" w:color="auto"/>
              </w:divBdr>
              <w:divsChild>
                <w:div w:id="433669009">
                  <w:marLeft w:val="0"/>
                  <w:marRight w:val="0"/>
                  <w:marTop w:val="0"/>
                  <w:marBottom w:val="0"/>
                  <w:divBdr>
                    <w:top w:val="none" w:sz="0" w:space="0" w:color="auto"/>
                    <w:left w:val="none" w:sz="0" w:space="0" w:color="auto"/>
                    <w:bottom w:val="none" w:sz="0" w:space="0" w:color="auto"/>
                    <w:right w:val="none" w:sz="0" w:space="0" w:color="auto"/>
                  </w:divBdr>
                  <w:divsChild>
                    <w:div w:id="1266421645">
                      <w:marLeft w:val="0"/>
                      <w:marRight w:val="0"/>
                      <w:marTop w:val="0"/>
                      <w:marBottom w:val="0"/>
                      <w:divBdr>
                        <w:top w:val="none" w:sz="0" w:space="0" w:color="auto"/>
                        <w:left w:val="none" w:sz="0" w:space="0" w:color="auto"/>
                        <w:bottom w:val="none" w:sz="0" w:space="0" w:color="auto"/>
                        <w:right w:val="none" w:sz="0" w:space="0" w:color="auto"/>
                      </w:divBdr>
                      <w:divsChild>
                        <w:div w:id="2071801207">
                          <w:marLeft w:val="0"/>
                          <w:marRight w:val="0"/>
                          <w:marTop w:val="0"/>
                          <w:marBottom w:val="0"/>
                          <w:divBdr>
                            <w:top w:val="none" w:sz="0" w:space="0" w:color="auto"/>
                            <w:left w:val="none" w:sz="0" w:space="0" w:color="auto"/>
                            <w:bottom w:val="none" w:sz="0" w:space="0" w:color="auto"/>
                            <w:right w:val="none" w:sz="0" w:space="0" w:color="auto"/>
                          </w:divBdr>
                          <w:divsChild>
                            <w:div w:id="122694909">
                              <w:marLeft w:val="0"/>
                              <w:marRight w:val="0"/>
                              <w:marTop w:val="0"/>
                              <w:marBottom w:val="0"/>
                              <w:divBdr>
                                <w:top w:val="none" w:sz="0" w:space="0" w:color="auto"/>
                                <w:left w:val="none" w:sz="0" w:space="0" w:color="auto"/>
                                <w:bottom w:val="none" w:sz="0" w:space="0" w:color="auto"/>
                                <w:right w:val="none" w:sz="0" w:space="0" w:color="auto"/>
                              </w:divBdr>
                              <w:divsChild>
                                <w:div w:id="1027439384">
                                  <w:marLeft w:val="0"/>
                                  <w:marRight w:val="0"/>
                                  <w:marTop w:val="0"/>
                                  <w:marBottom w:val="0"/>
                                  <w:divBdr>
                                    <w:top w:val="none" w:sz="0" w:space="0" w:color="auto"/>
                                    <w:left w:val="none" w:sz="0" w:space="0" w:color="auto"/>
                                    <w:bottom w:val="none" w:sz="0" w:space="0" w:color="auto"/>
                                    <w:right w:val="none" w:sz="0" w:space="0" w:color="auto"/>
                                  </w:divBdr>
                                  <w:divsChild>
                                    <w:div w:id="491484280">
                                      <w:marLeft w:val="0"/>
                                      <w:marRight w:val="0"/>
                                      <w:marTop w:val="0"/>
                                      <w:marBottom w:val="0"/>
                                      <w:divBdr>
                                        <w:top w:val="none" w:sz="0" w:space="0" w:color="auto"/>
                                        <w:left w:val="none" w:sz="0" w:space="0" w:color="auto"/>
                                        <w:bottom w:val="none" w:sz="0" w:space="0" w:color="auto"/>
                                        <w:right w:val="none" w:sz="0" w:space="0" w:color="auto"/>
                                      </w:divBdr>
                                      <w:divsChild>
                                        <w:div w:id="1880358973">
                                          <w:marLeft w:val="0"/>
                                          <w:marRight w:val="0"/>
                                          <w:marTop w:val="0"/>
                                          <w:marBottom w:val="0"/>
                                          <w:divBdr>
                                            <w:top w:val="none" w:sz="0" w:space="0" w:color="auto"/>
                                            <w:left w:val="single" w:sz="6" w:space="0" w:color="999999"/>
                                            <w:bottom w:val="none" w:sz="0" w:space="0" w:color="auto"/>
                                            <w:right w:val="none" w:sz="0" w:space="0" w:color="auto"/>
                                          </w:divBdr>
                                          <w:divsChild>
                                            <w:div w:id="366025366">
                                              <w:marLeft w:val="0"/>
                                              <w:marRight w:val="0"/>
                                              <w:marTop w:val="150"/>
                                              <w:marBottom w:val="150"/>
                                              <w:divBdr>
                                                <w:top w:val="none" w:sz="0" w:space="0" w:color="auto"/>
                                                <w:left w:val="none" w:sz="0" w:space="0" w:color="auto"/>
                                                <w:bottom w:val="none" w:sz="0" w:space="0" w:color="auto"/>
                                                <w:right w:val="none" w:sz="0" w:space="0" w:color="auto"/>
                                              </w:divBdr>
                                              <w:divsChild>
                                                <w:div w:id="1139542638">
                                                  <w:marLeft w:val="0"/>
                                                  <w:marRight w:val="0"/>
                                                  <w:marTop w:val="0"/>
                                                  <w:marBottom w:val="0"/>
                                                  <w:divBdr>
                                                    <w:top w:val="none" w:sz="0" w:space="0" w:color="auto"/>
                                                    <w:left w:val="none" w:sz="0" w:space="0" w:color="auto"/>
                                                    <w:bottom w:val="none" w:sz="0" w:space="0" w:color="auto"/>
                                                    <w:right w:val="none" w:sz="0" w:space="0" w:color="auto"/>
                                                  </w:divBdr>
                                                  <w:divsChild>
                                                    <w:div w:id="130091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7951208">
      <w:bodyDiv w:val="1"/>
      <w:marLeft w:val="0"/>
      <w:marRight w:val="0"/>
      <w:marTop w:val="0"/>
      <w:marBottom w:val="0"/>
      <w:divBdr>
        <w:top w:val="none" w:sz="0" w:space="0" w:color="auto"/>
        <w:left w:val="none" w:sz="0" w:space="0" w:color="auto"/>
        <w:bottom w:val="none" w:sz="0" w:space="0" w:color="auto"/>
        <w:right w:val="none" w:sz="0" w:space="0" w:color="auto"/>
      </w:divBdr>
      <w:divsChild>
        <w:div w:id="388964689">
          <w:marLeft w:val="0"/>
          <w:marRight w:val="0"/>
          <w:marTop w:val="0"/>
          <w:marBottom w:val="0"/>
          <w:divBdr>
            <w:top w:val="none" w:sz="0" w:space="0" w:color="auto"/>
            <w:left w:val="none" w:sz="0" w:space="0" w:color="auto"/>
            <w:bottom w:val="none" w:sz="0" w:space="0" w:color="auto"/>
            <w:right w:val="none" w:sz="0" w:space="0" w:color="auto"/>
          </w:divBdr>
          <w:divsChild>
            <w:div w:id="1037776797">
              <w:marLeft w:val="0"/>
              <w:marRight w:val="0"/>
              <w:marTop w:val="0"/>
              <w:marBottom w:val="0"/>
              <w:divBdr>
                <w:top w:val="none" w:sz="0" w:space="0" w:color="auto"/>
                <w:left w:val="none" w:sz="0" w:space="0" w:color="auto"/>
                <w:bottom w:val="none" w:sz="0" w:space="0" w:color="auto"/>
                <w:right w:val="none" w:sz="0" w:space="0" w:color="auto"/>
              </w:divBdr>
              <w:divsChild>
                <w:div w:id="1748990132">
                  <w:marLeft w:val="0"/>
                  <w:marRight w:val="0"/>
                  <w:marTop w:val="0"/>
                  <w:marBottom w:val="0"/>
                  <w:divBdr>
                    <w:top w:val="none" w:sz="0" w:space="0" w:color="auto"/>
                    <w:left w:val="none" w:sz="0" w:space="0" w:color="auto"/>
                    <w:bottom w:val="none" w:sz="0" w:space="0" w:color="auto"/>
                    <w:right w:val="none" w:sz="0" w:space="0" w:color="auto"/>
                  </w:divBdr>
                  <w:divsChild>
                    <w:div w:id="1823423591">
                      <w:marLeft w:val="0"/>
                      <w:marRight w:val="0"/>
                      <w:marTop w:val="0"/>
                      <w:marBottom w:val="0"/>
                      <w:divBdr>
                        <w:top w:val="none" w:sz="0" w:space="0" w:color="auto"/>
                        <w:left w:val="none" w:sz="0" w:space="0" w:color="auto"/>
                        <w:bottom w:val="none" w:sz="0" w:space="0" w:color="auto"/>
                        <w:right w:val="none" w:sz="0" w:space="0" w:color="auto"/>
                      </w:divBdr>
                      <w:divsChild>
                        <w:div w:id="736779033">
                          <w:marLeft w:val="0"/>
                          <w:marRight w:val="0"/>
                          <w:marTop w:val="0"/>
                          <w:marBottom w:val="0"/>
                          <w:divBdr>
                            <w:top w:val="none" w:sz="0" w:space="0" w:color="auto"/>
                            <w:left w:val="none" w:sz="0" w:space="0" w:color="auto"/>
                            <w:bottom w:val="none" w:sz="0" w:space="0" w:color="auto"/>
                            <w:right w:val="none" w:sz="0" w:space="0" w:color="auto"/>
                          </w:divBdr>
                          <w:divsChild>
                            <w:div w:id="834536316">
                              <w:marLeft w:val="0"/>
                              <w:marRight w:val="0"/>
                              <w:marTop w:val="0"/>
                              <w:marBottom w:val="0"/>
                              <w:divBdr>
                                <w:top w:val="none" w:sz="0" w:space="0" w:color="auto"/>
                                <w:left w:val="none" w:sz="0" w:space="0" w:color="auto"/>
                                <w:bottom w:val="none" w:sz="0" w:space="0" w:color="auto"/>
                                <w:right w:val="none" w:sz="0" w:space="0" w:color="auto"/>
                              </w:divBdr>
                              <w:divsChild>
                                <w:div w:id="1896697763">
                                  <w:marLeft w:val="0"/>
                                  <w:marRight w:val="0"/>
                                  <w:marTop w:val="0"/>
                                  <w:marBottom w:val="0"/>
                                  <w:divBdr>
                                    <w:top w:val="none" w:sz="0" w:space="0" w:color="auto"/>
                                    <w:left w:val="none" w:sz="0" w:space="0" w:color="auto"/>
                                    <w:bottom w:val="none" w:sz="0" w:space="0" w:color="auto"/>
                                    <w:right w:val="none" w:sz="0" w:space="0" w:color="auto"/>
                                  </w:divBdr>
                                  <w:divsChild>
                                    <w:div w:id="393358195">
                                      <w:marLeft w:val="0"/>
                                      <w:marRight w:val="0"/>
                                      <w:marTop w:val="0"/>
                                      <w:marBottom w:val="0"/>
                                      <w:divBdr>
                                        <w:top w:val="none" w:sz="0" w:space="0" w:color="auto"/>
                                        <w:left w:val="none" w:sz="0" w:space="0" w:color="auto"/>
                                        <w:bottom w:val="none" w:sz="0" w:space="0" w:color="auto"/>
                                        <w:right w:val="none" w:sz="0" w:space="0" w:color="auto"/>
                                      </w:divBdr>
                                      <w:divsChild>
                                        <w:div w:id="168720333">
                                          <w:marLeft w:val="0"/>
                                          <w:marRight w:val="0"/>
                                          <w:marTop w:val="0"/>
                                          <w:marBottom w:val="0"/>
                                          <w:divBdr>
                                            <w:top w:val="none" w:sz="0" w:space="0" w:color="auto"/>
                                            <w:left w:val="single" w:sz="6" w:space="0" w:color="999999"/>
                                            <w:bottom w:val="none" w:sz="0" w:space="0" w:color="auto"/>
                                            <w:right w:val="none" w:sz="0" w:space="0" w:color="auto"/>
                                          </w:divBdr>
                                          <w:divsChild>
                                            <w:div w:id="580800941">
                                              <w:marLeft w:val="0"/>
                                              <w:marRight w:val="0"/>
                                              <w:marTop w:val="150"/>
                                              <w:marBottom w:val="150"/>
                                              <w:divBdr>
                                                <w:top w:val="none" w:sz="0" w:space="0" w:color="auto"/>
                                                <w:left w:val="none" w:sz="0" w:space="0" w:color="auto"/>
                                                <w:bottom w:val="none" w:sz="0" w:space="0" w:color="auto"/>
                                                <w:right w:val="none" w:sz="0" w:space="0" w:color="auto"/>
                                              </w:divBdr>
                                              <w:divsChild>
                                                <w:div w:id="1585145303">
                                                  <w:marLeft w:val="0"/>
                                                  <w:marRight w:val="0"/>
                                                  <w:marTop w:val="0"/>
                                                  <w:marBottom w:val="0"/>
                                                  <w:divBdr>
                                                    <w:top w:val="none" w:sz="0" w:space="0" w:color="auto"/>
                                                    <w:left w:val="none" w:sz="0" w:space="0" w:color="auto"/>
                                                    <w:bottom w:val="none" w:sz="0" w:space="0" w:color="auto"/>
                                                    <w:right w:val="none" w:sz="0" w:space="0" w:color="auto"/>
                                                  </w:divBdr>
                                                  <w:divsChild>
                                                    <w:div w:id="127902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8020235">
      <w:bodyDiv w:val="1"/>
      <w:marLeft w:val="0"/>
      <w:marRight w:val="0"/>
      <w:marTop w:val="0"/>
      <w:marBottom w:val="0"/>
      <w:divBdr>
        <w:top w:val="none" w:sz="0" w:space="0" w:color="auto"/>
        <w:left w:val="none" w:sz="0" w:space="0" w:color="auto"/>
        <w:bottom w:val="none" w:sz="0" w:space="0" w:color="auto"/>
        <w:right w:val="none" w:sz="0" w:space="0" w:color="auto"/>
      </w:divBdr>
      <w:divsChild>
        <w:div w:id="244801077">
          <w:marLeft w:val="0"/>
          <w:marRight w:val="0"/>
          <w:marTop w:val="0"/>
          <w:marBottom w:val="0"/>
          <w:divBdr>
            <w:top w:val="none" w:sz="0" w:space="0" w:color="auto"/>
            <w:left w:val="none" w:sz="0" w:space="0" w:color="auto"/>
            <w:bottom w:val="none" w:sz="0" w:space="0" w:color="auto"/>
            <w:right w:val="none" w:sz="0" w:space="0" w:color="auto"/>
          </w:divBdr>
          <w:divsChild>
            <w:div w:id="1503666762">
              <w:marLeft w:val="0"/>
              <w:marRight w:val="0"/>
              <w:marTop w:val="0"/>
              <w:marBottom w:val="0"/>
              <w:divBdr>
                <w:top w:val="none" w:sz="0" w:space="0" w:color="auto"/>
                <w:left w:val="none" w:sz="0" w:space="0" w:color="auto"/>
                <w:bottom w:val="none" w:sz="0" w:space="0" w:color="auto"/>
                <w:right w:val="none" w:sz="0" w:space="0" w:color="auto"/>
              </w:divBdr>
              <w:divsChild>
                <w:div w:id="39087604">
                  <w:marLeft w:val="0"/>
                  <w:marRight w:val="0"/>
                  <w:marTop w:val="0"/>
                  <w:marBottom w:val="0"/>
                  <w:divBdr>
                    <w:top w:val="none" w:sz="0" w:space="0" w:color="auto"/>
                    <w:left w:val="none" w:sz="0" w:space="0" w:color="auto"/>
                    <w:bottom w:val="none" w:sz="0" w:space="0" w:color="auto"/>
                    <w:right w:val="none" w:sz="0" w:space="0" w:color="auto"/>
                  </w:divBdr>
                  <w:divsChild>
                    <w:div w:id="1160078456">
                      <w:marLeft w:val="0"/>
                      <w:marRight w:val="0"/>
                      <w:marTop w:val="0"/>
                      <w:marBottom w:val="0"/>
                      <w:divBdr>
                        <w:top w:val="none" w:sz="0" w:space="0" w:color="auto"/>
                        <w:left w:val="none" w:sz="0" w:space="0" w:color="auto"/>
                        <w:bottom w:val="none" w:sz="0" w:space="0" w:color="auto"/>
                        <w:right w:val="none" w:sz="0" w:space="0" w:color="auto"/>
                      </w:divBdr>
                      <w:divsChild>
                        <w:div w:id="873538961">
                          <w:marLeft w:val="0"/>
                          <w:marRight w:val="0"/>
                          <w:marTop w:val="0"/>
                          <w:marBottom w:val="0"/>
                          <w:divBdr>
                            <w:top w:val="none" w:sz="0" w:space="0" w:color="auto"/>
                            <w:left w:val="none" w:sz="0" w:space="0" w:color="auto"/>
                            <w:bottom w:val="none" w:sz="0" w:space="0" w:color="auto"/>
                            <w:right w:val="none" w:sz="0" w:space="0" w:color="auto"/>
                          </w:divBdr>
                          <w:divsChild>
                            <w:div w:id="2120182032">
                              <w:marLeft w:val="0"/>
                              <w:marRight w:val="0"/>
                              <w:marTop w:val="0"/>
                              <w:marBottom w:val="0"/>
                              <w:divBdr>
                                <w:top w:val="none" w:sz="0" w:space="0" w:color="auto"/>
                                <w:left w:val="none" w:sz="0" w:space="0" w:color="auto"/>
                                <w:bottom w:val="none" w:sz="0" w:space="0" w:color="auto"/>
                                <w:right w:val="none" w:sz="0" w:space="0" w:color="auto"/>
                              </w:divBdr>
                              <w:divsChild>
                                <w:div w:id="2015524418">
                                  <w:marLeft w:val="0"/>
                                  <w:marRight w:val="0"/>
                                  <w:marTop w:val="0"/>
                                  <w:marBottom w:val="0"/>
                                  <w:divBdr>
                                    <w:top w:val="none" w:sz="0" w:space="0" w:color="auto"/>
                                    <w:left w:val="none" w:sz="0" w:space="0" w:color="auto"/>
                                    <w:bottom w:val="none" w:sz="0" w:space="0" w:color="auto"/>
                                    <w:right w:val="none" w:sz="0" w:space="0" w:color="auto"/>
                                  </w:divBdr>
                                  <w:divsChild>
                                    <w:div w:id="1788234807">
                                      <w:marLeft w:val="0"/>
                                      <w:marRight w:val="0"/>
                                      <w:marTop w:val="0"/>
                                      <w:marBottom w:val="0"/>
                                      <w:divBdr>
                                        <w:top w:val="none" w:sz="0" w:space="0" w:color="auto"/>
                                        <w:left w:val="none" w:sz="0" w:space="0" w:color="auto"/>
                                        <w:bottom w:val="none" w:sz="0" w:space="0" w:color="auto"/>
                                        <w:right w:val="none" w:sz="0" w:space="0" w:color="auto"/>
                                      </w:divBdr>
                                      <w:divsChild>
                                        <w:div w:id="590283265">
                                          <w:marLeft w:val="0"/>
                                          <w:marRight w:val="0"/>
                                          <w:marTop w:val="0"/>
                                          <w:marBottom w:val="0"/>
                                          <w:divBdr>
                                            <w:top w:val="none" w:sz="0" w:space="0" w:color="auto"/>
                                            <w:left w:val="single" w:sz="6" w:space="0" w:color="999999"/>
                                            <w:bottom w:val="none" w:sz="0" w:space="0" w:color="auto"/>
                                            <w:right w:val="none" w:sz="0" w:space="0" w:color="auto"/>
                                          </w:divBdr>
                                          <w:divsChild>
                                            <w:div w:id="1758013764">
                                              <w:marLeft w:val="0"/>
                                              <w:marRight w:val="0"/>
                                              <w:marTop w:val="150"/>
                                              <w:marBottom w:val="150"/>
                                              <w:divBdr>
                                                <w:top w:val="none" w:sz="0" w:space="0" w:color="auto"/>
                                                <w:left w:val="none" w:sz="0" w:space="0" w:color="auto"/>
                                                <w:bottom w:val="none" w:sz="0" w:space="0" w:color="auto"/>
                                                <w:right w:val="none" w:sz="0" w:space="0" w:color="auto"/>
                                              </w:divBdr>
                                              <w:divsChild>
                                                <w:div w:id="836263225">
                                                  <w:marLeft w:val="0"/>
                                                  <w:marRight w:val="0"/>
                                                  <w:marTop w:val="0"/>
                                                  <w:marBottom w:val="0"/>
                                                  <w:divBdr>
                                                    <w:top w:val="none" w:sz="0" w:space="0" w:color="auto"/>
                                                    <w:left w:val="none" w:sz="0" w:space="0" w:color="auto"/>
                                                    <w:bottom w:val="none" w:sz="0" w:space="0" w:color="auto"/>
                                                    <w:right w:val="none" w:sz="0" w:space="0" w:color="auto"/>
                                                  </w:divBdr>
                                                  <w:divsChild>
                                                    <w:div w:id="104498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2382706">
      <w:bodyDiv w:val="1"/>
      <w:marLeft w:val="0"/>
      <w:marRight w:val="0"/>
      <w:marTop w:val="0"/>
      <w:marBottom w:val="0"/>
      <w:divBdr>
        <w:top w:val="none" w:sz="0" w:space="0" w:color="auto"/>
        <w:left w:val="none" w:sz="0" w:space="0" w:color="auto"/>
        <w:bottom w:val="none" w:sz="0" w:space="0" w:color="auto"/>
        <w:right w:val="none" w:sz="0" w:space="0" w:color="auto"/>
      </w:divBdr>
      <w:divsChild>
        <w:div w:id="1403988966">
          <w:marLeft w:val="0"/>
          <w:marRight w:val="0"/>
          <w:marTop w:val="0"/>
          <w:marBottom w:val="0"/>
          <w:divBdr>
            <w:top w:val="none" w:sz="0" w:space="0" w:color="auto"/>
            <w:left w:val="none" w:sz="0" w:space="0" w:color="auto"/>
            <w:bottom w:val="none" w:sz="0" w:space="0" w:color="auto"/>
            <w:right w:val="none" w:sz="0" w:space="0" w:color="auto"/>
          </w:divBdr>
          <w:divsChild>
            <w:div w:id="472139920">
              <w:marLeft w:val="0"/>
              <w:marRight w:val="0"/>
              <w:marTop w:val="0"/>
              <w:marBottom w:val="0"/>
              <w:divBdr>
                <w:top w:val="none" w:sz="0" w:space="0" w:color="auto"/>
                <w:left w:val="none" w:sz="0" w:space="0" w:color="auto"/>
                <w:bottom w:val="none" w:sz="0" w:space="0" w:color="auto"/>
                <w:right w:val="none" w:sz="0" w:space="0" w:color="auto"/>
              </w:divBdr>
              <w:divsChild>
                <w:div w:id="201358062">
                  <w:marLeft w:val="0"/>
                  <w:marRight w:val="0"/>
                  <w:marTop w:val="0"/>
                  <w:marBottom w:val="0"/>
                  <w:divBdr>
                    <w:top w:val="none" w:sz="0" w:space="0" w:color="auto"/>
                    <w:left w:val="none" w:sz="0" w:space="0" w:color="auto"/>
                    <w:bottom w:val="none" w:sz="0" w:space="0" w:color="auto"/>
                    <w:right w:val="none" w:sz="0" w:space="0" w:color="auto"/>
                  </w:divBdr>
                  <w:divsChild>
                    <w:div w:id="511455192">
                      <w:marLeft w:val="0"/>
                      <w:marRight w:val="0"/>
                      <w:marTop w:val="100"/>
                      <w:marBottom w:val="100"/>
                      <w:divBdr>
                        <w:top w:val="none" w:sz="0" w:space="0" w:color="auto"/>
                        <w:left w:val="none" w:sz="0" w:space="0" w:color="auto"/>
                        <w:bottom w:val="none" w:sz="0" w:space="0" w:color="auto"/>
                        <w:right w:val="none" w:sz="0" w:space="0" w:color="auto"/>
                      </w:divBdr>
                      <w:divsChild>
                        <w:div w:id="499154643">
                          <w:marLeft w:val="0"/>
                          <w:marRight w:val="0"/>
                          <w:marTop w:val="0"/>
                          <w:marBottom w:val="0"/>
                          <w:divBdr>
                            <w:top w:val="none" w:sz="0" w:space="0" w:color="auto"/>
                            <w:left w:val="none" w:sz="0" w:space="0" w:color="auto"/>
                            <w:bottom w:val="none" w:sz="0" w:space="0" w:color="auto"/>
                            <w:right w:val="none" w:sz="0" w:space="0" w:color="auto"/>
                          </w:divBdr>
                          <w:divsChild>
                            <w:div w:id="223831872">
                              <w:marLeft w:val="0"/>
                              <w:marRight w:val="0"/>
                              <w:marTop w:val="0"/>
                              <w:marBottom w:val="0"/>
                              <w:divBdr>
                                <w:top w:val="none" w:sz="0" w:space="0" w:color="auto"/>
                                <w:left w:val="none" w:sz="0" w:space="0" w:color="auto"/>
                                <w:bottom w:val="none" w:sz="0" w:space="0" w:color="auto"/>
                                <w:right w:val="none" w:sz="0" w:space="0" w:color="auto"/>
                              </w:divBdr>
                              <w:divsChild>
                                <w:div w:id="161357603">
                                  <w:marLeft w:val="0"/>
                                  <w:marRight w:val="0"/>
                                  <w:marTop w:val="0"/>
                                  <w:marBottom w:val="0"/>
                                  <w:divBdr>
                                    <w:top w:val="none" w:sz="0" w:space="0" w:color="auto"/>
                                    <w:left w:val="none" w:sz="0" w:space="0" w:color="auto"/>
                                    <w:bottom w:val="none" w:sz="0" w:space="0" w:color="auto"/>
                                    <w:right w:val="none" w:sz="0" w:space="0" w:color="auto"/>
                                  </w:divBdr>
                                  <w:divsChild>
                                    <w:div w:id="1339387785">
                                      <w:marLeft w:val="0"/>
                                      <w:marRight w:val="0"/>
                                      <w:marTop w:val="0"/>
                                      <w:marBottom w:val="0"/>
                                      <w:divBdr>
                                        <w:top w:val="none" w:sz="0" w:space="0" w:color="auto"/>
                                        <w:left w:val="none" w:sz="0" w:space="0" w:color="auto"/>
                                        <w:bottom w:val="none" w:sz="0" w:space="0" w:color="auto"/>
                                        <w:right w:val="none" w:sz="0" w:space="0" w:color="auto"/>
                                      </w:divBdr>
                                      <w:divsChild>
                                        <w:div w:id="1448545103">
                                          <w:marLeft w:val="0"/>
                                          <w:marRight w:val="0"/>
                                          <w:marTop w:val="0"/>
                                          <w:marBottom w:val="0"/>
                                          <w:divBdr>
                                            <w:top w:val="none" w:sz="0" w:space="0" w:color="auto"/>
                                            <w:left w:val="single" w:sz="6" w:space="0" w:color="999999"/>
                                            <w:bottom w:val="none" w:sz="0" w:space="0" w:color="auto"/>
                                            <w:right w:val="none" w:sz="0" w:space="0" w:color="auto"/>
                                          </w:divBdr>
                                          <w:divsChild>
                                            <w:div w:id="1510439883">
                                              <w:marLeft w:val="0"/>
                                              <w:marRight w:val="0"/>
                                              <w:marTop w:val="150"/>
                                              <w:marBottom w:val="150"/>
                                              <w:divBdr>
                                                <w:top w:val="none" w:sz="0" w:space="0" w:color="auto"/>
                                                <w:left w:val="none" w:sz="0" w:space="0" w:color="auto"/>
                                                <w:bottom w:val="none" w:sz="0" w:space="0" w:color="auto"/>
                                                <w:right w:val="none" w:sz="0" w:space="0" w:color="auto"/>
                                              </w:divBdr>
                                              <w:divsChild>
                                                <w:div w:id="1692032119">
                                                  <w:marLeft w:val="0"/>
                                                  <w:marRight w:val="0"/>
                                                  <w:marTop w:val="0"/>
                                                  <w:marBottom w:val="0"/>
                                                  <w:divBdr>
                                                    <w:top w:val="none" w:sz="0" w:space="0" w:color="auto"/>
                                                    <w:left w:val="none" w:sz="0" w:space="0" w:color="auto"/>
                                                    <w:bottom w:val="none" w:sz="0" w:space="0" w:color="auto"/>
                                                    <w:right w:val="none" w:sz="0" w:space="0" w:color="auto"/>
                                                  </w:divBdr>
                                                  <w:divsChild>
                                                    <w:div w:id="68737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1918081">
      <w:bodyDiv w:val="1"/>
      <w:marLeft w:val="0"/>
      <w:marRight w:val="0"/>
      <w:marTop w:val="0"/>
      <w:marBottom w:val="0"/>
      <w:divBdr>
        <w:top w:val="none" w:sz="0" w:space="0" w:color="auto"/>
        <w:left w:val="none" w:sz="0" w:space="0" w:color="auto"/>
        <w:bottom w:val="none" w:sz="0" w:space="0" w:color="auto"/>
        <w:right w:val="none" w:sz="0" w:space="0" w:color="auto"/>
      </w:divBdr>
    </w:div>
    <w:div w:id="943421304">
      <w:bodyDiv w:val="1"/>
      <w:marLeft w:val="0"/>
      <w:marRight w:val="0"/>
      <w:marTop w:val="0"/>
      <w:marBottom w:val="0"/>
      <w:divBdr>
        <w:top w:val="none" w:sz="0" w:space="0" w:color="auto"/>
        <w:left w:val="none" w:sz="0" w:space="0" w:color="auto"/>
        <w:bottom w:val="none" w:sz="0" w:space="0" w:color="auto"/>
        <w:right w:val="none" w:sz="0" w:space="0" w:color="auto"/>
      </w:divBdr>
    </w:div>
    <w:div w:id="957373709">
      <w:bodyDiv w:val="1"/>
      <w:marLeft w:val="0"/>
      <w:marRight w:val="0"/>
      <w:marTop w:val="0"/>
      <w:marBottom w:val="0"/>
      <w:divBdr>
        <w:top w:val="none" w:sz="0" w:space="0" w:color="auto"/>
        <w:left w:val="none" w:sz="0" w:space="0" w:color="auto"/>
        <w:bottom w:val="none" w:sz="0" w:space="0" w:color="auto"/>
        <w:right w:val="none" w:sz="0" w:space="0" w:color="auto"/>
      </w:divBdr>
      <w:divsChild>
        <w:div w:id="697698299">
          <w:marLeft w:val="0"/>
          <w:marRight w:val="0"/>
          <w:marTop w:val="0"/>
          <w:marBottom w:val="0"/>
          <w:divBdr>
            <w:top w:val="none" w:sz="0" w:space="0" w:color="auto"/>
            <w:left w:val="none" w:sz="0" w:space="0" w:color="auto"/>
            <w:bottom w:val="none" w:sz="0" w:space="0" w:color="auto"/>
            <w:right w:val="none" w:sz="0" w:space="0" w:color="auto"/>
          </w:divBdr>
          <w:divsChild>
            <w:div w:id="866988290">
              <w:marLeft w:val="0"/>
              <w:marRight w:val="0"/>
              <w:marTop w:val="0"/>
              <w:marBottom w:val="0"/>
              <w:divBdr>
                <w:top w:val="none" w:sz="0" w:space="0" w:color="auto"/>
                <w:left w:val="none" w:sz="0" w:space="0" w:color="auto"/>
                <w:bottom w:val="none" w:sz="0" w:space="0" w:color="auto"/>
                <w:right w:val="none" w:sz="0" w:space="0" w:color="auto"/>
              </w:divBdr>
              <w:divsChild>
                <w:div w:id="3745652">
                  <w:marLeft w:val="0"/>
                  <w:marRight w:val="0"/>
                  <w:marTop w:val="0"/>
                  <w:marBottom w:val="0"/>
                  <w:divBdr>
                    <w:top w:val="none" w:sz="0" w:space="0" w:color="auto"/>
                    <w:left w:val="none" w:sz="0" w:space="0" w:color="auto"/>
                    <w:bottom w:val="none" w:sz="0" w:space="0" w:color="auto"/>
                    <w:right w:val="none" w:sz="0" w:space="0" w:color="auto"/>
                  </w:divBdr>
                  <w:divsChild>
                    <w:div w:id="1511219170">
                      <w:marLeft w:val="0"/>
                      <w:marRight w:val="0"/>
                      <w:marTop w:val="100"/>
                      <w:marBottom w:val="100"/>
                      <w:divBdr>
                        <w:top w:val="none" w:sz="0" w:space="0" w:color="auto"/>
                        <w:left w:val="none" w:sz="0" w:space="0" w:color="auto"/>
                        <w:bottom w:val="none" w:sz="0" w:space="0" w:color="auto"/>
                        <w:right w:val="none" w:sz="0" w:space="0" w:color="auto"/>
                      </w:divBdr>
                      <w:divsChild>
                        <w:div w:id="1036781037">
                          <w:marLeft w:val="0"/>
                          <w:marRight w:val="0"/>
                          <w:marTop w:val="0"/>
                          <w:marBottom w:val="0"/>
                          <w:divBdr>
                            <w:top w:val="none" w:sz="0" w:space="0" w:color="auto"/>
                            <w:left w:val="none" w:sz="0" w:space="0" w:color="auto"/>
                            <w:bottom w:val="none" w:sz="0" w:space="0" w:color="auto"/>
                            <w:right w:val="none" w:sz="0" w:space="0" w:color="auto"/>
                          </w:divBdr>
                          <w:divsChild>
                            <w:div w:id="1445998774">
                              <w:marLeft w:val="0"/>
                              <w:marRight w:val="0"/>
                              <w:marTop w:val="0"/>
                              <w:marBottom w:val="0"/>
                              <w:divBdr>
                                <w:top w:val="none" w:sz="0" w:space="0" w:color="auto"/>
                                <w:left w:val="none" w:sz="0" w:space="0" w:color="auto"/>
                                <w:bottom w:val="none" w:sz="0" w:space="0" w:color="auto"/>
                                <w:right w:val="none" w:sz="0" w:space="0" w:color="auto"/>
                              </w:divBdr>
                              <w:divsChild>
                                <w:div w:id="1888640843">
                                  <w:marLeft w:val="0"/>
                                  <w:marRight w:val="0"/>
                                  <w:marTop w:val="0"/>
                                  <w:marBottom w:val="0"/>
                                  <w:divBdr>
                                    <w:top w:val="none" w:sz="0" w:space="0" w:color="auto"/>
                                    <w:left w:val="none" w:sz="0" w:space="0" w:color="auto"/>
                                    <w:bottom w:val="none" w:sz="0" w:space="0" w:color="auto"/>
                                    <w:right w:val="none" w:sz="0" w:space="0" w:color="auto"/>
                                  </w:divBdr>
                                  <w:divsChild>
                                    <w:div w:id="1787458561">
                                      <w:marLeft w:val="0"/>
                                      <w:marRight w:val="0"/>
                                      <w:marTop w:val="0"/>
                                      <w:marBottom w:val="0"/>
                                      <w:divBdr>
                                        <w:top w:val="none" w:sz="0" w:space="0" w:color="auto"/>
                                        <w:left w:val="none" w:sz="0" w:space="0" w:color="auto"/>
                                        <w:bottom w:val="none" w:sz="0" w:space="0" w:color="auto"/>
                                        <w:right w:val="none" w:sz="0" w:space="0" w:color="auto"/>
                                      </w:divBdr>
                                      <w:divsChild>
                                        <w:div w:id="872310003">
                                          <w:marLeft w:val="0"/>
                                          <w:marRight w:val="0"/>
                                          <w:marTop w:val="0"/>
                                          <w:marBottom w:val="0"/>
                                          <w:divBdr>
                                            <w:top w:val="none" w:sz="0" w:space="0" w:color="auto"/>
                                            <w:left w:val="single" w:sz="6" w:space="0" w:color="999999"/>
                                            <w:bottom w:val="none" w:sz="0" w:space="0" w:color="auto"/>
                                            <w:right w:val="none" w:sz="0" w:space="0" w:color="auto"/>
                                          </w:divBdr>
                                          <w:divsChild>
                                            <w:div w:id="1602880800">
                                              <w:marLeft w:val="0"/>
                                              <w:marRight w:val="0"/>
                                              <w:marTop w:val="150"/>
                                              <w:marBottom w:val="150"/>
                                              <w:divBdr>
                                                <w:top w:val="none" w:sz="0" w:space="0" w:color="auto"/>
                                                <w:left w:val="none" w:sz="0" w:space="0" w:color="auto"/>
                                                <w:bottom w:val="none" w:sz="0" w:space="0" w:color="auto"/>
                                                <w:right w:val="none" w:sz="0" w:space="0" w:color="auto"/>
                                              </w:divBdr>
                                              <w:divsChild>
                                                <w:div w:id="959534045">
                                                  <w:marLeft w:val="0"/>
                                                  <w:marRight w:val="0"/>
                                                  <w:marTop w:val="0"/>
                                                  <w:marBottom w:val="0"/>
                                                  <w:divBdr>
                                                    <w:top w:val="none" w:sz="0" w:space="0" w:color="auto"/>
                                                    <w:left w:val="none" w:sz="0" w:space="0" w:color="auto"/>
                                                    <w:bottom w:val="none" w:sz="0" w:space="0" w:color="auto"/>
                                                    <w:right w:val="none" w:sz="0" w:space="0" w:color="auto"/>
                                                  </w:divBdr>
                                                  <w:divsChild>
                                                    <w:div w:id="161802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9501264">
      <w:bodyDiv w:val="1"/>
      <w:marLeft w:val="0"/>
      <w:marRight w:val="0"/>
      <w:marTop w:val="0"/>
      <w:marBottom w:val="0"/>
      <w:divBdr>
        <w:top w:val="none" w:sz="0" w:space="0" w:color="auto"/>
        <w:left w:val="none" w:sz="0" w:space="0" w:color="auto"/>
        <w:bottom w:val="none" w:sz="0" w:space="0" w:color="auto"/>
        <w:right w:val="none" w:sz="0" w:space="0" w:color="auto"/>
      </w:divBdr>
    </w:div>
    <w:div w:id="1006052206">
      <w:bodyDiv w:val="1"/>
      <w:marLeft w:val="0"/>
      <w:marRight w:val="0"/>
      <w:marTop w:val="0"/>
      <w:marBottom w:val="0"/>
      <w:divBdr>
        <w:top w:val="none" w:sz="0" w:space="0" w:color="auto"/>
        <w:left w:val="none" w:sz="0" w:space="0" w:color="auto"/>
        <w:bottom w:val="none" w:sz="0" w:space="0" w:color="auto"/>
        <w:right w:val="none" w:sz="0" w:space="0" w:color="auto"/>
      </w:divBdr>
    </w:div>
    <w:div w:id="1033652911">
      <w:bodyDiv w:val="1"/>
      <w:marLeft w:val="0"/>
      <w:marRight w:val="0"/>
      <w:marTop w:val="0"/>
      <w:marBottom w:val="0"/>
      <w:divBdr>
        <w:top w:val="none" w:sz="0" w:space="0" w:color="auto"/>
        <w:left w:val="none" w:sz="0" w:space="0" w:color="auto"/>
        <w:bottom w:val="none" w:sz="0" w:space="0" w:color="auto"/>
        <w:right w:val="none" w:sz="0" w:space="0" w:color="auto"/>
      </w:divBdr>
    </w:div>
    <w:div w:id="1140999645">
      <w:bodyDiv w:val="1"/>
      <w:marLeft w:val="0"/>
      <w:marRight w:val="0"/>
      <w:marTop w:val="0"/>
      <w:marBottom w:val="0"/>
      <w:divBdr>
        <w:top w:val="none" w:sz="0" w:space="0" w:color="auto"/>
        <w:left w:val="none" w:sz="0" w:space="0" w:color="auto"/>
        <w:bottom w:val="none" w:sz="0" w:space="0" w:color="auto"/>
        <w:right w:val="none" w:sz="0" w:space="0" w:color="auto"/>
      </w:divBdr>
      <w:divsChild>
        <w:div w:id="1354383199">
          <w:marLeft w:val="0"/>
          <w:marRight w:val="0"/>
          <w:marTop w:val="0"/>
          <w:marBottom w:val="0"/>
          <w:divBdr>
            <w:top w:val="none" w:sz="0" w:space="0" w:color="auto"/>
            <w:left w:val="none" w:sz="0" w:space="0" w:color="auto"/>
            <w:bottom w:val="none" w:sz="0" w:space="0" w:color="auto"/>
            <w:right w:val="none" w:sz="0" w:space="0" w:color="auto"/>
          </w:divBdr>
          <w:divsChild>
            <w:div w:id="1521316103">
              <w:marLeft w:val="0"/>
              <w:marRight w:val="0"/>
              <w:marTop w:val="0"/>
              <w:marBottom w:val="0"/>
              <w:divBdr>
                <w:top w:val="none" w:sz="0" w:space="0" w:color="auto"/>
                <w:left w:val="none" w:sz="0" w:space="0" w:color="auto"/>
                <w:bottom w:val="none" w:sz="0" w:space="0" w:color="auto"/>
                <w:right w:val="none" w:sz="0" w:space="0" w:color="auto"/>
              </w:divBdr>
              <w:divsChild>
                <w:div w:id="1585215575">
                  <w:marLeft w:val="0"/>
                  <w:marRight w:val="0"/>
                  <w:marTop w:val="0"/>
                  <w:marBottom w:val="0"/>
                  <w:divBdr>
                    <w:top w:val="none" w:sz="0" w:space="0" w:color="auto"/>
                    <w:left w:val="none" w:sz="0" w:space="0" w:color="auto"/>
                    <w:bottom w:val="none" w:sz="0" w:space="0" w:color="auto"/>
                    <w:right w:val="none" w:sz="0" w:space="0" w:color="auto"/>
                  </w:divBdr>
                  <w:divsChild>
                    <w:div w:id="1400008891">
                      <w:marLeft w:val="0"/>
                      <w:marRight w:val="0"/>
                      <w:marTop w:val="100"/>
                      <w:marBottom w:val="100"/>
                      <w:divBdr>
                        <w:top w:val="none" w:sz="0" w:space="0" w:color="auto"/>
                        <w:left w:val="none" w:sz="0" w:space="0" w:color="auto"/>
                        <w:bottom w:val="none" w:sz="0" w:space="0" w:color="auto"/>
                        <w:right w:val="none" w:sz="0" w:space="0" w:color="auto"/>
                      </w:divBdr>
                      <w:divsChild>
                        <w:div w:id="1562981515">
                          <w:marLeft w:val="0"/>
                          <w:marRight w:val="0"/>
                          <w:marTop w:val="0"/>
                          <w:marBottom w:val="0"/>
                          <w:divBdr>
                            <w:top w:val="none" w:sz="0" w:space="0" w:color="auto"/>
                            <w:left w:val="none" w:sz="0" w:space="0" w:color="auto"/>
                            <w:bottom w:val="none" w:sz="0" w:space="0" w:color="auto"/>
                            <w:right w:val="none" w:sz="0" w:space="0" w:color="auto"/>
                          </w:divBdr>
                          <w:divsChild>
                            <w:div w:id="1157188722">
                              <w:marLeft w:val="0"/>
                              <w:marRight w:val="0"/>
                              <w:marTop w:val="0"/>
                              <w:marBottom w:val="0"/>
                              <w:divBdr>
                                <w:top w:val="none" w:sz="0" w:space="0" w:color="auto"/>
                                <w:left w:val="none" w:sz="0" w:space="0" w:color="auto"/>
                                <w:bottom w:val="none" w:sz="0" w:space="0" w:color="auto"/>
                                <w:right w:val="none" w:sz="0" w:space="0" w:color="auto"/>
                              </w:divBdr>
                              <w:divsChild>
                                <w:div w:id="1459687437">
                                  <w:marLeft w:val="0"/>
                                  <w:marRight w:val="0"/>
                                  <w:marTop w:val="0"/>
                                  <w:marBottom w:val="0"/>
                                  <w:divBdr>
                                    <w:top w:val="none" w:sz="0" w:space="0" w:color="auto"/>
                                    <w:left w:val="none" w:sz="0" w:space="0" w:color="auto"/>
                                    <w:bottom w:val="none" w:sz="0" w:space="0" w:color="auto"/>
                                    <w:right w:val="none" w:sz="0" w:space="0" w:color="auto"/>
                                  </w:divBdr>
                                  <w:divsChild>
                                    <w:div w:id="1179277927">
                                      <w:marLeft w:val="0"/>
                                      <w:marRight w:val="0"/>
                                      <w:marTop w:val="0"/>
                                      <w:marBottom w:val="0"/>
                                      <w:divBdr>
                                        <w:top w:val="none" w:sz="0" w:space="0" w:color="auto"/>
                                        <w:left w:val="none" w:sz="0" w:space="0" w:color="auto"/>
                                        <w:bottom w:val="none" w:sz="0" w:space="0" w:color="auto"/>
                                        <w:right w:val="none" w:sz="0" w:space="0" w:color="auto"/>
                                      </w:divBdr>
                                      <w:divsChild>
                                        <w:div w:id="974410493">
                                          <w:marLeft w:val="0"/>
                                          <w:marRight w:val="0"/>
                                          <w:marTop w:val="0"/>
                                          <w:marBottom w:val="0"/>
                                          <w:divBdr>
                                            <w:top w:val="none" w:sz="0" w:space="0" w:color="auto"/>
                                            <w:left w:val="single" w:sz="6" w:space="0" w:color="999999"/>
                                            <w:bottom w:val="none" w:sz="0" w:space="0" w:color="auto"/>
                                            <w:right w:val="none" w:sz="0" w:space="0" w:color="auto"/>
                                          </w:divBdr>
                                          <w:divsChild>
                                            <w:div w:id="1450978799">
                                              <w:marLeft w:val="0"/>
                                              <w:marRight w:val="0"/>
                                              <w:marTop w:val="150"/>
                                              <w:marBottom w:val="150"/>
                                              <w:divBdr>
                                                <w:top w:val="none" w:sz="0" w:space="0" w:color="auto"/>
                                                <w:left w:val="none" w:sz="0" w:space="0" w:color="auto"/>
                                                <w:bottom w:val="none" w:sz="0" w:space="0" w:color="auto"/>
                                                <w:right w:val="none" w:sz="0" w:space="0" w:color="auto"/>
                                              </w:divBdr>
                                              <w:divsChild>
                                                <w:div w:id="1989167448">
                                                  <w:marLeft w:val="0"/>
                                                  <w:marRight w:val="0"/>
                                                  <w:marTop w:val="0"/>
                                                  <w:marBottom w:val="0"/>
                                                  <w:divBdr>
                                                    <w:top w:val="none" w:sz="0" w:space="0" w:color="auto"/>
                                                    <w:left w:val="none" w:sz="0" w:space="0" w:color="auto"/>
                                                    <w:bottom w:val="none" w:sz="0" w:space="0" w:color="auto"/>
                                                    <w:right w:val="none" w:sz="0" w:space="0" w:color="auto"/>
                                                  </w:divBdr>
                                                  <w:divsChild>
                                                    <w:div w:id="152879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2812757">
      <w:bodyDiv w:val="1"/>
      <w:marLeft w:val="0"/>
      <w:marRight w:val="0"/>
      <w:marTop w:val="0"/>
      <w:marBottom w:val="0"/>
      <w:divBdr>
        <w:top w:val="none" w:sz="0" w:space="0" w:color="auto"/>
        <w:left w:val="none" w:sz="0" w:space="0" w:color="auto"/>
        <w:bottom w:val="none" w:sz="0" w:space="0" w:color="auto"/>
        <w:right w:val="none" w:sz="0" w:space="0" w:color="auto"/>
      </w:divBdr>
      <w:divsChild>
        <w:div w:id="965504023">
          <w:marLeft w:val="0"/>
          <w:marRight w:val="0"/>
          <w:marTop w:val="0"/>
          <w:marBottom w:val="0"/>
          <w:divBdr>
            <w:top w:val="none" w:sz="0" w:space="0" w:color="auto"/>
            <w:left w:val="none" w:sz="0" w:space="0" w:color="auto"/>
            <w:bottom w:val="none" w:sz="0" w:space="0" w:color="auto"/>
            <w:right w:val="none" w:sz="0" w:space="0" w:color="auto"/>
          </w:divBdr>
          <w:divsChild>
            <w:div w:id="2139910927">
              <w:marLeft w:val="0"/>
              <w:marRight w:val="0"/>
              <w:marTop w:val="0"/>
              <w:marBottom w:val="0"/>
              <w:divBdr>
                <w:top w:val="none" w:sz="0" w:space="0" w:color="auto"/>
                <w:left w:val="none" w:sz="0" w:space="0" w:color="auto"/>
                <w:bottom w:val="none" w:sz="0" w:space="0" w:color="auto"/>
                <w:right w:val="none" w:sz="0" w:space="0" w:color="auto"/>
              </w:divBdr>
              <w:divsChild>
                <w:div w:id="1337003079">
                  <w:marLeft w:val="0"/>
                  <w:marRight w:val="0"/>
                  <w:marTop w:val="0"/>
                  <w:marBottom w:val="0"/>
                  <w:divBdr>
                    <w:top w:val="none" w:sz="0" w:space="0" w:color="auto"/>
                    <w:left w:val="none" w:sz="0" w:space="0" w:color="auto"/>
                    <w:bottom w:val="none" w:sz="0" w:space="0" w:color="auto"/>
                    <w:right w:val="none" w:sz="0" w:space="0" w:color="auto"/>
                  </w:divBdr>
                  <w:divsChild>
                    <w:div w:id="1340474247">
                      <w:marLeft w:val="0"/>
                      <w:marRight w:val="0"/>
                      <w:marTop w:val="100"/>
                      <w:marBottom w:val="100"/>
                      <w:divBdr>
                        <w:top w:val="none" w:sz="0" w:space="0" w:color="auto"/>
                        <w:left w:val="none" w:sz="0" w:space="0" w:color="auto"/>
                        <w:bottom w:val="none" w:sz="0" w:space="0" w:color="auto"/>
                        <w:right w:val="none" w:sz="0" w:space="0" w:color="auto"/>
                      </w:divBdr>
                      <w:divsChild>
                        <w:div w:id="801536918">
                          <w:marLeft w:val="0"/>
                          <w:marRight w:val="0"/>
                          <w:marTop w:val="0"/>
                          <w:marBottom w:val="0"/>
                          <w:divBdr>
                            <w:top w:val="none" w:sz="0" w:space="0" w:color="auto"/>
                            <w:left w:val="none" w:sz="0" w:space="0" w:color="auto"/>
                            <w:bottom w:val="none" w:sz="0" w:space="0" w:color="auto"/>
                            <w:right w:val="none" w:sz="0" w:space="0" w:color="auto"/>
                          </w:divBdr>
                          <w:divsChild>
                            <w:div w:id="1365709329">
                              <w:marLeft w:val="0"/>
                              <w:marRight w:val="0"/>
                              <w:marTop w:val="0"/>
                              <w:marBottom w:val="0"/>
                              <w:divBdr>
                                <w:top w:val="none" w:sz="0" w:space="0" w:color="auto"/>
                                <w:left w:val="none" w:sz="0" w:space="0" w:color="auto"/>
                                <w:bottom w:val="none" w:sz="0" w:space="0" w:color="auto"/>
                                <w:right w:val="none" w:sz="0" w:space="0" w:color="auto"/>
                              </w:divBdr>
                              <w:divsChild>
                                <w:div w:id="89813402">
                                  <w:marLeft w:val="0"/>
                                  <w:marRight w:val="0"/>
                                  <w:marTop w:val="0"/>
                                  <w:marBottom w:val="0"/>
                                  <w:divBdr>
                                    <w:top w:val="none" w:sz="0" w:space="0" w:color="auto"/>
                                    <w:left w:val="none" w:sz="0" w:space="0" w:color="auto"/>
                                    <w:bottom w:val="none" w:sz="0" w:space="0" w:color="auto"/>
                                    <w:right w:val="none" w:sz="0" w:space="0" w:color="auto"/>
                                  </w:divBdr>
                                  <w:divsChild>
                                    <w:div w:id="205145330">
                                      <w:marLeft w:val="0"/>
                                      <w:marRight w:val="0"/>
                                      <w:marTop w:val="0"/>
                                      <w:marBottom w:val="0"/>
                                      <w:divBdr>
                                        <w:top w:val="none" w:sz="0" w:space="0" w:color="auto"/>
                                        <w:left w:val="none" w:sz="0" w:space="0" w:color="auto"/>
                                        <w:bottom w:val="none" w:sz="0" w:space="0" w:color="auto"/>
                                        <w:right w:val="none" w:sz="0" w:space="0" w:color="auto"/>
                                      </w:divBdr>
                                      <w:divsChild>
                                        <w:div w:id="504244491">
                                          <w:marLeft w:val="0"/>
                                          <w:marRight w:val="0"/>
                                          <w:marTop w:val="0"/>
                                          <w:marBottom w:val="0"/>
                                          <w:divBdr>
                                            <w:top w:val="none" w:sz="0" w:space="0" w:color="auto"/>
                                            <w:left w:val="single" w:sz="6" w:space="0" w:color="999999"/>
                                            <w:bottom w:val="none" w:sz="0" w:space="0" w:color="auto"/>
                                            <w:right w:val="none" w:sz="0" w:space="0" w:color="auto"/>
                                          </w:divBdr>
                                          <w:divsChild>
                                            <w:div w:id="845483446">
                                              <w:marLeft w:val="0"/>
                                              <w:marRight w:val="0"/>
                                              <w:marTop w:val="150"/>
                                              <w:marBottom w:val="150"/>
                                              <w:divBdr>
                                                <w:top w:val="none" w:sz="0" w:space="0" w:color="auto"/>
                                                <w:left w:val="none" w:sz="0" w:space="0" w:color="auto"/>
                                                <w:bottom w:val="none" w:sz="0" w:space="0" w:color="auto"/>
                                                <w:right w:val="none" w:sz="0" w:space="0" w:color="auto"/>
                                              </w:divBdr>
                                              <w:divsChild>
                                                <w:div w:id="1837259400">
                                                  <w:marLeft w:val="0"/>
                                                  <w:marRight w:val="0"/>
                                                  <w:marTop w:val="0"/>
                                                  <w:marBottom w:val="0"/>
                                                  <w:divBdr>
                                                    <w:top w:val="none" w:sz="0" w:space="0" w:color="auto"/>
                                                    <w:left w:val="none" w:sz="0" w:space="0" w:color="auto"/>
                                                    <w:bottom w:val="none" w:sz="0" w:space="0" w:color="auto"/>
                                                    <w:right w:val="none" w:sz="0" w:space="0" w:color="auto"/>
                                                  </w:divBdr>
                                                  <w:divsChild>
                                                    <w:div w:id="65098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2768281">
      <w:bodyDiv w:val="1"/>
      <w:marLeft w:val="0"/>
      <w:marRight w:val="0"/>
      <w:marTop w:val="0"/>
      <w:marBottom w:val="0"/>
      <w:divBdr>
        <w:top w:val="none" w:sz="0" w:space="0" w:color="auto"/>
        <w:left w:val="none" w:sz="0" w:space="0" w:color="auto"/>
        <w:bottom w:val="none" w:sz="0" w:space="0" w:color="auto"/>
        <w:right w:val="none" w:sz="0" w:space="0" w:color="auto"/>
      </w:divBdr>
      <w:divsChild>
        <w:div w:id="516430795">
          <w:marLeft w:val="0"/>
          <w:marRight w:val="0"/>
          <w:marTop w:val="0"/>
          <w:marBottom w:val="0"/>
          <w:divBdr>
            <w:top w:val="none" w:sz="0" w:space="0" w:color="auto"/>
            <w:left w:val="none" w:sz="0" w:space="0" w:color="auto"/>
            <w:bottom w:val="none" w:sz="0" w:space="0" w:color="auto"/>
            <w:right w:val="none" w:sz="0" w:space="0" w:color="auto"/>
          </w:divBdr>
          <w:divsChild>
            <w:div w:id="290791697">
              <w:marLeft w:val="0"/>
              <w:marRight w:val="0"/>
              <w:marTop w:val="0"/>
              <w:marBottom w:val="0"/>
              <w:divBdr>
                <w:top w:val="none" w:sz="0" w:space="0" w:color="auto"/>
                <w:left w:val="none" w:sz="0" w:space="0" w:color="auto"/>
                <w:bottom w:val="none" w:sz="0" w:space="0" w:color="auto"/>
                <w:right w:val="none" w:sz="0" w:space="0" w:color="auto"/>
              </w:divBdr>
              <w:divsChild>
                <w:div w:id="1718814721">
                  <w:marLeft w:val="0"/>
                  <w:marRight w:val="0"/>
                  <w:marTop w:val="0"/>
                  <w:marBottom w:val="0"/>
                  <w:divBdr>
                    <w:top w:val="none" w:sz="0" w:space="0" w:color="auto"/>
                    <w:left w:val="none" w:sz="0" w:space="0" w:color="auto"/>
                    <w:bottom w:val="none" w:sz="0" w:space="0" w:color="auto"/>
                    <w:right w:val="none" w:sz="0" w:space="0" w:color="auto"/>
                  </w:divBdr>
                  <w:divsChild>
                    <w:div w:id="1918057532">
                      <w:marLeft w:val="0"/>
                      <w:marRight w:val="0"/>
                      <w:marTop w:val="100"/>
                      <w:marBottom w:val="100"/>
                      <w:divBdr>
                        <w:top w:val="none" w:sz="0" w:space="0" w:color="auto"/>
                        <w:left w:val="none" w:sz="0" w:space="0" w:color="auto"/>
                        <w:bottom w:val="none" w:sz="0" w:space="0" w:color="auto"/>
                        <w:right w:val="none" w:sz="0" w:space="0" w:color="auto"/>
                      </w:divBdr>
                      <w:divsChild>
                        <w:div w:id="2096629883">
                          <w:marLeft w:val="0"/>
                          <w:marRight w:val="0"/>
                          <w:marTop w:val="0"/>
                          <w:marBottom w:val="0"/>
                          <w:divBdr>
                            <w:top w:val="none" w:sz="0" w:space="0" w:color="auto"/>
                            <w:left w:val="none" w:sz="0" w:space="0" w:color="auto"/>
                            <w:bottom w:val="none" w:sz="0" w:space="0" w:color="auto"/>
                            <w:right w:val="none" w:sz="0" w:space="0" w:color="auto"/>
                          </w:divBdr>
                          <w:divsChild>
                            <w:div w:id="1474953996">
                              <w:marLeft w:val="0"/>
                              <w:marRight w:val="0"/>
                              <w:marTop w:val="0"/>
                              <w:marBottom w:val="0"/>
                              <w:divBdr>
                                <w:top w:val="none" w:sz="0" w:space="0" w:color="auto"/>
                                <w:left w:val="none" w:sz="0" w:space="0" w:color="auto"/>
                                <w:bottom w:val="none" w:sz="0" w:space="0" w:color="auto"/>
                                <w:right w:val="none" w:sz="0" w:space="0" w:color="auto"/>
                              </w:divBdr>
                              <w:divsChild>
                                <w:div w:id="1041709536">
                                  <w:marLeft w:val="0"/>
                                  <w:marRight w:val="0"/>
                                  <w:marTop w:val="0"/>
                                  <w:marBottom w:val="0"/>
                                  <w:divBdr>
                                    <w:top w:val="none" w:sz="0" w:space="0" w:color="auto"/>
                                    <w:left w:val="none" w:sz="0" w:space="0" w:color="auto"/>
                                    <w:bottom w:val="none" w:sz="0" w:space="0" w:color="auto"/>
                                    <w:right w:val="none" w:sz="0" w:space="0" w:color="auto"/>
                                  </w:divBdr>
                                  <w:divsChild>
                                    <w:div w:id="1853374086">
                                      <w:marLeft w:val="0"/>
                                      <w:marRight w:val="0"/>
                                      <w:marTop w:val="0"/>
                                      <w:marBottom w:val="0"/>
                                      <w:divBdr>
                                        <w:top w:val="none" w:sz="0" w:space="0" w:color="auto"/>
                                        <w:left w:val="none" w:sz="0" w:space="0" w:color="auto"/>
                                        <w:bottom w:val="none" w:sz="0" w:space="0" w:color="auto"/>
                                        <w:right w:val="none" w:sz="0" w:space="0" w:color="auto"/>
                                      </w:divBdr>
                                      <w:divsChild>
                                        <w:div w:id="1710455052">
                                          <w:marLeft w:val="0"/>
                                          <w:marRight w:val="0"/>
                                          <w:marTop w:val="0"/>
                                          <w:marBottom w:val="0"/>
                                          <w:divBdr>
                                            <w:top w:val="none" w:sz="0" w:space="0" w:color="auto"/>
                                            <w:left w:val="single" w:sz="6" w:space="0" w:color="999999"/>
                                            <w:bottom w:val="none" w:sz="0" w:space="0" w:color="auto"/>
                                            <w:right w:val="none" w:sz="0" w:space="0" w:color="auto"/>
                                          </w:divBdr>
                                          <w:divsChild>
                                            <w:div w:id="453409279">
                                              <w:marLeft w:val="0"/>
                                              <w:marRight w:val="0"/>
                                              <w:marTop w:val="150"/>
                                              <w:marBottom w:val="150"/>
                                              <w:divBdr>
                                                <w:top w:val="none" w:sz="0" w:space="0" w:color="auto"/>
                                                <w:left w:val="none" w:sz="0" w:space="0" w:color="auto"/>
                                                <w:bottom w:val="none" w:sz="0" w:space="0" w:color="auto"/>
                                                <w:right w:val="none" w:sz="0" w:space="0" w:color="auto"/>
                                              </w:divBdr>
                                              <w:divsChild>
                                                <w:div w:id="2118475937">
                                                  <w:marLeft w:val="0"/>
                                                  <w:marRight w:val="0"/>
                                                  <w:marTop w:val="0"/>
                                                  <w:marBottom w:val="0"/>
                                                  <w:divBdr>
                                                    <w:top w:val="none" w:sz="0" w:space="0" w:color="auto"/>
                                                    <w:left w:val="none" w:sz="0" w:space="0" w:color="auto"/>
                                                    <w:bottom w:val="none" w:sz="0" w:space="0" w:color="auto"/>
                                                    <w:right w:val="none" w:sz="0" w:space="0" w:color="auto"/>
                                                  </w:divBdr>
                                                  <w:divsChild>
                                                    <w:div w:id="74981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0609288">
      <w:bodyDiv w:val="1"/>
      <w:marLeft w:val="0"/>
      <w:marRight w:val="0"/>
      <w:marTop w:val="0"/>
      <w:marBottom w:val="0"/>
      <w:divBdr>
        <w:top w:val="none" w:sz="0" w:space="0" w:color="auto"/>
        <w:left w:val="none" w:sz="0" w:space="0" w:color="auto"/>
        <w:bottom w:val="none" w:sz="0" w:space="0" w:color="auto"/>
        <w:right w:val="none" w:sz="0" w:space="0" w:color="auto"/>
      </w:divBdr>
    </w:div>
    <w:div w:id="1235428926">
      <w:bodyDiv w:val="1"/>
      <w:marLeft w:val="0"/>
      <w:marRight w:val="0"/>
      <w:marTop w:val="0"/>
      <w:marBottom w:val="0"/>
      <w:divBdr>
        <w:top w:val="none" w:sz="0" w:space="0" w:color="auto"/>
        <w:left w:val="none" w:sz="0" w:space="0" w:color="auto"/>
        <w:bottom w:val="none" w:sz="0" w:space="0" w:color="auto"/>
        <w:right w:val="none" w:sz="0" w:space="0" w:color="auto"/>
      </w:divBdr>
      <w:divsChild>
        <w:div w:id="1864243367">
          <w:marLeft w:val="0"/>
          <w:marRight w:val="0"/>
          <w:marTop w:val="0"/>
          <w:marBottom w:val="0"/>
          <w:divBdr>
            <w:top w:val="none" w:sz="0" w:space="0" w:color="auto"/>
            <w:left w:val="none" w:sz="0" w:space="0" w:color="auto"/>
            <w:bottom w:val="none" w:sz="0" w:space="0" w:color="auto"/>
            <w:right w:val="none" w:sz="0" w:space="0" w:color="auto"/>
          </w:divBdr>
          <w:divsChild>
            <w:div w:id="1428845786">
              <w:marLeft w:val="0"/>
              <w:marRight w:val="0"/>
              <w:marTop w:val="0"/>
              <w:marBottom w:val="0"/>
              <w:divBdr>
                <w:top w:val="none" w:sz="0" w:space="0" w:color="auto"/>
                <w:left w:val="none" w:sz="0" w:space="0" w:color="auto"/>
                <w:bottom w:val="none" w:sz="0" w:space="0" w:color="auto"/>
                <w:right w:val="none" w:sz="0" w:space="0" w:color="auto"/>
              </w:divBdr>
              <w:divsChild>
                <w:div w:id="1133981888">
                  <w:marLeft w:val="0"/>
                  <w:marRight w:val="0"/>
                  <w:marTop w:val="0"/>
                  <w:marBottom w:val="0"/>
                  <w:divBdr>
                    <w:top w:val="none" w:sz="0" w:space="0" w:color="auto"/>
                    <w:left w:val="none" w:sz="0" w:space="0" w:color="auto"/>
                    <w:bottom w:val="none" w:sz="0" w:space="0" w:color="auto"/>
                    <w:right w:val="none" w:sz="0" w:space="0" w:color="auto"/>
                  </w:divBdr>
                  <w:divsChild>
                    <w:div w:id="441460040">
                      <w:marLeft w:val="0"/>
                      <w:marRight w:val="0"/>
                      <w:marTop w:val="100"/>
                      <w:marBottom w:val="100"/>
                      <w:divBdr>
                        <w:top w:val="none" w:sz="0" w:space="0" w:color="auto"/>
                        <w:left w:val="none" w:sz="0" w:space="0" w:color="auto"/>
                        <w:bottom w:val="none" w:sz="0" w:space="0" w:color="auto"/>
                        <w:right w:val="none" w:sz="0" w:space="0" w:color="auto"/>
                      </w:divBdr>
                      <w:divsChild>
                        <w:div w:id="848908004">
                          <w:marLeft w:val="0"/>
                          <w:marRight w:val="0"/>
                          <w:marTop w:val="0"/>
                          <w:marBottom w:val="0"/>
                          <w:divBdr>
                            <w:top w:val="none" w:sz="0" w:space="0" w:color="auto"/>
                            <w:left w:val="none" w:sz="0" w:space="0" w:color="auto"/>
                            <w:bottom w:val="none" w:sz="0" w:space="0" w:color="auto"/>
                            <w:right w:val="none" w:sz="0" w:space="0" w:color="auto"/>
                          </w:divBdr>
                          <w:divsChild>
                            <w:div w:id="1988513518">
                              <w:marLeft w:val="0"/>
                              <w:marRight w:val="0"/>
                              <w:marTop w:val="0"/>
                              <w:marBottom w:val="0"/>
                              <w:divBdr>
                                <w:top w:val="none" w:sz="0" w:space="0" w:color="auto"/>
                                <w:left w:val="none" w:sz="0" w:space="0" w:color="auto"/>
                                <w:bottom w:val="none" w:sz="0" w:space="0" w:color="auto"/>
                                <w:right w:val="none" w:sz="0" w:space="0" w:color="auto"/>
                              </w:divBdr>
                              <w:divsChild>
                                <w:div w:id="581186870">
                                  <w:marLeft w:val="0"/>
                                  <w:marRight w:val="0"/>
                                  <w:marTop w:val="0"/>
                                  <w:marBottom w:val="0"/>
                                  <w:divBdr>
                                    <w:top w:val="none" w:sz="0" w:space="0" w:color="auto"/>
                                    <w:left w:val="none" w:sz="0" w:space="0" w:color="auto"/>
                                    <w:bottom w:val="none" w:sz="0" w:space="0" w:color="auto"/>
                                    <w:right w:val="none" w:sz="0" w:space="0" w:color="auto"/>
                                  </w:divBdr>
                                  <w:divsChild>
                                    <w:div w:id="797066112">
                                      <w:marLeft w:val="0"/>
                                      <w:marRight w:val="0"/>
                                      <w:marTop w:val="0"/>
                                      <w:marBottom w:val="0"/>
                                      <w:divBdr>
                                        <w:top w:val="none" w:sz="0" w:space="0" w:color="auto"/>
                                        <w:left w:val="none" w:sz="0" w:space="0" w:color="auto"/>
                                        <w:bottom w:val="none" w:sz="0" w:space="0" w:color="auto"/>
                                        <w:right w:val="none" w:sz="0" w:space="0" w:color="auto"/>
                                      </w:divBdr>
                                      <w:divsChild>
                                        <w:div w:id="1777796421">
                                          <w:marLeft w:val="0"/>
                                          <w:marRight w:val="0"/>
                                          <w:marTop w:val="0"/>
                                          <w:marBottom w:val="0"/>
                                          <w:divBdr>
                                            <w:top w:val="none" w:sz="0" w:space="0" w:color="auto"/>
                                            <w:left w:val="single" w:sz="6" w:space="0" w:color="999999"/>
                                            <w:bottom w:val="none" w:sz="0" w:space="0" w:color="auto"/>
                                            <w:right w:val="none" w:sz="0" w:space="0" w:color="auto"/>
                                          </w:divBdr>
                                          <w:divsChild>
                                            <w:div w:id="1060667077">
                                              <w:marLeft w:val="0"/>
                                              <w:marRight w:val="0"/>
                                              <w:marTop w:val="150"/>
                                              <w:marBottom w:val="150"/>
                                              <w:divBdr>
                                                <w:top w:val="none" w:sz="0" w:space="0" w:color="auto"/>
                                                <w:left w:val="none" w:sz="0" w:space="0" w:color="auto"/>
                                                <w:bottom w:val="none" w:sz="0" w:space="0" w:color="auto"/>
                                                <w:right w:val="none" w:sz="0" w:space="0" w:color="auto"/>
                                              </w:divBdr>
                                              <w:divsChild>
                                                <w:div w:id="1112624735">
                                                  <w:marLeft w:val="0"/>
                                                  <w:marRight w:val="0"/>
                                                  <w:marTop w:val="0"/>
                                                  <w:marBottom w:val="0"/>
                                                  <w:divBdr>
                                                    <w:top w:val="none" w:sz="0" w:space="0" w:color="auto"/>
                                                    <w:left w:val="none" w:sz="0" w:space="0" w:color="auto"/>
                                                    <w:bottom w:val="none" w:sz="0" w:space="0" w:color="auto"/>
                                                    <w:right w:val="none" w:sz="0" w:space="0" w:color="auto"/>
                                                  </w:divBdr>
                                                  <w:divsChild>
                                                    <w:div w:id="136998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6521927">
      <w:bodyDiv w:val="1"/>
      <w:marLeft w:val="0"/>
      <w:marRight w:val="0"/>
      <w:marTop w:val="0"/>
      <w:marBottom w:val="0"/>
      <w:divBdr>
        <w:top w:val="none" w:sz="0" w:space="0" w:color="auto"/>
        <w:left w:val="none" w:sz="0" w:space="0" w:color="auto"/>
        <w:bottom w:val="none" w:sz="0" w:space="0" w:color="auto"/>
        <w:right w:val="none" w:sz="0" w:space="0" w:color="auto"/>
      </w:divBdr>
      <w:divsChild>
        <w:div w:id="544214990">
          <w:marLeft w:val="0"/>
          <w:marRight w:val="0"/>
          <w:marTop w:val="0"/>
          <w:marBottom w:val="0"/>
          <w:divBdr>
            <w:top w:val="none" w:sz="0" w:space="0" w:color="auto"/>
            <w:left w:val="none" w:sz="0" w:space="0" w:color="auto"/>
            <w:bottom w:val="none" w:sz="0" w:space="0" w:color="auto"/>
            <w:right w:val="none" w:sz="0" w:space="0" w:color="auto"/>
          </w:divBdr>
          <w:divsChild>
            <w:div w:id="687608073">
              <w:marLeft w:val="0"/>
              <w:marRight w:val="0"/>
              <w:marTop w:val="0"/>
              <w:marBottom w:val="0"/>
              <w:divBdr>
                <w:top w:val="none" w:sz="0" w:space="0" w:color="auto"/>
                <w:left w:val="none" w:sz="0" w:space="0" w:color="auto"/>
                <w:bottom w:val="none" w:sz="0" w:space="0" w:color="auto"/>
                <w:right w:val="none" w:sz="0" w:space="0" w:color="auto"/>
              </w:divBdr>
              <w:divsChild>
                <w:div w:id="1943954190">
                  <w:marLeft w:val="0"/>
                  <w:marRight w:val="0"/>
                  <w:marTop w:val="0"/>
                  <w:marBottom w:val="0"/>
                  <w:divBdr>
                    <w:top w:val="none" w:sz="0" w:space="0" w:color="auto"/>
                    <w:left w:val="none" w:sz="0" w:space="0" w:color="auto"/>
                    <w:bottom w:val="none" w:sz="0" w:space="0" w:color="auto"/>
                    <w:right w:val="none" w:sz="0" w:space="0" w:color="auto"/>
                  </w:divBdr>
                  <w:divsChild>
                    <w:div w:id="1734112354">
                      <w:marLeft w:val="0"/>
                      <w:marRight w:val="0"/>
                      <w:marTop w:val="100"/>
                      <w:marBottom w:val="100"/>
                      <w:divBdr>
                        <w:top w:val="none" w:sz="0" w:space="0" w:color="auto"/>
                        <w:left w:val="none" w:sz="0" w:space="0" w:color="auto"/>
                        <w:bottom w:val="none" w:sz="0" w:space="0" w:color="auto"/>
                        <w:right w:val="none" w:sz="0" w:space="0" w:color="auto"/>
                      </w:divBdr>
                      <w:divsChild>
                        <w:div w:id="2070958328">
                          <w:marLeft w:val="0"/>
                          <w:marRight w:val="0"/>
                          <w:marTop w:val="0"/>
                          <w:marBottom w:val="0"/>
                          <w:divBdr>
                            <w:top w:val="none" w:sz="0" w:space="0" w:color="auto"/>
                            <w:left w:val="none" w:sz="0" w:space="0" w:color="auto"/>
                            <w:bottom w:val="none" w:sz="0" w:space="0" w:color="auto"/>
                            <w:right w:val="none" w:sz="0" w:space="0" w:color="auto"/>
                          </w:divBdr>
                          <w:divsChild>
                            <w:div w:id="796685233">
                              <w:marLeft w:val="0"/>
                              <w:marRight w:val="0"/>
                              <w:marTop w:val="0"/>
                              <w:marBottom w:val="0"/>
                              <w:divBdr>
                                <w:top w:val="none" w:sz="0" w:space="0" w:color="auto"/>
                                <w:left w:val="none" w:sz="0" w:space="0" w:color="auto"/>
                                <w:bottom w:val="none" w:sz="0" w:space="0" w:color="auto"/>
                                <w:right w:val="none" w:sz="0" w:space="0" w:color="auto"/>
                              </w:divBdr>
                              <w:divsChild>
                                <w:div w:id="1127548116">
                                  <w:marLeft w:val="0"/>
                                  <w:marRight w:val="0"/>
                                  <w:marTop w:val="0"/>
                                  <w:marBottom w:val="0"/>
                                  <w:divBdr>
                                    <w:top w:val="none" w:sz="0" w:space="0" w:color="auto"/>
                                    <w:left w:val="none" w:sz="0" w:space="0" w:color="auto"/>
                                    <w:bottom w:val="none" w:sz="0" w:space="0" w:color="auto"/>
                                    <w:right w:val="none" w:sz="0" w:space="0" w:color="auto"/>
                                  </w:divBdr>
                                  <w:divsChild>
                                    <w:div w:id="724648466">
                                      <w:marLeft w:val="0"/>
                                      <w:marRight w:val="0"/>
                                      <w:marTop w:val="0"/>
                                      <w:marBottom w:val="0"/>
                                      <w:divBdr>
                                        <w:top w:val="none" w:sz="0" w:space="0" w:color="auto"/>
                                        <w:left w:val="none" w:sz="0" w:space="0" w:color="auto"/>
                                        <w:bottom w:val="none" w:sz="0" w:space="0" w:color="auto"/>
                                        <w:right w:val="none" w:sz="0" w:space="0" w:color="auto"/>
                                      </w:divBdr>
                                      <w:divsChild>
                                        <w:div w:id="1301692295">
                                          <w:marLeft w:val="0"/>
                                          <w:marRight w:val="0"/>
                                          <w:marTop w:val="0"/>
                                          <w:marBottom w:val="0"/>
                                          <w:divBdr>
                                            <w:top w:val="none" w:sz="0" w:space="0" w:color="auto"/>
                                            <w:left w:val="single" w:sz="6" w:space="0" w:color="999999"/>
                                            <w:bottom w:val="none" w:sz="0" w:space="0" w:color="auto"/>
                                            <w:right w:val="none" w:sz="0" w:space="0" w:color="auto"/>
                                          </w:divBdr>
                                          <w:divsChild>
                                            <w:div w:id="785002858">
                                              <w:marLeft w:val="0"/>
                                              <w:marRight w:val="0"/>
                                              <w:marTop w:val="150"/>
                                              <w:marBottom w:val="150"/>
                                              <w:divBdr>
                                                <w:top w:val="none" w:sz="0" w:space="0" w:color="auto"/>
                                                <w:left w:val="none" w:sz="0" w:space="0" w:color="auto"/>
                                                <w:bottom w:val="none" w:sz="0" w:space="0" w:color="auto"/>
                                                <w:right w:val="none" w:sz="0" w:space="0" w:color="auto"/>
                                              </w:divBdr>
                                              <w:divsChild>
                                                <w:div w:id="384597836">
                                                  <w:marLeft w:val="0"/>
                                                  <w:marRight w:val="0"/>
                                                  <w:marTop w:val="0"/>
                                                  <w:marBottom w:val="0"/>
                                                  <w:divBdr>
                                                    <w:top w:val="none" w:sz="0" w:space="0" w:color="auto"/>
                                                    <w:left w:val="none" w:sz="0" w:space="0" w:color="auto"/>
                                                    <w:bottom w:val="none" w:sz="0" w:space="0" w:color="auto"/>
                                                    <w:right w:val="none" w:sz="0" w:space="0" w:color="auto"/>
                                                  </w:divBdr>
                                                  <w:divsChild>
                                                    <w:div w:id="69719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8442209">
      <w:bodyDiv w:val="1"/>
      <w:marLeft w:val="0"/>
      <w:marRight w:val="0"/>
      <w:marTop w:val="0"/>
      <w:marBottom w:val="0"/>
      <w:divBdr>
        <w:top w:val="none" w:sz="0" w:space="0" w:color="auto"/>
        <w:left w:val="none" w:sz="0" w:space="0" w:color="auto"/>
        <w:bottom w:val="none" w:sz="0" w:space="0" w:color="auto"/>
        <w:right w:val="none" w:sz="0" w:space="0" w:color="auto"/>
      </w:divBdr>
      <w:divsChild>
        <w:div w:id="818427249">
          <w:marLeft w:val="0"/>
          <w:marRight w:val="0"/>
          <w:marTop w:val="0"/>
          <w:marBottom w:val="0"/>
          <w:divBdr>
            <w:top w:val="none" w:sz="0" w:space="0" w:color="auto"/>
            <w:left w:val="none" w:sz="0" w:space="0" w:color="auto"/>
            <w:bottom w:val="none" w:sz="0" w:space="0" w:color="auto"/>
            <w:right w:val="none" w:sz="0" w:space="0" w:color="auto"/>
          </w:divBdr>
          <w:divsChild>
            <w:div w:id="862475828">
              <w:marLeft w:val="0"/>
              <w:marRight w:val="0"/>
              <w:marTop w:val="0"/>
              <w:marBottom w:val="0"/>
              <w:divBdr>
                <w:top w:val="none" w:sz="0" w:space="0" w:color="auto"/>
                <w:left w:val="none" w:sz="0" w:space="0" w:color="auto"/>
                <w:bottom w:val="none" w:sz="0" w:space="0" w:color="auto"/>
                <w:right w:val="none" w:sz="0" w:space="0" w:color="auto"/>
              </w:divBdr>
              <w:divsChild>
                <w:div w:id="198787918">
                  <w:marLeft w:val="0"/>
                  <w:marRight w:val="0"/>
                  <w:marTop w:val="0"/>
                  <w:marBottom w:val="0"/>
                  <w:divBdr>
                    <w:top w:val="none" w:sz="0" w:space="0" w:color="auto"/>
                    <w:left w:val="none" w:sz="0" w:space="0" w:color="auto"/>
                    <w:bottom w:val="none" w:sz="0" w:space="0" w:color="auto"/>
                    <w:right w:val="none" w:sz="0" w:space="0" w:color="auto"/>
                  </w:divBdr>
                  <w:divsChild>
                    <w:div w:id="1816987899">
                      <w:marLeft w:val="0"/>
                      <w:marRight w:val="0"/>
                      <w:marTop w:val="0"/>
                      <w:marBottom w:val="0"/>
                      <w:divBdr>
                        <w:top w:val="none" w:sz="0" w:space="0" w:color="auto"/>
                        <w:left w:val="none" w:sz="0" w:space="0" w:color="auto"/>
                        <w:bottom w:val="none" w:sz="0" w:space="0" w:color="auto"/>
                        <w:right w:val="none" w:sz="0" w:space="0" w:color="auto"/>
                      </w:divBdr>
                      <w:divsChild>
                        <w:div w:id="2074035314">
                          <w:marLeft w:val="0"/>
                          <w:marRight w:val="0"/>
                          <w:marTop w:val="0"/>
                          <w:marBottom w:val="0"/>
                          <w:divBdr>
                            <w:top w:val="none" w:sz="0" w:space="0" w:color="auto"/>
                            <w:left w:val="none" w:sz="0" w:space="0" w:color="auto"/>
                            <w:bottom w:val="none" w:sz="0" w:space="0" w:color="auto"/>
                            <w:right w:val="none" w:sz="0" w:space="0" w:color="auto"/>
                          </w:divBdr>
                          <w:divsChild>
                            <w:div w:id="175460938">
                              <w:marLeft w:val="0"/>
                              <w:marRight w:val="0"/>
                              <w:marTop w:val="0"/>
                              <w:marBottom w:val="0"/>
                              <w:divBdr>
                                <w:top w:val="none" w:sz="0" w:space="0" w:color="auto"/>
                                <w:left w:val="none" w:sz="0" w:space="0" w:color="auto"/>
                                <w:bottom w:val="none" w:sz="0" w:space="0" w:color="auto"/>
                                <w:right w:val="none" w:sz="0" w:space="0" w:color="auto"/>
                              </w:divBdr>
                              <w:divsChild>
                                <w:div w:id="1671760944">
                                  <w:marLeft w:val="0"/>
                                  <w:marRight w:val="0"/>
                                  <w:marTop w:val="0"/>
                                  <w:marBottom w:val="0"/>
                                  <w:divBdr>
                                    <w:top w:val="none" w:sz="0" w:space="0" w:color="auto"/>
                                    <w:left w:val="none" w:sz="0" w:space="0" w:color="auto"/>
                                    <w:bottom w:val="none" w:sz="0" w:space="0" w:color="auto"/>
                                    <w:right w:val="none" w:sz="0" w:space="0" w:color="auto"/>
                                  </w:divBdr>
                                  <w:divsChild>
                                    <w:div w:id="1802307827">
                                      <w:marLeft w:val="0"/>
                                      <w:marRight w:val="0"/>
                                      <w:marTop w:val="0"/>
                                      <w:marBottom w:val="0"/>
                                      <w:divBdr>
                                        <w:top w:val="none" w:sz="0" w:space="0" w:color="auto"/>
                                        <w:left w:val="none" w:sz="0" w:space="0" w:color="auto"/>
                                        <w:bottom w:val="none" w:sz="0" w:space="0" w:color="auto"/>
                                        <w:right w:val="none" w:sz="0" w:space="0" w:color="auto"/>
                                      </w:divBdr>
                                      <w:divsChild>
                                        <w:div w:id="1584684962">
                                          <w:marLeft w:val="0"/>
                                          <w:marRight w:val="0"/>
                                          <w:marTop w:val="0"/>
                                          <w:marBottom w:val="0"/>
                                          <w:divBdr>
                                            <w:top w:val="none" w:sz="0" w:space="0" w:color="auto"/>
                                            <w:left w:val="single" w:sz="6" w:space="0" w:color="999999"/>
                                            <w:bottom w:val="none" w:sz="0" w:space="0" w:color="auto"/>
                                            <w:right w:val="none" w:sz="0" w:space="0" w:color="auto"/>
                                          </w:divBdr>
                                          <w:divsChild>
                                            <w:div w:id="859199033">
                                              <w:marLeft w:val="0"/>
                                              <w:marRight w:val="0"/>
                                              <w:marTop w:val="150"/>
                                              <w:marBottom w:val="150"/>
                                              <w:divBdr>
                                                <w:top w:val="none" w:sz="0" w:space="0" w:color="auto"/>
                                                <w:left w:val="none" w:sz="0" w:space="0" w:color="auto"/>
                                                <w:bottom w:val="none" w:sz="0" w:space="0" w:color="auto"/>
                                                <w:right w:val="none" w:sz="0" w:space="0" w:color="auto"/>
                                              </w:divBdr>
                                              <w:divsChild>
                                                <w:div w:id="655230908">
                                                  <w:marLeft w:val="0"/>
                                                  <w:marRight w:val="0"/>
                                                  <w:marTop w:val="0"/>
                                                  <w:marBottom w:val="0"/>
                                                  <w:divBdr>
                                                    <w:top w:val="none" w:sz="0" w:space="0" w:color="auto"/>
                                                    <w:left w:val="none" w:sz="0" w:space="0" w:color="auto"/>
                                                    <w:bottom w:val="none" w:sz="0" w:space="0" w:color="auto"/>
                                                    <w:right w:val="none" w:sz="0" w:space="0" w:color="auto"/>
                                                  </w:divBdr>
                                                  <w:divsChild>
                                                    <w:div w:id="149633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6389747">
      <w:bodyDiv w:val="1"/>
      <w:marLeft w:val="0"/>
      <w:marRight w:val="0"/>
      <w:marTop w:val="0"/>
      <w:marBottom w:val="0"/>
      <w:divBdr>
        <w:top w:val="none" w:sz="0" w:space="0" w:color="auto"/>
        <w:left w:val="none" w:sz="0" w:space="0" w:color="auto"/>
        <w:bottom w:val="none" w:sz="0" w:space="0" w:color="auto"/>
        <w:right w:val="none" w:sz="0" w:space="0" w:color="auto"/>
      </w:divBdr>
    </w:div>
    <w:div w:id="1560626469">
      <w:bodyDiv w:val="1"/>
      <w:marLeft w:val="0"/>
      <w:marRight w:val="0"/>
      <w:marTop w:val="0"/>
      <w:marBottom w:val="0"/>
      <w:divBdr>
        <w:top w:val="none" w:sz="0" w:space="0" w:color="auto"/>
        <w:left w:val="none" w:sz="0" w:space="0" w:color="auto"/>
        <w:bottom w:val="none" w:sz="0" w:space="0" w:color="auto"/>
        <w:right w:val="none" w:sz="0" w:space="0" w:color="auto"/>
      </w:divBdr>
    </w:div>
    <w:div w:id="1599021486">
      <w:bodyDiv w:val="1"/>
      <w:marLeft w:val="0"/>
      <w:marRight w:val="0"/>
      <w:marTop w:val="0"/>
      <w:marBottom w:val="0"/>
      <w:divBdr>
        <w:top w:val="none" w:sz="0" w:space="0" w:color="auto"/>
        <w:left w:val="none" w:sz="0" w:space="0" w:color="auto"/>
        <w:bottom w:val="none" w:sz="0" w:space="0" w:color="auto"/>
        <w:right w:val="none" w:sz="0" w:space="0" w:color="auto"/>
      </w:divBdr>
      <w:divsChild>
        <w:div w:id="751855279">
          <w:marLeft w:val="0"/>
          <w:marRight w:val="0"/>
          <w:marTop w:val="0"/>
          <w:marBottom w:val="0"/>
          <w:divBdr>
            <w:top w:val="none" w:sz="0" w:space="0" w:color="auto"/>
            <w:left w:val="none" w:sz="0" w:space="0" w:color="auto"/>
            <w:bottom w:val="none" w:sz="0" w:space="0" w:color="auto"/>
            <w:right w:val="none" w:sz="0" w:space="0" w:color="auto"/>
          </w:divBdr>
          <w:divsChild>
            <w:div w:id="827092981">
              <w:marLeft w:val="0"/>
              <w:marRight w:val="0"/>
              <w:marTop w:val="0"/>
              <w:marBottom w:val="0"/>
              <w:divBdr>
                <w:top w:val="none" w:sz="0" w:space="0" w:color="auto"/>
                <w:left w:val="none" w:sz="0" w:space="0" w:color="auto"/>
                <w:bottom w:val="none" w:sz="0" w:space="0" w:color="auto"/>
                <w:right w:val="none" w:sz="0" w:space="0" w:color="auto"/>
              </w:divBdr>
              <w:divsChild>
                <w:div w:id="1959871461">
                  <w:marLeft w:val="0"/>
                  <w:marRight w:val="0"/>
                  <w:marTop w:val="0"/>
                  <w:marBottom w:val="0"/>
                  <w:divBdr>
                    <w:top w:val="none" w:sz="0" w:space="0" w:color="auto"/>
                    <w:left w:val="none" w:sz="0" w:space="0" w:color="auto"/>
                    <w:bottom w:val="none" w:sz="0" w:space="0" w:color="auto"/>
                    <w:right w:val="none" w:sz="0" w:space="0" w:color="auto"/>
                  </w:divBdr>
                  <w:divsChild>
                    <w:div w:id="2140414051">
                      <w:marLeft w:val="0"/>
                      <w:marRight w:val="0"/>
                      <w:marTop w:val="0"/>
                      <w:marBottom w:val="0"/>
                      <w:divBdr>
                        <w:top w:val="none" w:sz="0" w:space="0" w:color="auto"/>
                        <w:left w:val="none" w:sz="0" w:space="0" w:color="auto"/>
                        <w:bottom w:val="none" w:sz="0" w:space="0" w:color="auto"/>
                        <w:right w:val="none" w:sz="0" w:space="0" w:color="auto"/>
                      </w:divBdr>
                      <w:divsChild>
                        <w:div w:id="55445661">
                          <w:marLeft w:val="0"/>
                          <w:marRight w:val="0"/>
                          <w:marTop w:val="0"/>
                          <w:marBottom w:val="0"/>
                          <w:divBdr>
                            <w:top w:val="none" w:sz="0" w:space="0" w:color="auto"/>
                            <w:left w:val="none" w:sz="0" w:space="0" w:color="auto"/>
                            <w:bottom w:val="none" w:sz="0" w:space="0" w:color="auto"/>
                            <w:right w:val="none" w:sz="0" w:space="0" w:color="auto"/>
                          </w:divBdr>
                          <w:divsChild>
                            <w:div w:id="1116220949">
                              <w:marLeft w:val="0"/>
                              <w:marRight w:val="0"/>
                              <w:marTop w:val="0"/>
                              <w:marBottom w:val="0"/>
                              <w:divBdr>
                                <w:top w:val="none" w:sz="0" w:space="0" w:color="auto"/>
                                <w:left w:val="none" w:sz="0" w:space="0" w:color="auto"/>
                                <w:bottom w:val="none" w:sz="0" w:space="0" w:color="auto"/>
                                <w:right w:val="none" w:sz="0" w:space="0" w:color="auto"/>
                              </w:divBdr>
                              <w:divsChild>
                                <w:div w:id="1223444213">
                                  <w:marLeft w:val="0"/>
                                  <w:marRight w:val="0"/>
                                  <w:marTop w:val="0"/>
                                  <w:marBottom w:val="0"/>
                                  <w:divBdr>
                                    <w:top w:val="none" w:sz="0" w:space="0" w:color="auto"/>
                                    <w:left w:val="none" w:sz="0" w:space="0" w:color="auto"/>
                                    <w:bottom w:val="none" w:sz="0" w:space="0" w:color="auto"/>
                                    <w:right w:val="none" w:sz="0" w:space="0" w:color="auto"/>
                                  </w:divBdr>
                                  <w:divsChild>
                                    <w:div w:id="184179006">
                                      <w:marLeft w:val="0"/>
                                      <w:marRight w:val="0"/>
                                      <w:marTop w:val="0"/>
                                      <w:marBottom w:val="0"/>
                                      <w:divBdr>
                                        <w:top w:val="none" w:sz="0" w:space="0" w:color="auto"/>
                                        <w:left w:val="none" w:sz="0" w:space="0" w:color="auto"/>
                                        <w:bottom w:val="none" w:sz="0" w:space="0" w:color="auto"/>
                                        <w:right w:val="none" w:sz="0" w:space="0" w:color="auto"/>
                                      </w:divBdr>
                                      <w:divsChild>
                                        <w:div w:id="600989943">
                                          <w:marLeft w:val="0"/>
                                          <w:marRight w:val="0"/>
                                          <w:marTop w:val="0"/>
                                          <w:marBottom w:val="0"/>
                                          <w:divBdr>
                                            <w:top w:val="none" w:sz="0" w:space="0" w:color="auto"/>
                                            <w:left w:val="single" w:sz="6" w:space="0" w:color="999999"/>
                                            <w:bottom w:val="none" w:sz="0" w:space="0" w:color="auto"/>
                                            <w:right w:val="none" w:sz="0" w:space="0" w:color="auto"/>
                                          </w:divBdr>
                                          <w:divsChild>
                                            <w:div w:id="1306810375">
                                              <w:marLeft w:val="0"/>
                                              <w:marRight w:val="0"/>
                                              <w:marTop w:val="150"/>
                                              <w:marBottom w:val="150"/>
                                              <w:divBdr>
                                                <w:top w:val="none" w:sz="0" w:space="0" w:color="auto"/>
                                                <w:left w:val="none" w:sz="0" w:space="0" w:color="auto"/>
                                                <w:bottom w:val="none" w:sz="0" w:space="0" w:color="auto"/>
                                                <w:right w:val="none" w:sz="0" w:space="0" w:color="auto"/>
                                              </w:divBdr>
                                              <w:divsChild>
                                                <w:div w:id="2052807118">
                                                  <w:marLeft w:val="0"/>
                                                  <w:marRight w:val="0"/>
                                                  <w:marTop w:val="0"/>
                                                  <w:marBottom w:val="0"/>
                                                  <w:divBdr>
                                                    <w:top w:val="none" w:sz="0" w:space="0" w:color="auto"/>
                                                    <w:left w:val="none" w:sz="0" w:space="0" w:color="auto"/>
                                                    <w:bottom w:val="none" w:sz="0" w:space="0" w:color="auto"/>
                                                    <w:right w:val="none" w:sz="0" w:space="0" w:color="auto"/>
                                                  </w:divBdr>
                                                  <w:divsChild>
                                                    <w:div w:id="161921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1988577">
      <w:bodyDiv w:val="1"/>
      <w:marLeft w:val="0"/>
      <w:marRight w:val="0"/>
      <w:marTop w:val="0"/>
      <w:marBottom w:val="0"/>
      <w:divBdr>
        <w:top w:val="none" w:sz="0" w:space="0" w:color="auto"/>
        <w:left w:val="none" w:sz="0" w:space="0" w:color="auto"/>
        <w:bottom w:val="none" w:sz="0" w:space="0" w:color="auto"/>
        <w:right w:val="none" w:sz="0" w:space="0" w:color="auto"/>
      </w:divBdr>
      <w:divsChild>
        <w:div w:id="1726025067">
          <w:marLeft w:val="0"/>
          <w:marRight w:val="0"/>
          <w:marTop w:val="0"/>
          <w:marBottom w:val="0"/>
          <w:divBdr>
            <w:top w:val="none" w:sz="0" w:space="0" w:color="auto"/>
            <w:left w:val="none" w:sz="0" w:space="0" w:color="auto"/>
            <w:bottom w:val="none" w:sz="0" w:space="0" w:color="auto"/>
            <w:right w:val="none" w:sz="0" w:space="0" w:color="auto"/>
          </w:divBdr>
          <w:divsChild>
            <w:div w:id="567229080">
              <w:marLeft w:val="0"/>
              <w:marRight w:val="0"/>
              <w:marTop w:val="0"/>
              <w:marBottom w:val="0"/>
              <w:divBdr>
                <w:top w:val="none" w:sz="0" w:space="0" w:color="auto"/>
                <w:left w:val="none" w:sz="0" w:space="0" w:color="auto"/>
                <w:bottom w:val="none" w:sz="0" w:space="0" w:color="auto"/>
                <w:right w:val="none" w:sz="0" w:space="0" w:color="auto"/>
              </w:divBdr>
              <w:divsChild>
                <w:div w:id="439687107">
                  <w:marLeft w:val="0"/>
                  <w:marRight w:val="0"/>
                  <w:marTop w:val="0"/>
                  <w:marBottom w:val="0"/>
                  <w:divBdr>
                    <w:top w:val="none" w:sz="0" w:space="0" w:color="auto"/>
                    <w:left w:val="none" w:sz="0" w:space="0" w:color="auto"/>
                    <w:bottom w:val="none" w:sz="0" w:space="0" w:color="auto"/>
                    <w:right w:val="none" w:sz="0" w:space="0" w:color="auto"/>
                  </w:divBdr>
                  <w:divsChild>
                    <w:div w:id="1509443092">
                      <w:marLeft w:val="0"/>
                      <w:marRight w:val="0"/>
                      <w:marTop w:val="0"/>
                      <w:marBottom w:val="0"/>
                      <w:divBdr>
                        <w:top w:val="none" w:sz="0" w:space="0" w:color="auto"/>
                        <w:left w:val="none" w:sz="0" w:space="0" w:color="auto"/>
                        <w:bottom w:val="none" w:sz="0" w:space="0" w:color="auto"/>
                        <w:right w:val="none" w:sz="0" w:space="0" w:color="auto"/>
                      </w:divBdr>
                      <w:divsChild>
                        <w:div w:id="1825854622">
                          <w:marLeft w:val="0"/>
                          <w:marRight w:val="0"/>
                          <w:marTop w:val="0"/>
                          <w:marBottom w:val="0"/>
                          <w:divBdr>
                            <w:top w:val="none" w:sz="0" w:space="0" w:color="auto"/>
                            <w:left w:val="none" w:sz="0" w:space="0" w:color="auto"/>
                            <w:bottom w:val="none" w:sz="0" w:space="0" w:color="auto"/>
                            <w:right w:val="none" w:sz="0" w:space="0" w:color="auto"/>
                          </w:divBdr>
                          <w:divsChild>
                            <w:div w:id="220094880">
                              <w:marLeft w:val="0"/>
                              <w:marRight w:val="0"/>
                              <w:marTop w:val="0"/>
                              <w:marBottom w:val="0"/>
                              <w:divBdr>
                                <w:top w:val="none" w:sz="0" w:space="0" w:color="auto"/>
                                <w:left w:val="none" w:sz="0" w:space="0" w:color="auto"/>
                                <w:bottom w:val="none" w:sz="0" w:space="0" w:color="auto"/>
                                <w:right w:val="none" w:sz="0" w:space="0" w:color="auto"/>
                              </w:divBdr>
                              <w:divsChild>
                                <w:div w:id="1689216614">
                                  <w:marLeft w:val="0"/>
                                  <w:marRight w:val="0"/>
                                  <w:marTop w:val="0"/>
                                  <w:marBottom w:val="0"/>
                                  <w:divBdr>
                                    <w:top w:val="none" w:sz="0" w:space="0" w:color="auto"/>
                                    <w:left w:val="none" w:sz="0" w:space="0" w:color="auto"/>
                                    <w:bottom w:val="none" w:sz="0" w:space="0" w:color="auto"/>
                                    <w:right w:val="none" w:sz="0" w:space="0" w:color="auto"/>
                                  </w:divBdr>
                                  <w:divsChild>
                                    <w:div w:id="1828786303">
                                      <w:marLeft w:val="0"/>
                                      <w:marRight w:val="0"/>
                                      <w:marTop w:val="0"/>
                                      <w:marBottom w:val="0"/>
                                      <w:divBdr>
                                        <w:top w:val="none" w:sz="0" w:space="0" w:color="auto"/>
                                        <w:left w:val="none" w:sz="0" w:space="0" w:color="auto"/>
                                        <w:bottom w:val="none" w:sz="0" w:space="0" w:color="auto"/>
                                        <w:right w:val="none" w:sz="0" w:space="0" w:color="auto"/>
                                      </w:divBdr>
                                      <w:divsChild>
                                        <w:div w:id="2096592470">
                                          <w:marLeft w:val="0"/>
                                          <w:marRight w:val="0"/>
                                          <w:marTop w:val="0"/>
                                          <w:marBottom w:val="0"/>
                                          <w:divBdr>
                                            <w:top w:val="none" w:sz="0" w:space="0" w:color="auto"/>
                                            <w:left w:val="single" w:sz="6" w:space="0" w:color="999999"/>
                                            <w:bottom w:val="none" w:sz="0" w:space="0" w:color="auto"/>
                                            <w:right w:val="none" w:sz="0" w:space="0" w:color="auto"/>
                                          </w:divBdr>
                                          <w:divsChild>
                                            <w:div w:id="1768579592">
                                              <w:marLeft w:val="0"/>
                                              <w:marRight w:val="0"/>
                                              <w:marTop w:val="150"/>
                                              <w:marBottom w:val="150"/>
                                              <w:divBdr>
                                                <w:top w:val="none" w:sz="0" w:space="0" w:color="auto"/>
                                                <w:left w:val="none" w:sz="0" w:space="0" w:color="auto"/>
                                                <w:bottom w:val="none" w:sz="0" w:space="0" w:color="auto"/>
                                                <w:right w:val="none" w:sz="0" w:space="0" w:color="auto"/>
                                              </w:divBdr>
                                              <w:divsChild>
                                                <w:div w:id="370766915">
                                                  <w:marLeft w:val="0"/>
                                                  <w:marRight w:val="0"/>
                                                  <w:marTop w:val="0"/>
                                                  <w:marBottom w:val="0"/>
                                                  <w:divBdr>
                                                    <w:top w:val="none" w:sz="0" w:space="0" w:color="auto"/>
                                                    <w:left w:val="none" w:sz="0" w:space="0" w:color="auto"/>
                                                    <w:bottom w:val="none" w:sz="0" w:space="0" w:color="auto"/>
                                                    <w:right w:val="none" w:sz="0" w:space="0" w:color="auto"/>
                                                  </w:divBdr>
                                                  <w:divsChild>
                                                    <w:div w:id="120082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8102442">
      <w:bodyDiv w:val="1"/>
      <w:marLeft w:val="0"/>
      <w:marRight w:val="0"/>
      <w:marTop w:val="0"/>
      <w:marBottom w:val="0"/>
      <w:divBdr>
        <w:top w:val="none" w:sz="0" w:space="0" w:color="auto"/>
        <w:left w:val="none" w:sz="0" w:space="0" w:color="auto"/>
        <w:bottom w:val="none" w:sz="0" w:space="0" w:color="auto"/>
        <w:right w:val="none" w:sz="0" w:space="0" w:color="auto"/>
      </w:divBdr>
      <w:divsChild>
        <w:div w:id="1008405847">
          <w:marLeft w:val="0"/>
          <w:marRight w:val="0"/>
          <w:marTop w:val="0"/>
          <w:marBottom w:val="0"/>
          <w:divBdr>
            <w:top w:val="none" w:sz="0" w:space="0" w:color="auto"/>
            <w:left w:val="none" w:sz="0" w:space="0" w:color="auto"/>
            <w:bottom w:val="none" w:sz="0" w:space="0" w:color="auto"/>
            <w:right w:val="none" w:sz="0" w:space="0" w:color="auto"/>
          </w:divBdr>
          <w:divsChild>
            <w:div w:id="480969843">
              <w:marLeft w:val="0"/>
              <w:marRight w:val="0"/>
              <w:marTop w:val="0"/>
              <w:marBottom w:val="0"/>
              <w:divBdr>
                <w:top w:val="none" w:sz="0" w:space="0" w:color="auto"/>
                <w:left w:val="none" w:sz="0" w:space="0" w:color="auto"/>
                <w:bottom w:val="none" w:sz="0" w:space="0" w:color="auto"/>
                <w:right w:val="none" w:sz="0" w:space="0" w:color="auto"/>
              </w:divBdr>
              <w:divsChild>
                <w:div w:id="992292374">
                  <w:marLeft w:val="0"/>
                  <w:marRight w:val="0"/>
                  <w:marTop w:val="0"/>
                  <w:marBottom w:val="0"/>
                  <w:divBdr>
                    <w:top w:val="none" w:sz="0" w:space="0" w:color="auto"/>
                    <w:left w:val="none" w:sz="0" w:space="0" w:color="auto"/>
                    <w:bottom w:val="none" w:sz="0" w:space="0" w:color="auto"/>
                    <w:right w:val="none" w:sz="0" w:space="0" w:color="auto"/>
                  </w:divBdr>
                  <w:divsChild>
                    <w:div w:id="1315842382">
                      <w:marLeft w:val="0"/>
                      <w:marRight w:val="0"/>
                      <w:marTop w:val="0"/>
                      <w:marBottom w:val="0"/>
                      <w:divBdr>
                        <w:top w:val="none" w:sz="0" w:space="0" w:color="auto"/>
                        <w:left w:val="none" w:sz="0" w:space="0" w:color="auto"/>
                        <w:bottom w:val="none" w:sz="0" w:space="0" w:color="auto"/>
                        <w:right w:val="none" w:sz="0" w:space="0" w:color="auto"/>
                      </w:divBdr>
                      <w:divsChild>
                        <w:div w:id="581447602">
                          <w:marLeft w:val="0"/>
                          <w:marRight w:val="0"/>
                          <w:marTop w:val="0"/>
                          <w:marBottom w:val="0"/>
                          <w:divBdr>
                            <w:top w:val="none" w:sz="0" w:space="0" w:color="auto"/>
                            <w:left w:val="none" w:sz="0" w:space="0" w:color="auto"/>
                            <w:bottom w:val="none" w:sz="0" w:space="0" w:color="auto"/>
                            <w:right w:val="none" w:sz="0" w:space="0" w:color="auto"/>
                          </w:divBdr>
                          <w:divsChild>
                            <w:div w:id="1073970656">
                              <w:marLeft w:val="0"/>
                              <w:marRight w:val="0"/>
                              <w:marTop w:val="0"/>
                              <w:marBottom w:val="0"/>
                              <w:divBdr>
                                <w:top w:val="none" w:sz="0" w:space="0" w:color="auto"/>
                                <w:left w:val="none" w:sz="0" w:space="0" w:color="auto"/>
                                <w:bottom w:val="none" w:sz="0" w:space="0" w:color="auto"/>
                                <w:right w:val="none" w:sz="0" w:space="0" w:color="auto"/>
                              </w:divBdr>
                              <w:divsChild>
                                <w:div w:id="530724966">
                                  <w:marLeft w:val="0"/>
                                  <w:marRight w:val="0"/>
                                  <w:marTop w:val="0"/>
                                  <w:marBottom w:val="0"/>
                                  <w:divBdr>
                                    <w:top w:val="none" w:sz="0" w:space="0" w:color="auto"/>
                                    <w:left w:val="none" w:sz="0" w:space="0" w:color="auto"/>
                                    <w:bottom w:val="none" w:sz="0" w:space="0" w:color="auto"/>
                                    <w:right w:val="none" w:sz="0" w:space="0" w:color="auto"/>
                                  </w:divBdr>
                                  <w:divsChild>
                                    <w:div w:id="1021858813">
                                      <w:marLeft w:val="0"/>
                                      <w:marRight w:val="0"/>
                                      <w:marTop w:val="0"/>
                                      <w:marBottom w:val="0"/>
                                      <w:divBdr>
                                        <w:top w:val="none" w:sz="0" w:space="0" w:color="auto"/>
                                        <w:left w:val="none" w:sz="0" w:space="0" w:color="auto"/>
                                        <w:bottom w:val="none" w:sz="0" w:space="0" w:color="auto"/>
                                        <w:right w:val="none" w:sz="0" w:space="0" w:color="auto"/>
                                      </w:divBdr>
                                      <w:divsChild>
                                        <w:div w:id="707490735">
                                          <w:marLeft w:val="0"/>
                                          <w:marRight w:val="0"/>
                                          <w:marTop w:val="0"/>
                                          <w:marBottom w:val="0"/>
                                          <w:divBdr>
                                            <w:top w:val="none" w:sz="0" w:space="0" w:color="auto"/>
                                            <w:left w:val="single" w:sz="6" w:space="0" w:color="999999"/>
                                            <w:bottom w:val="none" w:sz="0" w:space="0" w:color="auto"/>
                                            <w:right w:val="none" w:sz="0" w:space="0" w:color="auto"/>
                                          </w:divBdr>
                                          <w:divsChild>
                                            <w:div w:id="184487955">
                                              <w:marLeft w:val="0"/>
                                              <w:marRight w:val="0"/>
                                              <w:marTop w:val="150"/>
                                              <w:marBottom w:val="150"/>
                                              <w:divBdr>
                                                <w:top w:val="none" w:sz="0" w:space="0" w:color="auto"/>
                                                <w:left w:val="none" w:sz="0" w:space="0" w:color="auto"/>
                                                <w:bottom w:val="none" w:sz="0" w:space="0" w:color="auto"/>
                                                <w:right w:val="none" w:sz="0" w:space="0" w:color="auto"/>
                                              </w:divBdr>
                                              <w:divsChild>
                                                <w:div w:id="1904441036">
                                                  <w:marLeft w:val="0"/>
                                                  <w:marRight w:val="0"/>
                                                  <w:marTop w:val="0"/>
                                                  <w:marBottom w:val="0"/>
                                                  <w:divBdr>
                                                    <w:top w:val="none" w:sz="0" w:space="0" w:color="auto"/>
                                                    <w:left w:val="none" w:sz="0" w:space="0" w:color="auto"/>
                                                    <w:bottom w:val="none" w:sz="0" w:space="0" w:color="auto"/>
                                                    <w:right w:val="none" w:sz="0" w:space="0" w:color="auto"/>
                                                  </w:divBdr>
                                                  <w:divsChild>
                                                    <w:div w:id="147687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2323441">
      <w:bodyDiv w:val="1"/>
      <w:marLeft w:val="0"/>
      <w:marRight w:val="0"/>
      <w:marTop w:val="0"/>
      <w:marBottom w:val="0"/>
      <w:divBdr>
        <w:top w:val="none" w:sz="0" w:space="0" w:color="auto"/>
        <w:left w:val="none" w:sz="0" w:space="0" w:color="auto"/>
        <w:bottom w:val="none" w:sz="0" w:space="0" w:color="auto"/>
        <w:right w:val="none" w:sz="0" w:space="0" w:color="auto"/>
      </w:divBdr>
    </w:div>
    <w:div w:id="1702511748">
      <w:bodyDiv w:val="1"/>
      <w:marLeft w:val="0"/>
      <w:marRight w:val="0"/>
      <w:marTop w:val="0"/>
      <w:marBottom w:val="0"/>
      <w:divBdr>
        <w:top w:val="none" w:sz="0" w:space="0" w:color="auto"/>
        <w:left w:val="none" w:sz="0" w:space="0" w:color="auto"/>
        <w:bottom w:val="none" w:sz="0" w:space="0" w:color="auto"/>
        <w:right w:val="none" w:sz="0" w:space="0" w:color="auto"/>
      </w:divBdr>
    </w:div>
    <w:div w:id="1707828240">
      <w:bodyDiv w:val="1"/>
      <w:marLeft w:val="0"/>
      <w:marRight w:val="0"/>
      <w:marTop w:val="0"/>
      <w:marBottom w:val="0"/>
      <w:divBdr>
        <w:top w:val="none" w:sz="0" w:space="0" w:color="auto"/>
        <w:left w:val="none" w:sz="0" w:space="0" w:color="auto"/>
        <w:bottom w:val="none" w:sz="0" w:space="0" w:color="auto"/>
        <w:right w:val="none" w:sz="0" w:space="0" w:color="auto"/>
      </w:divBdr>
      <w:divsChild>
        <w:div w:id="1307320051">
          <w:marLeft w:val="0"/>
          <w:marRight w:val="0"/>
          <w:marTop w:val="0"/>
          <w:marBottom w:val="0"/>
          <w:divBdr>
            <w:top w:val="none" w:sz="0" w:space="0" w:color="auto"/>
            <w:left w:val="none" w:sz="0" w:space="0" w:color="auto"/>
            <w:bottom w:val="none" w:sz="0" w:space="0" w:color="auto"/>
            <w:right w:val="none" w:sz="0" w:space="0" w:color="auto"/>
          </w:divBdr>
          <w:divsChild>
            <w:div w:id="1090083271">
              <w:marLeft w:val="0"/>
              <w:marRight w:val="0"/>
              <w:marTop w:val="0"/>
              <w:marBottom w:val="0"/>
              <w:divBdr>
                <w:top w:val="none" w:sz="0" w:space="0" w:color="auto"/>
                <w:left w:val="none" w:sz="0" w:space="0" w:color="auto"/>
                <w:bottom w:val="none" w:sz="0" w:space="0" w:color="auto"/>
                <w:right w:val="none" w:sz="0" w:space="0" w:color="auto"/>
              </w:divBdr>
              <w:divsChild>
                <w:div w:id="1131438929">
                  <w:marLeft w:val="0"/>
                  <w:marRight w:val="0"/>
                  <w:marTop w:val="0"/>
                  <w:marBottom w:val="0"/>
                  <w:divBdr>
                    <w:top w:val="none" w:sz="0" w:space="0" w:color="auto"/>
                    <w:left w:val="none" w:sz="0" w:space="0" w:color="auto"/>
                    <w:bottom w:val="none" w:sz="0" w:space="0" w:color="auto"/>
                    <w:right w:val="none" w:sz="0" w:space="0" w:color="auto"/>
                  </w:divBdr>
                  <w:divsChild>
                    <w:div w:id="1149203282">
                      <w:marLeft w:val="0"/>
                      <w:marRight w:val="0"/>
                      <w:marTop w:val="100"/>
                      <w:marBottom w:val="100"/>
                      <w:divBdr>
                        <w:top w:val="none" w:sz="0" w:space="0" w:color="auto"/>
                        <w:left w:val="none" w:sz="0" w:space="0" w:color="auto"/>
                        <w:bottom w:val="none" w:sz="0" w:space="0" w:color="auto"/>
                        <w:right w:val="none" w:sz="0" w:space="0" w:color="auto"/>
                      </w:divBdr>
                      <w:divsChild>
                        <w:div w:id="982007607">
                          <w:marLeft w:val="0"/>
                          <w:marRight w:val="0"/>
                          <w:marTop w:val="0"/>
                          <w:marBottom w:val="0"/>
                          <w:divBdr>
                            <w:top w:val="none" w:sz="0" w:space="0" w:color="auto"/>
                            <w:left w:val="none" w:sz="0" w:space="0" w:color="auto"/>
                            <w:bottom w:val="none" w:sz="0" w:space="0" w:color="auto"/>
                            <w:right w:val="none" w:sz="0" w:space="0" w:color="auto"/>
                          </w:divBdr>
                          <w:divsChild>
                            <w:div w:id="1052316368">
                              <w:marLeft w:val="0"/>
                              <w:marRight w:val="0"/>
                              <w:marTop w:val="0"/>
                              <w:marBottom w:val="0"/>
                              <w:divBdr>
                                <w:top w:val="none" w:sz="0" w:space="0" w:color="auto"/>
                                <w:left w:val="none" w:sz="0" w:space="0" w:color="auto"/>
                                <w:bottom w:val="none" w:sz="0" w:space="0" w:color="auto"/>
                                <w:right w:val="none" w:sz="0" w:space="0" w:color="auto"/>
                              </w:divBdr>
                              <w:divsChild>
                                <w:div w:id="1308900631">
                                  <w:marLeft w:val="0"/>
                                  <w:marRight w:val="0"/>
                                  <w:marTop w:val="0"/>
                                  <w:marBottom w:val="0"/>
                                  <w:divBdr>
                                    <w:top w:val="none" w:sz="0" w:space="0" w:color="auto"/>
                                    <w:left w:val="none" w:sz="0" w:space="0" w:color="auto"/>
                                    <w:bottom w:val="none" w:sz="0" w:space="0" w:color="auto"/>
                                    <w:right w:val="none" w:sz="0" w:space="0" w:color="auto"/>
                                  </w:divBdr>
                                  <w:divsChild>
                                    <w:div w:id="1241600411">
                                      <w:marLeft w:val="0"/>
                                      <w:marRight w:val="0"/>
                                      <w:marTop w:val="0"/>
                                      <w:marBottom w:val="0"/>
                                      <w:divBdr>
                                        <w:top w:val="none" w:sz="0" w:space="0" w:color="auto"/>
                                        <w:left w:val="none" w:sz="0" w:space="0" w:color="auto"/>
                                        <w:bottom w:val="none" w:sz="0" w:space="0" w:color="auto"/>
                                        <w:right w:val="none" w:sz="0" w:space="0" w:color="auto"/>
                                      </w:divBdr>
                                      <w:divsChild>
                                        <w:div w:id="640575260">
                                          <w:marLeft w:val="0"/>
                                          <w:marRight w:val="0"/>
                                          <w:marTop w:val="0"/>
                                          <w:marBottom w:val="0"/>
                                          <w:divBdr>
                                            <w:top w:val="none" w:sz="0" w:space="0" w:color="auto"/>
                                            <w:left w:val="single" w:sz="6" w:space="0" w:color="999999"/>
                                            <w:bottom w:val="none" w:sz="0" w:space="0" w:color="auto"/>
                                            <w:right w:val="none" w:sz="0" w:space="0" w:color="auto"/>
                                          </w:divBdr>
                                          <w:divsChild>
                                            <w:div w:id="163470774">
                                              <w:marLeft w:val="0"/>
                                              <w:marRight w:val="0"/>
                                              <w:marTop w:val="150"/>
                                              <w:marBottom w:val="150"/>
                                              <w:divBdr>
                                                <w:top w:val="none" w:sz="0" w:space="0" w:color="auto"/>
                                                <w:left w:val="none" w:sz="0" w:space="0" w:color="auto"/>
                                                <w:bottom w:val="none" w:sz="0" w:space="0" w:color="auto"/>
                                                <w:right w:val="none" w:sz="0" w:space="0" w:color="auto"/>
                                              </w:divBdr>
                                              <w:divsChild>
                                                <w:div w:id="1588153740">
                                                  <w:marLeft w:val="0"/>
                                                  <w:marRight w:val="0"/>
                                                  <w:marTop w:val="0"/>
                                                  <w:marBottom w:val="0"/>
                                                  <w:divBdr>
                                                    <w:top w:val="none" w:sz="0" w:space="0" w:color="auto"/>
                                                    <w:left w:val="none" w:sz="0" w:space="0" w:color="auto"/>
                                                    <w:bottom w:val="none" w:sz="0" w:space="0" w:color="auto"/>
                                                    <w:right w:val="none" w:sz="0" w:space="0" w:color="auto"/>
                                                  </w:divBdr>
                                                  <w:divsChild>
                                                    <w:div w:id="42692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6151362">
      <w:bodyDiv w:val="1"/>
      <w:marLeft w:val="0"/>
      <w:marRight w:val="0"/>
      <w:marTop w:val="0"/>
      <w:marBottom w:val="0"/>
      <w:divBdr>
        <w:top w:val="none" w:sz="0" w:space="0" w:color="auto"/>
        <w:left w:val="none" w:sz="0" w:space="0" w:color="auto"/>
        <w:bottom w:val="none" w:sz="0" w:space="0" w:color="auto"/>
        <w:right w:val="none" w:sz="0" w:space="0" w:color="auto"/>
      </w:divBdr>
      <w:divsChild>
        <w:div w:id="31540251">
          <w:marLeft w:val="0"/>
          <w:marRight w:val="0"/>
          <w:marTop w:val="0"/>
          <w:marBottom w:val="0"/>
          <w:divBdr>
            <w:top w:val="none" w:sz="0" w:space="0" w:color="auto"/>
            <w:left w:val="none" w:sz="0" w:space="0" w:color="auto"/>
            <w:bottom w:val="none" w:sz="0" w:space="0" w:color="auto"/>
            <w:right w:val="none" w:sz="0" w:space="0" w:color="auto"/>
          </w:divBdr>
          <w:divsChild>
            <w:div w:id="1262303910">
              <w:marLeft w:val="0"/>
              <w:marRight w:val="0"/>
              <w:marTop w:val="0"/>
              <w:marBottom w:val="0"/>
              <w:divBdr>
                <w:top w:val="none" w:sz="0" w:space="0" w:color="auto"/>
                <w:left w:val="none" w:sz="0" w:space="0" w:color="auto"/>
                <w:bottom w:val="none" w:sz="0" w:space="0" w:color="auto"/>
                <w:right w:val="none" w:sz="0" w:space="0" w:color="auto"/>
              </w:divBdr>
              <w:divsChild>
                <w:div w:id="705522981">
                  <w:marLeft w:val="0"/>
                  <w:marRight w:val="0"/>
                  <w:marTop w:val="0"/>
                  <w:marBottom w:val="0"/>
                  <w:divBdr>
                    <w:top w:val="none" w:sz="0" w:space="0" w:color="auto"/>
                    <w:left w:val="none" w:sz="0" w:space="0" w:color="auto"/>
                    <w:bottom w:val="none" w:sz="0" w:space="0" w:color="auto"/>
                    <w:right w:val="none" w:sz="0" w:space="0" w:color="auto"/>
                  </w:divBdr>
                  <w:divsChild>
                    <w:div w:id="1379236857">
                      <w:marLeft w:val="0"/>
                      <w:marRight w:val="0"/>
                      <w:marTop w:val="0"/>
                      <w:marBottom w:val="0"/>
                      <w:divBdr>
                        <w:top w:val="none" w:sz="0" w:space="0" w:color="auto"/>
                        <w:left w:val="none" w:sz="0" w:space="0" w:color="auto"/>
                        <w:bottom w:val="none" w:sz="0" w:space="0" w:color="auto"/>
                        <w:right w:val="none" w:sz="0" w:space="0" w:color="auto"/>
                      </w:divBdr>
                      <w:divsChild>
                        <w:div w:id="211116518">
                          <w:marLeft w:val="0"/>
                          <w:marRight w:val="0"/>
                          <w:marTop w:val="0"/>
                          <w:marBottom w:val="0"/>
                          <w:divBdr>
                            <w:top w:val="none" w:sz="0" w:space="0" w:color="auto"/>
                            <w:left w:val="none" w:sz="0" w:space="0" w:color="auto"/>
                            <w:bottom w:val="none" w:sz="0" w:space="0" w:color="auto"/>
                            <w:right w:val="none" w:sz="0" w:space="0" w:color="auto"/>
                          </w:divBdr>
                          <w:divsChild>
                            <w:div w:id="1978877870">
                              <w:marLeft w:val="0"/>
                              <w:marRight w:val="0"/>
                              <w:marTop w:val="0"/>
                              <w:marBottom w:val="0"/>
                              <w:divBdr>
                                <w:top w:val="none" w:sz="0" w:space="0" w:color="auto"/>
                                <w:left w:val="none" w:sz="0" w:space="0" w:color="auto"/>
                                <w:bottom w:val="none" w:sz="0" w:space="0" w:color="auto"/>
                                <w:right w:val="none" w:sz="0" w:space="0" w:color="auto"/>
                              </w:divBdr>
                              <w:divsChild>
                                <w:div w:id="106734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9448040">
      <w:bodyDiv w:val="1"/>
      <w:marLeft w:val="0"/>
      <w:marRight w:val="0"/>
      <w:marTop w:val="0"/>
      <w:marBottom w:val="0"/>
      <w:divBdr>
        <w:top w:val="none" w:sz="0" w:space="0" w:color="auto"/>
        <w:left w:val="none" w:sz="0" w:space="0" w:color="auto"/>
        <w:bottom w:val="none" w:sz="0" w:space="0" w:color="auto"/>
        <w:right w:val="none" w:sz="0" w:space="0" w:color="auto"/>
      </w:divBdr>
      <w:divsChild>
        <w:div w:id="475992832">
          <w:marLeft w:val="0"/>
          <w:marRight w:val="0"/>
          <w:marTop w:val="0"/>
          <w:marBottom w:val="0"/>
          <w:divBdr>
            <w:top w:val="none" w:sz="0" w:space="0" w:color="auto"/>
            <w:left w:val="none" w:sz="0" w:space="0" w:color="auto"/>
            <w:bottom w:val="none" w:sz="0" w:space="0" w:color="auto"/>
            <w:right w:val="none" w:sz="0" w:space="0" w:color="auto"/>
          </w:divBdr>
          <w:divsChild>
            <w:div w:id="130680499">
              <w:marLeft w:val="0"/>
              <w:marRight w:val="0"/>
              <w:marTop w:val="0"/>
              <w:marBottom w:val="0"/>
              <w:divBdr>
                <w:top w:val="none" w:sz="0" w:space="0" w:color="auto"/>
                <w:left w:val="none" w:sz="0" w:space="0" w:color="auto"/>
                <w:bottom w:val="none" w:sz="0" w:space="0" w:color="auto"/>
                <w:right w:val="none" w:sz="0" w:space="0" w:color="auto"/>
              </w:divBdr>
              <w:divsChild>
                <w:div w:id="1075131726">
                  <w:marLeft w:val="0"/>
                  <w:marRight w:val="0"/>
                  <w:marTop w:val="0"/>
                  <w:marBottom w:val="0"/>
                  <w:divBdr>
                    <w:top w:val="none" w:sz="0" w:space="0" w:color="auto"/>
                    <w:left w:val="none" w:sz="0" w:space="0" w:color="auto"/>
                    <w:bottom w:val="none" w:sz="0" w:space="0" w:color="auto"/>
                    <w:right w:val="none" w:sz="0" w:space="0" w:color="auto"/>
                  </w:divBdr>
                  <w:divsChild>
                    <w:div w:id="1440492335">
                      <w:marLeft w:val="0"/>
                      <w:marRight w:val="0"/>
                      <w:marTop w:val="100"/>
                      <w:marBottom w:val="100"/>
                      <w:divBdr>
                        <w:top w:val="none" w:sz="0" w:space="0" w:color="auto"/>
                        <w:left w:val="none" w:sz="0" w:space="0" w:color="auto"/>
                        <w:bottom w:val="none" w:sz="0" w:space="0" w:color="auto"/>
                        <w:right w:val="none" w:sz="0" w:space="0" w:color="auto"/>
                      </w:divBdr>
                      <w:divsChild>
                        <w:div w:id="1545561094">
                          <w:marLeft w:val="0"/>
                          <w:marRight w:val="0"/>
                          <w:marTop w:val="0"/>
                          <w:marBottom w:val="0"/>
                          <w:divBdr>
                            <w:top w:val="none" w:sz="0" w:space="0" w:color="auto"/>
                            <w:left w:val="none" w:sz="0" w:space="0" w:color="auto"/>
                            <w:bottom w:val="none" w:sz="0" w:space="0" w:color="auto"/>
                            <w:right w:val="none" w:sz="0" w:space="0" w:color="auto"/>
                          </w:divBdr>
                          <w:divsChild>
                            <w:div w:id="1005551097">
                              <w:marLeft w:val="0"/>
                              <w:marRight w:val="0"/>
                              <w:marTop w:val="0"/>
                              <w:marBottom w:val="0"/>
                              <w:divBdr>
                                <w:top w:val="none" w:sz="0" w:space="0" w:color="auto"/>
                                <w:left w:val="none" w:sz="0" w:space="0" w:color="auto"/>
                                <w:bottom w:val="none" w:sz="0" w:space="0" w:color="auto"/>
                                <w:right w:val="none" w:sz="0" w:space="0" w:color="auto"/>
                              </w:divBdr>
                              <w:divsChild>
                                <w:div w:id="788159589">
                                  <w:marLeft w:val="0"/>
                                  <w:marRight w:val="0"/>
                                  <w:marTop w:val="0"/>
                                  <w:marBottom w:val="0"/>
                                  <w:divBdr>
                                    <w:top w:val="none" w:sz="0" w:space="0" w:color="auto"/>
                                    <w:left w:val="none" w:sz="0" w:space="0" w:color="auto"/>
                                    <w:bottom w:val="none" w:sz="0" w:space="0" w:color="auto"/>
                                    <w:right w:val="none" w:sz="0" w:space="0" w:color="auto"/>
                                  </w:divBdr>
                                  <w:divsChild>
                                    <w:div w:id="1001156824">
                                      <w:marLeft w:val="0"/>
                                      <w:marRight w:val="0"/>
                                      <w:marTop w:val="0"/>
                                      <w:marBottom w:val="0"/>
                                      <w:divBdr>
                                        <w:top w:val="none" w:sz="0" w:space="0" w:color="auto"/>
                                        <w:left w:val="none" w:sz="0" w:space="0" w:color="auto"/>
                                        <w:bottom w:val="none" w:sz="0" w:space="0" w:color="auto"/>
                                        <w:right w:val="none" w:sz="0" w:space="0" w:color="auto"/>
                                      </w:divBdr>
                                      <w:divsChild>
                                        <w:div w:id="549994722">
                                          <w:marLeft w:val="0"/>
                                          <w:marRight w:val="0"/>
                                          <w:marTop w:val="0"/>
                                          <w:marBottom w:val="0"/>
                                          <w:divBdr>
                                            <w:top w:val="none" w:sz="0" w:space="0" w:color="auto"/>
                                            <w:left w:val="single" w:sz="6" w:space="0" w:color="999999"/>
                                            <w:bottom w:val="none" w:sz="0" w:space="0" w:color="auto"/>
                                            <w:right w:val="none" w:sz="0" w:space="0" w:color="auto"/>
                                          </w:divBdr>
                                          <w:divsChild>
                                            <w:div w:id="1810240958">
                                              <w:marLeft w:val="0"/>
                                              <w:marRight w:val="0"/>
                                              <w:marTop w:val="150"/>
                                              <w:marBottom w:val="150"/>
                                              <w:divBdr>
                                                <w:top w:val="none" w:sz="0" w:space="0" w:color="auto"/>
                                                <w:left w:val="none" w:sz="0" w:space="0" w:color="auto"/>
                                                <w:bottom w:val="none" w:sz="0" w:space="0" w:color="auto"/>
                                                <w:right w:val="none" w:sz="0" w:space="0" w:color="auto"/>
                                              </w:divBdr>
                                              <w:divsChild>
                                                <w:div w:id="1105154864">
                                                  <w:marLeft w:val="0"/>
                                                  <w:marRight w:val="0"/>
                                                  <w:marTop w:val="0"/>
                                                  <w:marBottom w:val="0"/>
                                                  <w:divBdr>
                                                    <w:top w:val="none" w:sz="0" w:space="0" w:color="auto"/>
                                                    <w:left w:val="none" w:sz="0" w:space="0" w:color="auto"/>
                                                    <w:bottom w:val="none" w:sz="0" w:space="0" w:color="auto"/>
                                                    <w:right w:val="none" w:sz="0" w:space="0" w:color="auto"/>
                                                  </w:divBdr>
                                                  <w:divsChild>
                                                    <w:div w:id="133295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7210017">
      <w:bodyDiv w:val="1"/>
      <w:marLeft w:val="0"/>
      <w:marRight w:val="0"/>
      <w:marTop w:val="0"/>
      <w:marBottom w:val="0"/>
      <w:divBdr>
        <w:top w:val="none" w:sz="0" w:space="0" w:color="auto"/>
        <w:left w:val="none" w:sz="0" w:space="0" w:color="auto"/>
        <w:bottom w:val="none" w:sz="0" w:space="0" w:color="auto"/>
        <w:right w:val="none" w:sz="0" w:space="0" w:color="auto"/>
      </w:divBdr>
    </w:div>
    <w:div w:id="1781949536">
      <w:bodyDiv w:val="1"/>
      <w:marLeft w:val="0"/>
      <w:marRight w:val="0"/>
      <w:marTop w:val="0"/>
      <w:marBottom w:val="0"/>
      <w:divBdr>
        <w:top w:val="none" w:sz="0" w:space="0" w:color="auto"/>
        <w:left w:val="none" w:sz="0" w:space="0" w:color="auto"/>
        <w:bottom w:val="none" w:sz="0" w:space="0" w:color="auto"/>
        <w:right w:val="none" w:sz="0" w:space="0" w:color="auto"/>
      </w:divBdr>
      <w:divsChild>
        <w:div w:id="1269582062">
          <w:marLeft w:val="0"/>
          <w:marRight w:val="0"/>
          <w:marTop w:val="0"/>
          <w:marBottom w:val="0"/>
          <w:divBdr>
            <w:top w:val="none" w:sz="0" w:space="0" w:color="auto"/>
            <w:left w:val="none" w:sz="0" w:space="0" w:color="auto"/>
            <w:bottom w:val="none" w:sz="0" w:space="0" w:color="auto"/>
            <w:right w:val="none" w:sz="0" w:space="0" w:color="auto"/>
          </w:divBdr>
          <w:divsChild>
            <w:div w:id="852109757">
              <w:marLeft w:val="0"/>
              <w:marRight w:val="0"/>
              <w:marTop w:val="0"/>
              <w:marBottom w:val="0"/>
              <w:divBdr>
                <w:top w:val="none" w:sz="0" w:space="0" w:color="auto"/>
                <w:left w:val="none" w:sz="0" w:space="0" w:color="auto"/>
                <w:bottom w:val="none" w:sz="0" w:space="0" w:color="auto"/>
                <w:right w:val="none" w:sz="0" w:space="0" w:color="auto"/>
              </w:divBdr>
              <w:divsChild>
                <w:div w:id="154615657">
                  <w:marLeft w:val="0"/>
                  <w:marRight w:val="0"/>
                  <w:marTop w:val="0"/>
                  <w:marBottom w:val="0"/>
                  <w:divBdr>
                    <w:top w:val="none" w:sz="0" w:space="0" w:color="auto"/>
                    <w:left w:val="none" w:sz="0" w:space="0" w:color="auto"/>
                    <w:bottom w:val="none" w:sz="0" w:space="0" w:color="auto"/>
                    <w:right w:val="none" w:sz="0" w:space="0" w:color="auto"/>
                  </w:divBdr>
                  <w:divsChild>
                    <w:div w:id="10648702">
                      <w:marLeft w:val="0"/>
                      <w:marRight w:val="0"/>
                      <w:marTop w:val="0"/>
                      <w:marBottom w:val="0"/>
                      <w:divBdr>
                        <w:top w:val="none" w:sz="0" w:space="0" w:color="auto"/>
                        <w:left w:val="none" w:sz="0" w:space="0" w:color="auto"/>
                        <w:bottom w:val="none" w:sz="0" w:space="0" w:color="auto"/>
                        <w:right w:val="none" w:sz="0" w:space="0" w:color="auto"/>
                      </w:divBdr>
                      <w:divsChild>
                        <w:div w:id="2066951074">
                          <w:marLeft w:val="0"/>
                          <w:marRight w:val="0"/>
                          <w:marTop w:val="0"/>
                          <w:marBottom w:val="0"/>
                          <w:divBdr>
                            <w:top w:val="none" w:sz="0" w:space="0" w:color="auto"/>
                            <w:left w:val="none" w:sz="0" w:space="0" w:color="auto"/>
                            <w:bottom w:val="none" w:sz="0" w:space="0" w:color="auto"/>
                            <w:right w:val="none" w:sz="0" w:space="0" w:color="auto"/>
                          </w:divBdr>
                          <w:divsChild>
                            <w:div w:id="508832944">
                              <w:marLeft w:val="0"/>
                              <w:marRight w:val="0"/>
                              <w:marTop w:val="0"/>
                              <w:marBottom w:val="0"/>
                              <w:divBdr>
                                <w:top w:val="none" w:sz="0" w:space="0" w:color="auto"/>
                                <w:left w:val="none" w:sz="0" w:space="0" w:color="auto"/>
                                <w:bottom w:val="none" w:sz="0" w:space="0" w:color="auto"/>
                                <w:right w:val="none" w:sz="0" w:space="0" w:color="auto"/>
                              </w:divBdr>
                              <w:divsChild>
                                <w:div w:id="2094348806">
                                  <w:marLeft w:val="0"/>
                                  <w:marRight w:val="0"/>
                                  <w:marTop w:val="0"/>
                                  <w:marBottom w:val="0"/>
                                  <w:divBdr>
                                    <w:top w:val="none" w:sz="0" w:space="0" w:color="auto"/>
                                    <w:left w:val="none" w:sz="0" w:space="0" w:color="auto"/>
                                    <w:bottom w:val="none" w:sz="0" w:space="0" w:color="auto"/>
                                    <w:right w:val="none" w:sz="0" w:space="0" w:color="auto"/>
                                  </w:divBdr>
                                  <w:divsChild>
                                    <w:div w:id="585383210">
                                      <w:marLeft w:val="0"/>
                                      <w:marRight w:val="0"/>
                                      <w:marTop w:val="0"/>
                                      <w:marBottom w:val="0"/>
                                      <w:divBdr>
                                        <w:top w:val="none" w:sz="0" w:space="0" w:color="auto"/>
                                        <w:left w:val="none" w:sz="0" w:space="0" w:color="auto"/>
                                        <w:bottom w:val="none" w:sz="0" w:space="0" w:color="auto"/>
                                        <w:right w:val="none" w:sz="0" w:space="0" w:color="auto"/>
                                      </w:divBdr>
                                      <w:divsChild>
                                        <w:div w:id="1600522595">
                                          <w:marLeft w:val="0"/>
                                          <w:marRight w:val="0"/>
                                          <w:marTop w:val="0"/>
                                          <w:marBottom w:val="0"/>
                                          <w:divBdr>
                                            <w:top w:val="none" w:sz="0" w:space="0" w:color="auto"/>
                                            <w:left w:val="single" w:sz="6" w:space="0" w:color="999999"/>
                                            <w:bottom w:val="none" w:sz="0" w:space="0" w:color="auto"/>
                                            <w:right w:val="none" w:sz="0" w:space="0" w:color="auto"/>
                                          </w:divBdr>
                                          <w:divsChild>
                                            <w:div w:id="179584320">
                                              <w:marLeft w:val="0"/>
                                              <w:marRight w:val="0"/>
                                              <w:marTop w:val="150"/>
                                              <w:marBottom w:val="150"/>
                                              <w:divBdr>
                                                <w:top w:val="none" w:sz="0" w:space="0" w:color="auto"/>
                                                <w:left w:val="none" w:sz="0" w:space="0" w:color="auto"/>
                                                <w:bottom w:val="none" w:sz="0" w:space="0" w:color="auto"/>
                                                <w:right w:val="none" w:sz="0" w:space="0" w:color="auto"/>
                                              </w:divBdr>
                                              <w:divsChild>
                                                <w:div w:id="635649092">
                                                  <w:marLeft w:val="0"/>
                                                  <w:marRight w:val="0"/>
                                                  <w:marTop w:val="0"/>
                                                  <w:marBottom w:val="0"/>
                                                  <w:divBdr>
                                                    <w:top w:val="none" w:sz="0" w:space="0" w:color="auto"/>
                                                    <w:left w:val="none" w:sz="0" w:space="0" w:color="auto"/>
                                                    <w:bottom w:val="none" w:sz="0" w:space="0" w:color="auto"/>
                                                    <w:right w:val="none" w:sz="0" w:space="0" w:color="auto"/>
                                                  </w:divBdr>
                                                  <w:divsChild>
                                                    <w:div w:id="191392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1050697">
      <w:bodyDiv w:val="1"/>
      <w:marLeft w:val="0"/>
      <w:marRight w:val="0"/>
      <w:marTop w:val="0"/>
      <w:marBottom w:val="0"/>
      <w:divBdr>
        <w:top w:val="none" w:sz="0" w:space="0" w:color="auto"/>
        <w:left w:val="none" w:sz="0" w:space="0" w:color="auto"/>
        <w:bottom w:val="none" w:sz="0" w:space="0" w:color="auto"/>
        <w:right w:val="none" w:sz="0" w:space="0" w:color="auto"/>
      </w:divBdr>
      <w:divsChild>
        <w:div w:id="1262760993">
          <w:marLeft w:val="0"/>
          <w:marRight w:val="0"/>
          <w:marTop w:val="0"/>
          <w:marBottom w:val="0"/>
          <w:divBdr>
            <w:top w:val="none" w:sz="0" w:space="0" w:color="auto"/>
            <w:left w:val="none" w:sz="0" w:space="0" w:color="auto"/>
            <w:bottom w:val="none" w:sz="0" w:space="0" w:color="auto"/>
            <w:right w:val="none" w:sz="0" w:space="0" w:color="auto"/>
          </w:divBdr>
          <w:divsChild>
            <w:div w:id="1652900624">
              <w:marLeft w:val="0"/>
              <w:marRight w:val="0"/>
              <w:marTop w:val="0"/>
              <w:marBottom w:val="0"/>
              <w:divBdr>
                <w:top w:val="none" w:sz="0" w:space="0" w:color="auto"/>
                <w:left w:val="none" w:sz="0" w:space="0" w:color="auto"/>
                <w:bottom w:val="none" w:sz="0" w:space="0" w:color="auto"/>
                <w:right w:val="none" w:sz="0" w:space="0" w:color="auto"/>
              </w:divBdr>
              <w:divsChild>
                <w:div w:id="1944803667">
                  <w:marLeft w:val="0"/>
                  <w:marRight w:val="0"/>
                  <w:marTop w:val="0"/>
                  <w:marBottom w:val="0"/>
                  <w:divBdr>
                    <w:top w:val="none" w:sz="0" w:space="0" w:color="auto"/>
                    <w:left w:val="none" w:sz="0" w:space="0" w:color="auto"/>
                    <w:bottom w:val="none" w:sz="0" w:space="0" w:color="auto"/>
                    <w:right w:val="none" w:sz="0" w:space="0" w:color="auto"/>
                  </w:divBdr>
                  <w:divsChild>
                    <w:div w:id="137185448">
                      <w:marLeft w:val="0"/>
                      <w:marRight w:val="0"/>
                      <w:marTop w:val="0"/>
                      <w:marBottom w:val="0"/>
                      <w:divBdr>
                        <w:top w:val="none" w:sz="0" w:space="0" w:color="auto"/>
                        <w:left w:val="none" w:sz="0" w:space="0" w:color="auto"/>
                        <w:bottom w:val="none" w:sz="0" w:space="0" w:color="auto"/>
                        <w:right w:val="none" w:sz="0" w:space="0" w:color="auto"/>
                      </w:divBdr>
                      <w:divsChild>
                        <w:div w:id="1619335066">
                          <w:marLeft w:val="0"/>
                          <w:marRight w:val="0"/>
                          <w:marTop w:val="0"/>
                          <w:marBottom w:val="0"/>
                          <w:divBdr>
                            <w:top w:val="none" w:sz="0" w:space="0" w:color="auto"/>
                            <w:left w:val="none" w:sz="0" w:space="0" w:color="auto"/>
                            <w:bottom w:val="none" w:sz="0" w:space="0" w:color="auto"/>
                            <w:right w:val="none" w:sz="0" w:space="0" w:color="auto"/>
                          </w:divBdr>
                          <w:divsChild>
                            <w:div w:id="246696447">
                              <w:marLeft w:val="0"/>
                              <w:marRight w:val="0"/>
                              <w:marTop w:val="0"/>
                              <w:marBottom w:val="0"/>
                              <w:divBdr>
                                <w:top w:val="none" w:sz="0" w:space="0" w:color="auto"/>
                                <w:left w:val="none" w:sz="0" w:space="0" w:color="auto"/>
                                <w:bottom w:val="none" w:sz="0" w:space="0" w:color="auto"/>
                                <w:right w:val="none" w:sz="0" w:space="0" w:color="auto"/>
                              </w:divBdr>
                              <w:divsChild>
                                <w:div w:id="2026982799">
                                  <w:marLeft w:val="0"/>
                                  <w:marRight w:val="0"/>
                                  <w:marTop w:val="0"/>
                                  <w:marBottom w:val="0"/>
                                  <w:divBdr>
                                    <w:top w:val="none" w:sz="0" w:space="0" w:color="auto"/>
                                    <w:left w:val="none" w:sz="0" w:space="0" w:color="auto"/>
                                    <w:bottom w:val="none" w:sz="0" w:space="0" w:color="auto"/>
                                    <w:right w:val="none" w:sz="0" w:space="0" w:color="auto"/>
                                  </w:divBdr>
                                  <w:divsChild>
                                    <w:div w:id="987323648">
                                      <w:marLeft w:val="0"/>
                                      <w:marRight w:val="0"/>
                                      <w:marTop w:val="0"/>
                                      <w:marBottom w:val="0"/>
                                      <w:divBdr>
                                        <w:top w:val="none" w:sz="0" w:space="0" w:color="auto"/>
                                        <w:left w:val="none" w:sz="0" w:space="0" w:color="auto"/>
                                        <w:bottom w:val="none" w:sz="0" w:space="0" w:color="auto"/>
                                        <w:right w:val="none" w:sz="0" w:space="0" w:color="auto"/>
                                      </w:divBdr>
                                      <w:divsChild>
                                        <w:div w:id="1501845532">
                                          <w:marLeft w:val="0"/>
                                          <w:marRight w:val="0"/>
                                          <w:marTop w:val="0"/>
                                          <w:marBottom w:val="0"/>
                                          <w:divBdr>
                                            <w:top w:val="none" w:sz="0" w:space="0" w:color="auto"/>
                                            <w:left w:val="single" w:sz="6" w:space="0" w:color="999999"/>
                                            <w:bottom w:val="none" w:sz="0" w:space="0" w:color="auto"/>
                                            <w:right w:val="none" w:sz="0" w:space="0" w:color="auto"/>
                                          </w:divBdr>
                                          <w:divsChild>
                                            <w:div w:id="1047727004">
                                              <w:marLeft w:val="0"/>
                                              <w:marRight w:val="0"/>
                                              <w:marTop w:val="150"/>
                                              <w:marBottom w:val="150"/>
                                              <w:divBdr>
                                                <w:top w:val="none" w:sz="0" w:space="0" w:color="auto"/>
                                                <w:left w:val="none" w:sz="0" w:space="0" w:color="auto"/>
                                                <w:bottom w:val="none" w:sz="0" w:space="0" w:color="auto"/>
                                                <w:right w:val="none" w:sz="0" w:space="0" w:color="auto"/>
                                              </w:divBdr>
                                              <w:divsChild>
                                                <w:div w:id="245379821">
                                                  <w:marLeft w:val="0"/>
                                                  <w:marRight w:val="0"/>
                                                  <w:marTop w:val="0"/>
                                                  <w:marBottom w:val="0"/>
                                                  <w:divBdr>
                                                    <w:top w:val="none" w:sz="0" w:space="0" w:color="auto"/>
                                                    <w:left w:val="none" w:sz="0" w:space="0" w:color="auto"/>
                                                    <w:bottom w:val="none" w:sz="0" w:space="0" w:color="auto"/>
                                                    <w:right w:val="none" w:sz="0" w:space="0" w:color="auto"/>
                                                  </w:divBdr>
                                                  <w:divsChild>
                                                    <w:div w:id="56777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0221887">
      <w:bodyDiv w:val="1"/>
      <w:marLeft w:val="0"/>
      <w:marRight w:val="0"/>
      <w:marTop w:val="0"/>
      <w:marBottom w:val="0"/>
      <w:divBdr>
        <w:top w:val="none" w:sz="0" w:space="0" w:color="auto"/>
        <w:left w:val="none" w:sz="0" w:space="0" w:color="auto"/>
        <w:bottom w:val="none" w:sz="0" w:space="0" w:color="auto"/>
        <w:right w:val="none" w:sz="0" w:space="0" w:color="auto"/>
      </w:divBdr>
      <w:divsChild>
        <w:div w:id="1184052440">
          <w:marLeft w:val="0"/>
          <w:marRight w:val="0"/>
          <w:marTop w:val="0"/>
          <w:marBottom w:val="0"/>
          <w:divBdr>
            <w:top w:val="none" w:sz="0" w:space="0" w:color="auto"/>
            <w:left w:val="none" w:sz="0" w:space="0" w:color="auto"/>
            <w:bottom w:val="none" w:sz="0" w:space="0" w:color="auto"/>
            <w:right w:val="none" w:sz="0" w:space="0" w:color="auto"/>
          </w:divBdr>
          <w:divsChild>
            <w:div w:id="412508706">
              <w:marLeft w:val="0"/>
              <w:marRight w:val="0"/>
              <w:marTop w:val="0"/>
              <w:marBottom w:val="0"/>
              <w:divBdr>
                <w:top w:val="none" w:sz="0" w:space="0" w:color="auto"/>
                <w:left w:val="none" w:sz="0" w:space="0" w:color="auto"/>
                <w:bottom w:val="none" w:sz="0" w:space="0" w:color="auto"/>
                <w:right w:val="none" w:sz="0" w:space="0" w:color="auto"/>
              </w:divBdr>
              <w:divsChild>
                <w:div w:id="925260547">
                  <w:marLeft w:val="0"/>
                  <w:marRight w:val="0"/>
                  <w:marTop w:val="0"/>
                  <w:marBottom w:val="0"/>
                  <w:divBdr>
                    <w:top w:val="none" w:sz="0" w:space="0" w:color="auto"/>
                    <w:left w:val="none" w:sz="0" w:space="0" w:color="auto"/>
                    <w:bottom w:val="none" w:sz="0" w:space="0" w:color="auto"/>
                    <w:right w:val="none" w:sz="0" w:space="0" w:color="auto"/>
                  </w:divBdr>
                  <w:divsChild>
                    <w:div w:id="228927879">
                      <w:marLeft w:val="0"/>
                      <w:marRight w:val="0"/>
                      <w:marTop w:val="0"/>
                      <w:marBottom w:val="0"/>
                      <w:divBdr>
                        <w:top w:val="none" w:sz="0" w:space="0" w:color="auto"/>
                        <w:left w:val="none" w:sz="0" w:space="0" w:color="auto"/>
                        <w:bottom w:val="none" w:sz="0" w:space="0" w:color="auto"/>
                        <w:right w:val="none" w:sz="0" w:space="0" w:color="auto"/>
                      </w:divBdr>
                      <w:divsChild>
                        <w:div w:id="836581337">
                          <w:marLeft w:val="0"/>
                          <w:marRight w:val="0"/>
                          <w:marTop w:val="0"/>
                          <w:marBottom w:val="0"/>
                          <w:divBdr>
                            <w:top w:val="none" w:sz="0" w:space="0" w:color="auto"/>
                            <w:left w:val="none" w:sz="0" w:space="0" w:color="auto"/>
                            <w:bottom w:val="none" w:sz="0" w:space="0" w:color="auto"/>
                            <w:right w:val="none" w:sz="0" w:space="0" w:color="auto"/>
                          </w:divBdr>
                          <w:divsChild>
                            <w:div w:id="628164696">
                              <w:marLeft w:val="0"/>
                              <w:marRight w:val="0"/>
                              <w:marTop w:val="0"/>
                              <w:marBottom w:val="0"/>
                              <w:divBdr>
                                <w:top w:val="none" w:sz="0" w:space="0" w:color="auto"/>
                                <w:left w:val="none" w:sz="0" w:space="0" w:color="auto"/>
                                <w:bottom w:val="none" w:sz="0" w:space="0" w:color="auto"/>
                                <w:right w:val="none" w:sz="0" w:space="0" w:color="auto"/>
                              </w:divBdr>
                              <w:divsChild>
                                <w:div w:id="1384912802">
                                  <w:marLeft w:val="0"/>
                                  <w:marRight w:val="0"/>
                                  <w:marTop w:val="0"/>
                                  <w:marBottom w:val="0"/>
                                  <w:divBdr>
                                    <w:top w:val="none" w:sz="0" w:space="0" w:color="auto"/>
                                    <w:left w:val="none" w:sz="0" w:space="0" w:color="auto"/>
                                    <w:bottom w:val="none" w:sz="0" w:space="0" w:color="auto"/>
                                    <w:right w:val="none" w:sz="0" w:space="0" w:color="auto"/>
                                  </w:divBdr>
                                  <w:divsChild>
                                    <w:div w:id="679965139">
                                      <w:marLeft w:val="0"/>
                                      <w:marRight w:val="0"/>
                                      <w:marTop w:val="0"/>
                                      <w:marBottom w:val="0"/>
                                      <w:divBdr>
                                        <w:top w:val="none" w:sz="0" w:space="0" w:color="auto"/>
                                        <w:left w:val="none" w:sz="0" w:space="0" w:color="auto"/>
                                        <w:bottom w:val="none" w:sz="0" w:space="0" w:color="auto"/>
                                        <w:right w:val="none" w:sz="0" w:space="0" w:color="auto"/>
                                      </w:divBdr>
                                      <w:divsChild>
                                        <w:div w:id="777986562">
                                          <w:marLeft w:val="0"/>
                                          <w:marRight w:val="0"/>
                                          <w:marTop w:val="0"/>
                                          <w:marBottom w:val="0"/>
                                          <w:divBdr>
                                            <w:top w:val="none" w:sz="0" w:space="0" w:color="auto"/>
                                            <w:left w:val="single" w:sz="6" w:space="0" w:color="999999"/>
                                            <w:bottom w:val="none" w:sz="0" w:space="0" w:color="auto"/>
                                            <w:right w:val="none" w:sz="0" w:space="0" w:color="auto"/>
                                          </w:divBdr>
                                          <w:divsChild>
                                            <w:div w:id="2119057610">
                                              <w:marLeft w:val="0"/>
                                              <w:marRight w:val="0"/>
                                              <w:marTop w:val="150"/>
                                              <w:marBottom w:val="150"/>
                                              <w:divBdr>
                                                <w:top w:val="none" w:sz="0" w:space="0" w:color="auto"/>
                                                <w:left w:val="none" w:sz="0" w:space="0" w:color="auto"/>
                                                <w:bottom w:val="none" w:sz="0" w:space="0" w:color="auto"/>
                                                <w:right w:val="none" w:sz="0" w:space="0" w:color="auto"/>
                                              </w:divBdr>
                                              <w:divsChild>
                                                <w:div w:id="1452243553">
                                                  <w:marLeft w:val="0"/>
                                                  <w:marRight w:val="0"/>
                                                  <w:marTop w:val="0"/>
                                                  <w:marBottom w:val="0"/>
                                                  <w:divBdr>
                                                    <w:top w:val="none" w:sz="0" w:space="0" w:color="auto"/>
                                                    <w:left w:val="none" w:sz="0" w:space="0" w:color="auto"/>
                                                    <w:bottom w:val="none" w:sz="0" w:space="0" w:color="auto"/>
                                                    <w:right w:val="none" w:sz="0" w:space="0" w:color="auto"/>
                                                  </w:divBdr>
                                                  <w:divsChild>
                                                    <w:div w:id="65137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7160637">
      <w:bodyDiv w:val="1"/>
      <w:marLeft w:val="0"/>
      <w:marRight w:val="0"/>
      <w:marTop w:val="0"/>
      <w:marBottom w:val="0"/>
      <w:divBdr>
        <w:top w:val="none" w:sz="0" w:space="0" w:color="auto"/>
        <w:left w:val="none" w:sz="0" w:space="0" w:color="auto"/>
        <w:bottom w:val="none" w:sz="0" w:space="0" w:color="auto"/>
        <w:right w:val="none" w:sz="0" w:space="0" w:color="auto"/>
      </w:divBdr>
    </w:div>
    <w:div w:id="1928227651">
      <w:bodyDiv w:val="1"/>
      <w:marLeft w:val="0"/>
      <w:marRight w:val="0"/>
      <w:marTop w:val="0"/>
      <w:marBottom w:val="0"/>
      <w:divBdr>
        <w:top w:val="none" w:sz="0" w:space="0" w:color="auto"/>
        <w:left w:val="none" w:sz="0" w:space="0" w:color="auto"/>
        <w:bottom w:val="none" w:sz="0" w:space="0" w:color="auto"/>
        <w:right w:val="none" w:sz="0" w:space="0" w:color="auto"/>
      </w:divBdr>
    </w:div>
    <w:div w:id="2004813807">
      <w:bodyDiv w:val="1"/>
      <w:marLeft w:val="0"/>
      <w:marRight w:val="0"/>
      <w:marTop w:val="0"/>
      <w:marBottom w:val="0"/>
      <w:divBdr>
        <w:top w:val="none" w:sz="0" w:space="0" w:color="auto"/>
        <w:left w:val="none" w:sz="0" w:space="0" w:color="auto"/>
        <w:bottom w:val="none" w:sz="0" w:space="0" w:color="auto"/>
        <w:right w:val="none" w:sz="0" w:space="0" w:color="auto"/>
      </w:divBdr>
    </w:div>
    <w:div w:id="2091386944">
      <w:bodyDiv w:val="1"/>
      <w:marLeft w:val="0"/>
      <w:marRight w:val="0"/>
      <w:marTop w:val="0"/>
      <w:marBottom w:val="0"/>
      <w:divBdr>
        <w:top w:val="none" w:sz="0" w:space="0" w:color="auto"/>
        <w:left w:val="none" w:sz="0" w:space="0" w:color="auto"/>
        <w:bottom w:val="none" w:sz="0" w:space="0" w:color="auto"/>
        <w:right w:val="none" w:sz="0" w:space="0" w:color="auto"/>
      </w:divBdr>
      <w:divsChild>
        <w:div w:id="1716927659">
          <w:marLeft w:val="0"/>
          <w:marRight w:val="0"/>
          <w:marTop w:val="0"/>
          <w:marBottom w:val="0"/>
          <w:divBdr>
            <w:top w:val="none" w:sz="0" w:space="0" w:color="auto"/>
            <w:left w:val="none" w:sz="0" w:space="0" w:color="auto"/>
            <w:bottom w:val="none" w:sz="0" w:space="0" w:color="auto"/>
            <w:right w:val="none" w:sz="0" w:space="0" w:color="auto"/>
          </w:divBdr>
          <w:divsChild>
            <w:div w:id="860244353">
              <w:marLeft w:val="0"/>
              <w:marRight w:val="0"/>
              <w:marTop w:val="0"/>
              <w:marBottom w:val="0"/>
              <w:divBdr>
                <w:top w:val="none" w:sz="0" w:space="0" w:color="auto"/>
                <w:left w:val="none" w:sz="0" w:space="0" w:color="auto"/>
                <w:bottom w:val="none" w:sz="0" w:space="0" w:color="auto"/>
                <w:right w:val="none" w:sz="0" w:space="0" w:color="auto"/>
              </w:divBdr>
              <w:divsChild>
                <w:div w:id="1714116492">
                  <w:marLeft w:val="0"/>
                  <w:marRight w:val="0"/>
                  <w:marTop w:val="0"/>
                  <w:marBottom w:val="0"/>
                  <w:divBdr>
                    <w:top w:val="none" w:sz="0" w:space="0" w:color="auto"/>
                    <w:left w:val="none" w:sz="0" w:space="0" w:color="auto"/>
                    <w:bottom w:val="none" w:sz="0" w:space="0" w:color="auto"/>
                    <w:right w:val="none" w:sz="0" w:space="0" w:color="auto"/>
                  </w:divBdr>
                  <w:divsChild>
                    <w:div w:id="1957982152">
                      <w:marLeft w:val="0"/>
                      <w:marRight w:val="0"/>
                      <w:marTop w:val="0"/>
                      <w:marBottom w:val="0"/>
                      <w:divBdr>
                        <w:top w:val="none" w:sz="0" w:space="0" w:color="auto"/>
                        <w:left w:val="none" w:sz="0" w:space="0" w:color="auto"/>
                        <w:bottom w:val="none" w:sz="0" w:space="0" w:color="auto"/>
                        <w:right w:val="none" w:sz="0" w:space="0" w:color="auto"/>
                      </w:divBdr>
                      <w:divsChild>
                        <w:div w:id="692805949">
                          <w:marLeft w:val="0"/>
                          <w:marRight w:val="0"/>
                          <w:marTop w:val="0"/>
                          <w:marBottom w:val="0"/>
                          <w:divBdr>
                            <w:top w:val="none" w:sz="0" w:space="0" w:color="auto"/>
                            <w:left w:val="none" w:sz="0" w:space="0" w:color="auto"/>
                            <w:bottom w:val="none" w:sz="0" w:space="0" w:color="auto"/>
                            <w:right w:val="none" w:sz="0" w:space="0" w:color="auto"/>
                          </w:divBdr>
                          <w:divsChild>
                            <w:div w:id="1920482286">
                              <w:marLeft w:val="0"/>
                              <w:marRight w:val="0"/>
                              <w:marTop w:val="0"/>
                              <w:marBottom w:val="0"/>
                              <w:divBdr>
                                <w:top w:val="none" w:sz="0" w:space="0" w:color="auto"/>
                                <w:left w:val="none" w:sz="0" w:space="0" w:color="auto"/>
                                <w:bottom w:val="none" w:sz="0" w:space="0" w:color="auto"/>
                                <w:right w:val="none" w:sz="0" w:space="0" w:color="auto"/>
                              </w:divBdr>
                              <w:divsChild>
                                <w:div w:id="1295940563">
                                  <w:marLeft w:val="0"/>
                                  <w:marRight w:val="0"/>
                                  <w:marTop w:val="0"/>
                                  <w:marBottom w:val="0"/>
                                  <w:divBdr>
                                    <w:top w:val="none" w:sz="0" w:space="0" w:color="auto"/>
                                    <w:left w:val="none" w:sz="0" w:space="0" w:color="auto"/>
                                    <w:bottom w:val="none" w:sz="0" w:space="0" w:color="auto"/>
                                    <w:right w:val="none" w:sz="0" w:space="0" w:color="auto"/>
                                  </w:divBdr>
                                  <w:divsChild>
                                    <w:div w:id="140579807">
                                      <w:marLeft w:val="0"/>
                                      <w:marRight w:val="0"/>
                                      <w:marTop w:val="0"/>
                                      <w:marBottom w:val="0"/>
                                      <w:divBdr>
                                        <w:top w:val="none" w:sz="0" w:space="0" w:color="auto"/>
                                        <w:left w:val="none" w:sz="0" w:space="0" w:color="auto"/>
                                        <w:bottom w:val="none" w:sz="0" w:space="0" w:color="auto"/>
                                        <w:right w:val="none" w:sz="0" w:space="0" w:color="auto"/>
                                      </w:divBdr>
                                      <w:divsChild>
                                        <w:div w:id="185751131">
                                          <w:marLeft w:val="0"/>
                                          <w:marRight w:val="0"/>
                                          <w:marTop w:val="0"/>
                                          <w:marBottom w:val="0"/>
                                          <w:divBdr>
                                            <w:top w:val="none" w:sz="0" w:space="0" w:color="auto"/>
                                            <w:left w:val="single" w:sz="6" w:space="0" w:color="999999"/>
                                            <w:bottom w:val="none" w:sz="0" w:space="0" w:color="auto"/>
                                            <w:right w:val="none" w:sz="0" w:space="0" w:color="auto"/>
                                          </w:divBdr>
                                          <w:divsChild>
                                            <w:div w:id="2020157586">
                                              <w:marLeft w:val="0"/>
                                              <w:marRight w:val="0"/>
                                              <w:marTop w:val="150"/>
                                              <w:marBottom w:val="150"/>
                                              <w:divBdr>
                                                <w:top w:val="none" w:sz="0" w:space="0" w:color="auto"/>
                                                <w:left w:val="none" w:sz="0" w:space="0" w:color="auto"/>
                                                <w:bottom w:val="none" w:sz="0" w:space="0" w:color="auto"/>
                                                <w:right w:val="none" w:sz="0" w:space="0" w:color="auto"/>
                                              </w:divBdr>
                                              <w:divsChild>
                                                <w:div w:id="1937134624">
                                                  <w:marLeft w:val="0"/>
                                                  <w:marRight w:val="0"/>
                                                  <w:marTop w:val="0"/>
                                                  <w:marBottom w:val="0"/>
                                                  <w:divBdr>
                                                    <w:top w:val="none" w:sz="0" w:space="0" w:color="auto"/>
                                                    <w:left w:val="none" w:sz="0" w:space="0" w:color="auto"/>
                                                    <w:bottom w:val="none" w:sz="0" w:space="0" w:color="auto"/>
                                                    <w:right w:val="none" w:sz="0" w:space="0" w:color="auto"/>
                                                  </w:divBdr>
                                                  <w:divsChild>
                                                    <w:div w:id="87878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3358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www.gov.uk/government/publications/influenza-the-green-book-chapter-19" TargetMode="External"/><Relationship Id="rId26" Type="http://schemas.openxmlformats.org/officeDocument/2006/relationships/hyperlink" Target="http://www.medicines.org.uk" TargetMode="External"/><Relationship Id="rId39" Type="http://schemas.openxmlformats.org/officeDocument/2006/relationships/hyperlink" Target="http://www.evidence.nhs.uk/formulary/bnf/current/14-immunological-products-and-vaccines/144-vaccines-and-antisera/influenza-vaccines" TargetMode="External"/><Relationship Id="rId21" Type="http://schemas.openxmlformats.org/officeDocument/2006/relationships/hyperlink" Target="https://www.gov.uk/government/publications/national-flu-immunisation-programme-plan" TargetMode="External"/><Relationship Id="rId34" Type="http://schemas.openxmlformats.org/officeDocument/2006/relationships/hyperlink" Target="https://www.gov.uk/government/publications/influenza-the-green-book-chapter-19" TargetMode="External"/><Relationship Id="rId42" Type="http://schemas.openxmlformats.org/officeDocument/2006/relationships/hyperlink" Target="https://www.nice.org.uk/guidance/mpg2/resources" TargetMode="External"/><Relationship Id="rId47" Type="http://schemas.openxmlformats.org/officeDocument/2006/relationships/header" Target="header2.xml"/><Relationship Id="rId50" Type="http://schemas.openxmlformats.org/officeDocument/2006/relationships/header" Target="header3.xml"/><Relationship Id="rId55"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hyperlink" Target="https://www.gov.uk/government/uploads/system/uploads/attachment_data/file/362171/National_Immun_Train_Stand1.pdf" TargetMode="External"/><Relationship Id="rId25" Type="http://schemas.openxmlformats.org/officeDocument/2006/relationships/hyperlink" Target="https://www.gov.uk/government/publications/intramuscular-inactivated-influenza-vaccine-patient-group-direction-pgd-template" TargetMode="External"/><Relationship Id="rId33" Type="http://schemas.openxmlformats.org/officeDocument/2006/relationships/hyperlink" Target="https://www.gov.uk/government/publications/influenza-the-green-book-chapter-19" TargetMode="External"/><Relationship Id="rId38" Type="http://schemas.openxmlformats.org/officeDocument/2006/relationships/hyperlink" Target="http://www.BNF.org"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gov.uk/government/collections/immunisation-against-infectious-disease-the-green-book" TargetMode="External"/><Relationship Id="rId20" Type="http://schemas.openxmlformats.org/officeDocument/2006/relationships/hyperlink" Target="https://www.gov.uk/government/publications/national-flu-immunisation-programme-plan" TargetMode="External"/><Relationship Id="rId29" Type="http://schemas.openxmlformats.org/officeDocument/2006/relationships/hyperlink" Target="https://www.gov.uk/government/publications/guidance-on-the-safe-management-of-healthcare-waste" TargetMode="External"/><Relationship Id="rId41" Type="http://schemas.openxmlformats.org/officeDocument/2006/relationships/hyperlink" Target="https://www.nice.org.uk/guidance/mpg2" TargetMode="External"/><Relationship Id="rId54"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mmunisation@phe.gov.uk" TargetMode="External"/><Relationship Id="rId24" Type="http://schemas.openxmlformats.org/officeDocument/2006/relationships/hyperlink" Target="https://www.gov.uk/government/publications/influenza-the-green-book-chapter-19" TargetMode="External"/><Relationship Id="rId32" Type="http://schemas.openxmlformats.org/officeDocument/2006/relationships/hyperlink" Target="http://yellowcard.mhra.gov.uk" TargetMode="External"/><Relationship Id="rId37" Type="http://schemas.openxmlformats.org/officeDocument/2006/relationships/hyperlink" Target="https://www.gov.uk/government/collections/immunisation" TargetMode="External"/><Relationship Id="rId40" Type="http://schemas.openxmlformats.org/officeDocument/2006/relationships/hyperlink" Target="https://www.gov.uk/government/publications/immunisation-training-national-minimum-standards" TargetMode="External"/><Relationship Id="rId45" Type="http://schemas.openxmlformats.org/officeDocument/2006/relationships/hyperlink" Target="https://www.gov.uk/government/publications/guidance-on-the-safe-management-of-healthcare-waste" TargetMode="External"/><Relationship Id="rId53" Type="http://schemas.openxmlformats.org/officeDocument/2006/relationships/header" Target="header5.xml"/><Relationship Id="rId5" Type="http://schemas.openxmlformats.org/officeDocument/2006/relationships/settings" Target="settings.xml"/><Relationship Id="rId15" Type="http://schemas.openxmlformats.org/officeDocument/2006/relationships/hyperlink" Target="https://www.nice.org.uk/guidance/mpg2/resources" TargetMode="External"/><Relationship Id="rId23" Type="http://schemas.openxmlformats.org/officeDocument/2006/relationships/hyperlink" Target="https://www.gov.uk/government/publications/immunisation-of-healthcare-and-laboratory-staff-the-green-book-chapter-12" TargetMode="External"/><Relationship Id="rId28" Type="http://schemas.openxmlformats.org/officeDocument/2006/relationships/hyperlink" Target="https://www.gov.uk/government/publications/storage-distribution-and-disposal-of-vaccines-the-green-book-chapter-3" TargetMode="External"/><Relationship Id="rId36" Type="http://schemas.openxmlformats.org/officeDocument/2006/relationships/hyperlink" Target="http://www.medicines.org.uk/emc/medicine/21744" TargetMode="External"/><Relationship Id="rId49" Type="http://schemas.openxmlformats.org/officeDocument/2006/relationships/footer" Target="footer2.xml"/><Relationship Id="rId10" Type="http://schemas.openxmlformats.org/officeDocument/2006/relationships/hyperlink" Target="https://www.gov.uk/government/collections/immunisation" TargetMode="External"/><Relationship Id="rId19" Type="http://schemas.openxmlformats.org/officeDocument/2006/relationships/hyperlink" Target="https://www.gov.uk/government/publications/national-flu-immunisation-programme-plan" TargetMode="External"/><Relationship Id="rId31" Type="http://schemas.openxmlformats.org/officeDocument/2006/relationships/hyperlink" Target="http://www.medicines.org.uk" TargetMode="External"/><Relationship Id="rId44" Type="http://schemas.openxmlformats.org/officeDocument/2006/relationships/hyperlink" Target="https://www.gov.uk/government/publications/protocol-for-ordering-storing-and-handling-vaccines" TargetMode="External"/><Relationship Id="rId52"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yperlink" Target="http://www.legislation.gov.uk/uksi/2012/1916/schedule/16/part/2/made" TargetMode="External"/><Relationship Id="rId14" Type="http://schemas.openxmlformats.org/officeDocument/2006/relationships/image" Target="media/image3.png"/><Relationship Id="rId22" Type="http://schemas.openxmlformats.org/officeDocument/2006/relationships/hyperlink" Target="https://www.gov.uk/government/publications/immunisation-of-healthcare-and-laboratory-staff-the-green-book-chapter-12" TargetMode="External"/><Relationship Id="rId27" Type="http://schemas.openxmlformats.org/officeDocument/2006/relationships/hyperlink" Target="https://www.gov.uk/government/publications/protocol-for-ordering-storing-and-handling-vaccines" TargetMode="External"/><Relationship Id="rId30" Type="http://schemas.openxmlformats.org/officeDocument/2006/relationships/hyperlink" Target="http://www.medicines.org.uk" TargetMode="External"/><Relationship Id="rId35" Type="http://schemas.openxmlformats.org/officeDocument/2006/relationships/hyperlink" Target="https://www.gov.uk/government/collections/annual-flu-programme" TargetMode="External"/><Relationship Id="rId43" Type="http://schemas.openxmlformats.org/officeDocument/2006/relationships/hyperlink" Target="https://www.rcn.org.uk/professional-development/publications/pub-005336" TargetMode="External"/><Relationship Id="rId48" Type="http://schemas.openxmlformats.org/officeDocument/2006/relationships/footer" Target="footer1.xm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footer" Target="footer3.xm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www.legislation.gov.uk/uksi/2015/323/contents/made" TargetMode="External"/><Relationship Id="rId2" Type="http://schemas.openxmlformats.org/officeDocument/2006/relationships/hyperlink" Target="http://www.legislation.gov.uk/nisr/2015/178/contents/made" TargetMode="External"/><Relationship Id="rId1" Type="http://schemas.openxmlformats.org/officeDocument/2006/relationships/hyperlink" Target="http://www.legislation.gov.uk/uksi/2013/235/contents/made"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E140D7-886D-46A7-87DD-98D7E9C44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4831</Words>
  <Characters>27538</Characters>
  <Application>Microsoft Office Word</Application>
  <DocSecurity>8</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Lamberty</dc:creator>
  <cp:lastModifiedBy>Sonia Ribeiro</cp:lastModifiedBy>
  <cp:revision>2</cp:revision>
  <cp:lastPrinted>2016-03-22T14:51:00Z</cp:lastPrinted>
  <dcterms:created xsi:type="dcterms:W3CDTF">2017-08-09T08:58:00Z</dcterms:created>
  <dcterms:modified xsi:type="dcterms:W3CDTF">2017-08-09T08:58:00Z</dcterms:modified>
</cp:coreProperties>
</file>