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28" w:rsidRDefault="00C041C4" w:rsidP="00F27D28">
      <w:pPr>
        <w:spacing w:after="0" w:line="240" w:lineRule="auto"/>
        <w:jc w:val="center"/>
        <w:rPr>
          <w:rFonts w:ascii="Times New Roman" w:hAnsi="Times New Roman"/>
          <w:b/>
          <w:sz w:val="24"/>
          <w:szCs w:val="24"/>
          <w:u w:val="single"/>
        </w:rPr>
      </w:pPr>
      <w:r>
        <w:rPr>
          <w:rFonts w:ascii="Times New Roman" w:hAnsi="Times New Roman"/>
          <w:b/>
          <w:sz w:val="24"/>
          <w:szCs w:val="24"/>
          <w:u w:val="single"/>
        </w:rPr>
        <w:t>FCO</w:t>
      </w:r>
      <w:r w:rsidR="00F27D28">
        <w:rPr>
          <w:rFonts w:ascii="Times New Roman" w:hAnsi="Times New Roman"/>
          <w:b/>
          <w:sz w:val="24"/>
          <w:szCs w:val="24"/>
          <w:u w:val="single"/>
        </w:rPr>
        <w:t xml:space="preserve"> </w:t>
      </w:r>
      <w:r w:rsidR="003F28A9">
        <w:rPr>
          <w:rFonts w:ascii="Times New Roman" w:hAnsi="Times New Roman"/>
          <w:b/>
          <w:sz w:val="24"/>
          <w:szCs w:val="24"/>
          <w:u w:val="single"/>
        </w:rPr>
        <w:t>Counter-Proliferation</w:t>
      </w:r>
      <w:r w:rsidR="00F27D28">
        <w:rPr>
          <w:rFonts w:ascii="Times New Roman" w:hAnsi="Times New Roman"/>
          <w:b/>
          <w:sz w:val="24"/>
          <w:szCs w:val="24"/>
          <w:u w:val="single"/>
        </w:rPr>
        <w:t xml:space="preserve"> </w:t>
      </w:r>
      <w:r w:rsidR="003F28A9">
        <w:rPr>
          <w:rFonts w:ascii="Times New Roman" w:hAnsi="Times New Roman"/>
          <w:b/>
          <w:sz w:val="24"/>
          <w:szCs w:val="24"/>
          <w:u w:val="single"/>
        </w:rPr>
        <w:t>Programme</w:t>
      </w:r>
      <w:r w:rsidR="00F27D28">
        <w:rPr>
          <w:rFonts w:ascii="Times New Roman" w:hAnsi="Times New Roman"/>
          <w:b/>
          <w:sz w:val="24"/>
          <w:szCs w:val="24"/>
          <w:u w:val="single"/>
        </w:rPr>
        <w:t xml:space="preserve"> </w:t>
      </w:r>
      <w:r w:rsidR="00731B1E">
        <w:rPr>
          <w:rFonts w:ascii="Times New Roman" w:hAnsi="Times New Roman"/>
          <w:b/>
          <w:sz w:val="24"/>
          <w:szCs w:val="24"/>
          <w:u w:val="single"/>
        </w:rPr>
        <w:t>201</w:t>
      </w:r>
      <w:r w:rsidR="007415AD">
        <w:rPr>
          <w:rFonts w:ascii="Times New Roman" w:hAnsi="Times New Roman"/>
          <w:b/>
          <w:sz w:val="24"/>
          <w:szCs w:val="24"/>
          <w:u w:val="single"/>
        </w:rPr>
        <w:t>3</w:t>
      </w:r>
      <w:r w:rsidR="00731B1E">
        <w:rPr>
          <w:rFonts w:ascii="Times New Roman" w:hAnsi="Times New Roman"/>
          <w:b/>
          <w:sz w:val="24"/>
          <w:szCs w:val="24"/>
          <w:u w:val="single"/>
        </w:rPr>
        <w:t>-201</w:t>
      </w:r>
      <w:r w:rsidR="007415AD">
        <w:rPr>
          <w:rFonts w:ascii="Times New Roman" w:hAnsi="Times New Roman"/>
          <w:b/>
          <w:sz w:val="24"/>
          <w:szCs w:val="24"/>
          <w:u w:val="single"/>
        </w:rPr>
        <w:t>4</w:t>
      </w:r>
    </w:p>
    <w:p w:rsidR="00F27D28" w:rsidRDefault="00F27D28" w:rsidP="00F27D28">
      <w:pPr>
        <w:spacing w:after="0" w:line="240" w:lineRule="auto"/>
        <w:rPr>
          <w:rFonts w:ascii="Times New Roman" w:hAnsi="Times New Roman"/>
          <w:b/>
          <w:sz w:val="24"/>
          <w:szCs w:val="24"/>
          <w:u w:val="single"/>
        </w:rPr>
      </w:pPr>
    </w:p>
    <w:p w:rsidR="00F27D28" w:rsidRPr="00867BA4" w:rsidRDefault="00F27D28" w:rsidP="00F27D28">
      <w:pPr>
        <w:spacing w:after="0" w:line="240" w:lineRule="auto"/>
        <w:rPr>
          <w:rFonts w:ascii="Times New Roman" w:hAnsi="Times New Roman"/>
          <w:b/>
          <w:sz w:val="24"/>
          <w:szCs w:val="24"/>
        </w:rPr>
      </w:pPr>
      <w:r>
        <w:rPr>
          <w:rFonts w:ascii="Times New Roman" w:hAnsi="Times New Roman"/>
          <w:b/>
          <w:sz w:val="24"/>
          <w:szCs w:val="24"/>
        </w:rPr>
        <w:t>Introduction</w:t>
      </w:r>
    </w:p>
    <w:p w:rsidR="00F27D28" w:rsidRDefault="00F27D28" w:rsidP="00F27D28">
      <w:pPr>
        <w:spacing w:after="0" w:line="240" w:lineRule="auto"/>
        <w:rPr>
          <w:rFonts w:ascii="Times New Roman" w:hAnsi="Times New Roman"/>
          <w:sz w:val="24"/>
          <w:szCs w:val="24"/>
        </w:rPr>
      </w:pPr>
    </w:p>
    <w:p w:rsidR="00F27D28" w:rsidRDefault="003F28A9" w:rsidP="00F27D28">
      <w:pPr>
        <w:spacing w:after="0" w:line="240" w:lineRule="auto"/>
        <w:rPr>
          <w:rFonts w:ascii="Times New Roman" w:hAnsi="Times New Roman"/>
          <w:sz w:val="24"/>
          <w:szCs w:val="24"/>
        </w:rPr>
      </w:pPr>
      <w:r>
        <w:rPr>
          <w:rFonts w:ascii="Times New Roman" w:hAnsi="Times New Roman"/>
          <w:sz w:val="24"/>
          <w:szCs w:val="24"/>
        </w:rPr>
        <w:t>Counter-Proliferation</w:t>
      </w:r>
      <w:r w:rsidR="00294153">
        <w:rPr>
          <w:rFonts w:ascii="Times New Roman" w:hAnsi="Times New Roman"/>
          <w:sz w:val="24"/>
          <w:szCs w:val="24"/>
        </w:rPr>
        <w:t xml:space="preserve"> is one of the Government’s top priorities.  It features prominently in the National Security Strategy and the Strategic Defence and Security Review, and is at the heart of one of the Foreign Secretary’s three priorities for the FCO: safeguarding Britain’s national security. </w:t>
      </w:r>
      <w:r w:rsidR="009A2537">
        <w:rPr>
          <w:rFonts w:ascii="Times New Roman" w:hAnsi="Times New Roman"/>
          <w:sz w:val="24"/>
          <w:szCs w:val="24"/>
        </w:rPr>
        <w:t>It also makes a significant contribution to the UK’s prosperity objectives.</w:t>
      </w:r>
    </w:p>
    <w:p w:rsidR="00F27D28" w:rsidRDefault="00F27D28" w:rsidP="00F27D28">
      <w:pPr>
        <w:spacing w:after="0" w:line="240" w:lineRule="auto"/>
        <w:rPr>
          <w:rFonts w:ascii="Times New Roman" w:hAnsi="Times New Roman"/>
          <w:sz w:val="24"/>
          <w:szCs w:val="24"/>
        </w:rPr>
      </w:pPr>
    </w:p>
    <w:p w:rsidR="0000562D" w:rsidRPr="009A2537" w:rsidRDefault="008E1CB3" w:rsidP="00F27D28">
      <w:pPr>
        <w:spacing w:after="0" w:line="240" w:lineRule="auto"/>
        <w:rPr>
          <w:rFonts w:ascii="Times New Roman" w:hAnsi="Times New Roman"/>
          <w:sz w:val="24"/>
          <w:szCs w:val="24"/>
        </w:rPr>
      </w:pPr>
      <w:r w:rsidRPr="009A2537">
        <w:rPr>
          <w:rFonts w:ascii="Times New Roman" w:hAnsi="Times New Roman"/>
          <w:sz w:val="24"/>
          <w:szCs w:val="24"/>
        </w:rPr>
        <w:t>In line with this,</w:t>
      </w:r>
      <w:r w:rsidR="00721DE6" w:rsidRPr="009A2537">
        <w:rPr>
          <w:rFonts w:ascii="Times New Roman" w:hAnsi="Times New Roman"/>
          <w:sz w:val="24"/>
          <w:szCs w:val="24"/>
        </w:rPr>
        <w:t xml:space="preserve"> </w:t>
      </w:r>
      <w:r w:rsidRPr="009A2537">
        <w:rPr>
          <w:rFonts w:ascii="Times New Roman" w:hAnsi="Times New Roman"/>
          <w:sz w:val="24"/>
          <w:szCs w:val="24"/>
        </w:rPr>
        <w:t xml:space="preserve">the FCO has created </w:t>
      </w:r>
      <w:r w:rsidR="00721DE6" w:rsidRPr="009A2537">
        <w:rPr>
          <w:rFonts w:ascii="Times New Roman" w:hAnsi="Times New Roman"/>
          <w:sz w:val="24"/>
          <w:szCs w:val="24"/>
        </w:rPr>
        <w:t xml:space="preserve">a Security </w:t>
      </w:r>
      <w:r w:rsidR="003F28A9">
        <w:rPr>
          <w:rFonts w:ascii="Times New Roman" w:hAnsi="Times New Roman"/>
          <w:sz w:val="24"/>
          <w:szCs w:val="24"/>
        </w:rPr>
        <w:t>Programme</w:t>
      </w:r>
      <w:r w:rsidR="00721DE6" w:rsidRPr="009A2537">
        <w:rPr>
          <w:rFonts w:ascii="Times New Roman" w:hAnsi="Times New Roman"/>
          <w:sz w:val="24"/>
          <w:szCs w:val="24"/>
        </w:rPr>
        <w:t xml:space="preserve">, one strand of which will </w:t>
      </w:r>
      <w:r w:rsidR="00294153" w:rsidRPr="009A2537">
        <w:rPr>
          <w:rFonts w:ascii="Times New Roman" w:hAnsi="Times New Roman"/>
          <w:sz w:val="24"/>
          <w:szCs w:val="24"/>
        </w:rPr>
        <w:t>cover</w:t>
      </w:r>
      <w:r w:rsidR="009A2537" w:rsidRPr="009A2537">
        <w:rPr>
          <w:rFonts w:ascii="Times New Roman" w:hAnsi="Times New Roman"/>
          <w:sz w:val="24"/>
          <w:szCs w:val="24"/>
        </w:rPr>
        <w:t xml:space="preserve"> </w:t>
      </w:r>
      <w:r w:rsidR="003F28A9">
        <w:rPr>
          <w:rFonts w:ascii="Times New Roman" w:hAnsi="Times New Roman"/>
          <w:sz w:val="24"/>
          <w:szCs w:val="24"/>
        </w:rPr>
        <w:t>Counter-Proliferation</w:t>
      </w:r>
      <w:r w:rsidR="00C041C4" w:rsidRPr="009A2537">
        <w:rPr>
          <w:rFonts w:ascii="Times New Roman" w:hAnsi="Times New Roman"/>
          <w:sz w:val="24"/>
          <w:szCs w:val="24"/>
        </w:rPr>
        <w:t xml:space="preserve"> (CP)</w:t>
      </w:r>
      <w:r w:rsidR="00721DE6" w:rsidRPr="009A2537">
        <w:rPr>
          <w:rFonts w:ascii="Times New Roman" w:hAnsi="Times New Roman"/>
          <w:sz w:val="24"/>
          <w:szCs w:val="24"/>
        </w:rPr>
        <w:t xml:space="preserve">.  </w:t>
      </w:r>
      <w:r w:rsidR="0000562D" w:rsidRPr="009A2537">
        <w:rPr>
          <w:rFonts w:ascii="Times New Roman" w:hAnsi="Times New Roman"/>
          <w:sz w:val="24"/>
          <w:szCs w:val="24"/>
        </w:rPr>
        <w:t xml:space="preserve">This fund replaces the old Strategic </w:t>
      </w:r>
      <w:r w:rsidR="003F28A9">
        <w:rPr>
          <w:rFonts w:ascii="Times New Roman" w:hAnsi="Times New Roman"/>
          <w:sz w:val="24"/>
          <w:szCs w:val="24"/>
        </w:rPr>
        <w:t>Programme</w:t>
      </w:r>
      <w:r w:rsidR="0000562D" w:rsidRPr="009A2537">
        <w:rPr>
          <w:rFonts w:ascii="Times New Roman" w:hAnsi="Times New Roman"/>
          <w:sz w:val="24"/>
          <w:szCs w:val="24"/>
        </w:rPr>
        <w:t xml:space="preserve"> Fund </w:t>
      </w:r>
      <w:r w:rsidR="009A2537" w:rsidRPr="009A2537">
        <w:rPr>
          <w:rFonts w:ascii="Times New Roman" w:hAnsi="Times New Roman"/>
          <w:sz w:val="24"/>
          <w:szCs w:val="24"/>
        </w:rPr>
        <w:t xml:space="preserve">(SPF) </w:t>
      </w:r>
      <w:r w:rsidR="0000562D" w:rsidRPr="009A2537">
        <w:rPr>
          <w:rFonts w:ascii="Times New Roman" w:hAnsi="Times New Roman"/>
          <w:sz w:val="24"/>
          <w:szCs w:val="24"/>
        </w:rPr>
        <w:t xml:space="preserve">for </w:t>
      </w:r>
      <w:r w:rsidR="003F28A9">
        <w:rPr>
          <w:rFonts w:ascii="Times New Roman" w:hAnsi="Times New Roman"/>
          <w:sz w:val="24"/>
          <w:szCs w:val="24"/>
        </w:rPr>
        <w:t>Counter</w:t>
      </w:r>
      <w:r w:rsidR="00F65B49">
        <w:rPr>
          <w:rFonts w:ascii="Times New Roman" w:hAnsi="Times New Roman"/>
          <w:sz w:val="24"/>
          <w:szCs w:val="24"/>
        </w:rPr>
        <w:t xml:space="preserve"> </w:t>
      </w:r>
      <w:r w:rsidR="003F28A9">
        <w:rPr>
          <w:rFonts w:ascii="Times New Roman" w:hAnsi="Times New Roman"/>
          <w:sz w:val="24"/>
          <w:szCs w:val="24"/>
        </w:rPr>
        <w:t>Proliferation</w:t>
      </w:r>
      <w:r w:rsidR="0000562D" w:rsidRPr="009A2537">
        <w:rPr>
          <w:rFonts w:ascii="Times New Roman" w:hAnsi="Times New Roman"/>
          <w:sz w:val="24"/>
          <w:szCs w:val="24"/>
        </w:rPr>
        <w:t xml:space="preserve">. </w:t>
      </w:r>
      <w:r w:rsidR="001D313E" w:rsidRPr="009A2537">
        <w:rPr>
          <w:rFonts w:ascii="Times New Roman" w:hAnsi="Times New Roman"/>
          <w:sz w:val="24"/>
          <w:szCs w:val="24"/>
        </w:rPr>
        <w:t>It</w:t>
      </w:r>
      <w:r w:rsidR="00721DE6" w:rsidRPr="009A2537">
        <w:rPr>
          <w:rFonts w:ascii="Times New Roman" w:hAnsi="Times New Roman"/>
          <w:sz w:val="24"/>
          <w:szCs w:val="24"/>
        </w:rPr>
        <w:t xml:space="preserve"> will play a distinct and important role </w:t>
      </w:r>
      <w:r w:rsidR="00C041C4" w:rsidRPr="009A2537">
        <w:rPr>
          <w:rFonts w:ascii="Times New Roman" w:hAnsi="Times New Roman"/>
          <w:sz w:val="24"/>
          <w:szCs w:val="24"/>
        </w:rPr>
        <w:t xml:space="preserve">in </w:t>
      </w:r>
      <w:r w:rsidR="00721DE6" w:rsidRPr="009A2537">
        <w:rPr>
          <w:rFonts w:ascii="Times New Roman" w:hAnsi="Times New Roman"/>
          <w:sz w:val="24"/>
          <w:szCs w:val="24"/>
        </w:rPr>
        <w:t xml:space="preserve">supporting the </w:t>
      </w:r>
      <w:r w:rsidR="00C041C4" w:rsidRPr="009A2537">
        <w:rPr>
          <w:rFonts w:ascii="Times New Roman" w:hAnsi="Times New Roman"/>
          <w:sz w:val="24"/>
          <w:szCs w:val="24"/>
        </w:rPr>
        <w:t>strategic</w:t>
      </w:r>
      <w:r w:rsidR="00721DE6" w:rsidRPr="009A2537">
        <w:rPr>
          <w:rFonts w:ascii="Times New Roman" w:hAnsi="Times New Roman"/>
          <w:sz w:val="24"/>
          <w:szCs w:val="24"/>
        </w:rPr>
        <w:t xml:space="preserve"> objectives</w:t>
      </w:r>
      <w:r w:rsidR="00C041C4" w:rsidRPr="009A2537">
        <w:rPr>
          <w:rFonts w:ascii="Times New Roman" w:hAnsi="Times New Roman"/>
          <w:sz w:val="24"/>
          <w:szCs w:val="24"/>
        </w:rPr>
        <w:t xml:space="preserve"> set out in the new National </w:t>
      </w:r>
      <w:r w:rsidR="003F28A9">
        <w:rPr>
          <w:rFonts w:ascii="Times New Roman" w:hAnsi="Times New Roman"/>
          <w:sz w:val="24"/>
          <w:szCs w:val="24"/>
        </w:rPr>
        <w:t>Counter-Proliferation</w:t>
      </w:r>
      <w:r w:rsidR="00C041C4" w:rsidRPr="009A2537">
        <w:rPr>
          <w:rFonts w:ascii="Times New Roman" w:hAnsi="Times New Roman"/>
          <w:sz w:val="24"/>
          <w:szCs w:val="24"/>
        </w:rPr>
        <w:t xml:space="preserve"> Strategy</w:t>
      </w:r>
      <w:r w:rsidR="00721DE6" w:rsidRPr="009A2537">
        <w:rPr>
          <w:rFonts w:ascii="Times New Roman" w:hAnsi="Times New Roman"/>
          <w:sz w:val="24"/>
          <w:szCs w:val="24"/>
        </w:rPr>
        <w:t xml:space="preserve">.  </w:t>
      </w:r>
      <w:r w:rsidR="00ED2088" w:rsidRPr="009A2537">
        <w:rPr>
          <w:rFonts w:ascii="Times New Roman" w:hAnsi="Times New Roman"/>
          <w:sz w:val="24"/>
          <w:szCs w:val="24"/>
        </w:rPr>
        <w:t>It</w:t>
      </w:r>
      <w:r w:rsidR="00721DE6" w:rsidRPr="009A2537">
        <w:rPr>
          <w:rFonts w:ascii="Times New Roman" w:hAnsi="Times New Roman"/>
          <w:sz w:val="24"/>
          <w:szCs w:val="24"/>
        </w:rPr>
        <w:t xml:space="preserve"> will </w:t>
      </w:r>
      <w:r w:rsidR="009A2537" w:rsidRPr="009A2537">
        <w:rPr>
          <w:rFonts w:ascii="Times New Roman" w:hAnsi="Times New Roman"/>
          <w:sz w:val="24"/>
          <w:szCs w:val="24"/>
        </w:rPr>
        <w:t>create the conditions for successful UK diplomatic engagement or larger-scale project interventions</w:t>
      </w:r>
      <w:r w:rsidR="00721DE6" w:rsidRPr="009A2537">
        <w:rPr>
          <w:rFonts w:ascii="Times New Roman" w:hAnsi="Times New Roman"/>
          <w:sz w:val="24"/>
          <w:szCs w:val="24"/>
        </w:rPr>
        <w:t xml:space="preserve">, </w:t>
      </w:r>
      <w:r w:rsidR="009A2537" w:rsidRPr="009A2537">
        <w:rPr>
          <w:rFonts w:ascii="Times New Roman" w:hAnsi="Times New Roman"/>
          <w:sz w:val="24"/>
          <w:szCs w:val="24"/>
        </w:rPr>
        <w:t xml:space="preserve">for example by </w:t>
      </w:r>
      <w:r w:rsidR="00721DE6" w:rsidRPr="009A2537">
        <w:rPr>
          <w:rFonts w:ascii="Times New Roman" w:hAnsi="Times New Roman"/>
          <w:sz w:val="24"/>
          <w:szCs w:val="24"/>
        </w:rPr>
        <w:t xml:space="preserve">opening up access, building political will and shaping debate in priority countries and international organisations. </w:t>
      </w:r>
      <w:r w:rsidR="0000562D" w:rsidRPr="009A2537">
        <w:rPr>
          <w:rFonts w:ascii="Times New Roman" w:hAnsi="Times New Roman"/>
          <w:sz w:val="24"/>
          <w:szCs w:val="24"/>
        </w:rPr>
        <w:t xml:space="preserve"> This </w:t>
      </w:r>
      <w:r w:rsidR="003F28A9">
        <w:rPr>
          <w:rFonts w:ascii="Times New Roman" w:hAnsi="Times New Roman"/>
          <w:sz w:val="24"/>
          <w:szCs w:val="24"/>
        </w:rPr>
        <w:t>Programme</w:t>
      </w:r>
      <w:r w:rsidR="0000562D" w:rsidRPr="009A2537">
        <w:rPr>
          <w:rFonts w:ascii="Times New Roman" w:hAnsi="Times New Roman"/>
          <w:sz w:val="24"/>
          <w:szCs w:val="24"/>
        </w:rPr>
        <w:t xml:space="preserve"> does not fund large-scale </w:t>
      </w:r>
      <w:r w:rsidR="0000562D" w:rsidRPr="009A2537">
        <w:rPr>
          <w:rFonts w:ascii="Times New Roman" w:hAnsi="Times New Roman"/>
          <w:sz w:val="24"/>
          <w:szCs w:val="24"/>
          <w:u w:val="single"/>
        </w:rPr>
        <w:t>material</w:t>
      </w:r>
      <w:r w:rsidR="0000562D" w:rsidRPr="009A2537">
        <w:rPr>
          <w:rFonts w:ascii="Times New Roman" w:hAnsi="Times New Roman"/>
          <w:sz w:val="24"/>
          <w:szCs w:val="24"/>
        </w:rPr>
        <w:t xml:space="preserve"> interventions, which are </w:t>
      </w:r>
      <w:r w:rsidR="001D313E" w:rsidRPr="009A2537">
        <w:rPr>
          <w:rFonts w:ascii="Times New Roman" w:hAnsi="Times New Roman"/>
          <w:sz w:val="24"/>
          <w:szCs w:val="24"/>
        </w:rPr>
        <w:t xml:space="preserve">instead </w:t>
      </w:r>
      <w:r w:rsidR="0000562D" w:rsidRPr="009A2537">
        <w:rPr>
          <w:rFonts w:ascii="Times New Roman" w:hAnsi="Times New Roman"/>
          <w:sz w:val="24"/>
          <w:szCs w:val="24"/>
        </w:rPr>
        <w:t xml:space="preserve">covered by the UK’s contribution to the </w:t>
      </w:r>
      <w:r w:rsidR="00731B1E">
        <w:rPr>
          <w:rFonts w:ascii="Times New Roman" w:hAnsi="Times New Roman"/>
          <w:sz w:val="24"/>
          <w:szCs w:val="24"/>
        </w:rPr>
        <w:t>Global Threat Reduction Programme</w:t>
      </w:r>
      <w:r w:rsidR="00F65B49">
        <w:rPr>
          <w:rFonts w:ascii="Times New Roman" w:hAnsi="Times New Roman"/>
          <w:sz w:val="24"/>
          <w:szCs w:val="24"/>
        </w:rPr>
        <w:t>.</w:t>
      </w:r>
    </w:p>
    <w:p w:rsidR="0000562D" w:rsidRPr="009A2537" w:rsidRDefault="0000562D" w:rsidP="00F27D28">
      <w:pPr>
        <w:spacing w:after="0" w:line="240" w:lineRule="auto"/>
        <w:rPr>
          <w:rFonts w:ascii="Times New Roman" w:hAnsi="Times New Roman"/>
          <w:sz w:val="24"/>
          <w:szCs w:val="24"/>
        </w:rPr>
      </w:pPr>
    </w:p>
    <w:p w:rsidR="0000562D" w:rsidRDefault="0000562D" w:rsidP="00E872F5">
      <w:pPr>
        <w:spacing w:after="0" w:line="240" w:lineRule="auto"/>
        <w:rPr>
          <w:rFonts w:ascii="Times New Roman" w:hAnsi="Times New Roman"/>
          <w:sz w:val="24"/>
          <w:szCs w:val="24"/>
        </w:rPr>
      </w:pPr>
    </w:p>
    <w:p w:rsidR="008E1CB3" w:rsidRDefault="008E1CB3" w:rsidP="00E872F5">
      <w:pPr>
        <w:spacing w:after="0" w:line="240" w:lineRule="auto"/>
        <w:rPr>
          <w:rFonts w:ascii="Times New Roman" w:hAnsi="Times New Roman"/>
          <w:sz w:val="24"/>
          <w:szCs w:val="24"/>
        </w:rPr>
      </w:pPr>
      <w:r>
        <w:rPr>
          <w:rFonts w:ascii="Times New Roman" w:hAnsi="Times New Roman"/>
          <w:sz w:val="24"/>
          <w:szCs w:val="24"/>
        </w:rPr>
        <w:t xml:space="preserve">We look forward to hearing your ideas.  Please get in touch with the </w:t>
      </w:r>
      <w:r w:rsidR="003F28A9">
        <w:rPr>
          <w:rFonts w:ascii="Times New Roman" w:hAnsi="Times New Roman"/>
          <w:sz w:val="24"/>
          <w:szCs w:val="24"/>
        </w:rPr>
        <w:t>Programme</w:t>
      </w:r>
      <w:r>
        <w:rPr>
          <w:rFonts w:ascii="Times New Roman" w:hAnsi="Times New Roman"/>
          <w:sz w:val="24"/>
          <w:szCs w:val="24"/>
        </w:rPr>
        <w:t xml:space="preserve"> Team (</w:t>
      </w:r>
      <w:hyperlink r:id="rId8" w:history="1">
        <w:r w:rsidRPr="00F46560">
          <w:rPr>
            <w:rStyle w:val="Hyperlink"/>
            <w:rFonts w:ascii="Times New Roman" w:hAnsi="Times New Roman"/>
            <w:sz w:val="24"/>
            <w:szCs w:val="24"/>
          </w:rPr>
          <w:t>SPF.CP@fco.gov.uk</w:t>
        </w:r>
      </w:hyperlink>
      <w:r w:rsidR="00294153">
        <w:rPr>
          <w:rFonts w:ascii="Times New Roman" w:hAnsi="Times New Roman"/>
          <w:sz w:val="24"/>
          <w:szCs w:val="24"/>
        </w:rPr>
        <w:t xml:space="preserve">; FTN 8008 </w:t>
      </w:r>
      <w:r w:rsidR="007415AD">
        <w:rPr>
          <w:rFonts w:ascii="Times New Roman" w:hAnsi="Times New Roman"/>
          <w:sz w:val="24"/>
          <w:szCs w:val="24"/>
        </w:rPr>
        <w:t>6898</w:t>
      </w:r>
      <w:r w:rsidR="00731B1E">
        <w:rPr>
          <w:rFonts w:ascii="Times New Roman" w:hAnsi="Times New Roman"/>
          <w:sz w:val="24"/>
          <w:szCs w:val="24"/>
        </w:rPr>
        <w:t>/1852</w:t>
      </w:r>
      <w:r w:rsidR="00294153">
        <w:rPr>
          <w:rFonts w:ascii="Times New Roman" w:hAnsi="Times New Roman"/>
          <w:sz w:val="24"/>
          <w:szCs w:val="24"/>
        </w:rPr>
        <w:t xml:space="preserve">) if you have any questions.  </w:t>
      </w:r>
    </w:p>
    <w:p w:rsidR="008E1CB3" w:rsidRDefault="008E1CB3" w:rsidP="00E872F5">
      <w:pPr>
        <w:spacing w:after="0" w:line="240" w:lineRule="auto"/>
        <w:rPr>
          <w:rFonts w:ascii="Times New Roman" w:hAnsi="Times New Roman"/>
          <w:sz w:val="24"/>
          <w:szCs w:val="24"/>
        </w:rPr>
      </w:pPr>
    </w:p>
    <w:p w:rsidR="00F27D28" w:rsidRDefault="003F28A9" w:rsidP="00F27D28">
      <w:pPr>
        <w:spacing w:after="0" w:line="240" w:lineRule="auto"/>
        <w:rPr>
          <w:rFonts w:ascii="Times New Roman" w:hAnsi="Times New Roman"/>
          <w:b/>
          <w:sz w:val="24"/>
          <w:szCs w:val="24"/>
        </w:rPr>
      </w:pPr>
      <w:r>
        <w:rPr>
          <w:rFonts w:ascii="Times New Roman" w:hAnsi="Times New Roman"/>
          <w:b/>
          <w:sz w:val="24"/>
          <w:szCs w:val="24"/>
        </w:rPr>
        <w:t>Programme</w:t>
      </w:r>
      <w:r w:rsidR="00F27D28">
        <w:rPr>
          <w:rFonts w:ascii="Times New Roman" w:hAnsi="Times New Roman"/>
          <w:b/>
          <w:sz w:val="24"/>
          <w:szCs w:val="24"/>
        </w:rPr>
        <w:t xml:space="preserve"> objectives</w:t>
      </w:r>
    </w:p>
    <w:p w:rsidR="00C517D3" w:rsidRDefault="00C517D3" w:rsidP="00F27D28">
      <w:pPr>
        <w:spacing w:after="0" w:line="240" w:lineRule="auto"/>
        <w:rPr>
          <w:rFonts w:ascii="Times New Roman" w:hAnsi="Times New Roman"/>
          <w:b/>
          <w:sz w:val="24"/>
          <w:szCs w:val="24"/>
        </w:rPr>
      </w:pPr>
    </w:p>
    <w:p w:rsidR="00F27D28" w:rsidRDefault="00F27D28" w:rsidP="00F27D28">
      <w:pPr>
        <w:spacing w:after="0" w:line="240" w:lineRule="auto"/>
        <w:rPr>
          <w:rFonts w:ascii="Times New Roman" w:hAnsi="Times New Roman"/>
          <w:sz w:val="24"/>
          <w:szCs w:val="24"/>
        </w:rPr>
      </w:pPr>
      <w:r>
        <w:rPr>
          <w:rFonts w:ascii="Times New Roman" w:hAnsi="Times New Roman"/>
          <w:sz w:val="24"/>
          <w:szCs w:val="24"/>
        </w:rPr>
        <w:t xml:space="preserve">The </w:t>
      </w:r>
      <w:r w:rsidR="00721DE6">
        <w:rPr>
          <w:rFonts w:ascii="Times New Roman" w:hAnsi="Times New Roman"/>
          <w:sz w:val="24"/>
          <w:szCs w:val="24"/>
        </w:rPr>
        <w:t xml:space="preserve">three </w:t>
      </w:r>
      <w:r w:rsidR="00986AD0" w:rsidRPr="00D23378">
        <w:rPr>
          <w:rFonts w:ascii="Times New Roman" w:hAnsi="Times New Roman"/>
          <w:sz w:val="24"/>
          <w:szCs w:val="24"/>
          <w:u w:val="single"/>
        </w:rPr>
        <w:t>strategic priorities</w:t>
      </w:r>
      <w:r w:rsidR="00986AD0">
        <w:rPr>
          <w:rFonts w:ascii="Times New Roman" w:hAnsi="Times New Roman"/>
          <w:sz w:val="24"/>
          <w:szCs w:val="24"/>
        </w:rPr>
        <w:t xml:space="preserve"> </w:t>
      </w:r>
      <w:r w:rsidR="00C041C4">
        <w:rPr>
          <w:rFonts w:ascii="Times New Roman" w:hAnsi="Times New Roman"/>
          <w:sz w:val="24"/>
          <w:szCs w:val="24"/>
        </w:rPr>
        <w:t xml:space="preserve">set out in </w:t>
      </w:r>
      <w:r w:rsidR="00721DE6">
        <w:rPr>
          <w:rFonts w:ascii="Times New Roman" w:hAnsi="Times New Roman"/>
          <w:sz w:val="24"/>
          <w:szCs w:val="24"/>
        </w:rPr>
        <w:t xml:space="preserve">the UK’s </w:t>
      </w:r>
      <w:r w:rsidR="00C041C4">
        <w:rPr>
          <w:rFonts w:ascii="Times New Roman" w:hAnsi="Times New Roman"/>
          <w:sz w:val="24"/>
          <w:szCs w:val="24"/>
        </w:rPr>
        <w:t xml:space="preserve">National </w:t>
      </w:r>
      <w:r w:rsidR="003F28A9">
        <w:rPr>
          <w:rFonts w:ascii="Times New Roman" w:hAnsi="Times New Roman"/>
          <w:sz w:val="24"/>
          <w:szCs w:val="24"/>
        </w:rPr>
        <w:t>Counter-Proliferation</w:t>
      </w:r>
      <w:r w:rsidR="00C041C4">
        <w:rPr>
          <w:rFonts w:ascii="Times New Roman" w:hAnsi="Times New Roman"/>
          <w:sz w:val="24"/>
          <w:szCs w:val="24"/>
        </w:rPr>
        <w:t xml:space="preserve"> Strategy</w:t>
      </w:r>
      <w:r w:rsidR="00721DE6">
        <w:rPr>
          <w:rFonts w:ascii="Times New Roman" w:hAnsi="Times New Roman"/>
          <w:sz w:val="24"/>
          <w:szCs w:val="24"/>
        </w:rPr>
        <w:t xml:space="preserve"> are</w:t>
      </w:r>
      <w:r>
        <w:rPr>
          <w:rFonts w:ascii="Times New Roman" w:hAnsi="Times New Roman"/>
          <w:sz w:val="24"/>
          <w:szCs w:val="24"/>
        </w:rPr>
        <w:t>:</w:t>
      </w:r>
    </w:p>
    <w:p w:rsidR="00F27D28" w:rsidRDefault="00F27D28" w:rsidP="00F27D28">
      <w:pPr>
        <w:spacing w:after="0" w:line="240" w:lineRule="auto"/>
        <w:rPr>
          <w:rFonts w:ascii="Times New Roman" w:hAnsi="Times New Roman"/>
          <w:sz w:val="24"/>
          <w:szCs w:val="24"/>
        </w:rPr>
      </w:pPr>
    </w:p>
    <w:p w:rsidR="00F27D28" w:rsidRDefault="00986AD0" w:rsidP="00986AD0">
      <w:pPr>
        <w:numPr>
          <w:ilvl w:val="0"/>
          <w:numId w:val="3"/>
        </w:numPr>
        <w:spacing w:after="0" w:line="240" w:lineRule="auto"/>
        <w:rPr>
          <w:rFonts w:ascii="Times New Roman" w:hAnsi="Times New Roman"/>
          <w:sz w:val="24"/>
          <w:szCs w:val="24"/>
        </w:rPr>
      </w:pPr>
      <w:r>
        <w:rPr>
          <w:rFonts w:ascii="Times New Roman" w:hAnsi="Times New Roman"/>
          <w:sz w:val="24"/>
          <w:szCs w:val="24"/>
        </w:rPr>
        <w:t>D</w:t>
      </w:r>
      <w:r w:rsidR="00F27D28">
        <w:rPr>
          <w:rFonts w:ascii="Times New Roman" w:hAnsi="Times New Roman"/>
          <w:sz w:val="24"/>
          <w:szCs w:val="24"/>
        </w:rPr>
        <w:t>eny</w:t>
      </w:r>
      <w:r w:rsidR="00F86CEA">
        <w:rPr>
          <w:rFonts w:ascii="Times New Roman" w:hAnsi="Times New Roman"/>
          <w:sz w:val="24"/>
          <w:szCs w:val="24"/>
        </w:rPr>
        <w:t>ing</w:t>
      </w:r>
      <w:r w:rsidR="00F27D28">
        <w:rPr>
          <w:rFonts w:ascii="Times New Roman" w:hAnsi="Times New Roman"/>
          <w:sz w:val="24"/>
          <w:szCs w:val="24"/>
        </w:rPr>
        <w:t xml:space="preserve"> access to chemical, biological, radiological and nuclear (CBRN) materials and expertise by </w:t>
      </w:r>
      <w:r w:rsidR="00B62E48">
        <w:rPr>
          <w:rFonts w:ascii="Times New Roman" w:hAnsi="Times New Roman"/>
          <w:sz w:val="24"/>
          <w:szCs w:val="24"/>
        </w:rPr>
        <w:t>non-state actors</w:t>
      </w:r>
      <w:r w:rsidR="00F27D28">
        <w:rPr>
          <w:rFonts w:ascii="Times New Roman" w:hAnsi="Times New Roman"/>
          <w:sz w:val="24"/>
          <w:szCs w:val="24"/>
        </w:rPr>
        <w:t>;</w:t>
      </w:r>
    </w:p>
    <w:p w:rsidR="00F27D28" w:rsidRDefault="00986AD0" w:rsidP="00F27D28">
      <w:pPr>
        <w:numPr>
          <w:ilvl w:val="0"/>
          <w:numId w:val="3"/>
        </w:numPr>
        <w:spacing w:after="0" w:line="240" w:lineRule="auto"/>
        <w:rPr>
          <w:rFonts w:ascii="Times New Roman" w:hAnsi="Times New Roman"/>
          <w:sz w:val="24"/>
          <w:szCs w:val="24"/>
        </w:rPr>
      </w:pPr>
      <w:r>
        <w:rPr>
          <w:rFonts w:ascii="Times New Roman" w:hAnsi="Times New Roman"/>
          <w:sz w:val="24"/>
          <w:szCs w:val="24"/>
        </w:rPr>
        <w:t>P</w:t>
      </w:r>
      <w:r w:rsidR="00F27D28">
        <w:rPr>
          <w:rFonts w:ascii="Times New Roman" w:hAnsi="Times New Roman"/>
          <w:sz w:val="24"/>
          <w:szCs w:val="24"/>
        </w:rPr>
        <w:t>revent</w:t>
      </w:r>
      <w:r w:rsidR="00F86CEA">
        <w:rPr>
          <w:rFonts w:ascii="Times New Roman" w:hAnsi="Times New Roman"/>
          <w:sz w:val="24"/>
          <w:szCs w:val="24"/>
        </w:rPr>
        <w:t>ing</w:t>
      </w:r>
      <w:r w:rsidR="00F27D28">
        <w:rPr>
          <w:rFonts w:ascii="Times New Roman" w:hAnsi="Times New Roman"/>
          <w:sz w:val="24"/>
          <w:szCs w:val="24"/>
        </w:rPr>
        <w:t xml:space="preserve"> acquisition by states of capabilities </w:t>
      </w:r>
      <w:r w:rsidR="00454D24">
        <w:rPr>
          <w:rFonts w:ascii="Times New Roman" w:hAnsi="Times New Roman"/>
          <w:sz w:val="24"/>
          <w:szCs w:val="24"/>
        </w:rPr>
        <w:t>(</w:t>
      </w:r>
      <w:r w:rsidR="00C041C4">
        <w:rPr>
          <w:rFonts w:ascii="Times New Roman" w:hAnsi="Times New Roman"/>
          <w:sz w:val="24"/>
          <w:szCs w:val="24"/>
        </w:rPr>
        <w:t>both WMD and conventional military capabilities</w:t>
      </w:r>
      <w:r w:rsidR="00454D24">
        <w:rPr>
          <w:rFonts w:ascii="Times New Roman" w:hAnsi="Times New Roman"/>
          <w:sz w:val="24"/>
          <w:szCs w:val="24"/>
        </w:rPr>
        <w:t xml:space="preserve">) </w:t>
      </w:r>
      <w:r w:rsidR="00F27D28">
        <w:rPr>
          <w:rFonts w:ascii="Times New Roman" w:hAnsi="Times New Roman"/>
          <w:sz w:val="24"/>
          <w:szCs w:val="24"/>
        </w:rPr>
        <w:t xml:space="preserve">which would threaten stability; </w:t>
      </w:r>
    </w:p>
    <w:p w:rsidR="00F86CEA" w:rsidRPr="00F86CEA" w:rsidRDefault="00F86CEA" w:rsidP="00F86CEA">
      <w:pPr>
        <w:numPr>
          <w:ilvl w:val="0"/>
          <w:numId w:val="3"/>
        </w:numPr>
        <w:spacing w:after="0" w:line="240" w:lineRule="auto"/>
        <w:rPr>
          <w:rFonts w:ascii="Times New Roman" w:hAnsi="Times New Roman"/>
          <w:sz w:val="24"/>
          <w:szCs w:val="24"/>
        </w:rPr>
      </w:pPr>
      <w:r w:rsidRPr="00F86CEA">
        <w:rPr>
          <w:rFonts w:ascii="Times New Roman" w:hAnsi="Times New Roman"/>
          <w:sz w:val="24"/>
          <w:szCs w:val="24"/>
        </w:rPr>
        <w:t xml:space="preserve">Supporting, strengthening and extending the rules-based international system of counter proliferation treaties, regimes and organisations that underpins global security and prosperity.  </w:t>
      </w:r>
    </w:p>
    <w:p w:rsidR="00F86CEA" w:rsidRDefault="00F86CEA" w:rsidP="00F86CEA">
      <w:pPr>
        <w:spacing w:after="0" w:line="240" w:lineRule="auto"/>
        <w:ind w:left="720"/>
        <w:rPr>
          <w:rFonts w:ascii="Times New Roman" w:hAnsi="Times New Roman"/>
          <w:sz w:val="24"/>
          <w:szCs w:val="24"/>
        </w:rPr>
      </w:pPr>
    </w:p>
    <w:p w:rsidR="00F27D28" w:rsidRDefault="00F27D28" w:rsidP="00F27D28">
      <w:pPr>
        <w:spacing w:after="0" w:line="240" w:lineRule="auto"/>
        <w:rPr>
          <w:rFonts w:ascii="Times New Roman" w:hAnsi="Times New Roman"/>
          <w:sz w:val="24"/>
          <w:szCs w:val="24"/>
        </w:rPr>
      </w:pPr>
    </w:p>
    <w:p w:rsidR="00C517D3" w:rsidRDefault="00721DE6" w:rsidP="00F27D28">
      <w:pPr>
        <w:spacing w:after="0" w:line="240" w:lineRule="auto"/>
        <w:rPr>
          <w:rFonts w:ascii="Times New Roman" w:hAnsi="Times New Roman"/>
          <w:sz w:val="24"/>
          <w:szCs w:val="24"/>
        </w:rPr>
      </w:pPr>
      <w:r>
        <w:rPr>
          <w:rFonts w:ascii="Times New Roman" w:hAnsi="Times New Roman"/>
          <w:sz w:val="24"/>
          <w:szCs w:val="24"/>
        </w:rPr>
        <w:t xml:space="preserve">The </w:t>
      </w:r>
      <w:r w:rsidR="003F28A9">
        <w:rPr>
          <w:rFonts w:ascii="Times New Roman" w:hAnsi="Times New Roman"/>
          <w:sz w:val="24"/>
          <w:szCs w:val="24"/>
        </w:rPr>
        <w:t>Programme</w:t>
      </w:r>
      <w:r>
        <w:rPr>
          <w:rFonts w:ascii="Times New Roman" w:hAnsi="Times New Roman"/>
          <w:sz w:val="24"/>
          <w:szCs w:val="24"/>
        </w:rPr>
        <w:t xml:space="preserve"> Board will consider a</w:t>
      </w:r>
      <w:r w:rsidR="002B2CEA">
        <w:rPr>
          <w:rFonts w:ascii="Times New Roman" w:hAnsi="Times New Roman"/>
          <w:sz w:val="24"/>
          <w:szCs w:val="24"/>
        </w:rPr>
        <w:t>ll</w:t>
      </w:r>
      <w:r>
        <w:rPr>
          <w:rFonts w:ascii="Times New Roman" w:hAnsi="Times New Roman"/>
          <w:sz w:val="24"/>
          <w:szCs w:val="24"/>
        </w:rPr>
        <w:t xml:space="preserve"> </w:t>
      </w:r>
      <w:r w:rsidR="00C517D3">
        <w:rPr>
          <w:rFonts w:ascii="Times New Roman" w:hAnsi="Times New Roman"/>
          <w:sz w:val="24"/>
          <w:szCs w:val="24"/>
        </w:rPr>
        <w:t>proposal</w:t>
      </w:r>
      <w:r>
        <w:rPr>
          <w:rFonts w:ascii="Times New Roman" w:hAnsi="Times New Roman"/>
          <w:sz w:val="24"/>
          <w:szCs w:val="24"/>
        </w:rPr>
        <w:t xml:space="preserve">s which aim to further these </w:t>
      </w:r>
      <w:r w:rsidR="00C041C4">
        <w:rPr>
          <w:rFonts w:ascii="Times New Roman" w:hAnsi="Times New Roman"/>
          <w:sz w:val="24"/>
          <w:szCs w:val="24"/>
        </w:rPr>
        <w:t xml:space="preserve">strategic </w:t>
      </w:r>
      <w:r>
        <w:rPr>
          <w:rFonts w:ascii="Times New Roman" w:hAnsi="Times New Roman"/>
          <w:sz w:val="24"/>
          <w:szCs w:val="24"/>
        </w:rPr>
        <w:t xml:space="preserve">objectives.  </w:t>
      </w:r>
      <w:r w:rsidR="00C517D3">
        <w:rPr>
          <w:rFonts w:ascii="Times New Roman" w:hAnsi="Times New Roman"/>
          <w:sz w:val="24"/>
          <w:szCs w:val="24"/>
        </w:rPr>
        <w:t>However, t</w:t>
      </w:r>
      <w:r>
        <w:rPr>
          <w:rFonts w:ascii="Times New Roman" w:hAnsi="Times New Roman"/>
          <w:sz w:val="24"/>
          <w:szCs w:val="24"/>
        </w:rPr>
        <w:t xml:space="preserve">he table below sets out particular </w:t>
      </w:r>
      <w:r w:rsidR="00986AD0">
        <w:rPr>
          <w:rFonts w:ascii="Times New Roman" w:hAnsi="Times New Roman"/>
          <w:sz w:val="24"/>
          <w:szCs w:val="24"/>
        </w:rPr>
        <w:t>objectives</w:t>
      </w:r>
      <w:r>
        <w:rPr>
          <w:rFonts w:ascii="Times New Roman" w:hAnsi="Times New Roman"/>
          <w:sz w:val="24"/>
          <w:szCs w:val="24"/>
        </w:rPr>
        <w:t xml:space="preserve"> for the CP </w:t>
      </w:r>
      <w:r w:rsidR="003F28A9">
        <w:rPr>
          <w:rFonts w:ascii="Times New Roman" w:hAnsi="Times New Roman"/>
          <w:sz w:val="24"/>
          <w:szCs w:val="24"/>
        </w:rPr>
        <w:t>Programme</w:t>
      </w:r>
      <w:r>
        <w:rPr>
          <w:rFonts w:ascii="Times New Roman" w:hAnsi="Times New Roman"/>
          <w:sz w:val="24"/>
          <w:szCs w:val="24"/>
        </w:rPr>
        <w:t xml:space="preserve"> str</w:t>
      </w:r>
      <w:r w:rsidR="00F65B49">
        <w:rPr>
          <w:rFonts w:ascii="Times New Roman" w:hAnsi="Times New Roman"/>
          <w:sz w:val="24"/>
          <w:szCs w:val="24"/>
        </w:rPr>
        <w:t>and in 201</w:t>
      </w:r>
      <w:r w:rsidR="007415AD">
        <w:rPr>
          <w:rFonts w:ascii="Times New Roman" w:hAnsi="Times New Roman"/>
          <w:sz w:val="24"/>
          <w:szCs w:val="24"/>
        </w:rPr>
        <w:t>3</w:t>
      </w:r>
      <w:r w:rsidR="00F65B49">
        <w:rPr>
          <w:rFonts w:ascii="Times New Roman" w:hAnsi="Times New Roman"/>
          <w:sz w:val="24"/>
          <w:szCs w:val="24"/>
        </w:rPr>
        <w:t>-1</w:t>
      </w:r>
      <w:r w:rsidR="007415AD">
        <w:rPr>
          <w:rFonts w:ascii="Times New Roman" w:hAnsi="Times New Roman"/>
          <w:sz w:val="24"/>
          <w:szCs w:val="24"/>
        </w:rPr>
        <w:t>4</w:t>
      </w:r>
      <w:r w:rsidR="002B2CEA">
        <w:rPr>
          <w:rFonts w:ascii="Times New Roman" w:hAnsi="Times New Roman"/>
          <w:sz w:val="24"/>
          <w:szCs w:val="24"/>
        </w:rPr>
        <w:t xml:space="preserve">, and examples of </w:t>
      </w:r>
      <w:r w:rsidR="00986AD0">
        <w:rPr>
          <w:rFonts w:ascii="Times New Roman" w:hAnsi="Times New Roman"/>
          <w:sz w:val="24"/>
          <w:szCs w:val="24"/>
        </w:rPr>
        <w:t>the kinds of projects we hope to fund</w:t>
      </w:r>
      <w:r w:rsidR="00F27D28">
        <w:rPr>
          <w:rFonts w:ascii="Times New Roman" w:hAnsi="Times New Roman"/>
          <w:sz w:val="24"/>
          <w:szCs w:val="24"/>
        </w:rPr>
        <w:t xml:space="preserve">: </w:t>
      </w:r>
    </w:p>
    <w:p w:rsidR="00CC4B79" w:rsidRDefault="00CC4B79" w:rsidP="00F27D28">
      <w:pPr>
        <w:spacing w:after="0" w:line="240" w:lineRule="auto"/>
        <w:rPr>
          <w:rFonts w:ascii="Times New Roman" w:hAnsi="Times New Roman"/>
          <w:sz w:val="24"/>
          <w:szCs w:val="24"/>
        </w:rPr>
      </w:pPr>
    </w:p>
    <w:p w:rsidR="00C517D3" w:rsidRPr="00867BA4" w:rsidRDefault="00C517D3" w:rsidP="00F27D28">
      <w:pPr>
        <w:spacing w:after="0" w:line="240" w:lineRule="auto"/>
        <w:rPr>
          <w:rFonts w:ascii="Times New Roman" w:hAnsi="Times New Roman"/>
          <w:sz w:val="24"/>
          <w:szCs w:val="24"/>
        </w:rPr>
      </w:pPr>
    </w:p>
    <w:tbl>
      <w:tblPr>
        <w:tblpPr w:leftFromText="180" w:rightFromText="180" w:vertAnchor="text" w:tblpY="1"/>
        <w:tblOverlap w:val="neve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9"/>
        <w:gridCol w:w="1003"/>
        <w:gridCol w:w="10522"/>
      </w:tblGrid>
      <w:tr w:rsidR="00610702" w:rsidRPr="00A17BAA" w:rsidTr="00610702">
        <w:trPr>
          <w:trHeight w:val="450"/>
        </w:trPr>
        <w:tc>
          <w:tcPr>
            <w:tcW w:w="2649" w:type="dxa"/>
            <w:tcBorders>
              <w:right w:val="single" w:sz="4" w:space="0" w:color="auto"/>
            </w:tcBorders>
          </w:tcPr>
          <w:p w:rsidR="00610702" w:rsidRPr="00A17BAA" w:rsidRDefault="003F28A9" w:rsidP="00C517D3">
            <w:pPr>
              <w:spacing w:after="0" w:line="240" w:lineRule="auto"/>
              <w:rPr>
                <w:rFonts w:ascii="Arial" w:hAnsi="Arial" w:cs="Arial"/>
                <w:i/>
                <w:sz w:val="20"/>
                <w:szCs w:val="20"/>
              </w:rPr>
            </w:pPr>
            <w:r>
              <w:rPr>
                <w:rFonts w:ascii="Arial" w:hAnsi="Arial" w:cs="Arial"/>
                <w:i/>
                <w:sz w:val="20"/>
                <w:szCs w:val="20"/>
              </w:rPr>
              <w:t>Programme</w:t>
            </w:r>
            <w:r w:rsidR="00610702">
              <w:rPr>
                <w:rFonts w:ascii="Arial" w:hAnsi="Arial" w:cs="Arial"/>
                <w:i/>
                <w:sz w:val="20"/>
                <w:szCs w:val="20"/>
              </w:rPr>
              <w:t xml:space="preserve"> objective:</w:t>
            </w:r>
          </w:p>
        </w:tc>
        <w:tc>
          <w:tcPr>
            <w:tcW w:w="1003" w:type="dxa"/>
            <w:tcBorders>
              <w:right w:val="single" w:sz="4" w:space="0" w:color="auto"/>
            </w:tcBorders>
          </w:tcPr>
          <w:p w:rsidR="00610702" w:rsidRDefault="00610702" w:rsidP="00986AD0">
            <w:pPr>
              <w:spacing w:after="0" w:line="240" w:lineRule="auto"/>
              <w:rPr>
                <w:rFonts w:ascii="Arial" w:hAnsi="Arial" w:cs="Arial"/>
                <w:i/>
                <w:sz w:val="18"/>
                <w:szCs w:val="18"/>
              </w:rPr>
            </w:pPr>
            <w:r>
              <w:rPr>
                <w:rFonts w:ascii="Arial" w:hAnsi="Arial" w:cs="Arial"/>
                <w:i/>
                <w:sz w:val="18"/>
                <w:szCs w:val="18"/>
              </w:rPr>
              <w:t>Strategic Priority</w:t>
            </w:r>
          </w:p>
        </w:tc>
        <w:tc>
          <w:tcPr>
            <w:tcW w:w="10522" w:type="dxa"/>
            <w:tcBorders>
              <w:left w:val="single" w:sz="4" w:space="0" w:color="auto"/>
            </w:tcBorders>
          </w:tcPr>
          <w:p w:rsidR="00610702" w:rsidRPr="008F7DB8" w:rsidRDefault="00610702" w:rsidP="00715703">
            <w:pPr>
              <w:spacing w:after="0" w:line="240" w:lineRule="auto"/>
              <w:rPr>
                <w:rFonts w:ascii="Arial" w:hAnsi="Arial" w:cs="Arial"/>
                <w:i/>
                <w:sz w:val="18"/>
                <w:szCs w:val="18"/>
              </w:rPr>
            </w:pPr>
            <w:r>
              <w:rPr>
                <w:rFonts w:ascii="Arial" w:hAnsi="Arial" w:cs="Arial"/>
                <w:i/>
                <w:sz w:val="18"/>
                <w:szCs w:val="18"/>
              </w:rPr>
              <w:t>Further details and example areas for project work</w:t>
            </w:r>
          </w:p>
        </w:tc>
      </w:tr>
      <w:tr w:rsidR="00610702" w:rsidRPr="00A17BAA" w:rsidTr="00EC72BC">
        <w:trPr>
          <w:trHeight w:val="416"/>
        </w:trPr>
        <w:tc>
          <w:tcPr>
            <w:tcW w:w="2649" w:type="dxa"/>
            <w:tcBorders>
              <w:right w:val="single" w:sz="4" w:space="0" w:color="auto"/>
            </w:tcBorders>
          </w:tcPr>
          <w:p w:rsidR="00610702" w:rsidRDefault="00610702" w:rsidP="00296C25">
            <w:pPr>
              <w:pStyle w:val="SubjectStyle"/>
              <w:rPr>
                <w:rFonts w:ascii="Arial" w:hAnsi="Arial" w:cs="Arial"/>
                <w:sz w:val="20"/>
              </w:rPr>
            </w:pPr>
          </w:p>
          <w:p w:rsidR="00610702" w:rsidRDefault="00610702" w:rsidP="00296C25">
            <w:pPr>
              <w:pStyle w:val="SubjectStyle"/>
              <w:numPr>
                <w:ilvl w:val="0"/>
                <w:numId w:val="7"/>
              </w:numPr>
              <w:rPr>
                <w:rFonts w:ascii="Arial" w:hAnsi="Arial" w:cs="Arial"/>
                <w:sz w:val="20"/>
              </w:rPr>
            </w:pPr>
            <w:r>
              <w:rPr>
                <w:rFonts w:ascii="Arial" w:hAnsi="Arial" w:cs="Arial"/>
                <w:sz w:val="20"/>
              </w:rPr>
              <w:t xml:space="preserve">Priority countries strengthen their capacity to </w:t>
            </w:r>
            <w:r w:rsidR="00C041C4">
              <w:rPr>
                <w:rFonts w:ascii="Arial" w:hAnsi="Arial" w:cs="Arial"/>
                <w:sz w:val="20"/>
              </w:rPr>
              <w:t>secure CBRN materials and expertise from acquisition by non-state actors.</w:t>
            </w:r>
            <w:r>
              <w:rPr>
                <w:rFonts w:ascii="Arial" w:hAnsi="Arial" w:cs="Arial"/>
                <w:sz w:val="20"/>
              </w:rPr>
              <w:t xml:space="preserve"> </w:t>
            </w:r>
          </w:p>
          <w:p w:rsidR="00610702" w:rsidRPr="00E4496D" w:rsidRDefault="00610702" w:rsidP="00E4496D">
            <w:pPr>
              <w:pStyle w:val="SubjectStyle"/>
              <w:ind w:left="360"/>
              <w:rPr>
                <w:rFonts w:ascii="Arial" w:hAnsi="Arial" w:cs="Arial"/>
                <w:sz w:val="20"/>
              </w:rPr>
            </w:pPr>
          </w:p>
        </w:tc>
        <w:tc>
          <w:tcPr>
            <w:tcW w:w="1003" w:type="dxa"/>
            <w:tcBorders>
              <w:right w:val="single" w:sz="4" w:space="0" w:color="auto"/>
            </w:tcBorders>
          </w:tcPr>
          <w:p w:rsidR="00610702" w:rsidRPr="00610702" w:rsidRDefault="00610702" w:rsidP="00986AD0">
            <w:pPr>
              <w:spacing w:after="0" w:line="240" w:lineRule="auto"/>
              <w:rPr>
                <w:rFonts w:ascii="Arial" w:hAnsi="Arial" w:cs="Arial"/>
                <w:b/>
                <w:sz w:val="20"/>
                <w:szCs w:val="20"/>
              </w:rPr>
            </w:pPr>
          </w:p>
          <w:p w:rsidR="00610702" w:rsidRPr="00610702" w:rsidRDefault="00610702" w:rsidP="00986AD0">
            <w:pPr>
              <w:spacing w:after="0" w:line="240" w:lineRule="auto"/>
              <w:rPr>
                <w:rFonts w:ascii="Arial" w:hAnsi="Arial" w:cs="Arial"/>
                <w:b/>
                <w:sz w:val="20"/>
                <w:szCs w:val="20"/>
              </w:rPr>
            </w:pPr>
            <w:r w:rsidRPr="00610702">
              <w:rPr>
                <w:rFonts w:ascii="Arial" w:hAnsi="Arial" w:cs="Arial"/>
                <w:b/>
                <w:sz w:val="20"/>
                <w:szCs w:val="20"/>
              </w:rPr>
              <w:t>1</w:t>
            </w:r>
          </w:p>
        </w:tc>
        <w:tc>
          <w:tcPr>
            <w:tcW w:w="10522" w:type="dxa"/>
            <w:tcBorders>
              <w:left w:val="single" w:sz="4" w:space="0" w:color="auto"/>
            </w:tcBorders>
            <w:vAlign w:val="center"/>
          </w:tcPr>
          <w:p w:rsidR="00255251" w:rsidRPr="009A2537" w:rsidRDefault="00255251" w:rsidP="00986AD0">
            <w:pPr>
              <w:spacing w:after="0" w:line="240" w:lineRule="auto"/>
              <w:rPr>
                <w:rFonts w:ascii="Arial" w:hAnsi="Arial" w:cs="Arial"/>
                <w:b/>
                <w:sz w:val="20"/>
                <w:szCs w:val="20"/>
              </w:rPr>
            </w:pPr>
            <w:r w:rsidRPr="009A2537">
              <w:rPr>
                <w:rFonts w:ascii="Arial" w:hAnsi="Arial" w:cs="Arial"/>
                <w:b/>
                <w:sz w:val="20"/>
                <w:szCs w:val="20"/>
              </w:rPr>
              <w:t>‘CBRN security: improving capacity, reducing the threat’</w:t>
            </w:r>
          </w:p>
          <w:p w:rsidR="00610702" w:rsidRPr="009A2537" w:rsidRDefault="00610702" w:rsidP="00986AD0">
            <w:pPr>
              <w:spacing w:after="0" w:line="240" w:lineRule="auto"/>
              <w:rPr>
                <w:rFonts w:ascii="Arial" w:hAnsi="Arial" w:cs="Arial"/>
                <w:sz w:val="20"/>
                <w:szCs w:val="20"/>
              </w:rPr>
            </w:pPr>
            <w:r w:rsidRPr="009A2537">
              <w:rPr>
                <w:rFonts w:ascii="Arial" w:hAnsi="Arial" w:cs="Arial"/>
                <w:sz w:val="20"/>
                <w:szCs w:val="20"/>
              </w:rPr>
              <w:t xml:space="preserve">We are looking to fund projects which </w:t>
            </w:r>
            <w:r w:rsidR="00C041C4" w:rsidRPr="009A2537">
              <w:rPr>
                <w:rFonts w:ascii="Arial" w:hAnsi="Arial" w:cs="Arial"/>
                <w:sz w:val="20"/>
                <w:szCs w:val="20"/>
              </w:rPr>
              <w:t xml:space="preserve">help </w:t>
            </w:r>
            <w:r w:rsidRPr="009A2537">
              <w:rPr>
                <w:rFonts w:ascii="Arial" w:hAnsi="Arial" w:cs="Arial"/>
                <w:sz w:val="20"/>
                <w:szCs w:val="20"/>
              </w:rPr>
              <w:t>priority countries to improve the security of CBRN materials</w:t>
            </w:r>
            <w:r w:rsidR="00C041C4" w:rsidRPr="009A2537">
              <w:rPr>
                <w:rFonts w:ascii="Arial" w:hAnsi="Arial" w:cs="Arial"/>
                <w:sz w:val="20"/>
                <w:szCs w:val="20"/>
              </w:rPr>
              <w:t xml:space="preserve"> and expertise</w:t>
            </w:r>
            <w:r w:rsidRPr="009A2537">
              <w:rPr>
                <w:rFonts w:ascii="Arial" w:hAnsi="Arial" w:cs="Arial"/>
                <w:sz w:val="20"/>
                <w:szCs w:val="20"/>
              </w:rPr>
              <w:t xml:space="preserve">, or which help </w:t>
            </w:r>
            <w:r w:rsidR="003D6C38" w:rsidRPr="009A2537">
              <w:rPr>
                <w:rFonts w:ascii="Arial" w:hAnsi="Arial" w:cs="Arial"/>
                <w:sz w:val="20"/>
                <w:szCs w:val="20"/>
              </w:rPr>
              <w:t xml:space="preserve">encourage </w:t>
            </w:r>
            <w:r w:rsidRPr="009A2537">
              <w:rPr>
                <w:rFonts w:ascii="Arial" w:hAnsi="Arial" w:cs="Arial"/>
                <w:sz w:val="20"/>
                <w:szCs w:val="20"/>
              </w:rPr>
              <w:t xml:space="preserve">the political will to do so.  </w:t>
            </w:r>
          </w:p>
          <w:p w:rsidR="00610702" w:rsidRPr="009A2537" w:rsidRDefault="00610702" w:rsidP="00986AD0">
            <w:pPr>
              <w:spacing w:after="0" w:line="240" w:lineRule="auto"/>
              <w:rPr>
                <w:rFonts w:ascii="Arial" w:hAnsi="Arial" w:cs="Arial"/>
                <w:sz w:val="20"/>
                <w:szCs w:val="20"/>
              </w:rPr>
            </w:pPr>
          </w:p>
          <w:p w:rsidR="00610702" w:rsidRPr="009A2537" w:rsidRDefault="00610702" w:rsidP="00986AD0">
            <w:pPr>
              <w:spacing w:after="0" w:line="240" w:lineRule="auto"/>
              <w:rPr>
                <w:rFonts w:ascii="Arial" w:hAnsi="Arial" w:cs="Arial"/>
                <w:sz w:val="20"/>
                <w:szCs w:val="20"/>
              </w:rPr>
            </w:pPr>
            <w:r w:rsidRPr="009A2537">
              <w:rPr>
                <w:rFonts w:ascii="Arial" w:hAnsi="Arial" w:cs="Arial"/>
                <w:sz w:val="20"/>
                <w:szCs w:val="20"/>
              </w:rPr>
              <w:t>Projects in priority countries might aim to:</w:t>
            </w:r>
          </w:p>
          <w:p w:rsidR="00610702" w:rsidRPr="009A2537" w:rsidRDefault="00610702" w:rsidP="00DA16EC">
            <w:pPr>
              <w:numPr>
                <w:ilvl w:val="0"/>
                <w:numId w:val="8"/>
              </w:numPr>
              <w:spacing w:after="0" w:line="240" w:lineRule="auto"/>
              <w:rPr>
                <w:rFonts w:ascii="Arial" w:hAnsi="Arial" w:cs="Arial"/>
                <w:sz w:val="20"/>
                <w:szCs w:val="20"/>
              </w:rPr>
            </w:pPr>
            <w:r w:rsidRPr="009A2537">
              <w:rPr>
                <w:rFonts w:ascii="Arial" w:hAnsi="Arial" w:cs="Arial"/>
                <w:sz w:val="20"/>
                <w:szCs w:val="20"/>
              </w:rPr>
              <w:t>increase the focus and engagement of key decision-makers on CBRN security issues</w:t>
            </w:r>
          </w:p>
          <w:p w:rsidR="00610702" w:rsidRPr="009A2537" w:rsidRDefault="00610702" w:rsidP="00DA16EC">
            <w:pPr>
              <w:numPr>
                <w:ilvl w:val="0"/>
                <w:numId w:val="8"/>
              </w:numPr>
              <w:spacing w:after="0" w:line="240" w:lineRule="auto"/>
              <w:rPr>
                <w:rFonts w:ascii="Arial" w:hAnsi="Arial" w:cs="Arial"/>
                <w:sz w:val="20"/>
                <w:szCs w:val="20"/>
              </w:rPr>
            </w:pPr>
            <w:r w:rsidRPr="009A2537">
              <w:rPr>
                <w:rFonts w:ascii="Arial" w:hAnsi="Arial" w:cs="Arial"/>
                <w:sz w:val="20"/>
                <w:szCs w:val="20"/>
              </w:rPr>
              <w:t xml:space="preserve">shape debate on CBRN security through academic or NGO exchange </w:t>
            </w:r>
          </w:p>
          <w:p w:rsidR="00610702" w:rsidRPr="009A2537" w:rsidRDefault="0000562D" w:rsidP="00DA16EC">
            <w:pPr>
              <w:numPr>
                <w:ilvl w:val="0"/>
                <w:numId w:val="8"/>
              </w:numPr>
              <w:spacing w:after="0" w:line="240" w:lineRule="auto"/>
              <w:rPr>
                <w:rFonts w:ascii="Arial" w:hAnsi="Arial" w:cs="Arial"/>
                <w:sz w:val="20"/>
                <w:szCs w:val="20"/>
              </w:rPr>
            </w:pPr>
            <w:r w:rsidRPr="009A2537">
              <w:rPr>
                <w:rFonts w:ascii="Arial" w:hAnsi="Arial" w:cs="Arial"/>
                <w:sz w:val="20"/>
                <w:szCs w:val="20"/>
              </w:rPr>
              <w:t>facilitate or provide expertise to priority countries to improve their awareness of the importance of protecting CBRN expertise, and their capacity to do so</w:t>
            </w:r>
          </w:p>
          <w:p w:rsidR="0052465D" w:rsidRDefault="0052465D" w:rsidP="0052465D">
            <w:pPr>
              <w:numPr>
                <w:ilvl w:val="0"/>
                <w:numId w:val="8"/>
              </w:numPr>
              <w:spacing w:after="0" w:line="240" w:lineRule="auto"/>
              <w:rPr>
                <w:rFonts w:ascii="Arial" w:hAnsi="Arial" w:cs="Arial"/>
                <w:sz w:val="20"/>
                <w:szCs w:val="20"/>
              </w:rPr>
            </w:pPr>
            <w:r w:rsidRPr="009A2537">
              <w:rPr>
                <w:rFonts w:ascii="Arial" w:hAnsi="Arial" w:cs="Arial"/>
                <w:sz w:val="20"/>
                <w:szCs w:val="20"/>
              </w:rPr>
              <w:t>improve UK access to, influence on and understanding of the key decision-making bodies related to CBRN security</w:t>
            </w:r>
          </w:p>
          <w:p w:rsidR="0052465D" w:rsidRDefault="0052465D" w:rsidP="0052465D">
            <w:pPr>
              <w:numPr>
                <w:ilvl w:val="0"/>
                <w:numId w:val="8"/>
              </w:numPr>
              <w:spacing w:after="0" w:line="240" w:lineRule="auto"/>
              <w:rPr>
                <w:rFonts w:ascii="Arial" w:hAnsi="Arial" w:cs="Arial"/>
                <w:sz w:val="20"/>
                <w:szCs w:val="20"/>
              </w:rPr>
            </w:pPr>
            <w:r>
              <w:rPr>
                <w:rFonts w:ascii="Arial" w:hAnsi="Arial" w:cs="Arial"/>
                <w:sz w:val="20"/>
                <w:szCs w:val="20"/>
              </w:rPr>
              <w:t xml:space="preserve">promote </w:t>
            </w:r>
            <w:r w:rsidR="00360927">
              <w:rPr>
                <w:rFonts w:ascii="Arial" w:hAnsi="Arial" w:cs="Arial"/>
                <w:sz w:val="20"/>
                <w:szCs w:val="20"/>
              </w:rPr>
              <w:t>increased understanding, awareness and implementation of</w:t>
            </w:r>
            <w:r>
              <w:rPr>
                <w:rFonts w:ascii="Arial" w:hAnsi="Arial" w:cs="Arial"/>
                <w:sz w:val="20"/>
                <w:szCs w:val="20"/>
              </w:rPr>
              <w:t xml:space="preserve"> Nuclear </w:t>
            </w:r>
            <w:r w:rsidR="00193721">
              <w:rPr>
                <w:rFonts w:ascii="Arial" w:hAnsi="Arial" w:cs="Arial"/>
                <w:sz w:val="20"/>
                <w:szCs w:val="20"/>
              </w:rPr>
              <w:t xml:space="preserve">Information </w:t>
            </w:r>
            <w:r>
              <w:rPr>
                <w:rFonts w:ascii="Arial" w:hAnsi="Arial" w:cs="Arial"/>
                <w:sz w:val="20"/>
                <w:szCs w:val="20"/>
              </w:rPr>
              <w:t xml:space="preserve">Security </w:t>
            </w:r>
            <w:r w:rsidR="00193721">
              <w:rPr>
                <w:rFonts w:ascii="Arial" w:hAnsi="Arial" w:cs="Arial"/>
                <w:sz w:val="20"/>
                <w:szCs w:val="20"/>
              </w:rPr>
              <w:t>through Governments, industry and academics</w:t>
            </w:r>
            <w:r>
              <w:rPr>
                <w:rFonts w:ascii="Arial" w:hAnsi="Arial" w:cs="Arial"/>
                <w:sz w:val="20"/>
                <w:szCs w:val="20"/>
              </w:rPr>
              <w:t xml:space="preserve"> </w:t>
            </w:r>
          </w:p>
          <w:p w:rsidR="0052465D" w:rsidRDefault="0052465D" w:rsidP="0052465D">
            <w:pPr>
              <w:numPr>
                <w:ilvl w:val="0"/>
                <w:numId w:val="8"/>
              </w:numPr>
              <w:spacing w:after="0" w:line="240" w:lineRule="auto"/>
              <w:rPr>
                <w:rFonts w:ascii="Arial" w:hAnsi="Arial" w:cs="Arial"/>
                <w:sz w:val="20"/>
                <w:szCs w:val="20"/>
              </w:rPr>
            </w:pPr>
            <w:r>
              <w:rPr>
                <w:rFonts w:ascii="Arial" w:hAnsi="Arial" w:cs="Arial"/>
                <w:sz w:val="20"/>
                <w:szCs w:val="20"/>
              </w:rPr>
              <w:t xml:space="preserve">improve the relationship between priority countries and the IAEA, </w:t>
            </w:r>
            <w:r w:rsidRPr="009A2537">
              <w:rPr>
                <w:rFonts w:ascii="Arial" w:hAnsi="Arial" w:cs="Arial"/>
                <w:sz w:val="20"/>
                <w:szCs w:val="20"/>
              </w:rPr>
              <w:t>and strengthen the focus on efficiency within the IAEA</w:t>
            </w:r>
          </w:p>
          <w:p w:rsidR="0052465D" w:rsidRDefault="0052465D" w:rsidP="0052465D">
            <w:pPr>
              <w:numPr>
                <w:ilvl w:val="0"/>
                <w:numId w:val="8"/>
              </w:numPr>
              <w:spacing w:after="0" w:line="240" w:lineRule="auto"/>
              <w:rPr>
                <w:rFonts w:ascii="Arial" w:hAnsi="Arial" w:cs="Arial"/>
                <w:sz w:val="20"/>
                <w:szCs w:val="20"/>
              </w:rPr>
            </w:pPr>
            <w:r w:rsidRPr="00AD5B98">
              <w:rPr>
                <w:rFonts w:ascii="Arial" w:hAnsi="Arial" w:cs="Arial"/>
                <w:sz w:val="20"/>
                <w:szCs w:val="20"/>
              </w:rPr>
              <w:t>develop the UK’s cooperation with key like-minded partners</w:t>
            </w:r>
            <w:r>
              <w:rPr>
                <w:rFonts w:ascii="Arial" w:hAnsi="Arial" w:cs="Arial"/>
                <w:sz w:val="20"/>
                <w:szCs w:val="20"/>
              </w:rPr>
              <w:t xml:space="preserve"> </w:t>
            </w:r>
            <w:r w:rsidR="00193721">
              <w:rPr>
                <w:rFonts w:ascii="Arial" w:hAnsi="Arial" w:cs="Arial"/>
                <w:sz w:val="20"/>
                <w:szCs w:val="20"/>
              </w:rPr>
              <w:t xml:space="preserve">and support our Presidency of </w:t>
            </w:r>
            <w:r>
              <w:rPr>
                <w:rFonts w:ascii="Arial" w:hAnsi="Arial" w:cs="Arial"/>
                <w:sz w:val="20"/>
                <w:szCs w:val="20"/>
              </w:rPr>
              <w:t>the G8 Global Partnership</w:t>
            </w:r>
          </w:p>
          <w:p w:rsidR="0052465D" w:rsidRPr="0052465D" w:rsidRDefault="0052465D" w:rsidP="0052465D">
            <w:pPr>
              <w:numPr>
                <w:ilvl w:val="0"/>
                <w:numId w:val="8"/>
              </w:numPr>
              <w:spacing w:after="0" w:line="240" w:lineRule="auto"/>
              <w:rPr>
                <w:rFonts w:ascii="Arial" w:hAnsi="Arial" w:cs="Arial"/>
                <w:sz w:val="20"/>
                <w:szCs w:val="20"/>
              </w:rPr>
            </w:pPr>
            <w:r>
              <w:rPr>
                <w:rFonts w:ascii="Arial" w:hAnsi="Arial" w:cs="Arial"/>
                <w:sz w:val="20"/>
                <w:szCs w:val="20"/>
              </w:rPr>
              <w:t>identify new / innovative avenues of bilateral cooperation on CBRN Security, covering security and</w:t>
            </w:r>
            <w:r w:rsidR="00F65B49">
              <w:rPr>
                <w:rFonts w:ascii="Arial" w:hAnsi="Arial" w:cs="Arial"/>
                <w:sz w:val="20"/>
                <w:szCs w:val="20"/>
              </w:rPr>
              <w:t>/or</w:t>
            </w:r>
            <w:r>
              <w:rPr>
                <w:rFonts w:ascii="Arial" w:hAnsi="Arial" w:cs="Arial"/>
                <w:sz w:val="20"/>
                <w:szCs w:val="20"/>
              </w:rPr>
              <w:t xml:space="preserve"> prosperity objectives</w:t>
            </w:r>
          </w:p>
          <w:p w:rsidR="00610702" w:rsidRPr="009A2537" w:rsidRDefault="00610702" w:rsidP="00CC13FB">
            <w:pPr>
              <w:spacing w:after="0" w:line="240" w:lineRule="auto"/>
              <w:rPr>
                <w:rFonts w:ascii="Arial" w:hAnsi="Arial" w:cs="Arial"/>
                <w:sz w:val="20"/>
                <w:szCs w:val="20"/>
              </w:rPr>
            </w:pPr>
          </w:p>
          <w:p w:rsidR="00610702" w:rsidRPr="009A2537" w:rsidRDefault="00610702" w:rsidP="00FF6AF6">
            <w:pPr>
              <w:spacing w:after="0" w:line="240" w:lineRule="auto"/>
              <w:rPr>
                <w:rFonts w:ascii="Arial" w:hAnsi="Arial" w:cs="Arial"/>
                <w:sz w:val="20"/>
                <w:szCs w:val="20"/>
              </w:rPr>
            </w:pPr>
            <w:r w:rsidRPr="009A2537">
              <w:rPr>
                <w:rFonts w:ascii="Arial" w:hAnsi="Arial" w:cs="Arial"/>
                <w:sz w:val="20"/>
                <w:szCs w:val="20"/>
              </w:rPr>
              <w:t xml:space="preserve">Projects which increase the focus of relevant industry, civil society and research communities on </w:t>
            </w:r>
            <w:r w:rsidR="00C041C4" w:rsidRPr="009A2537">
              <w:rPr>
                <w:rFonts w:ascii="Arial" w:hAnsi="Arial" w:cs="Arial"/>
                <w:sz w:val="20"/>
                <w:szCs w:val="20"/>
              </w:rPr>
              <w:t>CBRN security</w:t>
            </w:r>
            <w:r w:rsidRPr="009A2537">
              <w:rPr>
                <w:rFonts w:ascii="Arial" w:hAnsi="Arial" w:cs="Arial"/>
                <w:sz w:val="20"/>
                <w:szCs w:val="20"/>
              </w:rPr>
              <w:t xml:space="preserve"> issues would also be welcome.  </w:t>
            </w:r>
          </w:p>
          <w:p w:rsidR="0037271D" w:rsidRPr="009A2537" w:rsidRDefault="0037271D" w:rsidP="00FF6AF6">
            <w:pPr>
              <w:spacing w:after="0" w:line="240" w:lineRule="auto"/>
              <w:rPr>
                <w:rFonts w:ascii="Arial" w:hAnsi="Arial" w:cs="Arial"/>
                <w:b/>
                <w:sz w:val="20"/>
                <w:szCs w:val="20"/>
                <w:highlight w:val="yellow"/>
              </w:rPr>
            </w:pPr>
          </w:p>
        </w:tc>
      </w:tr>
      <w:tr w:rsidR="00610702" w:rsidRPr="00A17BAA" w:rsidTr="00610702">
        <w:trPr>
          <w:trHeight w:val="1085"/>
        </w:trPr>
        <w:tc>
          <w:tcPr>
            <w:tcW w:w="2649" w:type="dxa"/>
            <w:tcBorders>
              <w:right w:val="single" w:sz="4" w:space="0" w:color="auto"/>
            </w:tcBorders>
          </w:tcPr>
          <w:p w:rsidR="00610702" w:rsidRDefault="00610702" w:rsidP="00610702">
            <w:pPr>
              <w:pStyle w:val="SubjectStyle"/>
              <w:ind w:left="720"/>
              <w:rPr>
                <w:rFonts w:ascii="Arial" w:hAnsi="Arial" w:cs="Arial"/>
                <w:sz w:val="20"/>
              </w:rPr>
            </w:pPr>
          </w:p>
          <w:p w:rsidR="00610702" w:rsidRPr="00E4496D" w:rsidRDefault="00610702" w:rsidP="00E4496D">
            <w:pPr>
              <w:pStyle w:val="SubjectStyle"/>
              <w:numPr>
                <w:ilvl w:val="0"/>
                <w:numId w:val="7"/>
              </w:numPr>
              <w:rPr>
                <w:rFonts w:ascii="Arial" w:hAnsi="Arial" w:cs="Arial"/>
                <w:sz w:val="20"/>
              </w:rPr>
            </w:pPr>
            <w:r w:rsidRPr="00E4496D">
              <w:rPr>
                <w:rFonts w:ascii="Arial" w:hAnsi="Arial" w:cs="Arial"/>
                <w:sz w:val="20"/>
              </w:rPr>
              <w:t xml:space="preserve">Priority countries strengthen their export control regimes </w:t>
            </w:r>
          </w:p>
          <w:p w:rsidR="00610702" w:rsidRPr="00E4496D" w:rsidRDefault="00610702" w:rsidP="00E4496D">
            <w:pPr>
              <w:pStyle w:val="SubjectStyle"/>
              <w:rPr>
                <w:rFonts w:ascii="Arial" w:hAnsi="Arial" w:cs="Arial"/>
                <w:sz w:val="20"/>
              </w:rPr>
            </w:pPr>
          </w:p>
        </w:tc>
        <w:tc>
          <w:tcPr>
            <w:tcW w:w="1003" w:type="dxa"/>
            <w:tcBorders>
              <w:right w:val="single" w:sz="4" w:space="0" w:color="auto"/>
            </w:tcBorders>
          </w:tcPr>
          <w:p w:rsidR="00610702" w:rsidRDefault="00610702" w:rsidP="00986AD0">
            <w:pPr>
              <w:spacing w:after="0" w:line="240" w:lineRule="auto"/>
              <w:rPr>
                <w:rFonts w:ascii="Arial" w:hAnsi="Arial" w:cs="Arial"/>
                <w:b/>
                <w:sz w:val="20"/>
                <w:szCs w:val="20"/>
              </w:rPr>
            </w:pPr>
          </w:p>
          <w:p w:rsidR="00610702" w:rsidRPr="00610702" w:rsidRDefault="00610702" w:rsidP="00986AD0">
            <w:pPr>
              <w:spacing w:after="0" w:line="240" w:lineRule="auto"/>
              <w:rPr>
                <w:rFonts w:ascii="Arial" w:hAnsi="Arial" w:cs="Arial"/>
                <w:b/>
                <w:sz w:val="20"/>
                <w:szCs w:val="20"/>
              </w:rPr>
            </w:pPr>
            <w:r>
              <w:rPr>
                <w:rFonts w:ascii="Arial" w:hAnsi="Arial" w:cs="Arial"/>
                <w:b/>
                <w:sz w:val="20"/>
                <w:szCs w:val="20"/>
              </w:rPr>
              <w:t>2</w:t>
            </w:r>
            <w:r w:rsidR="00C041C4">
              <w:rPr>
                <w:rFonts w:ascii="Arial" w:hAnsi="Arial" w:cs="Arial"/>
                <w:b/>
                <w:sz w:val="20"/>
                <w:szCs w:val="20"/>
              </w:rPr>
              <w:t xml:space="preserve"> &amp; 3</w:t>
            </w:r>
          </w:p>
        </w:tc>
        <w:tc>
          <w:tcPr>
            <w:tcW w:w="10522" w:type="dxa"/>
            <w:tcBorders>
              <w:left w:val="single" w:sz="4" w:space="0" w:color="auto"/>
            </w:tcBorders>
            <w:vAlign w:val="center"/>
          </w:tcPr>
          <w:p w:rsidR="00AD3D5C" w:rsidRDefault="00610702" w:rsidP="00C041C4">
            <w:pPr>
              <w:spacing w:after="0" w:line="240" w:lineRule="auto"/>
              <w:rPr>
                <w:rFonts w:ascii="Arial" w:hAnsi="Arial" w:cs="Arial"/>
                <w:sz w:val="20"/>
                <w:szCs w:val="20"/>
              </w:rPr>
            </w:pPr>
            <w:r w:rsidRPr="00CC13FB">
              <w:rPr>
                <w:rFonts w:ascii="Arial" w:hAnsi="Arial" w:cs="Arial"/>
                <w:sz w:val="20"/>
                <w:szCs w:val="20"/>
              </w:rPr>
              <w:t>We are looking to fund projects that will take forward implementation and enforcement by priority countries of export control legislation of sufficient standard.</w:t>
            </w:r>
          </w:p>
          <w:p w:rsidR="00AD3D5C" w:rsidRDefault="00610702" w:rsidP="00C041C4">
            <w:pPr>
              <w:spacing w:after="0" w:line="240" w:lineRule="auto"/>
              <w:rPr>
                <w:rFonts w:ascii="Arial" w:hAnsi="Arial" w:cs="Arial"/>
                <w:sz w:val="20"/>
                <w:szCs w:val="20"/>
              </w:rPr>
            </w:pPr>
            <w:r w:rsidRPr="00CC13FB">
              <w:rPr>
                <w:rFonts w:ascii="Arial" w:hAnsi="Arial" w:cs="Arial"/>
                <w:sz w:val="20"/>
                <w:szCs w:val="20"/>
              </w:rPr>
              <w:t xml:space="preserve">  </w:t>
            </w:r>
          </w:p>
          <w:p w:rsidR="00AD3D5C" w:rsidRDefault="00AD3D5C" w:rsidP="00C041C4">
            <w:pPr>
              <w:spacing w:after="0" w:line="240" w:lineRule="auto"/>
              <w:rPr>
                <w:rFonts w:ascii="Arial" w:hAnsi="Arial" w:cs="Arial"/>
                <w:sz w:val="20"/>
                <w:szCs w:val="20"/>
              </w:rPr>
            </w:pPr>
            <w:r>
              <w:rPr>
                <w:rFonts w:ascii="Arial" w:hAnsi="Arial" w:cs="Arial"/>
                <w:sz w:val="20"/>
                <w:szCs w:val="20"/>
              </w:rPr>
              <w:t xml:space="preserve">For example, projects might provide training or technical assistance, or share UK best practice, in order to strengthen export controls and ensure that staff in priority countries are trained and equipped to implement them. </w:t>
            </w:r>
            <w:r w:rsidR="00F75B4C">
              <w:rPr>
                <w:rFonts w:ascii="Arial" w:hAnsi="Arial" w:cs="Arial"/>
                <w:sz w:val="20"/>
                <w:szCs w:val="20"/>
              </w:rPr>
              <w:t xml:space="preserve"> Projects which strengthen implementation of UNSC sanctions resolutions 1874 (on North Korea) and 1929 (on Iran) would be particularly welcome.</w:t>
            </w:r>
          </w:p>
          <w:p w:rsidR="00AD3D5C" w:rsidRDefault="00AD3D5C" w:rsidP="00C041C4">
            <w:pPr>
              <w:spacing w:after="0" w:line="240" w:lineRule="auto"/>
              <w:rPr>
                <w:rFonts w:ascii="Arial" w:hAnsi="Arial" w:cs="Arial"/>
                <w:sz w:val="20"/>
                <w:szCs w:val="20"/>
              </w:rPr>
            </w:pPr>
          </w:p>
          <w:p w:rsidR="00610702" w:rsidRDefault="00610702" w:rsidP="00C041C4">
            <w:pPr>
              <w:spacing w:after="0" w:line="240" w:lineRule="auto"/>
              <w:rPr>
                <w:rFonts w:ascii="Arial" w:hAnsi="Arial" w:cs="Arial"/>
                <w:sz w:val="20"/>
                <w:szCs w:val="20"/>
              </w:rPr>
            </w:pPr>
            <w:r w:rsidRPr="00CC13FB">
              <w:rPr>
                <w:rFonts w:ascii="Arial" w:hAnsi="Arial" w:cs="Arial"/>
                <w:sz w:val="20"/>
                <w:szCs w:val="20"/>
              </w:rPr>
              <w:t>Projects that can make progress towards wider adherence to N</w:t>
            </w:r>
            <w:r w:rsidR="003A4D68">
              <w:rPr>
                <w:rFonts w:ascii="Arial" w:hAnsi="Arial" w:cs="Arial"/>
                <w:sz w:val="20"/>
                <w:szCs w:val="20"/>
              </w:rPr>
              <w:t xml:space="preserve">uclear </w:t>
            </w:r>
            <w:r w:rsidRPr="00CC13FB">
              <w:rPr>
                <w:rFonts w:ascii="Arial" w:hAnsi="Arial" w:cs="Arial"/>
                <w:sz w:val="20"/>
                <w:szCs w:val="20"/>
              </w:rPr>
              <w:t>S</w:t>
            </w:r>
            <w:r w:rsidR="003A4D68">
              <w:rPr>
                <w:rFonts w:ascii="Arial" w:hAnsi="Arial" w:cs="Arial"/>
                <w:sz w:val="20"/>
                <w:szCs w:val="20"/>
              </w:rPr>
              <w:t xml:space="preserve">uppliers’ </w:t>
            </w:r>
            <w:r w:rsidRPr="00CC13FB">
              <w:rPr>
                <w:rFonts w:ascii="Arial" w:hAnsi="Arial" w:cs="Arial"/>
                <w:sz w:val="20"/>
                <w:szCs w:val="20"/>
              </w:rPr>
              <w:t>G</w:t>
            </w:r>
            <w:r w:rsidR="003A4D68">
              <w:rPr>
                <w:rFonts w:ascii="Arial" w:hAnsi="Arial" w:cs="Arial"/>
                <w:sz w:val="20"/>
                <w:szCs w:val="20"/>
              </w:rPr>
              <w:t>roup (NSG)</w:t>
            </w:r>
            <w:r w:rsidRPr="00CC13FB">
              <w:rPr>
                <w:rFonts w:ascii="Arial" w:hAnsi="Arial" w:cs="Arial"/>
                <w:sz w:val="20"/>
                <w:szCs w:val="20"/>
              </w:rPr>
              <w:t>, A</w:t>
            </w:r>
            <w:r w:rsidR="003A4D68">
              <w:rPr>
                <w:rFonts w:ascii="Arial" w:hAnsi="Arial" w:cs="Arial"/>
                <w:sz w:val="20"/>
                <w:szCs w:val="20"/>
              </w:rPr>
              <w:t xml:space="preserve">ustralia </w:t>
            </w:r>
            <w:r w:rsidRPr="00CC13FB">
              <w:rPr>
                <w:rFonts w:ascii="Arial" w:hAnsi="Arial" w:cs="Arial"/>
                <w:sz w:val="20"/>
                <w:szCs w:val="20"/>
              </w:rPr>
              <w:t>G</w:t>
            </w:r>
            <w:r w:rsidR="003A4D68">
              <w:rPr>
                <w:rFonts w:ascii="Arial" w:hAnsi="Arial" w:cs="Arial"/>
                <w:sz w:val="20"/>
                <w:szCs w:val="20"/>
              </w:rPr>
              <w:t>roup</w:t>
            </w:r>
            <w:r w:rsidRPr="00CC13FB">
              <w:rPr>
                <w:rFonts w:ascii="Arial" w:hAnsi="Arial" w:cs="Arial"/>
                <w:sz w:val="20"/>
                <w:szCs w:val="20"/>
              </w:rPr>
              <w:t>, M</w:t>
            </w:r>
            <w:r w:rsidR="003A4D68">
              <w:rPr>
                <w:rFonts w:ascii="Arial" w:hAnsi="Arial" w:cs="Arial"/>
                <w:sz w:val="20"/>
                <w:szCs w:val="20"/>
              </w:rPr>
              <w:t xml:space="preserve">issile </w:t>
            </w:r>
            <w:r w:rsidRPr="00CC13FB">
              <w:rPr>
                <w:rFonts w:ascii="Arial" w:hAnsi="Arial" w:cs="Arial"/>
                <w:sz w:val="20"/>
                <w:szCs w:val="20"/>
              </w:rPr>
              <w:t>T</w:t>
            </w:r>
            <w:r w:rsidR="003A4D68">
              <w:rPr>
                <w:rFonts w:ascii="Arial" w:hAnsi="Arial" w:cs="Arial"/>
                <w:sz w:val="20"/>
                <w:szCs w:val="20"/>
              </w:rPr>
              <w:t xml:space="preserve">echnology </w:t>
            </w:r>
            <w:r w:rsidRPr="00CC13FB">
              <w:rPr>
                <w:rFonts w:ascii="Arial" w:hAnsi="Arial" w:cs="Arial"/>
                <w:sz w:val="20"/>
                <w:szCs w:val="20"/>
              </w:rPr>
              <w:t>C</w:t>
            </w:r>
            <w:r w:rsidR="003A4D68">
              <w:rPr>
                <w:rFonts w:ascii="Arial" w:hAnsi="Arial" w:cs="Arial"/>
                <w:sz w:val="20"/>
                <w:szCs w:val="20"/>
              </w:rPr>
              <w:t xml:space="preserve">ontrol </w:t>
            </w:r>
            <w:r w:rsidRPr="00CC13FB">
              <w:rPr>
                <w:rFonts w:ascii="Arial" w:hAnsi="Arial" w:cs="Arial"/>
                <w:sz w:val="20"/>
                <w:szCs w:val="20"/>
              </w:rPr>
              <w:t>R</w:t>
            </w:r>
            <w:r w:rsidR="003A4D68">
              <w:rPr>
                <w:rFonts w:ascii="Arial" w:hAnsi="Arial" w:cs="Arial"/>
                <w:sz w:val="20"/>
                <w:szCs w:val="20"/>
              </w:rPr>
              <w:t>egime (MTCR)</w:t>
            </w:r>
            <w:r w:rsidRPr="00CC13FB">
              <w:rPr>
                <w:rFonts w:ascii="Arial" w:hAnsi="Arial" w:cs="Arial"/>
                <w:sz w:val="20"/>
                <w:szCs w:val="20"/>
              </w:rPr>
              <w:t xml:space="preserve"> and </w:t>
            </w:r>
            <w:proofErr w:type="spellStart"/>
            <w:r w:rsidRPr="00CC13FB">
              <w:rPr>
                <w:rFonts w:ascii="Arial" w:hAnsi="Arial" w:cs="Arial"/>
                <w:sz w:val="20"/>
                <w:szCs w:val="20"/>
              </w:rPr>
              <w:t>Wassenaar</w:t>
            </w:r>
            <w:proofErr w:type="spellEnd"/>
            <w:r w:rsidRPr="00CC13FB">
              <w:rPr>
                <w:rFonts w:ascii="Arial" w:hAnsi="Arial" w:cs="Arial"/>
                <w:sz w:val="20"/>
                <w:szCs w:val="20"/>
              </w:rPr>
              <w:t xml:space="preserve"> regimes</w:t>
            </w:r>
            <w:r w:rsidR="00C040D0">
              <w:rPr>
                <w:rFonts w:ascii="Arial" w:hAnsi="Arial" w:cs="Arial"/>
                <w:sz w:val="20"/>
                <w:szCs w:val="20"/>
              </w:rPr>
              <w:t xml:space="preserve"> (the ECRs)</w:t>
            </w:r>
            <w:r w:rsidRPr="00CC13FB">
              <w:rPr>
                <w:rFonts w:ascii="Arial" w:hAnsi="Arial" w:cs="Arial"/>
                <w:sz w:val="20"/>
                <w:szCs w:val="20"/>
              </w:rPr>
              <w:t>, and more effective implementation of regime guidelines, are also welcome.</w:t>
            </w:r>
          </w:p>
          <w:p w:rsidR="00C040D0" w:rsidRDefault="00C040D0" w:rsidP="00C041C4">
            <w:pPr>
              <w:spacing w:after="0" w:line="240" w:lineRule="auto"/>
              <w:rPr>
                <w:rFonts w:ascii="Arial" w:hAnsi="Arial" w:cs="Arial"/>
                <w:sz w:val="20"/>
                <w:szCs w:val="20"/>
              </w:rPr>
            </w:pPr>
          </w:p>
          <w:p w:rsidR="0037271D" w:rsidRPr="0037271D" w:rsidRDefault="00C040D0" w:rsidP="00CC4B79">
            <w:pPr>
              <w:spacing w:after="0" w:line="240" w:lineRule="auto"/>
              <w:rPr>
                <w:rFonts w:ascii="Arial" w:hAnsi="Arial" w:cs="Arial"/>
                <w:b/>
                <w:sz w:val="20"/>
                <w:szCs w:val="20"/>
              </w:rPr>
            </w:pPr>
            <w:r>
              <w:rPr>
                <w:rFonts w:ascii="Arial" w:hAnsi="Arial" w:cs="Arial"/>
                <w:sz w:val="20"/>
                <w:szCs w:val="20"/>
              </w:rPr>
              <w:t xml:space="preserve">We would also welcome projects which loot at ‘future-proofing’ the ECRs to take account of technological developments e.g. in how to control cyber and surveillance technology, genomics. </w:t>
            </w:r>
          </w:p>
        </w:tc>
      </w:tr>
      <w:tr w:rsidR="00610702" w:rsidRPr="00A17BAA" w:rsidTr="0075556E">
        <w:trPr>
          <w:trHeight w:val="416"/>
        </w:trPr>
        <w:tc>
          <w:tcPr>
            <w:tcW w:w="2649" w:type="dxa"/>
            <w:tcBorders>
              <w:right w:val="single" w:sz="4" w:space="0" w:color="auto"/>
            </w:tcBorders>
          </w:tcPr>
          <w:p w:rsidR="00610702" w:rsidRDefault="00610702" w:rsidP="00C517D3">
            <w:pPr>
              <w:pStyle w:val="SubjectStyle"/>
              <w:rPr>
                <w:rFonts w:ascii="Arial" w:hAnsi="Arial" w:cs="Arial"/>
                <w:sz w:val="20"/>
              </w:rPr>
            </w:pPr>
          </w:p>
          <w:p w:rsidR="00610702" w:rsidRDefault="00610702" w:rsidP="00CC13FB">
            <w:pPr>
              <w:pStyle w:val="SubjectStyle"/>
              <w:numPr>
                <w:ilvl w:val="0"/>
                <w:numId w:val="7"/>
              </w:numPr>
              <w:rPr>
                <w:rFonts w:ascii="Arial" w:hAnsi="Arial" w:cs="Arial"/>
                <w:sz w:val="20"/>
              </w:rPr>
            </w:pPr>
            <w:r w:rsidRPr="00F42996">
              <w:rPr>
                <w:rFonts w:ascii="Arial" w:hAnsi="Arial" w:cs="Arial"/>
                <w:sz w:val="20"/>
              </w:rPr>
              <w:t>The international regimes, treaties and initiatives that underpin global non-proliferation</w:t>
            </w:r>
            <w:r w:rsidR="00DC0B60">
              <w:rPr>
                <w:rFonts w:ascii="Arial" w:hAnsi="Arial" w:cs="Arial"/>
                <w:sz w:val="20"/>
              </w:rPr>
              <w:t>, security</w:t>
            </w:r>
            <w:r w:rsidRPr="00F42996">
              <w:rPr>
                <w:rFonts w:ascii="Arial" w:hAnsi="Arial" w:cs="Arial"/>
                <w:sz w:val="20"/>
              </w:rPr>
              <w:t xml:space="preserve"> and disarmament objectives are strengthened.</w:t>
            </w:r>
          </w:p>
          <w:p w:rsidR="00610702" w:rsidRDefault="00610702" w:rsidP="00E4496D">
            <w:pPr>
              <w:pStyle w:val="SubjectStyle"/>
              <w:ind w:left="360"/>
              <w:rPr>
                <w:rFonts w:ascii="Arial" w:hAnsi="Arial" w:cs="Arial"/>
                <w:sz w:val="20"/>
              </w:rPr>
            </w:pPr>
          </w:p>
        </w:tc>
        <w:tc>
          <w:tcPr>
            <w:tcW w:w="1003" w:type="dxa"/>
            <w:tcBorders>
              <w:right w:val="single" w:sz="4" w:space="0" w:color="auto"/>
            </w:tcBorders>
          </w:tcPr>
          <w:p w:rsidR="00610702" w:rsidRDefault="00610702" w:rsidP="00986AD0">
            <w:pPr>
              <w:spacing w:after="0" w:line="240" w:lineRule="auto"/>
              <w:rPr>
                <w:rFonts w:ascii="Arial" w:hAnsi="Arial" w:cs="Arial"/>
                <w:b/>
                <w:sz w:val="20"/>
                <w:szCs w:val="20"/>
              </w:rPr>
            </w:pPr>
          </w:p>
          <w:p w:rsidR="00610702" w:rsidRPr="00610702" w:rsidRDefault="00C041C4" w:rsidP="00986AD0">
            <w:pPr>
              <w:spacing w:after="0" w:line="240" w:lineRule="auto"/>
              <w:rPr>
                <w:rFonts w:ascii="Arial" w:hAnsi="Arial" w:cs="Arial"/>
                <w:b/>
                <w:sz w:val="20"/>
                <w:szCs w:val="20"/>
              </w:rPr>
            </w:pPr>
            <w:r>
              <w:rPr>
                <w:rFonts w:ascii="Arial" w:hAnsi="Arial" w:cs="Arial"/>
                <w:b/>
                <w:sz w:val="20"/>
                <w:szCs w:val="20"/>
              </w:rPr>
              <w:t xml:space="preserve">1, 2 &amp; </w:t>
            </w:r>
            <w:r w:rsidR="00610702">
              <w:rPr>
                <w:rFonts w:ascii="Arial" w:hAnsi="Arial" w:cs="Arial"/>
                <w:b/>
                <w:sz w:val="20"/>
                <w:szCs w:val="20"/>
              </w:rPr>
              <w:t>3</w:t>
            </w:r>
          </w:p>
        </w:tc>
        <w:tc>
          <w:tcPr>
            <w:tcW w:w="10522" w:type="dxa"/>
            <w:tcBorders>
              <w:left w:val="single" w:sz="4" w:space="0" w:color="auto"/>
            </w:tcBorders>
            <w:vAlign w:val="center"/>
          </w:tcPr>
          <w:p w:rsidR="00AD3D5C" w:rsidRDefault="00AD3D5C" w:rsidP="00F75B4C">
            <w:pPr>
              <w:spacing w:after="0" w:line="240" w:lineRule="auto"/>
              <w:rPr>
                <w:rFonts w:ascii="Arial" w:hAnsi="Arial" w:cs="Arial"/>
                <w:sz w:val="20"/>
                <w:szCs w:val="20"/>
              </w:rPr>
            </w:pPr>
            <w:r>
              <w:rPr>
                <w:rFonts w:ascii="Arial" w:hAnsi="Arial" w:cs="Arial"/>
                <w:sz w:val="20"/>
                <w:szCs w:val="20"/>
              </w:rPr>
              <w:t>We would like to support projects which</w:t>
            </w:r>
            <w:r w:rsidR="00610702">
              <w:rPr>
                <w:rFonts w:ascii="Arial" w:hAnsi="Arial" w:cs="Arial"/>
                <w:sz w:val="20"/>
                <w:szCs w:val="20"/>
              </w:rPr>
              <w:t>:</w:t>
            </w:r>
          </w:p>
          <w:p w:rsidR="00610702" w:rsidRDefault="00AD3D5C" w:rsidP="00CC13FB">
            <w:pPr>
              <w:numPr>
                <w:ilvl w:val="0"/>
                <w:numId w:val="8"/>
              </w:numPr>
              <w:spacing w:after="0" w:line="240" w:lineRule="auto"/>
              <w:rPr>
                <w:rFonts w:ascii="Arial" w:hAnsi="Arial" w:cs="Arial"/>
                <w:sz w:val="20"/>
                <w:szCs w:val="20"/>
              </w:rPr>
            </w:pPr>
            <w:r>
              <w:rPr>
                <w:rFonts w:ascii="Arial" w:hAnsi="Arial" w:cs="Arial"/>
                <w:sz w:val="20"/>
                <w:szCs w:val="20"/>
              </w:rPr>
              <w:t xml:space="preserve">Strengthen </w:t>
            </w:r>
            <w:r w:rsidR="00610702">
              <w:rPr>
                <w:rFonts w:ascii="Arial" w:hAnsi="Arial" w:cs="Arial"/>
                <w:sz w:val="20"/>
                <w:szCs w:val="20"/>
              </w:rPr>
              <w:t>implementation of UNSCR 1540, including by increasing the role played by regional organisations</w:t>
            </w:r>
            <w:r w:rsidR="003A4D68">
              <w:rPr>
                <w:rFonts w:ascii="Arial" w:hAnsi="Arial" w:cs="Arial"/>
                <w:sz w:val="20"/>
                <w:szCs w:val="20"/>
              </w:rPr>
              <w:t xml:space="preserve"> </w:t>
            </w:r>
            <w:r w:rsidR="00610702">
              <w:rPr>
                <w:rFonts w:ascii="Arial" w:hAnsi="Arial" w:cs="Arial"/>
                <w:sz w:val="20"/>
                <w:szCs w:val="20"/>
              </w:rPr>
              <w:t>in its implementation</w:t>
            </w:r>
          </w:p>
          <w:p w:rsidR="008C4929" w:rsidRPr="00F65B49" w:rsidRDefault="008C4929" w:rsidP="00CC13FB">
            <w:pPr>
              <w:numPr>
                <w:ilvl w:val="0"/>
                <w:numId w:val="8"/>
              </w:numPr>
              <w:spacing w:after="0" w:line="240" w:lineRule="auto"/>
              <w:rPr>
                <w:rFonts w:ascii="Arial" w:hAnsi="Arial" w:cs="Arial"/>
                <w:sz w:val="20"/>
                <w:szCs w:val="20"/>
              </w:rPr>
            </w:pPr>
            <w:r w:rsidRPr="00F65B49">
              <w:rPr>
                <w:rFonts w:ascii="Arial" w:hAnsi="Arial" w:cs="Arial"/>
                <w:sz w:val="20"/>
                <w:szCs w:val="20"/>
              </w:rPr>
              <w:t xml:space="preserve">Promote ratification of the </w:t>
            </w:r>
            <w:r w:rsidR="00F65B49" w:rsidRPr="00F65B49">
              <w:rPr>
                <w:rFonts w:ascii="Arial" w:hAnsi="Arial" w:cs="Arial"/>
                <w:sz w:val="20"/>
                <w:szCs w:val="20"/>
              </w:rPr>
              <w:t>a</w:t>
            </w:r>
            <w:r w:rsidRPr="00F65B49">
              <w:rPr>
                <w:rFonts w:ascii="Arial" w:hAnsi="Arial" w:cs="Arial"/>
                <w:sz w:val="20"/>
                <w:szCs w:val="20"/>
              </w:rPr>
              <w:t>mended Convention on the Physical Protection of Nuclear Material (</w:t>
            </w:r>
            <w:proofErr w:type="spellStart"/>
            <w:r w:rsidRPr="00F65B49">
              <w:rPr>
                <w:rFonts w:ascii="Arial" w:hAnsi="Arial" w:cs="Arial"/>
                <w:sz w:val="20"/>
                <w:szCs w:val="20"/>
              </w:rPr>
              <w:t>aCPPNM</w:t>
            </w:r>
            <w:proofErr w:type="spellEnd"/>
            <w:r w:rsidRPr="00F65B49">
              <w:rPr>
                <w:rFonts w:ascii="Arial" w:hAnsi="Arial" w:cs="Arial"/>
                <w:sz w:val="20"/>
                <w:szCs w:val="20"/>
              </w:rPr>
              <w:t>) and the International Convention on Suppression of Acts of Nuclear Terrorism (ICSANT) by all nations who are yet to do so.</w:t>
            </w:r>
          </w:p>
          <w:p w:rsidR="002C25A0" w:rsidRDefault="00610702" w:rsidP="002C25A0">
            <w:pPr>
              <w:numPr>
                <w:ilvl w:val="0"/>
                <w:numId w:val="8"/>
              </w:numPr>
              <w:spacing w:after="0" w:line="240" w:lineRule="auto"/>
              <w:rPr>
                <w:rFonts w:ascii="Arial" w:hAnsi="Arial" w:cs="Arial"/>
                <w:sz w:val="20"/>
                <w:szCs w:val="20"/>
              </w:rPr>
            </w:pPr>
            <w:r>
              <w:rPr>
                <w:rFonts w:ascii="Arial" w:hAnsi="Arial" w:cs="Arial"/>
                <w:sz w:val="20"/>
                <w:szCs w:val="20"/>
              </w:rPr>
              <w:t>Advance progress towards the entry into force of a Comprehensive Test Ban Treaty (CTBT) and completion of its verification system</w:t>
            </w:r>
          </w:p>
          <w:p w:rsidR="0014414E" w:rsidRDefault="0014414E" w:rsidP="0014414E">
            <w:pPr>
              <w:numPr>
                <w:ilvl w:val="0"/>
                <w:numId w:val="8"/>
              </w:numPr>
              <w:spacing w:after="0" w:line="240" w:lineRule="auto"/>
              <w:rPr>
                <w:rFonts w:ascii="Arial" w:hAnsi="Arial" w:cs="Arial"/>
                <w:sz w:val="20"/>
                <w:szCs w:val="20"/>
              </w:rPr>
            </w:pPr>
            <w:r w:rsidRPr="0014414E">
              <w:rPr>
                <w:rFonts w:ascii="Arial" w:hAnsi="Arial" w:cs="Arial"/>
                <w:sz w:val="20"/>
                <w:szCs w:val="20"/>
              </w:rPr>
              <w:t xml:space="preserve">Influence P5 and others to unblock, and ultimately facilitate, the start of negotiations in the Conference on Disarmament (CD) on a Fissile Materials Cut </w:t>
            </w:r>
            <w:proofErr w:type="gramStart"/>
            <w:r w:rsidRPr="0014414E">
              <w:rPr>
                <w:rFonts w:ascii="Arial" w:hAnsi="Arial" w:cs="Arial"/>
                <w:sz w:val="20"/>
                <w:szCs w:val="20"/>
              </w:rPr>
              <w:t>Off</w:t>
            </w:r>
            <w:proofErr w:type="gramEnd"/>
            <w:r w:rsidRPr="0014414E">
              <w:rPr>
                <w:rFonts w:ascii="Arial" w:hAnsi="Arial" w:cs="Arial"/>
                <w:sz w:val="20"/>
                <w:szCs w:val="20"/>
              </w:rPr>
              <w:t xml:space="preserve"> Treaty (FMCT); dissuade others from pursuing alternative channels outside of the CD.</w:t>
            </w:r>
          </w:p>
          <w:p w:rsidR="00C040D0" w:rsidRDefault="00C040D0" w:rsidP="0014414E">
            <w:pPr>
              <w:numPr>
                <w:ilvl w:val="0"/>
                <w:numId w:val="8"/>
              </w:numPr>
              <w:spacing w:after="0" w:line="240" w:lineRule="auto"/>
              <w:rPr>
                <w:rFonts w:ascii="Arial" w:hAnsi="Arial" w:cs="Arial"/>
                <w:sz w:val="20"/>
                <w:szCs w:val="20"/>
              </w:rPr>
            </w:pPr>
            <w:r>
              <w:rPr>
                <w:rFonts w:ascii="Arial" w:hAnsi="Arial" w:cs="Arial"/>
                <w:sz w:val="20"/>
                <w:szCs w:val="20"/>
              </w:rPr>
              <w:t>Assist States Parties to adopt the necessary measures to implement their obligations under the Promote national implementation of the Biological and Toxin Weapons Convention (BTWC) and the Chemical Weapons Convention (CWC) e.g. enacting penal legislation which encompasses all activities prohibited by the Conventions.</w:t>
            </w:r>
          </w:p>
          <w:p w:rsidR="00C040D0" w:rsidRPr="0014414E" w:rsidRDefault="00C040D0" w:rsidP="0014414E">
            <w:pPr>
              <w:numPr>
                <w:ilvl w:val="0"/>
                <w:numId w:val="8"/>
              </w:numPr>
              <w:spacing w:after="0" w:line="240" w:lineRule="auto"/>
              <w:rPr>
                <w:rFonts w:ascii="Arial" w:hAnsi="Arial" w:cs="Arial"/>
                <w:sz w:val="20"/>
                <w:szCs w:val="20"/>
              </w:rPr>
            </w:pPr>
            <w:r>
              <w:rPr>
                <w:rFonts w:ascii="Arial" w:hAnsi="Arial" w:cs="Arial"/>
                <w:sz w:val="20"/>
                <w:szCs w:val="20"/>
              </w:rPr>
              <w:t>Promote universality of the BTWC (31 countries remain outside this convention) and CWC (eight countries outside)</w:t>
            </w:r>
          </w:p>
          <w:p w:rsidR="00ED6069" w:rsidRDefault="00ED6069" w:rsidP="00ED6069">
            <w:pPr>
              <w:spacing w:after="0" w:line="240" w:lineRule="auto"/>
              <w:rPr>
                <w:rFonts w:ascii="Arial" w:hAnsi="Arial" w:cs="Arial"/>
                <w:sz w:val="20"/>
                <w:szCs w:val="20"/>
              </w:rPr>
            </w:pPr>
          </w:p>
          <w:p w:rsidR="002C25A0" w:rsidRPr="00255251" w:rsidRDefault="00114A0F" w:rsidP="002C25A0">
            <w:pPr>
              <w:spacing w:after="0" w:line="240" w:lineRule="auto"/>
              <w:rPr>
                <w:rFonts w:ascii="Arial" w:hAnsi="Arial" w:cs="Arial"/>
                <w:sz w:val="20"/>
                <w:szCs w:val="20"/>
              </w:rPr>
            </w:pPr>
            <w:r>
              <w:rPr>
                <w:rFonts w:ascii="Arial" w:hAnsi="Arial" w:cs="Arial"/>
                <w:sz w:val="20"/>
                <w:szCs w:val="20"/>
              </w:rPr>
              <w:t>I</w:t>
            </w:r>
            <w:r w:rsidR="002C25A0">
              <w:rPr>
                <w:rFonts w:ascii="Arial" w:hAnsi="Arial" w:cs="Arial"/>
                <w:sz w:val="20"/>
                <w:szCs w:val="20"/>
              </w:rPr>
              <w:t>n preparation for the 2013 Chemical Weapons Convention (CWC)  Review Conference we will support projects which:</w:t>
            </w:r>
          </w:p>
          <w:p w:rsidR="002C25A0" w:rsidRDefault="002C25A0" w:rsidP="002C25A0">
            <w:pPr>
              <w:numPr>
                <w:ilvl w:val="0"/>
                <w:numId w:val="8"/>
              </w:numPr>
              <w:spacing w:after="0" w:line="240" w:lineRule="auto"/>
              <w:rPr>
                <w:rFonts w:ascii="Arial" w:hAnsi="Arial" w:cs="Arial"/>
                <w:sz w:val="20"/>
                <w:szCs w:val="20"/>
              </w:rPr>
            </w:pPr>
            <w:proofErr w:type="gramStart"/>
            <w:r>
              <w:rPr>
                <w:rFonts w:ascii="Arial" w:hAnsi="Arial" w:cs="Arial"/>
                <w:sz w:val="20"/>
                <w:szCs w:val="20"/>
              </w:rPr>
              <w:t>promote</w:t>
            </w:r>
            <w:proofErr w:type="gramEnd"/>
            <w:r>
              <w:rPr>
                <w:rFonts w:ascii="Arial" w:hAnsi="Arial" w:cs="Arial"/>
                <w:sz w:val="20"/>
                <w:szCs w:val="20"/>
              </w:rPr>
              <w:t xml:space="preserve"> the BTWC </w:t>
            </w:r>
            <w:proofErr w:type="spellStart"/>
            <w:r w:rsidRPr="00FA3970">
              <w:rPr>
                <w:rFonts w:ascii="Arial" w:hAnsi="Arial" w:cs="Arial"/>
                <w:sz w:val="20"/>
                <w:szCs w:val="20"/>
              </w:rPr>
              <w:t>intersessional</w:t>
            </w:r>
            <w:proofErr w:type="spellEnd"/>
            <w:r w:rsidRPr="00FA3970">
              <w:rPr>
                <w:rFonts w:ascii="Arial" w:hAnsi="Arial" w:cs="Arial"/>
                <w:sz w:val="20"/>
                <w:szCs w:val="20"/>
              </w:rPr>
              <w:t xml:space="preserve"> process, particularly focussing on a </w:t>
            </w:r>
            <w:r w:rsidRPr="00834D4B">
              <w:rPr>
                <w:rFonts w:ascii="Arial" w:hAnsi="Arial" w:cs="Arial"/>
                <w:sz w:val="20"/>
                <w:szCs w:val="20"/>
              </w:rPr>
              <w:t xml:space="preserve">review of developments in </w:t>
            </w:r>
            <w:r w:rsidRPr="00FA3970">
              <w:rPr>
                <w:rFonts w:ascii="Arial" w:hAnsi="Arial" w:cs="Arial"/>
                <w:sz w:val="20"/>
                <w:szCs w:val="20"/>
              </w:rPr>
              <w:t>Science and Technology</w:t>
            </w:r>
            <w:r w:rsidRPr="00834D4B">
              <w:rPr>
                <w:rFonts w:ascii="Arial" w:hAnsi="Arial" w:cs="Arial"/>
                <w:sz w:val="20"/>
                <w:szCs w:val="20"/>
              </w:rPr>
              <w:t xml:space="preserve"> that have implications for the Convention</w:t>
            </w:r>
            <w:r w:rsidR="0052465D">
              <w:rPr>
                <w:rFonts w:ascii="Arial" w:hAnsi="Arial" w:cs="Arial"/>
                <w:sz w:val="20"/>
                <w:szCs w:val="20"/>
              </w:rPr>
              <w:t>, and promoting universality.</w:t>
            </w:r>
          </w:p>
          <w:p w:rsidR="003A4D68" w:rsidRPr="0052465D" w:rsidRDefault="002C25A0" w:rsidP="0052465D">
            <w:pPr>
              <w:pStyle w:val="ListParagraph"/>
              <w:numPr>
                <w:ilvl w:val="0"/>
                <w:numId w:val="8"/>
              </w:numPr>
              <w:spacing w:after="0" w:line="240" w:lineRule="auto"/>
              <w:rPr>
                <w:rFonts w:ascii="Arial" w:hAnsi="Arial" w:cs="Arial"/>
                <w:b/>
                <w:sz w:val="20"/>
                <w:szCs w:val="20"/>
              </w:rPr>
            </w:pPr>
            <w:r w:rsidRPr="0052465D">
              <w:rPr>
                <w:rFonts w:ascii="Arial" w:hAnsi="Arial" w:cs="Arial"/>
                <w:sz w:val="20"/>
                <w:szCs w:val="20"/>
              </w:rPr>
              <w:t>Maintain support for the Chemical Weapons Convention as it shifts its focus from destruction to non-proliferation ahead of the Review Conference (</w:t>
            </w:r>
            <w:proofErr w:type="spellStart"/>
            <w:r w:rsidRPr="0052465D">
              <w:rPr>
                <w:rFonts w:ascii="Arial" w:hAnsi="Arial" w:cs="Arial"/>
                <w:sz w:val="20"/>
                <w:szCs w:val="20"/>
              </w:rPr>
              <w:t>RevCon</w:t>
            </w:r>
            <w:proofErr w:type="spellEnd"/>
            <w:r w:rsidRPr="0052465D">
              <w:rPr>
                <w:rFonts w:ascii="Arial" w:hAnsi="Arial" w:cs="Arial"/>
                <w:sz w:val="20"/>
                <w:szCs w:val="20"/>
              </w:rPr>
              <w:t xml:space="preserve">) in 2013; support preparation for the </w:t>
            </w:r>
            <w:proofErr w:type="spellStart"/>
            <w:r w:rsidRPr="0052465D">
              <w:rPr>
                <w:rFonts w:ascii="Arial" w:hAnsi="Arial" w:cs="Arial"/>
                <w:sz w:val="20"/>
                <w:szCs w:val="20"/>
              </w:rPr>
              <w:t>RevCon</w:t>
            </w:r>
            <w:proofErr w:type="spellEnd"/>
            <w:r w:rsidRPr="0052465D">
              <w:rPr>
                <w:rFonts w:ascii="Arial" w:hAnsi="Arial" w:cs="Arial"/>
                <w:sz w:val="20"/>
                <w:szCs w:val="20"/>
              </w:rPr>
              <w:t xml:space="preserve">, including through influencing key partners and moderate NAM </w:t>
            </w:r>
            <w:r w:rsidR="00ED6069" w:rsidRPr="0052465D">
              <w:rPr>
                <w:rFonts w:ascii="Arial" w:hAnsi="Arial" w:cs="Arial"/>
                <w:sz w:val="20"/>
                <w:szCs w:val="20"/>
              </w:rPr>
              <w:t>States, and</w:t>
            </w:r>
            <w:r w:rsidRPr="0052465D">
              <w:rPr>
                <w:rFonts w:ascii="Arial" w:hAnsi="Arial" w:cs="Arial"/>
                <w:sz w:val="20"/>
                <w:szCs w:val="20"/>
              </w:rPr>
              <w:t xml:space="preserve"> promote universality of the Convention.  </w:t>
            </w:r>
          </w:p>
        </w:tc>
      </w:tr>
      <w:tr w:rsidR="00610702" w:rsidRPr="00A17BAA" w:rsidTr="00610702">
        <w:trPr>
          <w:trHeight w:val="1085"/>
        </w:trPr>
        <w:tc>
          <w:tcPr>
            <w:tcW w:w="2649" w:type="dxa"/>
            <w:tcBorders>
              <w:right w:val="single" w:sz="4" w:space="0" w:color="auto"/>
            </w:tcBorders>
          </w:tcPr>
          <w:p w:rsidR="00CC4B79" w:rsidRDefault="00CC4B79" w:rsidP="00CC4B79">
            <w:pPr>
              <w:pStyle w:val="SubjectStyle"/>
              <w:ind w:left="720"/>
              <w:rPr>
                <w:rFonts w:ascii="Arial" w:hAnsi="Arial" w:cs="Arial"/>
                <w:sz w:val="20"/>
              </w:rPr>
            </w:pPr>
          </w:p>
          <w:p w:rsidR="00610702" w:rsidRDefault="00610702" w:rsidP="00255251">
            <w:pPr>
              <w:pStyle w:val="SubjectStyle"/>
              <w:numPr>
                <w:ilvl w:val="0"/>
                <w:numId w:val="7"/>
              </w:numPr>
              <w:rPr>
                <w:rFonts w:ascii="Arial" w:hAnsi="Arial" w:cs="Arial"/>
                <w:sz w:val="20"/>
              </w:rPr>
            </w:pPr>
            <w:r>
              <w:rPr>
                <w:rFonts w:ascii="Arial" w:hAnsi="Arial" w:cs="Arial"/>
                <w:sz w:val="20"/>
              </w:rPr>
              <w:t xml:space="preserve">Support for the Non-Proliferation Treaty is reinforced ahead of the next Review Conference in 2015 </w:t>
            </w:r>
          </w:p>
          <w:p w:rsidR="00CC4B79" w:rsidRDefault="00CC4B79" w:rsidP="00CC4B79">
            <w:pPr>
              <w:pStyle w:val="SubjectStyle"/>
              <w:ind w:left="720"/>
              <w:rPr>
                <w:rFonts w:ascii="Arial" w:hAnsi="Arial" w:cs="Arial"/>
                <w:sz w:val="20"/>
              </w:rPr>
            </w:pPr>
          </w:p>
        </w:tc>
        <w:tc>
          <w:tcPr>
            <w:tcW w:w="1003" w:type="dxa"/>
            <w:tcBorders>
              <w:right w:val="single" w:sz="4" w:space="0" w:color="auto"/>
            </w:tcBorders>
          </w:tcPr>
          <w:p w:rsidR="00610702" w:rsidRDefault="00610702" w:rsidP="00986AD0">
            <w:pPr>
              <w:spacing w:after="0" w:line="240" w:lineRule="auto"/>
              <w:rPr>
                <w:rFonts w:ascii="Arial" w:hAnsi="Arial" w:cs="Arial"/>
                <w:b/>
                <w:sz w:val="20"/>
              </w:rPr>
            </w:pPr>
          </w:p>
          <w:p w:rsidR="00610702" w:rsidRPr="00610702" w:rsidRDefault="00610702" w:rsidP="00986AD0">
            <w:pPr>
              <w:spacing w:after="0" w:line="240" w:lineRule="auto"/>
              <w:rPr>
                <w:rFonts w:ascii="Arial" w:hAnsi="Arial" w:cs="Arial"/>
                <w:b/>
                <w:sz w:val="20"/>
              </w:rPr>
            </w:pPr>
            <w:r>
              <w:rPr>
                <w:rFonts w:ascii="Arial" w:hAnsi="Arial" w:cs="Arial"/>
                <w:b/>
                <w:sz w:val="20"/>
              </w:rPr>
              <w:t>2</w:t>
            </w:r>
            <w:r w:rsidR="00E872F5">
              <w:rPr>
                <w:rFonts w:ascii="Arial" w:hAnsi="Arial" w:cs="Arial"/>
                <w:b/>
                <w:sz w:val="20"/>
              </w:rPr>
              <w:t xml:space="preserve"> </w:t>
            </w:r>
            <w:r>
              <w:rPr>
                <w:rFonts w:ascii="Arial" w:hAnsi="Arial" w:cs="Arial"/>
                <w:b/>
                <w:sz w:val="20"/>
              </w:rPr>
              <w:t>&amp;</w:t>
            </w:r>
            <w:r w:rsidR="00E872F5">
              <w:rPr>
                <w:rFonts w:ascii="Arial" w:hAnsi="Arial" w:cs="Arial"/>
                <w:b/>
                <w:sz w:val="20"/>
              </w:rPr>
              <w:t xml:space="preserve"> </w:t>
            </w:r>
            <w:r>
              <w:rPr>
                <w:rFonts w:ascii="Arial" w:hAnsi="Arial" w:cs="Arial"/>
                <w:b/>
                <w:sz w:val="20"/>
              </w:rPr>
              <w:t>3</w:t>
            </w:r>
          </w:p>
        </w:tc>
        <w:tc>
          <w:tcPr>
            <w:tcW w:w="10522" w:type="dxa"/>
            <w:tcBorders>
              <w:left w:val="single" w:sz="4" w:space="0" w:color="auto"/>
            </w:tcBorders>
            <w:vAlign w:val="center"/>
          </w:tcPr>
          <w:p w:rsidR="00255251" w:rsidRPr="00255251" w:rsidRDefault="00255251" w:rsidP="00986AD0">
            <w:pPr>
              <w:spacing w:after="0" w:line="240" w:lineRule="auto"/>
              <w:rPr>
                <w:rFonts w:ascii="Arial" w:hAnsi="Arial" w:cs="Arial"/>
                <w:b/>
                <w:sz w:val="20"/>
              </w:rPr>
            </w:pPr>
            <w:r>
              <w:rPr>
                <w:rFonts w:ascii="Arial" w:hAnsi="Arial" w:cs="Arial"/>
                <w:b/>
                <w:sz w:val="20"/>
              </w:rPr>
              <w:t>‘NPT: path to 2015’</w:t>
            </w:r>
          </w:p>
          <w:p w:rsidR="00610702" w:rsidRDefault="00610702" w:rsidP="00986AD0">
            <w:pPr>
              <w:spacing w:after="0" w:line="240" w:lineRule="auto"/>
              <w:rPr>
                <w:rFonts w:ascii="Arial" w:hAnsi="Arial" w:cs="Arial"/>
                <w:sz w:val="20"/>
              </w:rPr>
            </w:pPr>
            <w:r>
              <w:rPr>
                <w:rFonts w:ascii="Arial" w:hAnsi="Arial" w:cs="Arial"/>
                <w:sz w:val="20"/>
              </w:rPr>
              <w:t>Projects might aim to:</w:t>
            </w:r>
          </w:p>
          <w:p w:rsidR="00255251" w:rsidRDefault="00255251" w:rsidP="00986AD0">
            <w:pPr>
              <w:spacing w:after="0" w:line="240" w:lineRule="auto"/>
              <w:rPr>
                <w:rFonts w:ascii="Arial" w:hAnsi="Arial" w:cs="Arial"/>
                <w:sz w:val="20"/>
              </w:rPr>
            </w:pPr>
          </w:p>
          <w:p w:rsidR="00610702" w:rsidRDefault="00610702" w:rsidP="00D23378">
            <w:pPr>
              <w:numPr>
                <w:ilvl w:val="0"/>
                <w:numId w:val="8"/>
              </w:numPr>
              <w:spacing w:after="0" w:line="240" w:lineRule="auto"/>
              <w:rPr>
                <w:rFonts w:ascii="Arial" w:hAnsi="Arial" w:cs="Arial"/>
                <w:sz w:val="20"/>
              </w:rPr>
            </w:pPr>
            <w:r>
              <w:rPr>
                <w:rFonts w:ascii="Arial" w:hAnsi="Arial" w:cs="Arial"/>
                <w:sz w:val="20"/>
              </w:rPr>
              <w:t>Shape debate and influence decision-makers in influential NAM countries</w:t>
            </w:r>
            <w:r w:rsidR="00255251">
              <w:rPr>
                <w:rFonts w:ascii="Arial" w:hAnsi="Arial" w:cs="Arial"/>
                <w:sz w:val="20"/>
              </w:rPr>
              <w:t xml:space="preserve"> and emerging powers</w:t>
            </w:r>
          </w:p>
          <w:p w:rsidR="00610702" w:rsidRDefault="00610702" w:rsidP="00D23378">
            <w:pPr>
              <w:numPr>
                <w:ilvl w:val="0"/>
                <w:numId w:val="8"/>
              </w:numPr>
              <w:spacing w:after="0" w:line="240" w:lineRule="auto"/>
              <w:rPr>
                <w:rFonts w:ascii="Arial" w:hAnsi="Arial" w:cs="Arial"/>
                <w:sz w:val="20"/>
              </w:rPr>
            </w:pPr>
            <w:r>
              <w:rPr>
                <w:rFonts w:ascii="Arial" w:hAnsi="Arial" w:cs="Arial"/>
                <w:sz w:val="20"/>
              </w:rPr>
              <w:t xml:space="preserve">Improve the UK’s connections with </w:t>
            </w:r>
            <w:r w:rsidR="00E61BF3">
              <w:rPr>
                <w:rFonts w:ascii="Arial" w:hAnsi="Arial" w:cs="Arial"/>
                <w:sz w:val="20"/>
              </w:rPr>
              <w:t xml:space="preserve">and influence on </w:t>
            </w:r>
            <w:r>
              <w:rPr>
                <w:rFonts w:ascii="Arial" w:hAnsi="Arial" w:cs="Arial"/>
                <w:sz w:val="20"/>
              </w:rPr>
              <w:t>priority countries</w:t>
            </w:r>
          </w:p>
          <w:p w:rsidR="00255251" w:rsidRDefault="00255251" w:rsidP="00D23378">
            <w:pPr>
              <w:numPr>
                <w:ilvl w:val="0"/>
                <w:numId w:val="8"/>
              </w:numPr>
              <w:spacing w:after="0" w:line="240" w:lineRule="auto"/>
              <w:rPr>
                <w:rFonts w:ascii="Arial" w:hAnsi="Arial" w:cs="Arial"/>
                <w:sz w:val="20"/>
              </w:rPr>
            </w:pPr>
            <w:r>
              <w:rPr>
                <w:rFonts w:ascii="Arial" w:hAnsi="Arial" w:cs="Arial"/>
                <w:sz w:val="20"/>
              </w:rPr>
              <w:t>Encourage and enable the safe use of civil nuclear technology in priority countries</w:t>
            </w:r>
          </w:p>
          <w:p w:rsidR="00255251" w:rsidRDefault="00255251" w:rsidP="00D23378">
            <w:pPr>
              <w:numPr>
                <w:ilvl w:val="0"/>
                <w:numId w:val="8"/>
              </w:numPr>
              <w:spacing w:after="0" w:line="240" w:lineRule="auto"/>
              <w:rPr>
                <w:rFonts w:ascii="Arial" w:hAnsi="Arial" w:cs="Arial"/>
                <w:sz w:val="20"/>
              </w:rPr>
            </w:pPr>
            <w:r>
              <w:rPr>
                <w:rFonts w:ascii="Arial" w:hAnsi="Arial" w:cs="Arial"/>
                <w:sz w:val="20"/>
              </w:rPr>
              <w:t>Improve domestic safeguards legislation in priority countries</w:t>
            </w:r>
          </w:p>
          <w:p w:rsidR="0037271D" w:rsidRPr="0037271D" w:rsidRDefault="0037271D" w:rsidP="003A4D68">
            <w:pPr>
              <w:spacing w:after="0" w:line="240" w:lineRule="auto"/>
              <w:rPr>
                <w:rFonts w:ascii="Arial" w:hAnsi="Arial" w:cs="Arial"/>
                <w:b/>
                <w:sz w:val="20"/>
                <w:szCs w:val="20"/>
              </w:rPr>
            </w:pPr>
          </w:p>
        </w:tc>
      </w:tr>
      <w:tr w:rsidR="00610702" w:rsidRPr="00A17BAA" w:rsidTr="00610702">
        <w:trPr>
          <w:trHeight w:val="1085"/>
        </w:trPr>
        <w:tc>
          <w:tcPr>
            <w:tcW w:w="2649" w:type="dxa"/>
            <w:tcBorders>
              <w:right w:val="single" w:sz="4" w:space="0" w:color="auto"/>
            </w:tcBorders>
          </w:tcPr>
          <w:p w:rsidR="00CC4B79" w:rsidRPr="00CC4B79" w:rsidRDefault="00CC4B79" w:rsidP="00CC4B79">
            <w:pPr>
              <w:pStyle w:val="SubjectStyle"/>
              <w:ind w:left="720"/>
              <w:rPr>
                <w:rFonts w:ascii="Arial" w:hAnsi="Arial" w:cs="Arial"/>
                <w:b w:val="0"/>
                <w:sz w:val="20"/>
              </w:rPr>
            </w:pPr>
          </w:p>
          <w:p w:rsidR="00CC4B79" w:rsidRPr="00CC4B79" w:rsidRDefault="00EC72BC" w:rsidP="00CC4B79">
            <w:pPr>
              <w:pStyle w:val="SubjectStyle"/>
              <w:numPr>
                <w:ilvl w:val="0"/>
                <w:numId w:val="7"/>
              </w:numPr>
              <w:rPr>
                <w:rFonts w:ascii="Arial" w:hAnsi="Arial" w:cs="Arial"/>
                <w:b w:val="0"/>
                <w:sz w:val="20"/>
              </w:rPr>
            </w:pPr>
            <w:r>
              <w:rPr>
                <w:rFonts w:ascii="Arial" w:hAnsi="Arial" w:cs="Arial"/>
                <w:sz w:val="20"/>
              </w:rPr>
              <w:t>Progress is made towards the establishment of a WMD-free zone in the Middle East</w:t>
            </w:r>
          </w:p>
          <w:p w:rsidR="00CC4B79" w:rsidRPr="00610702" w:rsidRDefault="00610702" w:rsidP="00CC4B79">
            <w:pPr>
              <w:pStyle w:val="SubjectStyle"/>
              <w:ind w:left="720"/>
              <w:rPr>
                <w:rFonts w:ascii="Arial" w:hAnsi="Arial" w:cs="Arial"/>
                <w:b w:val="0"/>
                <w:sz w:val="20"/>
              </w:rPr>
            </w:pPr>
            <w:r>
              <w:rPr>
                <w:rFonts w:ascii="Arial" w:hAnsi="Arial" w:cs="Arial"/>
                <w:sz w:val="20"/>
              </w:rPr>
              <w:t xml:space="preserve"> </w:t>
            </w:r>
          </w:p>
        </w:tc>
        <w:tc>
          <w:tcPr>
            <w:tcW w:w="1003" w:type="dxa"/>
            <w:tcBorders>
              <w:right w:val="single" w:sz="4" w:space="0" w:color="auto"/>
            </w:tcBorders>
          </w:tcPr>
          <w:p w:rsidR="00610702" w:rsidRDefault="00610702" w:rsidP="009A4234">
            <w:pPr>
              <w:spacing w:after="0" w:line="240" w:lineRule="auto"/>
              <w:rPr>
                <w:rFonts w:ascii="Arial" w:hAnsi="Arial" w:cs="Arial"/>
                <w:b/>
                <w:sz w:val="20"/>
                <w:szCs w:val="20"/>
              </w:rPr>
            </w:pPr>
          </w:p>
          <w:p w:rsidR="00610702" w:rsidRPr="00610702" w:rsidRDefault="00610702" w:rsidP="009A4234">
            <w:pPr>
              <w:spacing w:after="0" w:line="240" w:lineRule="auto"/>
              <w:rPr>
                <w:rFonts w:ascii="Arial" w:hAnsi="Arial" w:cs="Arial"/>
                <w:b/>
                <w:sz w:val="20"/>
                <w:szCs w:val="20"/>
              </w:rPr>
            </w:pPr>
            <w:r>
              <w:rPr>
                <w:rFonts w:ascii="Arial" w:hAnsi="Arial" w:cs="Arial"/>
                <w:b/>
                <w:sz w:val="20"/>
                <w:szCs w:val="20"/>
              </w:rPr>
              <w:t>2</w:t>
            </w:r>
          </w:p>
        </w:tc>
        <w:tc>
          <w:tcPr>
            <w:tcW w:w="10522" w:type="dxa"/>
            <w:tcBorders>
              <w:left w:val="single" w:sz="4" w:space="0" w:color="auto"/>
            </w:tcBorders>
            <w:vAlign w:val="center"/>
          </w:tcPr>
          <w:p w:rsidR="00255251" w:rsidRDefault="00255251" w:rsidP="009A4234">
            <w:pPr>
              <w:spacing w:after="0" w:line="240" w:lineRule="auto"/>
              <w:rPr>
                <w:rFonts w:ascii="Arial" w:hAnsi="Arial" w:cs="Arial"/>
                <w:sz w:val="20"/>
              </w:rPr>
            </w:pPr>
            <w:r>
              <w:rPr>
                <w:rFonts w:ascii="Arial" w:hAnsi="Arial" w:cs="Arial"/>
                <w:sz w:val="20"/>
              </w:rPr>
              <w:t>Progress towards the establishment of a MEWMDFZ is a key UK objective.  We will support projects which:</w:t>
            </w:r>
          </w:p>
          <w:p w:rsidR="0075556E" w:rsidRDefault="0075556E" w:rsidP="009A4234">
            <w:pPr>
              <w:spacing w:after="0" w:line="240" w:lineRule="auto"/>
              <w:rPr>
                <w:rFonts w:ascii="Arial" w:hAnsi="Arial" w:cs="Arial"/>
                <w:sz w:val="20"/>
              </w:rPr>
            </w:pPr>
          </w:p>
          <w:p w:rsidR="00255251" w:rsidRDefault="002C25A0" w:rsidP="00255251">
            <w:pPr>
              <w:pStyle w:val="ListParagraph"/>
              <w:numPr>
                <w:ilvl w:val="0"/>
                <w:numId w:val="8"/>
              </w:numPr>
              <w:spacing w:after="0" w:line="240" w:lineRule="auto"/>
              <w:rPr>
                <w:rFonts w:ascii="Arial" w:hAnsi="Arial" w:cs="Arial"/>
                <w:sz w:val="20"/>
              </w:rPr>
            </w:pPr>
            <w:r>
              <w:rPr>
                <w:rFonts w:ascii="Arial" w:hAnsi="Arial" w:cs="Arial"/>
                <w:sz w:val="20"/>
              </w:rPr>
              <w:t xml:space="preserve">Solidify </w:t>
            </w:r>
            <w:r w:rsidR="0075556E">
              <w:rPr>
                <w:rFonts w:ascii="Arial" w:hAnsi="Arial" w:cs="Arial"/>
                <w:sz w:val="20"/>
              </w:rPr>
              <w:t>regional support for the Z</w:t>
            </w:r>
            <w:r w:rsidR="00255251">
              <w:rPr>
                <w:rFonts w:ascii="Arial" w:hAnsi="Arial" w:cs="Arial"/>
                <w:sz w:val="20"/>
              </w:rPr>
              <w:t xml:space="preserve">one through engagement with Governments, civil society </w:t>
            </w:r>
            <w:r>
              <w:rPr>
                <w:rFonts w:ascii="Arial" w:hAnsi="Arial" w:cs="Arial"/>
                <w:sz w:val="20"/>
              </w:rPr>
              <w:t xml:space="preserve">and </w:t>
            </w:r>
            <w:r w:rsidR="00255251">
              <w:rPr>
                <w:rFonts w:ascii="Arial" w:hAnsi="Arial" w:cs="Arial"/>
                <w:sz w:val="20"/>
              </w:rPr>
              <w:t>other significant opinion formers</w:t>
            </w:r>
          </w:p>
          <w:p w:rsidR="0037271D" w:rsidRPr="0037271D" w:rsidRDefault="00641063" w:rsidP="00CC4B79">
            <w:pPr>
              <w:pStyle w:val="ListParagraph"/>
              <w:numPr>
                <w:ilvl w:val="0"/>
                <w:numId w:val="8"/>
              </w:numPr>
              <w:spacing w:after="0" w:line="240" w:lineRule="auto"/>
              <w:rPr>
                <w:rFonts w:ascii="Arial" w:hAnsi="Arial" w:cs="Arial"/>
                <w:b/>
                <w:sz w:val="20"/>
                <w:szCs w:val="20"/>
              </w:rPr>
            </w:pPr>
            <w:r>
              <w:rPr>
                <w:rFonts w:ascii="Arial" w:hAnsi="Arial" w:cs="Arial"/>
                <w:sz w:val="20"/>
              </w:rPr>
              <w:t>Projects that support preparations for a future Conference</w:t>
            </w:r>
          </w:p>
        </w:tc>
      </w:tr>
      <w:tr w:rsidR="00610702" w:rsidRPr="00A17BAA" w:rsidTr="003A4D68">
        <w:trPr>
          <w:trHeight w:val="558"/>
        </w:trPr>
        <w:tc>
          <w:tcPr>
            <w:tcW w:w="2649" w:type="dxa"/>
            <w:tcBorders>
              <w:right w:val="single" w:sz="4" w:space="0" w:color="auto"/>
            </w:tcBorders>
          </w:tcPr>
          <w:p w:rsidR="00610702" w:rsidRDefault="00610702" w:rsidP="00296C25">
            <w:pPr>
              <w:pStyle w:val="SubjectStyle"/>
              <w:rPr>
                <w:rFonts w:ascii="Arial" w:hAnsi="Arial" w:cs="Arial"/>
                <w:sz w:val="20"/>
              </w:rPr>
            </w:pPr>
          </w:p>
          <w:p w:rsidR="00610702" w:rsidRDefault="00610702" w:rsidP="00296C25">
            <w:pPr>
              <w:pStyle w:val="SubjectStyle"/>
              <w:numPr>
                <w:ilvl w:val="0"/>
                <w:numId w:val="7"/>
              </w:numPr>
              <w:rPr>
                <w:rFonts w:ascii="Arial" w:hAnsi="Arial" w:cs="Arial"/>
                <w:sz w:val="20"/>
              </w:rPr>
            </w:pPr>
            <w:r>
              <w:rPr>
                <w:rFonts w:ascii="Arial" w:hAnsi="Arial" w:cs="Arial"/>
                <w:sz w:val="20"/>
              </w:rPr>
              <w:t xml:space="preserve">The threat posed by conventional weapons to UK, regional and global stability is reduced </w:t>
            </w:r>
          </w:p>
          <w:p w:rsidR="00610702" w:rsidRDefault="00610702" w:rsidP="00E4496D">
            <w:pPr>
              <w:pStyle w:val="SubjectStyle"/>
              <w:rPr>
                <w:rFonts w:ascii="Arial" w:hAnsi="Arial" w:cs="Arial"/>
                <w:sz w:val="20"/>
              </w:rPr>
            </w:pPr>
          </w:p>
        </w:tc>
        <w:tc>
          <w:tcPr>
            <w:tcW w:w="1003" w:type="dxa"/>
            <w:tcBorders>
              <w:right w:val="single" w:sz="4" w:space="0" w:color="auto"/>
            </w:tcBorders>
          </w:tcPr>
          <w:p w:rsidR="00610702" w:rsidRDefault="00610702" w:rsidP="00986AD0">
            <w:pPr>
              <w:spacing w:after="0" w:line="240" w:lineRule="auto"/>
              <w:rPr>
                <w:rFonts w:ascii="Arial" w:hAnsi="Arial" w:cs="Arial"/>
                <w:b/>
                <w:sz w:val="20"/>
                <w:szCs w:val="20"/>
              </w:rPr>
            </w:pPr>
          </w:p>
          <w:p w:rsidR="00610702" w:rsidRPr="00610702" w:rsidRDefault="00610702" w:rsidP="00986AD0">
            <w:pPr>
              <w:spacing w:after="0" w:line="240" w:lineRule="auto"/>
              <w:rPr>
                <w:rFonts w:ascii="Arial" w:hAnsi="Arial" w:cs="Arial"/>
                <w:b/>
                <w:sz w:val="20"/>
                <w:szCs w:val="20"/>
              </w:rPr>
            </w:pPr>
            <w:r>
              <w:rPr>
                <w:rFonts w:ascii="Arial" w:hAnsi="Arial" w:cs="Arial"/>
                <w:b/>
                <w:sz w:val="20"/>
                <w:szCs w:val="20"/>
              </w:rPr>
              <w:t>2 &amp; 3</w:t>
            </w:r>
          </w:p>
        </w:tc>
        <w:tc>
          <w:tcPr>
            <w:tcW w:w="10522" w:type="dxa"/>
            <w:tcBorders>
              <w:left w:val="single" w:sz="4" w:space="0" w:color="auto"/>
            </w:tcBorders>
            <w:vAlign w:val="center"/>
          </w:tcPr>
          <w:p w:rsidR="00255251" w:rsidRDefault="00255251" w:rsidP="00986AD0">
            <w:pPr>
              <w:spacing w:after="0" w:line="240" w:lineRule="auto"/>
              <w:rPr>
                <w:rFonts w:ascii="Arial" w:hAnsi="Arial" w:cs="Arial"/>
                <w:sz w:val="20"/>
                <w:szCs w:val="20"/>
              </w:rPr>
            </w:pPr>
            <w:r>
              <w:rPr>
                <w:rFonts w:ascii="Arial" w:hAnsi="Arial" w:cs="Arial"/>
                <w:b/>
                <w:sz w:val="20"/>
                <w:szCs w:val="20"/>
              </w:rPr>
              <w:t>‘ATT: from negotiation to implementation’</w:t>
            </w:r>
          </w:p>
          <w:p w:rsidR="00610702" w:rsidRPr="00AD5B98" w:rsidRDefault="00610702" w:rsidP="00986AD0">
            <w:pPr>
              <w:spacing w:after="0" w:line="240" w:lineRule="auto"/>
              <w:rPr>
                <w:rFonts w:ascii="Arial" w:hAnsi="Arial" w:cs="Arial"/>
                <w:sz w:val="20"/>
                <w:szCs w:val="20"/>
              </w:rPr>
            </w:pPr>
            <w:r w:rsidRPr="00AD5B98">
              <w:rPr>
                <w:rFonts w:ascii="Arial" w:hAnsi="Arial" w:cs="Arial"/>
                <w:sz w:val="20"/>
                <w:szCs w:val="20"/>
              </w:rPr>
              <w:t xml:space="preserve">We are keen to support projects which would advance the process towards agreement </w:t>
            </w:r>
            <w:r w:rsidR="00A16CCA">
              <w:rPr>
                <w:rFonts w:ascii="Arial" w:hAnsi="Arial" w:cs="Arial"/>
                <w:sz w:val="20"/>
                <w:szCs w:val="20"/>
              </w:rPr>
              <w:t>or implementation of</w:t>
            </w:r>
            <w:r w:rsidRPr="00AD5B98">
              <w:rPr>
                <w:rFonts w:ascii="Arial" w:hAnsi="Arial" w:cs="Arial"/>
                <w:sz w:val="20"/>
                <w:szCs w:val="20"/>
              </w:rPr>
              <w:t xml:space="preserve"> an Arms Trade Treaty</w:t>
            </w:r>
            <w:r w:rsidR="007415AD">
              <w:rPr>
                <w:rFonts w:ascii="Arial" w:hAnsi="Arial" w:cs="Arial"/>
                <w:sz w:val="20"/>
                <w:szCs w:val="20"/>
              </w:rPr>
              <w:t xml:space="preserve">. </w:t>
            </w:r>
            <w:r w:rsidR="00BD2214">
              <w:rPr>
                <w:rFonts w:ascii="Arial" w:hAnsi="Arial" w:cs="Arial"/>
                <w:sz w:val="20"/>
                <w:szCs w:val="20"/>
              </w:rPr>
              <w:t xml:space="preserve"> </w:t>
            </w:r>
            <w:r w:rsidRPr="00AD5B98">
              <w:rPr>
                <w:rFonts w:ascii="Arial" w:hAnsi="Arial" w:cs="Arial"/>
                <w:sz w:val="20"/>
                <w:szCs w:val="20"/>
              </w:rPr>
              <w:t>Projects might focus on specific countries (particularly influential NAM countries) and seek to build political and public support for an ATT</w:t>
            </w:r>
            <w:r w:rsidR="00A16CCA">
              <w:rPr>
                <w:rFonts w:ascii="Arial" w:hAnsi="Arial" w:cs="Arial"/>
                <w:sz w:val="20"/>
                <w:szCs w:val="20"/>
              </w:rPr>
              <w:t>.</w:t>
            </w:r>
            <w:r w:rsidRPr="00AD5B98">
              <w:rPr>
                <w:rFonts w:ascii="Arial" w:hAnsi="Arial" w:cs="Arial"/>
                <w:sz w:val="20"/>
                <w:szCs w:val="20"/>
              </w:rPr>
              <w:t xml:space="preserve"> </w:t>
            </w:r>
            <w:r w:rsidR="00BD2214">
              <w:rPr>
                <w:rFonts w:ascii="Arial" w:hAnsi="Arial" w:cs="Arial"/>
                <w:sz w:val="20"/>
                <w:szCs w:val="20"/>
              </w:rPr>
              <w:t>Projects may also look to help build capacity for developing states to engage fully and actively</w:t>
            </w:r>
            <w:r w:rsidR="00A16CCA">
              <w:rPr>
                <w:rFonts w:ascii="Arial" w:hAnsi="Arial" w:cs="Arial"/>
                <w:sz w:val="20"/>
                <w:szCs w:val="20"/>
              </w:rPr>
              <w:t>, or to implement a Treaty once is has been agreed</w:t>
            </w:r>
            <w:r w:rsidR="007415AD">
              <w:rPr>
                <w:rFonts w:ascii="Arial" w:hAnsi="Arial" w:cs="Arial"/>
                <w:sz w:val="20"/>
                <w:szCs w:val="20"/>
              </w:rPr>
              <w:t>.</w:t>
            </w:r>
          </w:p>
          <w:p w:rsidR="00610702" w:rsidRPr="00AD5B98" w:rsidRDefault="00610702" w:rsidP="00986AD0">
            <w:pPr>
              <w:spacing w:after="0" w:line="240" w:lineRule="auto"/>
              <w:rPr>
                <w:rFonts w:ascii="Arial" w:hAnsi="Arial" w:cs="Arial"/>
                <w:sz w:val="20"/>
                <w:szCs w:val="20"/>
              </w:rPr>
            </w:pPr>
          </w:p>
          <w:p w:rsidR="0000562D" w:rsidRDefault="00610702" w:rsidP="00255251">
            <w:pPr>
              <w:spacing w:after="0" w:line="240" w:lineRule="auto"/>
              <w:rPr>
                <w:rFonts w:ascii="Arial" w:hAnsi="Arial" w:cs="Arial"/>
                <w:sz w:val="20"/>
                <w:szCs w:val="20"/>
              </w:rPr>
            </w:pPr>
            <w:r w:rsidRPr="00AD5B98">
              <w:rPr>
                <w:rFonts w:ascii="Arial" w:hAnsi="Arial" w:cs="Arial"/>
                <w:sz w:val="20"/>
                <w:szCs w:val="20"/>
              </w:rPr>
              <w:t xml:space="preserve">There </w:t>
            </w:r>
            <w:r w:rsidR="00255251">
              <w:rPr>
                <w:rFonts w:ascii="Arial" w:hAnsi="Arial" w:cs="Arial"/>
                <w:sz w:val="20"/>
                <w:szCs w:val="20"/>
              </w:rPr>
              <w:t>will</w:t>
            </w:r>
            <w:r w:rsidRPr="00AD5B98">
              <w:rPr>
                <w:rFonts w:ascii="Arial" w:hAnsi="Arial" w:cs="Arial"/>
                <w:sz w:val="20"/>
                <w:szCs w:val="20"/>
              </w:rPr>
              <w:t xml:space="preserve"> be some funding available for projects which seek to address the threat from conventional weapons in priority countries, for example</w:t>
            </w:r>
            <w:r w:rsidR="0000562D">
              <w:rPr>
                <w:rFonts w:ascii="Arial" w:hAnsi="Arial" w:cs="Arial"/>
                <w:sz w:val="20"/>
                <w:szCs w:val="20"/>
              </w:rPr>
              <w:t>:</w:t>
            </w:r>
          </w:p>
          <w:p w:rsidR="0000562D" w:rsidRDefault="00610702" w:rsidP="0000562D">
            <w:pPr>
              <w:pStyle w:val="ListParagraph"/>
              <w:numPr>
                <w:ilvl w:val="0"/>
                <w:numId w:val="8"/>
              </w:numPr>
              <w:spacing w:after="0" w:line="240" w:lineRule="auto"/>
              <w:rPr>
                <w:rFonts w:ascii="Arial" w:hAnsi="Arial" w:cs="Arial"/>
                <w:sz w:val="20"/>
                <w:szCs w:val="20"/>
              </w:rPr>
            </w:pPr>
            <w:r w:rsidRPr="0000562D">
              <w:rPr>
                <w:rFonts w:ascii="Arial" w:hAnsi="Arial" w:cs="Arial"/>
                <w:sz w:val="20"/>
                <w:szCs w:val="20"/>
              </w:rPr>
              <w:t>heightening awareness of the t</w:t>
            </w:r>
            <w:r w:rsidR="0000562D" w:rsidRPr="0000562D">
              <w:rPr>
                <w:rFonts w:ascii="Arial" w:hAnsi="Arial" w:cs="Arial"/>
                <w:sz w:val="20"/>
                <w:szCs w:val="20"/>
              </w:rPr>
              <w:t>h</w:t>
            </w:r>
            <w:r w:rsidR="0000562D">
              <w:rPr>
                <w:rFonts w:ascii="Arial" w:hAnsi="Arial" w:cs="Arial"/>
                <w:sz w:val="20"/>
                <w:szCs w:val="20"/>
              </w:rPr>
              <w:t>reat posed by conventional arms</w:t>
            </w:r>
          </w:p>
          <w:p w:rsidR="0000562D" w:rsidRDefault="00610702" w:rsidP="0000562D">
            <w:pPr>
              <w:pStyle w:val="ListParagraph"/>
              <w:numPr>
                <w:ilvl w:val="0"/>
                <w:numId w:val="8"/>
              </w:numPr>
              <w:spacing w:after="0" w:line="240" w:lineRule="auto"/>
              <w:rPr>
                <w:rFonts w:ascii="Arial" w:hAnsi="Arial" w:cs="Arial"/>
                <w:sz w:val="20"/>
                <w:szCs w:val="20"/>
              </w:rPr>
            </w:pPr>
            <w:r w:rsidRPr="0000562D">
              <w:rPr>
                <w:rFonts w:ascii="Arial" w:hAnsi="Arial" w:cs="Arial"/>
                <w:sz w:val="20"/>
                <w:szCs w:val="20"/>
              </w:rPr>
              <w:t xml:space="preserve">building capacity to control </w:t>
            </w:r>
            <w:r w:rsidR="0000562D">
              <w:rPr>
                <w:rFonts w:ascii="Arial" w:hAnsi="Arial" w:cs="Arial"/>
                <w:sz w:val="20"/>
                <w:szCs w:val="20"/>
              </w:rPr>
              <w:t>the export or transfer of conventional arms</w:t>
            </w:r>
          </w:p>
          <w:p w:rsidR="00610702" w:rsidRPr="009A2537" w:rsidRDefault="0000562D" w:rsidP="0000562D">
            <w:pPr>
              <w:pStyle w:val="ListParagraph"/>
              <w:numPr>
                <w:ilvl w:val="0"/>
                <w:numId w:val="8"/>
              </w:numPr>
              <w:spacing w:after="0" w:line="240" w:lineRule="auto"/>
              <w:rPr>
                <w:rFonts w:ascii="Arial" w:hAnsi="Arial" w:cs="Arial"/>
                <w:sz w:val="20"/>
                <w:szCs w:val="20"/>
              </w:rPr>
            </w:pPr>
            <w:proofErr w:type="gramStart"/>
            <w:r w:rsidRPr="009A2537">
              <w:rPr>
                <w:rFonts w:ascii="Arial" w:hAnsi="Arial" w:cs="Arial"/>
                <w:sz w:val="20"/>
                <w:szCs w:val="20"/>
              </w:rPr>
              <w:t>building</w:t>
            </w:r>
            <w:proofErr w:type="gramEnd"/>
            <w:r w:rsidRPr="009A2537">
              <w:rPr>
                <w:rFonts w:ascii="Arial" w:hAnsi="Arial" w:cs="Arial"/>
                <w:sz w:val="20"/>
                <w:szCs w:val="20"/>
              </w:rPr>
              <w:t xml:space="preserve"> capacity to secure and destroy conventional weapons</w:t>
            </w:r>
            <w:r w:rsidR="00610702" w:rsidRPr="009A2537">
              <w:rPr>
                <w:rFonts w:ascii="Arial" w:hAnsi="Arial" w:cs="Arial"/>
                <w:sz w:val="20"/>
                <w:szCs w:val="20"/>
              </w:rPr>
              <w:t>.</w:t>
            </w:r>
          </w:p>
          <w:p w:rsidR="0000562D" w:rsidRPr="009A2537" w:rsidRDefault="0000562D" w:rsidP="00255251">
            <w:pPr>
              <w:spacing w:after="0" w:line="240" w:lineRule="auto"/>
              <w:rPr>
                <w:rFonts w:ascii="Arial" w:hAnsi="Arial" w:cs="Arial"/>
                <w:sz w:val="20"/>
                <w:szCs w:val="20"/>
              </w:rPr>
            </w:pPr>
          </w:p>
          <w:p w:rsidR="0000562D" w:rsidRDefault="0000562D" w:rsidP="00255251">
            <w:pPr>
              <w:spacing w:after="0" w:line="240" w:lineRule="auto"/>
              <w:rPr>
                <w:rFonts w:ascii="Arial" w:hAnsi="Arial" w:cs="Arial"/>
                <w:sz w:val="20"/>
                <w:szCs w:val="20"/>
              </w:rPr>
            </w:pPr>
            <w:r w:rsidRPr="009A2537">
              <w:rPr>
                <w:rFonts w:ascii="Arial" w:hAnsi="Arial" w:cs="Arial"/>
                <w:sz w:val="20"/>
                <w:szCs w:val="20"/>
              </w:rPr>
              <w:t>Projects might also contribute to the fulfilment of the UK’s obligations under the Ottawa and Oslo conventions on landmines and cluster munitions.</w:t>
            </w:r>
          </w:p>
          <w:p w:rsidR="0037271D" w:rsidRPr="0037271D" w:rsidRDefault="0037271D" w:rsidP="00255251">
            <w:pPr>
              <w:spacing w:after="0" w:line="240" w:lineRule="auto"/>
              <w:rPr>
                <w:rFonts w:ascii="Arial" w:hAnsi="Arial" w:cs="Arial"/>
                <w:b/>
                <w:sz w:val="20"/>
                <w:szCs w:val="20"/>
              </w:rPr>
            </w:pPr>
          </w:p>
        </w:tc>
      </w:tr>
    </w:tbl>
    <w:p w:rsidR="00E537D1" w:rsidRDefault="00E537D1" w:rsidP="00E872F5">
      <w:pPr>
        <w:spacing w:after="0" w:line="240" w:lineRule="auto"/>
        <w:rPr>
          <w:rFonts w:ascii="Times New Roman" w:hAnsi="Times New Roman"/>
          <w:b/>
          <w:sz w:val="24"/>
          <w:szCs w:val="24"/>
        </w:rPr>
      </w:pPr>
    </w:p>
    <w:p w:rsidR="00597FDA" w:rsidRDefault="00597FDA" w:rsidP="00E872F5">
      <w:pPr>
        <w:spacing w:after="0" w:line="240" w:lineRule="auto"/>
        <w:rPr>
          <w:rFonts w:ascii="Times New Roman" w:hAnsi="Times New Roman"/>
          <w:b/>
          <w:sz w:val="24"/>
          <w:szCs w:val="24"/>
        </w:rPr>
      </w:pPr>
      <w:r>
        <w:rPr>
          <w:rFonts w:ascii="Times New Roman" w:hAnsi="Times New Roman"/>
          <w:b/>
          <w:sz w:val="24"/>
          <w:szCs w:val="24"/>
        </w:rPr>
        <w:t>ODA</w:t>
      </w:r>
    </w:p>
    <w:p w:rsidR="00597FDA" w:rsidRDefault="00597FDA" w:rsidP="00E872F5">
      <w:pPr>
        <w:spacing w:after="0" w:line="240" w:lineRule="auto"/>
        <w:rPr>
          <w:rFonts w:ascii="Times New Roman" w:hAnsi="Times New Roman"/>
          <w:b/>
          <w:sz w:val="24"/>
          <w:szCs w:val="24"/>
        </w:rPr>
      </w:pPr>
    </w:p>
    <w:p w:rsidR="00294153" w:rsidRPr="005D2973" w:rsidRDefault="009A2537" w:rsidP="004A278D">
      <w:pPr>
        <w:spacing w:after="0" w:line="240" w:lineRule="auto"/>
        <w:rPr>
          <w:rFonts w:ascii="Times New Roman" w:hAnsi="Times New Roman"/>
          <w:sz w:val="24"/>
          <w:szCs w:val="24"/>
        </w:rPr>
      </w:pPr>
      <w:r w:rsidRPr="009A2537">
        <w:rPr>
          <w:rFonts w:ascii="Times New Roman" w:hAnsi="Times New Roman"/>
          <w:sz w:val="24"/>
          <w:szCs w:val="24"/>
        </w:rPr>
        <w:t xml:space="preserve">We are particularly keen to support projects which will qualify as Official Development Assistance (ODA).  In order to be eligible to count as ODA, projects must have the development and welfare of the target country as their main objective.  More detailed guidance on the criteria for ODA can be found </w:t>
      </w:r>
      <w:hyperlink r:id="rId9" w:history="1">
        <w:r w:rsidRPr="009A2537">
          <w:rPr>
            <w:rStyle w:val="Hyperlink"/>
            <w:rFonts w:ascii="Times New Roman" w:hAnsi="Times New Roman"/>
            <w:sz w:val="24"/>
            <w:szCs w:val="24"/>
          </w:rPr>
          <w:t>here</w:t>
        </w:r>
      </w:hyperlink>
    </w:p>
    <w:sectPr w:rsidR="00294153" w:rsidRPr="005D2973" w:rsidSect="00C517D3">
      <w:headerReference w:type="even"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0C3" w:rsidRDefault="00D260C3" w:rsidP="00F27D28">
      <w:pPr>
        <w:spacing w:after="0" w:line="240" w:lineRule="auto"/>
      </w:pPr>
      <w:r>
        <w:separator/>
      </w:r>
    </w:p>
  </w:endnote>
  <w:endnote w:type="continuationSeparator" w:id="0">
    <w:p w:rsidR="00D260C3" w:rsidRDefault="00D260C3" w:rsidP="00F27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174" w:rsidRDefault="00EA1174">
    <w:pPr>
      <w:pStyle w:val="Footer"/>
    </w:pPr>
  </w:p>
  <w:p w:rsidR="00EA1174" w:rsidRDefault="00013F21" w:rsidP="00EA1174">
    <w:pPr>
      <w:pStyle w:val="Footer"/>
      <w:jc w:val="center"/>
      <w:rPr>
        <w:rFonts w:ascii="Arial" w:hAnsi="Arial" w:cs="Arial"/>
        <w:b/>
        <w:sz w:val="20"/>
      </w:rPr>
    </w:pPr>
    <w:fldSimple w:instr=" DOCPROPERTY CLASSIFICATION \* MERGEFORMAT ">
      <w:r w:rsidR="002D0710" w:rsidRPr="002D0710">
        <w:rPr>
          <w:rFonts w:ascii="Arial" w:hAnsi="Arial" w:cs="Arial"/>
          <w:b/>
          <w:sz w:val="20"/>
        </w:rPr>
        <w:t>UNCLASSIFIED</w:t>
      </w:r>
    </w:fldSimple>
    <w:r w:rsidR="00EA1174" w:rsidRPr="00EA1174">
      <w:rPr>
        <w:rFonts w:ascii="Arial" w:hAnsi="Arial" w:cs="Arial"/>
        <w:b/>
        <w:sz w:val="20"/>
      </w:rPr>
      <w:t xml:space="preserve"> </w:t>
    </w:r>
  </w:p>
  <w:p w:rsidR="00BD2214" w:rsidRPr="00EA1174" w:rsidRDefault="00013F21" w:rsidP="00EA1174">
    <w:pPr>
      <w:pStyle w:val="Footer"/>
      <w:spacing w:before="120"/>
      <w:jc w:val="right"/>
      <w:rPr>
        <w:rFonts w:ascii="Arial" w:hAnsi="Arial" w:cs="Arial"/>
        <w:sz w:val="12"/>
      </w:rPr>
    </w:pPr>
    <w:fldSimple w:instr=" FILENAME \p \* MERGEFORMAT ">
      <w:r w:rsidR="002D0710" w:rsidRPr="002D0710">
        <w:rPr>
          <w:rFonts w:ascii="Arial" w:hAnsi="Arial" w:cs="Arial"/>
          <w:noProof/>
          <w:sz w:val="12"/>
        </w:rPr>
        <w:t>C:\Users\jtierney\AppData\Local\Microsoft\Windows\Temporary Internet Files\Outlook Temp\SPF strategy document 2013-14 DRAFT docx.docx</w:t>
      </w:r>
    </w:fldSimple>
    <w:r w:rsidRPr="00EA1174">
      <w:rPr>
        <w:rFonts w:ascii="Arial" w:hAnsi="Arial" w:cs="Arial"/>
        <w:sz w:val="12"/>
      </w:rPr>
      <w:fldChar w:fldCharType="begin"/>
    </w:r>
    <w:r w:rsidR="00EA1174" w:rsidRPr="00EA1174">
      <w:rPr>
        <w:rFonts w:ascii="Arial" w:hAnsi="Arial" w:cs="Arial"/>
        <w:sz w:val="12"/>
      </w:rPr>
      <w:instrText xml:space="preserve"> DOCPROPERTY PRIVACY  \* MERGEFORMAT </w:instrText>
    </w:r>
    <w:r w:rsidRPr="00EA117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174" w:rsidRDefault="00EA1174">
    <w:pPr>
      <w:pStyle w:val="Footer"/>
    </w:pPr>
  </w:p>
  <w:p w:rsidR="00EA1174" w:rsidRDefault="00013F21" w:rsidP="00EA1174">
    <w:pPr>
      <w:pStyle w:val="Footer"/>
      <w:jc w:val="center"/>
      <w:rPr>
        <w:rFonts w:ascii="Arial" w:hAnsi="Arial" w:cs="Arial"/>
        <w:b/>
        <w:sz w:val="20"/>
      </w:rPr>
    </w:pPr>
    <w:fldSimple w:instr=" DOCPROPERTY CLASSIFICATION \* MERGEFORMAT ">
      <w:r w:rsidR="002D0710" w:rsidRPr="002D0710">
        <w:rPr>
          <w:rFonts w:ascii="Arial" w:hAnsi="Arial" w:cs="Arial"/>
          <w:b/>
          <w:sz w:val="20"/>
        </w:rPr>
        <w:t>UNCLASSIFIED</w:t>
      </w:r>
    </w:fldSimple>
    <w:r w:rsidR="00EA1174" w:rsidRPr="00EA1174">
      <w:rPr>
        <w:rFonts w:ascii="Arial" w:hAnsi="Arial" w:cs="Arial"/>
        <w:b/>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174" w:rsidRDefault="00EA1174">
    <w:pPr>
      <w:pStyle w:val="Footer"/>
    </w:pPr>
  </w:p>
  <w:p w:rsidR="00EA1174" w:rsidRDefault="00013F21" w:rsidP="00EA1174">
    <w:pPr>
      <w:pStyle w:val="Footer"/>
      <w:jc w:val="center"/>
      <w:rPr>
        <w:rFonts w:ascii="Arial" w:hAnsi="Arial" w:cs="Arial"/>
        <w:b/>
        <w:sz w:val="20"/>
      </w:rPr>
    </w:pPr>
    <w:fldSimple w:instr=" DOCPROPERTY CLASSIFICATION \* MERGEFORMAT ">
      <w:r w:rsidR="002D0710" w:rsidRPr="002D0710">
        <w:rPr>
          <w:rFonts w:ascii="Arial" w:hAnsi="Arial" w:cs="Arial"/>
          <w:b/>
          <w:sz w:val="20"/>
        </w:rPr>
        <w:t>UNCLASSIFIED</w:t>
      </w:r>
    </w:fldSimple>
    <w:r w:rsidR="00EA1174" w:rsidRPr="00EA1174">
      <w:rPr>
        <w:rFonts w:ascii="Arial" w:hAnsi="Arial" w:cs="Arial"/>
        <w:b/>
        <w:sz w:val="20"/>
      </w:rPr>
      <w:t xml:space="preserve"> </w:t>
    </w:r>
  </w:p>
  <w:p w:rsidR="00BD2214" w:rsidRPr="00EA1174" w:rsidRDefault="00013F21" w:rsidP="00EA1174">
    <w:pPr>
      <w:pStyle w:val="Footer"/>
      <w:spacing w:before="120"/>
      <w:jc w:val="right"/>
      <w:rPr>
        <w:rFonts w:ascii="Arial" w:hAnsi="Arial" w:cs="Arial"/>
        <w:sz w:val="12"/>
      </w:rPr>
    </w:pPr>
    <w:fldSimple w:instr=" FILENAME \p \* MERGEFORMAT ">
      <w:r w:rsidR="002D0710" w:rsidRPr="002D0710">
        <w:rPr>
          <w:rFonts w:ascii="Arial" w:hAnsi="Arial" w:cs="Arial"/>
          <w:noProof/>
          <w:sz w:val="12"/>
        </w:rPr>
        <w:t>C:\Users\jtierney\AppData\Local\Microsoft\Windows\Temporary Internet Files\Outlook Temp\SPF strategy document 2013-14 DRAFT docx.docx</w:t>
      </w:r>
    </w:fldSimple>
    <w:r w:rsidRPr="00EA1174">
      <w:rPr>
        <w:rFonts w:ascii="Arial" w:hAnsi="Arial" w:cs="Arial"/>
        <w:sz w:val="12"/>
      </w:rPr>
      <w:fldChar w:fldCharType="begin"/>
    </w:r>
    <w:r w:rsidR="00EA1174" w:rsidRPr="00EA1174">
      <w:rPr>
        <w:rFonts w:ascii="Arial" w:hAnsi="Arial" w:cs="Arial"/>
        <w:sz w:val="12"/>
      </w:rPr>
      <w:instrText xml:space="preserve"> DOCPROPERTY PRIVACY  \* MERGEFORMAT </w:instrText>
    </w:r>
    <w:r w:rsidRPr="00EA117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0C3" w:rsidRDefault="00D260C3" w:rsidP="00F27D28">
      <w:pPr>
        <w:spacing w:after="0" w:line="240" w:lineRule="auto"/>
      </w:pPr>
      <w:r>
        <w:separator/>
      </w:r>
    </w:p>
  </w:footnote>
  <w:footnote w:type="continuationSeparator" w:id="0">
    <w:p w:rsidR="00D260C3" w:rsidRDefault="00D260C3" w:rsidP="00F27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174" w:rsidRPr="00EA1174" w:rsidRDefault="00013F21" w:rsidP="00EA1174">
    <w:pPr>
      <w:pStyle w:val="Header"/>
      <w:jc w:val="center"/>
      <w:rPr>
        <w:rFonts w:ascii="Arial" w:hAnsi="Arial" w:cs="Arial"/>
        <w:b/>
        <w:sz w:val="20"/>
      </w:rPr>
    </w:pPr>
    <w:fldSimple w:instr=" DOCPROPERTY CLASSIFICATION \* MERGEFORMAT ">
      <w:r w:rsidR="002D0710" w:rsidRPr="002D0710">
        <w:rPr>
          <w:rFonts w:ascii="Arial" w:hAnsi="Arial" w:cs="Arial"/>
          <w:b/>
          <w:sz w:val="20"/>
        </w:rPr>
        <w:t>UNCLASSIFIED</w:t>
      </w:r>
    </w:fldSimple>
    <w:r w:rsidR="00EA1174" w:rsidRPr="00EA1174">
      <w:rPr>
        <w:rFonts w:ascii="Arial" w:hAnsi="Arial" w:cs="Arial"/>
        <w:b/>
        <w:sz w:val="20"/>
      </w:rPr>
      <w:t xml:space="preserve"> </w:t>
    </w:r>
    <w:r w:rsidRPr="00EA1174">
      <w:rPr>
        <w:rFonts w:ascii="Arial" w:hAnsi="Arial" w:cs="Arial"/>
        <w:b/>
        <w:sz w:val="20"/>
      </w:rPr>
      <w:fldChar w:fldCharType="begin"/>
    </w:r>
    <w:r w:rsidR="00EA1174" w:rsidRPr="00EA1174">
      <w:rPr>
        <w:rFonts w:ascii="Arial" w:hAnsi="Arial" w:cs="Arial"/>
        <w:b/>
        <w:sz w:val="20"/>
      </w:rPr>
      <w:instrText xml:space="preserve"> DOCPROPERTY PRIVACY  \* MERGEFORMAT </w:instrText>
    </w:r>
    <w:r w:rsidRPr="00EA1174">
      <w:rPr>
        <w:rFonts w:ascii="Arial" w:hAnsi="Arial" w:cs="Arial"/>
        <w:b/>
        <w:sz w:val="20"/>
      </w:rPr>
      <w:fldChar w:fldCharType="end"/>
    </w:r>
  </w:p>
  <w:p w:rsidR="00BD2214" w:rsidRDefault="00BD22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174" w:rsidRPr="00EA1174" w:rsidRDefault="00013F21" w:rsidP="00EA1174">
    <w:pPr>
      <w:pStyle w:val="Header"/>
      <w:jc w:val="center"/>
      <w:rPr>
        <w:rFonts w:ascii="Arial" w:hAnsi="Arial" w:cs="Arial"/>
        <w:b/>
        <w:sz w:val="20"/>
      </w:rPr>
    </w:pPr>
    <w:fldSimple w:instr=" DOCPROPERTY CLASSIFICATION \* MERGEFORMAT ">
      <w:r w:rsidR="002D0710" w:rsidRPr="002D0710">
        <w:rPr>
          <w:rFonts w:ascii="Arial" w:hAnsi="Arial" w:cs="Arial"/>
          <w:b/>
          <w:sz w:val="20"/>
        </w:rPr>
        <w:t>UNCLASSIFIED</w:t>
      </w:r>
    </w:fldSimple>
    <w:r w:rsidR="00EA1174" w:rsidRPr="00EA1174">
      <w:rPr>
        <w:rFonts w:ascii="Arial" w:hAnsi="Arial" w:cs="Arial"/>
        <w:b/>
        <w:sz w:val="20"/>
      </w:rPr>
      <w:t xml:space="preserve"> </w:t>
    </w:r>
    <w:r w:rsidRPr="00EA1174">
      <w:rPr>
        <w:rFonts w:ascii="Arial" w:hAnsi="Arial" w:cs="Arial"/>
        <w:b/>
        <w:sz w:val="20"/>
      </w:rPr>
      <w:fldChar w:fldCharType="begin"/>
    </w:r>
    <w:r w:rsidR="00EA1174" w:rsidRPr="00EA1174">
      <w:rPr>
        <w:rFonts w:ascii="Arial" w:hAnsi="Arial" w:cs="Arial"/>
        <w:b/>
        <w:sz w:val="20"/>
      </w:rPr>
      <w:instrText xml:space="preserve"> DOCPROPERTY PRIVACY  \* MERGEFORMAT </w:instrText>
    </w:r>
    <w:r w:rsidRPr="00EA1174">
      <w:rPr>
        <w:rFonts w:ascii="Arial" w:hAnsi="Arial" w:cs="Arial"/>
        <w:b/>
        <w:sz w:val="20"/>
      </w:rPr>
      <w:fldChar w:fldCharType="end"/>
    </w:r>
  </w:p>
  <w:p w:rsidR="00BD2214" w:rsidRDefault="00BD22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1B3A"/>
    <w:multiLevelType w:val="hybridMultilevel"/>
    <w:tmpl w:val="4CD28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68B5030"/>
    <w:multiLevelType w:val="hybridMultilevel"/>
    <w:tmpl w:val="D2326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243D97"/>
    <w:multiLevelType w:val="hybridMultilevel"/>
    <w:tmpl w:val="38766E6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5F5F17"/>
    <w:multiLevelType w:val="hybridMultilevel"/>
    <w:tmpl w:val="19A2D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4855BEB"/>
    <w:multiLevelType w:val="hybridMultilevel"/>
    <w:tmpl w:val="9D7C49C4"/>
    <w:lvl w:ilvl="0" w:tplc="315E33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387352C"/>
    <w:multiLevelType w:val="multilevel"/>
    <w:tmpl w:val="76CA970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nsid w:val="5759282D"/>
    <w:multiLevelType w:val="hybridMultilevel"/>
    <w:tmpl w:val="17486C9E"/>
    <w:lvl w:ilvl="0" w:tplc="776261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923F10"/>
    <w:multiLevelType w:val="hybridMultilevel"/>
    <w:tmpl w:val="E3363F90"/>
    <w:lvl w:ilvl="0" w:tplc="FB9E7680">
      <w:start w:val="1"/>
      <w:numFmt w:val="decimal"/>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DB1EB4"/>
    <w:multiLevelType w:val="hybridMultilevel"/>
    <w:tmpl w:val="F54C1FD4"/>
    <w:lvl w:ilvl="0" w:tplc="6C2E7B9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F27D28"/>
    <w:rsid w:val="0000562D"/>
    <w:rsid w:val="00013F21"/>
    <w:rsid w:val="00055F4D"/>
    <w:rsid w:val="000A2AD0"/>
    <w:rsid w:val="000A7559"/>
    <w:rsid w:val="000B20E9"/>
    <w:rsid w:val="000E4EF7"/>
    <w:rsid w:val="000F1F5F"/>
    <w:rsid w:val="00114A0F"/>
    <w:rsid w:val="001162AA"/>
    <w:rsid w:val="0014414E"/>
    <w:rsid w:val="00146BAB"/>
    <w:rsid w:val="00176F95"/>
    <w:rsid w:val="00193721"/>
    <w:rsid w:val="001B0103"/>
    <w:rsid w:val="001D313E"/>
    <w:rsid w:val="00220F19"/>
    <w:rsid w:val="00255251"/>
    <w:rsid w:val="002565A5"/>
    <w:rsid w:val="00262134"/>
    <w:rsid w:val="00275B87"/>
    <w:rsid w:val="00294153"/>
    <w:rsid w:val="00296C25"/>
    <w:rsid w:val="002B2CEA"/>
    <w:rsid w:val="002C25A0"/>
    <w:rsid w:val="002D0710"/>
    <w:rsid w:val="002F0984"/>
    <w:rsid w:val="00316A50"/>
    <w:rsid w:val="00323B65"/>
    <w:rsid w:val="00325960"/>
    <w:rsid w:val="00326354"/>
    <w:rsid w:val="00352461"/>
    <w:rsid w:val="00352BB0"/>
    <w:rsid w:val="003534AB"/>
    <w:rsid w:val="00360927"/>
    <w:rsid w:val="0037271D"/>
    <w:rsid w:val="003839E0"/>
    <w:rsid w:val="00385475"/>
    <w:rsid w:val="00391C30"/>
    <w:rsid w:val="003A4D68"/>
    <w:rsid w:val="003C34DE"/>
    <w:rsid w:val="003D6C38"/>
    <w:rsid w:val="003F28A9"/>
    <w:rsid w:val="0041085E"/>
    <w:rsid w:val="0041180A"/>
    <w:rsid w:val="00454D24"/>
    <w:rsid w:val="004656D5"/>
    <w:rsid w:val="004A278D"/>
    <w:rsid w:val="004A72C8"/>
    <w:rsid w:val="004D5598"/>
    <w:rsid w:val="00517A4B"/>
    <w:rsid w:val="0052465D"/>
    <w:rsid w:val="00543040"/>
    <w:rsid w:val="0055158A"/>
    <w:rsid w:val="0055184A"/>
    <w:rsid w:val="00571337"/>
    <w:rsid w:val="00597FDA"/>
    <w:rsid w:val="005B359A"/>
    <w:rsid w:val="005C1082"/>
    <w:rsid w:val="005D2973"/>
    <w:rsid w:val="005F79B7"/>
    <w:rsid w:val="005F7FCD"/>
    <w:rsid w:val="00610702"/>
    <w:rsid w:val="006401C9"/>
    <w:rsid w:val="00641063"/>
    <w:rsid w:val="006552C2"/>
    <w:rsid w:val="0067706B"/>
    <w:rsid w:val="00690ACA"/>
    <w:rsid w:val="006B3F98"/>
    <w:rsid w:val="006E4533"/>
    <w:rsid w:val="006E6C05"/>
    <w:rsid w:val="00715703"/>
    <w:rsid w:val="00721DE6"/>
    <w:rsid w:val="007274F2"/>
    <w:rsid w:val="00731B1E"/>
    <w:rsid w:val="007415AD"/>
    <w:rsid w:val="0075556E"/>
    <w:rsid w:val="007B0B49"/>
    <w:rsid w:val="007C4C59"/>
    <w:rsid w:val="007F0886"/>
    <w:rsid w:val="00851767"/>
    <w:rsid w:val="00875337"/>
    <w:rsid w:val="00880F81"/>
    <w:rsid w:val="008949E3"/>
    <w:rsid w:val="008A404B"/>
    <w:rsid w:val="008C4929"/>
    <w:rsid w:val="008E1CB3"/>
    <w:rsid w:val="008E2ED6"/>
    <w:rsid w:val="0095170C"/>
    <w:rsid w:val="00986AD0"/>
    <w:rsid w:val="009A2537"/>
    <w:rsid w:val="009A4234"/>
    <w:rsid w:val="009D18D0"/>
    <w:rsid w:val="00A16CCA"/>
    <w:rsid w:val="00A578A2"/>
    <w:rsid w:val="00AA2536"/>
    <w:rsid w:val="00AD3D5C"/>
    <w:rsid w:val="00AD5B98"/>
    <w:rsid w:val="00AE57E7"/>
    <w:rsid w:val="00B1617C"/>
    <w:rsid w:val="00B56C11"/>
    <w:rsid w:val="00B62E48"/>
    <w:rsid w:val="00BD2214"/>
    <w:rsid w:val="00BF2EC2"/>
    <w:rsid w:val="00C040D0"/>
    <w:rsid w:val="00C041C4"/>
    <w:rsid w:val="00C517D3"/>
    <w:rsid w:val="00C73A19"/>
    <w:rsid w:val="00CB0ECA"/>
    <w:rsid w:val="00CC13FB"/>
    <w:rsid w:val="00CC4B79"/>
    <w:rsid w:val="00D23378"/>
    <w:rsid w:val="00D260C3"/>
    <w:rsid w:val="00D40F9C"/>
    <w:rsid w:val="00D50F94"/>
    <w:rsid w:val="00D97A0B"/>
    <w:rsid w:val="00DA16EC"/>
    <w:rsid w:val="00DB4CE0"/>
    <w:rsid w:val="00DC0B60"/>
    <w:rsid w:val="00DD2027"/>
    <w:rsid w:val="00E4496D"/>
    <w:rsid w:val="00E537D1"/>
    <w:rsid w:val="00E61BF3"/>
    <w:rsid w:val="00E872F5"/>
    <w:rsid w:val="00EA1174"/>
    <w:rsid w:val="00EC72BC"/>
    <w:rsid w:val="00ED2088"/>
    <w:rsid w:val="00ED6069"/>
    <w:rsid w:val="00EF3D1B"/>
    <w:rsid w:val="00F11493"/>
    <w:rsid w:val="00F27D28"/>
    <w:rsid w:val="00F65B49"/>
    <w:rsid w:val="00F7385D"/>
    <w:rsid w:val="00F75B4C"/>
    <w:rsid w:val="00F86CEA"/>
    <w:rsid w:val="00FB019F"/>
    <w:rsid w:val="00FC134B"/>
    <w:rsid w:val="00FC7A5F"/>
    <w:rsid w:val="00FE720C"/>
    <w:rsid w:val="00FF6A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7D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7D28"/>
  </w:style>
  <w:style w:type="paragraph" w:styleId="Footer">
    <w:name w:val="footer"/>
    <w:basedOn w:val="Normal"/>
    <w:link w:val="FooterChar"/>
    <w:uiPriority w:val="99"/>
    <w:unhideWhenUsed/>
    <w:rsid w:val="00F27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D28"/>
  </w:style>
  <w:style w:type="character" w:styleId="Hyperlink">
    <w:name w:val="Hyperlink"/>
    <w:basedOn w:val="DefaultParagraphFont"/>
    <w:uiPriority w:val="99"/>
    <w:unhideWhenUsed/>
    <w:rsid w:val="00C517D3"/>
    <w:rPr>
      <w:color w:val="0000FF"/>
      <w:u w:val="single"/>
    </w:rPr>
  </w:style>
  <w:style w:type="paragraph" w:customStyle="1" w:styleId="SubjectStyle">
    <w:name w:val="SubjectStyle"/>
    <w:basedOn w:val="Normal"/>
    <w:rsid w:val="00C517D3"/>
    <w:pPr>
      <w:spacing w:after="0" w:line="240" w:lineRule="auto"/>
    </w:pPr>
    <w:rPr>
      <w:rFonts w:ascii="Times New Roman" w:eastAsia="Times New Roman" w:hAnsi="Times New Roman"/>
      <w:b/>
      <w:sz w:val="24"/>
      <w:szCs w:val="20"/>
    </w:rPr>
  </w:style>
  <w:style w:type="paragraph" w:customStyle="1" w:styleId="Default">
    <w:name w:val="Default"/>
    <w:rsid w:val="00D2337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A2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8D"/>
    <w:rPr>
      <w:rFonts w:ascii="Tahoma" w:hAnsi="Tahoma" w:cs="Tahoma"/>
      <w:sz w:val="16"/>
      <w:szCs w:val="16"/>
      <w:lang w:eastAsia="en-US"/>
    </w:rPr>
  </w:style>
  <w:style w:type="character" w:styleId="CommentReference">
    <w:name w:val="annotation reference"/>
    <w:basedOn w:val="DefaultParagraphFont"/>
    <w:uiPriority w:val="99"/>
    <w:semiHidden/>
    <w:unhideWhenUsed/>
    <w:rsid w:val="007274F2"/>
    <w:rPr>
      <w:sz w:val="16"/>
      <w:szCs w:val="16"/>
    </w:rPr>
  </w:style>
  <w:style w:type="paragraph" w:styleId="CommentText">
    <w:name w:val="annotation text"/>
    <w:basedOn w:val="Normal"/>
    <w:link w:val="CommentTextChar"/>
    <w:uiPriority w:val="99"/>
    <w:semiHidden/>
    <w:unhideWhenUsed/>
    <w:rsid w:val="007274F2"/>
    <w:pPr>
      <w:spacing w:line="240" w:lineRule="auto"/>
    </w:pPr>
    <w:rPr>
      <w:sz w:val="20"/>
      <w:szCs w:val="20"/>
    </w:rPr>
  </w:style>
  <w:style w:type="character" w:customStyle="1" w:styleId="CommentTextChar">
    <w:name w:val="Comment Text Char"/>
    <w:basedOn w:val="DefaultParagraphFont"/>
    <w:link w:val="CommentText"/>
    <w:uiPriority w:val="99"/>
    <w:semiHidden/>
    <w:rsid w:val="007274F2"/>
    <w:rPr>
      <w:lang w:eastAsia="en-US"/>
    </w:rPr>
  </w:style>
  <w:style w:type="paragraph" w:styleId="CommentSubject">
    <w:name w:val="annotation subject"/>
    <w:basedOn w:val="CommentText"/>
    <w:next w:val="CommentText"/>
    <w:link w:val="CommentSubjectChar"/>
    <w:uiPriority w:val="99"/>
    <w:semiHidden/>
    <w:unhideWhenUsed/>
    <w:rsid w:val="007274F2"/>
    <w:rPr>
      <w:b/>
      <w:bCs/>
    </w:rPr>
  </w:style>
  <w:style w:type="character" w:customStyle="1" w:styleId="CommentSubjectChar">
    <w:name w:val="Comment Subject Char"/>
    <w:basedOn w:val="CommentTextChar"/>
    <w:link w:val="CommentSubject"/>
    <w:uiPriority w:val="99"/>
    <w:semiHidden/>
    <w:rsid w:val="007274F2"/>
    <w:rPr>
      <w:b/>
      <w:bCs/>
    </w:rPr>
  </w:style>
  <w:style w:type="paragraph" w:styleId="ListParagraph">
    <w:name w:val="List Paragraph"/>
    <w:aliases w:val="F5 List Paragraph,List Paragraph1,Dot pt,No Spacing1,List Paragraph Char Char Char,Indicator Text,Numbered Para 1"/>
    <w:basedOn w:val="Normal"/>
    <w:link w:val="ListParagraphChar"/>
    <w:uiPriority w:val="34"/>
    <w:qFormat/>
    <w:rsid w:val="009A4234"/>
    <w:pPr>
      <w:ind w:left="720"/>
      <w:contextualSpacing/>
    </w:pPr>
  </w:style>
  <w:style w:type="character" w:styleId="FollowedHyperlink">
    <w:name w:val="FollowedHyperlink"/>
    <w:basedOn w:val="DefaultParagraphFont"/>
    <w:uiPriority w:val="99"/>
    <w:semiHidden/>
    <w:unhideWhenUsed/>
    <w:rsid w:val="007B0B49"/>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
    <w:basedOn w:val="DefaultParagraphFont"/>
    <w:link w:val="ListParagraph"/>
    <w:uiPriority w:val="34"/>
    <w:locked/>
    <w:rsid w:val="00F86CE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F.CP@fco.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p-ubs.fconet.fco.gov.uk/Doing+my+Job/Good+Practice/BP/Guidance/ODA_Guidance_Posts.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FCCA-C93A-44AF-B08A-A3E2A943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SPF strategy document</vt:lpstr>
    </vt:vector>
  </TitlesOfParts>
  <Company>FCO</Company>
  <LinksUpToDate>false</LinksUpToDate>
  <CharactersWithSpaces>9070</CharactersWithSpaces>
  <SharedDoc>false</SharedDoc>
  <HLinks>
    <vt:vector size="6" baseType="variant">
      <vt:variant>
        <vt:i4>3342345</vt:i4>
      </vt:variant>
      <vt:variant>
        <vt:i4>0</vt:i4>
      </vt:variant>
      <vt:variant>
        <vt:i4>0</vt:i4>
      </vt:variant>
      <vt:variant>
        <vt:i4>5</vt:i4>
      </vt:variant>
      <vt:variant>
        <vt:lpwstr>mailto:spf.cp@fco.gov.uk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 strategy document</dc:title>
  <dc:creator>hcleary</dc:creator>
  <cp:lastModifiedBy>madonnelly</cp:lastModifiedBy>
  <cp:revision>2</cp:revision>
  <cp:lastPrinted>2012-11-06T11:12:00Z</cp:lastPrinted>
  <dcterms:created xsi:type="dcterms:W3CDTF">2012-12-21T10:14:00Z</dcterms:created>
  <dcterms:modified xsi:type="dcterms:W3CDTF">2012-12-21T10:14:00Z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2010-12-17T00:00:00Z</vt:filetime>
  </property>
  <property fmtid="{D5CDD505-2E9C-101B-9397-08002B2CF9AE}" pid="12" name="MaintainMarking">
    <vt:lpwstr>True</vt:lpwstr>
  </property>
  <property fmtid="{D5CDD505-2E9C-101B-9397-08002B2CF9AE}" pid="13" name="MaintainPath">
    <vt:lpwstr>True</vt:lpwstr>
  </property>
</Properties>
</file>