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EBB8" w14:textId="77777777" w:rsidR="00DC45E3" w:rsidRPr="009E683F" w:rsidRDefault="00DC45E3" w:rsidP="00DC45E3">
      <w:pPr>
        <w:jc w:val="both"/>
        <w:rPr>
          <w:rFonts w:ascii="Calibri" w:hAnsi="Calibri" w:cs="Calibri"/>
          <w:b/>
          <w:sz w:val="32"/>
          <w:szCs w:val="32"/>
        </w:rPr>
      </w:pPr>
      <w:r w:rsidRPr="009E683F">
        <w:rPr>
          <w:rFonts w:ascii="Calibri" w:hAnsi="Calibri" w:cs="Calibri"/>
          <w:b/>
          <w:sz w:val="32"/>
          <w:szCs w:val="32"/>
        </w:rPr>
        <w:t>The terms of our PROOF agreement with you</w:t>
      </w:r>
    </w:p>
    <w:p w14:paraId="7965C396" w14:textId="77777777" w:rsidR="00DC45E3" w:rsidRPr="009E683F" w:rsidRDefault="00DC45E3" w:rsidP="00DC45E3">
      <w:pPr>
        <w:jc w:val="both"/>
        <w:rPr>
          <w:rFonts w:ascii="Calibri" w:hAnsi="Calibri" w:cs="Calibri"/>
          <w:b/>
          <w:sz w:val="32"/>
          <w:szCs w:val="32"/>
        </w:rPr>
      </w:pPr>
    </w:p>
    <w:p w14:paraId="500D5836" w14:textId="74B11877" w:rsidR="00DC45E3" w:rsidRPr="009E683F" w:rsidRDefault="00DC45E3" w:rsidP="00DC45E3">
      <w:pPr>
        <w:jc w:val="both"/>
        <w:rPr>
          <w:rFonts w:ascii="Calibri" w:hAnsi="Calibri" w:cs="Calibri"/>
          <w:bCs/>
          <w:sz w:val="24"/>
          <w:szCs w:val="24"/>
        </w:rPr>
      </w:pPr>
      <w:r w:rsidRPr="009E683F">
        <w:rPr>
          <w:rFonts w:ascii="Calibri" w:hAnsi="Calibri" w:cs="Calibri"/>
          <w:bCs/>
          <w:sz w:val="24"/>
          <w:szCs w:val="24"/>
        </w:rPr>
        <w:t xml:space="preserve">This PROOF agreement is made under s1070 of the Companies Act 2006.  Only companies and limited liability partnerships are eligible to participate in PROOF.  The Registrar operates PROOF in accordance with these terms.  These terms must be accepted by any company or </w:t>
      </w:r>
      <w:r w:rsidR="00463FD5">
        <w:rPr>
          <w:rFonts w:ascii="Calibri" w:hAnsi="Calibri" w:cs="Calibri"/>
          <w:bCs/>
          <w:sz w:val="24"/>
          <w:szCs w:val="24"/>
        </w:rPr>
        <w:t>limited liability partnership</w:t>
      </w:r>
      <w:r w:rsidRPr="009E683F">
        <w:rPr>
          <w:rFonts w:ascii="Calibri" w:hAnsi="Calibri" w:cs="Calibri"/>
          <w:bCs/>
          <w:sz w:val="24"/>
          <w:szCs w:val="24"/>
        </w:rPr>
        <w:t xml:space="preserve"> that applies to join PROOF. </w:t>
      </w:r>
    </w:p>
    <w:p w14:paraId="2AFE003C" w14:textId="77777777" w:rsidR="00DC45E3" w:rsidRPr="009E683F" w:rsidRDefault="00DC45E3" w:rsidP="00DC45E3">
      <w:pPr>
        <w:spacing w:line="360" w:lineRule="auto"/>
        <w:jc w:val="both"/>
        <w:rPr>
          <w:rFonts w:ascii="Calibri" w:hAnsi="Calibri" w:cs="Calibri"/>
        </w:rPr>
      </w:pPr>
    </w:p>
    <w:p w14:paraId="6D5BD7DC" w14:textId="77777777" w:rsidR="00DC45E3" w:rsidRPr="009E683F" w:rsidRDefault="00DC45E3" w:rsidP="00DC45E3">
      <w:pPr>
        <w:spacing w:line="360" w:lineRule="auto"/>
        <w:jc w:val="both"/>
        <w:rPr>
          <w:rFonts w:ascii="Calibri" w:hAnsi="Calibri" w:cs="Calibri"/>
        </w:rPr>
        <w:sectPr w:rsidR="00DC45E3" w:rsidRPr="009E683F">
          <w:pgSz w:w="11906" w:h="16838"/>
          <w:pgMar w:top="1440" w:right="1800" w:bottom="1440" w:left="1800" w:header="720" w:footer="720" w:gutter="0"/>
          <w:cols w:space="720"/>
        </w:sectPr>
      </w:pPr>
    </w:p>
    <w:p w14:paraId="7774F97F" w14:textId="77777777" w:rsidR="00DC45E3" w:rsidRPr="009E683F" w:rsidRDefault="00DC45E3" w:rsidP="00DC45E3">
      <w:pPr>
        <w:spacing w:line="360" w:lineRule="auto"/>
        <w:jc w:val="both"/>
        <w:rPr>
          <w:rFonts w:ascii="Calibri" w:hAnsi="Calibri" w:cs="Calibri"/>
          <w:b/>
          <w:sz w:val="22"/>
          <w:szCs w:val="22"/>
        </w:rPr>
      </w:pPr>
      <w:r w:rsidRPr="009E683F">
        <w:rPr>
          <w:rFonts w:ascii="Calibri" w:hAnsi="Calibri" w:cs="Calibri"/>
          <w:b/>
          <w:sz w:val="22"/>
          <w:szCs w:val="22"/>
        </w:rPr>
        <w:t>1. Definitions and interpretation</w:t>
      </w:r>
    </w:p>
    <w:p w14:paraId="5D94709A" w14:textId="68436028"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1.1</w:t>
      </w:r>
      <w:r w:rsidRPr="009E683F">
        <w:rPr>
          <w:rFonts w:ascii="Calibri" w:hAnsi="Calibri" w:cs="Calibri"/>
          <w:sz w:val="22"/>
          <w:szCs w:val="22"/>
        </w:rPr>
        <w:t xml:space="preserve"> Any reference in this agreement to a “</w:t>
      </w:r>
      <w:r w:rsidR="00BC67FA">
        <w:rPr>
          <w:rFonts w:ascii="Calibri" w:hAnsi="Calibri" w:cs="Calibri"/>
          <w:sz w:val="22"/>
          <w:szCs w:val="22"/>
        </w:rPr>
        <w:t>C</w:t>
      </w:r>
      <w:r w:rsidRPr="009E683F">
        <w:rPr>
          <w:rFonts w:ascii="Calibri" w:hAnsi="Calibri" w:cs="Calibri"/>
          <w:sz w:val="22"/>
          <w:szCs w:val="22"/>
        </w:rPr>
        <w:t xml:space="preserve">ompany” is a reference to a company or LLP as the case may be. </w:t>
      </w:r>
    </w:p>
    <w:p w14:paraId="22B09A57" w14:textId="77777777"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1.2</w:t>
      </w:r>
      <w:r w:rsidRPr="009E683F">
        <w:rPr>
          <w:rFonts w:ascii="Calibri" w:hAnsi="Calibri" w:cs="Calibri"/>
          <w:sz w:val="22"/>
          <w:szCs w:val="22"/>
        </w:rPr>
        <w:t xml:space="preserve"> In this agreement unless the context otherwise requires: </w:t>
      </w:r>
    </w:p>
    <w:p w14:paraId="6C1DBFA3" w14:textId="7777777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1.2.1</w:t>
      </w:r>
      <w:r w:rsidRPr="009E683F">
        <w:rPr>
          <w:rFonts w:ascii="Calibri" w:hAnsi="Calibri" w:cs="Calibri"/>
          <w:sz w:val="22"/>
          <w:szCs w:val="22"/>
        </w:rPr>
        <w:t xml:space="preserve"> defined terms and their meanings are contained in schedule </w:t>
      </w:r>
      <w:proofErr w:type="gramStart"/>
      <w:r w:rsidRPr="009E683F">
        <w:rPr>
          <w:rFonts w:ascii="Calibri" w:hAnsi="Calibri" w:cs="Calibri"/>
          <w:sz w:val="22"/>
          <w:szCs w:val="22"/>
        </w:rPr>
        <w:t>1;</w:t>
      </w:r>
      <w:proofErr w:type="gramEnd"/>
      <w:r w:rsidRPr="009E683F">
        <w:rPr>
          <w:rFonts w:ascii="Calibri" w:hAnsi="Calibri" w:cs="Calibri"/>
          <w:sz w:val="22"/>
          <w:szCs w:val="22"/>
        </w:rPr>
        <w:t xml:space="preserve"> </w:t>
      </w:r>
    </w:p>
    <w:p w14:paraId="4C4DCDB8" w14:textId="7777777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1.2.2</w:t>
      </w:r>
      <w:r w:rsidRPr="009E683F">
        <w:rPr>
          <w:rFonts w:ascii="Calibri" w:hAnsi="Calibri" w:cs="Calibri"/>
          <w:sz w:val="22"/>
          <w:szCs w:val="22"/>
        </w:rPr>
        <w:t xml:space="preserve"> references to sections are to sections of the Companies Act </w:t>
      </w:r>
      <w:proofErr w:type="gramStart"/>
      <w:r w:rsidRPr="009E683F">
        <w:rPr>
          <w:rFonts w:ascii="Calibri" w:hAnsi="Calibri" w:cs="Calibri"/>
          <w:sz w:val="22"/>
          <w:szCs w:val="22"/>
        </w:rPr>
        <w:t>2006;</w:t>
      </w:r>
      <w:proofErr w:type="gramEnd"/>
      <w:r w:rsidRPr="009E683F">
        <w:rPr>
          <w:rFonts w:ascii="Calibri" w:hAnsi="Calibri" w:cs="Calibri"/>
          <w:sz w:val="22"/>
          <w:szCs w:val="22"/>
        </w:rPr>
        <w:t xml:space="preserve"> </w:t>
      </w:r>
    </w:p>
    <w:p w14:paraId="5FD9EF46" w14:textId="7777777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1.2.3</w:t>
      </w:r>
      <w:r w:rsidRPr="009E683F">
        <w:rPr>
          <w:rFonts w:ascii="Calibri" w:hAnsi="Calibri" w:cs="Calibri"/>
          <w:sz w:val="22"/>
          <w:szCs w:val="22"/>
        </w:rPr>
        <w:t xml:space="preserve"> any reference to a clause or schedule is to a clause or schedule to this </w:t>
      </w:r>
      <w:proofErr w:type="gramStart"/>
      <w:r w:rsidRPr="009E683F">
        <w:rPr>
          <w:rFonts w:ascii="Calibri" w:hAnsi="Calibri" w:cs="Calibri"/>
          <w:sz w:val="22"/>
          <w:szCs w:val="22"/>
        </w:rPr>
        <w:t>agreement;</w:t>
      </w:r>
      <w:proofErr w:type="gramEnd"/>
      <w:r w:rsidRPr="009E683F">
        <w:rPr>
          <w:rFonts w:ascii="Calibri" w:hAnsi="Calibri" w:cs="Calibri"/>
          <w:sz w:val="22"/>
          <w:szCs w:val="22"/>
        </w:rPr>
        <w:t xml:space="preserve"> </w:t>
      </w:r>
    </w:p>
    <w:p w14:paraId="46BD2BB1" w14:textId="7777777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1.2.4</w:t>
      </w:r>
      <w:r w:rsidRPr="009E683F">
        <w:rPr>
          <w:rFonts w:ascii="Calibri" w:hAnsi="Calibri" w:cs="Calibri"/>
          <w:sz w:val="22"/>
          <w:szCs w:val="22"/>
        </w:rPr>
        <w:t xml:space="preserve"> references to writing shall include </w:t>
      </w:r>
      <w:proofErr w:type="gramStart"/>
      <w:r w:rsidRPr="009E683F">
        <w:rPr>
          <w:rFonts w:ascii="Calibri" w:hAnsi="Calibri" w:cs="Calibri"/>
          <w:sz w:val="22"/>
          <w:szCs w:val="22"/>
        </w:rPr>
        <w:t>email;</w:t>
      </w:r>
      <w:proofErr w:type="gramEnd"/>
      <w:r w:rsidRPr="009E683F">
        <w:rPr>
          <w:rFonts w:ascii="Calibri" w:hAnsi="Calibri" w:cs="Calibri"/>
          <w:sz w:val="22"/>
          <w:szCs w:val="22"/>
        </w:rPr>
        <w:t xml:space="preserve"> </w:t>
      </w:r>
    </w:p>
    <w:p w14:paraId="62420847" w14:textId="7777777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1.2.5</w:t>
      </w:r>
      <w:r w:rsidRPr="009E683F">
        <w:rPr>
          <w:rFonts w:ascii="Calibri" w:hAnsi="Calibri" w:cs="Calibri"/>
          <w:sz w:val="22"/>
          <w:szCs w:val="22"/>
        </w:rPr>
        <w:t xml:space="preserve"> words in the singular include the plural and vice versa; and </w:t>
      </w:r>
    </w:p>
    <w:p w14:paraId="1A4489FA" w14:textId="7777777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1.2.6</w:t>
      </w:r>
      <w:r w:rsidRPr="009E683F">
        <w:rPr>
          <w:rFonts w:ascii="Calibri" w:hAnsi="Calibri" w:cs="Calibri"/>
          <w:sz w:val="22"/>
          <w:szCs w:val="22"/>
        </w:rPr>
        <w:t xml:space="preserve"> the headings are for convenience only and shall not affect its interpretation. </w:t>
      </w:r>
    </w:p>
    <w:p w14:paraId="526DEACD" w14:textId="77777777"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1.3</w:t>
      </w:r>
      <w:r w:rsidRPr="009E683F">
        <w:rPr>
          <w:rFonts w:ascii="Calibri" w:hAnsi="Calibri" w:cs="Calibri"/>
          <w:sz w:val="22"/>
          <w:szCs w:val="22"/>
        </w:rPr>
        <w:t xml:space="preserve"> Any reference to an Act includes a reference to any subordinate legislation made under that Act. </w:t>
      </w:r>
    </w:p>
    <w:p w14:paraId="5DD5900A" w14:textId="77777777" w:rsidR="00DC45E3" w:rsidRPr="009E683F" w:rsidRDefault="00DC45E3" w:rsidP="00DC45E3">
      <w:pPr>
        <w:spacing w:line="360" w:lineRule="auto"/>
        <w:jc w:val="both"/>
        <w:rPr>
          <w:rFonts w:ascii="Calibri" w:hAnsi="Calibri" w:cs="Calibri"/>
          <w:sz w:val="22"/>
          <w:szCs w:val="22"/>
        </w:rPr>
      </w:pPr>
    </w:p>
    <w:p w14:paraId="6503BA1B" w14:textId="77777777" w:rsidR="00DC45E3" w:rsidRPr="009E683F" w:rsidRDefault="00DC45E3" w:rsidP="00DC45E3">
      <w:pPr>
        <w:spacing w:line="360" w:lineRule="auto"/>
        <w:jc w:val="both"/>
        <w:rPr>
          <w:rFonts w:ascii="Calibri" w:hAnsi="Calibri" w:cs="Calibri"/>
          <w:b/>
          <w:sz w:val="22"/>
          <w:szCs w:val="22"/>
        </w:rPr>
      </w:pPr>
      <w:r w:rsidRPr="009E683F">
        <w:rPr>
          <w:rFonts w:ascii="Calibri" w:hAnsi="Calibri" w:cs="Calibri"/>
          <w:b/>
          <w:sz w:val="22"/>
          <w:szCs w:val="22"/>
        </w:rPr>
        <w:t xml:space="preserve">2. Exclusion of other terms </w:t>
      </w:r>
    </w:p>
    <w:p w14:paraId="5B077BEB" w14:textId="1724DFDA"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2.1</w:t>
      </w:r>
      <w:r w:rsidRPr="009E683F">
        <w:rPr>
          <w:rFonts w:ascii="Calibri" w:hAnsi="Calibri" w:cs="Calibri"/>
          <w:sz w:val="22"/>
          <w:szCs w:val="22"/>
        </w:rPr>
        <w:t xml:space="preserve"> This agreement sets out the terms upon which PROOF is made available to the </w:t>
      </w:r>
      <w:r w:rsidR="00703E05">
        <w:rPr>
          <w:rFonts w:ascii="Calibri" w:hAnsi="Calibri" w:cs="Calibri"/>
          <w:sz w:val="22"/>
          <w:szCs w:val="22"/>
        </w:rPr>
        <w:t>Company</w:t>
      </w:r>
      <w:r w:rsidRPr="009E683F">
        <w:rPr>
          <w:rFonts w:ascii="Calibri" w:hAnsi="Calibri" w:cs="Calibri"/>
          <w:sz w:val="22"/>
          <w:szCs w:val="22"/>
        </w:rPr>
        <w:t xml:space="preserve">.  The terms of this agreement govern the form and manner of delivery to the Registrar of PROOF documents to the exclusion of any other terms. </w:t>
      </w:r>
    </w:p>
    <w:p w14:paraId="4929C59B" w14:textId="77777777" w:rsidR="00DC45E3" w:rsidRPr="009E683F" w:rsidRDefault="00DC45E3" w:rsidP="00DC45E3">
      <w:pPr>
        <w:spacing w:line="360" w:lineRule="auto"/>
        <w:jc w:val="both"/>
        <w:rPr>
          <w:rFonts w:ascii="Calibri" w:hAnsi="Calibri" w:cs="Calibri"/>
          <w:sz w:val="22"/>
          <w:szCs w:val="22"/>
        </w:rPr>
      </w:pPr>
    </w:p>
    <w:p w14:paraId="628E9FFA" w14:textId="77777777" w:rsidR="00DC45E3" w:rsidRPr="009E683F" w:rsidRDefault="00DC45E3" w:rsidP="00DC45E3">
      <w:pPr>
        <w:spacing w:line="360" w:lineRule="auto"/>
        <w:jc w:val="both"/>
        <w:rPr>
          <w:rFonts w:ascii="Calibri" w:hAnsi="Calibri" w:cs="Calibri"/>
          <w:b/>
          <w:sz w:val="22"/>
          <w:szCs w:val="22"/>
        </w:rPr>
      </w:pPr>
      <w:r w:rsidRPr="009E683F">
        <w:rPr>
          <w:rFonts w:ascii="Calibri" w:hAnsi="Calibri" w:cs="Calibri"/>
          <w:b/>
          <w:sz w:val="22"/>
          <w:szCs w:val="22"/>
        </w:rPr>
        <w:t xml:space="preserve">3. Joining PROOF: start date </w:t>
      </w:r>
    </w:p>
    <w:p w14:paraId="149C1D67" w14:textId="0BE7FC7B"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3.1</w:t>
      </w:r>
      <w:r w:rsidRPr="009E683F">
        <w:rPr>
          <w:rFonts w:ascii="Calibri" w:hAnsi="Calibri" w:cs="Calibri"/>
          <w:sz w:val="22"/>
          <w:szCs w:val="22"/>
        </w:rPr>
        <w:t xml:space="preserve"> The </w:t>
      </w:r>
      <w:r w:rsidR="00703E05">
        <w:rPr>
          <w:rFonts w:ascii="Calibri" w:hAnsi="Calibri" w:cs="Calibri"/>
          <w:sz w:val="22"/>
          <w:szCs w:val="22"/>
        </w:rPr>
        <w:t>Company</w:t>
      </w:r>
      <w:r w:rsidRPr="009E683F">
        <w:rPr>
          <w:rFonts w:ascii="Calibri" w:hAnsi="Calibri" w:cs="Calibri"/>
          <w:sz w:val="22"/>
          <w:szCs w:val="22"/>
        </w:rPr>
        <w:t xml:space="preserve"> must </w:t>
      </w:r>
      <w:proofErr w:type="gramStart"/>
      <w:r w:rsidRPr="009E683F">
        <w:rPr>
          <w:rFonts w:ascii="Calibri" w:hAnsi="Calibri" w:cs="Calibri"/>
          <w:sz w:val="22"/>
          <w:szCs w:val="22"/>
        </w:rPr>
        <w:t>submit an application</w:t>
      </w:r>
      <w:proofErr w:type="gramEnd"/>
      <w:r w:rsidRPr="009E683F">
        <w:rPr>
          <w:rFonts w:ascii="Calibri" w:hAnsi="Calibri" w:cs="Calibri"/>
          <w:sz w:val="22"/>
          <w:szCs w:val="22"/>
        </w:rPr>
        <w:t xml:space="preserve"> to join PROOF to the Registrar. Details of how to apply are on the website.  This PROOF agreement becomes binding when the Registrar accepts the application to join. The Registrar will give written notice to the </w:t>
      </w:r>
      <w:r w:rsidR="00703E05">
        <w:rPr>
          <w:rFonts w:ascii="Calibri" w:hAnsi="Calibri" w:cs="Calibri"/>
          <w:sz w:val="22"/>
          <w:szCs w:val="22"/>
        </w:rPr>
        <w:t>Company</w:t>
      </w:r>
      <w:r w:rsidRPr="009E683F">
        <w:rPr>
          <w:rFonts w:ascii="Calibri" w:hAnsi="Calibri" w:cs="Calibri"/>
          <w:sz w:val="22"/>
          <w:szCs w:val="22"/>
        </w:rPr>
        <w:t xml:space="preserve"> if its application is accepted.</w:t>
      </w:r>
    </w:p>
    <w:p w14:paraId="4420BB41" w14:textId="77777777" w:rsidR="00DC45E3" w:rsidRPr="009E683F" w:rsidRDefault="00DC45E3" w:rsidP="00DC45E3">
      <w:pPr>
        <w:spacing w:line="360" w:lineRule="auto"/>
        <w:jc w:val="both"/>
        <w:rPr>
          <w:rFonts w:ascii="Calibri" w:hAnsi="Calibri" w:cs="Calibri"/>
          <w:sz w:val="22"/>
          <w:szCs w:val="22"/>
        </w:rPr>
      </w:pPr>
    </w:p>
    <w:p w14:paraId="36BC875A" w14:textId="77777777" w:rsidR="00DC45E3" w:rsidRPr="009E683F" w:rsidRDefault="00DC45E3" w:rsidP="00DC45E3">
      <w:pPr>
        <w:spacing w:line="360" w:lineRule="auto"/>
        <w:jc w:val="both"/>
        <w:rPr>
          <w:rFonts w:ascii="Calibri" w:hAnsi="Calibri" w:cs="Calibri"/>
          <w:b/>
          <w:sz w:val="22"/>
          <w:szCs w:val="22"/>
        </w:rPr>
      </w:pPr>
      <w:r w:rsidRPr="009E683F">
        <w:rPr>
          <w:rFonts w:ascii="Calibri" w:hAnsi="Calibri" w:cs="Calibri"/>
          <w:b/>
          <w:sz w:val="22"/>
          <w:szCs w:val="22"/>
        </w:rPr>
        <w:t xml:space="preserve">4. Agreement </w:t>
      </w:r>
    </w:p>
    <w:p w14:paraId="79A16042" w14:textId="77777777" w:rsidR="00DC45E3"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4.1</w:t>
      </w:r>
      <w:r w:rsidRPr="009E683F">
        <w:rPr>
          <w:rFonts w:ascii="Calibri" w:hAnsi="Calibri" w:cs="Calibri"/>
          <w:sz w:val="22"/>
          <w:szCs w:val="22"/>
        </w:rPr>
        <w:t xml:space="preserve"> </w:t>
      </w:r>
      <w:r w:rsidRPr="00CB355C">
        <w:rPr>
          <w:rFonts w:ascii="Calibri" w:hAnsi="Calibri" w:cs="Calibri"/>
          <w:sz w:val="22"/>
          <w:szCs w:val="22"/>
        </w:rPr>
        <w:t xml:space="preserve">This clause 4 is subject to the remaining terms of this agreement. </w:t>
      </w:r>
    </w:p>
    <w:p w14:paraId="3EF6B8A4" w14:textId="361252E7" w:rsidR="00DC45E3" w:rsidRPr="00CB355C" w:rsidRDefault="00DC45E3" w:rsidP="00DC45E3">
      <w:pPr>
        <w:spacing w:line="360" w:lineRule="auto"/>
        <w:jc w:val="both"/>
      </w:pPr>
      <w:r w:rsidRPr="009E683F">
        <w:rPr>
          <w:rFonts w:ascii="Calibri" w:hAnsi="Calibri" w:cs="Calibri"/>
          <w:b/>
          <w:bCs/>
          <w:sz w:val="22"/>
          <w:szCs w:val="22"/>
        </w:rPr>
        <w:t xml:space="preserve">4.2 </w:t>
      </w:r>
      <w:r w:rsidRPr="009E683F">
        <w:rPr>
          <w:rFonts w:ascii="Calibri" w:hAnsi="Calibri" w:cs="Calibri"/>
          <w:sz w:val="22"/>
          <w:szCs w:val="22"/>
        </w:rPr>
        <w:t xml:space="preserve">The </w:t>
      </w:r>
      <w:r w:rsidR="00703E05">
        <w:rPr>
          <w:rFonts w:ascii="Calibri" w:hAnsi="Calibri" w:cs="Calibri"/>
          <w:sz w:val="22"/>
          <w:szCs w:val="22"/>
        </w:rPr>
        <w:t>Company</w:t>
      </w:r>
      <w:r w:rsidRPr="009E683F">
        <w:rPr>
          <w:rFonts w:ascii="Calibri" w:hAnsi="Calibri" w:cs="Calibri"/>
          <w:sz w:val="22"/>
          <w:szCs w:val="22"/>
        </w:rPr>
        <w:t xml:space="preserve"> agrees that each and every PROOF document must be delivered to the Registrar in digital form in accordance with the Registrar’s requirements for the delivery of documents in digital form.</w:t>
      </w:r>
    </w:p>
    <w:p w14:paraId="1A163E60" w14:textId="31715077"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lastRenderedPageBreak/>
        <w:t>4.3</w:t>
      </w:r>
      <w:r w:rsidRPr="009E683F">
        <w:rPr>
          <w:rFonts w:ascii="Calibri" w:hAnsi="Calibri" w:cs="Calibri"/>
          <w:sz w:val="22"/>
          <w:szCs w:val="22"/>
        </w:rPr>
        <w:t xml:space="preserve"> This clause 4.3 applies only to a notice of change of registered office address.  If a notice of change of office address is delivered to the Registrar in paper form other than permitted by clause 5, the </w:t>
      </w:r>
      <w:r w:rsidR="00703E05">
        <w:rPr>
          <w:rFonts w:ascii="Calibri" w:hAnsi="Calibri" w:cs="Calibri"/>
          <w:sz w:val="22"/>
          <w:szCs w:val="22"/>
        </w:rPr>
        <w:t>Company</w:t>
      </w:r>
      <w:r w:rsidRPr="009E683F">
        <w:rPr>
          <w:rFonts w:ascii="Calibri" w:hAnsi="Calibri" w:cs="Calibri"/>
          <w:sz w:val="22"/>
          <w:szCs w:val="22"/>
        </w:rPr>
        <w:t xml:space="preserve"> instructs the Registrar:</w:t>
      </w:r>
    </w:p>
    <w:p w14:paraId="6263B7B3" w14:textId="77777777" w:rsidR="00DC45E3" w:rsidRPr="009E683F" w:rsidRDefault="00DC45E3" w:rsidP="00DC45E3">
      <w:pPr>
        <w:spacing w:line="360" w:lineRule="auto"/>
        <w:ind w:left="1440" w:hanging="720"/>
        <w:jc w:val="both"/>
        <w:rPr>
          <w:rFonts w:ascii="Calibri" w:hAnsi="Calibri" w:cs="Calibri"/>
          <w:sz w:val="22"/>
          <w:szCs w:val="22"/>
        </w:rPr>
      </w:pPr>
      <w:r w:rsidRPr="009E683F">
        <w:rPr>
          <w:rFonts w:ascii="Calibri" w:hAnsi="Calibri" w:cs="Calibri"/>
          <w:b/>
          <w:bCs/>
          <w:sz w:val="22"/>
          <w:szCs w:val="22"/>
        </w:rPr>
        <w:t>4.3.1</w:t>
      </w:r>
      <w:r w:rsidRPr="009E683F">
        <w:rPr>
          <w:rFonts w:ascii="Calibri" w:hAnsi="Calibri" w:cs="Calibri"/>
          <w:sz w:val="22"/>
          <w:szCs w:val="22"/>
        </w:rPr>
        <w:tab/>
        <w:t>to reject the document as not having been delivered in accordance with this agreement; and</w:t>
      </w:r>
    </w:p>
    <w:p w14:paraId="268B2B2A" w14:textId="77777777" w:rsidR="00DC45E3" w:rsidRPr="009E683F" w:rsidRDefault="00DC45E3" w:rsidP="00DC45E3">
      <w:pPr>
        <w:spacing w:line="360" w:lineRule="auto"/>
        <w:ind w:left="1440" w:hanging="720"/>
        <w:jc w:val="both"/>
        <w:rPr>
          <w:rFonts w:ascii="Calibri" w:hAnsi="Calibri" w:cs="Calibri"/>
          <w:sz w:val="22"/>
          <w:szCs w:val="22"/>
        </w:rPr>
      </w:pPr>
      <w:r w:rsidRPr="009E683F">
        <w:rPr>
          <w:rFonts w:ascii="Calibri" w:hAnsi="Calibri" w:cs="Calibri"/>
          <w:b/>
          <w:bCs/>
          <w:sz w:val="22"/>
          <w:szCs w:val="22"/>
        </w:rPr>
        <w:t>4.3.2</w:t>
      </w:r>
      <w:r w:rsidRPr="009E683F">
        <w:rPr>
          <w:rFonts w:ascii="Calibri" w:hAnsi="Calibri" w:cs="Calibri"/>
          <w:sz w:val="22"/>
          <w:szCs w:val="22"/>
        </w:rPr>
        <w:tab/>
        <w:t>to return the document, unregistered, to the new address supplied in the notice as being the proposed location of the registered office.</w:t>
      </w:r>
    </w:p>
    <w:p w14:paraId="4403BBA1" w14:textId="780C1C11"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bCs/>
          <w:sz w:val="22"/>
          <w:szCs w:val="22"/>
        </w:rPr>
        <w:t xml:space="preserve">4.4 </w:t>
      </w:r>
      <w:r w:rsidRPr="009E683F">
        <w:rPr>
          <w:rFonts w:ascii="Calibri" w:hAnsi="Calibri" w:cs="Calibri"/>
          <w:sz w:val="22"/>
          <w:szCs w:val="22"/>
        </w:rPr>
        <w:t xml:space="preserve">If a PROOF document (other than a notice of change of registered office address – see 4.3) is delivered to the Registrar in paper form other than as permitted by clause 5, the </w:t>
      </w:r>
      <w:r w:rsidR="00703E05">
        <w:rPr>
          <w:rFonts w:ascii="Calibri" w:hAnsi="Calibri" w:cs="Calibri"/>
          <w:sz w:val="22"/>
          <w:szCs w:val="22"/>
        </w:rPr>
        <w:t>Company</w:t>
      </w:r>
      <w:r w:rsidRPr="009E683F">
        <w:rPr>
          <w:rFonts w:ascii="Calibri" w:hAnsi="Calibri" w:cs="Calibri"/>
          <w:sz w:val="22"/>
          <w:szCs w:val="22"/>
        </w:rPr>
        <w:t xml:space="preserve"> instructs the Registrar</w:t>
      </w:r>
      <w:r w:rsidR="00703E05">
        <w:rPr>
          <w:rFonts w:ascii="Calibri" w:hAnsi="Calibri" w:cs="Calibri"/>
          <w:sz w:val="22"/>
          <w:szCs w:val="22"/>
        </w:rPr>
        <w:t xml:space="preserve"> </w:t>
      </w:r>
      <w:r w:rsidRPr="009E683F">
        <w:rPr>
          <w:rFonts w:ascii="Calibri" w:hAnsi="Calibri" w:cs="Calibri"/>
          <w:sz w:val="22"/>
          <w:szCs w:val="22"/>
        </w:rPr>
        <w:t xml:space="preserve">to reject the document as not having been delivered in accordance with this agreement and to return the document to the </w:t>
      </w:r>
      <w:r w:rsidR="00703E05">
        <w:rPr>
          <w:rFonts w:ascii="Calibri" w:hAnsi="Calibri" w:cs="Calibri"/>
          <w:sz w:val="22"/>
          <w:szCs w:val="22"/>
        </w:rPr>
        <w:t>Company</w:t>
      </w:r>
      <w:r w:rsidRPr="009E683F">
        <w:rPr>
          <w:rFonts w:ascii="Calibri" w:hAnsi="Calibri" w:cs="Calibri"/>
          <w:sz w:val="22"/>
          <w:szCs w:val="22"/>
        </w:rPr>
        <w:t xml:space="preserve">, unregistered. </w:t>
      </w:r>
    </w:p>
    <w:p w14:paraId="5E41F35E" w14:textId="77777777" w:rsidR="00DC45E3" w:rsidRPr="009E683F" w:rsidRDefault="00DC45E3" w:rsidP="00DC45E3">
      <w:pPr>
        <w:spacing w:line="360" w:lineRule="auto"/>
        <w:jc w:val="both"/>
        <w:rPr>
          <w:rFonts w:ascii="Calibri" w:hAnsi="Calibri" w:cs="Calibri"/>
          <w:sz w:val="22"/>
          <w:szCs w:val="22"/>
        </w:rPr>
      </w:pPr>
    </w:p>
    <w:p w14:paraId="23223BDC" w14:textId="77777777" w:rsidR="00DC45E3" w:rsidRPr="009E683F" w:rsidRDefault="00DC45E3" w:rsidP="00DC45E3">
      <w:pPr>
        <w:spacing w:line="360" w:lineRule="auto"/>
        <w:jc w:val="both"/>
        <w:rPr>
          <w:rFonts w:ascii="Calibri" w:hAnsi="Calibri" w:cs="Calibri"/>
          <w:b/>
          <w:sz w:val="22"/>
          <w:szCs w:val="22"/>
        </w:rPr>
      </w:pPr>
      <w:r w:rsidRPr="009E683F">
        <w:rPr>
          <w:rFonts w:ascii="Calibri" w:hAnsi="Calibri" w:cs="Calibri"/>
          <w:b/>
          <w:sz w:val="22"/>
          <w:szCs w:val="22"/>
        </w:rPr>
        <w:t xml:space="preserve">5. Circumstances in which paper may or must be used </w:t>
      </w:r>
    </w:p>
    <w:p w14:paraId="735F312C" w14:textId="77777777" w:rsidR="00DC45E3" w:rsidRPr="009E683F" w:rsidRDefault="00DC45E3" w:rsidP="00DC45E3">
      <w:pPr>
        <w:spacing w:line="360" w:lineRule="auto"/>
        <w:jc w:val="both"/>
        <w:rPr>
          <w:rFonts w:ascii="Calibri" w:hAnsi="Calibri" w:cs="Calibri"/>
          <w:b/>
          <w:sz w:val="22"/>
          <w:szCs w:val="22"/>
        </w:rPr>
      </w:pPr>
      <w:r w:rsidRPr="009E683F">
        <w:rPr>
          <w:rFonts w:ascii="Calibri" w:hAnsi="Calibri" w:cs="Calibri"/>
          <w:b/>
          <w:sz w:val="22"/>
          <w:szCs w:val="22"/>
        </w:rPr>
        <w:t xml:space="preserve">5.1 </w:t>
      </w:r>
      <w:r w:rsidRPr="009E683F">
        <w:rPr>
          <w:rFonts w:ascii="Calibri" w:hAnsi="Calibri" w:cs="Calibri"/>
          <w:b/>
          <w:i/>
          <w:iCs/>
          <w:sz w:val="22"/>
          <w:szCs w:val="22"/>
        </w:rPr>
        <w:t>Paper consent</w:t>
      </w:r>
      <w:r w:rsidRPr="009E683F">
        <w:rPr>
          <w:rFonts w:ascii="Calibri" w:hAnsi="Calibri" w:cs="Calibri"/>
          <w:b/>
          <w:sz w:val="22"/>
          <w:szCs w:val="22"/>
        </w:rPr>
        <w:t xml:space="preserve"> </w:t>
      </w:r>
    </w:p>
    <w:p w14:paraId="25EE656A" w14:textId="7777777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5.1.1</w:t>
      </w:r>
      <w:r w:rsidRPr="009E683F">
        <w:rPr>
          <w:rFonts w:ascii="Calibri" w:hAnsi="Calibri" w:cs="Calibri"/>
          <w:sz w:val="22"/>
          <w:szCs w:val="22"/>
        </w:rPr>
        <w:t xml:space="preserve"> A PROOF document may be delivered to the Registrar in paper form at any time during the term of this agreement </w:t>
      </w:r>
      <w:r w:rsidRPr="009E683F">
        <w:rPr>
          <w:rFonts w:ascii="Calibri" w:hAnsi="Calibri" w:cs="Calibri"/>
          <w:bCs/>
          <w:sz w:val="22"/>
          <w:szCs w:val="22"/>
        </w:rPr>
        <w:t>provided</w:t>
      </w:r>
      <w:r w:rsidRPr="009E683F">
        <w:rPr>
          <w:rFonts w:ascii="Calibri" w:hAnsi="Calibri" w:cs="Calibri"/>
          <w:sz w:val="22"/>
          <w:szCs w:val="22"/>
        </w:rPr>
        <w:t xml:space="preserve"> that it is accompanied by a paper consent. A PROOF document delivered in paper form must be delivered in accordance with the Registrar’s requirements for paper delivery of that document.</w:t>
      </w:r>
    </w:p>
    <w:p w14:paraId="45B553DF" w14:textId="6A6856A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 xml:space="preserve"> 5.1.2</w:t>
      </w:r>
      <w:r w:rsidRPr="009E683F">
        <w:rPr>
          <w:rFonts w:ascii="Calibri" w:hAnsi="Calibri" w:cs="Calibri"/>
          <w:sz w:val="22"/>
          <w:szCs w:val="22"/>
        </w:rPr>
        <w:t xml:space="preserve"> Where a PROOF document is delivered in accordance with clause 5.1.1, the </w:t>
      </w:r>
      <w:r w:rsidR="00703E05">
        <w:rPr>
          <w:rFonts w:ascii="Calibri" w:hAnsi="Calibri" w:cs="Calibri"/>
          <w:sz w:val="22"/>
          <w:szCs w:val="22"/>
        </w:rPr>
        <w:t>Company</w:t>
      </w:r>
      <w:r w:rsidRPr="009E683F">
        <w:rPr>
          <w:rFonts w:ascii="Calibri" w:hAnsi="Calibri" w:cs="Calibri"/>
          <w:sz w:val="22"/>
          <w:szCs w:val="22"/>
        </w:rPr>
        <w:t xml:space="preserve"> instructs and authorises the Registrar to accept the delivery of that PROOF document in accordance with the Registrar’s usual procedures and without any obligation to contact the </w:t>
      </w:r>
      <w:r w:rsidR="00703E05">
        <w:rPr>
          <w:rFonts w:ascii="Calibri" w:hAnsi="Calibri" w:cs="Calibri"/>
          <w:sz w:val="22"/>
          <w:szCs w:val="22"/>
        </w:rPr>
        <w:t>Company</w:t>
      </w:r>
      <w:r w:rsidRPr="009E683F">
        <w:rPr>
          <w:rFonts w:ascii="Calibri" w:hAnsi="Calibri" w:cs="Calibri"/>
          <w:sz w:val="22"/>
          <w:szCs w:val="22"/>
        </w:rPr>
        <w:t xml:space="preserve"> or otherwise make enquiries in respect of the document. </w:t>
      </w:r>
    </w:p>
    <w:p w14:paraId="585F6CF9" w14:textId="77777777" w:rsidR="00DC45E3" w:rsidRPr="009E683F" w:rsidRDefault="00DC45E3" w:rsidP="00DC45E3">
      <w:pPr>
        <w:spacing w:line="360" w:lineRule="auto"/>
        <w:jc w:val="both"/>
        <w:rPr>
          <w:rFonts w:ascii="Calibri" w:hAnsi="Calibri" w:cs="Calibri"/>
          <w:sz w:val="22"/>
          <w:szCs w:val="22"/>
        </w:rPr>
      </w:pPr>
    </w:p>
    <w:p w14:paraId="5FE479ED" w14:textId="370048B2" w:rsidR="00DC45E3" w:rsidRPr="009E683F" w:rsidRDefault="00DC45E3" w:rsidP="00DC45E3">
      <w:pPr>
        <w:spacing w:line="360" w:lineRule="auto"/>
        <w:jc w:val="both"/>
        <w:rPr>
          <w:rFonts w:ascii="Calibri" w:hAnsi="Calibri" w:cs="Calibri"/>
          <w:sz w:val="22"/>
          <w:szCs w:val="22"/>
        </w:rPr>
      </w:pPr>
      <w:bookmarkStart w:id="0" w:name="_Hlk63407035"/>
      <w:r w:rsidRPr="009E683F">
        <w:rPr>
          <w:rFonts w:ascii="Calibri" w:hAnsi="Calibri" w:cs="Calibri"/>
          <w:b/>
          <w:sz w:val="22"/>
          <w:szCs w:val="22"/>
        </w:rPr>
        <w:t xml:space="preserve">5.2 </w:t>
      </w:r>
      <w:r w:rsidRPr="009E683F">
        <w:rPr>
          <w:rFonts w:ascii="Calibri" w:hAnsi="Calibri" w:cs="Calibri"/>
          <w:b/>
          <w:i/>
          <w:iCs/>
          <w:sz w:val="22"/>
          <w:szCs w:val="22"/>
        </w:rPr>
        <w:t xml:space="preserve">Voluntary translations:  </w:t>
      </w:r>
      <w:r w:rsidRPr="009E683F">
        <w:rPr>
          <w:rFonts w:ascii="Calibri" w:hAnsi="Calibri" w:cs="Calibri"/>
          <w:sz w:val="22"/>
          <w:szCs w:val="22"/>
        </w:rPr>
        <w:t>A voluntary translation of a PROOF document must be delivered in paper form without a paper consent and in accordance with such of the Registrar’s requirements for paper delivery as apply to voluntary translations.</w:t>
      </w:r>
    </w:p>
    <w:bookmarkEnd w:id="0"/>
    <w:p w14:paraId="664CB035" w14:textId="77777777" w:rsidR="00DC45E3" w:rsidRPr="009E683F" w:rsidRDefault="00DC45E3" w:rsidP="00DC45E3">
      <w:pPr>
        <w:spacing w:line="360" w:lineRule="auto"/>
        <w:jc w:val="both"/>
        <w:rPr>
          <w:rFonts w:ascii="Calibri" w:hAnsi="Calibri" w:cs="Calibri"/>
          <w:sz w:val="22"/>
          <w:szCs w:val="22"/>
        </w:rPr>
      </w:pPr>
    </w:p>
    <w:p w14:paraId="2710D16C" w14:textId="6E084D34" w:rsidR="00DC45E3"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5.</w:t>
      </w:r>
      <w:r w:rsidR="00703E05">
        <w:rPr>
          <w:rFonts w:ascii="Calibri" w:hAnsi="Calibri" w:cs="Calibri"/>
          <w:b/>
          <w:sz w:val="22"/>
          <w:szCs w:val="22"/>
        </w:rPr>
        <w:t>3</w:t>
      </w:r>
      <w:r w:rsidRPr="009E683F">
        <w:rPr>
          <w:rFonts w:ascii="Calibri" w:hAnsi="Calibri" w:cs="Calibri"/>
          <w:b/>
          <w:sz w:val="22"/>
          <w:szCs w:val="22"/>
        </w:rPr>
        <w:t xml:space="preserve"> </w:t>
      </w:r>
      <w:r w:rsidRPr="009E683F">
        <w:rPr>
          <w:rFonts w:ascii="Calibri" w:hAnsi="Calibri" w:cs="Calibri"/>
          <w:b/>
          <w:i/>
          <w:iCs/>
          <w:sz w:val="22"/>
          <w:szCs w:val="22"/>
        </w:rPr>
        <w:t>Replacement</w:t>
      </w:r>
      <w:r w:rsidRPr="009E683F">
        <w:rPr>
          <w:rFonts w:ascii="Calibri" w:hAnsi="Calibri" w:cs="Calibri"/>
          <w:i/>
          <w:iCs/>
          <w:sz w:val="22"/>
          <w:szCs w:val="22"/>
        </w:rPr>
        <w:t xml:space="preserve"> </w:t>
      </w:r>
      <w:r w:rsidRPr="009E683F">
        <w:rPr>
          <w:rFonts w:ascii="Calibri" w:hAnsi="Calibri" w:cs="Calibri"/>
          <w:b/>
          <w:i/>
          <w:iCs/>
          <w:sz w:val="22"/>
          <w:szCs w:val="22"/>
        </w:rPr>
        <w:t xml:space="preserve">PROOF documents: </w:t>
      </w:r>
      <w:r w:rsidRPr="009E683F">
        <w:rPr>
          <w:rFonts w:ascii="Calibri" w:hAnsi="Calibri" w:cs="Calibri"/>
          <w:sz w:val="22"/>
          <w:szCs w:val="22"/>
        </w:rPr>
        <w:t>A replacement for a previously delivered PROOF document must be delivered to the Registrar in paper form in accordance with the Registrar’s requirements for the paper delivery of such documents and the replacement must be accompanied by a paper consent. This clause 5.</w:t>
      </w:r>
      <w:r w:rsidR="005E60C1">
        <w:rPr>
          <w:rFonts w:ascii="Calibri" w:hAnsi="Calibri" w:cs="Calibri"/>
          <w:sz w:val="22"/>
          <w:szCs w:val="22"/>
        </w:rPr>
        <w:t>3</w:t>
      </w:r>
      <w:r w:rsidRPr="009E683F">
        <w:rPr>
          <w:rFonts w:ascii="Calibri" w:hAnsi="Calibri" w:cs="Calibri"/>
          <w:sz w:val="22"/>
          <w:szCs w:val="22"/>
        </w:rPr>
        <w:t xml:space="preserve"> applies irrespective of the date of delivery of the previously delivered PROOF document and irrespective of the form in which it was delivered.</w:t>
      </w:r>
    </w:p>
    <w:p w14:paraId="350E60A2" w14:textId="039DF11C" w:rsidR="0068352E" w:rsidRDefault="0068352E" w:rsidP="00DC45E3">
      <w:pPr>
        <w:spacing w:line="360" w:lineRule="auto"/>
        <w:jc w:val="both"/>
        <w:rPr>
          <w:rFonts w:ascii="Calibri" w:hAnsi="Calibri" w:cs="Calibri"/>
          <w:sz w:val="22"/>
          <w:szCs w:val="22"/>
        </w:rPr>
      </w:pPr>
    </w:p>
    <w:p w14:paraId="5D3772DF" w14:textId="4C6845BC" w:rsidR="0068352E" w:rsidRPr="00E638B1" w:rsidRDefault="0068352E" w:rsidP="00DC45E3">
      <w:pPr>
        <w:spacing w:line="360" w:lineRule="auto"/>
        <w:jc w:val="both"/>
        <w:rPr>
          <w:rFonts w:ascii="Calibri" w:hAnsi="Calibri" w:cs="Calibri"/>
          <w:sz w:val="22"/>
          <w:szCs w:val="22"/>
        </w:rPr>
      </w:pPr>
      <w:r>
        <w:rPr>
          <w:rFonts w:ascii="Calibri" w:hAnsi="Calibri" w:cs="Calibri"/>
          <w:sz w:val="22"/>
          <w:szCs w:val="22"/>
        </w:rPr>
        <w:lastRenderedPageBreak/>
        <w:t xml:space="preserve">5.4  </w:t>
      </w:r>
      <w:r w:rsidR="00E638B1">
        <w:rPr>
          <w:rFonts w:ascii="Calibri" w:hAnsi="Calibri" w:cs="Calibri"/>
          <w:b/>
          <w:bCs/>
          <w:i/>
          <w:iCs/>
          <w:sz w:val="22"/>
          <w:szCs w:val="22"/>
        </w:rPr>
        <w:t>Complex</w:t>
      </w:r>
      <w:r w:rsidR="00FD46C0">
        <w:rPr>
          <w:rFonts w:ascii="Calibri" w:hAnsi="Calibri" w:cs="Calibri"/>
          <w:b/>
          <w:bCs/>
          <w:i/>
          <w:iCs/>
          <w:sz w:val="22"/>
          <w:szCs w:val="22"/>
        </w:rPr>
        <w:t xml:space="preserve"> resolution for a</w:t>
      </w:r>
      <w:r w:rsidR="00E638B1">
        <w:rPr>
          <w:rFonts w:ascii="Calibri" w:hAnsi="Calibri" w:cs="Calibri"/>
          <w:b/>
          <w:bCs/>
          <w:i/>
          <w:iCs/>
          <w:sz w:val="22"/>
          <w:szCs w:val="22"/>
        </w:rPr>
        <w:t xml:space="preserve"> change of name</w:t>
      </w:r>
      <w:r w:rsidR="00E638B1">
        <w:rPr>
          <w:rFonts w:ascii="Calibri" w:hAnsi="Calibri" w:cs="Calibri"/>
          <w:sz w:val="22"/>
          <w:szCs w:val="22"/>
        </w:rPr>
        <w:t xml:space="preserve">: </w:t>
      </w:r>
      <w:r w:rsidR="00644F07">
        <w:rPr>
          <w:rFonts w:ascii="Calibri" w:hAnsi="Calibri" w:cs="Calibri"/>
          <w:sz w:val="22"/>
          <w:szCs w:val="22"/>
        </w:rPr>
        <w:t>If the</w:t>
      </w:r>
      <w:r w:rsidR="005D5D9C">
        <w:rPr>
          <w:rFonts w:ascii="Calibri" w:hAnsi="Calibri" w:cs="Calibri"/>
          <w:sz w:val="22"/>
          <w:szCs w:val="22"/>
        </w:rPr>
        <w:t xml:space="preserve"> Company passes a resolution for a change of name that is not </w:t>
      </w:r>
      <w:r w:rsidR="00FD46C0">
        <w:rPr>
          <w:rFonts w:ascii="Calibri" w:hAnsi="Calibri" w:cs="Calibri"/>
          <w:sz w:val="22"/>
          <w:szCs w:val="22"/>
        </w:rPr>
        <w:t xml:space="preserve">eligible to be delivered for filing using the Registrar’s  digital filing services the Company must deliver the notice for change of name and the copy of the resolution for </w:t>
      </w:r>
      <w:r w:rsidR="00E06B62">
        <w:rPr>
          <w:rFonts w:ascii="Calibri" w:hAnsi="Calibri" w:cs="Calibri"/>
          <w:sz w:val="22"/>
          <w:szCs w:val="22"/>
        </w:rPr>
        <w:t xml:space="preserve">a </w:t>
      </w:r>
      <w:r w:rsidR="00FD46C0">
        <w:rPr>
          <w:rFonts w:ascii="Calibri" w:hAnsi="Calibri" w:cs="Calibri"/>
          <w:sz w:val="22"/>
          <w:szCs w:val="22"/>
        </w:rPr>
        <w:t>change of name in paper</w:t>
      </w:r>
      <w:r w:rsidR="00E06B62">
        <w:rPr>
          <w:rFonts w:ascii="Calibri" w:hAnsi="Calibri" w:cs="Calibri"/>
          <w:sz w:val="22"/>
          <w:szCs w:val="22"/>
        </w:rPr>
        <w:t xml:space="preserve"> form in accordance with the Registrar’s requirements for the paper delivery of such documents. </w:t>
      </w:r>
      <w:r w:rsidR="00BB0B65">
        <w:rPr>
          <w:rFonts w:ascii="Calibri" w:hAnsi="Calibri" w:cs="Calibri"/>
          <w:sz w:val="22"/>
          <w:szCs w:val="22"/>
        </w:rPr>
        <w:t xml:space="preserve">If the </w:t>
      </w:r>
      <w:r w:rsidR="00BC773F">
        <w:rPr>
          <w:rFonts w:ascii="Calibri" w:hAnsi="Calibri" w:cs="Calibri"/>
          <w:sz w:val="22"/>
          <w:szCs w:val="22"/>
        </w:rPr>
        <w:t>C</w:t>
      </w:r>
      <w:r w:rsidR="00BB0B65">
        <w:rPr>
          <w:rFonts w:ascii="Calibri" w:hAnsi="Calibri" w:cs="Calibri"/>
          <w:sz w:val="22"/>
          <w:szCs w:val="22"/>
        </w:rPr>
        <w:t xml:space="preserve">ompany delivers the Change of Name by </w:t>
      </w:r>
      <w:r w:rsidR="00202B04">
        <w:rPr>
          <w:rFonts w:ascii="Calibri" w:hAnsi="Calibri" w:cs="Calibri"/>
          <w:sz w:val="22"/>
          <w:szCs w:val="22"/>
        </w:rPr>
        <w:t>Special Resolution in paper form, i</w:t>
      </w:r>
      <w:r w:rsidR="00E06B62">
        <w:rPr>
          <w:rFonts w:ascii="Calibri" w:hAnsi="Calibri" w:cs="Calibri"/>
          <w:sz w:val="22"/>
          <w:szCs w:val="22"/>
        </w:rPr>
        <w:t xml:space="preserve">f the notice for change of name and the copy of the resolution for a change of name are sent separately each must be accompanied by a paper consent. </w:t>
      </w:r>
    </w:p>
    <w:p w14:paraId="4B3EF2DA" w14:textId="77777777" w:rsidR="00DC45E3" w:rsidRPr="009E683F" w:rsidRDefault="00DC45E3" w:rsidP="00DC45E3">
      <w:pPr>
        <w:spacing w:line="360" w:lineRule="auto"/>
        <w:jc w:val="both"/>
        <w:rPr>
          <w:rFonts w:ascii="Calibri" w:hAnsi="Calibri" w:cs="Calibri"/>
          <w:sz w:val="22"/>
          <w:szCs w:val="22"/>
        </w:rPr>
      </w:pPr>
    </w:p>
    <w:p w14:paraId="48F76E23" w14:textId="77777777" w:rsidR="00DC45E3" w:rsidRPr="009E683F" w:rsidRDefault="00DC45E3" w:rsidP="00DC45E3">
      <w:pPr>
        <w:spacing w:line="360" w:lineRule="auto"/>
        <w:jc w:val="both"/>
        <w:rPr>
          <w:rFonts w:ascii="Calibri" w:hAnsi="Calibri" w:cs="Calibri"/>
          <w:b/>
          <w:sz w:val="22"/>
          <w:szCs w:val="22"/>
        </w:rPr>
      </w:pPr>
      <w:r w:rsidRPr="009E683F">
        <w:rPr>
          <w:rFonts w:ascii="Calibri" w:hAnsi="Calibri" w:cs="Calibri"/>
          <w:b/>
          <w:sz w:val="22"/>
          <w:szCs w:val="22"/>
        </w:rPr>
        <w:t xml:space="preserve">6. No guarantee of availability of digital filing services </w:t>
      </w:r>
    </w:p>
    <w:p w14:paraId="5748FF7E" w14:textId="2C5AC732"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6.1</w:t>
      </w:r>
      <w:r w:rsidRPr="009E683F">
        <w:rPr>
          <w:rFonts w:ascii="Calibri" w:hAnsi="Calibri" w:cs="Calibri"/>
          <w:sz w:val="22"/>
          <w:szCs w:val="22"/>
        </w:rPr>
        <w:t xml:space="preserve"> The Registrar gives no warranty or undertaking to the </w:t>
      </w:r>
      <w:r w:rsidR="00703E05">
        <w:rPr>
          <w:rFonts w:ascii="Calibri" w:hAnsi="Calibri" w:cs="Calibri"/>
          <w:sz w:val="22"/>
          <w:szCs w:val="22"/>
        </w:rPr>
        <w:t>Company</w:t>
      </w:r>
      <w:r w:rsidRPr="009E683F">
        <w:rPr>
          <w:rFonts w:ascii="Calibri" w:hAnsi="Calibri" w:cs="Calibri"/>
          <w:sz w:val="22"/>
          <w:szCs w:val="22"/>
        </w:rPr>
        <w:t xml:space="preserve"> under this agreement in respect of the availability of digital filing services. The </w:t>
      </w:r>
      <w:r w:rsidR="00703E05">
        <w:rPr>
          <w:rFonts w:ascii="Calibri" w:hAnsi="Calibri" w:cs="Calibri"/>
          <w:sz w:val="22"/>
          <w:szCs w:val="22"/>
        </w:rPr>
        <w:t>Company</w:t>
      </w:r>
      <w:r w:rsidRPr="009E683F">
        <w:rPr>
          <w:rFonts w:ascii="Calibri" w:hAnsi="Calibri" w:cs="Calibri"/>
          <w:sz w:val="22"/>
          <w:szCs w:val="22"/>
        </w:rPr>
        <w:t xml:space="preserve"> understands and accepts that its participation in PROOF does not guarantee that digital filing services will be available when the </w:t>
      </w:r>
      <w:r w:rsidR="00703E05">
        <w:rPr>
          <w:rFonts w:ascii="Calibri" w:hAnsi="Calibri" w:cs="Calibri"/>
          <w:sz w:val="22"/>
          <w:szCs w:val="22"/>
        </w:rPr>
        <w:t>Company</w:t>
      </w:r>
      <w:r w:rsidRPr="009E683F">
        <w:rPr>
          <w:rFonts w:ascii="Calibri" w:hAnsi="Calibri" w:cs="Calibri"/>
          <w:sz w:val="22"/>
          <w:szCs w:val="22"/>
        </w:rPr>
        <w:t xml:space="preserve"> wishes to deliver a PROOF document. </w:t>
      </w:r>
    </w:p>
    <w:p w14:paraId="267E6941" w14:textId="72B3FAB6"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6.2</w:t>
      </w:r>
      <w:r w:rsidRPr="009E683F">
        <w:rPr>
          <w:rFonts w:ascii="Calibri" w:hAnsi="Calibri" w:cs="Calibri"/>
          <w:sz w:val="22"/>
          <w:szCs w:val="22"/>
        </w:rPr>
        <w:t xml:space="preserve"> The </w:t>
      </w:r>
      <w:r w:rsidR="00703E05">
        <w:rPr>
          <w:rFonts w:ascii="Calibri" w:hAnsi="Calibri" w:cs="Calibri"/>
          <w:sz w:val="22"/>
          <w:szCs w:val="22"/>
        </w:rPr>
        <w:t>Company</w:t>
      </w:r>
      <w:r w:rsidRPr="009E683F">
        <w:rPr>
          <w:rFonts w:ascii="Calibri" w:hAnsi="Calibri" w:cs="Calibri"/>
          <w:sz w:val="22"/>
          <w:szCs w:val="22"/>
        </w:rPr>
        <w:t xml:space="preserve"> is responsible for ensuring that it complies with its statutory obligations in a timely manner, whether or not digital filing services are available. It is for the </w:t>
      </w:r>
      <w:r w:rsidR="00703E05">
        <w:rPr>
          <w:rFonts w:ascii="Calibri" w:hAnsi="Calibri" w:cs="Calibri"/>
          <w:sz w:val="22"/>
          <w:szCs w:val="22"/>
        </w:rPr>
        <w:t>Company</w:t>
      </w:r>
      <w:r w:rsidRPr="009E683F">
        <w:rPr>
          <w:rFonts w:ascii="Calibri" w:hAnsi="Calibri" w:cs="Calibri"/>
          <w:sz w:val="22"/>
          <w:szCs w:val="22"/>
        </w:rPr>
        <w:t xml:space="preserve"> to determine how it achieves this, whether by filing a PROOF document with a paper consent or by terminating this agreement or otherwise.</w:t>
      </w:r>
    </w:p>
    <w:p w14:paraId="5A98AC57" w14:textId="77777777" w:rsidR="00DC45E3" w:rsidRPr="009E683F" w:rsidRDefault="00DC45E3" w:rsidP="00DC45E3">
      <w:pPr>
        <w:spacing w:line="360" w:lineRule="auto"/>
        <w:jc w:val="both"/>
        <w:rPr>
          <w:rFonts w:ascii="Calibri" w:hAnsi="Calibri" w:cs="Calibri"/>
          <w:sz w:val="22"/>
          <w:szCs w:val="22"/>
        </w:rPr>
      </w:pPr>
    </w:p>
    <w:p w14:paraId="2E187B9E" w14:textId="77777777" w:rsidR="00DC45E3" w:rsidRPr="009E683F" w:rsidRDefault="00DC45E3" w:rsidP="00DC45E3">
      <w:pPr>
        <w:spacing w:line="360" w:lineRule="auto"/>
        <w:jc w:val="both"/>
        <w:rPr>
          <w:rFonts w:ascii="Calibri" w:hAnsi="Calibri" w:cs="Calibri"/>
          <w:b/>
          <w:sz w:val="22"/>
          <w:szCs w:val="22"/>
        </w:rPr>
      </w:pPr>
      <w:r w:rsidRPr="009E683F">
        <w:rPr>
          <w:rFonts w:ascii="Calibri" w:hAnsi="Calibri" w:cs="Calibri"/>
          <w:b/>
          <w:sz w:val="22"/>
          <w:szCs w:val="22"/>
        </w:rPr>
        <w:t xml:space="preserve">7. Termination of PROOF scheme </w:t>
      </w:r>
    </w:p>
    <w:p w14:paraId="7C4B3975" w14:textId="63796794" w:rsidR="00DC45E3" w:rsidRPr="009E683F" w:rsidRDefault="00DC45E3" w:rsidP="00DC45E3">
      <w:pPr>
        <w:spacing w:line="360" w:lineRule="auto"/>
        <w:jc w:val="both"/>
        <w:rPr>
          <w:rFonts w:ascii="Calibri" w:hAnsi="Calibri" w:cs="Calibri"/>
          <w:b/>
          <w:bCs/>
          <w:i/>
          <w:iCs/>
          <w:sz w:val="22"/>
          <w:szCs w:val="22"/>
        </w:rPr>
      </w:pPr>
      <w:proofErr w:type="gramStart"/>
      <w:r w:rsidRPr="009E683F">
        <w:rPr>
          <w:rFonts w:ascii="Calibri" w:hAnsi="Calibri" w:cs="Calibri"/>
          <w:b/>
          <w:sz w:val="22"/>
          <w:szCs w:val="22"/>
        </w:rPr>
        <w:t>7.1</w:t>
      </w:r>
      <w:r w:rsidRPr="009E683F">
        <w:rPr>
          <w:rFonts w:ascii="Calibri" w:hAnsi="Calibri" w:cs="Calibri"/>
          <w:sz w:val="22"/>
          <w:szCs w:val="22"/>
        </w:rPr>
        <w:t xml:space="preserve">  </w:t>
      </w:r>
      <w:r w:rsidRPr="009E683F">
        <w:rPr>
          <w:rFonts w:ascii="Calibri" w:hAnsi="Calibri" w:cs="Calibri"/>
          <w:b/>
          <w:bCs/>
          <w:i/>
          <w:iCs/>
          <w:sz w:val="22"/>
          <w:szCs w:val="22"/>
        </w:rPr>
        <w:t>Termination</w:t>
      </w:r>
      <w:proofErr w:type="gramEnd"/>
      <w:r w:rsidRPr="009E683F">
        <w:rPr>
          <w:rFonts w:ascii="Calibri" w:hAnsi="Calibri" w:cs="Calibri"/>
          <w:b/>
          <w:bCs/>
          <w:i/>
          <w:iCs/>
          <w:sz w:val="22"/>
          <w:szCs w:val="22"/>
        </w:rPr>
        <w:t xml:space="preserve"> event affecting </w:t>
      </w:r>
      <w:r w:rsidR="00703E05">
        <w:rPr>
          <w:rFonts w:ascii="Calibri" w:hAnsi="Calibri" w:cs="Calibri"/>
          <w:b/>
          <w:bCs/>
          <w:i/>
          <w:iCs/>
          <w:sz w:val="22"/>
          <w:szCs w:val="22"/>
        </w:rPr>
        <w:t>Company</w:t>
      </w:r>
    </w:p>
    <w:p w14:paraId="6CE82E45" w14:textId="3FE2635C" w:rsidR="00DC45E3" w:rsidRPr="009E683F" w:rsidRDefault="00DC45E3" w:rsidP="00DC45E3">
      <w:pPr>
        <w:spacing w:line="360" w:lineRule="auto"/>
        <w:ind w:left="720" w:hanging="720"/>
        <w:jc w:val="both"/>
        <w:rPr>
          <w:rFonts w:ascii="Calibri" w:hAnsi="Calibri" w:cs="Calibri"/>
          <w:sz w:val="22"/>
          <w:szCs w:val="22"/>
        </w:rPr>
      </w:pPr>
      <w:r w:rsidRPr="009E683F">
        <w:rPr>
          <w:rFonts w:ascii="Calibri" w:hAnsi="Calibri" w:cs="Calibri"/>
          <w:sz w:val="22"/>
          <w:szCs w:val="22"/>
        </w:rPr>
        <w:t xml:space="preserve">   </w:t>
      </w:r>
      <w:proofErr w:type="gramStart"/>
      <w:r w:rsidRPr="009E683F">
        <w:rPr>
          <w:rFonts w:ascii="Calibri" w:hAnsi="Calibri" w:cs="Calibri"/>
          <w:b/>
          <w:bCs/>
          <w:sz w:val="22"/>
          <w:szCs w:val="22"/>
        </w:rPr>
        <w:t xml:space="preserve">7.1.1  </w:t>
      </w:r>
      <w:r w:rsidRPr="009E683F">
        <w:rPr>
          <w:rFonts w:ascii="Calibri" w:hAnsi="Calibri" w:cs="Calibri"/>
          <w:sz w:val="22"/>
          <w:szCs w:val="22"/>
        </w:rPr>
        <w:t>This</w:t>
      </w:r>
      <w:proofErr w:type="gramEnd"/>
      <w:r w:rsidRPr="009E683F">
        <w:rPr>
          <w:rFonts w:ascii="Calibri" w:hAnsi="Calibri" w:cs="Calibri"/>
          <w:sz w:val="22"/>
          <w:szCs w:val="22"/>
        </w:rPr>
        <w:t xml:space="preserve"> agreement will terminate with immediate effect if a termination event occurs in respect of the </w:t>
      </w:r>
      <w:r w:rsidR="00703E05">
        <w:rPr>
          <w:rFonts w:ascii="Calibri" w:hAnsi="Calibri" w:cs="Calibri"/>
          <w:sz w:val="22"/>
          <w:szCs w:val="22"/>
        </w:rPr>
        <w:t>Company</w:t>
      </w:r>
      <w:r w:rsidRPr="009E683F">
        <w:rPr>
          <w:rFonts w:ascii="Calibri" w:hAnsi="Calibri" w:cs="Calibri"/>
          <w:sz w:val="22"/>
          <w:szCs w:val="22"/>
        </w:rPr>
        <w:t xml:space="preserve">.  Termination under this clause 7.1.1 is automatic and is not conditional on one party notifying the other that the agreement is terminated.  </w:t>
      </w:r>
    </w:p>
    <w:p w14:paraId="2243F525" w14:textId="53CA8507" w:rsidR="00DC45E3" w:rsidRPr="009E683F" w:rsidRDefault="00DC45E3" w:rsidP="00DC45E3">
      <w:pPr>
        <w:spacing w:line="360" w:lineRule="auto"/>
        <w:ind w:left="720" w:hanging="720"/>
        <w:jc w:val="both"/>
        <w:rPr>
          <w:rFonts w:ascii="Calibri" w:hAnsi="Calibri" w:cs="Calibri"/>
          <w:sz w:val="22"/>
          <w:szCs w:val="22"/>
        </w:rPr>
      </w:pPr>
      <w:r w:rsidRPr="009E683F">
        <w:rPr>
          <w:rFonts w:ascii="Calibri" w:hAnsi="Calibri" w:cs="Calibri"/>
          <w:sz w:val="22"/>
          <w:szCs w:val="22"/>
        </w:rPr>
        <w:t xml:space="preserve">   </w:t>
      </w:r>
      <w:proofErr w:type="gramStart"/>
      <w:r w:rsidRPr="009E683F">
        <w:rPr>
          <w:rFonts w:ascii="Calibri" w:hAnsi="Calibri" w:cs="Calibri"/>
          <w:b/>
          <w:bCs/>
          <w:sz w:val="22"/>
          <w:szCs w:val="22"/>
        </w:rPr>
        <w:t xml:space="preserve">7.1.2  </w:t>
      </w:r>
      <w:r w:rsidRPr="009E683F">
        <w:rPr>
          <w:rFonts w:ascii="Calibri" w:hAnsi="Calibri" w:cs="Calibri"/>
          <w:sz w:val="22"/>
          <w:szCs w:val="22"/>
        </w:rPr>
        <w:t>A</w:t>
      </w:r>
      <w:proofErr w:type="gramEnd"/>
      <w:r w:rsidRPr="009E683F">
        <w:rPr>
          <w:rFonts w:ascii="Calibri" w:hAnsi="Calibri" w:cs="Calibri"/>
          <w:sz w:val="22"/>
          <w:szCs w:val="22"/>
        </w:rPr>
        <w:t xml:space="preserve"> </w:t>
      </w:r>
      <w:r w:rsidR="00703E05">
        <w:rPr>
          <w:rFonts w:ascii="Calibri" w:hAnsi="Calibri" w:cs="Calibri"/>
          <w:sz w:val="22"/>
          <w:szCs w:val="22"/>
        </w:rPr>
        <w:t>Company</w:t>
      </w:r>
      <w:r w:rsidRPr="009E683F">
        <w:rPr>
          <w:rFonts w:ascii="Calibri" w:hAnsi="Calibri" w:cs="Calibri"/>
          <w:sz w:val="22"/>
          <w:szCs w:val="22"/>
        </w:rPr>
        <w:t xml:space="preserve"> in respect of which a termination event has occurred may not participate in PROOF.  The </w:t>
      </w:r>
      <w:r w:rsidR="00703E05">
        <w:rPr>
          <w:rFonts w:ascii="Calibri" w:hAnsi="Calibri" w:cs="Calibri"/>
          <w:sz w:val="22"/>
          <w:szCs w:val="22"/>
        </w:rPr>
        <w:t>Company</w:t>
      </w:r>
      <w:r w:rsidRPr="009E683F">
        <w:rPr>
          <w:rFonts w:ascii="Calibri" w:hAnsi="Calibri" w:cs="Calibri"/>
          <w:sz w:val="22"/>
          <w:szCs w:val="22"/>
        </w:rPr>
        <w:t xml:space="preserve"> may apply to join or re-join PROOF when it is no longer subject to the termination event. </w:t>
      </w:r>
    </w:p>
    <w:p w14:paraId="24204B75" w14:textId="06CE0015"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bCs/>
          <w:sz w:val="22"/>
          <w:szCs w:val="22"/>
        </w:rPr>
        <w:t xml:space="preserve">7.2 </w:t>
      </w:r>
      <w:r w:rsidRPr="009E683F">
        <w:rPr>
          <w:rFonts w:ascii="Calibri" w:hAnsi="Calibri" w:cs="Calibri"/>
          <w:b/>
          <w:bCs/>
          <w:i/>
          <w:iCs/>
          <w:sz w:val="22"/>
          <w:szCs w:val="22"/>
        </w:rPr>
        <w:t xml:space="preserve">Termination by notice by the Registrar:  </w:t>
      </w:r>
      <w:r w:rsidRPr="009E683F">
        <w:rPr>
          <w:rFonts w:ascii="Calibri" w:hAnsi="Calibri" w:cs="Calibri"/>
          <w:sz w:val="22"/>
          <w:szCs w:val="22"/>
        </w:rPr>
        <w:t xml:space="preserve">The Registrar may terminate this agreement with immediate effect by giving written notice to the </w:t>
      </w:r>
      <w:r w:rsidR="00703E05">
        <w:rPr>
          <w:rFonts w:ascii="Calibri" w:hAnsi="Calibri" w:cs="Calibri"/>
          <w:sz w:val="22"/>
          <w:szCs w:val="22"/>
        </w:rPr>
        <w:t>Company</w:t>
      </w:r>
      <w:r w:rsidRPr="009E683F">
        <w:rPr>
          <w:rFonts w:ascii="Calibri" w:hAnsi="Calibri" w:cs="Calibri"/>
          <w:sz w:val="22"/>
          <w:szCs w:val="22"/>
        </w:rPr>
        <w:t xml:space="preserve">. The Registrar may also notify one or more or any of the directors (or members as the case may be) of the </w:t>
      </w:r>
      <w:r w:rsidR="00703E05">
        <w:rPr>
          <w:rFonts w:ascii="Calibri" w:hAnsi="Calibri" w:cs="Calibri"/>
          <w:sz w:val="22"/>
          <w:szCs w:val="22"/>
        </w:rPr>
        <w:t>Company</w:t>
      </w:r>
      <w:r w:rsidRPr="009E683F">
        <w:rPr>
          <w:rFonts w:ascii="Calibri" w:hAnsi="Calibri" w:cs="Calibri"/>
          <w:sz w:val="22"/>
          <w:szCs w:val="22"/>
        </w:rPr>
        <w:t xml:space="preserve"> that the agreement is terminated. The Registrar will give reasons for terminating the agreement under this clause 7.2 to the </w:t>
      </w:r>
      <w:r w:rsidR="00703E05">
        <w:rPr>
          <w:rFonts w:ascii="Calibri" w:hAnsi="Calibri" w:cs="Calibri"/>
          <w:sz w:val="22"/>
          <w:szCs w:val="22"/>
        </w:rPr>
        <w:t>Company</w:t>
      </w:r>
      <w:r w:rsidRPr="009E683F">
        <w:rPr>
          <w:rFonts w:ascii="Calibri" w:hAnsi="Calibri" w:cs="Calibri"/>
          <w:sz w:val="22"/>
          <w:szCs w:val="22"/>
        </w:rPr>
        <w:t xml:space="preserve"> if requested. </w:t>
      </w:r>
    </w:p>
    <w:p w14:paraId="05FB9821" w14:textId="77777777"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7.3</w:t>
      </w:r>
      <w:r w:rsidRPr="009E683F">
        <w:rPr>
          <w:rFonts w:ascii="Calibri" w:hAnsi="Calibri" w:cs="Calibri"/>
          <w:sz w:val="22"/>
          <w:szCs w:val="22"/>
        </w:rPr>
        <w:t xml:space="preserve"> </w:t>
      </w:r>
      <w:r w:rsidRPr="009E683F">
        <w:rPr>
          <w:rFonts w:ascii="Calibri" w:hAnsi="Calibri" w:cs="Calibri"/>
          <w:b/>
          <w:bCs/>
          <w:i/>
          <w:iCs/>
          <w:sz w:val="22"/>
          <w:szCs w:val="22"/>
        </w:rPr>
        <w:t xml:space="preserve">Withdrawal of PROOF in its entirety: </w:t>
      </w:r>
      <w:r w:rsidRPr="009E683F">
        <w:rPr>
          <w:rFonts w:ascii="Calibri" w:hAnsi="Calibri" w:cs="Calibri"/>
          <w:sz w:val="22"/>
          <w:szCs w:val="22"/>
        </w:rPr>
        <w:t xml:space="preserve">The Registrar may withdraw the provision of PROOF in respect of all participants at any time by giving notice on the website. The Registrar shall be entitled to withdraw PROOF with immediate effect although the Registrar will, where </w:t>
      </w:r>
      <w:r w:rsidRPr="009E683F">
        <w:rPr>
          <w:rFonts w:ascii="Calibri" w:hAnsi="Calibri" w:cs="Calibri"/>
          <w:sz w:val="22"/>
          <w:szCs w:val="22"/>
        </w:rPr>
        <w:lastRenderedPageBreak/>
        <w:t xml:space="preserve">reasonably practicable, endeavour to give no less than three months’ notice of the withdrawal. </w:t>
      </w:r>
    </w:p>
    <w:p w14:paraId="2007EE8D" w14:textId="3B81AE0A"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7.4</w:t>
      </w:r>
      <w:r w:rsidRPr="009E683F">
        <w:rPr>
          <w:rFonts w:ascii="Calibri" w:hAnsi="Calibri" w:cs="Calibri"/>
          <w:sz w:val="22"/>
          <w:szCs w:val="22"/>
        </w:rPr>
        <w:t xml:space="preserve"> </w:t>
      </w:r>
      <w:r w:rsidRPr="009E683F">
        <w:rPr>
          <w:rFonts w:ascii="Calibri" w:hAnsi="Calibri" w:cs="Calibri"/>
          <w:b/>
          <w:bCs/>
          <w:i/>
          <w:iCs/>
          <w:sz w:val="22"/>
          <w:szCs w:val="22"/>
        </w:rPr>
        <w:t xml:space="preserve">Termination by the </w:t>
      </w:r>
      <w:r w:rsidR="00703E05">
        <w:rPr>
          <w:rFonts w:ascii="Calibri" w:hAnsi="Calibri" w:cs="Calibri"/>
          <w:b/>
          <w:bCs/>
          <w:i/>
          <w:iCs/>
          <w:sz w:val="22"/>
          <w:szCs w:val="22"/>
        </w:rPr>
        <w:t>Company</w:t>
      </w:r>
      <w:r w:rsidRPr="009E683F">
        <w:rPr>
          <w:rFonts w:ascii="Calibri" w:hAnsi="Calibri" w:cs="Calibri"/>
          <w:b/>
          <w:bCs/>
          <w:i/>
          <w:iCs/>
          <w:sz w:val="22"/>
          <w:szCs w:val="22"/>
        </w:rPr>
        <w:t xml:space="preserve">: </w:t>
      </w:r>
      <w:r w:rsidRPr="009E683F">
        <w:rPr>
          <w:rFonts w:ascii="Calibri" w:hAnsi="Calibri" w:cs="Calibri"/>
          <w:sz w:val="22"/>
          <w:szCs w:val="22"/>
        </w:rPr>
        <w:t xml:space="preserve">The </w:t>
      </w:r>
      <w:r w:rsidR="00703E05">
        <w:rPr>
          <w:rFonts w:ascii="Calibri" w:hAnsi="Calibri" w:cs="Calibri"/>
          <w:sz w:val="22"/>
          <w:szCs w:val="22"/>
        </w:rPr>
        <w:t>Company</w:t>
      </w:r>
      <w:r w:rsidRPr="009E683F">
        <w:rPr>
          <w:rFonts w:ascii="Calibri" w:hAnsi="Calibri" w:cs="Calibri"/>
          <w:sz w:val="22"/>
          <w:szCs w:val="22"/>
        </w:rPr>
        <w:t xml:space="preserve"> may terminate this agreement by giving notice to the Registrar in accordance with the “</w:t>
      </w:r>
      <w:r w:rsidR="00C12BED">
        <w:rPr>
          <w:rFonts w:ascii="Calibri" w:hAnsi="Calibri" w:cs="Calibri"/>
          <w:sz w:val="22"/>
          <w:szCs w:val="22"/>
        </w:rPr>
        <w:t>Leave P</w:t>
      </w:r>
      <w:r w:rsidR="002B4C0B">
        <w:rPr>
          <w:rFonts w:ascii="Calibri" w:hAnsi="Calibri" w:cs="Calibri"/>
          <w:sz w:val="22"/>
          <w:szCs w:val="22"/>
        </w:rPr>
        <w:t>ROOF</w:t>
      </w:r>
      <w:r w:rsidRPr="009E683F">
        <w:rPr>
          <w:rFonts w:ascii="Calibri" w:hAnsi="Calibri" w:cs="Calibri"/>
          <w:sz w:val="22"/>
          <w:szCs w:val="22"/>
        </w:rPr>
        <w:t>” procedure published on the website from time to time. If no “</w:t>
      </w:r>
      <w:r w:rsidR="002B4C0B">
        <w:rPr>
          <w:rFonts w:ascii="Calibri" w:hAnsi="Calibri" w:cs="Calibri"/>
          <w:sz w:val="22"/>
          <w:szCs w:val="22"/>
        </w:rPr>
        <w:t>Leave PROOF</w:t>
      </w:r>
      <w:r w:rsidRPr="009E683F">
        <w:rPr>
          <w:rFonts w:ascii="Calibri" w:hAnsi="Calibri" w:cs="Calibri"/>
          <w:sz w:val="22"/>
          <w:szCs w:val="22"/>
        </w:rPr>
        <w:t xml:space="preserve">” procedure is published on the website or if the website is unavailable for more than 96 consecutive hours (excluding weekends and bank holidays), the </w:t>
      </w:r>
      <w:r w:rsidR="00703E05">
        <w:rPr>
          <w:rFonts w:ascii="Calibri" w:hAnsi="Calibri" w:cs="Calibri"/>
          <w:sz w:val="22"/>
          <w:szCs w:val="22"/>
        </w:rPr>
        <w:t>Company</w:t>
      </w:r>
      <w:r w:rsidRPr="009E683F">
        <w:rPr>
          <w:rFonts w:ascii="Calibri" w:hAnsi="Calibri" w:cs="Calibri"/>
          <w:sz w:val="22"/>
          <w:szCs w:val="22"/>
        </w:rPr>
        <w:t xml:space="preserve"> may terminate this agreement by giving notice in writing to the Registrar and the agreement will come to an end on the fifth working day after the day on which notice is given. Where the </w:t>
      </w:r>
      <w:r w:rsidR="00703E05">
        <w:rPr>
          <w:rFonts w:ascii="Calibri" w:hAnsi="Calibri" w:cs="Calibri"/>
          <w:sz w:val="22"/>
          <w:szCs w:val="22"/>
        </w:rPr>
        <w:t>Company</w:t>
      </w:r>
      <w:r w:rsidRPr="009E683F">
        <w:rPr>
          <w:rFonts w:ascii="Calibri" w:hAnsi="Calibri" w:cs="Calibri"/>
          <w:sz w:val="22"/>
          <w:szCs w:val="22"/>
        </w:rPr>
        <w:t xml:space="preserve"> terminates the agreement under the “</w:t>
      </w:r>
      <w:r w:rsidR="005C0F9E">
        <w:rPr>
          <w:rFonts w:ascii="Calibri" w:hAnsi="Calibri" w:cs="Calibri"/>
          <w:sz w:val="22"/>
          <w:szCs w:val="22"/>
        </w:rPr>
        <w:t>Leave PROOF</w:t>
      </w:r>
      <w:r w:rsidRPr="009E683F">
        <w:rPr>
          <w:rFonts w:ascii="Calibri" w:hAnsi="Calibri" w:cs="Calibri"/>
          <w:sz w:val="22"/>
          <w:szCs w:val="22"/>
        </w:rPr>
        <w:t xml:space="preserve">” procedure, the agreement will come to an end when the Registrar accepts the notice of termination. The Registrar will send written confirmation to the </w:t>
      </w:r>
      <w:r w:rsidR="00703E05">
        <w:rPr>
          <w:rFonts w:ascii="Calibri" w:hAnsi="Calibri" w:cs="Calibri"/>
          <w:sz w:val="22"/>
          <w:szCs w:val="22"/>
        </w:rPr>
        <w:t>Company</w:t>
      </w:r>
      <w:r w:rsidRPr="009E683F">
        <w:rPr>
          <w:rFonts w:ascii="Calibri" w:hAnsi="Calibri" w:cs="Calibri"/>
          <w:sz w:val="22"/>
          <w:szCs w:val="22"/>
        </w:rPr>
        <w:t xml:space="preserve"> that the agreement is terminated. </w:t>
      </w:r>
    </w:p>
    <w:p w14:paraId="6B57526A" w14:textId="5F3EC0D6"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7.5</w:t>
      </w:r>
      <w:r w:rsidRPr="009E683F">
        <w:rPr>
          <w:rFonts w:ascii="Calibri" w:hAnsi="Calibri" w:cs="Calibri"/>
          <w:sz w:val="22"/>
          <w:szCs w:val="22"/>
        </w:rPr>
        <w:t xml:space="preserve"> Upon termination of this agreement, the </w:t>
      </w:r>
      <w:r w:rsidR="00703E05">
        <w:rPr>
          <w:rFonts w:ascii="Calibri" w:hAnsi="Calibri" w:cs="Calibri"/>
          <w:sz w:val="22"/>
          <w:szCs w:val="22"/>
        </w:rPr>
        <w:t>Company</w:t>
      </w:r>
      <w:r w:rsidRPr="009E683F">
        <w:rPr>
          <w:rFonts w:ascii="Calibri" w:hAnsi="Calibri" w:cs="Calibri"/>
          <w:sz w:val="22"/>
          <w:szCs w:val="22"/>
        </w:rPr>
        <w:t xml:space="preserve"> will no longer be entitled to participate in PROOF and the provisions of this agreement will cease to apply. </w:t>
      </w:r>
    </w:p>
    <w:p w14:paraId="10019962" w14:textId="77777777" w:rsidR="00DC45E3" w:rsidRPr="009E683F" w:rsidRDefault="00DC45E3" w:rsidP="00DC45E3">
      <w:pPr>
        <w:spacing w:line="360" w:lineRule="auto"/>
        <w:jc w:val="both"/>
        <w:rPr>
          <w:rFonts w:ascii="Calibri" w:hAnsi="Calibri" w:cs="Calibri"/>
          <w:b/>
          <w:sz w:val="22"/>
          <w:szCs w:val="22"/>
        </w:rPr>
      </w:pPr>
    </w:p>
    <w:p w14:paraId="2865F53B" w14:textId="77777777" w:rsidR="00DC45E3" w:rsidRPr="009E683F" w:rsidRDefault="00DC45E3" w:rsidP="00DC45E3">
      <w:pPr>
        <w:spacing w:line="360" w:lineRule="auto"/>
        <w:jc w:val="both"/>
        <w:rPr>
          <w:rFonts w:ascii="Calibri" w:hAnsi="Calibri" w:cs="Calibri"/>
          <w:b/>
          <w:sz w:val="22"/>
          <w:szCs w:val="22"/>
        </w:rPr>
      </w:pPr>
      <w:r w:rsidRPr="009E683F">
        <w:rPr>
          <w:rFonts w:ascii="Calibri" w:hAnsi="Calibri" w:cs="Calibri"/>
          <w:b/>
          <w:sz w:val="22"/>
          <w:szCs w:val="22"/>
        </w:rPr>
        <w:t xml:space="preserve">8. Communication under this agreement </w:t>
      </w:r>
    </w:p>
    <w:p w14:paraId="6A7DADD9" w14:textId="77777777"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8.1</w:t>
      </w:r>
      <w:r w:rsidRPr="009E683F">
        <w:rPr>
          <w:rFonts w:ascii="Calibri" w:hAnsi="Calibri" w:cs="Calibri"/>
          <w:sz w:val="22"/>
          <w:szCs w:val="22"/>
        </w:rPr>
        <w:t xml:space="preserve"> Save for where this agreement provides for the Registrar to give notice or other communication on the website (in which case the notice or communication will be deemed to have been given when published on the website), any notice or other communication given or made under this agreement will be deemed to have been given or made: </w:t>
      </w:r>
    </w:p>
    <w:p w14:paraId="728360BB" w14:textId="7777777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8.1.1</w:t>
      </w:r>
      <w:r w:rsidRPr="009E683F">
        <w:rPr>
          <w:rFonts w:ascii="Calibri" w:hAnsi="Calibri" w:cs="Calibri"/>
          <w:sz w:val="22"/>
          <w:szCs w:val="22"/>
        </w:rPr>
        <w:t xml:space="preserve"> if sent by email on the day of </w:t>
      </w:r>
      <w:proofErr w:type="gramStart"/>
      <w:r w:rsidRPr="009E683F">
        <w:rPr>
          <w:rFonts w:ascii="Calibri" w:hAnsi="Calibri" w:cs="Calibri"/>
          <w:sz w:val="22"/>
          <w:szCs w:val="22"/>
        </w:rPr>
        <w:t>sending;</w:t>
      </w:r>
      <w:proofErr w:type="gramEnd"/>
      <w:r w:rsidRPr="009E683F">
        <w:rPr>
          <w:rFonts w:ascii="Calibri" w:hAnsi="Calibri" w:cs="Calibri"/>
          <w:sz w:val="22"/>
          <w:szCs w:val="22"/>
        </w:rPr>
        <w:t xml:space="preserve"> </w:t>
      </w:r>
    </w:p>
    <w:p w14:paraId="3522CC49" w14:textId="7777777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8.1.2</w:t>
      </w:r>
      <w:r w:rsidRPr="009E683F">
        <w:rPr>
          <w:rFonts w:ascii="Calibri" w:hAnsi="Calibri" w:cs="Calibri"/>
          <w:sz w:val="22"/>
          <w:szCs w:val="22"/>
        </w:rPr>
        <w:t xml:space="preserve"> if sent by prepaid first-class post on the second working day after the date of posting; and </w:t>
      </w:r>
    </w:p>
    <w:p w14:paraId="1303EB28" w14:textId="77777777"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8.1.3</w:t>
      </w:r>
      <w:r w:rsidRPr="009E683F">
        <w:rPr>
          <w:rFonts w:ascii="Calibri" w:hAnsi="Calibri" w:cs="Calibri"/>
          <w:sz w:val="22"/>
          <w:szCs w:val="22"/>
        </w:rPr>
        <w:t xml:space="preserve"> if delivered by hand when received. </w:t>
      </w:r>
    </w:p>
    <w:p w14:paraId="186120D2" w14:textId="77777777"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8.2</w:t>
      </w:r>
      <w:r w:rsidRPr="009E683F">
        <w:rPr>
          <w:rFonts w:ascii="Calibri" w:hAnsi="Calibri" w:cs="Calibri"/>
          <w:sz w:val="22"/>
          <w:szCs w:val="22"/>
        </w:rPr>
        <w:t xml:space="preserve"> The Registrar may elect to send any notice or other communication: </w:t>
      </w:r>
    </w:p>
    <w:p w14:paraId="6134D01C" w14:textId="067A09D5"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8.2.1</w:t>
      </w:r>
      <w:r w:rsidRPr="009E683F">
        <w:rPr>
          <w:rFonts w:ascii="Calibri" w:hAnsi="Calibri" w:cs="Calibri"/>
          <w:sz w:val="22"/>
          <w:szCs w:val="22"/>
        </w:rPr>
        <w:t xml:space="preserve"> by post to the </w:t>
      </w:r>
      <w:r w:rsidR="00703E05">
        <w:rPr>
          <w:rFonts w:ascii="Calibri" w:hAnsi="Calibri" w:cs="Calibri"/>
          <w:sz w:val="22"/>
          <w:szCs w:val="22"/>
        </w:rPr>
        <w:t>Company</w:t>
      </w:r>
      <w:r w:rsidRPr="009E683F">
        <w:rPr>
          <w:rFonts w:ascii="Calibri" w:hAnsi="Calibri" w:cs="Calibri"/>
          <w:sz w:val="22"/>
          <w:szCs w:val="22"/>
        </w:rPr>
        <w:t xml:space="preserve"> at its registered office (or principal place of business if the body is not required to have a registered office</w:t>
      </w:r>
      <w:proofErr w:type="gramStart"/>
      <w:r w:rsidRPr="009E683F">
        <w:rPr>
          <w:rFonts w:ascii="Calibri" w:hAnsi="Calibri" w:cs="Calibri"/>
          <w:sz w:val="22"/>
          <w:szCs w:val="22"/>
        </w:rPr>
        <w:t>);</w:t>
      </w:r>
      <w:proofErr w:type="gramEnd"/>
      <w:r w:rsidRPr="009E683F">
        <w:rPr>
          <w:rFonts w:ascii="Calibri" w:hAnsi="Calibri" w:cs="Calibri"/>
          <w:sz w:val="22"/>
          <w:szCs w:val="22"/>
        </w:rPr>
        <w:t xml:space="preserve"> </w:t>
      </w:r>
    </w:p>
    <w:p w14:paraId="4220A860" w14:textId="7681675B"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8.2.2</w:t>
      </w:r>
      <w:r w:rsidRPr="009E683F">
        <w:rPr>
          <w:rFonts w:ascii="Calibri" w:hAnsi="Calibri" w:cs="Calibri"/>
          <w:sz w:val="22"/>
          <w:szCs w:val="22"/>
        </w:rPr>
        <w:t xml:space="preserve"> by email to the </w:t>
      </w:r>
      <w:r w:rsidR="00703E05">
        <w:rPr>
          <w:rFonts w:ascii="Calibri" w:hAnsi="Calibri" w:cs="Calibri"/>
          <w:sz w:val="22"/>
          <w:szCs w:val="22"/>
        </w:rPr>
        <w:t>Company</w:t>
      </w:r>
      <w:r w:rsidRPr="009E683F">
        <w:rPr>
          <w:rFonts w:ascii="Calibri" w:hAnsi="Calibri" w:cs="Calibri"/>
          <w:sz w:val="22"/>
          <w:szCs w:val="22"/>
        </w:rPr>
        <w:t xml:space="preserve"> at the email address supplied by the </w:t>
      </w:r>
      <w:r w:rsidR="00703E05">
        <w:rPr>
          <w:rFonts w:ascii="Calibri" w:hAnsi="Calibri" w:cs="Calibri"/>
          <w:sz w:val="22"/>
          <w:szCs w:val="22"/>
        </w:rPr>
        <w:t>Company</w:t>
      </w:r>
      <w:r w:rsidRPr="009E683F">
        <w:rPr>
          <w:rFonts w:ascii="Calibri" w:hAnsi="Calibri" w:cs="Calibri"/>
          <w:sz w:val="22"/>
          <w:szCs w:val="22"/>
        </w:rPr>
        <w:t xml:space="preserve"> for </w:t>
      </w:r>
      <w:proofErr w:type="gramStart"/>
      <w:r w:rsidRPr="009E683F">
        <w:rPr>
          <w:rFonts w:ascii="Calibri" w:hAnsi="Calibri" w:cs="Calibri"/>
          <w:sz w:val="22"/>
          <w:szCs w:val="22"/>
        </w:rPr>
        <w:t>communication;</w:t>
      </w:r>
      <w:proofErr w:type="gramEnd"/>
      <w:r w:rsidRPr="009E683F">
        <w:rPr>
          <w:rFonts w:ascii="Calibri" w:hAnsi="Calibri" w:cs="Calibri"/>
          <w:sz w:val="22"/>
          <w:szCs w:val="22"/>
        </w:rPr>
        <w:t xml:space="preserve"> </w:t>
      </w:r>
    </w:p>
    <w:p w14:paraId="79E83B6B" w14:textId="537BAA9A" w:rsidR="00DC45E3" w:rsidRPr="009E683F" w:rsidRDefault="00DC45E3" w:rsidP="00DC45E3">
      <w:pPr>
        <w:spacing w:line="360" w:lineRule="auto"/>
        <w:ind w:left="284"/>
        <w:jc w:val="both"/>
        <w:rPr>
          <w:rFonts w:ascii="Calibri" w:hAnsi="Calibri" w:cs="Calibri"/>
          <w:sz w:val="22"/>
          <w:szCs w:val="22"/>
        </w:rPr>
      </w:pPr>
      <w:r w:rsidRPr="009E683F">
        <w:rPr>
          <w:rFonts w:ascii="Calibri" w:hAnsi="Calibri" w:cs="Calibri"/>
          <w:b/>
          <w:sz w:val="22"/>
          <w:szCs w:val="22"/>
        </w:rPr>
        <w:t>8.2.3</w:t>
      </w:r>
      <w:r w:rsidRPr="009E683F">
        <w:rPr>
          <w:rFonts w:ascii="Calibri" w:hAnsi="Calibri" w:cs="Calibri"/>
          <w:sz w:val="22"/>
          <w:szCs w:val="22"/>
        </w:rPr>
        <w:t xml:space="preserve"> to any other address notified to the Registrar by the </w:t>
      </w:r>
      <w:r w:rsidR="00703E05">
        <w:rPr>
          <w:rFonts w:ascii="Calibri" w:hAnsi="Calibri" w:cs="Calibri"/>
          <w:sz w:val="22"/>
          <w:szCs w:val="22"/>
        </w:rPr>
        <w:t>Company</w:t>
      </w:r>
      <w:r w:rsidRPr="009E683F">
        <w:rPr>
          <w:rFonts w:ascii="Calibri" w:hAnsi="Calibri" w:cs="Calibri"/>
          <w:sz w:val="22"/>
          <w:szCs w:val="22"/>
        </w:rPr>
        <w:t xml:space="preserve"> for the purposes of communications under this agreement from time to time. </w:t>
      </w:r>
    </w:p>
    <w:p w14:paraId="5D3C8230" w14:textId="5289A674"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8.3</w:t>
      </w:r>
      <w:r w:rsidRPr="009E683F">
        <w:rPr>
          <w:rFonts w:ascii="Calibri" w:hAnsi="Calibri" w:cs="Calibri"/>
          <w:sz w:val="22"/>
          <w:szCs w:val="22"/>
        </w:rPr>
        <w:t xml:space="preserve"> The address(es) and email address(es) to which the </w:t>
      </w:r>
      <w:r w:rsidR="00703E05">
        <w:rPr>
          <w:rFonts w:ascii="Calibri" w:hAnsi="Calibri" w:cs="Calibri"/>
          <w:sz w:val="22"/>
          <w:szCs w:val="22"/>
        </w:rPr>
        <w:t>Company</w:t>
      </w:r>
      <w:r w:rsidRPr="009E683F">
        <w:rPr>
          <w:rFonts w:ascii="Calibri" w:hAnsi="Calibri" w:cs="Calibri"/>
          <w:sz w:val="22"/>
          <w:szCs w:val="22"/>
        </w:rPr>
        <w:t xml:space="preserve"> should send notices and other communications under this agreement are specified on the website from time to time. </w:t>
      </w:r>
      <w:r w:rsidRPr="009E683F">
        <w:rPr>
          <w:rFonts w:ascii="Calibri" w:hAnsi="Calibri" w:cs="Calibri"/>
          <w:sz w:val="22"/>
          <w:szCs w:val="22"/>
        </w:rPr>
        <w:lastRenderedPageBreak/>
        <w:t xml:space="preserve">If in any doubt, the </w:t>
      </w:r>
      <w:r w:rsidR="00703E05">
        <w:rPr>
          <w:rFonts w:ascii="Calibri" w:hAnsi="Calibri" w:cs="Calibri"/>
          <w:sz w:val="22"/>
          <w:szCs w:val="22"/>
        </w:rPr>
        <w:t>Company</w:t>
      </w:r>
      <w:r w:rsidRPr="009E683F">
        <w:rPr>
          <w:rFonts w:ascii="Calibri" w:hAnsi="Calibri" w:cs="Calibri"/>
          <w:sz w:val="22"/>
          <w:szCs w:val="22"/>
        </w:rPr>
        <w:t xml:space="preserve"> should call </w:t>
      </w:r>
      <w:r w:rsidRPr="009E683F">
        <w:rPr>
          <w:rFonts w:ascii="Calibri" w:hAnsi="Calibri" w:cs="Calibri"/>
          <w:b/>
          <w:sz w:val="22"/>
          <w:szCs w:val="22"/>
        </w:rPr>
        <w:t>0303 1234 500</w:t>
      </w:r>
      <w:r w:rsidRPr="009E683F">
        <w:rPr>
          <w:rFonts w:ascii="Calibri" w:hAnsi="Calibri" w:cs="Calibri"/>
          <w:sz w:val="22"/>
          <w:szCs w:val="22"/>
        </w:rPr>
        <w:t xml:space="preserve"> or email: </w:t>
      </w:r>
      <w:r w:rsidRPr="009E683F">
        <w:rPr>
          <w:rFonts w:ascii="Calibri" w:hAnsi="Calibri" w:cs="Calibri"/>
          <w:b/>
          <w:sz w:val="22"/>
          <w:szCs w:val="22"/>
        </w:rPr>
        <w:t>enquiries@companieshouse.gov.uk</w:t>
      </w:r>
      <w:r w:rsidRPr="009E683F">
        <w:rPr>
          <w:rFonts w:ascii="Calibri" w:hAnsi="Calibri" w:cs="Calibri"/>
          <w:sz w:val="22"/>
          <w:szCs w:val="22"/>
        </w:rPr>
        <w:t xml:space="preserve"> for assistance. </w:t>
      </w:r>
    </w:p>
    <w:p w14:paraId="755B5143" w14:textId="77777777" w:rsidR="00DC45E3" w:rsidRPr="009E683F" w:rsidRDefault="00DC45E3" w:rsidP="00DC45E3">
      <w:pPr>
        <w:spacing w:line="360" w:lineRule="auto"/>
        <w:jc w:val="both"/>
        <w:rPr>
          <w:rFonts w:ascii="Calibri" w:hAnsi="Calibri" w:cs="Calibri"/>
          <w:sz w:val="22"/>
          <w:szCs w:val="22"/>
        </w:rPr>
      </w:pPr>
    </w:p>
    <w:p w14:paraId="4B4971C6" w14:textId="77777777" w:rsidR="00DC45E3" w:rsidRPr="009E683F" w:rsidRDefault="00DC45E3" w:rsidP="00DC45E3">
      <w:pPr>
        <w:spacing w:line="360" w:lineRule="auto"/>
        <w:jc w:val="both"/>
        <w:rPr>
          <w:rFonts w:ascii="Calibri" w:hAnsi="Calibri" w:cs="Calibri"/>
          <w:b/>
          <w:sz w:val="22"/>
          <w:szCs w:val="22"/>
        </w:rPr>
      </w:pPr>
      <w:r w:rsidRPr="009E683F">
        <w:rPr>
          <w:rFonts w:ascii="Calibri" w:hAnsi="Calibri" w:cs="Calibri"/>
          <w:b/>
          <w:sz w:val="22"/>
          <w:szCs w:val="22"/>
        </w:rPr>
        <w:t xml:space="preserve">9. Important information </w:t>
      </w:r>
    </w:p>
    <w:p w14:paraId="5B9E8B46" w14:textId="38E1DBBF"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9.1</w:t>
      </w:r>
      <w:r w:rsidRPr="009E683F">
        <w:rPr>
          <w:rFonts w:ascii="Calibri" w:hAnsi="Calibri" w:cs="Calibri"/>
          <w:sz w:val="22"/>
          <w:szCs w:val="22"/>
        </w:rPr>
        <w:t xml:space="preserve"> Nothing in this agreement overrides or affects the duty imposed on the </w:t>
      </w:r>
      <w:r w:rsidR="00703E05">
        <w:rPr>
          <w:rFonts w:ascii="Calibri" w:hAnsi="Calibri" w:cs="Calibri"/>
          <w:sz w:val="22"/>
          <w:szCs w:val="22"/>
        </w:rPr>
        <w:t>Company</w:t>
      </w:r>
      <w:r w:rsidRPr="009E683F">
        <w:rPr>
          <w:rFonts w:ascii="Calibri" w:hAnsi="Calibri" w:cs="Calibri"/>
          <w:sz w:val="22"/>
          <w:szCs w:val="22"/>
        </w:rPr>
        <w:t xml:space="preserve"> to deliver documents to the Registrar. </w:t>
      </w:r>
    </w:p>
    <w:p w14:paraId="6C51EE2B" w14:textId="77777777"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9.2</w:t>
      </w:r>
      <w:r w:rsidRPr="009E683F">
        <w:rPr>
          <w:rFonts w:ascii="Calibri" w:hAnsi="Calibri" w:cs="Calibri"/>
          <w:sz w:val="22"/>
          <w:szCs w:val="22"/>
        </w:rPr>
        <w:t xml:space="preserve"> The terms of this agreement can be changed with immediate effect by the Registrar by giving notice on the website. Without prejudice to the foregoing, the Registrar will where reasonably practicable give no less than three </w:t>
      </w:r>
      <w:proofErr w:type="spellStart"/>
      <w:r w:rsidRPr="009E683F">
        <w:rPr>
          <w:rFonts w:ascii="Calibri" w:hAnsi="Calibri" w:cs="Calibri"/>
          <w:sz w:val="22"/>
          <w:szCs w:val="22"/>
        </w:rPr>
        <w:t>month’s notice</w:t>
      </w:r>
      <w:proofErr w:type="spellEnd"/>
      <w:r w:rsidRPr="009E683F">
        <w:rPr>
          <w:rFonts w:ascii="Calibri" w:hAnsi="Calibri" w:cs="Calibri"/>
          <w:sz w:val="22"/>
          <w:szCs w:val="22"/>
        </w:rPr>
        <w:t xml:space="preserve"> of any substantial change to these terms. The Registrar will act reasonably in making changes to this agreement. </w:t>
      </w:r>
    </w:p>
    <w:p w14:paraId="1E2ADD7C" w14:textId="6B7CE922"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9.3</w:t>
      </w:r>
      <w:r w:rsidRPr="009E683F">
        <w:rPr>
          <w:rFonts w:ascii="Calibri" w:hAnsi="Calibri" w:cs="Calibri"/>
          <w:sz w:val="22"/>
          <w:szCs w:val="22"/>
        </w:rPr>
        <w:t xml:space="preserve"> This agreement is personal to the </w:t>
      </w:r>
      <w:r w:rsidR="00703E05">
        <w:rPr>
          <w:rFonts w:ascii="Calibri" w:hAnsi="Calibri" w:cs="Calibri"/>
          <w:sz w:val="22"/>
          <w:szCs w:val="22"/>
        </w:rPr>
        <w:t>Company</w:t>
      </w:r>
      <w:r w:rsidRPr="009E683F">
        <w:rPr>
          <w:rFonts w:ascii="Calibri" w:hAnsi="Calibri" w:cs="Calibri"/>
          <w:sz w:val="22"/>
          <w:szCs w:val="22"/>
        </w:rPr>
        <w:t xml:space="preserve">. It cannot be transferred to, or used for the benefit of, another person. </w:t>
      </w:r>
    </w:p>
    <w:p w14:paraId="6D7FAD3E" w14:textId="0FF3153C" w:rsidR="00DC45E3" w:rsidRPr="009E683F" w:rsidRDefault="00DC45E3" w:rsidP="00DC45E3">
      <w:pPr>
        <w:spacing w:line="360" w:lineRule="auto"/>
        <w:jc w:val="both"/>
        <w:rPr>
          <w:rFonts w:ascii="Calibri" w:hAnsi="Calibri" w:cs="Calibri"/>
          <w:sz w:val="22"/>
          <w:szCs w:val="22"/>
        </w:rPr>
      </w:pPr>
      <w:r w:rsidRPr="009E683F">
        <w:rPr>
          <w:rFonts w:ascii="Calibri" w:hAnsi="Calibri" w:cs="Calibri"/>
          <w:b/>
          <w:sz w:val="22"/>
          <w:szCs w:val="22"/>
        </w:rPr>
        <w:t>9.4</w:t>
      </w:r>
      <w:r w:rsidRPr="009E683F">
        <w:rPr>
          <w:rFonts w:ascii="Calibri" w:hAnsi="Calibri" w:cs="Calibri"/>
          <w:sz w:val="22"/>
          <w:szCs w:val="22"/>
        </w:rPr>
        <w:t xml:space="preserve"> The </w:t>
      </w:r>
      <w:r w:rsidR="00703E05">
        <w:rPr>
          <w:rFonts w:ascii="Calibri" w:hAnsi="Calibri" w:cs="Calibri"/>
          <w:sz w:val="22"/>
          <w:szCs w:val="22"/>
        </w:rPr>
        <w:t>Company</w:t>
      </w:r>
      <w:r w:rsidRPr="009E683F">
        <w:rPr>
          <w:rFonts w:ascii="Calibri" w:hAnsi="Calibri" w:cs="Calibri"/>
          <w:sz w:val="22"/>
          <w:szCs w:val="22"/>
        </w:rPr>
        <w:t xml:space="preserve"> warrants and represents (</w:t>
      </w:r>
      <w:proofErr w:type="spellStart"/>
      <w:r w:rsidRPr="009E683F">
        <w:rPr>
          <w:rFonts w:ascii="Calibri" w:hAnsi="Calibri" w:cs="Calibri"/>
          <w:sz w:val="22"/>
          <w:szCs w:val="22"/>
        </w:rPr>
        <w:t>i</w:t>
      </w:r>
      <w:proofErr w:type="spellEnd"/>
      <w:r w:rsidRPr="009E683F">
        <w:rPr>
          <w:rFonts w:ascii="Calibri" w:hAnsi="Calibri" w:cs="Calibri"/>
          <w:sz w:val="22"/>
          <w:szCs w:val="22"/>
        </w:rPr>
        <w:t>) that it has the power to enter into this agreement (ii) that its directors (or members as the case may be) are aware that it has applied to join PROOF; and (iii) that its application to join PROOF is made on its behalf by a duly authorised representative.</w:t>
      </w:r>
    </w:p>
    <w:p w14:paraId="56262380" w14:textId="77777777" w:rsidR="00DC45E3" w:rsidRPr="009E683F" w:rsidRDefault="00DC45E3" w:rsidP="00DC45E3">
      <w:pPr>
        <w:spacing w:line="360" w:lineRule="auto"/>
        <w:rPr>
          <w:rFonts w:ascii="Calibri" w:hAnsi="Calibri" w:cs="Calibri"/>
          <w:b/>
          <w:sz w:val="22"/>
          <w:szCs w:val="22"/>
        </w:rPr>
      </w:pPr>
      <w:r w:rsidRPr="009E683F">
        <w:rPr>
          <w:rFonts w:ascii="Calibri" w:hAnsi="Calibri" w:cs="Calibri"/>
          <w:sz w:val="22"/>
          <w:szCs w:val="22"/>
        </w:rPr>
        <w:br w:type="page"/>
      </w:r>
      <w:r w:rsidRPr="009E683F">
        <w:rPr>
          <w:rFonts w:ascii="Calibri" w:hAnsi="Calibri" w:cs="Calibri"/>
          <w:b/>
          <w:sz w:val="22"/>
          <w:szCs w:val="22"/>
        </w:rPr>
        <w:lastRenderedPageBreak/>
        <w:t xml:space="preserve">Schedule 1 </w:t>
      </w:r>
    </w:p>
    <w:p w14:paraId="102CC8A2" w14:textId="77777777" w:rsidR="00DC45E3" w:rsidRPr="009E683F" w:rsidRDefault="00DC45E3" w:rsidP="00DC45E3">
      <w:pPr>
        <w:spacing w:line="360" w:lineRule="auto"/>
        <w:rPr>
          <w:rFonts w:ascii="Calibri" w:hAnsi="Calibri" w:cs="Calibri"/>
          <w:b/>
          <w:sz w:val="22"/>
          <w:szCs w:val="22"/>
        </w:rPr>
      </w:pPr>
    </w:p>
    <w:p w14:paraId="2119AE3E"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Definitions used in this agreement</w:t>
      </w:r>
    </w:p>
    <w:p w14:paraId="713E4D9F" w14:textId="77777777" w:rsidR="00DC45E3" w:rsidRPr="009E683F" w:rsidRDefault="00DC45E3" w:rsidP="00DC45E3">
      <w:pPr>
        <w:spacing w:line="360" w:lineRule="auto"/>
        <w:rPr>
          <w:rFonts w:ascii="Calibri" w:hAnsi="Calibri" w:cs="Calibri"/>
          <w:sz w:val="22"/>
          <w:szCs w:val="22"/>
        </w:rPr>
      </w:pPr>
    </w:p>
    <w:p w14:paraId="7E34C970" w14:textId="15512246"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“annual return” means each and any PROOF document identified with the letters “AR” in column 3 of the table in schedule 2</w:t>
      </w:r>
      <w:r w:rsidR="00566F2E">
        <w:rPr>
          <w:rFonts w:ascii="Calibri" w:hAnsi="Calibri" w:cs="Calibri"/>
          <w:sz w:val="22"/>
          <w:szCs w:val="22"/>
        </w:rPr>
        <w:t xml:space="preserve"> (NB system constraints mean a very small number of annual returns cannot be sent </w:t>
      </w:r>
      <w:r w:rsidR="00DE4A3C">
        <w:rPr>
          <w:rFonts w:ascii="Calibri" w:hAnsi="Calibri" w:cs="Calibri"/>
          <w:sz w:val="22"/>
          <w:szCs w:val="22"/>
        </w:rPr>
        <w:t>using digital filing services</w:t>
      </w:r>
      <w:r w:rsidR="00566F2E">
        <w:rPr>
          <w:rFonts w:ascii="Calibri" w:hAnsi="Calibri" w:cs="Calibri"/>
          <w:sz w:val="22"/>
          <w:szCs w:val="22"/>
        </w:rPr>
        <w:t xml:space="preserve"> – these should be sent in paper form</w:t>
      </w:r>
      <w:r w:rsidR="00DE4A3C">
        <w:rPr>
          <w:rFonts w:ascii="Calibri" w:hAnsi="Calibri" w:cs="Calibri"/>
          <w:sz w:val="22"/>
          <w:szCs w:val="22"/>
        </w:rPr>
        <w:t xml:space="preserve"> with a paper consent</w:t>
      </w:r>
      <w:r w:rsidR="00566F2E">
        <w:rPr>
          <w:rFonts w:ascii="Calibri" w:hAnsi="Calibri" w:cs="Calibri"/>
          <w:sz w:val="22"/>
          <w:szCs w:val="22"/>
        </w:rPr>
        <w:t xml:space="preserve"> in accordance with the process set out in Clause 5.1)</w:t>
      </w:r>
      <w:r w:rsidRPr="009E683F">
        <w:rPr>
          <w:rFonts w:ascii="Calibri" w:hAnsi="Calibri" w:cs="Calibri"/>
          <w:sz w:val="22"/>
          <w:szCs w:val="22"/>
        </w:rPr>
        <w:t>;</w:t>
      </w:r>
    </w:p>
    <w:p w14:paraId="4A20D77B" w14:textId="77777777" w:rsidR="00DC45E3" w:rsidRPr="009E683F" w:rsidRDefault="00DC45E3" w:rsidP="00DC45E3">
      <w:pPr>
        <w:spacing w:line="360" w:lineRule="auto"/>
        <w:rPr>
          <w:rFonts w:ascii="Calibri" w:hAnsi="Calibri" w:cs="Calibri"/>
          <w:sz w:val="22"/>
          <w:szCs w:val="22"/>
        </w:rPr>
      </w:pPr>
    </w:p>
    <w:p w14:paraId="68F76505"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“change of name” means each and any PROOF document identified with the letters “CON” in column 3 of the table in schedule </w:t>
      </w:r>
      <w:proofErr w:type="gramStart"/>
      <w:r w:rsidRPr="009E683F">
        <w:rPr>
          <w:rFonts w:ascii="Calibri" w:hAnsi="Calibri" w:cs="Calibri"/>
          <w:sz w:val="22"/>
          <w:szCs w:val="22"/>
        </w:rPr>
        <w:t>2;</w:t>
      </w:r>
      <w:proofErr w:type="gramEnd"/>
    </w:p>
    <w:p w14:paraId="75EB5AC3" w14:textId="77777777" w:rsidR="00DC45E3" w:rsidRPr="009E683F" w:rsidRDefault="00DC45E3" w:rsidP="00DC45E3">
      <w:pPr>
        <w:spacing w:line="360" w:lineRule="auto"/>
        <w:rPr>
          <w:rFonts w:ascii="Calibri" w:hAnsi="Calibri" w:cs="Calibri"/>
          <w:sz w:val="22"/>
          <w:szCs w:val="22"/>
        </w:rPr>
      </w:pPr>
    </w:p>
    <w:p w14:paraId="6105E4E5" w14:textId="33C92A29" w:rsidR="00DC45E3"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“notice of change of registered office address” means each and any PROOF document identified with the letters “ROA” in column 3 of the table in </w:t>
      </w:r>
      <w:proofErr w:type="spellStart"/>
      <w:r w:rsidRPr="009E683F">
        <w:rPr>
          <w:rFonts w:ascii="Calibri" w:hAnsi="Calibri" w:cs="Calibri"/>
          <w:sz w:val="22"/>
          <w:szCs w:val="22"/>
        </w:rPr>
        <w:t>schedul</w:t>
      </w:r>
      <w:r w:rsidR="00FE7E32">
        <w:rPr>
          <w:rFonts w:ascii="Calibri" w:hAnsi="Calibri" w:cs="Calibri"/>
          <w:sz w:val="22"/>
          <w:szCs w:val="22"/>
        </w:rPr>
        <w:t>s</w:t>
      </w:r>
      <w:r w:rsidRPr="009E683F">
        <w:rPr>
          <w:rFonts w:ascii="Calibri" w:hAnsi="Calibri" w:cs="Calibri"/>
          <w:sz w:val="22"/>
          <w:szCs w:val="22"/>
        </w:rPr>
        <w:t>e</w:t>
      </w:r>
      <w:proofErr w:type="spellEnd"/>
      <w:r w:rsidRPr="009E683F">
        <w:rPr>
          <w:rFonts w:ascii="Calibri" w:hAnsi="Calibri" w:cs="Calibri"/>
          <w:sz w:val="22"/>
          <w:szCs w:val="22"/>
        </w:rPr>
        <w:t xml:space="preserve"> </w:t>
      </w:r>
      <w:proofErr w:type="gramStart"/>
      <w:r w:rsidRPr="009E683F">
        <w:rPr>
          <w:rFonts w:ascii="Calibri" w:hAnsi="Calibri" w:cs="Calibri"/>
          <w:sz w:val="22"/>
          <w:szCs w:val="22"/>
        </w:rPr>
        <w:t>2;</w:t>
      </w:r>
      <w:proofErr w:type="gramEnd"/>
    </w:p>
    <w:p w14:paraId="55C57B6B" w14:textId="141C8D38" w:rsidR="007842B6" w:rsidRDefault="007842B6" w:rsidP="00DC45E3">
      <w:pPr>
        <w:spacing w:line="360" w:lineRule="auto"/>
        <w:rPr>
          <w:rFonts w:ascii="Calibri" w:hAnsi="Calibri" w:cs="Calibri"/>
          <w:sz w:val="22"/>
          <w:szCs w:val="22"/>
        </w:rPr>
      </w:pPr>
    </w:p>
    <w:p w14:paraId="26624C8D" w14:textId="64E42D39" w:rsidR="007842B6" w:rsidRPr="009E683F" w:rsidRDefault="007842B6" w:rsidP="00DC45E3">
      <w:pPr>
        <w:spacing w:line="360" w:lineRule="auto"/>
        <w:rPr>
          <w:rFonts w:ascii="Calibri" w:hAnsi="Calibri" w:cs="Calibri"/>
          <w:sz w:val="22"/>
          <w:szCs w:val="22"/>
        </w:rPr>
      </w:pPr>
      <w:r>
        <w:rPr>
          <w:rFonts w:ascii="Calibri" w:hAnsi="Calibri" w:cs="Calibri"/>
          <w:sz w:val="22"/>
          <w:szCs w:val="22"/>
        </w:rPr>
        <w:t xml:space="preserve">“company” has the meaning set out in </w:t>
      </w:r>
      <w:r w:rsidR="00FE7E32">
        <w:rPr>
          <w:rFonts w:ascii="Calibri" w:hAnsi="Calibri" w:cs="Calibri"/>
          <w:sz w:val="22"/>
          <w:szCs w:val="22"/>
        </w:rPr>
        <w:t xml:space="preserve">s1(1) of the </w:t>
      </w:r>
      <w:proofErr w:type="gramStart"/>
      <w:r w:rsidR="00FE7E32">
        <w:rPr>
          <w:rFonts w:ascii="Calibri" w:hAnsi="Calibri" w:cs="Calibri"/>
          <w:sz w:val="22"/>
          <w:szCs w:val="22"/>
        </w:rPr>
        <w:t>Act;</w:t>
      </w:r>
      <w:proofErr w:type="gramEnd"/>
    </w:p>
    <w:p w14:paraId="3A2B2159" w14:textId="77777777" w:rsidR="00DC45E3" w:rsidRPr="009E683F" w:rsidRDefault="00DC45E3" w:rsidP="00DC45E3">
      <w:pPr>
        <w:spacing w:line="360" w:lineRule="auto"/>
        <w:rPr>
          <w:rFonts w:ascii="Calibri" w:hAnsi="Calibri" w:cs="Calibri"/>
          <w:sz w:val="22"/>
          <w:szCs w:val="22"/>
        </w:rPr>
      </w:pPr>
    </w:p>
    <w:p w14:paraId="23AB2C59" w14:textId="68D86293"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w:t>
      </w:r>
      <w:r w:rsidR="007842B6">
        <w:rPr>
          <w:rFonts w:ascii="Calibri" w:hAnsi="Calibri" w:cs="Calibri"/>
          <w:sz w:val="22"/>
          <w:szCs w:val="22"/>
        </w:rPr>
        <w:t>C</w:t>
      </w:r>
      <w:r w:rsidRPr="009E683F">
        <w:rPr>
          <w:rFonts w:ascii="Calibri" w:hAnsi="Calibri" w:cs="Calibri"/>
          <w:sz w:val="22"/>
          <w:szCs w:val="22"/>
        </w:rPr>
        <w:t xml:space="preserve">ompany”—see clause 1.1 of this </w:t>
      </w:r>
      <w:proofErr w:type="gramStart"/>
      <w:r w:rsidRPr="009E683F">
        <w:rPr>
          <w:rFonts w:ascii="Calibri" w:hAnsi="Calibri" w:cs="Calibri"/>
          <w:sz w:val="22"/>
          <w:szCs w:val="22"/>
        </w:rPr>
        <w:t>agreement;</w:t>
      </w:r>
      <w:proofErr w:type="gramEnd"/>
    </w:p>
    <w:p w14:paraId="47BD646B" w14:textId="77777777" w:rsidR="00DC45E3" w:rsidRPr="009E683F" w:rsidRDefault="00DC45E3" w:rsidP="00CF501A">
      <w:pPr>
        <w:spacing w:line="360" w:lineRule="auto"/>
        <w:rPr>
          <w:rFonts w:ascii="Calibri" w:hAnsi="Calibri" w:cs="Calibri"/>
          <w:sz w:val="22"/>
          <w:szCs w:val="22"/>
        </w:rPr>
      </w:pPr>
    </w:p>
    <w:p w14:paraId="47C249E4" w14:textId="63D71A29" w:rsidR="00DC45E3"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“digital filing services” means such facilities as are made available by the Registrar for the purpose of delivering documents for filing in digital </w:t>
      </w:r>
      <w:proofErr w:type="gramStart"/>
      <w:r w:rsidRPr="009E683F">
        <w:rPr>
          <w:rFonts w:ascii="Calibri" w:hAnsi="Calibri" w:cs="Calibri"/>
          <w:sz w:val="22"/>
          <w:szCs w:val="22"/>
        </w:rPr>
        <w:t>form;</w:t>
      </w:r>
      <w:proofErr w:type="gramEnd"/>
    </w:p>
    <w:p w14:paraId="4E138B08" w14:textId="5EC9A093" w:rsidR="00A31085" w:rsidRDefault="00A31085" w:rsidP="00DC45E3">
      <w:pPr>
        <w:spacing w:line="360" w:lineRule="auto"/>
        <w:rPr>
          <w:rFonts w:ascii="Calibri" w:hAnsi="Calibri" w:cs="Calibri"/>
          <w:sz w:val="22"/>
          <w:szCs w:val="22"/>
        </w:rPr>
      </w:pPr>
    </w:p>
    <w:p w14:paraId="78220C1A" w14:textId="2F7BE55D" w:rsidR="00A31085" w:rsidRPr="009E683F" w:rsidRDefault="00A31085" w:rsidP="00DC45E3">
      <w:pPr>
        <w:spacing w:line="360" w:lineRule="auto"/>
        <w:rPr>
          <w:rFonts w:ascii="Calibri" w:hAnsi="Calibri" w:cs="Calibri"/>
          <w:sz w:val="22"/>
          <w:szCs w:val="22"/>
        </w:rPr>
      </w:pPr>
      <w:r>
        <w:rPr>
          <w:rFonts w:ascii="Calibri" w:hAnsi="Calibri" w:cs="Calibri"/>
          <w:sz w:val="22"/>
          <w:szCs w:val="22"/>
        </w:rPr>
        <w:t xml:space="preserve">“limited liability partnership” has </w:t>
      </w:r>
      <w:r w:rsidR="00463FD5">
        <w:rPr>
          <w:rFonts w:ascii="Calibri" w:hAnsi="Calibri" w:cs="Calibri"/>
          <w:sz w:val="22"/>
          <w:szCs w:val="22"/>
        </w:rPr>
        <w:t>the meaning set out in s1 of the Limited Liability Partnership Act 2000</w:t>
      </w:r>
    </w:p>
    <w:p w14:paraId="039994B0" w14:textId="77777777" w:rsidR="00DC45E3" w:rsidRPr="009E683F" w:rsidRDefault="00DC45E3" w:rsidP="00DC45E3">
      <w:pPr>
        <w:spacing w:line="360" w:lineRule="auto"/>
        <w:rPr>
          <w:rFonts w:ascii="Calibri" w:hAnsi="Calibri" w:cs="Calibri"/>
          <w:sz w:val="22"/>
          <w:szCs w:val="22"/>
        </w:rPr>
      </w:pPr>
    </w:p>
    <w:p w14:paraId="35E9C3C8" w14:textId="2E32CA44"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“paper consent” means the proforma contained in schedule 3 with all data fields properly completed in respect of the </w:t>
      </w:r>
      <w:proofErr w:type="gramStart"/>
      <w:r w:rsidR="00703E05">
        <w:rPr>
          <w:rFonts w:ascii="Calibri" w:hAnsi="Calibri" w:cs="Calibri"/>
          <w:sz w:val="22"/>
          <w:szCs w:val="22"/>
        </w:rPr>
        <w:t>Company</w:t>
      </w:r>
      <w:r w:rsidRPr="009E683F">
        <w:rPr>
          <w:rFonts w:ascii="Calibri" w:hAnsi="Calibri" w:cs="Calibri"/>
          <w:sz w:val="22"/>
          <w:szCs w:val="22"/>
        </w:rPr>
        <w:t>;</w:t>
      </w:r>
      <w:proofErr w:type="gramEnd"/>
    </w:p>
    <w:p w14:paraId="6408B110" w14:textId="77777777" w:rsidR="00DC45E3" w:rsidRPr="009E683F" w:rsidRDefault="00DC45E3" w:rsidP="00DC45E3">
      <w:pPr>
        <w:spacing w:line="360" w:lineRule="auto"/>
        <w:rPr>
          <w:rFonts w:ascii="Calibri" w:hAnsi="Calibri" w:cs="Calibri"/>
          <w:sz w:val="22"/>
          <w:szCs w:val="22"/>
        </w:rPr>
      </w:pPr>
    </w:p>
    <w:p w14:paraId="3C7D91BF" w14:textId="573016FD"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“PROOF document” means any of those documents specified in column 1 of the table in schedule 2 that are required to be or authorised to be delivered to the Registrar in respect of the </w:t>
      </w:r>
      <w:r w:rsidR="00703E05">
        <w:rPr>
          <w:rFonts w:ascii="Calibri" w:hAnsi="Calibri" w:cs="Calibri"/>
          <w:sz w:val="22"/>
          <w:szCs w:val="22"/>
        </w:rPr>
        <w:t>Company</w:t>
      </w:r>
      <w:r w:rsidRPr="009E683F">
        <w:rPr>
          <w:rFonts w:ascii="Calibri" w:hAnsi="Calibri" w:cs="Calibri"/>
          <w:sz w:val="22"/>
          <w:szCs w:val="22"/>
        </w:rPr>
        <w:t xml:space="preserve"> under the legislative provisions specified in column 2 of that table;</w:t>
      </w:r>
    </w:p>
    <w:p w14:paraId="384D2B8C" w14:textId="77777777" w:rsidR="00DC45E3" w:rsidRPr="009E683F" w:rsidRDefault="00DC45E3" w:rsidP="00DC45E3">
      <w:pPr>
        <w:spacing w:line="360" w:lineRule="auto"/>
        <w:rPr>
          <w:rFonts w:ascii="Calibri" w:hAnsi="Calibri" w:cs="Calibri"/>
          <w:sz w:val="22"/>
          <w:szCs w:val="22"/>
        </w:rPr>
      </w:pPr>
    </w:p>
    <w:p w14:paraId="038C6790" w14:textId="662F618A"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lastRenderedPageBreak/>
        <w:t>“PROOF” means the (</w:t>
      </w:r>
      <w:proofErr w:type="spellStart"/>
      <w:r w:rsidRPr="009E683F">
        <w:rPr>
          <w:rFonts w:ascii="Calibri" w:hAnsi="Calibri" w:cs="Calibri"/>
          <w:sz w:val="22"/>
          <w:szCs w:val="22"/>
        </w:rPr>
        <w:t>PROtected</w:t>
      </w:r>
      <w:proofErr w:type="spellEnd"/>
      <w:r w:rsidRPr="009E683F">
        <w:rPr>
          <w:rFonts w:ascii="Calibri" w:hAnsi="Calibri" w:cs="Calibri"/>
          <w:sz w:val="22"/>
          <w:szCs w:val="22"/>
        </w:rPr>
        <w:t xml:space="preserve"> On-line Filing) scheme operated by the Registrar pursuant to section 1070 under which a </w:t>
      </w:r>
      <w:r w:rsidR="00703E05">
        <w:rPr>
          <w:rFonts w:ascii="Calibri" w:hAnsi="Calibri" w:cs="Calibri"/>
          <w:sz w:val="22"/>
          <w:szCs w:val="22"/>
        </w:rPr>
        <w:t>Company</w:t>
      </w:r>
      <w:r w:rsidRPr="009E683F">
        <w:rPr>
          <w:rFonts w:ascii="Calibri" w:hAnsi="Calibri" w:cs="Calibri"/>
          <w:sz w:val="22"/>
          <w:szCs w:val="22"/>
        </w:rPr>
        <w:t xml:space="preserve"> agrees to deliver its PROOF documents in digital form to the Registrar as more particularly described in and subject to these </w:t>
      </w:r>
      <w:proofErr w:type="gramStart"/>
      <w:r w:rsidRPr="009E683F">
        <w:rPr>
          <w:rFonts w:ascii="Calibri" w:hAnsi="Calibri" w:cs="Calibri"/>
          <w:sz w:val="22"/>
          <w:szCs w:val="22"/>
        </w:rPr>
        <w:t>terms;</w:t>
      </w:r>
      <w:proofErr w:type="gramEnd"/>
    </w:p>
    <w:p w14:paraId="3C6DC0A7" w14:textId="77777777" w:rsidR="00DC45E3" w:rsidRPr="009E683F" w:rsidRDefault="00DC45E3" w:rsidP="00DC45E3">
      <w:pPr>
        <w:spacing w:line="360" w:lineRule="auto"/>
        <w:rPr>
          <w:rFonts w:ascii="Calibri" w:hAnsi="Calibri" w:cs="Calibri"/>
          <w:sz w:val="22"/>
          <w:szCs w:val="22"/>
        </w:rPr>
      </w:pPr>
    </w:p>
    <w:p w14:paraId="59848921"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“register” means the records kept by the Registrar of the information contained in documents delivered for filing under any enactment and all certificates issued by the </w:t>
      </w:r>
      <w:proofErr w:type="gramStart"/>
      <w:r w:rsidRPr="009E683F">
        <w:rPr>
          <w:rFonts w:ascii="Calibri" w:hAnsi="Calibri" w:cs="Calibri"/>
          <w:sz w:val="22"/>
          <w:szCs w:val="22"/>
        </w:rPr>
        <w:t>Registrar;</w:t>
      </w:r>
      <w:proofErr w:type="gramEnd"/>
    </w:p>
    <w:p w14:paraId="4C8D953F" w14:textId="77777777" w:rsidR="00DC45E3" w:rsidRPr="009E683F" w:rsidRDefault="00DC45E3" w:rsidP="00DC45E3">
      <w:pPr>
        <w:spacing w:line="360" w:lineRule="auto"/>
        <w:rPr>
          <w:rFonts w:ascii="Calibri" w:hAnsi="Calibri" w:cs="Calibri"/>
          <w:sz w:val="22"/>
          <w:szCs w:val="22"/>
        </w:rPr>
      </w:pPr>
    </w:p>
    <w:p w14:paraId="6EA37F0E"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“Registrar’s requirements for the delivery of documents in digital form” means the Registrar’s requirements applicable to documents delivered to the Registrar in digital form as specified in the Registrars’ (Electronic Form) Rules </w:t>
      </w:r>
      <w:proofErr w:type="gramStart"/>
      <w:r w:rsidRPr="009E683F">
        <w:rPr>
          <w:rFonts w:ascii="Calibri" w:hAnsi="Calibri" w:cs="Calibri"/>
          <w:sz w:val="22"/>
          <w:szCs w:val="22"/>
        </w:rPr>
        <w:t>2012;</w:t>
      </w:r>
      <w:proofErr w:type="gramEnd"/>
    </w:p>
    <w:p w14:paraId="114E2EE1" w14:textId="77777777" w:rsidR="00DC45E3" w:rsidRPr="009E683F" w:rsidRDefault="00DC45E3" w:rsidP="00DC45E3">
      <w:pPr>
        <w:spacing w:line="360" w:lineRule="auto"/>
        <w:rPr>
          <w:rFonts w:ascii="Calibri" w:hAnsi="Calibri" w:cs="Calibri"/>
          <w:sz w:val="22"/>
          <w:szCs w:val="22"/>
        </w:rPr>
      </w:pPr>
    </w:p>
    <w:p w14:paraId="7F692BB3"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“Registrar’s requirements for the delivery of documents in paper form” means the Registrar’s requirements applicable to documents delivered to the Registrar in paper form as specified in Volume 2 of the Registrar’s </w:t>
      </w:r>
      <w:proofErr w:type="gramStart"/>
      <w:r w:rsidRPr="009E683F">
        <w:rPr>
          <w:rFonts w:ascii="Calibri" w:hAnsi="Calibri" w:cs="Calibri"/>
          <w:sz w:val="22"/>
          <w:szCs w:val="22"/>
        </w:rPr>
        <w:t>rules;</w:t>
      </w:r>
      <w:proofErr w:type="gramEnd"/>
    </w:p>
    <w:p w14:paraId="00BE7A8D" w14:textId="77777777" w:rsidR="00DC45E3" w:rsidRPr="009E683F" w:rsidRDefault="00DC45E3" w:rsidP="00DC45E3">
      <w:pPr>
        <w:spacing w:line="360" w:lineRule="auto"/>
        <w:rPr>
          <w:rFonts w:ascii="Calibri" w:hAnsi="Calibri" w:cs="Calibri"/>
          <w:sz w:val="22"/>
          <w:szCs w:val="22"/>
        </w:rPr>
      </w:pPr>
    </w:p>
    <w:p w14:paraId="267024E7"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“Registrar’s rules” means the Registrars’ Rules 2009 and the Registrars’ (Electronic Form) Rules 2012 as may be modified, amended or replaced from time to </w:t>
      </w:r>
      <w:proofErr w:type="gramStart"/>
      <w:r w:rsidRPr="009E683F">
        <w:rPr>
          <w:rFonts w:ascii="Calibri" w:hAnsi="Calibri" w:cs="Calibri"/>
          <w:sz w:val="22"/>
          <w:szCs w:val="22"/>
        </w:rPr>
        <w:t>time;</w:t>
      </w:r>
      <w:proofErr w:type="gramEnd"/>
    </w:p>
    <w:p w14:paraId="374475CE" w14:textId="77777777" w:rsidR="00DC45E3" w:rsidRPr="009E683F" w:rsidRDefault="00DC45E3" w:rsidP="00DC45E3">
      <w:pPr>
        <w:spacing w:line="360" w:lineRule="auto"/>
        <w:rPr>
          <w:rFonts w:ascii="Calibri" w:hAnsi="Calibri" w:cs="Calibri"/>
          <w:sz w:val="22"/>
          <w:szCs w:val="22"/>
        </w:rPr>
      </w:pPr>
    </w:p>
    <w:p w14:paraId="5868348B"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“replacement” means a replacement document within the meaning of section </w:t>
      </w:r>
      <w:proofErr w:type="gramStart"/>
      <w:r w:rsidRPr="009E683F">
        <w:rPr>
          <w:rFonts w:ascii="Calibri" w:hAnsi="Calibri" w:cs="Calibri"/>
          <w:sz w:val="22"/>
          <w:szCs w:val="22"/>
        </w:rPr>
        <w:t>1076;</w:t>
      </w:r>
      <w:proofErr w:type="gramEnd"/>
    </w:p>
    <w:p w14:paraId="30B48C6B" w14:textId="77777777" w:rsidR="00DC45E3" w:rsidRPr="009E683F" w:rsidRDefault="00DC45E3" w:rsidP="00DC45E3">
      <w:pPr>
        <w:spacing w:line="360" w:lineRule="auto"/>
        <w:rPr>
          <w:rFonts w:ascii="Calibri" w:hAnsi="Calibri" w:cs="Calibri"/>
          <w:sz w:val="22"/>
          <w:szCs w:val="22"/>
        </w:rPr>
      </w:pPr>
    </w:p>
    <w:p w14:paraId="197BA922"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“termination event” means any of the following:</w:t>
      </w:r>
    </w:p>
    <w:p w14:paraId="38144309" w14:textId="06FAC1F5" w:rsidR="00DC45E3" w:rsidRPr="009E683F" w:rsidRDefault="00DC45E3" w:rsidP="00DC45E3">
      <w:pPr>
        <w:spacing w:line="360" w:lineRule="auto"/>
        <w:rPr>
          <w:rFonts w:ascii="Calibri" w:hAnsi="Calibri" w:cs="Calibri"/>
          <w:sz w:val="22"/>
          <w:szCs w:val="22"/>
        </w:rPr>
      </w:pPr>
      <w:proofErr w:type="spellStart"/>
      <w:r w:rsidRPr="009E683F">
        <w:rPr>
          <w:rFonts w:ascii="Calibri" w:hAnsi="Calibri" w:cs="Calibri"/>
          <w:sz w:val="22"/>
          <w:szCs w:val="22"/>
        </w:rPr>
        <w:t>i</w:t>
      </w:r>
      <w:proofErr w:type="spellEnd"/>
      <w:r w:rsidRPr="009E683F">
        <w:rPr>
          <w:rFonts w:ascii="Calibri" w:hAnsi="Calibri" w:cs="Calibri"/>
          <w:sz w:val="22"/>
          <w:szCs w:val="22"/>
        </w:rPr>
        <w:t xml:space="preserve">. one or more of the following documents is recorded on the register in respect of the </w:t>
      </w:r>
      <w:r w:rsidR="00703E05">
        <w:rPr>
          <w:rFonts w:ascii="Calibri" w:hAnsi="Calibri" w:cs="Calibri"/>
          <w:sz w:val="22"/>
          <w:szCs w:val="22"/>
        </w:rPr>
        <w:t>Company</w:t>
      </w:r>
      <w:r w:rsidRPr="009E683F">
        <w:rPr>
          <w:rFonts w:ascii="Calibri" w:hAnsi="Calibri" w:cs="Calibri"/>
          <w:sz w:val="22"/>
          <w:szCs w:val="22"/>
        </w:rPr>
        <w:t xml:space="preserve">: </w:t>
      </w:r>
    </w:p>
    <w:p w14:paraId="4BDD2F37" w14:textId="44610C2E" w:rsidR="00CC7DAB" w:rsidRDefault="00DC45E3" w:rsidP="00CC7DAB">
      <w:pPr>
        <w:spacing w:line="360" w:lineRule="auto"/>
        <w:rPr>
          <w:rFonts w:ascii="Calibri" w:hAnsi="Calibri" w:cs="Calibri"/>
          <w:sz w:val="22"/>
          <w:szCs w:val="22"/>
        </w:rPr>
      </w:pPr>
      <w:r w:rsidRPr="009E683F">
        <w:rPr>
          <w:rFonts w:ascii="Calibri" w:hAnsi="Calibri" w:cs="Calibri"/>
          <w:sz w:val="22"/>
          <w:szCs w:val="22"/>
        </w:rPr>
        <w:t xml:space="preserve">(a)  any of the following forms prescribed by the Insolvency Rules 1986, The Insolvency (England &amp; Wales) Rules 2016, the Insolvency (Scotland) Rules 1986, </w:t>
      </w:r>
      <w:r>
        <w:rPr>
          <w:rFonts w:ascii="Calibri" w:hAnsi="Calibri" w:cs="Calibri"/>
          <w:sz w:val="22"/>
          <w:szCs w:val="22"/>
        </w:rPr>
        <w:t>the Insolvency (Scotland) (Company Voluntary Arrangements and Administration)</w:t>
      </w:r>
      <w:r w:rsidR="00F13033">
        <w:rPr>
          <w:rFonts w:ascii="Calibri" w:hAnsi="Calibri" w:cs="Calibri"/>
          <w:sz w:val="22"/>
          <w:szCs w:val="22"/>
        </w:rPr>
        <w:t xml:space="preserve"> </w:t>
      </w:r>
      <w:r w:rsidR="00CC7DAB">
        <w:rPr>
          <w:rFonts w:ascii="Calibri" w:hAnsi="Calibri" w:cs="Calibri"/>
          <w:sz w:val="22"/>
          <w:szCs w:val="22"/>
        </w:rPr>
        <w:t>R</w:t>
      </w:r>
      <w:r w:rsidR="00F13033">
        <w:rPr>
          <w:rFonts w:ascii="Calibri" w:hAnsi="Calibri" w:cs="Calibri"/>
          <w:sz w:val="22"/>
          <w:szCs w:val="22"/>
        </w:rPr>
        <w:t>ules 2018</w:t>
      </w:r>
      <w:r>
        <w:rPr>
          <w:rFonts w:ascii="Calibri" w:hAnsi="Calibri" w:cs="Calibri"/>
          <w:sz w:val="22"/>
          <w:szCs w:val="22"/>
        </w:rPr>
        <w:t xml:space="preserve">, the Insolvency (Scotland) (Receivership and Winding Up) Rules 2018, </w:t>
      </w:r>
      <w:r w:rsidRPr="009E683F">
        <w:rPr>
          <w:rFonts w:ascii="Calibri" w:hAnsi="Calibri" w:cs="Calibri"/>
          <w:sz w:val="22"/>
          <w:szCs w:val="22"/>
        </w:rPr>
        <w:t xml:space="preserve">the Insolvency Rules (Northern Ireland) 1991 or Volume 2 of the Registrar’s Rules as the case may be as may be amended from time to time:  </w:t>
      </w:r>
    </w:p>
    <w:p w14:paraId="5A1D13A8" w14:textId="77777777" w:rsidR="002F0649" w:rsidRDefault="002F0649" w:rsidP="00CC7DAB">
      <w:pPr>
        <w:spacing w:line="360" w:lineRule="auto"/>
        <w:rPr>
          <w:rFonts w:ascii="Calibri" w:hAnsi="Calibri" w:cs="Calibri"/>
          <w:sz w:val="22"/>
          <w:szCs w:val="22"/>
        </w:rPr>
      </w:pPr>
    </w:p>
    <w:p w14:paraId="04BDEAC3" w14:textId="4B9992B8" w:rsidR="00DC45E3" w:rsidRPr="00CC7DAB" w:rsidRDefault="00DC45E3" w:rsidP="00CC7DAB">
      <w:pPr>
        <w:pStyle w:val="ListParagraph"/>
        <w:numPr>
          <w:ilvl w:val="0"/>
          <w:numId w:val="2"/>
        </w:numPr>
        <w:spacing w:line="360" w:lineRule="auto"/>
        <w:rPr>
          <w:rFonts w:ascii="Calibri" w:hAnsi="Calibri" w:cs="Calibri"/>
          <w:sz w:val="22"/>
          <w:szCs w:val="22"/>
        </w:rPr>
      </w:pPr>
      <w:r w:rsidRPr="00CC7DAB">
        <w:rPr>
          <w:rFonts w:ascii="Calibri" w:hAnsi="Calibri" w:cs="Calibri"/>
          <w:sz w:val="22"/>
          <w:szCs w:val="22"/>
        </w:rPr>
        <w:t>Form 1(SC) (Notice of Appointment of Receiver by a Holder of a Floating Charge)</w:t>
      </w:r>
    </w:p>
    <w:p w14:paraId="04E3F104"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2(SC) (Appointment of a Receiver by the Court)</w:t>
      </w:r>
    </w:p>
    <w:p w14:paraId="37A1E671"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lastRenderedPageBreak/>
        <w:t>Form 1.1(SC) (Notice to Registrar of Companies of Voluntary Arrangement Taking Effect)</w:t>
      </w:r>
    </w:p>
    <w:p w14:paraId="59125B89"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 xml:space="preserve">Form 1.1(E&amp;W) (Notice to Registrar of Companies of Voluntary Arrangement Taking Effect) </w:t>
      </w:r>
    </w:p>
    <w:p w14:paraId="304E727C" w14:textId="77777777" w:rsidR="00DC45E3"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CVA1 Notice of voluntary arrangement taking effect</w:t>
      </w:r>
    </w:p>
    <w:p w14:paraId="4C8ABF1C" w14:textId="77777777" w:rsidR="00DC45E3" w:rsidRPr="009E683F" w:rsidRDefault="00DC45E3" w:rsidP="00DC45E3">
      <w:pPr>
        <w:numPr>
          <w:ilvl w:val="0"/>
          <w:numId w:val="1"/>
        </w:numPr>
        <w:spacing w:line="360" w:lineRule="auto"/>
        <w:rPr>
          <w:rFonts w:ascii="Calibri" w:hAnsi="Calibri" w:cs="Calibri"/>
          <w:sz w:val="22"/>
          <w:szCs w:val="22"/>
        </w:rPr>
      </w:pPr>
      <w:r>
        <w:rPr>
          <w:rFonts w:ascii="Calibri" w:hAnsi="Calibri" w:cs="Calibri"/>
          <w:sz w:val="22"/>
          <w:szCs w:val="22"/>
        </w:rPr>
        <w:t xml:space="preserve">CVA1(SC) Notice of voluntary arrangement taking effect </w:t>
      </w:r>
    </w:p>
    <w:p w14:paraId="01D27AA1" w14:textId="77777777" w:rsidR="00DC45E3"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1.01(NI) (Notice to Registrar of Companies of Voluntary Arrangement Taking Effect)</w:t>
      </w:r>
    </w:p>
    <w:p w14:paraId="46E20A49"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2.1(SC) (Notice of Petition for Administration Order)</w:t>
      </w:r>
    </w:p>
    <w:p w14:paraId="68B16515"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2.2(SC) (Notice of Administration Order)</w:t>
      </w:r>
    </w:p>
    <w:p w14:paraId="787FD5A1"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 xml:space="preserve">Form 2.6 (E&amp;W) (Notice of Administration Order) </w:t>
      </w:r>
    </w:p>
    <w:p w14:paraId="5B337D1E"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2.7(E&amp;W) (Administration Order)</w:t>
      </w:r>
    </w:p>
    <w:p w14:paraId="6153DD02"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2.07(NI) (Notice of Administration Order)</w:t>
      </w:r>
    </w:p>
    <w:p w14:paraId="69529241"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2.08(NI) (Administration Order)</w:t>
      </w:r>
    </w:p>
    <w:p w14:paraId="1FC1C379"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2.11B(SC) (Notice of Administrator’s Appointment)</w:t>
      </w:r>
    </w:p>
    <w:p w14:paraId="6774B619"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 xml:space="preserve">Form 2.12B (E&amp;W) (Notice of Administrator’s Appointment) </w:t>
      </w:r>
    </w:p>
    <w:p w14:paraId="037ABF51" w14:textId="77777777" w:rsidR="00DC45E3"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AM01 (E&amp;W) (Notice of Administrator’s Appointment)</w:t>
      </w:r>
    </w:p>
    <w:p w14:paraId="170A3EED" w14:textId="77777777" w:rsidR="00DC45E3" w:rsidRPr="009E683F" w:rsidRDefault="00DC45E3" w:rsidP="00DC45E3">
      <w:pPr>
        <w:numPr>
          <w:ilvl w:val="0"/>
          <w:numId w:val="1"/>
        </w:numPr>
        <w:spacing w:line="360" w:lineRule="auto"/>
        <w:rPr>
          <w:rFonts w:ascii="Calibri" w:hAnsi="Calibri" w:cs="Calibri"/>
          <w:sz w:val="22"/>
          <w:szCs w:val="22"/>
        </w:rPr>
      </w:pPr>
      <w:r>
        <w:rPr>
          <w:rFonts w:ascii="Calibri" w:hAnsi="Calibri" w:cs="Calibri"/>
          <w:sz w:val="22"/>
          <w:szCs w:val="22"/>
        </w:rPr>
        <w:t>AM01(SC) (Notice of administrator’s appointment)</w:t>
      </w:r>
    </w:p>
    <w:p w14:paraId="7F1CBBEC"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2.12B(NI) (Notice of Administrator’s Appointment)</w:t>
      </w:r>
    </w:p>
    <w:p w14:paraId="0C6244EC"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4.20(E&amp;W) (Statement of Company’s Affairs)</w:t>
      </w:r>
    </w:p>
    <w:p w14:paraId="30FAD2B3"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LIQ02 Notice of statement of affairs</w:t>
      </w:r>
    </w:p>
    <w:p w14:paraId="2171E303"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4.70(E&amp;W) (Members’ Voluntary Winding Up Declaration of Solvency)</w:t>
      </w:r>
    </w:p>
    <w:p w14:paraId="291EB698"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LIQ01 Notice of statutory declaration of solvency</w:t>
      </w:r>
    </w:p>
    <w:p w14:paraId="1A4FAA28"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4.21(NI) (Statement of Company’s Affairs)</w:t>
      </w:r>
    </w:p>
    <w:p w14:paraId="7D3F7833"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4.71(NI) (Members’ Voluntary Winding Up Declaration of Solvency)</w:t>
      </w:r>
    </w:p>
    <w:p w14:paraId="06F33B29"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4.2(SC) (Notice of Winding Up Order)</w:t>
      </w:r>
    </w:p>
    <w:p w14:paraId="3C314679"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Form 4.9(SC) (Notice of Appointment of Liquidator)</w:t>
      </w:r>
    </w:p>
    <w:p w14:paraId="49695ABC"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 xml:space="preserve">Form 4.15A(E&amp;W) (Notice of appointment of Provisional Liquidator in Winding Up by the Court) </w:t>
      </w:r>
    </w:p>
    <w:p w14:paraId="69CAC2C6" w14:textId="77777777" w:rsidR="00DC45E3"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t>WU02 Notice of order of appointment of provisional liquidator in a winding-up by the court</w:t>
      </w:r>
    </w:p>
    <w:p w14:paraId="229F1606" w14:textId="77777777" w:rsidR="00DC45E3" w:rsidRPr="009E683F" w:rsidRDefault="00DC45E3" w:rsidP="00DC45E3">
      <w:pPr>
        <w:numPr>
          <w:ilvl w:val="0"/>
          <w:numId w:val="1"/>
        </w:numPr>
        <w:spacing w:line="360" w:lineRule="auto"/>
        <w:rPr>
          <w:rFonts w:ascii="Calibri" w:hAnsi="Calibri" w:cs="Calibri"/>
          <w:sz w:val="22"/>
          <w:szCs w:val="22"/>
        </w:rPr>
      </w:pPr>
      <w:r>
        <w:rPr>
          <w:rFonts w:ascii="Calibri" w:hAnsi="Calibri" w:cs="Calibri"/>
          <w:sz w:val="22"/>
          <w:szCs w:val="22"/>
        </w:rPr>
        <w:t>WU02(SC) Notice of order of appointment of provisional liquidator in a winding-up by the court</w:t>
      </w:r>
    </w:p>
    <w:p w14:paraId="4C1CB3D4" w14:textId="77777777" w:rsidR="00DC45E3" w:rsidRPr="009E683F" w:rsidRDefault="00DC45E3" w:rsidP="00DC45E3">
      <w:pPr>
        <w:numPr>
          <w:ilvl w:val="0"/>
          <w:numId w:val="1"/>
        </w:numPr>
        <w:spacing w:line="360" w:lineRule="auto"/>
        <w:rPr>
          <w:rFonts w:ascii="Calibri" w:hAnsi="Calibri" w:cs="Calibri"/>
          <w:sz w:val="22"/>
          <w:szCs w:val="22"/>
        </w:rPr>
      </w:pPr>
      <w:r w:rsidRPr="009E683F">
        <w:rPr>
          <w:rFonts w:ascii="Calibri" w:hAnsi="Calibri" w:cs="Calibri"/>
          <w:sz w:val="22"/>
          <w:szCs w:val="22"/>
        </w:rPr>
        <w:lastRenderedPageBreak/>
        <w:t xml:space="preserve">Form 4.16A(NI) (Notice of appointment of Provisional Liquidator in Winding Up by the Court) </w:t>
      </w:r>
    </w:p>
    <w:p w14:paraId="042BA915"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(b)  Order of Winding Up by the Court (E&amp;W) </w:t>
      </w:r>
    </w:p>
    <w:p w14:paraId="1A022EAC"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       Order of Winding Up by the Court (NI) </w:t>
      </w:r>
    </w:p>
    <w:p w14:paraId="60C53E1F"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(c)  Form F14 (Notice of Compulsory Winding Up by the Court) (E&amp;W)</w:t>
      </w:r>
    </w:p>
    <w:p w14:paraId="09ED099A" w14:textId="77777777" w:rsidR="00DC45E3"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       WU01 Notice of court order in a winding-up</w:t>
      </w:r>
    </w:p>
    <w:p w14:paraId="6596005B" w14:textId="50AFEBA2" w:rsidR="00DC45E3" w:rsidRPr="009E683F" w:rsidRDefault="00DC45E3" w:rsidP="00DC45E3">
      <w:pPr>
        <w:spacing w:line="360" w:lineRule="auto"/>
        <w:rPr>
          <w:rFonts w:ascii="Calibri" w:hAnsi="Calibri" w:cs="Calibri"/>
          <w:sz w:val="22"/>
          <w:szCs w:val="22"/>
        </w:rPr>
      </w:pPr>
      <w:r>
        <w:rPr>
          <w:rFonts w:ascii="Calibri" w:hAnsi="Calibri" w:cs="Calibri"/>
          <w:sz w:val="22"/>
          <w:szCs w:val="22"/>
        </w:rPr>
        <w:t xml:space="preserve">       WU01(S</w:t>
      </w:r>
      <w:r w:rsidR="001D3C5F">
        <w:rPr>
          <w:rFonts w:ascii="Calibri" w:hAnsi="Calibri" w:cs="Calibri"/>
          <w:sz w:val="22"/>
          <w:szCs w:val="22"/>
        </w:rPr>
        <w:t>C</w:t>
      </w:r>
      <w:r>
        <w:rPr>
          <w:rFonts w:ascii="Calibri" w:hAnsi="Calibri" w:cs="Calibri"/>
          <w:sz w:val="22"/>
          <w:szCs w:val="22"/>
        </w:rPr>
        <w:t>) Notice of court order in a winding-up</w:t>
      </w:r>
    </w:p>
    <w:p w14:paraId="469891BA" w14:textId="6D807C18"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(d)  A resolution for the voluntary winding up of a </w:t>
      </w:r>
      <w:r w:rsidR="00703E05">
        <w:rPr>
          <w:rFonts w:ascii="Calibri" w:hAnsi="Calibri" w:cs="Calibri"/>
          <w:sz w:val="22"/>
          <w:szCs w:val="22"/>
        </w:rPr>
        <w:t>Company</w:t>
      </w:r>
      <w:r w:rsidRPr="009E683F">
        <w:rPr>
          <w:rFonts w:ascii="Calibri" w:hAnsi="Calibri" w:cs="Calibri"/>
          <w:sz w:val="22"/>
          <w:szCs w:val="22"/>
        </w:rPr>
        <w:t xml:space="preserve"> or a determination for the voluntary winding up of an LLP </w:t>
      </w:r>
    </w:p>
    <w:p w14:paraId="661B7146"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(e)  Form 600 (Notice of Appointment of Liquidator Voluntary Winding Up) (Members or Creditors)) </w:t>
      </w:r>
    </w:p>
    <w:p w14:paraId="45D56910"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(f)  Form VL1 (NI) (Notice of Appointment of Liquidator Voluntary Winding Up (Members or Creditors); or</w:t>
      </w:r>
    </w:p>
    <w:p w14:paraId="272C7477" w14:textId="77777777" w:rsidR="00DC45E3" w:rsidRDefault="00DC45E3" w:rsidP="00DC45E3">
      <w:pPr>
        <w:spacing w:line="360" w:lineRule="auto"/>
        <w:rPr>
          <w:rFonts w:ascii="Calibri" w:hAnsi="Calibri" w:cs="Calibri"/>
          <w:sz w:val="22"/>
          <w:szCs w:val="22"/>
        </w:rPr>
      </w:pPr>
      <w:r w:rsidRPr="009E683F">
        <w:rPr>
          <w:rFonts w:ascii="Calibri" w:hAnsi="Calibri" w:cs="Calibri"/>
          <w:sz w:val="22"/>
          <w:szCs w:val="22"/>
        </w:rPr>
        <w:t>(g)  Form RM01 or LL RM01 (Notice of Appointment of Receiver or Manager)</w:t>
      </w:r>
    </w:p>
    <w:p w14:paraId="6F7CB10D" w14:textId="0D4CB515" w:rsidR="00DC45E3" w:rsidRDefault="00DC45E3" w:rsidP="00DC45E3">
      <w:pPr>
        <w:spacing w:line="360" w:lineRule="auto"/>
        <w:rPr>
          <w:rFonts w:ascii="Calibri" w:hAnsi="Calibri" w:cs="Calibri"/>
          <w:sz w:val="22"/>
          <w:szCs w:val="22"/>
        </w:rPr>
      </w:pPr>
      <w:r>
        <w:rPr>
          <w:rFonts w:ascii="Calibri" w:hAnsi="Calibri" w:cs="Calibri"/>
          <w:sz w:val="22"/>
          <w:szCs w:val="22"/>
        </w:rPr>
        <w:t xml:space="preserve">       Form RM01(SC) </w:t>
      </w:r>
      <w:r w:rsidR="001D3C5F">
        <w:rPr>
          <w:rFonts w:ascii="Calibri" w:hAnsi="Calibri" w:cs="Calibri"/>
          <w:sz w:val="22"/>
          <w:szCs w:val="22"/>
        </w:rPr>
        <w:t>(</w:t>
      </w:r>
      <w:r>
        <w:rPr>
          <w:rFonts w:ascii="Calibri" w:hAnsi="Calibri" w:cs="Calibri"/>
          <w:sz w:val="22"/>
          <w:szCs w:val="22"/>
        </w:rPr>
        <w:t>Notice of appointment of receiver</w:t>
      </w:r>
      <w:proofErr w:type="gramStart"/>
      <w:r w:rsidR="001D3C5F">
        <w:rPr>
          <w:rFonts w:ascii="Calibri" w:hAnsi="Calibri" w:cs="Calibri"/>
          <w:sz w:val="22"/>
          <w:szCs w:val="22"/>
        </w:rPr>
        <w:t>)</w:t>
      </w:r>
      <w:r w:rsidRPr="009E683F">
        <w:rPr>
          <w:rFonts w:ascii="Calibri" w:hAnsi="Calibri" w:cs="Calibri"/>
          <w:sz w:val="22"/>
          <w:szCs w:val="22"/>
        </w:rPr>
        <w:t>;</w:t>
      </w:r>
      <w:proofErr w:type="gramEnd"/>
    </w:p>
    <w:p w14:paraId="1DA125ED"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or</w:t>
      </w:r>
    </w:p>
    <w:p w14:paraId="4A38C5A5" w14:textId="3C40F101"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ii. the register in respect of the </w:t>
      </w:r>
      <w:r w:rsidR="00703E05">
        <w:rPr>
          <w:rFonts w:ascii="Calibri" w:hAnsi="Calibri" w:cs="Calibri"/>
          <w:sz w:val="22"/>
          <w:szCs w:val="22"/>
        </w:rPr>
        <w:t>Company</w:t>
      </w:r>
      <w:r w:rsidRPr="009E683F">
        <w:rPr>
          <w:rFonts w:ascii="Calibri" w:hAnsi="Calibri" w:cs="Calibri"/>
          <w:sz w:val="22"/>
          <w:szCs w:val="22"/>
        </w:rPr>
        <w:t xml:space="preserve"> shows that the company is “closed” or “converted”; or </w:t>
      </w:r>
    </w:p>
    <w:p w14:paraId="7F032EE4" w14:textId="6CA0D698"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iii. the </w:t>
      </w:r>
      <w:r w:rsidR="00703E05">
        <w:rPr>
          <w:rFonts w:ascii="Calibri" w:hAnsi="Calibri" w:cs="Calibri"/>
          <w:sz w:val="22"/>
          <w:szCs w:val="22"/>
        </w:rPr>
        <w:t>Company</w:t>
      </w:r>
      <w:r w:rsidRPr="009E683F">
        <w:rPr>
          <w:rFonts w:ascii="Calibri" w:hAnsi="Calibri" w:cs="Calibri"/>
          <w:sz w:val="22"/>
          <w:szCs w:val="22"/>
        </w:rPr>
        <w:t xml:space="preserve"> is struck off or dissolved. </w:t>
      </w:r>
    </w:p>
    <w:p w14:paraId="382AECDF" w14:textId="77777777" w:rsidR="00DC45E3" w:rsidRPr="009E683F" w:rsidRDefault="00DC45E3" w:rsidP="00DC45E3">
      <w:pPr>
        <w:spacing w:line="360" w:lineRule="auto"/>
        <w:rPr>
          <w:rFonts w:ascii="Calibri" w:hAnsi="Calibri" w:cs="Calibri"/>
          <w:sz w:val="22"/>
          <w:szCs w:val="22"/>
        </w:rPr>
      </w:pPr>
    </w:p>
    <w:p w14:paraId="61CDED38" w14:textId="77777777" w:rsidR="00DC45E3" w:rsidRPr="009E683F" w:rsidRDefault="00DC45E3" w:rsidP="00DC45E3">
      <w:pPr>
        <w:spacing w:line="360" w:lineRule="auto"/>
        <w:rPr>
          <w:rFonts w:ascii="Calibri" w:hAnsi="Calibri" w:cs="Calibri"/>
          <w:sz w:val="22"/>
          <w:szCs w:val="22"/>
        </w:rPr>
      </w:pPr>
      <w:r w:rsidRPr="009E683F">
        <w:rPr>
          <w:rFonts w:ascii="Calibri" w:hAnsi="Calibri" w:cs="Calibri"/>
          <w:sz w:val="22"/>
          <w:szCs w:val="22"/>
        </w:rPr>
        <w:t xml:space="preserve">“voluntary translation” means a certified translation of any document that is or has been delivered to the Registrar where the translation is delivered under section </w:t>
      </w:r>
      <w:proofErr w:type="gramStart"/>
      <w:r w:rsidRPr="009E683F">
        <w:rPr>
          <w:rFonts w:ascii="Calibri" w:hAnsi="Calibri" w:cs="Calibri"/>
          <w:sz w:val="22"/>
          <w:szCs w:val="22"/>
        </w:rPr>
        <w:t>1106;</w:t>
      </w:r>
      <w:proofErr w:type="gramEnd"/>
    </w:p>
    <w:p w14:paraId="34125EC0" w14:textId="77777777" w:rsidR="00DC45E3" w:rsidRPr="009E683F" w:rsidRDefault="00DC45E3" w:rsidP="00DC45E3">
      <w:pPr>
        <w:spacing w:line="360" w:lineRule="auto"/>
        <w:rPr>
          <w:rFonts w:ascii="Calibri" w:hAnsi="Calibri" w:cs="Calibri"/>
          <w:sz w:val="22"/>
          <w:szCs w:val="22"/>
        </w:rPr>
      </w:pPr>
    </w:p>
    <w:p w14:paraId="3B717ABC" w14:textId="32EB7EE9" w:rsidR="00DC45E3" w:rsidRDefault="00DC45E3" w:rsidP="00616315">
      <w:pPr>
        <w:spacing w:line="360" w:lineRule="auto"/>
        <w:rPr>
          <w:rFonts w:ascii="Calibri" w:hAnsi="Calibri" w:cs="Calibri"/>
          <w:sz w:val="22"/>
          <w:szCs w:val="22"/>
        </w:rPr>
      </w:pPr>
      <w:r w:rsidRPr="009E683F">
        <w:rPr>
          <w:rFonts w:ascii="Calibri" w:hAnsi="Calibri" w:cs="Calibri"/>
          <w:sz w:val="22"/>
          <w:szCs w:val="22"/>
        </w:rPr>
        <w:t xml:space="preserve">“website” means </w:t>
      </w:r>
      <w:hyperlink r:id="rId14" w:history="1">
        <w:r w:rsidRPr="00C06574">
          <w:rPr>
            <w:rStyle w:val="Hyperlink"/>
            <w:rFonts w:ascii="Calibri" w:hAnsi="Calibri" w:cs="Calibri"/>
            <w:sz w:val="22"/>
            <w:szCs w:val="22"/>
          </w:rPr>
          <w:t>www.gov.uk/government/organisations/companies-house</w:t>
        </w:r>
      </w:hyperlink>
    </w:p>
    <w:p w14:paraId="0B7E4C00" w14:textId="77777777" w:rsidR="00DC45E3" w:rsidRDefault="00DC45E3" w:rsidP="00DC45E3">
      <w:pPr>
        <w:spacing w:line="360" w:lineRule="auto"/>
        <w:ind w:left="-567"/>
        <w:rPr>
          <w:rFonts w:ascii="Calibri" w:hAnsi="Calibri" w:cs="Calibri"/>
          <w:sz w:val="22"/>
          <w:szCs w:val="22"/>
        </w:rPr>
      </w:pPr>
    </w:p>
    <w:p w14:paraId="07365D57" w14:textId="77777777" w:rsidR="00DC45E3" w:rsidRDefault="00DC45E3" w:rsidP="00DC45E3">
      <w:pPr>
        <w:spacing w:line="360" w:lineRule="auto"/>
        <w:ind w:left="-567"/>
        <w:rPr>
          <w:rFonts w:ascii="Calibri" w:hAnsi="Calibri" w:cs="Calibri"/>
          <w:sz w:val="22"/>
          <w:szCs w:val="22"/>
        </w:rPr>
      </w:pPr>
    </w:p>
    <w:p w14:paraId="4BA79511" w14:textId="77777777" w:rsidR="00DC45E3" w:rsidRPr="009E683F" w:rsidRDefault="00DC45E3" w:rsidP="00DC45E3">
      <w:pPr>
        <w:spacing w:line="360" w:lineRule="auto"/>
        <w:ind w:left="-567"/>
        <w:rPr>
          <w:rFonts w:ascii="Calibri" w:hAnsi="Calibri" w:cs="Calibri"/>
          <w:sz w:val="22"/>
          <w:szCs w:val="22"/>
        </w:rPr>
        <w:sectPr w:rsidR="00DC45E3" w:rsidRPr="009E683F" w:rsidSect="00AE740C">
          <w:type w:val="continuous"/>
          <w:pgSz w:w="11906" w:h="16838"/>
          <w:pgMar w:top="1440" w:right="1800" w:bottom="1440" w:left="1800" w:header="720" w:footer="720" w:gutter="0"/>
          <w:cols w:space="720"/>
        </w:sectPr>
      </w:pPr>
    </w:p>
    <w:p w14:paraId="04080E80" w14:textId="64A8957A" w:rsidR="00DC45E3" w:rsidRPr="009E683F" w:rsidRDefault="00DC45E3" w:rsidP="004B09C1">
      <w:pPr>
        <w:pStyle w:val="Default"/>
        <w:spacing w:after="102" w:line="360" w:lineRule="auto"/>
        <w:ind w:left="-567"/>
        <w:rPr>
          <w:rFonts w:ascii="Calibri" w:hAnsi="Calibri" w:cs="Calibri"/>
          <w:b/>
          <w:bCs/>
          <w:i/>
          <w:iCs/>
          <w:color w:val="auto"/>
          <w:sz w:val="22"/>
          <w:szCs w:val="22"/>
        </w:rPr>
      </w:pPr>
      <w:r w:rsidRPr="009E683F">
        <w:rPr>
          <w:rFonts w:ascii="Calibri" w:hAnsi="Calibri" w:cs="Calibri"/>
          <w:b/>
          <w:bCs/>
          <w:color w:val="auto"/>
          <w:sz w:val="22"/>
          <w:szCs w:val="22"/>
        </w:rPr>
        <w:lastRenderedPageBreak/>
        <w:t xml:space="preserve">Schedule 2  </w:t>
      </w:r>
    </w:p>
    <w:p w14:paraId="4420EAA3" w14:textId="77777777" w:rsidR="00DC45E3" w:rsidRDefault="00DC45E3" w:rsidP="00DC45E3">
      <w:pPr>
        <w:pStyle w:val="Default"/>
        <w:spacing w:after="102" w:line="360" w:lineRule="auto"/>
        <w:ind w:left="-567"/>
        <w:rPr>
          <w:rFonts w:ascii="Calibri" w:hAnsi="Calibri" w:cs="Calibri"/>
          <w:b/>
          <w:bCs/>
          <w:sz w:val="22"/>
          <w:szCs w:val="22"/>
        </w:rPr>
      </w:pPr>
      <w:r w:rsidRPr="009E683F">
        <w:rPr>
          <w:rFonts w:ascii="Calibri" w:hAnsi="Calibri" w:cs="Calibri"/>
          <w:b/>
          <w:bCs/>
          <w:color w:val="auto"/>
          <w:sz w:val="22"/>
          <w:szCs w:val="22"/>
        </w:rPr>
        <w:t>T</w:t>
      </w:r>
      <w:r w:rsidRPr="009E683F">
        <w:rPr>
          <w:rFonts w:ascii="Calibri" w:hAnsi="Calibri" w:cs="Calibri"/>
          <w:b/>
          <w:bCs/>
          <w:sz w:val="22"/>
          <w:szCs w:val="22"/>
        </w:rPr>
        <w:t xml:space="preserve">able of PROOF documents:  </w:t>
      </w:r>
    </w:p>
    <w:p w14:paraId="1F31F7E7" w14:textId="77777777" w:rsidR="00DC45E3" w:rsidRPr="009E683F" w:rsidRDefault="00DC45E3" w:rsidP="00DC45E3">
      <w:pPr>
        <w:pStyle w:val="Default"/>
        <w:spacing w:after="102" w:line="360" w:lineRule="auto"/>
        <w:ind w:left="-567"/>
        <w:rPr>
          <w:rFonts w:ascii="Calibri" w:hAnsi="Calibri" w:cs="Calibri"/>
          <w:sz w:val="22"/>
          <w:szCs w:val="22"/>
        </w:rPr>
      </w:pPr>
    </w:p>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DC45E3" w:rsidRPr="009E683F" w14:paraId="631F4547" w14:textId="77777777" w:rsidTr="00416603">
        <w:trPr>
          <w:trHeight w:val="430"/>
          <w:jc w:val="center"/>
        </w:trPr>
        <w:tc>
          <w:tcPr>
            <w:tcW w:w="3990" w:type="dxa"/>
          </w:tcPr>
          <w:p w14:paraId="5B001F80"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b/>
                <w:bCs/>
                <w:sz w:val="22"/>
                <w:szCs w:val="22"/>
              </w:rPr>
              <w:t xml:space="preserve">Number and name of document </w:t>
            </w:r>
          </w:p>
        </w:tc>
        <w:tc>
          <w:tcPr>
            <w:tcW w:w="3348" w:type="dxa"/>
          </w:tcPr>
          <w:p w14:paraId="2EC54F63"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b/>
                <w:bCs/>
                <w:sz w:val="22"/>
                <w:szCs w:val="22"/>
              </w:rPr>
              <w:t xml:space="preserve">Legislation </w:t>
            </w:r>
          </w:p>
        </w:tc>
        <w:tc>
          <w:tcPr>
            <w:tcW w:w="2409" w:type="dxa"/>
          </w:tcPr>
          <w:p w14:paraId="6283534B" w14:textId="77777777" w:rsidR="00DC45E3" w:rsidRPr="009E683F" w:rsidRDefault="00DC45E3" w:rsidP="00416603">
            <w:pPr>
              <w:pStyle w:val="Default"/>
              <w:spacing w:line="360" w:lineRule="auto"/>
              <w:rPr>
                <w:rFonts w:ascii="Calibri" w:hAnsi="Calibri" w:cs="Calibri"/>
                <w:b/>
                <w:bCs/>
                <w:sz w:val="22"/>
                <w:szCs w:val="22"/>
              </w:rPr>
            </w:pPr>
            <w:r w:rsidRPr="009E683F">
              <w:rPr>
                <w:rFonts w:ascii="Calibri" w:hAnsi="Calibri" w:cs="Calibri"/>
                <w:b/>
                <w:bCs/>
                <w:sz w:val="22"/>
                <w:szCs w:val="22"/>
              </w:rPr>
              <w:t>Annual return (AR) / Change of registered office address (ROA)</w:t>
            </w:r>
            <w:r>
              <w:rPr>
                <w:rFonts w:ascii="Calibri" w:hAnsi="Calibri" w:cs="Calibri"/>
                <w:b/>
                <w:bCs/>
                <w:sz w:val="22"/>
                <w:szCs w:val="22"/>
              </w:rPr>
              <w:t>/Change of Name (CON)</w:t>
            </w:r>
          </w:p>
        </w:tc>
      </w:tr>
      <w:tr w:rsidR="00DC45E3" w:rsidRPr="009E683F" w14:paraId="78E19C14" w14:textId="77777777" w:rsidTr="00416603">
        <w:trPr>
          <w:trHeight w:val="142"/>
          <w:jc w:val="center"/>
        </w:trPr>
        <w:tc>
          <w:tcPr>
            <w:tcW w:w="3990" w:type="dxa"/>
            <w:vAlign w:val="center"/>
          </w:tcPr>
          <w:p w14:paraId="41B19740"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AP01 (Appointment of director) </w:t>
            </w:r>
          </w:p>
        </w:tc>
        <w:tc>
          <w:tcPr>
            <w:tcW w:w="3348" w:type="dxa"/>
            <w:vAlign w:val="center"/>
          </w:tcPr>
          <w:p w14:paraId="55043FA6"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167 Companies Act 2006 </w:t>
            </w:r>
          </w:p>
        </w:tc>
        <w:tc>
          <w:tcPr>
            <w:tcW w:w="2409" w:type="dxa"/>
          </w:tcPr>
          <w:p w14:paraId="1F0AB57F"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601C77A2" w14:textId="77777777" w:rsidTr="00416603">
        <w:trPr>
          <w:trHeight w:val="138"/>
          <w:jc w:val="center"/>
        </w:trPr>
        <w:tc>
          <w:tcPr>
            <w:tcW w:w="3990" w:type="dxa"/>
            <w:vAlign w:val="center"/>
          </w:tcPr>
          <w:p w14:paraId="022DAE65"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AP02 (Appointment of corporate director) </w:t>
            </w:r>
          </w:p>
        </w:tc>
        <w:tc>
          <w:tcPr>
            <w:tcW w:w="3348" w:type="dxa"/>
            <w:vAlign w:val="center"/>
          </w:tcPr>
          <w:p w14:paraId="2D880760"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167 Companies Act 2006 </w:t>
            </w:r>
          </w:p>
        </w:tc>
        <w:tc>
          <w:tcPr>
            <w:tcW w:w="2409" w:type="dxa"/>
          </w:tcPr>
          <w:p w14:paraId="568FA792"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6C0864D7" w14:textId="77777777" w:rsidTr="00416603">
        <w:trPr>
          <w:trHeight w:val="140"/>
          <w:jc w:val="center"/>
        </w:trPr>
        <w:tc>
          <w:tcPr>
            <w:tcW w:w="3990" w:type="dxa"/>
            <w:vAlign w:val="center"/>
          </w:tcPr>
          <w:p w14:paraId="3F267BC3"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AP03 (Appointment of secretary) </w:t>
            </w:r>
          </w:p>
        </w:tc>
        <w:tc>
          <w:tcPr>
            <w:tcW w:w="3348" w:type="dxa"/>
            <w:vAlign w:val="center"/>
          </w:tcPr>
          <w:p w14:paraId="4266AF9F"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276 Companies Act 2006 </w:t>
            </w:r>
          </w:p>
        </w:tc>
        <w:tc>
          <w:tcPr>
            <w:tcW w:w="2409" w:type="dxa"/>
          </w:tcPr>
          <w:p w14:paraId="786C410C"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7C5CD6E7" w14:textId="77777777" w:rsidTr="00416603">
        <w:trPr>
          <w:trHeight w:val="140"/>
          <w:jc w:val="center"/>
        </w:trPr>
        <w:tc>
          <w:tcPr>
            <w:tcW w:w="3990" w:type="dxa"/>
            <w:vAlign w:val="center"/>
          </w:tcPr>
          <w:p w14:paraId="19117322"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AP04 (Appointment of corporate secretary) </w:t>
            </w:r>
          </w:p>
        </w:tc>
        <w:tc>
          <w:tcPr>
            <w:tcW w:w="3348" w:type="dxa"/>
            <w:vAlign w:val="center"/>
          </w:tcPr>
          <w:p w14:paraId="4D7AAFE6"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276 Companies Act 2006 </w:t>
            </w:r>
          </w:p>
        </w:tc>
        <w:tc>
          <w:tcPr>
            <w:tcW w:w="2409" w:type="dxa"/>
          </w:tcPr>
          <w:p w14:paraId="76BAEE82"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094194FA" w14:textId="77777777" w:rsidTr="00416603">
        <w:trPr>
          <w:trHeight w:val="138"/>
          <w:jc w:val="center"/>
        </w:trPr>
        <w:tc>
          <w:tcPr>
            <w:tcW w:w="3990" w:type="dxa"/>
            <w:vAlign w:val="center"/>
          </w:tcPr>
          <w:p w14:paraId="10AD487E"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TM01 (Termination of appointment of director) </w:t>
            </w:r>
          </w:p>
        </w:tc>
        <w:tc>
          <w:tcPr>
            <w:tcW w:w="3348" w:type="dxa"/>
            <w:vAlign w:val="center"/>
          </w:tcPr>
          <w:p w14:paraId="62C2C4E4"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167 Companies Act 2006 </w:t>
            </w:r>
          </w:p>
        </w:tc>
        <w:tc>
          <w:tcPr>
            <w:tcW w:w="2409" w:type="dxa"/>
          </w:tcPr>
          <w:p w14:paraId="650844BB"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67201340" w14:textId="77777777" w:rsidTr="00416603">
        <w:trPr>
          <w:trHeight w:val="140"/>
          <w:jc w:val="center"/>
        </w:trPr>
        <w:tc>
          <w:tcPr>
            <w:tcW w:w="3990" w:type="dxa"/>
            <w:vAlign w:val="center"/>
          </w:tcPr>
          <w:p w14:paraId="33FCE289"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TM02 (Termination of appointment of secretary) </w:t>
            </w:r>
          </w:p>
        </w:tc>
        <w:tc>
          <w:tcPr>
            <w:tcW w:w="3348" w:type="dxa"/>
            <w:vAlign w:val="center"/>
          </w:tcPr>
          <w:p w14:paraId="078B5F97"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276 Companies Act 2006 </w:t>
            </w:r>
          </w:p>
        </w:tc>
        <w:tc>
          <w:tcPr>
            <w:tcW w:w="2409" w:type="dxa"/>
          </w:tcPr>
          <w:p w14:paraId="08DED1B7"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749C20B6" w14:textId="77777777" w:rsidTr="00416603">
        <w:trPr>
          <w:trHeight w:val="140"/>
          <w:jc w:val="center"/>
        </w:trPr>
        <w:tc>
          <w:tcPr>
            <w:tcW w:w="3990" w:type="dxa"/>
            <w:vAlign w:val="center"/>
          </w:tcPr>
          <w:p w14:paraId="548F59D0"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CH01 (Change of </w:t>
            </w:r>
            <w:proofErr w:type="gramStart"/>
            <w:r w:rsidRPr="009E683F">
              <w:rPr>
                <w:rFonts w:ascii="Calibri" w:hAnsi="Calibri" w:cs="Calibri"/>
                <w:sz w:val="22"/>
                <w:szCs w:val="22"/>
              </w:rPr>
              <w:t>directors</w:t>
            </w:r>
            <w:proofErr w:type="gramEnd"/>
            <w:r w:rsidRPr="009E683F">
              <w:rPr>
                <w:rFonts w:ascii="Calibri" w:hAnsi="Calibri" w:cs="Calibri"/>
                <w:sz w:val="22"/>
                <w:szCs w:val="22"/>
              </w:rPr>
              <w:t xml:space="preserve"> details) </w:t>
            </w:r>
          </w:p>
        </w:tc>
        <w:tc>
          <w:tcPr>
            <w:tcW w:w="3348" w:type="dxa"/>
            <w:vAlign w:val="center"/>
          </w:tcPr>
          <w:p w14:paraId="1A75590E"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167 Companies Act 2006 </w:t>
            </w:r>
          </w:p>
        </w:tc>
        <w:tc>
          <w:tcPr>
            <w:tcW w:w="2409" w:type="dxa"/>
          </w:tcPr>
          <w:p w14:paraId="22E6356B"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5B56DD4E" w14:textId="77777777" w:rsidTr="00416603">
        <w:trPr>
          <w:trHeight w:val="138"/>
          <w:jc w:val="center"/>
        </w:trPr>
        <w:tc>
          <w:tcPr>
            <w:tcW w:w="3990" w:type="dxa"/>
            <w:vAlign w:val="center"/>
          </w:tcPr>
          <w:p w14:paraId="249FD3F7"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CH02 (Change of corporate </w:t>
            </w:r>
            <w:proofErr w:type="gramStart"/>
            <w:r w:rsidRPr="009E683F">
              <w:rPr>
                <w:rFonts w:ascii="Calibri" w:hAnsi="Calibri" w:cs="Calibri"/>
                <w:sz w:val="22"/>
                <w:szCs w:val="22"/>
              </w:rPr>
              <w:t>directors</w:t>
            </w:r>
            <w:proofErr w:type="gramEnd"/>
            <w:r w:rsidRPr="009E683F">
              <w:rPr>
                <w:rFonts w:ascii="Calibri" w:hAnsi="Calibri" w:cs="Calibri"/>
                <w:sz w:val="22"/>
                <w:szCs w:val="22"/>
              </w:rPr>
              <w:t xml:space="preserve"> details) </w:t>
            </w:r>
          </w:p>
        </w:tc>
        <w:tc>
          <w:tcPr>
            <w:tcW w:w="3348" w:type="dxa"/>
            <w:vAlign w:val="center"/>
          </w:tcPr>
          <w:p w14:paraId="2293694C"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167 Companies Act 2006 </w:t>
            </w:r>
          </w:p>
        </w:tc>
        <w:tc>
          <w:tcPr>
            <w:tcW w:w="2409" w:type="dxa"/>
          </w:tcPr>
          <w:p w14:paraId="0C3B55CA"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1E4A6249" w14:textId="77777777" w:rsidTr="00416603">
        <w:trPr>
          <w:trHeight w:val="140"/>
          <w:jc w:val="center"/>
        </w:trPr>
        <w:tc>
          <w:tcPr>
            <w:tcW w:w="3990" w:type="dxa"/>
            <w:vAlign w:val="center"/>
          </w:tcPr>
          <w:p w14:paraId="2E74D8A5"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CH03 (Change of secretary’s details) </w:t>
            </w:r>
          </w:p>
        </w:tc>
        <w:tc>
          <w:tcPr>
            <w:tcW w:w="3348" w:type="dxa"/>
            <w:vAlign w:val="center"/>
          </w:tcPr>
          <w:p w14:paraId="53A80D94"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276 Companies Act 2006 </w:t>
            </w:r>
          </w:p>
        </w:tc>
        <w:tc>
          <w:tcPr>
            <w:tcW w:w="2409" w:type="dxa"/>
          </w:tcPr>
          <w:p w14:paraId="711DC639"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6CF502AF" w14:textId="77777777" w:rsidTr="00416603">
        <w:trPr>
          <w:trHeight w:val="140"/>
          <w:jc w:val="center"/>
        </w:trPr>
        <w:tc>
          <w:tcPr>
            <w:tcW w:w="3990" w:type="dxa"/>
            <w:vAlign w:val="center"/>
          </w:tcPr>
          <w:p w14:paraId="26A93B73"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CH04 (Change of corporate secretary’s details) </w:t>
            </w:r>
          </w:p>
        </w:tc>
        <w:tc>
          <w:tcPr>
            <w:tcW w:w="3348" w:type="dxa"/>
            <w:vAlign w:val="center"/>
          </w:tcPr>
          <w:p w14:paraId="455A75B5"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276 Companies Act 2006 </w:t>
            </w:r>
          </w:p>
        </w:tc>
        <w:tc>
          <w:tcPr>
            <w:tcW w:w="2409" w:type="dxa"/>
          </w:tcPr>
          <w:p w14:paraId="3A626CCF"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0CA566D5" w14:textId="77777777" w:rsidTr="00416603">
        <w:trPr>
          <w:trHeight w:val="138"/>
          <w:jc w:val="center"/>
        </w:trPr>
        <w:tc>
          <w:tcPr>
            <w:tcW w:w="3990" w:type="dxa"/>
            <w:vAlign w:val="center"/>
          </w:tcPr>
          <w:p w14:paraId="0E74EA57"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AD01 (Change of registered office address) </w:t>
            </w:r>
          </w:p>
        </w:tc>
        <w:tc>
          <w:tcPr>
            <w:tcW w:w="3348" w:type="dxa"/>
            <w:vAlign w:val="center"/>
          </w:tcPr>
          <w:p w14:paraId="364EBB56"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87 Companies Act 2006 </w:t>
            </w:r>
          </w:p>
        </w:tc>
        <w:tc>
          <w:tcPr>
            <w:tcW w:w="2409" w:type="dxa"/>
          </w:tcPr>
          <w:p w14:paraId="0575A0C5"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ROA</w:t>
            </w:r>
          </w:p>
        </w:tc>
      </w:tr>
      <w:tr w:rsidR="00DC45E3" w:rsidRPr="009E683F" w14:paraId="6CA03992" w14:textId="77777777" w:rsidTr="00416603">
        <w:trPr>
          <w:trHeight w:val="140"/>
          <w:jc w:val="center"/>
        </w:trPr>
        <w:tc>
          <w:tcPr>
            <w:tcW w:w="3990" w:type="dxa"/>
            <w:vAlign w:val="center"/>
          </w:tcPr>
          <w:p w14:paraId="4066B4DF"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AR01 (Annual Return) </w:t>
            </w:r>
          </w:p>
        </w:tc>
        <w:tc>
          <w:tcPr>
            <w:tcW w:w="3348" w:type="dxa"/>
            <w:vAlign w:val="center"/>
          </w:tcPr>
          <w:p w14:paraId="3F35B165"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Section 854 Companies Act 2006 </w:t>
            </w:r>
          </w:p>
        </w:tc>
        <w:tc>
          <w:tcPr>
            <w:tcW w:w="2409" w:type="dxa"/>
          </w:tcPr>
          <w:p w14:paraId="09E33621"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AR</w:t>
            </w:r>
          </w:p>
        </w:tc>
      </w:tr>
      <w:tr w:rsidR="00DC45E3" w:rsidRPr="009E683F" w14:paraId="0E4E0AED" w14:textId="77777777" w:rsidTr="00416603">
        <w:trPr>
          <w:trHeight w:val="332"/>
          <w:jc w:val="center"/>
        </w:trPr>
        <w:tc>
          <w:tcPr>
            <w:tcW w:w="3990" w:type="dxa"/>
          </w:tcPr>
          <w:p w14:paraId="59CD8EF9"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LL AR01 (LLP Annual Return) </w:t>
            </w:r>
          </w:p>
        </w:tc>
        <w:tc>
          <w:tcPr>
            <w:tcW w:w="3348" w:type="dxa"/>
          </w:tcPr>
          <w:p w14:paraId="3DF2C6E4"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In accordance with Section 854 of the Companies Act 2006 as applied by the Limited Liability Partnerships (Application of the Companies Act 2006) Regulations 2009 </w:t>
            </w:r>
          </w:p>
        </w:tc>
        <w:tc>
          <w:tcPr>
            <w:tcW w:w="2409" w:type="dxa"/>
          </w:tcPr>
          <w:p w14:paraId="25C4E9E7"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AR </w:t>
            </w:r>
          </w:p>
        </w:tc>
      </w:tr>
      <w:tr w:rsidR="00DC45E3" w:rsidRPr="009E683F" w14:paraId="3B639D69" w14:textId="77777777" w:rsidTr="00416603">
        <w:trPr>
          <w:trHeight w:val="236"/>
          <w:jc w:val="center"/>
        </w:trPr>
        <w:tc>
          <w:tcPr>
            <w:tcW w:w="3990" w:type="dxa"/>
          </w:tcPr>
          <w:p w14:paraId="6305EEED"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lastRenderedPageBreak/>
              <w:t xml:space="preserve">LL AP01 (LLP Appointment of a member) </w:t>
            </w:r>
          </w:p>
        </w:tc>
        <w:tc>
          <w:tcPr>
            <w:tcW w:w="3348" w:type="dxa"/>
          </w:tcPr>
          <w:p w14:paraId="75ABE937"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In accordance with Section 9 of the Limited Liability Partnership Act 2000 </w:t>
            </w:r>
          </w:p>
        </w:tc>
        <w:tc>
          <w:tcPr>
            <w:tcW w:w="2409" w:type="dxa"/>
          </w:tcPr>
          <w:p w14:paraId="5F1ECB21"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39C77529" w14:textId="77777777" w:rsidTr="00416603">
        <w:trPr>
          <w:trHeight w:val="138"/>
          <w:jc w:val="center"/>
        </w:trPr>
        <w:tc>
          <w:tcPr>
            <w:tcW w:w="3990" w:type="dxa"/>
            <w:vAlign w:val="center"/>
          </w:tcPr>
          <w:p w14:paraId="779A989D"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LL AP02 (LLP Appointment of a corporate member) </w:t>
            </w:r>
          </w:p>
        </w:tc>
        <w:tc>
          <w:tcPr>
            <w:tcW w:w="3348" w:type="dxa"/>
            <w:vAlign w:val="center"/>
          </w:tcPr>
          <w:p w14:paraId="00DDA637"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In accordance with Section 9 of the Limited Liability Partnership Act 2000 </w:t>
            </w:r>
          </w:p>
        </w:tc>
        <w:tc>
          <w:tcPr>
            <w:tcW w:w="2409" w:type="dxa"/>
          </w:tcPr>
          <w:p w14:paraId="523E441A"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0F7CC38C" w14:textId="77777777" w:rsidTr="00416603">
        <w:trPr>
          <w:trHeight w:val="236"/>
          <w:jc w:val="center"/>
        </w:trPr>
        <w:tc>
          <w:tcPr>
            <w:tcW w:w="3990" w:type="dxa"/>
          </w:tcPr>
          <w:p w14:paraId="33E6716C"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LL CH01(LLP Change of members details) </w:t>
            </w:r>
          </w:p>
        </w:tc>
        <w:tc>
          <w:tcPr>
            <w:tcW w:w="3348" w:type="dxa"/>
          </w:tcPr>
          <w:p w14:paraId="2A9A19AC"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In accordance with Section 9 of the Limited Liability Partnership Act 2000 </w:t>
            </w:r>
          </w:p>
        </w:tc>
        <w:tc>
          <w:tcPr>
            <w:tcW w:w="2409" w:type="dxa"/>
          </w:tcPr>
          <w:p w14:paraId="74D7A25D"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39DDF7B8" w14:textId="77777777" w:rsidTr="00416603">
        <w:trPr>
          <w:trHeight w:val="140"/>
          <w:jc w:val="center"/>
        </w:trPr>
        <w:tc>
          <w:tcPr>
            <w:tcW w:w="3990" w:type="dxa"/>
            <w:vAlign w:val="center"/>
          </w:tcPr>
          <w:p w14:paraId="40668BC7" w14:textId="77777777" w:rsidR="00DC45E3" w:rsidRPr="009E683F" w:rsidRDefault="00DC45E3" w:rsidP="00416603">
            <w:pPr>
              <w:pStyle w:val="Default"/>
              <w:spacing w:line="360" w:lineRule="auto"/>
              <w:rPr>
                <w:rFonts w:ascii="Calibri" w:hAnsi="Calibri" w:cs="Calibri"/>
                <w:sz w:val="22"/>
                <w:szCs w:val="22"/>
              </w:rPr>
            </w:pPr>
            <w:bookmarkStart w:id="1" w:name="_Hlk63682926"/>
            <w:r w:rsidRPr="009E683F">
              <w:rPr>
                <w:rFonts w:ascii="Calibri" w:hAnsi="Calibri" w:cs="Calibri"/>
                <w:sz w:val="22"/>
                <w:szCs w:val="22"/>
              </w:rPr>
              <w:t xml:space="preserve">LL CH02 (LLP Change of corporate members details) </w:t>
            </w:r>
          </w:p>
        </w:tc>
        <w:tc>
          <w:tcPr>
            <w:tcW w:w="3348" w:type="dxa"/>
            <w:vAlign w:val="center"/>
          </w:tcPr>
          <w:p w14:paraId="390D3ACB"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In accordance with Section 9 of the Limited Liability Partnership Act 2000 </w:t>
            </w:r>
          </w:p>
        </w:tc>
        <w:tc>
          <w:tcPr>
            <w:tcW w:w="2409" w:type="dxa"/>
          </w:tcPr>
          <w:p w14:paraId="4B954DFE"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11078060" w14:textId="77777777" w:rsidTr="00416603">
        <w:trPr>
          <w:trHeight w:val="138"/>
          <w:jc w:val="center"/>
        </w:trPr>
        <w:tc>
          <w:tcPr>
            <w:tcW w:w="3990"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DC45E3" w:rsidRPr="003C0D83" w14:paraId="6DC2BED8" w14:textId="77777777" w:rsidTr="00416603">
              <w:trPr>
                <w:trHeight w:val="138"/>
                <w:jc w:val="center"/>
              </w:trPr>
              <w:tc>
                <w:tcPr>
                  <w:tcW w:w="3990" w:type="dxa"/>
                  <w:vAlign w:val="center"/>
                </w:tcPr>
                <w:bookmarkEnd w:id="1"/>
                <w:p w14:paraId="13751DA5" w14:textId="77777777" w:rsidR="00DC45E3" w:rsidRPr="003C0D83" w:rsidRDefault="00DC45E3" w:rsidP="00416603">
                  <w:pPr>
                    <w:pStyle w:val="Default"/>
                    <w:spacing w:line="360" w:lineRule="auto"/>
                    <w:rPr>
                      <w:rFonts w:ascii="Calibri" w:hAnsi="Calibri" w:cs="Calibri"/>
                      <w:sz w:val="22"/>
                      <w:szCs w:val="22"/>
                    </w:rPr>
                  </w:pPr>
                  <w:r w:rsidRPr="003C0D83">
                    <w:rPr>
                      <w:rFonts w:ascii="Calibri" w:hAnsi="Calibri" w:cs="Calibri"/>
                      <w:sz w:val="22"/>
                      <w:szCs w:val="22"/>
                    </w:rPr>
                    <w:t xml:space="preserve">LL TM01 (LLP Termination of appointment of member) </w:t>
                  </w:r>
                </w:p>
              </w:tc>
              <w:tc>
                <w:tcPr>
                  <w:tcW w:w="3348" w:type="dxa"/>
                  <w:vAlign w:val="center"/>
                </w:tcPr>
                <w:p w14:paraId="0EFF0794" w14:textId="77777777" w:rsidR="00DC45E3" w:rsidRPr="003C0D83" w:rsidRDefault="00DC45E3" w:rsidP="00416603">
                  <w:pPr>
                    <w:pStyle w:val="Default"/>
                    <w:spacing w:line="360" w:lineRule="auto"/>
                    <w:rPr>
                      <w:rFonts w:ascii="Calibri" w:hAnsi="Calibri" w:cs="Calibri"/>
                      <w:sz w:val="22"/>
                      <w:szCs w:val="22"/>
                    </w:rPr>
                  </w:pPr>
                  <w:r w:rsidRPr="003C0D83">
                    <w:rPr>
                      <w:rFonts w:ascii="Calibri" w:hAnsi="Calibri" w:cs="Calibri"/>
                      <w:sz w:val="22"/>
                      <w:szCs w:val="22"/>
                    </w:rPr>
                    <w:t xml:space="preserve">In accordance with Section 9 of the Limited Liability Partnership Act 2000 </w:t>
                  </w:r>
                </w:p>
              </w:tc>
              <w:tc>
                <w:tcPr>
                  <w:tcW w:w="2409" w:type="dxa"/>
                </w:tcPr>
                <w:p w14:paraId="68D27AED" w14:textId="77777777" w:rsidR="00DC45E3" w:rsidRPr="003C0D83" w:rsidRDefault="00DC45E3" w:rsidP="00416603">
                  <w:pPr>
                    <w:pStyle w:val="Default"/>
                    <w:spacing w:line="360" w:lineRule="auto"/>
                    <w:rPr>
                      <w:rFonts w:ascii="Calibri" w:hAnsi="Calibri" w:cs="Calibri"/>
                      <w:sz w:val="22"/>
                      <w:szCs w:val="22"/>
                    </w:rPr>
                  </w:pPr>
                </w:p>
              </w:tc>
            </w:tr>
          </w:tbl>
          <w:p w14:paraId="6320621F" w14:textId="77777777" w:rsidR="00DC45E3" w:rsidRPr="009E683F" w:rsidRDefault="00DC45E3" w:rsidP="00416603">
            <w:pPr>
              <w:pStyle w:val="Default"/>
              <w:spacing w:line="360" w:lineRule="auto"/>
              <w:rPr>
                <w:rFonts w:ascii="Calibri" w:hAnsi="Calibri" w:cs="Calibri"/>
                <w:sz w:val="22"/>
                <w:szCs w:val="22"/>
              </w:rPr>
            </w:pPr>
          </w:p>
        </w:tc>
        <w:tc>
          <w:tcPr>
            <w:tcW w:w="3348"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DC45E3" w:rsidRPr="003C0D83" w14:paraId="43B768C7" w14:textId="77777777" w:rsidTr="00416603">
              <w:trPr>
                <w:trHeight w:val="138"/>
                <w:jc w:val="center"/>
              </w:trPr>
              <w:tc>
                <w:tcPr>
                  <w:tcW w:w="3990" w:type="dxa"/>
                  <w:vAlign w:val="center"/>
                </w:tcPr>
                <w:p w14:paraId="6C6130A0" w14:textId="77777777" w:rsidR="00DC45E3" w:rsidRPr="003C0D83"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In accordance with Section 9 of the Limited Liability Partnership Act 2000</w:t>
                  </w:r>
                </w:p>
              </w:tc>
              <w:tc>
                <w:tcPr>
                  <w:tcW w:w="3348" w:type="dxa"/>
                  <w:vAlign w:val="center"/>
                </w:tcPr>
                <w:p w14:paraId="67936382" w14:textId="77777777" w:rsidR="00DC45E3" w:rsidRPr="003C0D83" w:rsidRDefault="00DC45E3" w:rsidP="00416603">
                  <w:pPr>
                    <w:pStyle w:val="Default"/>
                    <w:spacing w:line="360" w:lineRule="auto"/>
                    <w:rPr>
                      <w:rFonts w:ascii="Calibri" w:hAnsi="Calibri" w:cs="Calibri"/>
                      <w:sz w:val="22"/>
                      <w:szCs w:val="22"/>
                    </w:rPr>
                  </w:pPr>
                  <w:r w:rsidRPr="003C0D83">
                    <w:rPr>
                      <w:rFonts w:ascii="Calibri" w:hAnsi="Calibri" w:cs="Calibri"/>
                      <w:sz w:val="22"/>
                      <w:szCs w:val="22"/>
                    </w:rPr>
                    <w:t xml:space="preserve">In accordance with Section 9 of the Limited Liability Partnership Act 2000 </w:t>
                  </w:r>
                </w:p>
              </w:tc>
              <w:tc>
                <w:tcPr>
                  <w:tcW w:w="2409" w:type="dxa"/>
                </w:tcPr>
                <w:p w14:paraId="1C5D55F5" w14:textId="77777777" w:rsidR="00DC45E3" w:rsidRPr="003C0D83" w:rsidRDefault="00DC45E3" w:rsidP="00416603">
                  <w:pPr>
                    <w:pStyle w:val="Default"/>
                    <w:spacing w:line="360" w:lineRule="auto"/>
                    <w:rPr>
                      <w:rFonts w:ascii="Calibri" w:hAnsi="Calibri" w:cs="Calibri"/>
                      <w:sz w:val="22"/>
                      <w:szCs w:val="22"/>
                    </w:rPr>
                  </w:pPr>
                </w:p>
              </w:tc>
            </w:tr>
          </w:tbl>
          <w:p w14:paraId="6E3B6CC9" w14:textId="77777777" w:rsidR="00DC45E3" w:rsidRPr="009E683F" w:rsidRDefault="00DC45E3" w:rsidP="00416603">
            <w:pPr>
              <w:pStyle w:val="Default"/>
              <w:spacing w:line="360" w:lineRule="auto"/>
              <w:rPr>
                <w:rFonts w:ascii="Calibri" w:hAnsi="Calibri" w:cs="Calibri"/>
                <w:sz w:val="22"/>
                <w:szCs w:val="22"/>
              </w:rPr>
            </w:pPr>
          </w:p>
        </w:tc>
        <w:tc>
          <w:tcPr>
            <w:tcW w:w="2409"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DC45E3" w:rsidRPr="003C0D83" w14:paraId="46483A2A" w14:textId="77777777" w:rsidTr="00416603">
              <w:trPr>
                <w:trHeight w:val="138"/>
                <w:jc w:val="center"/>
              </w:trPr>
              <w:tc>
                <w:tcPr>
                  <w:tcW w:w="3990" w:type="dxa"/>
                  <w:vAlign w:val="center"/>
                </w:tcPr>
                <w:p w14:paraId="78C95AB2" w14:textId="77777777" w:rsidR="00DC45E3" w:rsidRPr="003C0D83" w:rsidRDefault="00DC45E3" w:rsidP="00416603">
                  <w:pPr>
                    <w:pStyle w:val="Default"/>
                    <w:spacing w:line="360" w:lineRule="auto"/>
                    <w:rPr>
                      <w:rFonts w:ascii="Calibri" w:hAnsi="Calibri" w:cs="Calibri"/>
                      <w:sz w:val="22"/>
                      <w:szCs w:val="22"/>
                    </w:rPr>
                  </w:pPr>
                </w:p>
              </w:tc>
              <w:tc>
                <w:tcPr>
                  <w:tcW w:w="3348" w:type="dxa"/>
                  <w:vAlign w:val="center"/>
                </w:tcPr>
                <w:p w14:paraId="5FA94C48" w14:textId="77777777" w:rsidR="00DC45E3" w:rsidRPr="003C0D83" w:rsidRDefault="00DC45E3" w:rsidP="00416603">
                  <w:pPr>
                    <w:pStyle w:val="Default"/>
                    <w:spacing w:line="360" w:lineRule="auto"/>
                    <w:rPr>
                      <w:rFonts w:ascii="Calibri" w:hAnsi="Calibri" w:cs="Calibri"/>
                      <w:sz w:val="22"/>
                      <w:szCs w:val="22"/>
                    </w:rPr>
                  </w:pPr>
                  <w:r w:rsidRPr="003C0D83">
                    <w:rPr>
                      <w:rFonts w:ascii="Calibri" w:hAnsi="Calibri" w:cs="Calibri"/>
                      <w:sz w:val="22"/>
                      <w:szCs w:val="22"/>
                    </w:rPr>
                    <w:t xml:space="preserve">In accordance with Section 9 of the Limited Liability Partnership Act 2000 </w:t>
                  </w:r>
                </w:p>
              </w:tc>
              <w:tc>
                <w:tcPr>
                  <w:tcW w:w="2409" w:type="dxa"/>
                </w:tcPr>
                <w:p w14:paraId="7CE05C77" w14:textId="77777777" w:rsidR="00DC45E3" w:rsidRPr="003C0D83" w:rsidRDefault="00DC45E3" w:rsidP="00416603">
                  <w:pPr>
                    <w:pStyle w:val="Default"/>
                    <w:spacing w:line="360" w:lineRule="auto"/>
                    <w:rPr>
                      <w:rFonts w:ascii="Calibri" w:hAnsi="Calibri" w:cs="Calibri"/>
                      <w:sz w:val="22"/>
                      <w:szCs w:val="22"/>
                    </w:rPr>
                  </w:pPr>
                </w:p>
              </w:tc>
            </w:tr>
          </w:tbl>
          <w:p w14:paraId="5BEC3DB0"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1EA652EB" w14:textId="77777777" w:rsidTr="00416603">
        <w:trPr>
          <w:trHeight w:val="138"/>
          <w:jc w:val="center"/>
        </w:trPr>
        <w:tc>
          <w:tcPr>
            <w:tcW w:w="3990" w:type="dxa"/>
            <w:vAlign w:val="center"/>
          </w:tcPr>
          <w:p w14:paraId="67D4AAE1" w14:textId="77777777" w:rsidR="00DC45E3" w:rsidRPr="009E683F" w:rsidRDefault="00DC45E3" w:rsidP="00416603">
            <w:pPr>
              <w:pStyle w:val="Default"/>
              <w:spacing w:line="360" w:lineRule="auto"/>
              <w:rPr>
                <w:rFonts w:ascii="Calibri" w:hAnsi="Calibri" w:cs="Calibri"/>
                <w:sz w:val="22"/>
                <w:szCs w:val="22"/>
              </w:rPr>
            </w:pPr>
          </w:p>
        </w:tc>
        <w:tc>
          <w:tcPr>
            <w:tcW w:w="3348" w:type="dxa"/>
            <w:vAlign w:val="center"/>
          </w:tcPr>
          <w:p w14:paraId="64AC68EE" w14:textId="77777777" w:rsidR="00DC45E3" w:rsidRPr="009E683F" w:rsidRDefault="00DC45E3" w:rsidP="00416603">
            <w:pPr>
              <w:pStyle w:val="Default"/>
              <w:spacing w:line="360" w:lineRule="auto"/>
              <w:rPr>
                <w:rFonts w:ascii="Calibri" w:hAnsi="Calibri" w:cs="Calibri"/>
                <w:sz w:val="22"/>
                <w:szCs w:val="22"/>
              </w:rPr>
            </w:pPr>
          </w:p>
        </w:tc>
        <w:tc>
          <w:tcPr>
            <w:tcW w:w="2409" w:type="dxa"/>
          </w:tcPr>
          <w:p w14:paraId="45426194"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668D5DB8" w14:textId="77777777" w:rsidTr="00416603">
        <w:trPr>
          <w:trHeight w:val="138"/>
          <w:jc w:val="center"/>
        </w:trPr>
        <w:tc>
          <w:tcPr>
            <w:tcW w:w="3990" w:type="dxa"/>
            <w:vAlign w:val="center"/>
          </w:tcPr>
          <w:p w14:paraId="6DC7C747" w14:textId="77777777" w:rsidR="00DC45E3" w:rsidRPr="009E683F" w:rsidRDefault="00DC45E3" w:rsidP="00416603">
            <w:pPr>
              <w:pStyle w:val="Default"/>
              <w:spacing w:line="360" w:lineRule="auto"/>
              <w:rPr>
                <w:rFonts w:ascii="Calibri" w:hAnsi="Calibri" w:cs="Calibri"/>
                <w:sz w:val="22"/>
                <w:szCs w:val="22"/>
              </w:rPr>
            </w:pPr>
          </w:p>
        </w:tc>
        <w:tc>
          <w:tcPr>
            <w:tcW w:w="3348" w:type="dxa"/>
            <w:vAlign w:val="center"/>
          </w:tcPr>
          <w:p w14:paraId="2434DAB1" w14:textId="77777777" w:rsidR="00DC45E3" w:rsidRPr="009E683F" w:rsidRDefault="00DC45E3" w:rsidP="00416603">
            <w:pPr>
              <w:pStyle w:val="Default"/>
              <w:spacing w:line="360" w:lineRule="auto"/>
              <w:rPr>
                <w:rFonts w:ascii="Calibri" w:hAnsi="Calibri" w:cs="Calibri"/>
                <w:sz w:val="22"/>
                <w:szCs w:val="22"/>
              </w:rPr>
            </w:pPr>
          </w:p>
        </w:tc>
        <w:tc>
          <w:tcPr>
            <w:tcW w:w="2409" w:type="dxa"/>
          </w:tcPr>
          <w:p w14:paraId="1AB6815C"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4AB1254A" w14:textId="77777777" w:rsidTr="00416603">
        <w:trPr>
          <w:trHeight w:val="330"/>
          <w:jc w:val="center"/>
        </w:trPr>
        <w:tc>
          <w:tcPr>
            <w:tcW w:w="3990" w:type="dxa"/>
          </w:tcPr>
          <w:p w14:paraId="585137A1"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LL AD01 (LLP Change of RO) </w:t>
            </w:r>
          </w:p>
        </w:tc>
        <w:tc>
          <w:tcPr>
            <w:tcW w:w="3348" w:type="dxa"/>
            <w:vAlign w:val="center"/>
          </w:tcPr>
          <w:p w14:paraId="3ED008E2"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In accordance with Section 87 of the Companies Act 2006 as applied by the Limited Liability Partnerships (Application of the Companies Act 2006) Regulations 2009 </w:t>
            </w:r>
          </w:p>
        </w:tc>
        <w:tc>
          <w:tcPr>
            <w:tcW w:w="2409" w:type="dxa"/>
          </w:tcPr>
          <w:p w14:paraId="4DF1A76F"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ROA</w:t>
            </w:r>
          </w:p>
        </w:tc>
      </w:tr>
      <w:tr w:rsidR="00DC45E3" w:rsidRPr="009E683F" w14:paraId="28139C2E" w14:textId="77777777" w:rsidTr="00416603">
        <w:trPr>
          <w:trHeight w:val="138"/>
          <w:jc w:val="center"/>
        </w:trPr>
        <w:tc>
          <w:tcPr>
            <w:tcW w:w="3990"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DC45E3" w:rsidRPr="003C0D83" w14:paraId="264225C4" w14:textId="77777777" w:rsidTr="00416603">
              <w:trPr>
                <w:trHeight w:val="138"/>
                <w:jc w:val="center"/>
              </w:trPr>
              <w:tc>
                <w:tcPr>
                  <w:tcW w:w="3990" w:type="dxa"/>
                  <w:vAlign w:val="center"/>
                </w:tcPr>
                <w:p w14:paraId="08F06B2B" w14:textId="77777777" w:rsidR="00DC45E3" w:rsidRPr="003C0D83" w:rsidRDefault="00DC45E3" w:rsidP="00416603">
                  <w:pPr>
                    <w:pStyle w:val="Default"/>
                    <w:spacing w:line="360" w:lineRule="auto"/>
                    <w:rPr>
                      <w:rFonts w:ascii="Calibri" w:hAnsi="Calibri" w:cs="Calibri"/>
                      <w:sz w:val="22"/>
                      <w:szCs w:val="22"/>
                    </w:rPr>
                  </w:pPr>
                  <w:r w:rsidRPr="003C0D83">
                    <w:rPr>
                      <w:rFonts w:ascii="Calibri" w:hAnsi="Calibri" w:cs="Calibri"/>
                      <w:sz w:val="22"/>
                      <w:szCs w:val="22"/>
                    </w:rPr>
                    <w:t xml:space="preserve">LL TM01 (LLP Termination of appointment of member) </w:t>
                  </w:r>
                </w:p>
              </w:tc>
              <w:tc>
                <w:tcPr>
                  <w:tcW w:w="3348" w:type="dxa"/>
                  <w:vAlign w:val="center"/>
                </w:tcPr>
                <w:p w14:paraId="0A4BF796" w14:textId="77777777" w:rsidR="00DC45E3" w:rsidRPr="003C0D83" w:rsidRDefault="00DC45E3" w:rsidP="00416603">
                  <w:pPr>
                    <w:pStyle w:val="Default"/>
                    <w:spacing w:line="360" w:lineRule="auto"/>
                    <w:rPr>
                      <w:rFonts w:ascii="Calibri" w:hAnsi="Calibri" w:cs="Calibri"/>
                      <w:sz w:val="22"/>
                      <w:szCs w:val="22"/>
                    </w:rPr>
                  </w:pPr>
                  <w:r w:rsidRPr="003C0D83">
                    <w:rPr>
                      <w:rFonts w:ascii="Calibri" w:hAnsi="Calibri" w:cs="Calibri"/>
                      <w:sz w:val="22"/>
                      <w:szCs w:val="22"/>
                    </w:rPr>
                    <w:t xml:space="preserve">In accordance with Section 9 of the Limited Liability Partnership Act 2000 </w:t>
                  </w:r>
                </w:p>
              </w:tc>
              <w:tc>
                <w:tcPr>
                  <w:tcW w:w="2409" w:type="dxa"/>
                </w:tcPr>
                <w:p w14:paraId="1F65FA5B" w14:textId="77777777" w:rsidR="00DC45E3" w:rsidRPr="003C0D83" w:rsidRDefault="00DC45E3" w:rsidP="00416603">
                  <w:pPr>
                    <w:pStyle w:val="Default"/>
                    <w:spacing w:line="360" w:lineRule="auto"/>
                    <w:rPr>
                      <w:rFonts w:ascii="Calibri" w:hAnsi="Calibri" w:cs="Calibri"/>
                      <w:sz w:val="22"/>
                      <w:szCs w:val="22"/>
                    </w:rPr>
                  </w:pPr>
                </w:p>
              </w:tc>
            </w:tr>
          </w:tbl>
          <w:p w14:paraId="52AF863A" w14:textId="77777777" w:rsidR="00DC45E3" w:rsidRPr="009E683F" w:rsidRDefault="00DC45E3" w:rsidP="00416603">
            <w:pPr>
              <w:pStyle w:val="Default"/>
              <w:spacing w:line="360" w:lineRule="auto"/>
              <w:rPr>
                <w:rFonts w:ascii="Calibri" w:hAnsi="Calibri" w:cs="Calibri"/>
                <w:sz w:val="22"/>
                <w:szCs w:val="22"/>
              </w:rPr>
            </w:pPr>
          </w:p>
        </w:tc>
        <w:tc>
          <w:tcPr>
            <w:tcW w:w="3348"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DC45E3" w:rsidRPr="003C0D83" w14:paraId="3DB66C4C" w14:textId="77777777" w:rsidTr="00416603">
              <w:trPr>
                <w:trHeight w:val="138"/>
                <w:jc w:val="center"/>
              </w:trPr>
              <w:tc>
                <w:tcPr>
                  <w:tcW w:w="3990" w:type="dxa"/>
                  <w:vAlign w:val="center"/>
                </w:tcPr>
                <w:p w14:paraId="32BD377D" w14:textId="77777777" w:rsidR="00DC45E3" w:rsidRPr="003C0D83" w:rsidRDefault="00DC45E3" w:rsidP="00416603">
                  <w:pPr>
                    <w:pStyle w:val="Default"/>
                    <w:spacing w:line="360" w:lineRule="auto"/>
                    <w:rPr>
                      <w:rFonts w:ascii="Calibri" w:hAnsi="Calibri" w:cs="Calibri"/>
                      <w:sz w:val="22"/>
                      <w:szCs w:val="22"/>
                    </w:rPr>
                  </w:pPr>
                  <w:r w:rsidRPr="003C0D83">
                    <w:rPr>
                      <w:rFonts w:ascii="Calibri" w:hAnsi="Calibri" w:cs="Calibri"/>
                      <w:sz w:val="22"/>
                      <w:szCs w:val="22"/>
                    </w:rPr>
                    <w:t xml:space="preserve">LL TM01 (LLP Termination of appointment of member) </w:t>
                  </w:r>
                </w:p>
              </w:tc>
              <w:tc>
                <w:tcPr>
                  <w:tcW w:w="3348" w:type="dxa"/>
                  <w:vAlign w:val="center"/>
                </w:tcPr>
                <w:p w14:paraId="200676C7" w14:textId="77777777" w:rsidR="00DC45E3" w:rsidRPr="003C0D83" w:rsidRDefault="00DC45E3" w:rsidP="00416603">
                  <w:pPr>
                    <w:pStyle w:val="Default"/>
                    <w:spacing w:line="360" w:lineRule="auto"/>
                    <w:rPr>
                      <w:rFonts w:ascii="Calibri" w:hAnsi="Calibri" w:cs="Calibri"/>
                      <w:sz w:val="22"/>
                      <w:szCs w:val="22"/>
                    </w:rPr>
                  </w:pPr>
                  <w:r w:rsidRPr="003C0D83">
                    <w:rPr>
                      <w:rFonts w:ascii="Calibri" w:hAnsi="Calibri" w:cs="Calibri"/>
                      <w:sz w:val="22"/>
                      <w:szCs w:val="22"/>
                    </w:rPr>
                    <w:t xml:space="preserve">In accordance with Section 9 of the Limited Liability Partnership Act 2000 </w:t>
                  </w:r>
                </w:p>
              </w:tc>
              <w:tc>
                <w:tcPr>
                  <w:tcW w:w="2409" w:type="dxa"/>
                </w:tcPr>
                <w:p w14:paraId="330764E5" w14:textId="77777777" w:rsidR="00DC45E3" w:rsidRPr="003C0D83" w:rsidRDefault="00DC45E3" w:rsidP="00416603">
                  <w:pPr>
                    <w:pStyle w:val="Default"/>
                    <w:spacing w:line="360" w:lineRule="auto"/>
                    <w:rPr>
                      <w:rFonts w:ascii="Calibri" w:hAnsi="Calibri" w:cs="Calibri"/>
                      <w:sz w:val="22"/>
                      <w:szCs w:val="22"/>
                    </w:rPr>
                  </w:pPr>
                </w:p>
              </w:tc>
            </w:tr>
          </w:tbl>
          <w:p w14:paraId="1A6587EA" w14:textId="77777777" w:rsidR="00DC45E3" w:rsidRPr="009E683F" w:rsidRDefault="00DC45E3" w:rsidP="00416603">
            <w:pPr>
              <w:pStyle w:val="Default"/>
              <w:spacing w:line="360" w:lineRule="auto"/>
              <w:rPr>
                <w:rFonts w:ascii="Calibri" w:hAnsi="Calibri" w:cs="Calibri"/>
                <w:sz w:val="22"/>
                <w:szCs w:val="22"/>
              </w:rPr>
            </w:pPr>
          </w:p>
        </w:tc>
        <w:tc>
          <w:tcPr>
            <w:tcW w:w="2409" w:type="dxa"/>
          </w:tcPr>
          <w:tbl>
            <w:tblPr>
              <w:tblpPr w:leftFromText="180" w:rightFromText="180" w:vertAnchor="text" w:tblpXSpec="center" w:tblpY="1"/>
              <w:tblOverlap w:val="neve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90"/>
              <w:gridCol w:w="3348"/>
              <w:gridCol w:w="2409"/>
            </w:tblGrid>
            <w:tr w:rsidR="00DC45E3" w:rsidRPr="003C0D83" w14:paraId="302C18E0" w14:textId="77777777" w:rsidTr="00416603">
              <w:trPr>
                <w:trHeight w:val="138"/>
                <w:jc w:val="center"/>
              </w:trPr>
              <w:tc>
                <w:tcPr>
                  <w:tcW w:w="3990" w:type="dxa"/>
                  <w:vAlign w:val="center"/>
                </w:tcPr>
                <w:p w14:paraId="441BC97D" w14:textId="77777777" w:rsidR="00DC45E3" w:rsidRPr="003C0D83" w:rsidRDefault="00DC45E3" w:rsidP="00416603">
                  <w:pPr>
                    <w:pStyle w:val="Default"/>
                    <w:spacing w:line="360" w:lineRule="auto"/>
                    <w:rPr>
                      <w:rFonts w:ascii="Calibri" w:hAnsi="Calibri" w:cs="Calibri"/>
                      <w:sz w:val="22"/>
                      <w:szCs w:val="22"/>
                    </w:rPr>
                  </w:pPr>
                  <w:r w:rsidRPr="003C0D83">
                    <w:rPr>
                      <w:rFonts w:ascii="Calibri" w:hAnsi="Calibri" w:cs="Calibri"/>
                      <w:sz w:val="22"/>
                      <w:szCs w:val="22"/>
                    </w:rPr>
                    <w:t xml:space="preserve">LL TM01 (LLP Termination of appointment of member) </w:t>
                  </w:r>
                </w:p>
              </w:tc>
              <w:tc>
                <w:tcPr>
                  <w:tcW w:w="3348" w:type="dxa"/>
                  <w:vAlign w:val="center"/>
                </w:tcPr>
                <w:p w14:paraId="790DA410" w14:textId="77777777" w:rsidR="00DC45E3" w:rsidRPr="003C0D83" w:rsidRDefault="00DC45E3" w:rsidP="00416603">
                  <w:pPr>
                    <w:pStyle w:val="Default"/>
                    <w:spacing w:line="360" w:lineRule="auto"/>
                    <w:rPr>
                      <w:rFonts w:ascii="Calibri" w:hAnsi="Calibri" w:cs="Calibri"/>
                      <w:sz w:val="22"/>
                      <w:szCs w:val="22"/>
                    </w:rPr>
                  </w:pPr>
                  <w:r w:rsidRPr="003C0D83">
                    <w:rPr>
                      <w:rFonts w:ascii="Calibri" w:hAnsi="Calibri" w:cs="Calibri"/>
                      <w:sz w:val="22"/>
                      <w:szCs w:val="22"/>
                    </w:rPr>
                    <w:t xml:space="preserve">In accordance with Section 9 of the Limited Liability Partnership Act 2000 </w:t>
                  </w:r>
                </w:p>
              </w:tc>
              <w:tc>
                <w:tcPr>
                  <w:tcW w:w="2409" w:type="dxa"/>
                </w:tcPr>
                <w:p w14:paraId="1B5BE9FC" w14:textId="77777777" w:rsidR="00DC45E3" w:rsidRPr="003C0D83" w:rsidRDefault="00DC45E3" w:rsidP="00416603">
                  <w:pPr>
                    <w:pStyle w:val="Default"/>
                    <w:spacing w:line="360" w:lineRule="auto"/>
                    <w:rPr>
                      <w:rFonts w:ascii="Calibri" w:hAnsi="Calibri" w:cs="Calibri"/>
                      <w:sz w:val="22"/>
                      <w:szCs w:val="22"/>
                    </w:rPr>
                  </w:pPr>
                </w:p>
              </w:tc>
            </w:tr>
          </w:tbl>
          <w:p w14:paraId="26C32949" w14:textId="77777777" w:rsidR="00DC45E3" w:rsidRPr="009E683F" w:rsidRDefault="00DC45E3" w:rsidP="00416603">
            <w:pPr>
              <w:pStyle w:val="Default"/>
              <w:spacing w:line="360" w:lineRule="auto"/>
              <w:rPr>
                <w:rFonts w:ascii="Calibri" w:hAnsi="Calibri" w:cs="Calibri"/>
                <w:sz w:val="22"/>
                <w:szCs w:val="22"/>
              </w:rPr>
            </w:pPr>
          </w:p>
        </w:tc>
      </w:tr>
      <w:tr w:rsidR="00DC45E3" w:rsidRPr="009E683F" w14:paraId="5C9D1E58" w14:textId="77777777" w:rsidTr="00416603">
        <w:trPr>
          <w:trHeight w:val="140"/>
          <w:jc w:val="center"/>
        </w:trPr>
        <w:tc>
          <w:tcPr>
            <w:tcW w:w="3990" w:type="dxa"/>
            <w:vAlign w:val="center"/>
          </w:tcPr>
          <w:p w14:paraId="135B4F34"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LL CH02 (LLP Change of corporate members details) </w:t>
            </w:r>
          </w:p>
        </w:tc>
        <w:tc>
          <w:tcPr>
            <w:tcW w:w="3348" w:type="dxa"/>
            <w:vAlign w:val="center"/>
          </w:tcPr>
          <w:p w14:paraId="30FA441A" w14:textId="77777777" w:rsidR="00DC45E3" w:rsidRPr="009E683F" w:rsidRDefault="00DC45E3" w:rsidP="00416603">
            <w:pPr>
              <w:pStyle w:val="Default"/>
              <w:spacing w:line="360" w:lineRule="auto"/>
              <w:rPr>
                <w:rFonts w:ascii="Calibri" w:hAnsi="Calibri" w:cs="Calibri"/>
                <w:sz w:val="22"/>
                <w:szCs w:val="22"/>
              </w:rPr>
            </w:pPr>
            <w:r w:rsidRPr="009E683F">
              <w:rPr>
                <w:rFonts w:ascii="Calibri" w:hAnsi="Calibri" w:cs="Calibri"/>
                <w:sz w:val="22"/>
                <w:szCs w:val="22"/>
              </w:rPr>
              <w:t xml:space="preserve">In accordance with Section 9 of the Limited Liability Partnership Act 2000 </w:t>
            </w:r>
          </w:p>
        </w:tc>
        <w:tc>
          <w:tcPr>
            <w:tcW w:w="2409" w:type="dxa"/>
          </w:tcPr>
          <w:p w14:paraId="0C13547E" w14:textId="77777777" w:rsidR="00DC45E3" w:rsidRPr="009E683F" w:rsidRDefault="00DC45E3" w:rsidP="00416603">
            <w:pPr>
              <w:pStyle w:val="Default"/>
              <w:spacing w:line="360" w:lineRule="auto"/>
              <w:rPr>
                <w:rFonts w:ascii="Calibri" w:hAnsi="Calibri" w:cs="Calibri"/>
                <w:sz w:val="22"/>
                <w:szCs w:val="22"/>
              </w:rPr>
            </w:pPr>
          </w:p>
        </w:tc>
      </w:tr>
    </w:tbl>
    <w:p w14:paraId="12A1F521" w14:textId="77777777" w:rsidR="00DC45E3" w:rsidRPr="009E683F" w:rsidRDefault="00DC45E3" w:rsidP="00DC45E3">
      <w:pPr>
        <w:rPr>
          <w:rFonts w:ascii="Calibri" w:hAnsi="Calibri" w:cs="Calibri"/>
          <w:sz w:val="22"/>
          <w:szCs w:val="22"/>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2"/>
        <w:gridCol w:w="2409"/>
      </w:tblGrid>
      <w:tr w:rsidR="009B70FF" w:rsidRPr="00831C0F" w14:paraId="5FA4C484" w14:textId="77777777" w:rsidTr="009B70FF">
        <w:tc>
          <w:tcPr>
            <w:tcW w:w="3970" w:type="dxa"/>
            <w:shd w:val="clear" w:color="auto" w:fill="auto"/>
          </w:tcPr>
          <w:p w14:paraId="6158D7D5" w14:textId="77777777" w:rsidR="009B70FF" w:rsidRPr="00831C0F" w:rsidRDefault="009B70FF" w:rsidP="00483967">
            <w:pPr>
              <w:pStyle w:val="Default"/>
              <w:spacing w:after="102" w:line="360" w:lineRule="auto"/>
              <w:rPr>
                <w:rFonts w:ascii="Calibri" w:eastAsia="Calibri" w:hAnsi="Calibri" w:cs="Calibri"/>
                <w:sz w:val="22"/>
                <w:szCs w:val="22"/>
              </w:rPr>
            </w:pPr>
            <w:r w:rsidRPr="00831C0F">
              <w:rPr>
                <w:rFonts w:ascii="Calibri" w:eastAsia="Calibri" w:hAnsi="Calibri"/>
                <w:sz w:val="22"/>
                <w:szCs w:val="22"/>
              </w:rPr>
              <w:t>NM01 - Notice of change of name by resolution</w:t>
            </w:r>
          </w:p>
        </w:tc>
        <w:tc>
          <w:tcPr>
            <w:tcW w:w="3402" w:type="dxa"/>
            <w:shd w:val="clear" w:color="auto" w:fill="auto"/>
          </w:tcPr>
          <w:p w14:paraId="285D0157" w14:textId="77777777" w:rsidR="009B70FF" w:rsidRPr="00831C0F" w:rsidRDefault="009B70FF" w:rsidP="00483967">
            <w:pPr>
              <w:pStyle w:val="Default"/>
              <w:spacing w:after="102" w:line="360" w:lineRule="auto"/>
              <w:rPr>
                <w:rFonts w:ascii="Calibri" w:eastAsia="Calibri" w:hAnsi="Calibri" w:cs="Calibri"/>
                <w:sz w:val="22"/>
                <w:szCs w:val="22"/>
              </w:rPr>
            </w:pPr>
            <w:r w:rsidRPr="00831C0F">
              <w:rPr>
                <w:rFonts w:ascii="Calibri" w:eastAsia="Calibri" w:hAnsi="Calibri"/>
                <w:sz w:val="22"/>
                <w:szCs w:val="22"/>
              </w:rPr>
              <w:t>Section 78 Companies Act 2006</w:t>
            </w:r>
          </w:p>
        </w:tc>
        <w:tc>
          <w:tcPr>
            <w:tcW w:w="2409" w:type="dxa"/>
            <w:shd w:val="clear" w:color="auto" w:fill="auto"/>
          </w:tcPr>
          <w:p w14:paraId="13091CDB" w14:textId="77777777" w:rsidR="009B70FF" w:rsidRPr="00831C0F" w:rsidRDefault="009B70FF" w:rsidP="00483967">
            <w:pPr>
              <w:pStyle w:val="Default"/>
              <w:spacing w:after="102" w:line="360" w:lineRule="auto"/>
              <w:rPr>
                <w:rFonts w:ascii="Calibri" w:eastAsia="Calibri" w:hAnsi="Calibri" w:cs="Calibri"/>
                <w:sz w:val="22"/>
                <w:szCs w:val="22"/>
              </w:rPr>
            </w:pPr>
            <w:r w:rsidRPr="00831C0F">
              <w:rPr>
                <w:rFonts w:ascii="Calibri" w:eastAsia="Calibri" w:hAnsi="Calibri" w:cs="Calibri"/>
                <w:sz w:val="22"/>
                <w:szCs w:val="22"/>
              </w:rPr>
              <w:t>CON</w:t>
            </w:r>
          </w:p>
        </w:tc>
      </w:tr>
      <w:tr w:rsidR="009B70FF" w:rsidRPr="00831C0F" w14:paraId="31FE31FC" w14:textId="77777777" w:rsidTr="009B70FF">
        <w:tc>
          <w:tcPr>
            <w:tcW w:w="3970" w:type="dxa"/>
            <w:shd w:val="clear" w:color="auto" w:fill="auto"/>
          </w:tcPr>
          <w:p w14:paraId="4F13D651" w14:textId="77777777" w:rsidR="009B70FF" w:rsidRPr="00831C0F" w:rsidRDefault="009B70FF" w:rsidP="00483967">
            <w:pPr>
              <w:pStyle w:val="Default"/>
              <w:spacing w:after="102" w:line="360" w:lineRule="auto"/>
              <w:rPr>
                <w:rFonts w:ascii="Calibri" w:eastAsia="Calibri" w:hAnsi="Calibri" w:cs="Calibri"/>
                <w:sz w:val="22"/>
                <w:szCs w:val="22"/>
              </w:rPr>
            </w:pPr>
            <w:r w:rsidRPr="00831C0F">
              <w:rPr>
                <w:rFonts w:ascii="Calibri" w:eastAsia="Calibri" w:hAnsi="Calibri"/>
                <w:sz w:val="22"/>
                <w:szCs w:val="22"/>
              </w:rPr>
              <w:t>Change of Name by Special Resolution</w:t>
            </w:r>
          </w:p>
        </w:tc>
        <w:tc>
          <w:tcPr>
            <w:tcW w:w="3402" w:type="dxa"/>
            <w:shd w:val="clear" w:color="auto" w:fill="auto"/>
          </w:tcPr>
          <w:p w14:paraId="4711BD83" w14:textId="77777777" w:rsidR="009B70FF" w:rsidRPr="00831C0F" w:rsidRDefault="009B70FF" w:rsidP="00483967">
            <w:pPr>
              <w:pStyle w:val="Default"/>
              <w:spacing w:after="102" w:line="360" w:lineRule="auto"/>
              <w:rPr>
                <w:rFonts w:ascii="Calibri" w:eastAsia="Calibri" w:hAnsi="Calibri" w:cs="Calibri"/>
                <w:sz w:val="22"/>
                <w:szCs w:val="22"/>
              </w:rPr>
            </w:pPr>
            <w:r w:rsidRPr="00831C0F">
              <w:rPr>
                <w:rFonts w:ascii="Calibri" w:eastAsia="Calibri" w:hAnsi="Calibri"/>
                <w:sz w:val="22"/>
                <w:szCs w:val="22"/>
              </w:rPr>
              <w:t>Section 78 Companies Act 2006</w:t>
            </w:r>
          </w:p>
        </w:tc>
        <w:tc>
          <w:tcPr>
            <w:tcW w:w="2409" w:type="dxa"/>
            <w:shd w:val="clear" w:color="auto" w:fill="auto"/>
          </w:tcPr>
          <w:p w14:paraId="0EA02D80" w14:textId="77777777" w:rsidR="009B70FF" w:rsidRPr="00831C0F" w:rsidRDefault="009B70FF" w:rsidP="00483967">
            <w:pPr>
              <w:pStyle w:val="Default"/>
              <w:spacing w:after="102" w:line="360" w:lineRule="auto"/>
              <w:rPr>
                <w:rFonts w:ascii="Calibri" w:eastAsia="Calibri" w:hAnsi="Calibri" w:cs="Calibri"/>
                <w:sz w:val="22"/>
                <w:szCs w:val="22"/>
              </w:rPr>
            </w:pPr>
            <w:r w:rsidRPr="00831C0F">
              <w:rPr>
                <w:rFonts w:ascii="Calibri" w:eastAsia="Calibri" w:hAnsi="Calibri" w:cs="Calibri"/>
                <w:sz w:val="22"/>
                <w:szCs w:val="22"/>
              </w:rPr>
              <w:t>CON</w:t>
            </w:r>
          </w:p>
        </w:tc>
      </w:tr>
    </w:tbl>
    <w:p w14:paraId="6A45C0B0" w14:textId="77777777" w:rsidR="00DC45E3" w:rsidRPr="009E683F" w:rsidRDefault="00DC45E3" w:rsidP="00DC45E3">
      <w:pPr>
        <w:rPr>
          <w:rFonts w:ascii="Calibri" w:hAnsi="Calibri" w:cs="Calibri"/>
          <w:sz w:val="22"/>
          <w:szCs w:val="22"/>
        </w:rPr>
        <w:sectPr w:rsidR="00DC45E3" w:rsidRPr="009E683F" w:rsidSect="001C1B35">
          <w:pgSz w:w="11906" w:h="16838" w:code="9"/>
          <w:pgMar w:top="1440" w:right="1797" w:bottom="1440" w:left="1797" w:header="720" w:footer="720" w:gutter="0"/>
          <w:cols w:space="720"/>
        </w:sectPr>
      </w:pPr>
    </w:p>
    <w:p w14:paraId="10FE07A4" w14:textId="77777777" w:rsidR="00DC45E3" w:rsidRPr="009E683F" w:rsidRDefault="00DC45E3" w:rsidP="00DC45E3">
      <w:pPr>
        <w:autoSpaceDE w:val="0"/>
        <w:autoSpaceDN w:val="0"/>
        <w:adjustRightInd w:val="0"/>
        <w:spacing w:after="172"/>
        <w:ind w:left="-567"/>
        <w:jc w:val="both"/>
        <w:rPr>
          <w:rFonts w:ascii="Calibri" w:hAnsi="Calibri" w:cs="Calibri"/>
          <w:color w:val="000000"/>
          <w:sz w:val="22"/>
          <w:szCs w:val="22"/>
          <w:lang w:val="en-US"/>
        </w:rPr>
      </w:pPr>
      <w:r w:rsidRPr="009E683F">
        <w:rPr>
          <w:rFonts w:ascii="Calibri" w:hAnsi="Calibri" w:cs="Calibri"/>
          <w:b/>
          <w:bCs/>
          <w:color w:val="000000"/>
          <w:sz w:val="22"/>
          <w:szCs w:val="22"/>
          <w:lang w:val="en-US"/>
        </w:rPr>
        <w:lastRenderedPageBreak/>
        <w:t xml:space="preserve">Schedule 3 </w:t>
      </w:r>
    </w:p>
    <w:p w14:paraId="7C77E109" w14:textId="77777777" w:rsidR="00DC45E3" w:rsidRPr="009E683F" w:rsidRDefault="00DC45E3" w:rsidP="00DC45E3">
      <w:pPr>
        <w:ind w:left="-567"/>
        <w:rPr>
          <w:rFonts w:ascii="Calibri" w:hAnsi="Calibri" w:cs="Calibri"/>
          <w:color w:val="000000"/>
          <w:sz w:val="22"/>
          <w:szCs w:val="22"/>
          <w:lang w:val="en-US"/>
        </w:rPr>
      </w:pPr>
      <w:r w:rsidRPr="009E683F">
        <w:rPr>
          <w:rFonts w:ascii="Calibri" w:hAnsi="Calibri" w:cs="Calibri"/>
          <w:color w:val="000000"/>
          <w:sz w:val="22"/>
          <w:szCs w:val="22"/>
          <w:lang w:val="en-US"/>
        </w:rPr>
        <w:t>Paper consent pro forma (following pages)</w:t>
      </w:r>
    </w:p>
    <w:p w14:paraId="1E011AE5" w14:textId="77777777" w:rsidR="00DC45E3" w:rsidRPr="009E683F" w:rsidRDefault="00DC45E3" w:rsidP="00DC45E3">
      <w:pPr>
        <w:ind w:left="-567"/>
        <w:rPr>
          <w:rFonts w:ascii="Calibri" w:hAnsi="Calibri" w:cs="Calibri"/>
          <w:color w:val="000000"/>
          <w:sz w:val="22"/>
          <w:szCs w:val="22"/>
          <w:lang w:val="en-US"/>
        </w:rPr>
      </w:pPr>
    </w:p>
    <w:p w14:paraId="2B718A26" w14:textId="77777777" w:rsidR="00DC45E3" w:rsidRPr="009E683F" w:rsidRDefault="00DC45E3" w:rsidP="00DC45E3">
      <w:pPr>
        <w:rPr>
          <w:rFonts w:ascii="Calibri" w:hAnsi="Calibri" w:cs="Calibri"/>
          <w:color w:val="000000"/>
          <w:sz w:val="16"/>
          <w:szCs w:val="16"/>
          <w:lang w:val="en-US"/>
        </w:rPr>
      </w:pPr>
    </w:p>
    <w:p w14:paraId="3DCDAE2B" w14:textId="77777777" w:rsidR="00DC45E3" w:rsidRPr="009E683F" w:rsidRDefault="00DC45E3" w:rsidP="00DC45E3">
      <w:pPr>
        <w:rPr>
          <w:rFonts w:ascii="Calibri" w:hAnsi="Calibri" w:cs="Calibri"/>
        </w:rPr>
      </w:pPr>
      <w:r w:rsidRPr="009E683F">
        <w:rPr>
          <w:rFonts w:ascii="Calibri" w:hAnsi="Calibri" w:cs="Calibri"/>
        </w:rPr>
        <w:object w:dxaOrig="9014" w:dyaOrig="12752" w14:anchorId="38CCA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88pt" o:ole="">
            <v:imagedata r:id="rId15" o:title=""/>
          </v:shape>
          <o:OLEObject Type="Embed" ProgID="MSPhotoEd.3" ShapeID="_x0000_i1025" DrawAspect="Content" ObjectID="_1681648176" r:id="rId16"/>
        </w:object>
      </w:r>
    </w:p>
    <w:p w14:paraId="169F83B6" w14:textId="77777777" w:rsidR="00DC45E3" w:rsidRPr="009E683F" w:rsidRDefault="00DC45E3" w:rsidP="00DC45E3">
      <w:pPr>
        <w:rPr>
          <w:rFonts w:ascii="Calibri" w:hAnsi="Calibri" w:cs="Calibri"/>
        </w:rPr>
      </w:pPr>
      <w:r w:rsidRPr="009E683F">
        <w:rPr>
          <w:rFonts w:ascii="Calibri" w:hAnsi="Calibri" w:cs="Calibri"/>
        </w:rPr>
        <w:br w:type="page"/>
      </w:r>
      <w:r w:rsidRPr="009E683F">
        <w:rPr>
          <w:rFonts w:ascii="Calibri" w:hAnsi="Calibri" w:cs="Calibri"/>
        </w:rPr>
        <w:object w:dxaOrig="9014" w:dyaOrig="12643" w14:anchorId="1D8946C6">
          <v:shape id="_x0000_i1026" type="#_x0000_t75" style="width:415.5pt;height:582.75pt" o:ole="">
            <v:imagedata r:id="rId17" o:title=""/>
          </v:shape>
          <o:OLEObject Type="Embed" ProgID="MSPhotoEd.3" ShapeID="_x0000_i1026" DrawAspect="Content" ObjectID="_1681648177" r:id="rId18"/>
        </w:object>
      </w:r>
    </w:p>
    <w:p w14:paraId="008C99AA" w14:textId="77777777" w:rsidR="00DC45E3" w:rsidRPr="009E683F" w:rsidRDefault="00DC45E3" w:rsidP="00DC45E3">
      <w:pPr>
        <w:rPr>
          <w:rFonts w:ascii="Calibri" w:hAnsi="Calibri" w:cs="Calibri"/>
        </w:rPr>
      </w:pPr>
      <w:r w:rsidRPr="009E683F">
        <w:rPr>
          <w:rFonts w:ascii="Calibri" w:hAnsi="Calibri" w:cs="Calibri"/>
        </w:rPr>
        <w:br w:type="page"/>
      </w:r>
      <w:r w:rsidRPr="009E683F">
        <w:rPr>
          <w:rFonts w:ascii="Calibri" w:hAnsi="Calibri" w:cs="Calibri"/>
        </w:rPr>
        <w:object w:dxaOrig="9014" w:dyaOrig="12763" w14:anchorId="366CECCD">
          <v:shape id="_x0000_i1027" type="#_x0000_t75" style="width:415.5pt;height:587.65pt" o:ole="">
            <v:imagedata r:id="rId19" o:title=""/>
          </v:shape>
          <o:OLEObject Type="Embed" ProgID="MSPhotoEd.3" ShapeID="_x0000_i1027" DrawAspect="Content" ObjectID="_1681648178" r:id="rId20"/>
        </w:object>
      </w:r>
    </w:p>
    <w:p w14:paraId="2CEFB93E" w14:textId="77777777" w:rsidR="00DC45E3" w:rsidRPr="009E683F" w:rsidRDefault="00DC45E3" w:rsidP="00DC45E3">
      <w:pPr>
        <w:rPr>
          <w:rFonts w:ascii="Calibri" w:hAnsi="Calibri" w:cs="Calibri"/>
        </w:rPr>
      </w:pPr>
      <w:r w:rsidRPr="009E683F">
        <w:rPr>
          <w:rFonts w:ascii="Calibri" w:hAnsi="Calibri" w:cs="Calibri"/>
        </w:rPr>
        <w:br w:type="page"/>
      </w:r>
      <w:r w:rsidRPr="009E683F">
        <w:rPr>
          <w:rFonts w:ascii="Calibri" w:hAnsi="Calibri" w:cs="Calibri"/>
        </w:rPr>
        <w:object w:dxaOrig="9014" w:dyaOrig="12763" w14:anchorId="0BC54A45">
          <v:shape id="_x0000_i1028" type="#_x0000_t75" style="width:415.5pt;height:587.65pt" o:ole="">
            <v:imagedata r:id="rId21" o:title=""/>
          </v:shape>
          <o:OLEObject Type="Embed" ProgID="MSPhotoEd.3" ShapeID="_x0000_i1028" DrawAspect="Content" ObjectID="_1681648179" r:id="rId22"/>
        </w:object>
      </w:r>
    </w:p>
    <w:p w14:paraId="03A258FE" w14:textId="77777777" w:rsidR="00DC45E3" w:rsidRPr="009E683F" w:rsidRDefault="00DC45E3" w:rsidP="00DC45E3">
      <w:pPr>
        <w:rPr>
          <w:rFonts w:ascii="Calibri" w:hAnsi="Calibri" w:cs="Calibri"/>
        </w:rPr>
      </w:pPr>
    </w:p>
    <w:p w14:paraId="525C4873" w14:textId="77777777" w:rsidR="0088622D" w:rsidRDefault="0088622D"/>
    <w:sectPr w:rsidR="0088622D" w:rsidSect="00AB085A">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2513" w14:textId="77777777" w:rsidR="003C0038" w:rsidRDefault="003C0038" w:rsidP="00DC45E3">
      <w:r>
        <w:separator/>
      </w:r>
    </w:p>
  </w:endnote>
  <w:endnote w:type="continuationSeparator" w:id="0">
    <w:p w14:paraId="2093124F" w14:textId="77777777" w:rsidR="003C0038" w:rsidRDefault="003C0038" w:rsidP="00DC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54638" w14:textId="77777777" w:rsidR="003C0038" w:rsidRDefault="003C0038" w:rsidP="00DC45E3">
      <w:r>
        <w:separator/>
      </w:r>
    </w:p>
  </w:footnote>
  <w:footnote w:type="continuationSeparator" w:id="0">
    <w:p w14:paraId="374B5CA8" w14:textId="77777777" w:rsidR="003C0038" w:rsidRDefault="003C0038" w:rsidP="00DC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FCB"/>
    <w:multiLevelType w:val="hybridMultilevel"/>
    <w:tmpl w:val="43C89D6A"/>
    <w:lvl w:ilvl="0" w:tplc="C6CADE5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687F4B"/>
    <w:multiLevelType w:val="hybridMultilevel"/>
    <w:tmpl w:val="55063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E3"/>
    <w:rsid w:val="00112F0C"/>
    <w:rsid w:val="001D3C5F"/>
    <w:rsid w:val="00202B04"/>
    <w:rsid w:val="002B4C0B"/>
    <w:rsid w:val="002E1096"/>
    <w:rsid w:val="002F0649"/>
    <w:rsid w:val="003C0038"/>
    <w:rsid w:val="00463FD5"/>
    <w:rsid w:val="004B09C1"/>
    <w:rsid w:val="00566F2E"/>
    <w:rsid w:val="005C0F9E"/>
    <w:rsid w:val="005D5D9C"/>
    <w:rsid w:val="005E60C1"/>
    <w:rsid w:val="0061380B"/>
    <w:rsid w:val="00616315"/>
    <w:rsid w:val="00644F07"/>
    <w:rsid w:val="0068352E"/>
    <w:rsid w:val="006946BA"/>
    <w:rsid w:val="006B730F"/>
    <w:rsid w:val="00703E05"/>
    <w:rsid w:val="007842B6"/>
    <w:rsid w:val="0088622D"/>
    <w:rsid w:val="0092359B"/>
    <w:rsid w:val="00936A58"/>
    <w:rsid w:val="009B70FF"/>
    <w:rsid w:val="009F1AF4"/>
    <w:rsid w:val="00A31085"/>
    <w:rsid w:val="00BB0B65"/>
    <w:rsid w:val="00BC67FA"/>
    <w:rsid w:val="00BC773F"/>
    <w:rsid w:val="00C12BED"/>
    <w:rsid w:val="00C93B49"/>
    <w:rsid w:val="00CC7DAB"/>
    <w:rsid w:val="00CD2FBC"/>
    <w:rsid w:val="00CF501A"/>
    <w:rsid w:val="00DC45E3"/>
    <w:rsid w:val="00DE4A3C"/>
    <w:rsid w:val="00E06B62"/>
    <w:rsid w:val="00E638B1"/>
    <w:rsid w:val="00F07962"/>
    <w:rsid w:val="00F13033"/>
    <w:rsid w:val="00FD46C0"/>
    <w:rsid w:val="00FE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3720"/>
  <w15:chartTrackingRefBased/>
  <w15:docId w15:val="{60DBB008-5868-4E89-8071-D121969C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5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5E3"/>
    <w:pPr>
      <w:autoSpaceDE w:val="0"/>
      <w:autoSpaceDN w:val="0"/>
      <w:adjustRightInd w:val="0"/>
      <w:spacing w:after="0" w:line="240" w:lineRule="auto"/>
    </w:pPr>
    <w:rPr>
      <w:rFonts w:ascii="Frutiger 45 Light" w:eastAsia="Times New Roman" w:hAnsi="Frutiger 45 Light" w:cs="Frutiger 45 Light"/>
      <w:color w:val="000000"/>
      <w:sz w:val="24"/>
      <w:szCs w:val="24"/>
      <w:lang w:val="en-US"/>
    </w:rPr>
  </w:style>
  <w:style w:type="paragraph" w:styleId="FootnoteText">
    <w:name w:val="footnote text"/>
    <w:basedOn w:val="Normal"/>
    <w:link w:val="FootnoteTextChar"/>
    <w:rsid w:val="00DC45E3"/>
  </w:style>
  <w:style w:type="character" w:customStyle="1" w:styleId="FootnoteTextChar">
    <w:name w:val="Footnote Text Char"/>
    <w:basedOn w:val="DefaultParagraphFont"/>
    <w:link w:val="FootnoteText"/>
    <w:rsid w:val="00DC45E3"/>
    <w:rPr>
      <w:rFonts w:ascii="Times New Roman" w:eastAsia="Times New Roman" w:hAnsi="Times New Roman" w:cs="Times New Roman"/>
      <w:sz w:val="20"/>
      <w:szCs w:val="20"/>
    </w:rPr>
  </w:style>
  <w:style w:type="character" w:styleId="FootnoteReference">
    <w:name w:val="footnote reference"/>
    <w:rsid w:val="00DC45E3"/>
    <w:rPr>
      <w:vertAlign w:val="superscript"/>
    </w:rPr>
  </w:style>
  <w:style w:type="character" w:styleId="CommentReference">
    <w:name w:val="annotation reference"/>
    <w:rsid w:val="00DC45E3"/>
    <w:rPr>
      <w:sz w:val="16"/>
      <w:szCs w:val="16"/>
    </w:rPr>
  </w:style>
  <w:style w:type="paragraph" w:styleId="CommentText">
    <w:name w:val="annotation text"/>
    <w:basedOn w:val="Normal"/>
    <w:link w:val="CommentTextChar"/>
    <w:rsid w:val="00DC45E3"/>
  </w:style>
  <w:style w:type="character" w:customStyle="1" w:styleId="CommentTextChar">
    <w:name w:val="Comment Text Char"/>
    <w:basedOn w:val="DefaultParagraphFont"/>
    <w:link w:val="CommentText"/>
    <w:rsid w:val="00DC45E3"/>
    <w:rPr>
      <w:rFonts w:ascii="Times New Roman" w:eastAsia="Times New Roman" w:hAnsi="Times New Roman" w:cs="Times New Roman"/>
      <w:sz w:val="20"/>
      <w:szCs w:val="20"/>
    </w:rPr>
  </w:style>
  <w:style w:type="character" w:styleId="Hyperlink">
    <w:name w:val="Hyperlink"/>
    <w:rsid w:val="00DC45E3"/>
    <w:rPr>
      <w:color w:val="0563C1"/>
      <w:u w:val="single"/>
    </w:rPr>
  </w:style>
  <w:style w:type="paragraph" w:styleId="BalloonText">
    <w:name w:val="Balloon Text"/>
    <w:basedOn w:val="Normal"/>
    <w:link w:val="BalloonTextChar"/>
    <w:uiPriority w:val="99"/>
    <w:semiHidden/>
    <w:unhideWhenUsed/>
    <w:rsid w:val="00DC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E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46BA"/>
    <w:rPr>
      <w:b/>
      <w:bCs/>
    </w:rPr>
  </w:style>
  <w:style w:type="character" w:customStyle="1" w:styleId="CommentSubjectChar">
    <w:name w:val="Comment Subject Char"/>
    <w:basedOn w:val="CommentTextChar"/>
    <w:link w:val="CommentSubject"/>
    <w:uiPriority w:val="99"/>
    <w:semiHidden/>
    <w:rsid w:val="006946BA"/>
    <w:rPr>
      <w:rFonts w:ascii="Times New Roman" w:eastAsia="Times New Roman" w:hAnsi="Times New Roman" w:cs="Times New Roman"/>
      <w:b/>
      <w:bCs/>
      <w:sz w:val="20"/>
      <w:szCs w:val="20"/>
    </w:rPr>
  </w:style>
  <w:style w:type="paragraph" w:styleId="ListParagraph">
    <w:name w:val="List Paragraph"/>
    <w:basedOn w:val="Normal"/>
    <w:uiPriority w:val="34"/>
    <w:qFormat/>
    <w:rsid w:val="00CC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v.uk/government/organisations/companies-house" TargetMode="Externa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ece1912a-eae7-45f2-97ee-87819c976385" ContentTypeId="0x010100E949AD17E8C71B48AB0B01534F59A50F20" PreviousValue="false"/>
</file>

<file path=customXml/item2.xml><?xml version="1.0" encoding="utf-8"?>
<p:properties xmlns:p="http://schemas.microsoft.com/office/2006/metadata/properties" xmlns:xsi="http://www.w3.org/2001/XMLSchema-instance" xmlns:pc="http://schemas.microsoft.com/office/infopath/2007/PartnerControls">
  <documentManagement>
    <Sensitive_x0020_Type xmlns="d54da2f7-2f11-4906-8a17-2bacaaee9a29" xsi:nil="true"/>
    <adc661585c084f70a4e78f610150aba5 xmlns="d54da2f7-2f11-4906-8a17-2bacaaee9a29">
      <Terms xmlns="http://schemas.microsoft.com/office/infopath/2007/PartnerControls"/>
    </adc661585c084f70a4e78f610150aba5>
    <CHCreated xmlns="d54da2f7-2f11-4906-8a17-2bacaaee9a29" xsi:nil="true"/>
    <e0cb395471874fc189e83d8af9f05d19 xmlns="d54da2f7-2f11-4906-8a17-2bacaaee9a2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02af0ac2-b370-4da7-903e-471a979a94c8</TermId>
        </TermInfo>
      </Terms>
    </e0cb395471874fc189e83d8af9f05d19>
    <Sensitive_x0020_File xmlns="d54da2f7-2f11-4906-8a17-2bacaaee9a29">false</Sensitive_x0020_File>
    <j9a85ab14d25463caf080d512f63143b xmlns="d54da2f7-2f11-4906-8a17-2bacaaee9a29">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8c885308-283c-4d91-a5ec-562bb9bdbfdf</TermId>
        </TermInfo>
      </Terms>
    </j9a85ab14d25463caf080d512f63143b>
    <lfcbf8faf4f147729f2ac79f1d4bdbc2 xmlns="d54da2f7-2f11-4906-8a17-2bacaaee9a29">
      <Terms xmlns="http://schemas.microsoft.com/office/infopath/2007/PartnerControls"/>
    </lfcbf8faf4f147729f2ac79f1d4bdbc2>
    <Reference xmlns="d54da2f7-2f11-4906-8a17-2bacaaee9a29" xsi:nil="true"/>
    <Legislation_x0020_Type xmlns="d54da2f7-2f11-4906-8a17-2bacaaee9a29">n/a</Legislation_x0020_Type>
    <TaxCatchAll xmlns="d54da2f7-2f11-4906-8a17-2bacaaee9a29">
      <Value>11</Value>
      <Value>12</Value>
    </TaxCatchAll>
    <File_x0020_Ref. xmlns="d54da2f7-2f11-4906-8a17-2bacaaee9a29" xsi:nil="true"/>
    <Company_x0020_Name xmlns="d54da2f7-2f11-4906-8a17-2bacaaee9a29" xsi:nil="true"/>
    <p3699b5b7c7c4114bfcc8073cbd760bd xmlns="d54da2f7-2f11-4906-8a17-2bacaaee9a29">
      <Terms xmlns="http://schemas.microsoft.com/office/infopath/2007/PartnerControls"/>
    </p3699b5b7c7c4114bfcc8073cbd760bd>
    <p1f8f9e9b4964a3eb01502213b57c15b xmlns="d54da2f7-2f11-4906-8a17-2bacaaee9a29">
      <Terms xmlns="http://schemas.microsoft.com/office/infopath/2007/PartnerControls"/>
    </p1f8f9e9b4964a3eb01502213b57c15b>
    <Destruction_x0020_Date xmlns="d54da2f7-2f11-4906-8a17-2bacaaee9a29" xsi:nil="true"/>
    <CategoryDescription xmlns="http://schemas.microsoft.com/sharepoint.v3" xsi:nil="true"/>
    <kf94f85700574b90971122713ef2b4fe xmlns="d54da2f7-2f11-4906-8a17-2bacaaee9a29">
      <Terms xmlns="http://schemas.microsoft.com/office/infopath/2007/PartnerControls"/>
    </kf94f85700574b90971122713ef2b4fe>
    <h6b10b5ced2649a5a407229633b97705 xmlns="d54da2f7-2f11-4906-8a17-2bacaaee9a29">
      <Terms xmlns="http://schemas.microsoft.com/office/infopath/2007/PartnerControls"/>
    </h6b10b5ced2649a5a407229633b97705>
  </documentManagement>
</p:properties>
</file>

<file path=customXml/item3.xml><?xml version="1.0" encoding="utf-8"?>
<?mso-contentType ?>
<p:Policy xmlns:p="office.server.policy" id="" local="true">
  <p:Name>Legal Document</p:Name>
  <p:Description/>
  <p:Statement/>
  <p:PolicyItems>
    <p:PolicyItem featureId="Microsoft.Office.RecordsManagement.PolicyFeatures.Expiration" staticId="0x010100E949AD17E8C71B48AB0B01534F59A50F20|730207251" UniqueId="71d37dd4-f269-4e5e-944f-8eaa0c4f300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Legal Document" ma:contentTypeID="0x010100E949AD17E8C71B48AB0B01534F59A50F200008071849972A4E4B9577354E1F2B9AC2" ma:contentTypeVersion="160" ma:contentTypeDescription="" ma:contentTypeScope="" ma:versionID="aa64e1c1846533baa38187d88297f698">
  <xsd:schema xmlns:xsd="http://www.w3.org/2001/XMLSchema" xmlns:xs="http://www.w3.org/2001/XMLSchema" xmlns:p="http://schemas.microsoft.com/office/2006/metadata/properties" xmlns:ns1="http://schemas.microsoft.com/sharepoint/v3" xmlns:ns2="d54da2f7-2f11-4906-8a17-2bacaaee9a29" xmlns:ns4="97a85c7c-9478-4e33-8a6f-f6760e5e6254" xmlns:ns5="637ad40e-7425-469a-b64a-7d1966271d50" xmlns:ns6="http://schemas.microsoft.com/sharepoint.v3" targetNamespace="http://schemas.microsoft.com/office/2006/metadata/properties" ma:root="true" ma:fieldsID="dbf57c6e60d1644500873f9b0a0b9ed9" ns1:_="" ns2:_="" ns4:_="" ns5:_="" ns6:_="">
    <xsd:import namespace="http://schemas.microsoft.com/sharepoint/v3"/>
    <xsd:import namespace="d54da2f7-2f11-4906-8a17-2bacaaee9a29"/>
    <xsd:import namespace="97a85c7c-9478-4e33-8a6f-f6760e5e6254"/>
    <xsd:import namespace="637ad40e-7425-469a-b64a-7d1966271d50"/>
    <xsd:import namespace="http://schemas.microsoft.com/sharepoint.v3"/>
    <xsd:element name="properties">
      <xsd:complexType>
        <xsd:sequence>
          <xsd:element name="documentManagement">
            <xsd:complexType>
              <xsd:all>
                <xsd:element ref="ns2:j9a85ab14d25463caf080d512f63143b" minOccurs="0"/>
                <xsd:element ref="ns2:TaxCatchAll" minOccurs="0"/>
                <xsd:element ref="ns2:TaxCatchAllLabel" minOccurs="0"/>
                <xsd:element ref="ns2:kf94f85700574b90971122713ef2b4fe" minOccurs="0"/>
                <xsd:element ref="ns2:e0cb395471874fc189e83d8af9f05d19" minOccurs="0"/>
                <xsd:element ref="ns2:Reference" minOccurs="0"/>
                <xsd:element ref="ns2:CHCreated" minOccurs="0"/>
                <xsd:element ref="ns2:p1f8f9e9b4964a3eb01502213b57c15b" minOccurs="0"/>
                <xsd:element ref="ns1:_dlc_Exempt" minOccurs="0"/>
                <xsd:element ref="ns1:_dlc_ExpireDateSaved" minOccurs="0"/>
                <xsd:element ref="ns1:_dlc_ExpireDate" minOccurs="0"/>
                <xsd:element ref="ns2:lfcbf8faf4f147729f2ac79f1d4bdbc2" minOccurs="0"/>
                <xsd:element ref="ns2:h6b10b5ced2649a5a407229633b97705" minOccurs="0"/>
                <xsd:element ref="ns2:Sensitive_x0020_Type" minOccurs="0"/>
                <xsd:element ref="ns2:p3699b5b7c7c4114bfcc8073cbd760bd" minOccurs="0"/>
                <xsd:element ref="ns2:Sensitive_x0020_File" minOccurs="0"/>
                <xsd:element ref="ns4:MediaServiceFastMetadata" minOccurs="0"/>
                <xsd:element ref="ns4:MediaServiceMetadata" minOccurs="0"/>
                <xsd:element ref="ns2:Destruction_x0020_Date" minOccurs="0"/>
                <xsd:element ref="ns2:File_x0020_Ref." minOccurs="0"/>
                <xsd:element ref="ns5:SharedWithUsers" minOccurs="0"/>
                <xsd:element ref="ns5:SharedWithDetails" minOccurs="0"/>
                <xsd:element ref="ns6:CategoryDescription" minOccurs="0"/>
                <xsd:element ref="ns2:Company_x0020_Name" minOccurs="0"/>
                <xsd:element ref="ns2:adc661585c084f70a4e78f610150aba5" minOccurs="0"/>
                <xsd:element ref="ns2:Legislation_x0020_Typ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4da2f7-2f11-4906-8a17-2bacaaee9a29" elementFormDefault="qualified">
    <xsd:import namespace="http://schemas.microsoft.com/office/2006/documentManagement/types"/>
    <xsd:import namespace="http://schemas.microsoft.com/office/infopath/2007/PartnerControls"/>
    <xsd:element name="j9a85ab14d25463caf080d512f63143b" ma:index="8" nillable="true" ma:taxonomy="true" ma:internalName="j9a85ab14d25463caf080d512f63143b" ma:taxonomyFieldName="CHTeam" ma:displayName="Team" ma:readOnly="false" ma:default="" ma:fieldId="{39a85ab1-4d25-463c-af08-0d512f63143b}" ma:sspId="ece1912a-eae7-45f2-97ee-87819c976385" ma:termSetId="a56726dd-c3fd-4f18-825a-57e3283ae14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1f0bf9-f3f7-4af2-90cd-e8ac8bb522fc}" ma:internalName="TaxCatchAll" ma:showField="CatchAllData" ma:web="54a0ec7f-e9e1-4648-a570-4a5ab6d08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1f0bf9-f3f7-4af2-90cd-e8ac8bb522fc}" ma:internalName="TaxCatchAllLabel" ma:readOnly="true" ma:showField="CatchAllDataLabel" ma:web="54a0ec7f-e9e1-4648-a570-4a5ab6d082e0">
      <xsd:complexType>
        <xsd:complexContent>
          <xsd:extension base="dms:MultiChoiceLookup">
            <xsd:sequence>
              <xsd:element name="Value" type="dms:Lookup" maxOccurs="unbounded" minOccurs="0" nillable="true"/>
            </xsd:sequence>
          </xsd:extension>
        </xsd:complexContent>
      </xsd:complexType>
    </xsd:element>
    <xsd:element name="kf94f85700574b90971122713ef2b4fe" ma:index="12" nillable="true" ma:taxonomy="true" ma:internalName="kf94f85700574b90971122713ef2b4fe" ma:taxonomyFieldName="CHDocumentType" ma:displayName="Item Type" ma:default="" ma:fieldId="{4f94f857-0057-4b90-9711-22713ef2b4fe}" ma:sspId="ece1912a-eae7-45f2-97ee-87819c976385" ma:termSetId="e4203dda-4781-46bc-b846-fbb0355b7b84" ma:anchorId="00000000-0000-0000-0000-000000000000" ma:open="false" ma:isKeyword="false">
      <xsd:complexType>
        <xsd:sequence>
          <xsd:element ref="pc:Terms" minOccurs="0" maxOccurs="1"/>
        </xsd:sequence>
      </xsd:complexType>
    </xsd:element>
    <xsd:element name="e0cb395471874fc189e83d8af9f05d19" ma:index="14" nillable="true" ma:taxonomy="true" ma:internalName="e0cb395471874fc189e83d8af9f05d19" ma:taxonomyFieldName="CHDocumentClassification" ma:displayName="Document Classification" ma:default="11;#Official|02af0ac2-b370-4da7-903e-471a979a94c8" ma:fieldId="{e0cb3954-7187-4fc1-89e8-3d8af9f05d19}" ma:sspId="ece1912a-eae7-45f2-97ee-87819c976385" ma:termSetId="63a97a55-ad6a-4bd1-afe9-d0c6b3f6cf9f" ma:anchorId="00000000-0000-0000-0000-000000000000" ma:open="false" ma:isKeyword="false">
      <xsd:complexType>
        <xsd:sequence>
          <xsd:element ref="pc:Terms" minOccurs="0" maxOccurs="1"/>
        </xsd:sequence>
      </xsd:complexType>
    </xsd:element>
    <xsd:element name="Reference" ma:index="16" nillable="true" ma:displayName="Reference" ma:internalName="Reference" ma:readOnly="false">
      <xsd:simpleType>
        <xsd:restriction base="dms:Text">
          <xsd:maxLength value="255"/>
        </xsd:restriction>
      </xsd:simpleType>
    </xsd:element>
    <xsd:element name="CHCreated" ma:index="17" nillable="true" ma:displayName="CH Created" ma:description="Custom column created to capture the Created Date for retention schedules." ma:format="DateOnly" ma:hidden="true" ma:internalName="CHCreated" ma:readOnly="false">
      <xsd:simpleType>
        <xsd:restriction base="dms:DateTime"/>
      </xsd:simpleType>
    </xsd:element>
    <xsd:element name="p1f8f9e9b4964a3eb01502213b57c15b" ma:index="19" nillable="true" ma:taxonomy="true" ma:internalName="p1f8f9e9b4964a3eb01502213b57c15b" ma:taxonomyFieldName="ContentName" ma:displayName="Content Name" ma:readOnly="false" ma:default="" ma:fieldId="{91f8f9e9-b496-4a3e-b015-02213b57c15b}" ma:sspId="ece1912a-eae7-45f2-97ee-87819c976385" ma:termSetId="d86e58ec-21c7-445b-b5b2-85898882cbc4" ma:anchorId="00000000-0000-0000-0000-000000000000" ma:open="false" ma:isKeyword="false">
      <xsd:complexType>
        <xsd:sequence>
          <xsd:element ref="pc:Terms" minOccurs="0" maxOccurs="1"/>
        </xsd:sequence>
      </xsd:complexType>
    </xsd:element>
    <xsd:element name="lfcbf8faf4f147729f2ac79f1d4bdbc2" ma:index="24" nillable="true" ma:taxonomy="true" ma:internalName="lfcbf8faf4f147729f2ac79f1d4bdbc2" ma:taxonomyFieldName="Dept" ma:displayName="Dept" ma:readOnly="false" ma:default="" ma:fieldId="{5fcbf8fa-f4f1-4772-9f2a-c79f1d4bdbc2}" ma:sspId="ece1912a-eae7-45f2-97ee-87819c976385" ma:termSetId="a56726dd-c3fd-4f18-825a-57e3283ae14e" ma:anchorId="00000000-0000-0000-0000-000000000000" ma:open="false" ma:isKeyword="false">
      <xsd:complexType>
        <xsd:sequence>
          <xsd:element ref="pc:Terms" minOccurs="0" maxOccurs="1"/>
        </xsd:sequence>
      </xsd:complexType>
    </xsd:element>
    <xsd:element name="h6b10b5ced2649a5a407229633b97705" ma:index="25" nillable="true" ma:taxonomy="true" ma:internalName="h6b10b5ced2649a5a407229633b97705" ma:taxonomyFieldName="Major_x0020_Policy_x0020_Term" ma:displayName="Major Policy Term" ma:default="" ma:fieldId="{16b10b5c-ed26-49a5-a407-229633b97705}" ma:sspId="ece1912a-eae7-45f2-97ee-87819c976385" ma:termSetId="24b83e52-eb8b-45fa-ac87-09d9dd4bd32d" ma:anchorId="00000000-0000-0000-0000-000000000000" ma:open="false" ma:isKeyword="false">
      <xsd:complexType>
        <xsd:sequence>
          <xsd:element ref="pc:Terms" minOccurs="0" maxOccurs="1"/>
        </xsd:sequence>
      </xsd:complexType>
    </xsd:element>
    <xsd:element name="Sensitive_x0020_Type" ma:index="26" nillable="true" ma:displayName="Sensitive Type" ma:format="Dropdown" ma:hidden="true" ma:internalName="Sensitive_x0020_Type" ma:readOnly="false">
      <xsd:simpleType>
        <xsd:restriction base="dms:Choice">
          <xsd:enumeration value="Litigation"/>
          <xsd:enumeration value="Employment"/>
          <xsd:enumeration value="Other"/>
        </xsd:restriction>
      </xsd:simpleType>
    </xsd:element>
    <xsd:element name="p3699b5b7c7c4114bfcc8073cbd760bd" ma:index="27" nillable="true" ma:taxonomy="true" ma:internalName="p3699b5b7c7c4114bfcc8073cbd760bd" ma:taxonomyFieldName="Minor_x0020_Policy_x0020_Term" ma:displayName="Minor Policy Term" ma:default="" ma:fieldId="{93699b5b-7c7c-4114-bfcc-8073cbd760bd}" ma:sspId="ece1912a-eae7-45f2-97ee-87819c976385" ma:termSetId="24b83e52-eb8b-45fa-ac87-09d9dd4bd32d" ma:anchorId="00000000-0000-0000-0000-000000000000" ma:open="false" ma:isKeyword="false">
      <xsd:complexType>
        <xsd:sequence>
          <xsd:element ref="pc:Terms" minOccurs="0" maxOccurs="1"/>
        </xsd:sequence>
      </xsd:complexType>
    </xsd:element>
    <xsd:element name="Sensitive_x0020_File" ma:index="29" nillable="true" ma:displayName="Sensitive File" ma:default="0" ma:description="Used to determine if a document is sensitive and can trigger a workflow to move location and/or change permissions." ma:hidden="true" ma:internalName="Sensitive_x0020_File" ma:readOnly="false">
      <xsd:simpleType>
        <xsd:restriction base="dms:Boolean"/>
      </xsd:simpleType>
    </xsd:element>
    <xsd:element name="Destruction_x0020_Date" ma:index="33" nillable="true" ma:displayName="Destruction Date" ma:description="Used for users to provide their own retention date." ma:format="DateOnly" ma:internalName="Destruction_x0020_Date">
      <xsd:simpleType>
        <xsd:restriction base="dms:DateTime"/>
      </xsd:simpleType>
    </xsd:element>
    <xsd:element name="File_x0020_Ref." ma:index="34" nillable="true" ma:displayName="File Ref." ma:internalName="File_x0020_Ref_x002e_">
      <xsd:simpleType>
        <xsd:restriction base="dms:Text">
          <xsd:maxLength value="255"/>
        </xsd:restriction>
      </xsd:simpleType>
    </xsd:element>
    <xsd:element name="Company_x0020_Name" ma:index="40" nillable="true" ma:displayName="Company Name" ma:hidden="true" ma:internalName="Company_x0020_Name" ma:readOnly="false">
      <xsd:simpleType>
        <xsd:restriction base="dms:Text">
          <xsd:maxLength value="255"/>
        </xsd:restriction>
      </xsd:simpleType>
    </xsd:element>
    <xsd:element name="adc661585c084f70a4e78f610150aba5" ma:index="41" nillable="true" ma:taxonomy="true" ma:internalName="adc661585c084f70a4e78f610150aba5" ma:taxonomyFieldName="Policy_x0020_Term" ma:displayName="Policy Term" ma:readOnly="false" ma:default="" ma:fieldId="{adc66158-5c08-4f70-a4e7-8f610150aba5}" ma:sspId="ece1912a-eae7-45f2-97ee-87819c976385" ma:termSetId="24b83e52-eb8b-45fa-ac87-09d9dd4bd32d" ma:anchorId="00000000-0000-0000-0000-000000000000" ma:open="false" ma:isKeyword="false">
      <xsd:complexType>
        <xsd:sequence>
          <xsd:element ref="pc:Terms" minOccurs="0" maxOccurs="1"/>
        </xsd:sequence>
      </xsd:complexType>
    </xsd:element>
    <xsd:element name="Legislation_x0020_Type" ma:index="43" nillable="true" ma:displayName="Legislation Type" ma:default="n/a" ma:format="Dropdown" ma:hidden="true" ma:internalName="Legislation_x0020_Type" ma:readOnly="false">
      <xsd:simpleType>
        <xsd:restriction base="dms:Choice">
          <xsd:enumeration value="n/a"/>
          <xsd:enumeration value="Primary"/>
          <xsd:enumeration value="Secondary"/>
        </xsd:restriction>
      </xsd:simpleType>
    </xsd:element>
  </xsd:schema>
  <xsd:schema xmlns:xsd="http://www.w3.org/2001/XMLSchema" xmlns:xs="http://www.w3.org/2001/XMLSchema" xmlns:dms="http://schemas.microsoft.com/office/2006/documentManagement/types" xmlns:pc="http://schemas.microsoft.com/office/infopath/2007/PartnerControls" targetNamespace="97a85c7c-9478-4e33-8a6f-f6760e5e6254" elementFormDefault="qualified">
    <xsd:import namespace="http://schemas.microsoft.com/office/2006/documentManagement/types"/>
    <xsd:import namespace="http://schemas.microsoft.com/office/infopath/2007/PartnerControls"/>
    <xsd:element name="MediaServiceFastMetadata" ma:index="30" nillable="true" ma:displayName="MediaServiceFastMetadata" ma:hidden="true" ma:internalName="MediaServiceFastMetadata" ma:readOnly="tru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ad40e-7425-469a-b64a-7d1966271d5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9"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A107DA73-E25E-46F4-914B-A271A56D85D4}">
  <ds:schemaRefs>
    <ds:schemaRef ds:uri="Microsoft.SharePoint.Taxonomy.ContentTypeSync"/>
  </ds:schemaRefs>
</ds:datastoreItem>
</file>

<file path=customXml/itemProps2.xml><?xml version="1.0" encoding="utf-8"?>
<ds:datastoreItem xmlns:ds="http://schemas.openxmlformats.org/officeDocument/2006/customXml" ds:itemID="{17AD668C-B886-4757-B7D5-3E4B2996EC03}">
  <ds:schemaRefs>
    <ds:schemaRef ds:uri="http://schemas.microsoft.com/office/2006/metadata/properties"/>
    <ds:schemaRef ds:uri="http://schemas.microsoft.com/office/infopath/2007/PartnerControls"/>
    <ds:schemaRef ds:uri="d54da2f7-2f11-4906-8a17-2bacaaee9a29"/>
    <ds:schemaRef ds:uri="http://schemas.microsoft.com/sharepoint.v3"/>
  </ds:schemaRefs>
</ds:datastoreItem>
</file>

<file path=customXml/itemProps3.xml><?xml version="1.0" encoding="utf-8"?>
<ds:datastoreItem xmlns:ds="http://schemas.openxmlformats.org/officeDocument/2006/customXml" ds:itemID="{FF00D1D3-172D-4B91-AA07-146E7BC1B769}">
  <ds:schemaRefs>
    <ds:schemaRef ds:uri="office.server.policy"/>
  </ds:schemaRefs>
</ds:datastoreItem>
</file>

<file path=customXml/itemProps4.xml><?xml version="1.0" encoding="utf-8"?>
<ds:datastoreItem xmlns:ds="http://schemas.openxmlformats.org/officeDocument/2006/customXml" ds:itemID="{0ECE5062-EA04-4092-8047-1CA0196DE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4da2f7-2f11-4906-8a17-2bacaaee9a29"/>
    <ds:schemaRef ds:uri="97a85c7c-9478-4e33-8a6f-f6760e5e6254"/>
    <ds:schemaRef ds:uri="637ad40e-7425-469a-b64a-7d1966271d50"/>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274DD7-C4FE-42C1-98AA-018AC883D3A5}">
  <ds:schemaRefs>
    <ds:schemaRef ds:uri="http://schemas.microsoft.com/sharepoint/v3/contenttype/forms"/>
  </ds:schemaRefs>
</ds:datastoreItem>
</file>

<file path=customXml/itemProps6.xml><?xml version="1.0" encoding="utf-8"?>
<ds:datastoreItem xmlns:ds="http://schemas.openxmlformats.org/officeDocument/2006/customXml" ds:itemID="{8508C76F-C090-4D0B-992C-2928E97A2AC3}">
  <ds:schemaRefs>
    <ds:schemaRef ds:uri="microsoft.office.server.policy.changes"/>
  </ds:schemaRefs>
</ds:datastoreItem>
</file>

<file path=customXml/itemProps7.xml><?xml version="1.0" encoding="utf-8"?>
<ds:datastoreItem xmlns:ds="http://schemas.openxmlformats.org/officeDocument/2006/customXml" ds:itemID="{CD4E695C-982D-4433-9F66-A84A326FE6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Jones</dc:creator>
  <cp:keywords/>
  <dc:description/>
  <cp:lastModifiedBy>Ellis Davies</cp:lastModifiedBy>
  <cp:revision>2</cp:revision>
  <dcterms:created xsi:type="dcterms:W3CDTF">2021-05-04T14:43:00Z</dcterms:created>
  <dcterms:modified xsi:type="dcterms:W3CDTF">2021-05-04T14:43:00Z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0x010100E949AD17E8C71B48AB0B01534F59A50F200008071849972A4E4B9577354E1F2B9AC2</vt:lpwstr>
  </property>
  <property fmtid="{D5CDD505-2E9C-101B-9397-08002B2CF9AE}" pid="3" name="Major Policy Term">
    <vt:lpwstr/>
  </property>
  <property fmtid="{D5CDD505-2E9C-101B-9397-08002B2CF9AE}" pid="4" name="Policy Term">
    <vt:lpwstr/>
  </property>
  <property fmtid="{D5CDD505-2E9C-101B-9397-08002B2CF9AE}" pid="5" name="CHDocumentType">
    <vt:lpwstr/>
  </property>
  <property fmtid="{D5CDD505-2E9C-101B-9397-08002B2CF9AE}" pid="6" name="CHDocumentClassification">
    <vt:lpwstr>11;#Official|02af0ac2-b370-4da7-903e-471a979a94c8</vt:lpwstr>
  </property>
  <property fmtid="{D5CDD505-2E9C-101B-9397-08002B2CF9AE}" pid="7" name="ContentName">
    <vt:lpwstr/>
  </property>
  <property fmtid="{D5CDD505-2E9C-101B-9397-08002B2CF9AE}" pid="8" name="CHTeam">
    <vt:lpwstr>12;#Legal|8c885308-283c-4d91-a5ec-562bb9bdbfdf</vt:lpwstr>
  </property>
  <property fmtid="{D5CDD505-2E9C-101B-9397-08002B2CF9AE}" pid="9" name="Dept">
    <vt:lpwstr/>
  </property>
  <property fmtid="{D5CDD505-2E9C-101B-9397-08002B2CF9AE}" pid="10" name="Minor Policy Term">
    <vt:lpwstr/>
  </property>
  <property fmtid="{D5CDD505-2E9C-101B-9397-08002B2CF9AE}" pid="11" name="_dlc_policyId">
    <vt:lpwstr>/sites/Legal/Policy</vt:lpwstr>
  </property>
  <property fmtid="{D5CDD505-2E9C-101B-9397-08002B2CF9AE}" pid="12" name="ItemRetentionFormula">
    <vt:lpwstr>&lt;formula id="Microsoft.Office.RecordsManagement.PolicyFeatures.Expiration.Formula.BuiltIn"&gt;&lt;number&gt;0&lt;/number&gt;&lt;property&gt;Destruction_x005f_x0020_Date&lt;/property&gt;&lt;propertyId&gt;00000000-0000-0000-0000-000000000000&lt;/propertyId&gt;&lt;period&gt;years&lt;/period&gt;&lt;/formula&gt;</vt:lpwstr>
  </property>
</Properties>
</file>