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4" w:type="dxa"/>
        <w:tblInd w:w="-1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5220"/>
        <w:gridCol w:w="180"/>
        <w:gridCol w:w="979"/>
        <w:gridCol w:w="3066"/>
        <w:gridCol w:w="195"/>
      </w:tblGrid>
      <w:tr w:rsidR="00C016D5" w:rsidTr="00F97A57">
        <w:trPr>
          <w:gridBefore w:val="1"/>
          <w:wBefore w:w="1214" w:type="dxa"/>
          <w:trHeight w:val="2977"/>
        </w:trPr>
        <w:tc>
          <w:tcPr>
            <w:tcW w:w="6379" w:type="dxa"/>
            <w:gridSpan w:val="3"/>
          </w:tcPr>
          <w:p w:rsidR="00C016D5" w:rsidRDefault="00334298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7900" cy="755015"/>
                  <wp:effectExtent l="0" t="0" r="0" b="6985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334298">
            <w:pPr>
              <w:spacing w:line="240" w:lineRule="auto"/>
            </w:pPr>
          </w:p>
        </w:tc>
        <w:tc>
          <w:tcPr>
            <w:tcW w:w="3261" w:type="dxa"/>
            <w:gridSpan w:val="2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Default="00C016D5" w:rsidP="00D11624">
            <w:pPr>
              <w:pStyle w:val="MOJaddress"/>
            </w:pPr>
          </w:p>
        </w:tc>
      </w:tr>
      <w:tr w:rsidR="00F97A57" w:rsidRPr="00F97A57" w:rsidTr="00F97A57">
        <w:tblPrEx>
          <w:tblLook w:val="0000" w:firstRow="0" w:lastRow="0" w:firstColumn="0" w:lastColumn="0" w:noHBand="0" w:noVBand="0"/>
        </w:tblPrEx>
        <w:trPr>
          <w:gridAfter w:val="1"/>
          <w:wAfter w:w="195" w:type="dxa"/>
          <w:cantSplit/>
          <w:trHeight w:val="73"/>
        </w:trPr>
        <w:tc>
          <w:tcPr>
            <w:tcW w:w="1214" w:type="dxa"/>
          </w:tcPr>
          <w:p w:rsidR="00F97A57" w:rsidRPr="00F97A57" w:rsidRDefault="00F97A57" w:rsidP="00F97A57">
            <w:pPr>
              <w:spacing w:line="240" w:lineRule="auto"/>
              <w:jc w:val="both"/>
              <w:rPr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5220" w:type="dxa"/>
          </w:tcPr>
          <w:p w:rsidR="00F97A57" w:rsidRPr="00F97A57" w:rsidRDefault="00F97A57" w:rsidP="00F97A57">
            <w:pPr>
              <w:spacing w:line="280" w:lineRule="atLeast"/>
              <w:jc w:val="both"/>
              <w:rPr>
                <w:i/>
                <w:color w:val="000000"/>
                <w:szCs w:val="22"/>
              </w:rPr>
            </w:pPr>
            <w:r w:rsidRPr="00F97A57">
              <w:rPr>
                <w:b/>
                <w:color w:val="000000"/>
                <w:szCs w:val="22"/>
              </w:rPr>
              <w:t>Our Reference:</w:t>
            </w:r>
            <w:r w:rsidRPr="00F97A57">
              <w:rPr>
                <w:color w:val="000000"/>
                <w:szCs w:val="22"/>
              </w:rPr>
              <w:t xml:space="preserve"> FOI 109391</w:t>
            </w:r>
            <w:r w:rsidR="00725DE9">
              <w:rPr>
                <w:color w:val="000000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180" w:type="dxa"/>
          </w:tcPr>
          <w:p w:rsidR="00F97A57" w:rsidRPr="00F97A57" w:rsidRDefault="00F97A57" w:rsidP="00F97A57">
            <w:pPr>
              <w:spacing w:line="280" w:lineRule="atLeast"/>
              <w:jc w:val="both"/>
              <w:rPr>
                <w:szCs w:val="22"/>
              </w:rPr>
            </w:pPr>
            <w:r w:rsidRPr="00F97A57">
              <w:rPr>
                <w:szCs w:val="22"/>
              </w:rPr>
              <w:tab/>
            </w:r>
          </w:p>
        </w:tc>
        <w:tc>
          <w:tcPr>
            <w:tcW w:w="4045" w:type="dxa"/>
            <w:gridSpan w:val="2"/>
          </w:tcPr>
          <w:p w:rsidR="00F97A57" w:rsidRPr="00F97A57" w:rsidRDefault="00334298" w:rsidP="00F97A57">
            <w:pPr>
              <w:spacing w:line="240" w:lineRule="auto"/>
              <w:jc w:val="both"/>
              <w:rPr>
                <w:snapToGrid w:val="0"/>
                <w:szCs w:val="22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                 </w:t>
            </w:r>
            <w:r w:rsidR="00725DE9">
              <w:rPr>
                <w:snapToGrid w:val="0"/>
                <w:szCs w:val="22"/>
                <w:lang w:eastAsia="en-US"/>
              </w:rPr>
              <w:t>January 2017</w:t>
            </w:r>
          </w:p>
        </w:tc>
      </w:tr>
    </w:tbl>
    <w:p w:rsidR="00F97A57" w:rsidRPr="00F97A57" w:rsidRDefault="00F97A57" w:rsidP="00F97A5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97A57" w:rsidRPr="00F97A57" w:rsidRDefault="00F97A57" w:rsidP="00F97A5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97A57" w:rsidRPr="00F97A57" w:rsidRDefault="00F97A57" w:rsidP="00F97A57">
      <w:pPr>
        <w:spacing w:line="240" w:lineRule="auto"/>
        <w:jc w:val="center"/>
        <w:rPr>
          <w:rFonts w:cs="Arial"/>
          <w:b/>
          <w:szCs w:val="22"/>
        </w:rPr>
      </w:pPr>
      <w:r w:rsidRPr="00F97A57">
        <w:rPr>
          <w:rFonts w:cs="Arial"/>
          <w:b/>
          <w:szCs w:val="22"/>
        </w:rPr>
        <w:t>Freedom of Information Request</w:t>
      </w:r>
    </w:p>
    <w:p w:rsidR="00F97A57" w:rsidRPr="00F97A57" w:rsidRDefault="00F97A57" w:rsidP="00F97A57">
      <w:pPr>
        <w:spacing w:line="240" w:lineRule="auto"/>
        <w:jc w:val="both"/>
        <w:rPr>
          <w:rFonts w:cs="Arial"/>
          <w:szCs w:val="22"/>
        </w:rPr>
      </w:pPr>
    </w:p>
    <w:p w:rsidR="00F97A57" w:rsidRPr="00F97A57" w:rsidRDefault="00F97A57" w:rsidP="00F97A57">
      <w:pPr>
        <w:spacing w:line="280" w:lineRule="atLeast"/>
        <w:jc w:val="both"/>
        <w:rPr>
          <w:rFonts w:cs="Arial"/>
          <w:szCs w:val="22"/>
        </w:rPr>
      </w:pPr>
    </w:p>
    <w:p w:rsidR="00F97A57" w:rsidRPr="00F97A57" w:rsidRDefault="00334298" w:rsidP="00F97A57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Y</w:t>
      </w:r>
      <w:r w:rsidR="00F97A57" w:rsidRPr="00F97A57">
        <w:rPr>
          <w:rFonts w:cs="Arial"/>
          <w:szCs w:val="22"/>
        </w:rPr>
        <w:t>ou ask</w:t>
      </w:r>
      <w:r>
        <w:rPr>
          <w:rFonts w:cs="Arial"/>
          <w:szCs w:val="22"/>
        </w:rPr>
        <w:t>ed</w:t>
      </w:r>
      <w:r w:rsidR="00F97A57" w:rsidRPr="00F97A57">
        <w:rPr>
          <w:rFonts w:cs="Arial"/>
          <w:szCs w:val="22"/>
        </w:rPr>
        <w:t xml:space="preserve"> for the following information from the Ministry of Justice:</w:t>
      </w:r>
      <w:bookmarkStart w:id="0" w:name="_GoBack"/>
      <w:bookmarkEnd w:id="0"/>
    </w:p>
    <w:p w:rsidR="00F97A57" w:rsidRPr="00F97A57" w:rsidRDefault="00F97A57" w:rsidP="00F97A57">
      <w:pPr>
        <w:spacing w:line="240" w:lineRule="auto"/>
        <w:rPr>
          <w:rFonts w:cs="Arial"/>
          <w:szCs w:val="22"/>
        </w:rPr>
      </w:pPr>
    </w:p>
    <w:p w:rsidR="00F97A57" w:rsidRPr="00F97A57" w:rsidRDefault="00F97A57" w:rsidP="00F97A57">
      <w:pPr>
        <w:spacing w:line="240" w:lineRule="auto"/>
        <w:rPr>
          <w:rFonts w:cs="Arial"/>
          <w:b/>
          <w:szCs w:val="22"/>
        </w:rPr>
      </w:pPr>
      <w:r w:rsidRPr="00F97A57">
        <w:rPr>
          <w:rFonts w:cs="Arial"/>
          <w:b/>
          <w:szCs w:val="22"/>
        </w:rPr>
        <w:t>1] How many cases were brought to Court [HMCTS] under Sections 16-24 Data Protection Act 1998.</w:t>
      </w:r>
    </w:p>
    <w:p w:rsidR="00F97A57" w:rsidRPr="00F97A57" w:rsidRDefault="00F97A57" w:rsidP="00F97A57">
      <w:pPr>
        <w:spacing w:line="240" w:lineRule="auto"/>
        <w:rPr>
          <w:rFonts w:cs="Arial"/>
          <w:b/>
          <w:szCs w:val="22"/>
        </w:rPr>
      </w:pPr>
    </w:p>
    <w:p w:rsidR="00F97A57" w:rsidRPr="00F97A57" w:rsidRDefault="00F97A57" w:rsidP="00F97A57">
      <w:pPr>
        <w:spacing w:line="240" w:lineRule="auto"/>
        <w:rPr>
          <w:rFonts w:cs="Arial"/>
          <w:b/>
          <w:szCs w:val="22"/>
        </w:rPr>
      </w:pPr>
      <w:r w:rsidRPr="00F97A57">
        <w:rPr>
          <w:rFonts w:cs="Arial"/>
          <w:b/>
          <w:szCs w:val="22"/>
        </w:rPr>
        <w:t xml:space="preserve">and </w:t>
      </w:r>
    </w:p>
    <w:p w:rsidR="00F97A57" w:rsidRPr="00F97A57" w:rsidRDefault="00F97A57" w:rsidP="00F97A57">
      <w:pPr>
        <w:spacing w:line="240" w:lineRule="auto"/>
        <w:rPr>
          <w:rFonts w:cs="Arial"/>
          <w:b/>
          <w:szCs w:val="22"/>
        </w:rPr>
      </w:pPr>
    </w:p>
    <w:p w:rsidR="00F97A57" w:rsidRPr="00F97A57" w:rsidRDefault="00F97A57" w:rsidP="00F97A57">
      <w:pPr>
        <w:spacing w:line="240" w:lineRule="auto"/>
        <w:rPr>
          <w:rFonts w:cs="Arial"/>
          <w:b/>
          <w:szCs w:val="22"/>
        </w:rPr>
      </w:pPr>
      <w:r w:rsidRPr="00F97A57">
        <w:rPr>
          <w:rFonts w:cs="Arial"/>
          <w:b/>
          <w:szCs w:val="22"/>
        </w:rPr>
        <w:t>2] How many people were found guilty under Sections 16-24 Data Protection Act 1998.</w:t>
      </w:r>
    </w:p>
    <w:p w:rsidR="00F97A57" w:rsidRPr="00F97A57" w:rsidRDefault="00F97A57" w:rsidP="00F97A57">
      <w:pPr>
        <w:spacing w:line="240" w:lineRule="auto"/>
        <w:rPr>
          <w:rFonts w:cs="Arial"/>
          <w:szCs w:val="22"/>
        </w:rPr>
      </w:pPr>
    </w:p>
    <w:p w:rsidR="00F97A57" w:rsidRPr="00F97A57" w:rsidRDefault="00F97A57" w:rsidP="00F97A57">
      <w:pPr>
        <w:spacing w:line="240" w:lineRule="auto"/>
        <w:rPr>
          <w:rFonts w:cs="Arial"/>
          <w:szCs w:val="22"/>
        </w:rPr>
      </w:pPr>
    </w:p>
    <w:p w:rsidR="00F97A57" w:rsidRPr="00F97A57" w:rsidRDefault="00F97A57" w:rsidP="00F97A57">
      <w:pPr>
        <w:spacing w:line="240" w:lineRule="auto"/>
        <w:rPr>
          <w:rFonts w:cs="Arial"/>
          <w:szCs w:val="22"/>
        </w:rPr>
      </w:pPr>
      <w:r w:rsidRPr="00F97A57">
        <w:rPr>
          <w:rFonts w:cs="Arial"/>
          <w:szCs w:val="22"/>
        </w:rPr>
        <w:t>Your request has been handled under the Freedom of Information Act 2000 (FOIA).</w:t>
      </w:r>
    </w:p>
    <w:p w:rsidR="00F97A57" w:rsidRPr="00F97A57" w:rsidRDefault="00F97A57" w:rsidP="00F97A57">
      <w:pPr>
        <w:spacing w:line="240" w:lineRule="auto"/>
        <w:rPr>
          <w:rFonts w:cs="Arial"/>
          <w:szCs w:val="22"/>
        </w:rPr>
      </w:pPr>
    </w:p>
    <w:p w:rsidR="00F97A57" w:rsidRPr="00F97A57" w:rsidRDefault="00F97A57" w:rsidP="00F97A57">
      <w:pPr>
        <w:spacing w:line="240" w:lineRule="auto"/>
        <w:rPr>
          <w:rFonts w:ascii="Times New Roman" w:hAnsi="Times New Roman"/>
          <w:color w:val="0000FF"/>
          <w:sz w:val="24"/>
        </w:rPr>
      </w:pPr>
      <w:r w:rsidRPr="00F97A57">
        <w:rPr>
          <w:rFonts w:cs="Arial"/>
          <w:szCs w:val="22"/>
        </w:rPr>
        <w:t xml:space="preserve">I can confirm that the department holds the information that you have asked for. </w:t>
      </w:r>
    </w:p>
    <w:p w:rsidR="00F97A57" w:rsidRPr="00F97A57" w:rsidRDefault="00F97A57" w:rsidP="00F97A57">
      <w:pPr>
        <w:spacing w:line="240" w:lineRule="auto"/>
        <w:rPr>
          <w:rFonts w:cs="Arial"/>
          <w:szCs w:val="22"/>
        </w:rPr>
      </w:pPr>
    </w:p>
    <w:p w:rsidR="00F97A57" w:rsidRPr="000F34D3" w:rsidRDefault="00F97A57" w:rsidP="00F97A57">
      <w:pPr>
        <w:spacing w:line="240" w:lineRule="auto"/>
        <w:rPr>
          <w:rFonts w:ascii="Times New Roman" w:hAnsi="Times New Roman"/>
          <w:sz w:val="24"/>
        </w:rPr>
      </w:pPr>
      <w:r w:rsidRPr="00F97A57">
        <w:rPr>
          <w:rFonts w:ascii="Times New Roman" w:hAnsi="Times New Roman"/>
          <w:sz w:val="24"/>
        </w:rPr>
        <w:t> </w:t>
      </w:r>
      <w:r w:rsidRPr="00F97A57">
        <w:rPr>
          <w:rFonts w:cs="Arial"/>
          <w:szCs w:val="22"/>
        </w:rPr>
        <w:t>I am pleased to provide you with the attached table, as described below</w:t>
      </w:r>
    </w:p>
    <w:p w:rsidR="00F97A57" w:rsidRPr="00F97A57" w:rsidRDefault="00F97A57" w:rsidP="00F97A57">
      <w:pPr>
        <w:spacing w:line="240" w:lineRule="auto"/>
        <w:rPr>
          <w:rFonts w:cs="Arial"/>
          <w:szCs w:val="22"/>
        </w:rPr>
      </w:pPr>
    </w:p>
    <w:p w:rsidR="00F97A57" w:rsidRPr="00F97A57" w:rsidRDefault="00F97A57" w:rsidP="00F97A57">
      <w:pPr>
        <w:numPr>
          <w:ilvl w:val="0"/>
          <w:numId w:val="3"/>
        </w:numPr>
        <w:spacing w:line="240" w:lineRule="auto"/>
        <w:rPr>
          <w:rFonts w:cs="Arial"/>
          <w:szCs w:val="22"/>
        </w:rPr>
      </w:pPr>
      <w:r w:rsidRPr="00F97A57">
        <w:rPr>
          <w:rFonts w:cs="Arial"/>
          <w:szCs w:val="22"/>
        </w:rPr>
        <w:t>The number of defendants proceeded against at magistrates’ courts and found guilty at all courts of</w:t>
      </w:r>
      <w:r w:rsidR="00304C90">
        <w:rPr>
          <w:rFonts w:cs="Arial"/>
          <w:szCs w:val="22"/>
        </w:rPr>
        <w:t xml:space="preserve"> offences under Section</w:t>
      </w:r>
      <w:r w:rsidR="007C22B2">
        <w:rPr>
          <w:rFonts w:cs="Arial"/>
          <w:szCs w:val="22"/>
        </w:rPr>
        <w:t>s</w:t>
      </w:r>
      <w:r w:rsidR="00304C90">
        <w:rPr>
          <w:rFonts w:cs="Arial"/>
          <w:szCs w:val="22"/>
        </w:rPr>
        <w:t xml:space="preserve"> 16 to 24 of the</w:t>
      </w:r>
      <w:r w:rsidRPr="00F97A57">
        <w:rPr>
          <w:rFonts w:cs="Arial"/>
          <w:szCs w:val="22"/>
        </w:rPr>
        <w:t xml:space="preserve"> Data Protection Act 1998, in England and Wales, from 2011 to 2015.</w:t>
      </w:r>
    </w:p>
    <w:p w:rsidR="00F97A57" w:rsidRPr="00F97A57" w:rsidRDefault="00F97A57" w:rsidP="00F97A57">
      <w:pPr>
        <w:spacing w:line="240" w:lineRule="auto"/>
        <w:rPr>
          <w:rFonts w:cs="Arial"/>
          <w:szCs w:val="22"/>
        </w:rPr>
      </w:pPr>
    </w:p>
    <w:p w:rsidR="00F97A57" w:rsidRPr="00F97A57" w:rsidRDefault="00F97A57" w:rsidP="00F97A57">
      <w:pPr>
        <w:spacing w:line="240" w:lineRule="auto"/>
        <w:rPr>
          <w:rFonts w:cs="Arial"/>
          <w:szCs w:val="22"/>
        </w:rPr>
      </w:pPr>
    </w:p>
    <w:sectPr w:rsidR="00F97A57" w:rsidRPr="00F97A57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5E" w:rsidRDefault="0048615E">
      <w:r>
        <w:separator/>
      </w:r>
    </w:p>
  </w:endnote>
  <w:endnote w:type="continuationSeparator" w:id="0">
    <w:p w:rsidR="0048615E" w:rsidRDefault="0048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29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5E" w:rsidRDefault="0048615E">
      <w:r>
        <w:separator/>
      </w:r>
    </w:p>
  </w:footnote>
  <w:footnote w:type="continuationSeparator" w:id="0">
    <w:p w:rsidR="0048615E" w:rsidRDefault="0048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B33"/>
    <w:multiLevelType w:val="hybridMultilevel"/>
    <w:tmpl w:val="9E5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0F34D3"/>
    <w:rsid w:val="00106DEE"/>
    <w:rsid w:val="00134A2E"/>
    <w:rsid w:val="00146154"/>
    <w:rsid w:val="00152F0C"/>
    <w:rsid w:val="00153E76"/>
    <w:rsid w:val="00154D2E"/>
    <w:rsid w:val="0017541D"/>
    <w:rsid w:val="0018524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2747"/>
    <w:rsid w:val="002F50F6"/>
    <w:rsid w:val="002F6553"/>
    <w:rsid w:val="003011BD"/>
    <w:rsid w:val="00303661"/>
    <w:rsid w:val="0030433E"/>
    <w:rsid w:val="00304C90"/>
    <w:rsid w:val="003063D9"/>
    <w:rsid w:val="0031213B"/>
    <w:rsid w:val="00323067"/>
    <w:rsid w:val="00334298"/>
    <w:rsid w:val="003366B3"/>
    <w:rsid w:val="00373A68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8615E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A196C"/>
    <w:rsid w:val="005A1FB5"/>
    <w:rsid w:val="005B1E5F"/>
    <w:rsid w:val="005B28FC"/>
    <w:rsid w:val="005C1749"/>
    <w:rsid w:val="005D21E1"/>
    <w:rsid w:val="005E17C7"/>
    <w:rsid w:val="006045AB"/>
    <w:rsid w:val="00607F02"/>
    <w:rsid w:val="00644B57"/>
    <w:rsid w:val="00650E6F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25DE9"/>
    <w:rsid w:val="0074259E"/>
    <w:rsid w:val="0075513B"/>
    <w:rsid w:val="007A3DF8"/>
    <w:rsid w:val="007B7C57"/>
    <w:rsid w:val="007C22B2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A505E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9F37B9"/>
    <w:rsid w:val="00A144A3"/>
    <w:rsid w:val="00A173AB"/>
    <w:rsid w:val="00A20BCD"/>
    <w:rsid w:val="00A349B1"/>
    <w:rsid w:val="00A40D87"/>
    <w:rsid w:val="00A459D4"/>
    <w:rsid w:val="00A4792D"/>
    <w:rsid w:val="00A724ED"/>
    <w:rsid w:val="00A76AFC"/>
    <w:rsid w:val="00A809DF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B4B"/>
    <w:rsid w:val="00C016D5"/>
    <w:rsid w:val="00C56E27"/>
    <w:rsid w:val="00C66BE0"/>
    <w:rsid w:val="00C72245"/>
    <w:rsid w:val="00CA5194"/>
    <w:rsid w:val="00CA65C5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57223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97A57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A0316D-2AF4-4A9F-9D99-21AC285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E9C4-9A30-4B98-8452-BC91742A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109391 Data Protection Act</vt:lpstr>
    </vt:vector>
  </TitlesOfParts>
  <Manager>MoJ</Manager>
  <Company>Ministry of Justice</Company>
  <LinksUpToDate>false</LinksUpToDate>
  <CharactersWithSpaces>872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5439596</vt:i4>
      </vt:variant>
      <vt:variant>
        <vt:i4>0</vt:i4>
      </vt:variant>
      <vt:variant>
        <vt:i4>0</vt:i4>
      </vt:variant>
      <vt:variant>
        <vt:i4>5</vt:i4>
      </vt:variant>
      <vt:variant>
        <vt:lpwstr>mailto:candles12@outlook.com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109391 Data Protection Act</dc:title>
  <dc:subject>FOI Release</dc:subject>
  <dc:creator>Cox, Allan</dc:creator>
  <cp:keywords/>
  <dc:description/>
  <cp:lastModifiedBy>Cox, Allan</cp:lastModifiedBy>
  <cp:revision>2</cp:revision>
  <cp:lastPrinted>2015-07-06T11:35:00Z</cp:lastPrinted>
  <dcterms:created xsi:type="dcterms:W3CDTF">2017-03-20T16:17:00Z</dcterms:created>
  <dcterms:modified xsi:type="dcterms:W3CDTF">2017-03-20T16:17:00Z</dcterms:modified>
  <cp:category/>
</cp:coreProperties>
</file>