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6CA" w:rsidRDefault="00F97D8B" w:rsidP="00DB55D2">
      <w:pPr>
        <w:tabs>
          <w:tab w:val="left" w:pos="3119"/>
        </w:tabs>
        <w:spacing w:before="26" w:after="0" w:line="576" w:lineRule="exact"/>
        <w:ind w:left="3119"/>
        <w:rPr>
          <w:rFonts w:ascii="Arial" w:eastAsia="nta-bold" w:hAnsi="Arial" w:cs="Arial"/>
          <w:b/>
          <w:bCs/>
          <w:color w:val="231F20"/>
          <w:w w:val="105"/>
          <w:sz w:val="36"/>
          <w:szCs w:val="36"/>
        </w:rPr>
      </w:pPr>
      <w:bookmarkStart w:id="0" w:name="_GoBack"/>
      <w:bookmarkEnd w:id="0"/>
      <w:r w:rsidRPr="00161BC9">
        <w:rPr>
          <w:rFonts w:ascii="Arial" w:hAnsi="Arial" w:cs="Arial"/>
          <w:noProof/>
          <w:sz w:val="44"/>
          <w:szCs w:val="44"/>
          <w:lang w:eastAsia="en-GB"/>
        </w:rPr>
        <w:drawing>
          <wp:anchor distT="0" distB="0" distL="114300" distR="114300" simplePos="0" relativeHeight="251660288" behindDoc="0" locked="0" layoutInCell="1" allowOverlap="1" wp14:anchorId="2FCCD073" wp14:editId="5F6589BE">
            <wp:simplePos x="0" y="0"/>
            <wp:positionH relativeFrom="column">
              <wp:posOffset>5602605</wp:posOffset>
            </wp:positionH>
            <wp:positionV relativeFrom="margin">
              <wp:posOffset>17780</wp:posOffset>
            </wp:positionV>
            <wp:extent cx="541020" cy="553720"/>
            <wp:effectExtent l="2540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wn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020" cy="553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926CA" w:rsidRPr="00161BC9">
        <w:rPr>
          <w:rFonts w:ascii="Arial" w:hAnsi="Arial" w:cs="Arial"/>
          <w:noProof/>
          <w:sz w:val="44"/>
          <w:szCs w:val="44"/>
          <w:lang w:eastAsia="en-GB"/>
        </w:rPr>
        <w:drawing>
          <wp:anchor distT="0" distB="0" distL="114300" distR="114300" simplePos="0" relativeHeight="251658240" behindDoc="1" locked="0" layoutInCell="1" allowOverlap="1" wp14:anchorId="5562202E" wp14:editId="30795C9A">
            <wp:simplePos x="0" y="0"/>
            <wp:positionH relativeFrom="page">
              <wp:posOffset>712309</wp:posOffset>
            </wp:positionH>
            <wp:positionV relativeFrom="paragraph">
              <wp:posOffset>-22225</wp:posOffset>
            </wp:positionV>
            <wp:extent cx="1216660" cy="638810"/>
            <wp:effectExtent l="0" t="0" r="2540" b="889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638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009D9" w:rsidRPr="00161BC9">
        <w:rPr>
          <w:rFonts w:ascii="Arial" w:eastAsia="nta-bold" w:hAnsi="Arial" w:cs="Arial"/>
          <w:b/>
          <w:bCs/>
          <w:color w:val="231F20"/>
          <w:w w:val="105"/>
          <w:sz w:val="44"/>
          <w:szCs w:val="44"/>
        </w:rPr>
        <w:t>FACTSHEET</w:t>
      </w:r>
      <w:r w:rsidR="00142623" w:rsidRPr="00161BC9">
        <w:rPr>
          <w:rFonts w:ascii="Arial" w:eastAsia="nta-bold" w:hAnsi="Arial" w:cs="Arial"/>
          <w:b/>
          <w:bCs/>
          <w:color w:val="231F20"/>
          <w:w w:val="105"/>
          <w:sz w:val="44"/>
          <w:szCs w:val="44"/>
        </w:rPr>
        <w:t xml:space="preserve"> </w:t>
      </w:r>
      <w:r w:rsidR="00142623" w:rsidRPr="00161BC9">
        <w:rPr>
          <w:rFonts w:ascii="Arial" w:eastAsia="nta-bold" w:hAnsi="Arial" w:cs="Arial"/>
          <w:b/>
          <w:bCs/>
          <w:color w:val="231F20"/>
          <w:w w:val="105"/>
          <w:sz w:val="36"/>
          <w:szCs w:val="36"/>
        </w:rPr>
        <w:t>for employees</w:t>
      </w:r>
    </w:p>
    <w:p w:rsidR="00DB55D2" w:rsidRPr="00DB55D2" w:rsidRDefault="00926D73" w:rsidP="00DB55D2">
      <w:pPr>
        <w:tabs>
          <w:tab w:val="left" w:pos="3119"/>
        </w:tabs>
        <w:spacing w:before="26" w:after="0" w:line="576" w:lineRule="exact"/>
        <w:ind w:left="3119"/>
        <w:rPr>
          <w:rFonts w:ascii="Arial" w:eastAsia="nta-bold" w:hAnsi="Arial" w:cs="Arial"/>
          <w:b/>
          <w:bCs/>
          <w:color w:val="231F20"/>
          <w:w w:val="105"/>
          <w:sz w:val="24"/>
          <w:szCs w:val="24"/>
        </w:rPr>
      </w:pPr>
      <w:r>
        <w:rPr>
          <w:rFonts w:ascii="Arial" w:eastAsia="nta-bold" w:hAnsi="Arial" w:cs="Arial"/>
          <w:b/>
          <w:bCs/>
          <w:color w:val="231F20"/>
          <w:w w:val="105"/>
          <w:sz w:val="24"/>
          <w:szCs w:val="24"/>
        </w:rPr>
        <w:t>(Pre-appointment</w:t>
      </w:r>
      <w:r w:rsidR="00DB55D2" w:rsidRPr="00DB55D2">
        <w:rPr>
          <w:rFonts w:ascii="Arial" w:eastAsia="nta-bold" w:hAnsi="Arial" w:cs="Arial"/>
          <w:b/>
          <w:bCs/>
          <w:color w:val="231F20"/>
          <w:w w:val="105"/>
          <w:sz w:val="24"/>
          <w:szCs w:val="24"/>
        </w:rPr>
        <w:t>)</w:t>
      </w: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"/>
        <w:gridCol w:w="2962"/>
        <w:gridCol w:w="6804"/>
      </w:tblGrid>
      <w:tr w:rsidR="00B26B70" w:rsidRPr="00161BC9" w:rsidTr="00780673">
        <w:tc>
          <w:tcPr>
            <w:tcW w:w="2977" w:type="dxa"/>
            <w:gridSpan w:val="2"/>
            <w:shd w:val="clear" w:color="auto" w:fill="F8F8F8"/>
          </w:tcPr>
          <w:p w:rsidR="00B26B70" w:rsidRPr="00161BC9" w:rsidRDefault="00B26B70" w:rsidP="00B26B70">
            <w:pPr>
              <w:spacing w:line="120" w:lineRule="exact"/>
              <w:rPr>
                <w:rFonts w:ascii="Arial" w:hAnsi="Arial" w:cs="Arial"/>
                <w:sz w:val="28"/>
              </w:rPr>
            </w:pPr>
          </w:p>
        </w:tc>
        <w:tc>
          <w:tcPr>
            <w:tcW w:w="6804" w:type="dxa"/>
            <w:shd w:val="clear" w:color="auto" w:fill="F8F8F8"/>
            <w:vAlign w:val="bottom"/>
          </w:tcPr>
          <w:p w:rsidR="00B26B70" w:rsidRPr="00161BC9" w:rsidRDefault="00B26B70" w:rsidP="00B26B70">
            <w:pPr>
              <w:spacing w:line="120" w:lineRule="exact"/>
              <w:rPr>
                <w:rFonts w:ascii="Arial" w:eastAsia="nta-bold" w:hAnsi="Arial" w:cs="Arial"/>
                <w:b/>
                <w:bCs/>
                <w:noProof/>
                <w:color w:val="231F20"/>
                <w:sz w:val="28"/>
                <w:szCs w:val="44"/>
                <w:lang w:eastAsia="en-GB"/>
              </w:rPr>
            </w:pPr>
          </w:p>
        </w:tc>
      </w:tr>
      <w:tr w:rsidR="00B26B70" w:rsidRPr="00161BC9" w:rsidTr="00780673">
        <w:tc>
          <w:tcPr>
            <w:tcW w:w="2977" w:type="dxa"/>
            <w:gridSpan w:val="2"/>
            <w:shd w:val="clear" w:color="auto" w:fill="F8F8F8"/>
          </w:tcPr>
          <w:p w:rsidR="00B26B70" w:rsidRPr="00161BC9" w:rsidRDefault="001044F2" w:rsidP="00190AAD">
            <w:pPr>
              <w:spacing w:after="120"/>
              <w:ind w:left="176"/>
              <w:jc w:val="right"/>
              <w:rPr>
                <w:rFonts w:ascii="Arial" w:hAnsi="Arial" w:cs="Arial"/>
                <w:sz w:val="28"/>
              </w:rPr>
            </w:pPr>
            <w:r w:rsidRPr="00161BC9">
              <w:rPr>
                <w:rFonts w:ascii="Arial" w:hAnsi="Arial" w:cs="Arial"/>
                <w:sz w:val="28"/>
              </w:rPr>
              <w:t>Employer</w:t>
            </w:r>
            <w:r w:rsidR="00190AAD" w:rsidRPr="00161BC9">
              <w:rPr>
                <w:rFonts w:ascii="Arial" w:hAnsi="Arial" w:cs="Arial"/>
                <w:sz w:val="28"/>
              </w:rPr>
              <w:t xml:space="preserve"> name</w:t>
            </w:r>
            <w:r w:rsidR="00B26B70" w:rsidRPr="00161BC9">
              <w:rPr>
                <w:rFonts w:ascii="Arial" w:hAnsi="Arial" w:cs="Arial"/>
                <w:sz w:val="28"/>
              </w:rPr>
              <w:t>:</w:t>
            </w:r>
          </w:p>
        </w:tc>
        <w:tc>
          <w:tcPr>
            <w:tcW w:w="6804" w:type="dxa"/>
            <w:shd w:val="clear" w:color="auto" w:fill="F8F8F8"/>
            <w:vAlign w:val="bottom"/>
          </w:tcPr>
          <w:p w:rsidR="00B26B70" w:rsidRPr="00161BC9" w:rsidRDefault="00E17C9E" w:rsidP="001044F2">
            <w:pPr>
              <w:spacing w:after="120"/>
              <w:rPr>
                <w:rFonts w:ascii="Arial" w:hAnsi="Arial" w:cs="Arial"/>
                <w:sz w:val="28"/>
              </w:rPr>
            </w:pPr>
            <w:r w:rsidRPr="00161BC9">
              <w:rPr>
                <w:rFonts w:ascii="Arial" w:eastAsia="nta-bold" w:hAnsi="Arial" w:cs="Arial"/>
                <w:b/>
                <w:bCs/>
                <w:noProof/>
                <w:color w:val="231F20"/>
                <w:sz w:val="28"/>
                <w:szCs w:val="44"/>
                <w:lang w:eastAsia="en-GB"/>
              </w:rPr>
              <mc:AlternateContent>
                <mc:Choice Requires="wps">
                  <w:drawing>
                    <wp:inline distT="0" distB="0" distL="0" distR="0" wp14:anchorId="32D2929C" wp14:editId="534F43E9">
                      <wp:extent cx="3935095" cy="347980"/>
                      <wp:effectExtent l="12065" t="8890" r="15240" b="14605"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35095" cy="3479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accent3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97CE4" w:rsidRPr="00716E83" w:rsidRDefault="00A010AC" w:rsidP="00B608EC">
                                  <w:pPr>
                                    <w:rPr>
                                      <w:rFonts w:ascii="GDS Transport Website" w:hAnsi="GDS Transport Website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GDS Transport Website" w:hAnsi="GDS Transport Website"/>
                                        <w:sz w:val="24"/>
                                      </w:rPr>
                                      <w:id w:val="2130662967"/>
                                      <w:placeholder>
                                        <w:docPart w:val="F73F995C5EC24E3E955705FD9DFB4EB5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="00E97CE4">
                                        <w:rPr>
                                          <w:rFonts w:ascii="GDS Transport Website" w:hAnsi="GDS Transport Website"/>
                                          <w:sz w:val="24"/>
                                        </w:rPr>
                                        <w:t xml:space="preserve">                                               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91440" tIns="0" rIns="72000" bIns="36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3" o:spid="_x0000_s1026" style="width:309.85pt;height:2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" fillcolor="white [3201]" strokecolor="#a5a5a5 [3206]" strokeweight="1pt">
                      <v:textbox inset=",0,2mm,1mm">
                        <w:txbxContent>
                          <w:p w:rsidR="00E97CE4" w:rsidRPr="00716E83" w:rsidRDefault="006D123B" w:rsidP="00B608EC">
                            <w:pPr>
                              <w:rPr>
                                <w:rFonts w:ascii="GDS Transport Website" w:hAnsi="GDS Transport Website"/>
                              </w:rPr>
                            </w:pPr>
                            <w:sdt>
                              <w:sdtPr>
                                <w:rPr>
                                  <w:rFonts w:ascii="GDS Transport Website" w:hAnsi="GDS Transport Website"/>
                                  <w:sz w:val="24"/>
                                </w:rPr>
                                <w:id w:val="2130662967"/>
                                <w:placeholder>
                                  <w:docPart w:val="F73F995C5EC24E3E955705FD9DFB4EB5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E97CE4">
                                  <w:rPr>
                                    <w:rFonts w:ascii="GDS Transport Website" w:hAnsi="GDS Transport Website"/>
                                    <w:sz w:val="24"/>
                                  </w:rPr>
                                  <w:t xml:space="preserve">                                               </w:t>
                                </w:r>
                              </w:sdtContent>
                            </w:sdt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B26B70" w:rsidRPr="00161BC9" w:rsidTr="00780673">
        <w:tc>
          <w:tcPr>
            <w:tcW w:w="2977" w:type="dxa"/>
            <w:gridSpan w:val="2"/>
            <w:shd w:val="clear" w:color="auto" w:fill="F8F8F8"/>
          </w:tcPr>
          <w:p w:rsidR="00B73733" w:rsidRPr="00161BC9" w:rsidRDefault="00B26B70" w:rsidP="00190AAD">
            <w:pPr>
              <w:spacing w:after="120"/>
              <w:ind w:left="176"/>
              <w:jc w:val="right"/>
              <w:rPr>
                <w:rFonts w:ascii="Arial" w:hAnsi="Arial" w:cs="Arial"/>
                <w:sz w:val="28"/>
              </w:rPr>
            </w:pPr>
            <w:r w:rsidRPr="00161BC9">
              <w:rPr>
                <w:rFonts w:ascii="Arial" w:hAnsi="Arial" w:cs="Arial"/>
                <w:sz w:val="28"/>
              </w:rPr>
              <w:t>Case reference:</w:t>
            </w:r>
          </w:p>
        </w:tc>
        <w:tc>
          <w:tcPr>
            <w:tcW w:w="6804" w:type="dxa"/>
            <w:shd w:val="clear" w:color="auto" w:fill="F8F8F8"/>
            <w:vAlign w:val="bottom"/>
          </w:tcPr>
          <w:p w:rsidR="00B73733" w:rsidRPr="00161BC9" w:rsidRDefault="00E17C9E" w:rsidP="00B26B70">
            <w:pPr>
              <w:spacing w:after="120"/>
              <w:rPr>
                <w:rFonts w:ascii="Arial" w:hAnsi="Arial" w:cs="Arial"/>
                <w:sz w:val="28"/>
              </w:rPr>
            </w:pPr>
            <w:r w:rsidRPr="00161BC9">
              <w:rPr>
                <w:rFonts w:ascii="Arial" w:eastAsia="nta-bold" w:hAnsi="Arial" w:cs="Arial"/>
                <w:b/>
                <w:bCs/>
                <w:noProof/>
                <w:color w:val="231F20"/>
                <w:sz w:val="28"/>
                <w:szCs w:val="44"/>
                <w:lang w:eastAsia="en-GB"/>
              </w:rPr>
              <mc:AlternateContent>
                <mc:Choice Requires="wps">
                  <w:drawing>
                    <wp:inline distT="0" distB="0" distL="0" distR="0" wp14:anchorId="59A427F4" wp14:editId="099D9183">
                      <wp:extent cx="1814195" cy="295275"/>
                      <wp:effectExtent l="12065" t="8890" r="12065" b="10160"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4195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accent3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97CE4" w:rsidRPr="00716E83" w:rsidRDefault="00A010AC" w:rsidP="00E76E1B">
                                  <w:pPr>
                                    <w:rPr>
                                      <w:rFonts w:ascii="GDS Transport Website" w:hAnsi="GDS Transport Website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GDS Transport Website" w:hAnsi="GDS Transport Website"/>
                                        <w:sz w:val="24"/>
                                      </w:rPr>
                                      <w:id w:val="-207259679"/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="00E97CE4">
                                        <w:rPr>
                                          <w:rFonts w:ascii="GDS Transport Website" w:hAnsi="GDS Transport Website"/>
                                          <w:sz w:val="24"/>
                                        </w:rPr>
                                        <w:t xml:space="preserve">                                               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91440" tIns="0" rIns="72000" bIns="36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" o:spid="_x0000_s1027" style="width:142.85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" fillcolor="white [3201]" strokecolor="#a5a5a5 [3206]" strokeweight="1pt">
                      <v:textbox inset=",0,2mm,1mm">
                        <w:txbxContent>
                          <w:p w:rsidR="00E97CE4" w:rsidRPr="00716E83" w:rsidRDefault="006D123B" w:rsidP="00E76E1B">
                            <w:pPr>
                              <w:rPr>
                                <w:rFonts w:ascii="GDS Transport Website" w:hAnsi="GDS Transport Website"/>
                              </w:rPr>
                            </w:pPr>
                            <w:sdt>
                              <w:sdtPr>
                                <w:rPr>
                                  <w:rFonts w:ascii="GDS Transport Website" w:hAnsi="GDS Transport Website"/>
                                  <w:sz w:val="24"/>
                                </w:rPr>
                                <w:id w:val="-207259679"/>
                                <w:showingPlcHdr/>
                                <w:text/>
                              </w:sdtPr>
                              <w:sdtEndPr/>
                              <w:sdtContent>
                                <w:r w:rsidR="00E97CE4">
                                  <w:rPr>
                                    <w:rFonts w:ascii="GDS Transport Website" w:hAnsi="GDS Transport Website"/>
                                    <w:sz w:val="24"/>
                                  </w:rPr>
                                  <w:t xml:space="preserve">                                               </w:t>
                                </w:r>
                              </w:sdtContent>
                            </w:sdt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BC5F7D" w:rsidRPr="00161BC9" w:rsidTr="00CA4642">
        <w:tblPrEx>
          <w:tblBorders>
            <w:top w:val="single" w:sz="12" w:space="0" w:color="A6A6A6" w:themeColor="background1" w:themeShade="A6"/>
            <w:left w:val="single" w:sz="12" w:space="0" w:color="A6A6A6" w:themeColor="background1" w:themeShade="A6"/>
            <w:bottom w:val="single" w:sz="12" w:space="0" w:color="A6A6A6" w:themeColor="background1" w:themeShade="A6"/>
            <w:right w:val="single" w:sz="12" w:space="0" w:color="A6A6A6" w:themeColor="background1" w:themeShade="A6"/>
            <w:insideH w:val="single" w:sz="8" w:space="0" w:color="808080" w:themeColor="background1" w:themeShade="80"/>
            <w:insideV w:val="single" w:sz="8" w:space="0" w:color="808080" w:themeColor="background1" w:themeShade="80"/>
          </w:tblBorders>
        </w:tblPrEx>
        <w:trPr>
          <w:gridBefore w:val="1"/>
          <w:wBefore w:w="15" w:type="dxa"/>
        </w:trPr>
        <w:tc>
          <w:tcPr>
            <w:tcW w:w="9766" w:type="dxa"/>
            <w:gridSpan w:val="2"/>
            <w:tcBorders>
              <w:top w:val="nil"/>
              <w:left w:val="nil"/>
              <w:bottom w:val="single" w:sz="12" w:space="0" w:color="A6A6A6" w:themeColor="background1" w:themeShade="A6"/>
              <w:right w:val="nil"/>
            </w:tcBorders>
          </w:tcPr>
          <w:p w:rsidR="00BC5F7D" w:rsidRPr="00161BC9" w:rsidRDefault="00BC5F7D" w:rsidP="00BC5F7D">
            <w:pPr>
              <w:spacing w:line="120" w:lineRule="exact"/>
              <w:rPr>
                <w:rFonts w:ascii="Arial" w:hAnsi="Arial" w:cs="Arial"/>
                <w:b/>
                <w:sz w:val="28"/>
              </w:rPr>
            </w:pPr>
          </w:p>
          <w:p w:rsidR="001044F2" w:rsidRPr="00161BC9" w:rsidRDefault="001044F2" w:rsidP="00BC5F7D">
            <w:pPr>
              <w:spacing w:line="120" w:lineRule="exact"/>
              <w:rPr>
                <w:rFonts w:ascii="Arial" w:hAnsi="Arial" w:cs="Arial"/>
                <w:b/>
                <w:sz w:val="28"/>
              </w:rPr>
            </w:pPr>
          </w:p>
          <w:p w:rsidR="00DB55D2" w:rsidRDefault="006F2390" w:rsidP="0011362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161BC9">
              <w:rPr>
                <w:rFonts w:ascii="Arial" w:hAnsi="Arial" w:cs="Arial"/>
                <w:color w:val="000000"/>
                <w:sz w:val="28"/>
                <w:szCs w:val="28"/>
              </w:rPr>
              <w:t xml:space="preserve">If you </w:t>
            </w:r>
            <w:r w:rsidR="00B97EC8" w:rsidRPr="00161BC9">
              <w:rPr>
                <w:rFonts w:ascii="Arial" w:hAnsi="Arial" w:cs="Arial"/>
                <w:color w:val="000000"/>
                <w:sz w:val="28"/>
                <w:szCs w:val="28"/>
              </w:rPr>
              <w:t>los</w:t>
            </w:r>
            <w:r w:rsidR="00DB55D2">
              <w:rPr>
                <w:rFonts w:ascii="Arial" w:hAnsi="Arial" w:cs="Arial"/>
                <w:color w:val="000000"/>
                <w:sz w:val="28"/>
                <w:szCs w:val="28"/>
              </w:rPr>
              <w:t>e</w:t>
            </w:r>
            <w:r w:rsidR="00B97EC8" w:rsidRPr="00161BC9">
              <w:rPr>
                <w:rFonts w:ascii="Arial" w:hAnsi="Arial" w:cs="Arial"/>
                <w:color w:val="000000"/>
                <w:sz w:val="28"/>
                <w:szCs w:val="28"/>
              </w:rPr>
              <w:t xml:space="preserve"> your job </w:t>
            </w:r>
            <w:r w:rsidR="00541693">
              <w:rPr>
                <w:rFonts w:ascii="Arial" w:hAnsi="Arial" w:cs="Arial"/>
                <w:color w:val="000000"/>
                <w:sz w:val="28"/>
                <w:szCs w:val="28"/>
              </w:rPr>
              <w:t>prior to</w:t>
            </w:r>
            <w:r w:rsidR="00B97EC8" w:rsidRPr="00161BC9">
              <w:rPr>
                <w:rFonts w:ascii="Arial" w:hAnsi="Arial" w:cs="Arial"/>
                <w:color w:val="000000"/>
                <w:sz w:val="28"/>
                <w:szCs w:val="28"/>
              </w:rPr>
              <w:t xml:space="preserve"> your employer </w:t>
            </w:r>
            <w:r w:rsidR="00541693">
              <w:rPr>
                <w:rFonts w:ascii="Arial" w:hAnsi="Arial" w:cs="Arial"/>
                <w:color w:val="000000"/>
                <w:sz w:val="28"/>
                <w:szCs w:val="28"/>
              </w:rPr>
              <w:t>becoming insolvent, y</w:t>
            </w:r>
            <w:r w:rsidR="00DB55D2" w:rsidRPr="00DB55D2">
              <w:rPr>
                <w:rFonts w:ascii="Arial" w:hAnsi="Arial" w:cs="Arial"/>
                <w:sz w:val="28"/>
                <w:szCs w:val="28"/>
              </w:rPr>
              <w:t xml:space="preserve">ou </w:t>
            </w:r>
            <w:r w:rsidR="00DB55D2">
              <w:rPr>
                <w:rFonts w:ascii="Arial" w:hAnsi="Arial" w:cs="Arial"/>
                <w:sz w:val="28"/>
                <w:szCs w:val="28"/>
              </w:rPr>
              <w:t xml:space="preserve">can submit your claim now </w:t>
            </w:r>
            <w:r w:rsidR="00DB55D2" w:rsidRPr="00DB55D2">
              <w:rPr>
                <w:rFonts w:ascii="Arial" w:hAnsi="Arial" w:cs="Arial"/>
                <w:sz w:val="28"/>
                <w:szCs w:val="28"/>
              </w:rPr>
              <w:t xml:space="preserve">so that it is ready for processing </w:t>
            </w:r>
            <w:r w:rsidR="00541693">
              <w:rPr>
                <w:rFonts w:ascii="Arial" w:hAnsi="Arial" w:cs="Arial"/>
                <w:sz w:val="28"/>
                <w:szCs w:val="28"/>
              </w:rPr>
              <w:t>when the insolvency event occurs</w:t>
            </w:r>
            <w:r w:rsidR="00DB55D2" w:rsidRPr="00DB55D2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DB55D2" w:rsidRPr="00161BC9" w:rsidRDefault="00DB55D2" w:rsidP="0011362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375242" w:rsidRPr="00161BC9" w:rsidRDefault="00375242" w:rsidP="00113628">
            <w:pPr>
              <w:spacing w:before="120"/>
              <w:jc w:val="both"/>
              <w:rPr>
                <w:rFonts w:ascii="Arial" w:hAnsi="Arial" w:cs="Arial"/>
                <w:b/>
                <w:sz w:val="28"/>
              </w:rPr>
            </w:pPr>
            <w:r w:rsidRPr="00161BC9">
              <w:rPr>
                <w:rFonts w:ascii="Arial" w:hAnsi="Arial" w:cs="Arial"/>
                <w:b/>
                <w:sz w:val="28"/>
              </w:rPr>
              <w:t>What you need to make a claim online</w:t>
            </w:r>
          </w:p>
          <w:p w:rsidR="00375242" w:rsidRPr="00161BC9" w:rsidRDefault="00375242" w:rsidP="0011362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161BC9">
              <w:rPr>
                <w:rFonts w:ascii="Arial" w:hAnsi="Arial" w:cs="Arial"/>
                <w:sz w:val="28"/>
                <w:szCs w:val="28"/>
              </w:rPr>
              <w:t>To complete your claim online you need your:</w:t>
            </w:r>
          </w:p>
          <w:p w:rsidR="00375242" w:rsidRPr="00161BC9" w:rsidRDefault="00375242" w:rsidP="00113628">
            <w:pPr>
              <w:pStyle w:val="ListParagraph"/>
              <w:numPr>
                <w:ilvl w:val="0"/>
                <w:numId w:val="3"/>
              </w:numPr>
              <w:spacing w:afterLines="240" w:after="576"/>
              <w:ind w:left="714" w:hanging="35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161BC9">
              <w:rPr>
                <w:rFonts w:ascii="Arial" w:hAnsi="Arial" w:cs="Arial"/>
                <w:sz w:val="28"/>
                <w:szCs w:val="28"/>
              </w:rPr>
              <w:t>National Insurance number</w:t>
            </w:r>
          </w:p>
          <w:p w:rsidR="00375242" w:rsidRPr="00161BC9" w:rsidRDefault="00375242" w:rsidP="00113628">
            <w:pPr>
              <w:pStyle w:val="ListParagraph"/>
              <w:numPr>
                <w:ilvl w:val="0"/>
                <w:numId w:val="3"/>
              </w:numPr>
              <w:spacing w:afterLines="240" w:after="576"/>
              <w:ind w:left="714" w:hanging="35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161BC9">
              <w:rPr>
                <w:rFonts w:ascii="Arial" w:hAnsi="Arial" w:cs="Arial"/>
                <w:sz w:val="28"/>
                <w:szCs w:val="28"/>
              </w:rPr>
              <w:t>email address</w:t>
            </w:r>
          </w:p>
          <w:p w:rsidR="000A4E28" w:rsidRPr="00161BC9" w:rsidRDefault="00375242" w:rsidP="00113628">
            <w:pPr>
              <w:pStyle w:val="ListParagraph"/>
              <w:numPr>
                <w:ilvl w:val="0"/>
                <w:numId w:val="3"/>
              </w:numPr>
              <w:spacing w:afterLines="240" w:after="576"/>
              <w:ind w:left="714" w:hanging="35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161BC9">
              <w:rPr>
                <w:rFonts w:ascii="Arial" w:hAnsi="Arial" w:cs="Arial"/>
                <w:sz w:val="28"/>
                <w:szCs w:val="28"/>
              </w:rPr>
              <w:t>case reference</w:t>
            </w:r>
          </w:p>
          <w:p w:rsidR="000A4E28" w:rsidRPr="00161BC9" w:rsidRDefault="000A4E28" w:rsidP="00113628">
            <w:pPr>
              <w:pStyle w:val="ListParagraph"/>
              <w:numPr>
                <w:ilvl w:val="0"/>
                <w:numId w:val="3"/>
              </w:numPr>
              <w:spacing w:afterLines="240" w:after="576"/>
              <w:ind w:left="714" w:hanging="35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161BC9">
              <w:rPr>
                <w:rFonts w:ascii="Arial" w:hAnsi="Arial" w:cs="Arial"/>
                <w:sz w:val="28"/>
                <w:szCs w:val="28"/>
              </w:rPr>
              <w:t>employment details, including salary and start date</w:t>
            </w:r>
          </w:p>
          <w:p w:rsidR="000A4E28" w:rsidRPr="00161BC9" w:rsidRDefault="000A4E28" w:rsidP="00113628">
            <w:pPr>
              <w:pStyle w:val="ListParagraph"/>
              <w:numPr>
                <w:ilvl w:val="0"/>
                <w:numId w:val="3"/>
              </w:numPr>
              <w:spacing w:afterLines="240" w:after="576"/>
              <w:ind w:left="714" w:hanging="35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161BC9">
              <w:rPr>
                <w:rFonts w:ascii="Arial" w:hAnsi="Arial" w:cs="Arial"/>
                <w:sz w:val="28"/>
                <w:szCs w:val="28"/>
              </w:rPr>
              <w:t>holiday entitlement and number of days taken</w:t>
            </w:r>
          </w:p>
          <w:p w:rsidR="000A4E28" w:rsidRPr="00161BC9" w:rsidRDefault="000A4E28" w:rsidP="00113628">
            <w:pPr>
              <w:pStyle w:val="ListParagraph"/>
              <w:numPr>
                <w:ilvl w:val="0"/>
                <w:numId w:val="3"/>
              </w:numPr>
              <w:ind w:left="714" w:hanging="357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61BC9">
              <w:rPr>
                <w:rFonts w:ascii="Arial" w:hAnsi="Arial" w:cs="Arial"/>
                <w:sz w:val="28"/>
                <w:szCs w:val="28"/>
              </w:rPr>
              <w:t>bank or building society details (so we can pay you quickly</w:t>
            </w:r>
            <w:r w:rsidRPr="00161BC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)</w:t>
            </w:r>
          </w:p>
          <w:p w:rsidR="001044F2" w:rsidRPr="00161BC9" w:rsidRDefault="001044F2" w:rsidP="001044F2">
            <w:pPr>
              <w:spacing w:line="120" w:lineRule="exact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1044F2" w:rsidRPr="00161BC9" w:rsidRDefault="001044F2" w:rsidP="001044F2">
            <w:pPr>
              <w:spacing w:line="120" w:lineRule="exact"/>
              <w:rPr>
                <w:rFonts w:ascii="Arial" w:hAnsi="Arial" w:cs="Arial"/>
                <w:b/>
                <w:sz w:val="28"/>
              </w:rPr>
            </w:pPr>
          </w:p>
        </w:tc>
      </w:tr>
      <w:tr w:rsidR="002308B2" w:rsidRPr="00161BC9" w:rsidTr="00CA4642">
        <w:tblPrEx>
          <w:tblBorders>
            <w:top w:val="single" w:sz="12" w:space="0" w:color="A6A6A6" w:themeColor="background1" w:themeShade="A6"/>
            <w:left w:val="single" w:sz="12" w:space="0" w:color="A6A6A6" w:themeColor="background1" w:themeShade="A6"/>
            <w:bottom w:val="single" w:sz="12" w:space="0" w:color="A6A6A6" w:themeColor="background1" w:themeShade="A6"/>
            <w:right w:val="single" w:sz="12" w:space="0" w:color="A6A6A6" w:themeColor="background1" w:themeShade="A6"/>
            <w:insideH w:val="single" w:sz="8" w:space="0" w:color="808080" w:themeColor="background1" w:themeShade="80"/>
            <w:insideV w:val="single" w:sz="8" w:space="0" w:color="808080" w:themeColor="background1" w:themeShade="80"/>
          </w:tblBorders>
        </w:tblPrEx>
        <w:trPr>
          <w:gridBefore w:val="1"/>
          <w:wBefore w:w="15" w:type="dxa"/>
        </w:trPr>
        <w:tc>
          <w:tcPr>
            <w:tcW w:w="9766" w:type="dxa"/>
            <w:gridSpan w:val="2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  <w:shd w:val="clear" w:color="auto" w:fill="F8F8F8"/>
          </w:tcPr>
          <w:p w:rsidR="002308B2" w:rsidRPr="002A44BB" w:rsidRDefault="002308B2" w:rsidP="009C36EA">
            <w:pPr>
              <w:spacing w:before="120"/>
              <w:ind w:left="21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A44BB">
              <w:rPr>
                <w:rFonts w:ascii="Arial" w:hAnsi="Arial" w:cs="Arial"/>
                <w:b/>
                <w:sz w:val="28"/>
                <w:szCs w:val="28"/>
              </w:rPr>
              <w:t>To start a claim</w:t>
            </w:r>
            <w:r w:rsidR="00230B89" w:rsidRPr="002A44BB">
              <w:rPr>
                <w:rFonts w:ascii="Arial" w:hAnsi="Arial" w:cs="Arial"/>
                <w:b/>
                <w:sz w:val="28"/>
                <w:szCs w:val="28"/>
              </w:rPr>
              <w:t xml:space="preserve"> v</w:t>
            </w:r>
            <w:r w:rsidRPr="002A44BB">
              <w:rPr>
                <w:rFonts w:ascii="Arial" w:hAnsi="Arial" w:cs="Arial"/>
                <w:b/>
                <w:sz w:val="28"/>
                <w:szCs w:val="28"/>
              </w:rPr>
              <w:t>isit</w:t>
            </w:r>
            <w:r w:rsidRPr="002A44BB">
              <w:rPr>
                <w:rFonts w:ascii="Arial" w:hAnsi="Arial" w:cs="Arial"/>
                <w:sz w:val="28"/>
                <w:szCs w:val="28"/>
              </w:rPr>
              <w:t xml:space="preserve"> </w:t>
            </w:r>
            <w:hyperlink r:id="rId11" w:history="1">
              <w:r w:rsidR="00CA4642" w:rsidRPr="002A44BB">
                <w:rPr>
                  <w:rStyle w:val="Hyperlink"/>
                  <w:rFonts w:ascii="Arial" w:hAnsi="Arial" w:cs="Arial"/>
                  <w:color w:val="auto"/>
                  <w:sz w:val="28"/>
                  <w:szCs w:val="28"/>
                </w:rPr>
                <w:t>www.gov.uk/claim-redundancy</w:t>
              </w:r>
            </w:hyperlink>
          </w:p>
        </w:tc>
      </w:tr>
    </w:tbl>
    <w:p w:rsidR="00AB3416" w:rsidRPr="00161BC9" w:rsidRDefault="00985C0D" w:rsidP="00113628">
      <w:pPr>
        <w:keepNext/>
        <w:keepLines/>
        <w:widowControl w:val="0"/>
        <w:spacing w:before="240" w:after="0" w:line="240" w:lineRule="auto"/>
        <w:jc w:val="both"/>
        <w:rPr>
          <w:rFonts w:ascii="Arial" w:hAnsi="Arial" w:cs="Arial"/>
          <w:b/>
          <w:sz w:val="28"/>
        </w:rPr>
      </w:pPr>
      <w:r w:rsidRPr="00161BC9">
        <w:rPr>
          <w:rFonts w:ascii="Arial" w:hAnsi="Arial" w:cs="Arial"/>
          <w:b/>
          <w:sz w:val="28"/>
        </w:rPr>
        <w:t xml:space="preserve">What you can claim </w:t>
      </w:r>
    </w:p>
    <w:p w:rsidR="00AB3416" w:rsidRPr="00161BC9" w:rsidRDefault="00471BEA" w:rsidP="00113628">
      <w:pPr>
        <w:keepNext/>
        <w:keepLines/>
        <w:widowControl w:val="0"/>
        <w:spacing w:before="120" w:after="0" w:line="240" w:lineRule="auto"/>
        <w:jc w:val="both"/>
        <w:rPr>
          <w:rFonts w:ascii="Arial" w:hAnsi="Arial" w:cs="Arial"/>
          <w:sz w:val="28"/>
        </w:rPr>
      </w:pPr>
      <w:r w:rsidRPr="00161BC9">
        <w:rPr>
          <w:rFonts w:ascii="Arial" w:hAnsi="Arial" w:cs="Arial"/>
          <w:sz w:val="28"/>
        </w:rPr>
        <w:t>You may be able to claim</w:t>
      </w:r>
      <w:r w:rsidR="00AB3416" w:rsidRPr="00161BC9">
        <w:rPr>
          <w:rFonts w:ascii="Arial" w:hAnsi="Arial" w:cs="Arial"/>
          <w:sz w:val="28"/>
        </w:rPr>
        <w:t>:</w:t>
      </w:r>
    </w:p>
    <w:p w:rsidR="00DB55D2" w:rsidRDefault="00DB55D2" w:rsidP="00DB55D2">
      <w:pPr>
        <w:pStyle w:val="ListParagraph"/>
        <w:keepNext/>
        <w:keepLines/>
        <w:widowControl w:val="0"/>
        <w:spacing w:after="120" w:line="240" w:lineRule="auto"/>
        <w:jc w:val="both"/>
        <w:rPr>
          <w:rFonts w:ascii="Arial" w:hAnsi="Arial" w:cs="Arial"/>
          <w:sz w:val="28"/>
        </w:rPr>
      </w:pPr>
    </w:p>
    <w:p w:rsidR="00FE48AE" w:rsidRDefault="00FE48AE" w:rsidP="00FE48AE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  <w:sz w:val="28"/>
        </w:rPr>
      </w:pPr>
      <w:r w:rsidRPr="00161BC9">
        <w:rPr>
          <w:rFonts w:ascii="Arial" w:hAnsi="Arial" w:cs="Arial"/>
          <w:sz w:val="28"/>
        </w:rPr>
        <w:t xml:space="preserve">redundancy pay - if you worked for 2 years for </w:t>
      </w:r>
      <w:r w:rsidR="002A44BB">
        <w:rPr>
          <w:rFonts w:ascii="Arial" w:hAnsi="Arial" w:cs="Arial"/>
          <w:sz w:val="28"/>
        </w:rPr>
        <w:t>the</w:t>
      </w:r>
      <w:r w:rsidRPr="00161BC9">
        <w:rPr>
          <w:rFonts w:ascii="Arial" w:hAnsi="Arial" w:cs="Arial"/>
          <w:sz w:val="28"/>
        </w:rPr>
        <w:t xml:space="preserve"> employer</w:t>
      </w:r>
      <w:r>
        <w:rPr>
          <w:rFonts w:ascii="Arial" w:hAnsi="Arial" w:cs="Arial"/>
          <w:sz w:val="28"/>
        </w:rPr>
        <w:t xml:space="preserve"> </w:t>
      </w:r>
    </w:p>
    <w:p w:rsidR="00FE48AE" w:rsidRDefault="00FE48AE" w:rsidP="00FE48AE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unpaid wages, commission and overtime</w:t>
      </w:r>
    </w:p>
    <w:p w:rsidR="00AB3416" w:rsidRPr="00161BC9" w:rsidRDefault="00471BEA" w:rsidP="00113628">
      <w:pPr>
        <w:pStyle w:val="ListParagraph"/>
        <w:keepNext/>
        <w:keepLines/>
        <w:widowControl w:val="0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  <w:sz w:val="28"/>
        </w:rPr>
      </w:pPr>
      <w:r w:rsidRPr="00161BC9">
        <w:rPr>
          <w:rFonts w:ascii="Arial" w:hAnsi="Arial" w:cs="Arial"/>
          <w:sz w:val="28"/>
        </w:rPr>
        <w:t xml:space="preserve">holiday pay - if you worked for </w:t>
      </w:r>
      <w:r w:rsidR="002A4780">
        <w:rPr>
          <w:rFonts w:ascii="Arial" w:hAnsi="Arial" w:cs="Arial"/>
          <w:sz w:val="28"/>
        </w:rPr>
        <w:t xml:space="preserve">at least </w:t>
      </w:r>
      <w:r w:rsidRPr="00161BC9">
        <w:rPr>
          <w:rFonts w:ascii="Arial" w:hAnsi="Arial" w:cs="Arial"/>
          <w:sz w:val="28"/>
        </w:rPr>
        <w:t xml:space="preserve">1 month for </w:t>
      </w:r>
      <w:r w:rsidR="002A44BB">
        <w:rPr>
          <w:rFonts w:ascii="Arial" w:hAnsi="Arial" w:cs="Arial"/>
          <w:sz w:val="28"/>
        </w:rPr>
        <w:t>the</w:t>
      </w:r>
      <w:r w:rsidRPr="00161BC9">
        <w:rPr>
          <w:rFonts w:ascii="Arial" w:hAnsi="Arial" w:cs="Arial"/>
          <w:sz w:val="28"/>
        </w:rPr>
        <w:t xml:space="preserve"> employer</w:t>
      </w:r>
    </w:p>
    <w:p w:rsidR="00F97D8B" w:rsidRPr="00161BC9" w:rsidRDefault="00471BEA" w:rsidP="00113628">
      <w:pPr>
        <w:pStyle w:val="ListParagraph"/>
        <w:keepNext/>
        <w:keepLines/>
        <w:widowControl w:val="0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  <w:sz w:val="28"/>
        </w:rPr>
      </w:pPr>
      <w:r w:rsidRPr="00161BC9">
        <w:rPr>
          <w:rFonts w:ascii="Arial" w:hAnsi="Arial" w:cs="Arial"/>
          <w:sz w:val="28"/>
        </w:rPr>
        <w:t xml:space="preserve">compensation for loss of notice - if you worked for </w:t>
      </w:r>
      <w:r w:rsidR="00FE48AE">
        <w:rPr>
          <w:rFonts w:ascii="Arial" w:hAnsi="Arial" w:cs="Arial"/>
          <w:sz w:val="28"/>
        </w:rPr>
        <w:t xml:space="preserve">at least </w:t>
      </w:r>
      <w:r w:rsidRPr="00161BC9">
        <w:rPr>
          <w:rFonts w:ascii="Arial" w:hAnsi="Arial" w:cs="Arial"/>
          <w:sz w:val="28"/>
        </w:rPr>
        <w:t>1 month</w:t>
      </w:r>
      <w:r w:rsidR="002A44BB">
        <w:rPr>
          <w:rFonts w:ascii="Arial" w:hAnsi="Arial" w:cs="Arial"/>
          <w:sz w:val="28"/>
        </w:rPr>
        <w:t xml:space="preserve"> </w:t>
      </w:r>
      <w:r w:rsidR="002A44BB" w:rsidRPr="00161BC9">
        <w:rPr>
          <w:rFonts w:ascii="Arial" w:hAnsi="Arial" w:cs="Arial"/>
          <w:sz w:val="28"/>
        </w:rPr>
        <w:t xml:space="preserve">for </w:t>
      </w:r>
      <w:r w:rsidR="002A44BB">
        <w:rPr>
          <w:rFonts w:ascii="Arial" w:hAnsi="Arial" w:cs="Arial"/>
          <w:sz w:val="28"/>
        </w:rPr>
        <w:t>the</w:t>
      </w:r>
      <w:r w:rsidR="002A44BB" w:rsidRPr="00161BC9">
        <w:rPr>
          <w:rFonts w:ascii="Arial" w:hAnsi="Arial" w:cs="Arial"/>
          <w:sz w:val="28"/>
        </w:rPr>
        <w:t xml:space="preserve"> employer</w:t>
      </w:r>
    </w:p>
    <w:p w:rsidR="002A44BB" w:rsidRDefault="002A4780" w:rsidP="006D123B">
      <w:pPr>
        <w:pStyle w:val="NormalWeb"/>
        <w:keepLines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</w:t>
      </w:r>
      <w:r w:rsidR="00DB55D2" w:rsidRPr="00DB55D2">
        <w:rPr>
          <w:rFonts w:ascii="Arial" w:hAnsi="Arial" w:cs="Arial"/>
          <w:sz w:val="28"/>
          <w:szCs w:val="28"/>
        </w:rPr>
        <w:t xml:space="preserve">f </w:t>
      </w:r>
      <w:r w:rsidR="00DB55D2">
        <w:rPr>
          <w:rFonts w:ascii="Arial" w:hAnsi="Arial" w:cs="Arial"/>
          <w:sz w:val="28"/>
          <w:szCs w:val="28"/>
        </w:rPr>
        <w:t xml:space="preserve">your </w:t>
      </w:r>
      <w:r w:rsidR="002A44BB">
        <w:rPr>
          <w:rFonts w:ascii="Arial" w:hAnsi="Arial" w:cs="Arial"/>
          <w:sz w:val="28"/>
          <w:szCs w:val="28"/>
        </w:rPr>
        <w:t xml:space="preserve">former </w:t>
      </w:r>
      <w:r w:rsidR="00DB55D2">
        <w:rPr>
          <w:rFonts w:ascii="Arial" w:hAnsi="Arial" w:cs="Arial"/>
          <w:sz w:val="28"/>
          <w:szCs w:val="28"/>
        </w:rPr>
        <w:t>employer does NOT enter a formal insolvency process,</w:t>
      </w:r>
      <w:r w:rsidR="00DB55D2" w:rsidRPr="00DB55D2">
        <w:rPr>
          <w:rFonts w:ascii="Arial" w:hAnsi="Arial" w:cs="Arial"/>
          <w:sz w:val="28"/>
          <w:szCs w:val="28"/>
        </w:rPr>
        <w:t xml:space="preserve"> we</w:t>
      </w:r>
      <w:r>
        <w:rPr>
          <w:rFonts w:ascii="Arial" w:hAnsi="Arial" w:cs="Arial"/>
          <w:sz w:val="28"/>
          <w:szCs w:val="28"/>
        </w:rPr>
        <w:t xml:space="preserve"> will NOT be able to pay claims for wages, commission, overtime, holiday pay or </w:t>
      </w:r>
      <w:r w:rsidR="002A44BB">
        <w:rPr>
          <w:rFonts w:ascii="Arial" w:hAnsi="Arial" w:cs="Arial"/>
          <w:sz w:val="28"/>
          <w:szCs w:val="28"/>
        </w:rPr>
        <w:t xml:space="preserve">loss of </w:t>
      </w:r>
      <w:r>
        <w:rPr>
          <w:rFonts w:ascii="Arial" w:hAnsi="Arial" w:cs="Arial"/>
          <w:sz w:val="28"/>
          <w:szCs w:val="28"/>
        </w:rPr>
        <w:t>notice</w:t>
      </w:r>
      <w:r w:rsidR="002A44BB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="006D123B">
        <w:rPr>
          <w:rFonts w:ascii="Arial" w:hAnsi="Arial" w:cs="Arial"/>
          <w:sz w:val="28"/>
          <w:szCs w:val="28"/>
        </w:rPr>
        <w:t xml:space="preserve"> </w:t>
      </w:r>
      <w:r w:rsidR="006D123B" w:rsidRPr="006D123B">
        <w:rPr>
          <w:rFonts w:ascii="Arial" w:hAnsi="Arial" w:cs="Arial"/>
          <w:sz w:val="28"/>
          <w:szCs w:val="28"/>
        </w:rPr>
        <w:t>You should contact the employer’s representative regarding the money you’re owed.</w:t>
      </w:r>
    </w:p>
    <w:p w:rsidR="002A44BB" w:rsidRDefault="002A44BB" w:rsidP="002A44BB">
      <w:pPr>
        <w:pStyle w:val="NormalWeb"/>
        <w:keepLines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:rsidR="00DB55D2" w:rsidRPr="00DB55D2" w:rsidRDefault="002A44BB" w:rsidP="002A44BB">
      <w:pPr>
        <w:pStyle w:val="NormalWeb"/>
        <w:keepLines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Also, </w:t>
      </w:r>
      <w:r w:rsidR="00F3402A">
        <w:rPr>
          <w:rFonts w:ascii="Arial" w:hAnsi="Arial" w:cs="Arial"/>
          <w:sz w:val="28"/>
          <w:szCs w:val="28"/>
        </w:rPr>
        <w:t>i</w:t>
      </w:r>
      <w:r w:rsidRPr="00DB55D2">
        <w:rPr>
          <w:rFonts w:ascii="Arial" w:hAnsi="Arial" w:cs="Arial"/>
          <w:sz w:val="28"/>
          <w:szCs w:val="28"/>
        </w:rPr>
        <w:t xml:space="preserve">f </w:t>
      </w:r>
      <w:r>
        <w:rPr>
          <w:rFonts w:ascii="Arial" w:hAnsi="Arial" w:cs="Arial"/>
          <w:sz w:val="28"/>
          <w:szCs w:val="28"/>
        </w:rPr>
        <w:t xml:space="preserve">your former employer does NOT enter a formal insolvency process, we can only </w:t>
      </w:r>
      <w:r w:rsidR="00FE48AE">
        <w:rPr>
          <w:rFonts w:ascii="Arial" w:hAnsi="Arial" w:cs="Arial"/>
          <w:sz w:val="28"/>
          <w:szCs w:val="28"/>
        </w:rPr>
        <w:t>pay</w:t>
      </w:r>
      <w:r w:rsidR="00DB55D2" w:rsidRPr="00DB55D2">
        <w:rPr>
          <w:rFonts w:ascii="Arial" w:hAnsi="Arial" w:cs="Arial"/>
          <w:sz w:val="28"/>
          <w:szCs w:val="28"/>
        </w:rPr>
        <w:t xml:space="preserve"> redundancy </w:t>
      </w:r>
      <w:r w:rsidR="002A4780">
        <w:rPr>
          <w:rFonts w:ascii="Arial" w:hAnsi="Arial" w:cs="Arial"/>
          <w:sz w:val="28"/>
          <w:szCs w:val="28"/>
        </w:rPr>
        <w:t>IF</w:t>
      </w:r>
      <w:r w:rsidR="00DB55D2" w:rsidRPr="00DB55D2">
        <w:rPr>
          <w:rFonts w:ascii="Arial" w:hAnsi="Arial" w:cs="Arial"/>
          <w:sz w:val="28"/>
          <w:szCs w:val="28"/>
        </w:rPr>
        <w:t xml:space="preserve"> it is awarded by an Employment Tribunal or if your </w:t>
      </w:r>
      <w:r w:rsidR="002A4780">
        <w:rPr>
          <w:rFonts w:ascii="Arial" w:hAnsi="Arial" w:cs="Arial"/>
          <w:sz w:val="28"/>
          <w:szCs w:val="28"/>
        </w:rPr>
        <w:t xml:space="preserve">former </w:t>
      </w:r>
      <w:r w:rsidR="00DB55D2" w:rsidRPr="00DB55D2">
        <w:rPr>
          <w:rFonts w:ascii="Arial" w:hAnsi="Arial" w:cs="Arial"/>
          <w:sz w:val="28"/>
          <w:szCs w:val="28"/>
        </w:rPr>
        <w:t xml:space="preserve">employer accepts liability </w:t>
      </w:r>
      <w:r w:rsidR="00FE48AE">
        <w:rPr>
          <w:rFonts w:ascii="Arial" w:hAnsi="Arial" w:cs="Arial"/>
          <w:sz w:val="28"/>
          <w:szCs w:val="28"/>
        </w:rPr>
        <w:t>and</w:t>
      </w:r>
      <w:r w:rsidR="00DB55D2" w:rsidRPr="00DB55D2">
        <w:rPr>
          <w:rFonts w:ascii="Arial" w:hAnsi="Arial" w:cs="Arial"/>
          <w:sz w:val="28"/>
          <w:szCs w:val="28"/>
        </w:rPr>
        <w:t xml:space="preserve"> cannot afford to pay you.  </w:t>
      </w:r>
    </w:p>
    <w:p w:rsidR="00E65B6C" w:rsidRPr="00161BC9" w:rsidRDefault="0021121F" w:rsidP="00113628">
      <w:pPr>
        <w:pStyle w:val="NormalWeb"/>
        <w:keepLines/>
        <w:spacing w:after="120" w:afterAutospacing="0"/>
        <w:jc w:val="both"/>
        <w:rPr>
          <w:rFonts w:ascii="Arial" w:hAnsi="Arial" w:cs="Arial"/>
          <w:b/>
          <w:sz w:val="28"/>
          <w:szCs w:val="28"/>
        </w:rPr>
      </w:pPr>
      <w:r w:rsidRPr="00161BC9">
        <w:rPr>
          <w:rFonts w:ascii="Arial" w:hAnsi="Arial" w:cs="Arial"/>
          <w:b/>
          <w:sz w:val="28"/>
          <w:szCs w:val="28"/>
        </w:rPr>
        <w:t>Completing your claim</w:t>
      </w:r>
    </w:p>
    <w:p w:rsidR="004459D0" w:rsidRPr="00161BC9" w:rsidRDefault="0021121F" w:rsidP="00113628">
      <w:pPr>
        <w:pStyle w:val="NormalWeb"/>
        <w:keepLines/>
        <w:spacing w:before="0" w:beforeAutospacing="0"/>
        <w:jc w:val="both"/>
        <w:rPr>
          <w:rFonts w:ascii="Arial" w:eastAsia="Times New Roman" w:hAnsi="Arial" w:cs="Arial"/>
          <w:color w:val="231F20"/>
          <w:sz w:val="28"/>
          <w:szCs w:val="28"/>
        </w:rPr>
      </w:pPr>
      <w:r w:rsidRPr="00161BC9">
        <w:rPr>
          <w:rFonts w:ascii="Arial" w:hAnsi="Arial" w:cs="Arial"/>
          <w:color w:val="000000"/>
          <w:sz w:val="28"/>
          <w:szCs w:val="28"/>
        </w:rPr>
        <w:t>Completing a claim</w:t>
      </w:r>
      <w:r w:rsidR="000A4E28" w:rsidRPr="00161BC9">
        <w:rPr>
          <w:rFonts w:ascii="Arial" w:hAnsi="Arial" w:cs="Arial"/>
          <w:color w:val="000000"/>
          <w:sz w:val="28"/>
          <w:szCs w:val="28"/>
        </w:rPr>
        <w:t xml:space="preserve"> takes between 2</w:t>
      </w:r>
      <w:r w:rsidR="00220F4A" w:rsidRPr="00161BC9">
        <w:rPr>
          <w:rFonts w:ascii="Arial" w:hAnsi="Arial" w:cs="Arial"/>
          <w:color w:val="000000"/>
          <w:sz w:val="28"/>
          <w:szCs w:val="28"/>
        </w:rPr>
        <w:t>5</w:t>
      </w:r>
      <w:r w:rsidR="00A36A31" w:rsidRPr="00161BC9">
        <w:rPr>
          <w:rFonts w:ascii="Arial" w:hAnsi="Arial" w:cs="Arial"/>
          <w:color w:val="000000"/>
          <w:sz w:val="28"/>
          <w:szCs w:val="28"/>
        </w:rPr>
        <w:t>- 45</w:t>
      </w:r>
      <w:r w:rsidR="000A4E28" w:rsidRPr="00161BC9">
        <w:rPr>
          <w:rFonts w:ascii="Arial" w:hAnsi="Arial" w:cs="Arial"/>
          <w:color w:val="000000"/>
          <w:sz w:val="28"/>
          <w:szCs w:val="28"/>
        </w:rPr>
        <w:t xml:space="preserve"> minutes.</w:t>
      </w:r>
      <w:r w:rsidR="00047D68" w:rsidRPr="00161BC9">
        <w:rPr>
          <w:rFonts w:ascii="Arial" w:hAnsi="Arial" w:cs="Arial"/>
          <w:color w:val="000000"/>
          <w:sz w:val="28"/>
          <w:szCs w:val="28"/>
        </w:rPr>
        <w:t xml:space="preserve"> </w:t>
      </w:r>
      <w:r w:rsidR="00A36A31" w:rsidRPr="00161BC9">
        <w:rPr>
          <w:rFonts w:ascii="Arial" w:hAnsi="Arial" w:cs="Arial"/>
          <w:color w:val="000000"/>
          <w:sz w:val="28"/>
          <w:szCs w:val="28"/>
        </w:rPr>
        <w:t xml:space="preserve"> </w:t>
      </w:r>
      <w:r w:rsidR="003A2347" w:rsidRPr="00161BC9">
        <w:rPr>
          <w:rFonts w:ascii="Arial" w:eastAsia="Times New Roman" w:hAnsi="Arial" w:cs="Arial"/>
          <w:color w:val="231F20"/>
          <w:sz w:val="28"/>
          <w:szCs w:val="28"/>
        </w:rPr>
        <w:t>For your security the claim will reset if you don’t enter any information for more than 30 minutes</w:t>
      </w:r>
      <w:r w:rsidRPr="00161BC9">
        <w:rPr>
          <w:rFonts w:ascii="Arial" w:eastAsia="Times New Roman" w:hAnsi="Arial" w:cs="Arial"/>
          <w:color w:val="231F20"/>
          <w:sz w:val="28"/>
          <w:szCs w:val="28"/>
        </w:rPr>
        <w:t>.</w:t>
      </w:r>
    </w:p>
    <w:p w:rsidR="004459D0" w:rsidRPr="00161BC9" w:rsidRDefault="00087D8A" w:rsidP="00113628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161BC9">
        <w:rPr>
          <w:rFonts w:ascii="Arial" w:hAnsi="Arial" w:cs="Arial"/>
          <w:b/>
          <w:bCs/>
          <w:color w:val="231F20"/>
          <w:sz w:val="28"/>
          <w:szCs w:val="28"/>
        </w:rPr>
        <w:lastRenderedPageBreak/>
        <w:t>Receiving your payment</w:t>
      </w:r>
    </w:p>
    <w:p w:rsidR="00220F4A" w:rsidRPr="00161BC9" w:rsidRDefault="00471BEA" w:rsidP="00113628">
      <w:pPr>
        <w:spacing w:before="63" w:after="252" w:line="240" w:lineRule="auto"/>
        <w:jc w:val="both"/>
        <w:textAlignment w:val="baseline"/>
        <w:rPr>
          <w:rFonts w:ascii="Arial" w:hAnsi="Arial" w:cs="Arial"/>
          <w:sz w:val="28"/>
          <w:szCs w:val="28"/>
        </w:rPr>
      </w:pPr>
      <w:r w:rsidRPr="00161BC9">
        <w:rPr>
          <w:rFonts w:ascii="Arial" w:hAnsi="Arial" w:cs="Arial"/>
          <w:sz w:val="28"/>
        </w:rPr>
        <w:t xml:space="preserve">The maximum we can </w:t>
      </w:r>
      <w:r w:rsidRPr="00161BC9">
        <w:rPr>
          <w:rFonts w:ascii="Arial" w:hAnsi="Arial" w:cs="Arial"/>
          <w:sz w:val="28"/>
          <w:szCs w:val="28"/>
        </w:rPr>
        <w:t>pay you is £4</w:t>
      </w:r>
      <w:r w:rsidR="00A36A31" w:rsidRPr="00161BC9">
        <w:rPr>
          <w:rFonts w:ascii="Arial" w:hAnsi="Arial" w:cs="Arial"/>
          <w:sz w:val="28"/>
          <w:szCs w:val="28"/>
        </w:rPr>
        <w:t>8</w:t>
      </w:r>
      <w:r w:rsidR="00EF3E4F" w:rsidRPr="00161BC9">
        <w:rPr>
          <w:rFonts w:ascii="Arial" w:hAnsi="Arial" w:cs="Arial"/>
          <w:sz w:val="28"/>
          <w:szCs w:val="28"/>
        </w:rPr>
        <w:t>9</w:t>
      </w:r>
      <w:r w:rsidRPr="00161BC9">
        <w:rPr>
          <w:rFonts w:ascii="Arial" w:hAnsi="Arial" w:cs="Arial"/>
          <w:sz w:val="28"/>
          <w:szCs w:val="28"/>
        </w:rPr>
        <w:t xml:space="preserve"> per week for each type of claim. </w:t>
      </w:r>
      <w:r w:rsidR="00A36A31" w:rsidRPr="00161BC9">
        <w:rPr>
          <w:rFonts w:ascii="Arial" w:hAnsi="Arial" w:cs="Arial"/>
          <w:sz w:val="28"/>
          <w:szCs w:val="28"/>
        </w:rPr>
        <w:t xml:space="preserve"> </w:t>
      </w:r>
    </w:p>
    <w:p w:rsidR="00A36A31" w:rsidRPr="00161BC9" w:rsidRDefault="00A36A31" w:rsidP="00113628">
      <w:pPr>
        <w:spacing w:before="63" w:after="252" w:line="240" w:lineRule="auto"/>
        <w:jc w:val="both"/>
        <w:textAlignment w:val="baseline"/>
        <w:rPr>
          <w:rFonts w:ascii="Arial" w:hAnsi="Arial" w:cs="Arial"/>
          <w:sz w:val="28"/>
          <w:szCs w:val="28"/>
        </w:rPr>
      </w:pPr>
      <w:r w:rsidRPr="00161BC9">
        <w:rPr>
          <w:rFonts w:ascii="Arial" w:hAnsi="Arial" w:cs="Arial"/>
          <w:sz w:val="28"/>
          <w:szCs w:val="28"/>
        </w:rPr>
        <w:t>It usually takes us 21</w:t>
      </w:r>
      <w:r w:rsidR="00220F4A" w:rsidRPr="00161BC9">
        <w:rPr>
          <w:rFonts w:ascii="Arial" w:hAnsi="Arial" w:cs="Arial"/>
          <w:sz w:val="28"/>
          <w:szCs w:val="28"/>
        </w:rPr>
        <w:t>-</w:t>
      </w:r>
      <w:r w:rsidRPr="00161BC9">
        <w:rPr>
          <w:rFonts w:ascii="Arial" w:hAnsi="Arial" w:cs="Arial"/>
          <w:sz w:val="28"/>
          <w:szCs w:val="28"/>
        </w:rPr>
        <w:t>days to process and pay claims</w:t>
      </w:r>
      <w:r w:rsidR="00220F4A" w:rsidRPr="00161BC9">
        <w:rPr>
          <w:rFonts w:ascii="Arial" w:hAnsi="Arial" w:cs="Arial"/>
          <w:sz w:val="28"/>
          <w:szCs w:val="28"/>
        </w:rPr>
        <w:t xml:space="preserve"> but</w:t>
      </w:r>
      <w:r w:rsidRPr="00161BC9">
        <w:rPr>
          <w:rFonts w:ascii="Arial" w:hAnsi="Arial" w:cs="Arial"/>
          <w:sz w:val="28"/>
          <w:szCs w:val="28"/>
        </w:rPr>
        <w:t xml:space="preserve"> </w:t>
      </w:r>
      <w:r w:rsidR="00220F4A" w:rsidRPr="00161BC9">
        <w:rPr>
          <w:rFonts w:ascii="Arial" w:hAnsi="Arial" w:cs="Arial"/>
          <w:sz w:val="28"/>
          <w:szCs w:val="28"/>
        </w:rPr>
        <w:t>i</w:t>
      </w:r>
      <w:r w:rsidRPr="00161BC9">
        <w:rPr>
          <w:rFonts w:ascii="Arial" w:hAnsi="Arial" w:cs="Arial"/>
          <w:sz w:val="28"/>
          <w:szCs w:val="28"/>
        </w:rPr>
        <w:t>f you submit</w:t>
      </w:r>
      <w:r w:rsidR="00113628" w:rsidRPr="00161BC9">
        <w:rPr>
          <w:rFonts w:ascii="Arial" w:hAnsi="Arial" w:cs="Arial"/>
          <w:sz w:val="28"/>
          <w:szCs w:val="28"/>
        </w:rPr>
        <w:t xml:space="preserve"> your application</w:t>
      </w:r>
      <w:r w:rsidRPr="00161BC9">
        <w:rPr>
          <w:rFonts w:ascii="Arial" w:hAnsi="Arial" w:cs="Arial"/>
          <w:sz w:val="28"/>
          <w:szCs w:val="28"/>
        </w:rPr>
        <w:t xml:space="preserve"> before your employer </w:t>
      </w:r>
      <w:r w:rsidR="00220F4A" w:rsidRPr="00161BC9">
        <w:rPr>
          <w:rFonts w:ascii="Arial" w:hAnsi="Arial" w:cs="Arial"/>
          <w:sz w:val="28"/>
          <w:szCs w:val="28"/>
        </w:rPr>
        <w:t>goes</w:t>
      </w:r>
      <w:r w:rsidRPr="00161BC9">
        <w:rPr>
          <w:rFonts w:ascii="Arial" w:hAnsi="Arial" w:cs="Arial"/>
          <w:sz w:val="28"/>
          <w:szCs w:val="28"/>
        </w:rPr>
        <w:t xml:space="preserve"> insolvent it wil</w:t>
      </w:r>
      <w:r w:rsidR="00220F4A" w:rsidRPr="00161BC9">
        <w:rPr>
          <w:rFonts w:ascii="Arial" w:hAnsi="Arial" w:cs="Arial"/>
          <w:sz w:val="28"/>
          <w:szCs w:val="28"/>
        </w:rPr>
        <w:t>l take us longer,</w:t>
      </w:r>
      <w:r w:rsidRPr="00161BC9">
        <w:rPr>
          <w:rFonts w:ascii="Arial" w:hAnsi="Arial" w:cs="Arial"/>
          <w:sz w:val="28"/>
          <w:szCs w:val="28"/>
        </w:rPr>
        <w:t xml:space="preserve"> as we can’t start processing your claim until this happens.</w:t>
      </w:r>
    </w:p>
    <w:p w:rsidR="00A36A31" w:rsidRPr="00161BC9" w:rsidRDefault="00A36A31" w:rsidP="00113628">
      <w:pPr>
        <w:spacing w:before="63" w:after="252" w:line="240" w:lineRule="auto"/>
        <w:jc w:val="both"/>
        <w:textAlignment w:val="baseline"/>
        <w:rPr>
          <w:rFonts w:ascii="Arial" w:hAnsi="Arial" w:cs="Arial"/>
          <w:sz w:val="28"/>
          <w:szCs w:val="28"/>
        </w:rPr>
      </w:pPr>
      <w:r w:rsidRPr="00161BC9">
        <w:rPr>
          <w:rFonts w:ascii="Arial" w:hAnsi="Arial" w:cs="Arial"/>
          <w:sz w:val="28"/>
          <w:szCs w:val="28"/>
        </w:rPr>
        <w:t xml:space="preserve">We will always try to pay you within 6 weeks of you submitting your claim or your employer going insolvent (whichever happens later). </w:t>
      </w:r>
      <w:r w:rsidR="006D123B">
        <w:rPr>
          <w:rFonts w:ascii="Arial" w:hAnsi="Arial" w:cs="Arial"/>
          <w:sz w:val="28"/>
          <w:szCs w:val="28"/>
        </w:rPr>
        <w:t xml:space="preserve"> </w:t>
      </w:r>
    </w:p>
    <w:p w:rsidR="00471BEA" w:rsidRPr="00161BC9" w:rsidRDefault="00196AA4" w:rsidP="00113628">
      <w:pPr>
        <w:spacing w:before="63" w:after="252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 w:rsidRPr="00161BC9">
        <w:rPr>
          <w:rFonts w:ascii="Arial" w:hAnsi="Arial" w:cs="Arial"/>
          <w:sz w:val="28"/>
          <w:szCs w:val="28"/>
        </w:rPr>
        <w:t xml:space="preserve">Please don’t contact us to check the status of your claim until after the 6 weeks have passed. </w:t>
      </w:r>
    </w:p>
    <w:p w:rsidR="00375242" w:rsidRPr="00161BC9" w:rsidRDefault="00375242" w:rsidP="00595790">
      <w:pPr>
        <w:spacing w:before="100" w:beforeAutospacing="1" w:after="100" w:afterAutospacing="1" w:line="240" w:lineRule="auto"/>
        <w:rPr>
          <w:rFonts w:ascii="Arial" w:hAnsi="Arial" w:cs="Arial"/>
          <w:b/>
          <w:sz w:val="28"/>
          <w:szCs w:val="28"/>
        </w:rPr>
      </w:pPr>
      <w:r w:rsidRPr="00161BC9">
        <w:rPr>
          <w:rFonts w:ascii="Arial" w:hAnsi="Arial" w:cs="Arial"/>
          <w:b/>
          <w:bCs/>
          <w:color w:val="000000"/>
          <w:sz w:val="28"/>
          <w:szCs w:val="28"/>
        </w:rPr>
        <w:t>If you’re unable to get online</w:t>
      </w:r>
    </w:p>
    <w:p w:rsidR="00375242" w:rsidRPr="00161BC9" w:rsidRDefault="00375242" w:rsidP="00AE6E9C">
      <w:pPr>
        <w:spacing w:before="100" w:beforeAutospacing="1" w:after="120" w:line="240" w:lineRule="auto"/>
        <w:rPr>
          <w:rFonts w:ascii="Arial" w:hAnsi="Arial" w:cs="Arial"/>
          <w:sz w:val="28"/>
          <w:szCs w:val="28"/>
        </w:rPr>
      </w:pPr>
      <w:r w:rsidRPr="00161BC9">
        <w:rPr>
          <w:rFonts w:ascii="Arial" w:hAnsi="Arial" w:cs="Arial"/>
          <w:color w:val="000000"/>
          <w:sz w:val="28"/>
          <w:szCs w:val="28"/>
        </w:rPr>
        <w:t>If you’re having difficulty getting online you can:</w:t>
      </w:r>
    </w:p>
    <w:p w:rsidR="00375242" w:rsidRPr="00161BC9" w:rsidRDefault="00375242" w:rsidP="006D123B">
      <w:pPr>
        <w:numPr>
          <w:ilvl w:val="0"/>
          <w:numId w:val="10"/>
        </w:numPr>
        <w:spacing w:after="0" w:line="240" w:lineRule="auto"/>
        <w:ind w:left="714" w:hanging="357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161BC9">
        <w:rPr>
          <w:rFonts w:ascii="Arial" w:hAnsi="Arial" w:cs="Arial"/>
          <w:color w:val="000000"/>
          <w:sz w:val="28"/>
          <w:szCs w:val="28"/>
        </w:rPr>
        <w:t>ask someone you know to help</w:t>
      </w:r>
    </w:p>
    <w:p w:rsidR="00F66203" w:rsidRPr="00161BC9" w:rsidRDefault="00F66203" w:rsidP="006D123B">
      <w:pPr>
        <w:numPr>
          <w:ilvl w:val="0"/>
          <w:numId w:val="10"/>
        </w:numPr>
        <w:spacing w:before="100" w:beforeAutospacing="1" w:after="0" w:line="240" w:lineRule="auto"/>
        <w:ind w:left="714" w:hanging="357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161BC9">
        <w:rPr>
          <w:rFonts w:ascii="Arial" w:eastAsia="Times New Roman" w:hAnsi="Arial" w:cs="Arial"/>
          <w:color w:val="000000"/>
          <w:sz w:val="28"/>
          <w:szCs w:val="28"/>
        </w:rPr>
        <w:t>check if your local library has internet access or call 0800 771 234 to find your nearest internet location</w:t>
      </w:r>
    </w:p>
    <w:p w:rsidR="00F66203" w:rsidRPr="00161BC9" w:rsidRDefault="00F66203" w:rsidP="006D123B">
      <w:pPr>
        <w:numPr>
          <w:ilvl w:val="0"/>
          <w:numId w:val="10"/>
        </w:numPr>
        <w:spacing w:before="100" w:beforeAutospacing="1"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161BC9">
        <w:rPr>
          <w:rFonts w:ascii="Arial" w:eastAsia="Times New Roman" w:hAnsi="Arial" w:cs="Arial"/>
          <w:color w:val="000000"/>
          <w:sz w:val="28"/>
          <w:szCs w:val="28"/>
        </w:rPr>
        <w:t>call us o</w:t>
      </w:r>
      <w:r w:rsidR="00142623" w:rsidRPr="00161BC9">
        <w:rPr>
          <w:rFonts w:ascii="Arial" w:eastAsia="Times New Roman" w:hAnsi="Arial" w:cs="Arial"/>
          <w:color w:val="000000"/>
          <w:sz w:val="28"/>
          <w:szCs w:val="28"/>
        </w:rPr>
        <w:t xml:space="preserve">n 0330 331 0020 </w:t>
      </w:r>
    </w:p>
    <w:p w:rsidR="001D1845" w:rsidRPr="00161BC9" w:rsidDel="00F00A32" w:rsidRDefault="001D1845" w:rsidP="001D1845">
      <w:pPr>
        <w:pStyle w:val="NormalWeb"/>
        <w:rPr>
          <w:rFonts w:ascii="Arial" w:hAnsi="Arial" w:cs="Arial"/>
          <w:b/>
          <w:sz w:val="28"/>
          <w:szCs w:val="28"/>
        </w:rPr>
      </w:pPr>
      <w:r w:rsidRPr="00161BC9" w:rsidDel="00F00A32">
        <w:rPr>
          <w:rFonts w:ascii="Arial" w:hAnsi="Arial" w:cs="Arial"/>
          <w:b/>
          <w:sz w:val="28"/>
          <w:szCs w:val="28"/>
        </w:rPr>
        <w:t>Your eligibility</w:t>
      </w:r>
    </w:p>
    <w:p w:rsidR="00AE6E9C" w:rsidRPr="00161BC9" w:rsidDel="00F00A32" w:rsidRDefault="00AE6E9C" w:rsidP="00AE6E9C">
      <w:pPr>
        <w:pStyle w:val="NormalWeb"/>
        <w:spacing w:before="0" w:beforeAutospacing="0" w:after="120" w:afterAutospacing="0"/>
        <w:rPr>
          <w:rFonts w:ascii="Arial" w:hAnsi="Arial" w:cs="Arial"/>
          <w:color w:val="000000"/>
          <w:sz w:val="28"/>
          <w:szCs w:val="28"/>
        </w:rPr>
      </w:pPr>
      <w:r w:rsidRPr="00161BC9" w:rsidDel="00F00A32">
        <w:rPr>
          <w:rFonts w:ascii="Arial" w:hAnsi="Arial" w:cs="Arial"/>
          <w:color w:val="000000"/>
          <w:sz w:val="28"/>
          <w:szCs w:val="28"/>
        </w:rPr>
        <w:t xml:space="preserve">You can only make a claim if you’re one of the following: </w:t>
      </w:r>
    </w:p>
    <w:p w:rsidR="00AE6E9C" w:rsidRPr="002A44BB" w:rsidDel="00F00A32" w:rsidRDefault="002A44BB" w:rsidP="00AE6E9C">
      <w:pPr>
        <w:pStyle w:val="NormalWeb"/>
        <w:numPr>
          <w:ilvl w:val="0"/>
          <w:numId w:val="15"/>
        </w:numPr>
        <w:spacing w:before="0" w:before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A </w:t>
      </w:r>
      <w:r w:rsidR="00AE6E9C" w:rsidRPr="002A44BB" w:rsidDel="00F00A32">
        <w:rPr>
          <w:rFonts w:ascii="Arial" w:hAnsi="Arial" w:cs="Arial"/>
          <w:color w:val="000000"/>
          <w:sz w:val="28"/>
          <w:szCs w:val="28"/>
        </w:rPr>
        <w:t xml:space="preserve">British </w:t>
      </w:r>
      <w:r w:rsidRPr="002A44BB">
        <w:rPr>
          <w:rFonts w:ascii="Arial" w:hAnsi="Arial" w:cs="Arial"/>
          <w:color w:val="000000"/>
          <w:sz w:val="28"/>
          <w:szCs w:val="28"/>
        </w:rPr>
        <w:t xml:space="preserve">or </w:t>
      </w:r>
      <w:r w:rsidR="00AE6E9C" w:rsidRPr="002A44BB" w:rsidDel="00F00A32">
        <w:rPr>
          <w:rFonts w:ascii="Arial" w:hAnsi="Arial" w:cs="Arial"/>
          <w:color w:val="000000"/>
          <w:sz w:val="28"/>
          <w:szCs w:val="28"/>
        </w:rPr>
        <w:t>European Economic Area national</w:t>
      </w:r>
    </w:p>
    <w:p w:rsidR="00AE6E9C" w:rsidRPr="00161BC9" w:rsidDel="00F00A32" w:rsidRDefault="00AE6E9C" w:rsidP="00AE6E9C">
      <w:pPr>
        <w:pStyle w:val="NormalWeb"/>
        <w:numPr>
          <w:ilvl w:val="0"/>
          <w:numId w:val="15"/>
        </w:numPr>
        <w:spacing w:before="0" w:beforeAutospacing="0"/>
        <w:rPr>
          <w:rFonts w:ascii="Arial" w:hAnsi="Arial" w:cs="Arial"/>
          <w:color w:val="000000"/>
          <w:sz w:val="28"/>
          <w:szCs w:val="28"/>
        </w:rPr>
      </w:pPr>
      <w:r w:rsidRPr="00161BC9" w:rsidDel="00F00A32">
        <w:rPr>
          <w:rFonts w:ascii="Arial" w:hAnsi="Arial" w:cs="Arial"/>
          <w:color w:val="000000"/>
          <w:sz w:val="28"/>
          <w:szCs w:val="28"/>
        </w:rPr>
        <w:t>Commonwealth citizen who has a right to work in the UK</w:t>
      </w:r>
    </w:p>
    <w:p w:rsidR="00EF3E4F" w:rsidRPr="00161BC9" w:rsidDel="00F00A32" w:rsidRDefault="00EF3E4F" w:rsidP="00AE6E9C">
      <w:pPr>
        <w:pStyle w:val="NormalWeb"/>
        <w:numPr>
          <w:ilvl w:val="0"/>
          <w:numId w:val="15"/>
        </w:numPr>
        <w:spacing w:before="0" w:beforeAutospacing="0"/>
        <w:rPr>
          <w:rFonts w:ascii="Arial" w:hAnsi="Arial" w:cs="Arial"/>
          <w:color w:val="000000"/>
          <w:sz w:val="28"/>
          <w:szCs w:val="28"/>
        </w:rPr>
      </w:pPr>
      <w:r w:rsidRPr="00161BC9" w:rsidDel="00F00A32">
        <w:rPr>
          <w:rFonts w:ascii="Arial" w:hAnsi="Arial" w:cs="Arial"/>
          <w:color w:val="000000"/>
          <w:sz w:val="28"/>
          <w:szCs w:val="28"/>
        </w:rPr>
        <w:t>In possession of a valid work visa</w:t>
      </w:r>
    </w:p>
    <w:p w:rsidR="001D1845" w:rsidRPr="00161BC9" w:rsidDel="00F00A32" w:rsidRDefault="00AE6E9C" w:rsidP="00AE6E9C">
      <w:pPr>
        <w:pStyle w:val="NormalWeb"/>
        <w:spacing w:before="0" w:beforeAutospacing="0"/>
        <w:rPr>
          <w:rFonts w:ascii="Arial" w:hAnsi="Arial" w:cs="Arial"/>
          <w:color w:val="000000"/>
          <w:sz w:val="28"/>
          <w:szCs w:val="28"/>
        </w:rPr>
      </w:pPr>
      <w:r w:rsidRPr="00161BC9" w:rsidDel="00F00A32">
        <w:rPr>
          <w:rFonts w:ascii="Arial" w:hAnsi="Arial" w:cs="Arial"/>
          <w:color w:val="000000"/>
          <w:sz w:val="28"/>
          <w:szCs w:val="28"/>
        </w:rPr>
        <w:t>If you’re unsure whether you can claim, contact 0330 331 0020.</w:t>
      </w:r>
    </w:p>
    <w:p w:rsidR="00087D8A" w:rsidRPr="00161BC9" w:rsidRDefault="00375242" w:rsidP="001D1845">
      <w:pPr>
        <w:spacing w:before="100" w:beforeAutospacing="1" w:after="100" w:afterAutospacing="1" w:line="240" w:lineRule="auto"/>
        <w:rPr>
          <w:rFonts w:ascii="Arial" w:hAnsi="Arial" w:cs="Arial"/>
          <w:b/>
          <w:sz w:val="28"/>
          <w:szCs w:val="28"/>
        </w:rPr>
      </w:pPr>
      <w:r w:rsidRPr="00161BC9">
        <w:rPr>
          <w:rFonts w:ascii="Arial" w:hAnsi="Arial" w:cs="Arial"/>
          <w:b/>
          <w:bCs/>
          <w:color w:val="000000"/>
          <w:sz w:val="28"/>
          <w:szCs w:val="28"/>
        </w:rPr>
        <w:t>Contact us</w:t>
      </w:r>
    </w:p>
    <w:p w:rsidR="00FA3DD4" w:rsidRPr="00161BC9" w:rsidRDefault="00087D8A" w:rsidP="00113628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161BC9">
        <w:rPr>
          <w:rFonts w:ascii="Arial" w:hAnsi="Arial" w:cs="Arial"/>
          <w:color w:val="000000"/>
          <w:sz w:val="28"/>
          <w:szCs w:val="28"/>
        </w:rPr>
        <w:t xml:space="preserve">Please quote your </w:t>
      </w:r>
      <w:r w:rsidR="00E9786E">
        <w:rPr>
          <w:rFonts w:ascii="Arial" w:hAnsi="Arial" w:cs="Arial"/>
          <w:color w:val="000000"/>
          <w:sz w:val="28"/>
          <w:szCs w:val="28"/>
        </w:rPr>
        <w:t xml:space="preserve">claim reference (LN12345678), </w:t>
      </w:r>
      <w:r w:rsidR="00FA3DD4" w:rsidRPr="00161BC9">
        <w:rPr>
          <w:rFonts w:ascii="Arial" w:hAnsi="Arial" w:cs="Arial"/>
          <w:color w:val="000000"/>
          <w:sz w:val="28"/>
          <w:szCs w:val="28"/>
        </w:rPr>
        <w:t>case</w:t>
      </w:r>
      <w:r w:rsidRPr="00161BC9">
        <w:rPr>
          <w:rFonts w:ascii="Arial" w:hAnsi="Arial" w:cs="Arial"/>
          <w:color w:val="000000"/>
          <w:sz w:val="28"/>
          <w:szCs w:val="28"/>
        </w:rPr>
        <w:t xml:space="preserve"> reference (</w:t>
      </w:r>
      <w:proofErr w:type="spellStart"/>
      <w:r w:rsidRPr="00161BC9">
        <w:rPr>
          <w:rFonts w:ascii="Arial" w:hAnsi="Arial" w:cs="Arial"/>
          <w:color w:val="000000"/>
          <w:sz w:val="28"/>
          <w:szCs w:val="28"/>
        </w:rPr>
        <w:t>eg</w:t>
      </w:r>
      <w:proofErr w:type="spellEnd"/>
      <w:r w:rsidRPr="00161BC9">
        <w:rPr>
          <w:rFonts w:ascii="Arial" w:hAnsi="Arial" w:cs="Arial"/>
          <w:color w:val="000000"/>
          <w:sz w:val="28"/>
          <w:szCs w:val="28"/>
        </w:rPr>
        <w:t xml:space="preserve"> </w:t>
      </w:r>
      <w:r w:rsidR="00FA3DD4" w:rsidRPr="00161BC9">
        <w:rPr>
          <w:rFonts w:ascii="Arial" w:hAnsi="Arial" w:cs="Arial"/>
          <w:color w:val="000000"/>
          <w:sz w:val="28"/>
          <w:szCs w:val="28"/>
        </w:rPr>
        <w:t>C</w:t>
      </w:r>
      <w:r w:rsidRPr="00161BC9">
        <w:rPr>
          <w:rFonts w:ascii="Arial" w:hAnsi="Arial" w:cs="Arial"/>
          <w:color w:val="000000"/>
          <w:sz w:val="28"/>
          <w:szCs w:val="28"/>
        </w:rPr>
        <w:t>N12345678) or National Insurance number when contacting us.</w:t>
      </w:r>
    </w:p>
    <w:p w:rsidR="00FA3DD4" w:rsidRPr="00161BC9" w:rsidRDefault="00FA3DD4" w:rsidP="00113628">
      <w:pPr>
        <w:pStyle w:val="ListParagraph"/>
        <w:numPr>
          <w:ilvl w:val="0"/>
          <w:numId w:val="8"/>
        </w:numPr>
        <w:spacing w:after="120" w:line="240" w:lineRule="auto"/>
        <w:rPr>
          <w:rStyle w:val="Hyperlink"/>
          <w:rFonts w:ascii="Arial" w:hAnsi="Arial" w:cs="Arial"/>
          <w:color w:val="0D0D0D" w:themeColor="text1" w:themeTint="F2"/>
        </w:rPr>
      </w:pPr>
      <w:r w:rsidRPr="00161BC9">
        <w:rPr>
          <w:rFonts w:ascii="Arial" w:hAnsi="Arial" w:cs="Arial"/>
          <w:sz w:val="28"/>
          <w:szCs w:val="28"/>
        </w:rPr>
        <w:t xml:space="preserve">Email:  </w:t>
      </w:r>
      <w:hyperlink r:id="rId12" w:history="1">
        <w:r w:rsidR="00CA4642" w:rsidRPr="00161BC9">
          <w:rPr>
            <w:rStyle w:val="Hyperlink"/>
            <w:rFonts w:ascii="Arial" w:hAnsi="Arial" w:cs="Arial"/>
            <w:color w:val="0D0D0D" w:themeColor="text1" w:themeTint="F2"/>
            <w:sz w:val="28"/>
          </w:rPr>
          <w:t>redundancypaymentsonline@insolvency.gsi.gov.uk</w:t>
        </w:r>
      </w:hyperlink>
    </w:p>
    <w:p w:rsidR="00FA3DD4" w:rsidRPr="00161BC9" w:rsidRDefault="00FA3DD4" w:rsidP="00113628">
      <w:pPr>
        <w:pStyle w:val="ListParagraph"/>
        <w:numPr>
          <w:ilvl w:val="0"/>
          <w:numId w:val="8"/>
        </w:numPr>
        <w:spacing w:after="120" w:line="240" w:lineRule="auto"/>
        <w:rPr>
          <w:rFonts w:ascii="Arial" w:hAnsi="Arial" w:cs="Arial"/>
          <w:sz w:val="28"/>
        </w:rPr>
      </w:pPr>
      <w:r w:rsidRPr="00161BC9">
        <w:rPr>
          <w:rFonts w:ascii="Arial" w:hAnsi="Arial" w:cs="Arial"/>
          <w:sz w:val="28"/>
          <w:szCs w:val="28"/>
        </w:rPr>
        <w:t xml:space="preserve">Telephone: </w:t>
      </w:r>
      <w:r w:rsidR="00142623" w:rsidRPr="00161BC9">
        <w:rPr>
          <w:rFonts w:ascii="Arial" w:hAnsi="Arial" w:cs="Arial"/>
          <w:sz w:val="28"/>
          <w:szCs w:val="28"/>
        </w:rPr>
        <w:t>0330 331 0020</w:t>
      </w:r>
      <w:r w:rsidR="00E87583" w:rsidRPr="00161BC9">
        <w:rPr>
          <w:rFonts w:ascii="Arial" w:hAnsi="Arial" w:cs="Arial"/>
          <w:sz w:val="28"/>
          <w:szCs w:val="28"/>
        </w:rPr>
        <w:br/>
      </w:r>
      <w:r w:rsidRPr="00161BC9">
        <w:rPr>
          <w:rFonts w:ascii="Arial" w:hAnsi="Arial" w:cs="Arial"/>
          <w:sz w:val="28"/>
        </w:rPr>
        <w:t>Opening hours are 9am to 5pm, Monday to Friday.</w:t>
      </w:r>
    </w:p>
    <w:p w:rsidR="00FA3DD4" w:rsidRPr="00161BC9" w:rsidRDefault="00FA3DD4" w:rsidP="00113628">
      <w:pPr>
        <w:spacing w:before="240" w:after="12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161BC9">
        <w:rPr>
          <w:rFonts w:ascii="Arial" w:hAnsi="Arial" w:cs="Arial"/>
          <w:b/>
          <w:sz w:val="28"/>
          <w:szCs w:val="28"/>
        </w:rPr>
        <w:t>For more information</w:t>
      </w:r>
    </w:p>
    <w:p w:rsidR="00595790" w:rsidRPr="00161BC9" w:rsidRDefault="00FA3DD4" w:rsidP="00113628">
      <w:pPr>
        <w:spacing w:before="240" w:after="12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161BC9">
        <w:rPr>
          <w:rFonts w:ascii="Arial" w:hAnsi="Arial" w:cs="Arial"/>
          <w:sz w:val="28"/>
        </w:rPr>
        <w:t xml:space="preserve">Website: </w:t>
      </w:r>
      <w:hyperlink r:id="rId13" w:history="1">
        <w:r w:rsidRPr="00161BC9">
          <w:rPr>
            <w:rStyle w:val="Hyperlink"/>
            <w:rFonts w:ascii="Arial" w:hAnsi="Arial" w:cs="Arial"/>
            <w:color w:val="0D0D0D" w:themeColor="text1" w:themeTint="F2"/>
            <w:sz w:val="28"/>
          </w:rPr>
          <w:t>www.gov.uk/your-rights-if-your-employer-is-insolvent</w:t>
        </w:r>
      </w:hyperlink>
    </w:p>
    <w:sectPr w:rsidR="00595790" w:rsidRPr="00161BC9" w:rsidSect="00595790">
      <w:footerReference w:type="default" r:id="rId14"/>
      <w:pgSz w:w="11906" w:h="16838"/>
      <w:pgMar w:top="851" w:right="1077" w:bottom="568" w:left="1077" w:header="709" w:footer="5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DF4" w:rsidRDefault="00EA6DF4" w:rsidP="008C7A21">
      <w:pPr>
        <w:spacing w:after="0" w:line="240" w:lineRule="auto"/>
      </w:pPr>
      <w:r>
        <w:separator/>
      </w:r>
    </w:p>
  </w:endnote>
  <w:endnote w:type="continuationSeparator" w:id="0">
    <w:p w:rsidR="00EA6DF4" w:rsidRDefault="00EA6DF4" w:rsidP="008C7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A3FEEF16-A619-44C6-A95A-E15A994AB9B9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nta-bold">
    <w:altName w:val="Times New Roman"/>
    <w:charset w:val="00"/>
    <w:family w:val="roman"/>
    <w:pitch w:val="variable"/>
  </w:font>
  <w:font w:name="GDS Transport Website">
    <w:altName w:val="GDS Transport Websit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CE4" w:rsidRPr="008C7A21" w:rsidRDefault="00E97CE4" w:rsidP="00595790">
    <w:pPr>
      <w:pStyle w:val="Footer"/>
      <w:tabs>
        <w:tab w:val="clear" w:pos="9026"/>
        <w:tab w:val="right" w:pos="9639"/>
      </w:tabs>
      <w:spacing w:before="240"/>
      <w:rPr>
        <w:color w:val="808080" w:themeColor="background1" w:themeShade="80"/>
      </w:rPr>
    </w:pPr>
    <w:r>
      <w:rPr>
        <w:color w:val="808080" w:themeColor="background1" w:themeShade="80"/>
      </w:rPr>
      <w:t xml:space="preserve">Redundancy and monies owed factsheet </w:t>
    </w:r>
    <w:r w:rsidR="00073F6E">
      <w:rPr>
        <w:color w:val="808080" w:themeColor="background1" w:themeShade="80"/>
      </w:rPr>
      <w:t xml:space="preserve">- </w:t>
    </w:r>
    <w:r>
      <w:rPr>
        <w:color w:val="808080" w:themeColor="background1" w:themeShade="80"/>
      </w:rPr>
      <w:t xml:space="preserve">updated </w:t>
    </w:r>
    <w:r w:rsidR="00113628">
      <w:rPr>
        <w:color w:val="808080" w:themeColor="background1" w:themeShade="80"/>
      </w:rPr>
      <w:t>June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DF4" w:rsidRDefault="00EA6DF4" w:rsidP="008C7A21">
      <w:pPr>
        <w:spacing w:after="0" w:line="240" w:lineRule="auto"/>
      </w:pPr>
      <w:r>
        <w:separator/>
      </w:r>
    </w:p>
  </w:footnote>
  <w:footnote w:type="continuationSeparator" w:id="0">
    <w:p w:rsidR="00EA6DF4" w:rsidRDefault="00EA6DF4" w:rsidP="008C7A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3222D"/>
    <w:multiLevelType w:val="hybridMultilevel"/>
    <w:tmpl w:val="A3BE5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C7331"/>
    <w:multiLevelType w:val="hybridMultilevel"/>
    <w:tmpl w:val="EA3A3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0658A"/>
    <w:multiLevelType w:val="hybridMultilevel"/>
    <w:tmpl w:val="6E66E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A360F2"/>
    <w:multiLevelType w:val="hybridMultilevel"/>
    <w:tmpl w:val="FC5E4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A41771"/>
    <w:multiLevelType w:val="multilevel"/>
    <w:tmpl w:val="07FC9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CE67F7"/>
    <w:multiLevelType w:val="hybridMultilevel"/>
    <w:tmpl w:val="9B7C6CC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4F431F0"/>
    <w:multiLevelType w:val="hybridMultilevel"/>
    <w:tmpl w:val="5E44EE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E22D9"/>
    <w:multiLevelType w:val="hybridMultilevel"/>
    <w:tmpl w:val="1B841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7C5946"/>
    <w:multiLevelType w:val="hybridMultilevel"/>
    <w:tmpl w:val="3490D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C5216B"/>
    <w:multiLevelType w:val="hybridMultilevel"/>
    <w:tmpl w:val="7B444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7E24A9"/>
    <w:multiLevelType w:val="hybridMultilevel"/>
    <w:tmpl w:val="227AE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FA584E"/>
    <w:multiLevelType w:val="hybridMultilevel"/>
    <w:tmpl w:val="EC3AF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673EC4"/>
    <w:multiLevelType w:val="multilevel"/>
    <w:tmpl w:val="35767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231AE6"/>
    <w:multiLevelType w:val="hybridMultilevel"/>
    <w:tmpl w:val="7A023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EA6EC0"/>
    <w:multiLevelType w:val="multilevel"/>
    <w:tmpl w:val="18087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A600D71"/>
    <w:multiLevelType w:val="hybridMultilevel"/>
    <w:tmpl w:val="C1602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7"/>
  </w:num>
  <w:num w:numId="5">
    <w:abstractNumId w:val="11"/>
  </w:num>
  <w:num w:numId="6">
    <w:abstractNumId w:val="10"/>
  </w:num>
  <w:num w:numId="7">
    <w:abstractNumId w:val="15"/>
  </w:num>
  <w:num w:numId="8">
    <w:abstractNumId w:val="13"/>
  </w:num>
  <w:num w:numId="9">
    <w:abstractNumId w:val="4"/>
  </w:num>
  <w:num w:numId="10">
    <w:abstractNumId w:val="12"/>
  </w:num>
  <w:num w:numId="11">
    <w:abstractNumId w:val="14"/>
  </w:num>
  <w:num w:numId="12">
    <w:abstractNumId w:val="8"/>
  </w:num>
  <w:num w:numId="13">
    <w:abstractNumId w:val="1"/>
  </w:num>
  <w:num w:numId="14">
    <w:abstractNumId w:val="5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6CA"/>
    <w:rsid w:val="00004BCE"/>
    <w:rsid w:val="00011944"/>
    <w:rsid w:val="00016B18"/>
    <w:rsid w:val="00017136"/>
    <w:rsid w:val="00021DA8"/>
    <w:rsid w:val="00023AC6"/>
    <w:rsid w:val="00025B23"/>
    <w:rsid w:val="000405C2"/>
    <w:rsid w:val="00044FBC"/>
    <w:rsid w:val="00047D68"/>
    <w:rsid w:val="00073F6E"/>
    <w:rsid w:val="00080A1D"/>
    <w:rsid w:val="00084094"/>
    <w:rsid w:val="00087AB0"/>
    <w:rsid w:val="00087D8A"/>
    <w:rsid w:val="000A4E28"/>
    <w:rsid w:val="000B020E"/>
    <w:rsid w:val="001044F2"/>
    <w:rsid w:val="00113628"/>
    <w:rsid w:val="00121794"/>
    <w:rsid w:val="00140F81"/>
    <w:rsid w:val="00142623"/>
    <w:rsid w:val="00161BC9"/>
    <w:rsid w:val="00190297"/>
    <w:rsid w:val="00190AAD"/>
    <w:rsid w:val="00190BA7"/>
    <w:rsid w:val="00196AA4"/>
    <w:rsid w:val="001971AA"/>
    <w:rsid w:val="001A17F1"/>
    <w:rsid w:val="001B7792"/>
    <w:rsid w:val="001C706C"/>
    <w:rsid w:val="001D09AE"/>
    <w:rsid w:val="001D1845"/>
    <w:rsid w:val="0021121F"/>
    <w:rsid w:val="00220F4A"/>
    <w:rsid w:val="002308B2"/>
    <w:rsid w:val="00230B89"/>
    <w:rsid w:val="002A44BB"/>
    <w:rsid w:val="002A4780"/>
    <w:rsid w:val="003267A2"/>
    <w:rsid w:val="0033295F"/>
    <w:rsid w:val="00355E51"/>
    <w:rsid w:val="00375242"/>
    <w:rsid w:val="003A2347"/>
    <w:rsid w:val="00431A51"/>
    <w:rsid w:val="004459D0"/>
    <w:rsid w:val="00455C1E"/>
    <w:rsid w:val="00470953"/>
    <w:rsid w:val="00471805"/>
    <w:rsid w:val="00471BEA"/>
    <w:rsid w:val="004857E0"/>
    <w:rsid w:val="004A2576"/>
    <w:rsid w:val="004B30B4"/>
    <w:rsid w:val="004C26F3"/>
    <w:rsid w:val="004C6AA2"/>
    <w:rsid w:val="004D33F7"/>
    <w:rsid w:val="005127F3"/>
    <w:rsid w:val="00541693"/>
    <w:rsid w:val="00595790"/>
    <w:rsid w:val="005C16C4"/>
    <w:rsid w:val="005E0AEC"/>
    <w:rsid w:val="005F1793"/>
    <w:rsid w:val="005F3BCC"/>
    <w:rsid w:val="006009D9"/>
    <w:rsid w:val="006515D3"/>
    <w:rsid w:val="006B173D"/>
    <w:rsid w:val="006D0B56"/>
    <w:rsid w:val="006D123B"/>
    <w:rsid w:val="006F2390"/>
    <w:rsid w:val="00710C6A"/>
    <w:rsid w:val="00711980"/>
    <w:rsid w:val="00716E83"/>
    <w:rsid w:val="00780673"/>
    <w:rsid w:val="007B0D28"/>
    <w:rsid w:val="00820E91"/>
    <w:rsid w:val="00852981"/>
    <w:rsid w:val="008750D2"/>
    <w:rsid w:val="00885F13"/>
    <w:rsid w:val="00893B14"/>
    <w:rsid w:val="008C7A21"/>
    <w:rsid w:val="00906F83"/>
    <w:rsid w:val="00926D73"/>
    <w:rsid w:val="00934F19"/>
    <w:rsid w:val="009416FF"/>
    <w:rsid w:val="00985C0D"/>
    <w:rsid w:val="009B2E86"/>
    <w:rsid w:val="009C31EF"/>
    <w:rsid w:val="009C36EA"/>
    <w:rsid w:val="00A010AC"/>
    <w:rsid w:val="00A13B57"/>
    <w:rsid w:val="00A15BD4"/>
    <w:rsid w:val="00A36A31"/>
    <w:rsid w:val="00A451BF"/>
    <w:rsid w:val="00A46E33"/>
    <w:rsid w:val="00A968F4"/>
    <w:rsid w:val="00AB3416"/>
    <w:rsid w:val="00AD7759"/>
    <w:rsid w:val="00AE49B5"/>
    <w:rsid w:val="00AE6665"/>
    <w:rsid w:val="00AE6E9C"/>
    <w:rsid w:val="00AF2E72"/>
    <w:rsid w:val="00B26B70"/>
    <w:rsid w:val="00B608EC"/>
    <w:rsid w:val="00B676C9"/>
    <w:rsid w:val="00B73733"/>
    <w:rsid w:val="00B762EB"/>
    <w:rsid w:val="00B77510"/>
    <w:rsid w:val="00B856B6"/>
    <w:rsid w:val="00B926CA"/>
    <w:rsid w:val="00B97EC8"/>
    <w:rsid w:val="00BC5F7D"/>
    <w:rsid w:val="00BE7D2A"/>
    <w:rsid w:val="00BF13A1"/>
    <w:rsid w:val="00C2348B"/>
    <w:rsid w:val="00C616F1"/>
    <w:rsid w:val="00CA4642"/>
    <w:rsid w:val="00CB2325"/>
    <w:rsid w:val="00D4132C"/>
    <w:rsid w:val="00D43763"/>
    <w:rsid w:val="00D45363"/>
    <w:rsid w:val="00D65B61"/>
    <w:rsid w:val="00D6659B"/>
    <w:rsid w:val="00DA227D"/>
    <w:rsid w:val="00DB55D2"/>
    <w:rsid w:val="00DD7203"/>
    <w:rsid w:val="00DD7713"/>
    <w:rsid w:val="00E10092"/>
    <w:rsid w:val="00E17C9E"/>
    <w:rsid w:val="00E65B6C"/>
    <w:rsid w:val="00E7247F"/>
    <w:rsid w:val="00E76E1B"/>
    <w:rsid w:val="00E86662"/>
    <w:rsid w:val="00E87583"/>
    <w:rsid w:val="00E9786E"/>
    <w:rsid w:val="00E97CE4"/>
    <w:rsid w:val="00EA6DF4"/>
    <w:rsid w:val="00EE2680"/>
    <w:rsid w:val="00EF3E4F"/>
    <w:rsid w:val="00EF7101"/>
    <w:rsid w:val="00F00A32"/>
    <w:rsid w:val="00F3402A"/>
    <w:rsid w:val="00F34A00"/>
    <w:rsid w:val="00F66203"/>
    <w:rsid w:val="00F9767A"/>
    <w:rsid w:val="00F97D8B"/>
    <w:rsid w:val="00FA3DD4"/>
    <w:rsid w:val="00FC2548"/>
    <w:rsid w:val="00FE48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B14"/>
  </w:style>
  <w:style w:type="paragraph" w:styleId="Heading1">
    <w:name w:val="heading 1"/>
    <w:basedOn w:val="Normal"/>
    <w:next w:val="Normal"/>
    <w:link w:val="Heading1Char"/>
    <w:uiPriority w:val="9"/>
    <w:qFormat/>
    <w:rsid w:val="00F34A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17F1"/>
    <w:rPr>
      <w:color w:val="808080"/>
    </w:rPr>
  </w:style>
  <w:style w:type="table" w:styleId="TableGrid">
    <w:name w:val="Table Grid"/>
    <w:basedOn w:val="TableNormal"/>
    <w:uiPriority w:val="39"/>
    <w:rsid w:val="00B73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37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6E8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7A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A21"/>
  </w:style>
  <w:style w:type="paragraph" w:styleId="Footer">
    <w:name w:val="footer"/>
    <w:basedOn w:val="Normal"/>
    <w:link w:val="FooterChar"/>
    <w:uiPriority w:val="99"/>
    <w:unhideWhenUsed/>
    <w:rsid w:val="008C7A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A21"/>
  </w:style>
  <w:style w:type="paragraph" w:styleId="BalloonText">
    <w:name w:val="Balloon Text"/>
    <w:basedOn w:val="Normal"/>
    <w:link w:val="BalloonTextChar"/>
    <w:uiPriority w:val="99"/>
    <w:semiHidden/>
    <w:unhideWhenUsed/>
    <w:rsid w:val="005127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7F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1044F2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431A5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31A51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34A00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34A00"/>
    <w:pPr>
      <w:spacing w:line="276" w:lineRule="auto"/>
      <w:outlineLvl w:val="9"/>
    </w:pPr>
    <w:rPr>
      <w:color w:val="2E74B5" w:themeColor="accent1" w:themeShade="BF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34A00"/>
    <w:pPr>
      <w:spacing w:before="120" w:after="0"/>
    </w:pPr>
    <w:rPr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F34A00"/>
    <w:pPr>
      <w:spacing w:after="0"/>
      <w:ind w:left="220"/>
    </w:pPr>
    <w:rPr>
      <w:b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F34A00"/>
    <w:pPr>
      <w:spacing w:after="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34A00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F34A00"/>
    <w:pPr>
      <w:spacing w:after="0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F34A00"/>
    <w:pPr>
      <w:spacing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F34A00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F34A00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F34A00"/>
    <w:pPr>
      <w:spacing w:after="0"/>
      <w:ind w:left="1760"/>
    </w:pPr>
    <w:rPr>
      <w:sz w:val="20"/>
      <w:szCs w:val="20"/>
    </w:rPr>
  </w:style>
  <w:style w:type="character" w:styleId="Emphasis">
    <w:name w:val="Emphasis"/>
    <w:basedOn w:val="DefaultParagraphFont"/>
    <w:uiPriority w:val="20"/>
    <w:qFormat/>
    <w:rsid w:val="00142623"/>
    <w:rPr>
      <w:i/>
      <w:iCs/>
    </w:rPr>
  </w:style>
  <w:style w:type="paragraph" w:styleId="NoSpacing">
    <w:name w:val="No Spacing"/>
    <w:uiPriority w:val="1"/>
    <w:qFormat/>
    <w:rsid w:val="00142623"/>
    <w:pPr>
      <w:spacing w:after="0" w:line="240" w:lineRule="auto"/>
    </w:pPr>
  </w:style>
  <w:style w:type="character" w:styleId="CommentReference">
    <w:name w:val="annotation reference"/>
    <w:basedOn w:val="DefaultParagraphFont"/>
    <w:semiHidden/>
    <w:unhideWhenUsed/>
    <w:rsid w:val="00F00A3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00A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00A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0A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0A3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B14"/>
  </w:style>
  <w:style w:type="paragraph" w:styleId="Heading1">
    <w:name w:val="heading 1"/>
    <w:basedOn w:val="Normal"/>
    <w:next w:val="Normal"/>
    <w:link w:val="Heading1Char"/>
    <w:uiPriority w:val="9"/>
    <w:qFormat/>
    <w:rsid w:val="00F34A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17F1"/>
    <w:rPr>
      <w:color w:val="808080"/>
    </w:rPr>
  </w:style>
  <w:style w:type="table" w:styleId="TableGrid">
    <w:name w:val="Table Grid"/>
    <w:basedOn w:val="TableNormal"/>
    <w:uiPriority w:val="39"/>
    <w:rsid w:val="00B73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37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6E8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7A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A21"/>
  </w:style>
  <w:style w:type="paragraph" w:styleId="Footer">
    <w:name w:val="footer"/>
    <w:basedOn w:val="Normal"/>
    <w:link w:val="FooterChar"/>
    <w:uiPriority w:val="99"/>
    <w:unhideWhenUsed/>
    <w:rsid w:val="008C7A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A21"/>
  </w:style>
  <w:style w:type="paragraph" w:styleId="BalloonText">
    <w:name w:val="Balloon Text"/>
    <w:basedOn w:val="Normal"/>
    <w:link w:val="BalloonTextChar"/>
    <w:uiPriority w:val="99"/>
    <w:semiHidden/>
    <w:unhideWhenUsed/>
    <w:rsid w:val="005127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7F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1044F2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431A5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31A51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34A00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34A00"/>
    <w:pPr>
      <w:spacing w:line="276" w:lineRule="auto"/>
      <w:outlineLvl w:val="9"/>
    </w:pPr>
    <w:rPr>
      <w:color w:val="2E74B5" w:themeColor="accent1" w:themeShade="BF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34A00"/>
    <w:pPr>
      <w:spacing w:before="120" w:after="0"/>
    </w:pPr>
    <w:rPr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F34A00"/>
    <w:pPr>
      <w:spacing w:after="0"/>
      <w:ind w:left="220"/>
    </w:pPr>
    <w:rPr>
      <w:b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F34A00"/>
    <w:pPr>
      <w:spacing w:after="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34A00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F34A00"/>
    <w:pPr>
      <w:spacing w:after="0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F34A00"/>
    <w:pPr>
      <w:spacing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F34A00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F34A00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F34A00"/>
    <w:pPr>
      <w:spacing w:after="0"/>
      <w:ind w:left="1760"/>
    </w:pPr>
    <w:rPr>
      <w:sz w:val="20"/>
      <w:szCs w:val="20"/>
    </w:rPr>
  </w:style>
  <w:style w:type="character" w:styleId="Emphasis">
    <w:name w:val="Emphasis"/>
    <w:basedOn w:val="DefaultParagraphFont"/>
    <w:uiPriority w:val="20"/>
    <w:qFormat/>
    <w:rsid w:val="00142623"/>
    <w:rPr>
      <w:i/>
      <w:iCs/>
    </w:rPr>
  </w:style>
  <w:style w:type="paragraph" w:styleId="NoSpacing">
    <w:name w:val="No Spacing"/>
    <w:uiPriority w:val="1"/>
    <w:qFormat/>
    <w:rsid w:val="00142623"/>
    <w:pPr>
      <w:spacing w:after="0" w:line="240" w:lineRule="auto"/>
    </w:pPr>
  </w:style>
  <w:style w:type="character" w:styleId="CommentReference">
    <w:name w:val="annotation reference"/>
    <w:basedOn w:val="DefaultParagraphFont"/>
    <w:semiHidden/>
    <w:unhideWhenUsed/>
    <w:rsid w:val="00F00A3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00A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00A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0A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0A3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7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8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7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v.uk/your-rights-if-your-employer-is-insolven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edundancypaymentsonline@insolvency.gsi.gov.u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v.uk/claim-redundancy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3F995C5EC24E3E955705FD9DFB4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E1249-42BC-43F6-A833-977AADA9538B}"/>
      </w:docPartPr>
      <w:docPartBody>
        <w:p w:rsidR="003C3E6C" w:rsidRDefault="000B3AC4" w:rsidP="000B3AC4">
          <w:pPr>
            <w:pStyle w:val="F73F995C5EC24E3E955705FD9DFB4EB52"/>
          </w:pPr>
          <w:r>
            <w:rPr>
              <w:rFonts w:ascii="GDS Transport Website" w:hAnsi="GDS Transport Website"/>
              <w:sz w:val="24"/>
            </w:rPr>
            <w:t xml:space="preserve">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nta-bold">
    <w:altName w:val="Times New Roman"/>
    <w:charset w:val="00"/>
    <w:family w:val="roman"/>
    <w:pitch w:val="variable"/>
  </w:font>
  <w:font w:name="GDS Transport Website">
    <w:altName w:val="GDS Transport Websit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153B8"/>
    <w:rsid w:val="000B3AC4"/>
    <w:rsid w:val="00122686"/>
    <w:rsid w:val="002504BF"/>
    <w:rsid w:val="002568E0"/>
    <w:rsid w:val="002A6543"/>
    <w:rsid w:val="002E61E6"/>
    <w:rsid w:val="00373A92"/>
    <w:rsid w:val="003C3E6C"/>
    <w:rsid w:val="004153B8"/>
    <w:rsid w:val="004156FA"/>
    <w:rsid w:val="004E44AF"/>
    <w:rsid w:val="00697C45"/>
    <w:rsid w:val="00733E96"/>
    <w:rsid w:val="00A970BE"/>
    <w:rsid w:val="00B96F78"/>
    <w:rsid w:val="00BF50CF"/>
    <w:rsid w:val="00C20612"/>
    <w:rsid w:val="00D042F2"/>
    <w:rsid w:val="00D45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6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3AC4"/>
    <w:rPr>
      <w:color w:val="808080"/>
    </w:rPr>
  </w:style>
  <w:style w:type="paragraph" w:customStyle="1" w:styleId="E2A3A6B293CB4F06B2061DDA96398114">
    <w:name w:val="E2A3A6B293CB4F06B2061DDA96398114"/>
    <w:rsid w:val="004153B8"/>
  </w:style>
  <w:style w:type="paragraph" w:customStyle="1" w:styleId="09BC23567FED4E7586E865BB93E9A16D">
    <w:name w:val="09BC23567FED4E7586E865BB93E9A16D"/>
    <w:rsid w:val="004153B8"/>
  </w:style>
  <w:style w:type="paragraph" w:customStyle="1" w:styleId="D84FE244B32041E2B1E67114C291318F">
    <w:name w:val="D84FE244B32041E2B1E67114C291318F"/>
    <w:rsid w:val="004153B8"/>
  </w:style>
  <w:style w:type="paragraph" w:customStyle="1" w:styleId="2A5E7024FB854769A0939E80BF38C2CB">
    <w:name w:val="2A5E7024FB854769A0939E80BF38C2CB"/>
    <w:rsid w:val="004153B8"/>
  </w:style>
  <w:style w:type="paragraph" w:customStyle="1" w:styleId="2A5E7024FB854769A0939E80BF38C2CB1">
    <w:name w:val="2A5E7024FB854769A0939E80BF38C2CB1"/>
    <w:rsid w:val="004153B8"/>
    <w:rPr>
      <w:rFonts w:eastAsiaTheme="minorHAnsi"/>
      <w:lang w:eastAsia="en-US"/>
    </w:rPr>
  </w:style>
  <w:style w:type="paragraph" w:customStyle="1" w:styleId="F73F995C5EC24E3E955705FD9DFB4EB5">
    <w:name w:val="F73F995C5EC24E3E955705FD9DFB4EB5"/>
    <w:rsid w:val="004153B8"/>
  </w:style>
  <w:style w:type="paragraph" w:customStyle="1" w:styleId="F73F995C5EC24E3E955705FD9DFB4EB51">
    <w:name w:val="F73F995C5EC24E3E955705FD9DFB4EB51"/>
    <w:rsid w:val="003C3E6C"/>
    <w:rPr>
      <w:rFonts w:eastAsiaTheme="minorHAnsi"/>
      <w:lang w:eastAsia="en-US"/>
    </w:rPr>
  </w:style>
  <w:style w:type="paragraph" w:customStyle="1" w:styleId="39AFD6DEDD564B11930C28AD2A8F0AE8">
    <w:name w:val="39AFD6DEDD564B11930C28AD2A8F0AE8"/>
    <w:rsid w:val="003C3E6C"/>
    <w:rPr>
      <w:rFonts w:eastAsiaTheme="minorHAnsi"/>
      <w:lang w:eastAsia="en-US"/>
    </w:rPr>
  </w:style>
  <w:style w:type="paragraph" w:customStyle="1" w:styleId="A42FD112CE9A44B493EF705C9FC9C31F">
    <w:name w:val="A42FD112CE9A44B493EF705C9FC9C31F"/>
    <w:rsid w:val="004E44AF"/>
  </w:style>
  <w:style w:type="paragraph" w:customStyle="1" w:styleId="F73F995C5EC24E3E955705FD9DFB4EB52">
    <w:name w:val="F73F995C5EC24E3E955705FD9DFB4EB52"/>
    <w:rsid w:val="000B3AC4"/>
    <w:rPr>
      <w:rFonts w:eastAsiaTheme="minorHAnsi"/>
      <w:lang w:eastAsia="en-US"/>
    </w:rPr>
  </w:style>
  <w:style w:type="paragraph" w:customStyle="1" w:styleId="94F73449528F4219AD3A6B56CD7416DF">
    <w:name w:val="94F73449528F4219AD3A6B56CD7416DF"/>
    <w:rsid w:val="000B3AC4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19A4CD-1155-4CF7-808C-57770DC69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INSS</Company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Warburton</dc:creator>
  <cp:lastModifiedBy>Neil.Sutton</cp:lastModifiedBy>
  <cp:revision>2</cp:revision>
  <cp:lastPrinted>2015-02-19T13:04:00Z</cp:lastPrinted>
  <dcterms:created xsi:type="dcterms:W3CDTF">2017-06-23T15:31:00Z</dcterms:created>
  <dcterms:modified xsi:type="dcterms:W3CDTF">2017-06-23T15:31:00Z</dcterms:modified>
</cp:coreProperties>
</file>