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8014C8" w:rsidRDefault="00AF6F11" w:rsidP="00E0278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C16C92" w:rsidRPr="008014C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1675" cy="609600"/>
                  <wp:effectExtent l="0" t="0" r="952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420637" w:rsidRPr="008014C8" w:rsidRDefault="00420637" w:rsidP="00C16C92">
            <w:pPr>
              <w:tabs>
                <w:tab w:val="left" w:pos="1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0E2E22" w:rsidRPr="00FE7555" w:rsidRDefault="000E2E22" w:rsidP="0021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AF6F11" w:rsidRPr="008014C8" w:rsidRDefault="00396422" w:rsidP="000E2E22">
            <w:pPr>
              <w:spacing w:line="280" w:lineRule="atLeast"/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b/>
                <w:color w:val="000000"/>
                <w:sz w:val="22"/>
                <w:szCs w:val="22"/>
              </w:rPr>
              <w:t>Our Reference:</w:t>
            </w: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E2E22">
              <w:rPr>
                <w:rFonts w:ascii="Arial" w:hAnsi="Arial"/>
                <w:color w:val="000000"/>
                <w:sz w:val="22"/>
                <w:szCs w:val="22"/>
              </w:rPr>
              <w:t>629</w:t>
            </w:r>
            <w:r w:rsidR="00306517">
              <w:rPr>
                <w:rFonts w:ascii="Arial" w:hAnsi="Arial"/>
                <w:color w:val="000000"/>
                <w:sz w:val="22"/>
                <w:szCs w:val="22"/>
              </w:rPr>
              <w:t>-16</w:t>
            </w:r>
            <w:r w:rsidR="003D5FCE"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FOI </w:t>
            </w:r>
            <w:r w:rsidR="000E2E22">
              <w:rPr>
                <w:rFonts w:ascii="Arial" w:hAnsi="Arial"/>
                <w:color w:val="000000"/>
                <w:sz w:val="22"/>
                <w:szCs w:val="22"/>
              </w:rPr>
              <w:t>108651</w:t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spacing w:line="28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8014C8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8014C8" w:rsidRDefault="000E2E22" w:rsidP="00C209CF">
            <w:pPr>
              <w:pStyle w:val="MOJ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306517">
              <w:rPr>
                <w:sz w:val="22"/>
                <w:szCs w:val="22"/>
              </w:rPr>
              <w:t xml:space="preserve"> 2016</w:t>
            </w:r>
          </w:p>
        </w:tc>
      </w:tr>
    </w:tbl>
    <w:p w:rsidR="00E36BAC" w:rsidRDefault="00E36BAC" w:rsidP="00E0278A">
      <w:pPr>
        <w:jc w:val="both"/>
      </w:pPr>
    </w:p>
    <w:p w:rsidR="00837883" w:rsidRDefault="00837883" w:rsidP="00E0278A">
      <w:pPr>
        <w:jc w:val="both"/>
      </w:pPr>
    </w:p>
    <w:p w:rsidR="00837883" w:rsidRDefault="00837883" w:rsidP="00056836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>Request</w:t>
      </w:r>
    </w:p>
    <w:p w:rsidR="005D0A14" w:rsidRDefault="005D0A14" w:rsidP="00E0278A">
      <w:pPr>
        <w:jc w:val="both"/>
        <w:rPr>
          <w:rFonts w:ascii="Arial" w:hAnsi="Arial" w:cs="Arial"/>
          <w:sz w:val="22"/>
          <w:szCs w:val="22"/>
        </w:rPr>
      </w:pPr>
    </w:p>
    <w:p w:rsidR="00396422" w:rsidRPr="00396422" w:rsidRDefault="00396422" w:rsidP="00E0278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96422" w:rsidRDefault="00C16C92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96422" w:rsidRPr="00396422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396422" w:rsidRPr="00396422">
        <w:rPr>
          <w:rFonts w:ascii="Arial" w:hAnsi="Arial" w:cs="Arial"/>
          <w:sz w:val="22"/>
          <w:szCs w:val="22"/>
        </w:rPr>
        <w:t xml:space="preserve"> for the following information from the Ministry of Justice:</w:t>
      </w:r>
    </w:p>
    <w:p w:rsidR="00742E49" w:rsidRDefault="00742E49" w:rsidP="00754847">
      <w:pPr>
        <w:rPr>
          <w:rFonts w:ascii="Arial" w:hAnsi="Arial" w:cs="Arial"/>
          <w:sz w:val="22"/>
          <w:szCs w:val="22"/>
        </w:rPr>
      </w:pPr>
    </w:p>
    <w:p w:rsidR="00711FF5" w:rsidRDefault="000E2E22" w:rsidP="00754847">
      <w:pPr>
        <w:rPr>
          <w:rFonts w:ascii="Arial" w:hAnsi="Arial" w:cs="Arial"/>
          <w:sz w:val="22"/>
          <w:szCs w:val="22"/>
        </w:rPr>
      </w:pPr>
      <w:r w:rsidRPr="000E2E22">
        <w:rPr>
          <w:rFonts w:ascii="Arial" w:hAnsi="Arial" w:cs="Arial"/>
          <w:b/>
          <w:sz w:val="22"/>
          <w:szCs w:val="22"/>
        </w:rPr>
        <w:t xml:space="preserve">I am investigating the breakdown of crime in the UK including factors such as age and ethnicity. </w:t>
      </w:r>
      <w:r w:rsidRPr="000E2E22">
        <w:rPr>
          <w:rFonts w:ascii="Arial" w:hAnsi="Arial" w:cs="Arial"/>
          <w:b/>
          <w:sz w:val="22"/>
          <w:szCs w:val="22"/>
        </w:rPr>
        <w:br/>
        <w:t>I have already got data for ethnicity, however I cannot find much on age and crime; I am trying to see if there is a link between the younger generation and crime convictions and whether the younger you are the more likely you are to commit crime.</w:t>
      </w:r>
      <w:r w:rsidRPr="000E2E22">
        <w:rPr>
          <w:rFonts w:ascii="Arial" w:hAnsi="Arial" w:cs="Arial"/>
          <w:b/>
          <w:sz w:val="22"/>
          <w:szCs w:val="22"/>
        </w:rPr>
        <w:br/>
      </w:r>
      <w:r w:rsidRPr="000E2E22">
        <w:rPr>
          <w:rFonts w:ascii="Arial" w:hAnsi="Arial" w:cs="Arial"/>
          <w:b/>
          <w:sz w:val="22"/>
          <w:szCs w:val="22"/>
        </w:rPr>
        <w:br/>
        <w:t xml:space="preserve">I would like statistics on: </w:t>
      </w:r>
      <w:r w:rsidRPr="000E2E22">
        <w:rPr>
          <w:rFonts w:ascii="Arial" w:hAnsi="Arial" w:cs="Arial"/>
          <w:b/>
          <w:sz w:val="22"/>
          <w:szCs w:val="22"/>
        </w:rPr>
        <w:br/>
      </w:r>
      <w:r w:rsidRPr="000E2E22">
        <w:rPr>
          <w:rFonts w:ascii="Arial" w:hAnsi="Arial" w:cs="Arial"/>
          <w:b/>
          <w:sz w:val="22"/>
          <w:szCs w:val="22"/>
        </w:rPr>
        <w:br/>
        <w:t>• Percentage/numbers of convictions by the UK youth who have criminal responsibility (e.g between either 10 and 18years or 10 and 25years)</w:t>
      </w:r>
      <w:r w:rsidRPr="000E2E22">
        <w:rPr>
          <w:rFonts w:ascii="Arial" w:hAnsi="Arial" w:cs="Arial"/>
          <w:b/>
          <w:sz w:val="22"/>
          <w:szCs w:val="22"/>
        </w:rPr>
        <w:br/>
      </w:r>
      <w:r w:rsidRPr="000E2E22">
        <w:rPr>
          <w:rFonts w:ascii="Arial" w:hAnsi="Arial" w:cs="Arial"/>
          <w:b/>
          <w:sz w:val="22"/>
          <w:szCs w:val="22"/>
        </w:rPr>
        <w:br/>
        <w:t>• Percentage/numbers of convictions by young adults between 18 and 25 (if possible; I understand that the general age bracket for adults is under 65 and could be hard to obtain data this specific)</w:t>
      </w:r>
      <w:r w:rsidRPr="000E2E22">
        <w:rPr>
          <w:rFonts w:ascii="Arial" w:hAnsi="Arial" w:cs="Arial"/>
          <w:b/>
          <w:sz w:val="22"/>
          <w:szCs w:val="22"/>
        </w:rPr>
        <w:br/>
      </w:r>
      <w:r w:rsidRPr="000E2E22">
        <w:rPr>
          <w:rFonts w:ascii="Arial" w:hAnsi="Arial" w:cs="Arial"/>
          <w:b/>
          <w:sz w:val="22"/>
          <w:szCs w:val="22"/>
        </w:rPr>
        <w:br/>
        <w:t>• Percentage/numbers of convictions by the older generation (</w:t>
      </w:r>
      <w:bookmarkStart w:id="0" w:name="_GoBack"/>
      <w:bookmarkEnd w:id="0"/>
      <w:r w:rsidRPr="000E2E22">
        <w:rPr>
          <w:rFonts w:ascii="Arial" w:hAnsi="Arial" w:cs="Arial"/>
          <w:b/>
          <w:sz w:val="22"/>
          <w:szCs w:val="22"/>
        </w:rPr>
        <w:t xml:space="preserve">either adults age of 25 or adults above 65 if there is no specific data for 25+yrs) </w:t>
      </w:r>
      <w:r w:rsidRPr="000E2E22">
        <w:rPr>
          <w:rFonts w:ascii="Arial" w:hAnsi="Arial" w:cs="Arial"/>
          <w:b/>
          <w:sz w:val="22"/>
          <w:szCs w:val="22"/>
        </w:rPr>
        <w:br/>
      </w:r>
      <w:r w:rsidRPr="000E2E22">
        <w:rPr>
          <w:rFonts w:ascii="Arial" w:hAnsi="Arial" w:cs="Arial"/>
          <w:b/>
          <w:sz w:val="22"/>
          <w:szCs w:val="22"/>
        </w:rPr>
        <w:br/>
        <w:t>If this data is unavailable, any data stating the amount of convictions in each age bracket of the UK population would be very helpful.</w:t>
      </w:r>
      <w:r w:rsidRPr="000E2E22">
        <w:rPr>
          <w:rFonts w:ascii="Arial" w:hAnsi="Arial" w:cs="Arial"/>
          <w:b/>
          <w:sz w:val="22"/>
          <w:szCs w:val="22"/>
        </w:rPr>
        <w:br/>
      </w: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</w:p>
    <w:p w:rsidR="003D053D" w:rsidRDefault="00E7420E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</w:t>
      </w:r>
      <w:r w:rsidR="00000BBB">
        <w:rPr>
          <w:rFonts w:ascii="Arial" w:hAnsi="Arial" w:cs="Arial"/>
          <w:sz w:val="22"/>
          <w:szCs w:val="22"/>
        </w:rPr>
        <w:t xml:space="preserve"> some of</w:t>
      </w:r>
      <w:r w:rsidR="00711FF5">
        <w:rPr>
          <w:rFonts w:ascii="Arial" w:hAnsi="Arial" w:cs="Arial"/>
          <w:sz w:val="22"/>
          <w:szCs w:val="22"/>
        </w:rPr>
        <w:t xml:space="preserve"> </w:t>
      </w:r>
      <w:r w:rsidR="00B52A9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information that you have asked for</w:t>
      </w:r>
      <w:r w:rsidR="006A445E">
        <w:rPr>
          <w:rFonts w:ascii="Arial" w:hAnsi="Arial" w:cs="Arial"/>
          <w:sz w:val="22"/>
          <w:szCs w:val="22"/>
        </w:rPr>
        <w:t>, as detailed below</w:t>
      </w:r>
      <w:r w:rsidR="00242971">
        <w:rPr>
          <w:rFonts w:ascii="Arial" w:hAnsi="Arial" w:cs="Arial"/>
          <w:sz w:val="22"/>
          <w:szCs w:val="22"/>
        </w:rPr>
        <w:t xml:space="preserve">. </w:t>
      </w:r>
    </w:p>
    <w:p w:rsidR="00711FF5" w:rsidRDefault="00711FF5" w:rsidP="00754847">
      <w:pPr>
        <w:rPr>
          <w:rFonts w:ascii="Arial" w:hAnsi="Arial" w:cs="Arial"/>
          <w:sz w:val="22"/>
          <w:szCs w:val="22"/>
        </w:rPr>
      </w:pPr>
    </w:p>
    <w:p w:rsidR="000E2E22" w:rsidRDefault="00742E49" w:rsidP="000E2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pleased </w:t>
      </w:r>
      <w:r w:rsidR="00243E5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provide </w:t>
      </w:r>
      <w:r w:rsidR="00243E59">
        <w:rPr>
          <w:rFonts w:ascii="Arial" w:hAnsi="Arial" w:cs="Arial"/>
          <w:sz w:val="22"/>
          <w:szCs w:val="22"/>
        </w:rPr>
        <w:t xml:space="preserve">you </w:t>
      </w:r>
      <w:r w:rsidR="00762BB0">
        <w:rPr>
          <w:rFonts w:ascii="Arial" w:hAnsi="Arial" w:cs="Arial"/>
          <w:sz w:val="22"/>
          <w:szCs w:val="22"/>
        </w:rPr>
        <w:t>with the attached table</w:t>
      </w:r>
      <w:r w:rsidR="006A445E">
        <w:rPr>
          <w:rFonts w:ascii="Arial" w:hAnsi="Arial" w:cs="Arial"/>
          <w:sz w:val="22"/>
          <w:szCs w:val="22"/>
        </w:rPr>
        <w:t xml:space="preserve">, which provides the number of </w:t>
      </w:r>
      <w:r w:rsidR="000E2E22">
        <w:rPr>
          <w:rFonts w:ascii="Arial" w:hAnsi="Arial" w:cs="Arial"/>
          <w:sz w:val="22"/>
          <w:szCs w:val="22"/>
        </w:rPr>
        <w:t>offenders found guilty at all courts, by requested age brackets</w:t>
      </w:r>
      <w:r w:rsidR="00306517">
        <w:rPr>
          <w:rFonts w:ascii="Arial" w:hAnsi="Arial" w:cs="Arial"/>
          <w:sz w:val="22"/>
          <w:szCs w:val="22"/>
        </w:rPr>
        <w:t>, in E</w:t>
      </w:r>
      <w:r w:rsidR="006A445E">
        <w:rPr>
          <w:rFonts w:ascii="Arial" w:hAnsi="Arial" w:cs="Arial"/>
          <w:sz w:val="22"/>
          <w:szCs w:val="22"/>
        </w:rPr>
        <w:t>ngland and Wales, from 20</w:t>
      </w:r>
      <w:r w:rsidR="000E2E22">
        <w:rPr>
          <w:rFonts w:ascii="Arial" w:hAnsi="Arial" w:cs="Arial"/>
          <w:sz w:val="22"/>
          <w:szCs w:val="22"/>
        </w:rPr>
        <w:t>0</w:t>
      </w:r>
      <w:r w:rsidR="00117802">
        <w:rPr>
          <w:rFonts w:ascii="Arial" w:hAnsi="Arial" w:cs="Arial"/>
          <w:sz w:val="22"/>
          <w:szCs w:val="22"/>
        </w:rPr>
        <w:t>4</w:t>
      </w:r>
      <w:r w:rsidR="00306517">
        <w:rPr>
          <w:rFonts w:ascii="Arial" w:hAnsi="Arial" w:cs="Arial"/>
          <w:sz w:val="22"/>
          <w:szCs w:val="22"/>
        </w:rPr>
        <w:t xml:space="preserve"> </w:t>
      </w:r>
      <w:r w:rsidR="006A445E">
        <w:rPr>
          <w:rFonts w:ascii="Arial" w:hAnsi="Arial" w:cs="Arial"/>
          <w:sz w:val="22"/>
          <w:szCs w:val="22"/>
        </w:rPr>
        <w:t>to 201</w:t>
      </w:r>
      <w:r w:rsidR="00306517">
        <w:rPr>
          <w:rFonts w:ascii="Arial" w:hAnsi="Arial" w:cs="Arial"/>
          <w:sz w:val="22"/>
          <w:szCs w:val="22"/>
        </w:rPr>
        <w:t>5</w:t>
      </w:r>
      <w:r w:rsidR="006A445E">
        <w:rPr>
          <w:rFonts w:ascii="Arial" w:hAnsi="Arial" w:cs="Arial"/>
          <w:sz w:val="22"/>
          <w:szCs w:val="22"/>
        </w:rPr>
        <w:t>.</w:t>
      </w:r>
      <w:r w:rsidR="00760BED">
        <w:rPr>
          <w:rFonts w:ascii="Arial" w:hAnsi="Arial" w:cs="Arial"/>
          <w:sz w:val="22"/>
          <w:szCs w:val="22"/>
        </w:rPr>
        <w:t xml:space="preserve"> </w:t>
      </w:r>
    </w:p>
    <w:p w:rsidR="00000BBB" w:rsidRDefault="00000BBB" w:rsidP="000E2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statistics reported to Justice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Statistics</w:t>
        </w:r>
      </w:smartTag>
      <w:r>
        <w:rPr>
          <w:rFonts w:ascii="Arial" w:hAnsi="Arial" w:cs="Arial"/>
          <w:sz w:val="22"/>
          <w:szCs w:val="22"/>
        </w:rPr>
        <w:t xml:space="preserve"> Analytical Services cover England and Wales only.  If you wish to receive statistics on court proceedings in </w:t>
      </w: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Scotland</w:t>
        </w:r>
      </w:smartTag>
      <w:r>
        <w:rPr>
          <w:rFonts w:ascii="Arial" w:hAnsi="Arial" w:cs="Arial"/>
          <w:sz w:val="22"/>
          <w:szCs w:val="22"/>
        </w:rPr>
        <w:t xml:space="preserve"> or </w:t>
      </w: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Northern Ireland</w:t>
        </w:r>
      </w:smartTag>
      <w:r>
        <w:rPr>
          <w:rFonts w:ascii="Arial" w:hAnsi="Arial" w:cs="Arial"/>
          <w:sz w:val="22"/>
          <w:szCs w:val="22"/>
        </w:rPr>
        <w:t xml:space="preserve">, these are under the remit of the Scottish Government and the Department of Justice Northern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Ireland</w:t>
          </w:r>
        </w:smartTag>
      </w:smartTag>
      <w:r>
        <w:rPr>
          <w:rFonts w:ascii="Arial" w:hAnsi="Arial" w:cs="Arial"/>
          <w:sz w:val="22"/>
          <w:szCs w:val="22"/>
        </w:rPr>
        <w:t>.  They can be contacted via the below links:-</w:t>
      </w:r>
    </w:p>
    <w:p w:rsidR="00000BBB" w:rsidRDefault="00000BBB" w:rsidP="00000B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0BBB" w:rsidRDefault="00000BBB" w:rsidP="00000B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9" w:history="1">
        <w:r w:rsidRPr="00341CAB">
          <w:rPr>
            <w:rStyle w:val="Hyperlink"/>
            <w:rFonts w:ascii="Arial" w:hAnsi="Arial" w:cs="Arial"/>
            <w:sz w:val="22"/>
            <w:szCs w:val="22"/>
          </w:rPr>
          <w:t>http://www.scotland.gov.uk/About/Information/FOI</w:t>
        </w:r>
      </w:hyperlink>
    </w:p>
    <w:p w:rsidR="00000BBB" w:rsidRDefault="00000BBB" w:rsidP="00000B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0BBB" w:rsidRDefault="00000BBB" w:rsidP="00000B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Pr="00341CAB">
          <w:rPr>
            <w:rStyle w:val="Hyperlink"/>
            <w:rFonts w:ascii="Arial" w:hAnsi="Arial" w:cs="Arial"/>
            <w:sz w:val="22"/>
            <w:szCs w:val="22"/>
          </w:rPr>
          <w:t>http://www.dojni.gov.uk/index/foi.htm</w:t>
        </w:r>
      </w:hyperlink>
    </w:p>
    <w:p w:rsidR="00000BBB" w:rsidRDefault="00000BBB" w:rsidP="007548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66A7A" w:rsidRDefault="00866A7A" w:rsidP="00C16C92">
      <w:pPr>
        <w:rPr>
          <w:rFonts w:ascii="Arial" w:hAnsi="Arial" w:cs="Arial"/>
          <w:b/>
          <w:snapToGrid w:val="0"/>
          <w:sz w:val="22"/>
          <w:u w:val="single"/>
        </w:rPr>
      </w:pPr>
    </w:p>
    <w:sectPr w:rsidR="00866A7A" w:rsidSect="002179DD">
      <w:footerReference w:type="default" r:id="rId11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1C" w:rsidRDefault="00F8681C">
      <w:r>
        <w:separator/>
      </w:r>
    </w:p>
  </w:endnote>
  <w:endnote w:type="continuationSeparator" w:id="0">
    <w:p w:rsidR="00F8681C" w:rsidRDefault="00F8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BB" w:rsidRPr="002179DD" w:rsidRDefault="00000BBB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1C" w:rsidRDefault="00F8681C">
      <w:r>
        <w:separator/>
      </w:r>
    </w:p>
  </w:footnote>
  <w:footnote w:type="continuationSeparator" w:id="0">
    <w:p w:rsidR="00F8681C" w:rsidRDefault="00F8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A142E"/>
    <w:multiLevelType w:val="hybridMultilevel"/>
    <w:tmpl w:val="B084E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C0B43"/>
    <w:multiLevelType w:val="hybridMultilevel"/>
    <w:tmpl w:val="84901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686B2"/>
    <w:multiLevelType w:val="hybridMultilevel"/>
    <w:tmpl w:val="AB6A9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E0B33"/>
    <w:multiLevelType w:val="hybridMultilevel"/>
    <w:tmpl w:val="9E5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C552D"/>
    <w:multiLevelType w:val="hybridMultilevel"/>
    <w:tmpl w:val="F1247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41959"/>
    <w:multiLevelType w:val="hybridMultilevel"/>
    <w:tmpl w:val="5DAE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148B"/>
    <w:multiLevelType w:val="hybridMultilevel"/>
    <w:tmpl w:val="43C53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877B0"/>
    <w:multiLevelType w:val="hybridMultilevel"/>
    <w:tmpl w:val="11753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17"/>
  </w:num>
  <w:num w:numId="9">
    <w:abstractNumId w:val="1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0BBB"/>
    <w:rsid w:val="000071DB"/>
    <w:rsid w:val="00010513"/>
    <w:rsid w:val="000126C5"/>
    <w:rsid w:val="00025312"/>
    <w:rsid w:val="000258B7"/>
    <w:rsid w:val="00031C10"/>
    <w:rsid w:val="00043C1B"/>
    <w:rsid w:val="00055EFE"/>
    <w:rsid w:val="00056836"/>
    <w:rsid w:val="00061A6F"/>
    <w:rsid w:val="00071C77"/>
    <w:rsid w:val="00092584"/>
    <w:rsid w:val="000A06FF"/>
    <w:rsid w:val="000A0777"/>
    <w:rsid w:val="000A2BCA"/>
    <w:rsid w:val="000A4ABF"/>
    <w:rsid w:val="000B2840"/>
    <w:rsid w:val="000C1619"/>
    <w:rsid w:val="000D35B0"/>
    <w:rsid w:val="000E2E22"/>
    <w:rsid w:val="000E64E1"/>
    <w:rsid w:val="000E7898"/>
    <w:rsid w:val="000F1440"/>
    <w:rsid w:val="000F3839"/>
    <w:rsid w:val="001050D1"/>
    <w:rsid w:val="00117802"/>
    <w:rsid w:val="00117A01"/>
    <w:rsid w:val="00127DDB"/>
    <w:rsid w:val="00131413"/>
    <w:rsid w:val="00132927"/>
    <w:rsid w:val="00134614"/>
    <w:rsid w:val="00134719"/>
    <w:rsid w:val="00137513"/>
    <w:rsid w:val="001432DE"/>
    <w:rsid w:val="00150A41"/>
    <w:rsid w:val="00150C77"/>
    <w:rsid w:val="00151DE5"/>
    <w:rsid w:val="00184C64"/>
    <w:rsid w:val="001A0315"/>
    <w:rsid w:val="001A6C9B"/>
    <w:rsid w:val="001B44FA"/>
    <w:rsid w:val="001C0495"/>
    <w:rsid w:val="001C27E9"/>
    <w:rsid w:val="001D01A8"/>
    <w:rsid w:val="001D23C9"/>
    <w:rsid w:val="001D7515"/>
    <w:rsid w:val="001E1616"/>
    <w:rsid w:val="001F3C9C"/>
    <w:rsid w:val="001F6DE7"/>
    <w:rsid w:val="001F777B"/>
    <w:rsid w:val="00201C4B"/>
    <w:rsid w:val="00206D08"/>
    <w:rsid w:val="00210CA9"/>
    <w:rsid w:val="002179DD"/>
    <w:rsid w:val="002220BB"/>
    <w:rsid w:val="002322A3"/>
    <w:rsid w:val="002339B5"/>
    <w:rsid w:val="002406DF"/>
    <w:rsid w:val="00242971"/>
    <w:rsid w:val="00243E59"/>
    <w:rsid w:val="002442F5"/>
    <w:rsid w:val="002459FB"/>
    <w:rsid w:val="002612C0"/>
    <w:rsid w:val="00261480"/>
    <w:rsid w:val="0028436F"/>
    <w:rsid w:val="002857FE"/>
    <w:rsid w:val="002A36CC"/>
    <w:rsid w:val="002A6B84"/>
    <w:rsid w:val="002A7585"/>
    <w:rsid w:val="002C344B"/>
    <w:rsid w:val="002D514B"/>
    <w:rsid w:val="002D64E4"/>
    <w:rsid w:val="002D67C6"/>
    <w:rsid w:val="002D6A50"/>
    <w:rsid w:val="002E6ECF"/>
    <w:rsid w:val="002F5E4B"/>
    <w:rsid w:val="00306517"/>
    <w:rsid w:val="00316811"/>
    <w:rsid w:val="00317FA4"/>
    <w:rsid w:val="00342490"/>
    <w:rsid w:val="0035369B"/>
    <w:rsid w:val="00356168"/>
    <w:rsid w:val="003739CB"/>
    <w:rsid w:val="003745DA"/>
    <w:rsid w:val="00377547"/>
    <w:rsid w:val="00385C3A"/>
    <w:rsid w:val="00390621"/>
    <w:rsid w:val="00396422"/>
    <w:rsid w:val="0039741C"/>
    <w:rsid w:val="0039743C"/>
    <w:rsid w:val="003D053D"/>
    <w:rsid w:val="003D5FCE"/>
    <w:rsid w:val="003E0257"/>
    <w:rsid w:val="003E1003"/>
    <w:rsid w:val="003E1153"/>
    <w:rsid w:val="003F455B"/>
    <w:rsid w:val="003F6C63"/>
    <w:rsid w:val="00401094"/>
    <w:rsid w:val="00401A5E"/>
    <w:rsid w:val="0040377C"/>
    <w:rsid w:val="0040394F"/>
    <w:rsid w:val="00404D19"/>
    <w:rsid w:val="00417419"/>
    <w:rsid w:val="00420637"/>
    <w:rsid w:val="00422D15"/>
    <w:rsid w:val="00423ACA"/>
    <w:rsid w:val="004253BB"/>
    <w:rsid w:val="004312A5"/>
    <w:rsid w:val="00437C9C"/>
    <w:rsid w:val="0044205C"/>
    <w:rsid w:val="004557AB"/>
    <w:rsid w:val="00471AE1"/>
    <w:rsid w:val="00473B40"/>
    <w:rsid w:val="004755F0"/>
    <w:rsid w:val="004777FF"/>
    <w:rsid w:val="00477CB0"/>
    <w:rsid w:val="00484578"/>
    <w:rsid w:val="004931CC"/>
    <w:rsid w:val="0049402D"/>
    <w:rsid w:val="004951FA"/>
    <w:rsid w:val="004A1BBB"/>
    <w:rsid w:val="004A6618"/>
    <w:rsid w:val="004A6D0E"/>
    <w:rsid w:val="004B1662"/>
    <w:rsid w:val="004C5C4E"/>
    <w:rsid w:val="004D0EBF"/>
    <w:rsid w:val="004D2A71"/>
    <w:rsid w:val="004D40F4"/>
    <w:rsid w:val="004E1E12"/>
    <w:rsid w:val="004E370E"/>
    <w:rsid w:val="004F0A57"/>
    <w:rsid w:val="004F1921"/>
    <w:rsid w:val="00501BDD"/>
    <w:rsid w:val="005053BA"/>
    <w:rsid w:val="00517947"/>
    <w:rsid w:val="005202DD"/>
    <w:rsid w:val="0052376C"/>
    <w:rsid w:val="0053271E"/>
    <w:rsid w:val="00532EC5"/>
    <w:rsid w:val="00536584"/>
    <w:rsid w:val="0054661B"/>
    <w:rsid w:val="0055676E"/>
    <w:rsid w:val="00556E62"/>
    <w:rsid w:val="00565CB7"/>
    <w:rsid w:val="0058256B"/>
    <w:rsid w:val="00583AB3"/>
    <w:rsid w:val="005859FB"/>
    <w:rsid w:val="005968F2"/>
    <w:rsid w:val="00597A67"/>
    <w:rsid w:val="00597F2C"/>
    <w:rsid w:val="005A1792"/>
    <w:rsid w:val="005A5DC4"/>
    <w:rsid w:val="005B7296"/>
    <w:rsid w:val="005B7E16"/>
    <w:rsid w:val="005C2AFE"/>
    <w:rsid w:val="005C454C"/>
    <w:rsid w:val="005D0A14"/>
    <w:rsid w:val="005D4F21"/>
    <w:rsid w:val="005E435B"/>
    <w:rsid w:val="005E5ACD"/>
    <w:rsid w:val="005E5D25"/>
    <w:rsid w:val="006029BB"/>
    <w:rsid w:val="00615307"/>
    <w:rsid w:val="00627557"/>
    <w:rsid w:val="00634221"/>
    <w:rsid w:val="00636032"/>
    <w:rsid w:val="00667A83"/>
    <w:rsid w:val="00672C95"/>
    <w:rsid w:val="00676E2C"/>
    <w:rsid w:val="00687973"/>
    <w:rsid w:val="00690083"/>
    <w:rsid w:val="0069146C"/>
    <w:rsid w:val="00693188"/>
    <w:rsid w:val="00697E59"/>
    <w:rsid w:val="006A3AB3"/>
    <w:rsid w:val="006A445E"/>
    <w:rsid w:val="006B4D47"/>
    <w:rsid w:val="006C764F"/>
    <w:rsid w:val="006C78A0"/>
    <w:rsid w:val="006D14CA"/>
    <w:rsid w:val="006D67A3"/>
    <w:rsid w:val="006E1A90"/>
    <w:rsid w:val="006E228C"/>
    <w:rsid w:val="006E39A0"/>
    <w:rsid w:val="006E6F05"/>
    <w:rsid w:val="006F52C7"/>
    <w:rsid w:val="006F6163"/>
    <w:rsid w:val="00700DCE"/>
    <w:rsid w:val="00707F63"/>
    <w:rsid w:val="00711FF5"/>
    <w:rsid w:val="0072014F"/>
    <w:rsid w:val="00725739"/>
    <w:rsid w:val="00730F61"/>
    <w:rsid w:val="007341B2"/>
    <w:rsid w:val="0073655C"/>
    <w:rsid w:val="00737BF7"/>
    <w:rsid w:val="00742E49"/>
    <w:rsid w:val="007447C1"/>
    <w:rsid w:val="007544D9"/>
    <w:rsid w:val="00754847"/>
    <w:rsid w:val="00760BED"/>
    <w:rsid w:val="00762BB0"/>
    <w:rsid w:val="00763593"/>
    <w:rsid w:val="007719F1"/>
    <w:rsid w:val="007833AC"/>
    <w:rsid w:val="00796014"/>
    <w:rsid w:val="007A0662"/>
    <w:rsid w:val="007A3E3F"/>
    <w:rsid w:val="007A749C"/>
    <w:rsid w:val="007B227A"/>
    <w:rsid w:val="007B602E"/>
    <w:rsid w:val="007C2CFA"/>
    <w:rsid w:val="007D3130"/>
    <w:rsid w:val="007D3CA6"/>
    <w:rsid w:val="007E7129"/>
    <w:rsid w:val="007E7926"/>
    <w:rsid w:val="007F2CB3"/>
    <w:rsid w:val="007F5B87"/>
    <w:rsid w:val="008006F2"/>
    <w:rsid w:val="008014C8"/>
    <w:rsid w:val="00805348"/>
    <w:rsid w:val="0081625B"/>
    <w:rsid w:val="00821447"/>
    <w:rsid w:val="00832218"/>
    <w:rsid w:val="00837883"/>
    <w:rsid w:val="0084007B"/>
    <w:rsid w:val="008430AF"/>
    <w:rsid w:val="0084589F"/>
    <w:rsid w:val="00860B24"/>
    <w:rsid w:val="00866A7A"/>
    <w:rsid w:val="00870FC2"/>
    <w:rsid w:val="0088006D"/>
    <w:rsid w:val="00880B0D"/>
    <w:rsid w:val="00882687"/>
    <w:rsid w:val="00887331"/>
    <w:rsid w:val="00892031"/>
    <w:rsid w:val="008B27AA"/>
    <w:rsid w:val="008B3035"/>
    <w:rsid w:val="008C3111"/>
    <w:rsid w:val="008D5B6D"/>
    <w:rsid w:val="008D6090"/>
    <w:rsid w:val="008E734F"/>
    <w:rsid w:val="008F04DC"/>
    <w:rsid w:val="008F77A3"/>
    <w:rsid w:val="00903C03"/>
    <w:rsid w:val="00906DB8"/>
    <w:rsid w:val="0091100F"/>
    <w:rsid w:val="00914F3A"/>
    <w:rsid w:val="00920FF7"/>
    <w:rsid w:val="009256CD"/>
    <w:rsid w:val="00932501"/>
    <w:rsid w:val="0094069A"/>
    <w:rsid w:val="00955D91"/>
    <w:rsid w:val="00966F5B"/>
    <w:rsid w:val="00977078"/>
    <w:rsid w:val="00992A29"/>
    <w:rsid w:val="009B3241"/>
    <w:rsid w:val="009B4A88"/>
    <w:rsid w:val="009B624A"/>
    <w:rsid w:val="009C22E5"/>
    <w:rsid w:val="009C2F93"/>
    <w:rsid w:val="009C528C"/>
    <w:rsid w:val="009E2A5E"/>
    <w:rsid w:val="009E501C"/>
    <w:rsid w:val="009F7F54"/>
    <w:rsid w:val="00A04B40"/>
    <w:rsid w:val="00A12060"/>
    <w:rsid w:val="00A20BE7"/>
    <w:rsid w:val="00A22548"/>
    <w:rsid w:val="00A245BE"/>
    <w:rsid w:val="00A249C0"/>
    <w:rsid w:val="00A306D9"/>
    <w:rsid w:val="00A4070B"/>
    <w:rsid w:val="00A63E24"/>
    <w:rsid w:val="00A74A76"/>
    <w:rsid w:val="00A775F0"/>
    <w:rsid w:val="00A8224E"/>
    <w:rsid w:val="00A91B9F"/>
    <w:rsid w:val="00A91FBC"/>
    <w:rsid w:val="00A95B49"/>
    <w:rsid w:val="00AA3A3A"/>
    <w:rsid w:val="00AB3DC4"/>
    <w:rsid w:val="00AC1363"/>
    <w:rsid w:val="00AD7DED"/>
    <w:rsid w:val="00AE4D3B"/>
    <w:rsid w:val="00AF59EC"/>
    <w:rsid w:val="00AF6C4D"/>
    <w:rsid w:val="00AF6F11"/>
    <w:rsid w:val="00B01930"/>
    <w:rsid w:val="00B0563A"/>
    <w:rsid w:val="00B10696"/>
    <w:rsid w:val="00B223EE"/>
    <w:rsid w:val="00B22D00"/>
    <w:rsid w:val="00B276CD"/>
    <w:rsid w:val="00B27CC9"/>
    <w:rsid w:val="00B30697"/>
    <w:rsid w:val="00B37A7E"/>
    <w:rsid w:val="00B52A92"/>
    <w:rsid w:val="00B61519"/>
    <w:rsid w:val="00B66204"/>
    <w:rsid w:val="00B721A7"/>
    <w:rsid w:val="00BA0D7B"/>
    <w:rsid w:val="00BA5A5A"/>
    <w:rsid w:val="00BA5E45"/>
    <w:rsid w:val="00BB1228"/>
    <w:rsid w:val="00BB5DD7"/>
    <w:rsid w:val="00BC3B72"/>
    <w:rsid w:val="00BD2F0A"/>
    <w:rsid w:val="00BE379F"/>
    <w:rsid w:val="00BF247F"/>
    <w:rsid w:val="00C06E0D"/>
    <w:rsid w:val="00C07990"/>
    <w:rsid w:val="00C14F6A"/>
    <w:rsid w:val="00C16127"/>
    <w:rsid w:val="00C16C92"/>
    <w:rsid w:val="00C209CF"/>
    <w:rsid w:val="00C269D9"/>
    <w:rsid w:val="00C34228"/>
    <w:rsid w:val="00C373C2"/>
    <w:rsid w:val="00C54969"/>
    <w:rsid w:val="00C613AC"/>
    <w:rsid w:val="00C903A5"/>
    <w:rsid w:val="00C9778C"/>
    <w:rsid w:val="00C97F31"/>
    <w:rsid w:val="00C97FFA"/>
    <w:rsid w:val="00CA0835"/>
    <w:rsid w:val="00CA119C"/>
    <w:rsid w:val="00CC2512"/>
    <w:rsid w:val="00CC3DF7"/>
    <w:rsid w:val="00CC7D12"/>
    <w:rsid w:val="00CD51C8"/>
    <w:rsid w:val="00CE78F0"/>
    <w:rsid w:val="00CF24E1"/>
    <w:rsid w:val="00CF776B"/>
    <w:rsid w:val="00D05D25"/>
    <w:rsid w:val="00D05D59"/>
    <w:rsid w:val="00D126C7"/>
    <w:rsid w:val="00D27D21"/>
    <w:rsid w:val="00D31A00"/>
    <w:rsid w:val="00D43437"/>
    <w:rsid w:val="00D44B32"/>
    <w:rsid w:val="00D61AAE"/>
    <w:rsid w:val="00D642FC"/>
    <w:rsid w:val="00D71F9D"/>
    <w:rsid w:val="00DA054F"/>
    <w:rsid w:val="00DA3CED"/>
    <w:rsid w:val="00DA791C"/>
    <w:rsid w:val="00DF4FFE"/>
    <w:rsid w:val="00E0278A"/>
    <w:rsid w:val="00E0591C"/>
    <w:rsid w:val="00E36BAC"/>
    <w:rsid w:val="00E448CC"/>
    <w:rsid w:val="00E475DF"/>
    <w:rsid w:val="00E50582"/>
    <w:rsid w:val="00E50FA2"/>
    <w:rsid w:val="00E60B5A"/>
    <w:rsid w:val="00E7420E"/>
    <w:rsid w:val="00E76F3B"/>
    <w:rsid w:val="00E77B67"/>
    <w:rsid w:val="00E84299"/>
    <w:rsid w:val="00ED4F22"/>
    <w:rsid w:val="00ED6B4F"/>
    <w:rsid w:val="00ED7C29"/>
    <w:rsid w:val="00EF0F5F"/>
    <w:rsid w:val="00EF3BA4"/>
    <w:rsid w:val="00F1070E"/>
    <w:rsid w:val="00F14522"/>
    <w:rsid w:val="00F23DE2"/>
    <w:rsid w:val="00F26091"/>
    <w:rsid w:val="00F30C48"/>
    <w:rsid w:val="00F35A50"/>
    <w:rsid w:val="00F35B4A"/>
    <w:rsid w:val="00F40418"/>
    <w:rsid w:val="00F42B0A"/>
    <w:rsid w:val="00F43F7C"/>
    <w:rsid w:val="00F473AB"/>
    <w:rsid w:val="00F67161"/>
    <w:rsid w:val="00F72FB3"/>
    <w:rsid w:val="00F84357"/>
    <w:rsid w:val="00F85676"/>
    <w:rsid w:val="00F8681C"/>
    <w:rsid w:val="00F917A3"/>
    <w:rsid w:val="00F91AD0"/>
    <w:rsid w:val="00F940FE"/>
    <w:rsid w:val="00FD53BF"/>
    <w:rsid w:val="00FD6D03"/>
    <w:rsid w:val="00FE755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049B8D-D366-4B70-86D8-0E19725C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4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496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42490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B0563A"/>
    <w:rPr>
      <w:sz w:val="16"/>
      <w:szCs w:val="16"/>
    </w:rPr>
  </w:style>
  <w:style w:type="paragraph" w:styleId="CommentText">
    <w:name w:val="annotation text"/>
    <w:basedOn w:val="Normal"/>
    <w:semiHidden/>
    <w:rsid w:val="00B056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63A"/>
    <w:rPr>
      <w:b/>
      <w:bCs/>
    </w:rPr>
  </w:style>
  <w:style w:type="paragraph" w:styleId="ListParagraph">
    <w:name w:val="List Paragraph"/>
    <w:basedOn w:val="Normal"/>
    <w:uiPriority w:val="34"/>
    <w:qFormat/>
    <w:rsid w:val="004931C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13141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jni.gov.uk/index/fo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tland.gov.uk/About/Information/F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0B52-3FE6-43C7-8E63-93A60388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108651 Convictions by Age</vt:lpstr>
    </vt:vector>
  </TitlesOfParts>
  <Company>Ministry of Justice</Company>
  <LinksUpToDate>false</LinksUpToDate>
  <CharactersWithSpaces>2101</CharactersWithSpaces>
  <SharedDoc>false</SharedDoc>
  <HLinks>
    <vt:vector size="66" baseType="variant">
      <vt:variant>
        <vt:i4>2883679</vt:i4>
      </vt:variant>
      <vt:variant>
        <vt:i4>30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27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7340092</vt:i4>
      </vt:variant>
      <vt:variant>
        <vt:i4>24</vt:i4>
      </vt:variant>
      <vt:variant>
        <vt:i4>0</vt:i4>
      </vt:variant>
      <vt:variant>
        <vt:i4>5</vt:i4>
      </vt:variant>
      <vt:variant>
        <vt:lpwstr>http://www.justice.gov.uk/information-access-rights/foi-guidance-for-practitioners/exemptions-guidance</vt:lpwstr>
      </vt:variant>
      <vt:variant>
        <vt:lpwstr/>
      </vt:variant>
      <vt:variant>
        <vt:i4>4653132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http://www.dojni.gov.uk/index/foi.htm</vt:lpwstr>
      </vt:variant>
      <vt:variant>
        <vt:lpwstr/>
      </vt:variant>
      <vt:variant>
        <vt:i4>6225926</vt:i4>
      </vt:variant>
      <vt:variant>
        <vt:i4>15</vt:i4>
      </vt:variant>
      <vt:variant>
        <vt:i4>0</vt:i4>
      </vt:variant>
      <vt:variant>
        <vt:i4>5</vt:i4>
      </vt:variant>
      <vt:variant>
        <vt:lpwstr>http://www.scotland.gov.uk/About/Information/FOI</vt:lpwstr>
      </vt:variant>
      <vt:variant>
        <vt:lpwstr/>
      </vt:variant>
      <vt:variant>
        <vt:i4>524327</vt:i4>
      </vt:variant>
      <vt:variant>
        <vt:i4>12</vt:i4>
      </vt:variant>
      <vt:variant>
        <vt:i4>0</vt:i4>
      </vt:variant>
      <vt:variant>
        <vt:i4>5</vt:i4>
      </vt:variant>
      <vt:variant>
        <vt:lpwstr>mailto:fordj@stjohnsschoolcyprus.com</vt:lpwstr>
      </vt:variant>
      <vt:variant>
        <vt:lpwstr/>
      </vt:variant>
      <vt:variant>
        <vt:i4>524327</vt:i4>
      </vt:variant>
      <vt:variant>
        <vt:i4>9</vt:i4>
      </vt:variant>
      <vt:variant>
        <vt:i4>0</vt:i4>
      </vt:variant>
      <vt:variant>
        <vt:i4>5</vt:i4>
      </vt:variant>
      <vt:variant>
        <vt:lpwstr>mailto:fordj@stjohnsschoolcyprus.com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mailto:jackford9920@gmail.com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108651 Convictions by Age</dc:title>
  <dc:subject>FOI Release</dc:subject>
  <dc:creator>MOJ</dc:creator>
  <cp:keywords/>
  <dc:description/>
  <cp:lastModifiedBy>Cox, Allan</cp:lastModifiedBy>
  <cp:revision>2</cp:revision>
  <cp:lastPrinted>2013-09-04T09:59:00Z</cp:lastPrinted>
  <dcterms:created xsi:type="dcterms:W3CDTF">2017-01-19T15:57:00Z</dcterms:created>
  <dcterms:modified xsi:type="dcterms:W3CDTF">2017-01-19T15:57:00Z</dcterms:modified>
</cp:coreProperties>
</file>