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696"/>
        <w:gridCol w:w="8363"/>
      </w:tblGrid>
      <w:tr w:rsidR="00AE7CB6" w:rsidRPr="004630B0" w:rsidTr="006D7B2F">
        <w:trPr>
          <w:cantSplit/>
          <w:trHeight w:val="714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7D4" w:rsidRPr="004630B0" w:rsidRDefault="00AE7CB6" w:rsidP="00FB1543">
            <w:r w:rsidRPr="004630B0">
              <w:t xml:space="preserve">           </w:t>
            </w:r>
          </w:p>
          <w:p w:rsidR="00AE7CB6" w:rsidRPr="004630B0" w:rsidRDefault="00AE7CB6" w:rsidP="00AE7CB6">
            <w:pPr>
              <w:spacing w:line="240" w:lineRule="auto"/>
              <w:ind w:left="-392"/>
              <w:rPr>
                <w:rFonts w:eastAsia="Times New Roman" w:cs="Arial"/>
                <w:sz w:val="28"/>
              </w:rPr>
            </w:pPr>
            <w:r w:rsidRPr="004630B0">
              <w:rPr>
                <w:rFonts w:eastAsia="Times New Roman" w:cs="Arial"/>
                <w:sz w:val="28"/>
              </w:rPr>
              <w:t xml:space="preserve">    </w:t>
            </w:r>
          </w:p>
          <w:p w:rsidR="001F77D4" w:rsidRPr="004630B0" w:rsidRDefault="001F77D4" w:rsidP="00AE7CB6">
            <w:pPr>
              <w:spacing w:line="240" w:lineRule="auto"/>
              <w:ind w:left="-392"/>
              <w:rPr>
                <w:rFonts w:eastAsia="Times New Roman" w:cs="Arial"/>
                <w:sz w:val="12"/>
              </w:rPr>
            </w:pPr>
          </w:p>
          <w:p w:rsidR="00AE7CB6" w:rsidRPr="004630B0" w:rsidRDefault="00354D95" w:rsidP="00AE7CB6">
            <w:pPr>
              <w:spacing w:line="240" w:lineRule="auto"/>
              <w:ind w:left="-108" w:firstLine="108"/>
              <w:rPr>
                <w:rFonts w:eastAsia="Times New Roman" w:cs="Arial"/>
              </w:rPr>
            </w:pPr>
            <w:r w:rsidRPr="004630B0">
              <w:rPr>
                <w:rFonts w:eastAsia="Times New Roman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2E581" wp14:editId="709B4F71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50800</wp:posOffset>
                      </wp:positionV>
                      <wp:extent cx="379730" cy="4762500"/>
                      <wp:effectExtent l="19050" t="19050" r="2032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476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A64" w:rsidRDefault="00E54A64" w:rsidP="00E54A6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Store freeze dried samples 2 - 8°C</w:t>
                                  </w:r>
                                </w:p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2E581" id="Rectangle 5" o:spid="_x0000_s1026" style="position:absolute;left:0;text-align:left;margin-left:-46.35pt;margin-top:4pt;width:29.9pt;height:3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" strokecolor="#a50021" strokeweight="2.25pt">
                      <v:textbox style="layout-flow:vertical;mso-layout-flow-alt:bottom-to-top">
                        <w:txbxContent>
                          <w:p w:rsidR="00E54A64" w:rsidRDefault="00E54A64" w:rsidP="00E54A6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4630B0">
              <w:rPr>
                <w:rFonts w:eastAsia="Times New Roman" w:cs="Arial"/>
                <w:sz w:val="28"/>
              </w:rPr>
              <w:t>Food and Environmental Proficiency Testing Unit</w:t>
            </w:r>
            <w:r w:rsidR="00AE7CB6" w:rsidRPr="004630B0">
              <w:rPr>
                <w:rFonts w:eastAsia="Times New Roman" w:cs="Arial"/>
              </w:rPr>
              <w:t xml:space="preserve"> </w:t>
            </w:r>
          </w:p>
          <w:p w:rsidR="00AE7CB6" w:rsidRPr="004630B0" w:rsidRDefault="00FC2ADD" w:rsidP="00AE7CB6">
            <w:pPr>
              <w:spacing w:line="240" w:lineRule="auto"/>
              <w:ind w:left="34" w:hanging="34"/>
              <w:rPr>
                <w:rFonts w:eastAsia="Times New Roman" w:cs="Arial"/>
                <w:sz w:val="28"/>
              </w:rPr>
            </w:pPr>
            <w:r w:rsidRPr="004630B0">
              <w:rPr>
                <w:rFonts w:eastAsia="Times New Roman" w:cs="Arial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438A21" wp14:editId="6716D300">
                      <wp:simplePos x="0" y="0"/>
                      <wp:positionH relativeFrom="column">
                        <wp:posOffset>6878954</wp:posOffset>
                      </wp:positionH>
                      <wp:positionV relativeFrom="paragraph">
                        <wp:posOffset>141605</wp:posOffset>
                      </wp:positionV>
                      <wp:extent cx="2771775" cy="1609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609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9ED48" id="Rectangle 9" o:spid="_x0000_s1026" style="position:absolute;margin-left:541.65pt;margin-top:11.15pt;width:218.2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</w:tr>
      <w:tr w:rsidR="00AE7CB6" w:rsidRPr="003A3465" w:rsidTr="004E2FE4">
        <w:trPr>
          <w:cantSplit/>
          <w:trHeight w:val="284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A3465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4630B0" w:rsidRDefault="00FC2ADD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630B0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574F7" wp14:editId="42D519D9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34290</wp:posOffset>
                      </wp:positionV>
                      <wp:extent cx="2552700" cy="14192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F3ADD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8" w:history="1">
                                    <w:hyperlink r:id="rId9" w:history="1">
                                      <w:r w:rsidRPr="00DF3ADD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DF3ADD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F3ADD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2ADD" w:rsidRDefault="000B3040" w:rsidP="000B3040">
                                  <w:pPr>
                                    <w:spacing w:line="240" w:lineRule="auto"/>
                                  </w:pPr>
                                  <w:r w:rsidRPr="00DF3ADD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  <w:hyperlink r:id="rId10" w:history="1">
                                    <w:r w:rsidR="00FE7008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https://assets.publishing.service.gov.uk/government/uploads/system/uploads/attachment_data/file/722568/FEPTU711.pdf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57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389.8pt;margin-top:2.7pt;width:201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" fillcolor="white [3201]" stroked="f" strokeweight=".5pt">
                      <v:textbox>
                        <w:txbxContent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3ADD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1" w:history="1">
                              <w:hyperlink r:id="rId12" w:history="1">
                                <w:r w:rsidRPr="00DF3ADD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DF3ADD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3ADD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2ADD" w:rsidRDefault="000B3040" w:rsidP="000B3040">
                            <w:pPr>
                              <w:spacing w:line="240" w:lineRule="auto"/>
                            </w:pPr>
                            <w:r w:rsidRPr="00DF3ADD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  <w:hyperlink r:id="rId13" w:history="1">
                              <w:r w:rsidR="00FE7008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https://assets.publishing.service.gov.uk/government/uploads/system/uploads/attachment_data/file/722568/FEPTU711.pdf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4630B0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3A3465" w:rsidTr="004E2FE4">
        <w:trPr>
          <w:cantSplit/>
          <w:trHeight w:val="284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A3465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4630B0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630B0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4630B0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3A3465" w:rsidTr="004E2FE4">
        <w:trPr>
          <w:cantSplit/>
          <w:trHeight w:val="284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A3465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4630B0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4630B0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4630B0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3A3465" w:rsidTr="004E2FE4">
        <w:trPr>
          <w:cantSplit/>
          <w:trHeight w:val="1361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AE7CB6" w:rsidRPr="003A3465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6"/>
                <w:szCs w:val="20"/>
              </w:rPr>
            </w:pPr>
          </w:p>
          <w:p w:rsidR="00AE7CB6" w:rsidRPr="003A3465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3A3465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3A3465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3A3465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3A3465" w:rsidRDefault="00FF0120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05CEBE5C" wp14:editId="676975C8">
                      <wp:simplePos x="0" y="0"/>
                      <wp:positionH relativeFrom="column">
                        <wp:posOffset>1992631</wp:posOffset>
                      </wp:positionH>
                      <wp:positionV relativeFrom="paragraph">
                        <wp:posOffset>167640</wp:posOffset>
                      </wp:positionV>
                      <wp:extent cx="68580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FE4" w:rsidRPr="004E2FE4" w:rsidRDefault="005344D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4E2FE4" w:rsidRPr="004E2FE4">
                                    <w:rPr>
                                      <w:b/>
                                      <w:sz w:val="18"/>
                                    </w:rPr>
                                    <w:t>0006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EB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56.9pt;margin-top:13.2pt;width:54pt;height:2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" stroked="f">
                      <v:textbox>
                        <w:txbxContent>
                          <w:p w:rsidR="004E2FE4" w:rsidRPr="004E2FE4" w:rsidRDefault="005344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4E2FE4" w:rsidRPr="004E2FE4">
                              <w:rPr>
                                <w:b/>
                                <w:sz w:val="18"/>
                              </w:rPr>
                              <w:t>0006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3A3465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3A3465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3A3465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 xml:space="preserve">Fax:     +44 (0) 20 8200 8264  </w:t>
            </w:r>
            <w:r w:rsidR="00CF0E46" w:rsidRPr="003A3465">
              <w:rPr>
                <w:rFonts w:eastAsia="Times New Roman"/>
                <w:sz w:val="18"/>
                <w:szCs w:val="20"/>
              </w:rPr>
              <w:t xml:space="preserve">               </w:t>
            </w:r>
            <w:r w:rsidRPr="003A3465">
              <w:rPr>
                <w:rFonts w:eastAsia="Times New Roman"/>
                <w:sz w:val="18"/>
                <w:szCs w:val="20"/>
              </w:rPr>
              <w:t xml:space="preserve">    </w:t>
            </w:r>
            <w:r w:rsidR="00CF0E46" w:rsidRPr="003A3465">
              <w:rPr>
                <w:rFonts w:eastAsia="Times New Roman"/>
                <w:sz w:val="18"/>
                <w:szCs w:val="20"/>
              </w:rPr>
              <w:t xml:space="preserve">                      </w:t>
            </w:r>
          </w:p>
          <w:p w:rsidR="00AE7CB6" w:rsidRPr="003A3465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3A3465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3A3465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4630B0" w:rsidRDefault="001B3665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8pt;margin-top:6.55pt;width:34.6pt;height:43.2pt;z-index:251660288;mso-position-horizontal-relative:text;mso-position-vertical-relative:text">
                  <v:imagedata r:id="rId14" o:title=""/>
                  <w10:wrap type="topAndBottom"/>
                </v:shape>
                <o:OLEObject Type="Embed" ProgID="PBrush" ShapeID="_x0000_s1027" DrawAspect="Content" ObjectID="_1621328434" r:id="rId15"/>
              </w:object>
            </w:r>
          </w:p>
        </w:tc>
      </w:tr>
      <w:tr w:rsidR="00AE7CB6" w:rsidRPr="003A3465" w:rsidTr="004E2FE4">
        <w:trPr>
          <w:cantSplit/>
          <w:trHeight w:val="57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4630B0" w:rsidRDefault="00AE7CB6" w:rsidP="004E2FE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4630B0">
              <w:rPr>
                <w:rFonts w:ascii="Times New Roman" w:eastAsia="Times New Roman" w:hAnsi="Times New Roman"/>
                <w:b/>
                <w:sz w:val="2"/>
                <w:szCs w:val="20"/>
              </w:rPr>
              <w:t xml:space="preserve">                                                                             </w:t>
            </w:r>
          </w:p>
        </w:tc>
      </w:tr>
      <w:tr w:rsidR="00AE7CB6" w:rsidRPr="003A3465" w:rsidTr="004E2FE4">
        <w:trPr>
          <w:cantSplit/>
          <w:trHeight w:val="227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221" w:rsidRPr="004630B0" w:rsidRDefault="001B3665" w:rsidP="004E2FE4">
            <w:pPr>
              <w:spacing w:line="360" w:lineRule="auto"/>
              <w:ind w:right="-3510"/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r:id="rId16" w:anchor="non-pathogen-scheme" w:history="1">
              <w:r w:rsidR="00E54A64" w:rsidRPr="004630B0">
                <w:rPr>
                  <w:rStyle w:val="Hyperlink"/>
                  <w:sz w:val="16"/>
                  <w:szCs w:val="16"/>
                </w:rPr>
                <w:t>www.gov.uk/government/collections/external-quality-assessment-eqa-and-proficiency-testing-pt-for-food-water-and-environmental-microbiology#non-pathogen-scheme</w:t>
              </w:r>
            </w:hyperlink>
          </w:p>
        </w:tc>
      </w:tr>
      <w:tr w:rsidR="00AE7CB6" w:rsidRPr="003A3465" w:rsidTr="004E2FE4">
        <w:trPr>
          <w:cantSplit/>
          <w:trHeight w:val="397"/>
        </w:trPr>
        <w:tc>
          <w:tcPr>
            <w:tcW w:w="15309" w:type="dxa"/>
            <w:gridSpan w:val="3"/>
            <w:vAlign w:val="center"/>
          </w:tcPr>
          <w:p w:rsidR="00537221" w:rsidRPr="004630B0" w:rsidRDefault="00E54A64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4630B0">
              <w:rPr>
                <w:rFonts w:eastAsia="Times New Roman" w:cs="Arial"/>
                <w:b/>
                <w:bCs/>
                <w:sz w:val="28"/>
                <w:szCs w:val="28"/>
              </w:rPr>
              <w:t xml:space="preserve">Non-Pathogen Scheme - </w:t>
            </w:r>
            <w:r w:rsidR="00CF0E46" w:rsidRPr="004630B0">
              <w:rPr>
                <w:rFonts w:eastAsia="Times New Roman" w:cs="Arial"/>
                <w:b/>
                <w:bCs/>
                <w:sz w:val="28"/>
                <w:szCs w:val="28"/>
              </w:rPr>
              <w:t xml:space="preserve"> PYM Option - </w:t>
            </w:r>
            <w:r w:rsidRPr="004630B0">
              <w:rPr>
                <w:rFonts w:eastAsia="Times New Roman" w:cs="Arial"/>
                <w:b/>
                <w:bCs/>
                <w:sz w:val="28"/>
                <w:szCs w:val="28"/>
              </w:rPr>
              <w:t xml:space="preserve">Request/Report Form </w:t>
            </w:r>
          </w:p>
        </w:tc>
      </w:tr>
      <w:tr w:rsidR="00455ECF" w:rsidRPr="003A3465" w:rsidTr="006D7B2F">
        <w:trPr>
          <w:trHeight w:val="405"/>
        </w:trPr>
        <w:tc>
          <w:tcPr>
            <w:tcW w:w="6946" w:type="dxa"/>
            <w:gridSpan w:val="2"/>
            <w:vAlign w:val="center"/>
          </w:tcPr>
          <w:p w:rsidR="00455ECF" w:rsidRPr="004630B0" w:rsidRDefault="00455ECF" w:rsidP="00B87BD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4630B0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E54A64" w:rsidRPr="004630B0">
              <w:rPr>
                <w:rFonts w:eastAsia="Times New Roman"/>
                <w:b/>
                <w:bCs/>
                <w:sz w:val="20"/>
                <w:szCs w:val="20"/>
              </w:rPr>
              <w:t>NP0</w:t>
            </w:r>
            <w:r w:rsidR="00B87BDD" w:rsidRPr="004630B0">
              <w:rPr>
                <w:rFonts w:eastAsia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8363" w:type="dxa"/>
            <w:vAlign w:val="center"/>
          </w:tcPr>
          <w:p w:rsidR="00455ECF" w:rsidRPr="004630B0" w:rsidRDefault="00455ECF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4630B0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5935F9" w:rsidRPr="004630B0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4630B0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E54A64" w:rsidRPr="004630B0">
              <w:rPr>
                <w:rFonts w:eastAsia="Times New Roman"/>
                <w:b/>
                <w:bCs/>
                <w:sz w:val="20"/>
                <w:szCs w:val="20"/>
              </w:rPr>
              <w:t>NP0XX</w:t>
            </w:r>
            <w:r w:rsidR="00B87BDD" w:rsidRPr="004630B0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="00E54A64" w:rsidRPr="004630B0">
              <w:rPr>
                <w:rFonts w:eastAsia="Times New Roman"/>
                <w:b/>
                <w:bCs/>
                <w:sz w:val="20"/>
                <w:szCs w:val="20"/>
              </w:rPr>
              <w:t>NP0XX</w:t>
            </w:r>
          </w:p>
        </w:tc>
      </w:tr>
      <w:tr w:rsidR="00455ECF" w:rsidRPr="003A3465" w:rsidTr="004E2FE4">
        <w:trPr>
          <w:trHeight w:hRule="exact" w:val="510"/>
        </w:trPr>
        <w:tc>
          <w:tcPr>
            <w:tcW w:w="6946" w:type="dxa"/>
            <w:gridSpan w:val="2"/>
            <w:vAlign w:val="center"/>
          </w:tcPr>
          <w:p w:rsidR="00537221" w:rsidRPr="003A3465" w:rsidRDefault="00A24FDB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</w:t>
            </w:r>
            <w:r w:rsidR="00354D95" w:rsidRPr="003A3465">
              <w:rPr>
                <w:rFonts w:eastAsia="Times New Roman" w:cs="Arial"/>
                <w:sz w:val="20"/>
                <w:szCs w:val="20"/>
              </w:rPr>
              <w:t>ocated further down the webpage</w:t>
            </w:r>
          </w:p>
          <w:p w:rsidR="00537221" w:rsidRPr="003A3465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3A3465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3A3465" w:rsidRDefault="00537221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455ECF" w:rsidRPr="003A3465" w:rsidRDefault="001B3665" w:rsidP="00455ECF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7" w:history="1">
              <w:r w:rsidR="00E54A64" w:rsidRPr="003A3465">
                <w:rPr>
                  <w:rStyle w:val="Hyperlink"/>
                  <w:rFonts w:cs="Arial"/>
                  <w:sz w:val="16"/>
                  <w:szCs w:val="16"/>
                </w:rPr>
                <w:t>www.gov.uk/government/publications/non-pathogen-scheme-sample-instruction-sheets</w:t>
              </w:r>
            </w:hyperlink>
          </w:p>
        </w:tc>
      </w:tr>
      <w:tr w:rsidR="00455ECF" w:rsidRPr="003A3465" w:rsidTr="004E2FE4">
        <w:trPr>
          <w:trHeight w:hRule="exact" w:val="397"/>
        </w:trPr>
        <w:tc>
          <w:tcPr>
            <w:tcW w:w="6946" w:type="dxa"/>
            <w:gridSpan w:val="2"/>
            <w:vAlign w:val="center"/>
          </w:tcPr>
          <w:p w:rsidR="00455ECF" w:rsidRPr="003A3465" w:rsidRDefault="00BE442B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8363" w:type="dxa"/>
            <w:vAlign w:val="center"/>
          </w:tcPr>
          <w:p w:rsidR="00455ECF" w:rsidRPr="003A3465" w:rsidRDefault="001B366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8" w:history="1">
              <w:r w:rsidR="00BE442B" w:rsidRPr="003A3465">
                <w:rPr>
                  <w:rStyle w:val="Hyperlink"/>
                  <w:rFonts w:eastAsia="Times New Roman" w:cs="Arial"/>
                  <w:snapToGrid w:val="0"/>
                  <w:sz w:val="16"/>
                  <w:szCs w:val="16"/>
                </w:rPr>
                <w:t>www.gov.uk/government/publications/safety-data-sheet-freeze-dried-food</w:t>
              </w:r>
            </w:hyperlink>
          </w:p>
        </w:tc>
      </w:tr>
      <w:tr w:rsidR="00AE7CB6" w:rsidRPr="003A3465" w:rsidTr="006D7B2F">
        <w:trPr>
          <w:trHeight w:hRule="exact" w:val="282"/>
        </w:trPr>
        <w:tc>
          <w:tcPr>
            <w:tcW w:w="15309" w:type="dxa"/>
            <w:gridSpan w:val="3"/>
            <w:tcBorders>
              <w:bottom w:val="single" w:sz="4" w:space="0" w:color="auto"/>
            </w:tcBorders>
            <w:vAlign w:val="center"/>
          </w:tcPr>
          <w:p w:rsidR="00AE7CB6" w:rsidRPr="003A3465" w:rsidRDefault="00AE7CB6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A3465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 w:rsidR="003760C0" w:rsidRPr="003A3465">
              <w:rPr>
                <w:rFonts w:eastAsia="Times New Roman"/>
                <w:b/>
                <w:i/>
                <w:sz w:val="20"/>
                <w:szCs w:val="20"/>
              </w:rPr>
              <w:t>return your results as ‘Not examined’</w:t>
            </w:r>
          </w:p>
        </w:tc>
      </w:tr>
    </w:tbl>
    <w:p w:rsidR="00631E3F" w:rsidRPr="003A3465" w:rsidRDefault="00631E3F" w:rsidP="00631E3F">
      <w:pPr>
        <w:keepNext/>
        <w:spacing w:line="240" w:lineRule="auto"/>
        <w:outlineLvl w:val="6"/>
        <w:rPr>
          <w:rFonts w:eastAsia="Times New Roman"/>
          <w:b/>
          <w:bCs/>
          <w:sz w:val="2"/>
          <w:szCs w:val="20"/>
        </w:rPr>
      </w:pPr>
    </w:p>
    <w:p w:rsidR="00631E3F" w:rsidRPr="003A3465" w:rsidRDefault="00631E3F" w:rsidP="00631E3F">
      <w:pPr>
        <w:keepNext/>
        <w:spacing w:line="240" w:lineRule="auto"/>
        <w:outlineLvl w:val="6"/>
        <w:rPr>
          <w:rFonts w:eastAsia="Times New Roman"/>
          <w:b/>
          <w:bCs/>
          <w:sz w:val="14"/>
          <w:szCs w:val="20"/>
        </w:rPr>
      </w:pPr>
    </w:p>
    <w:tbl>
      <w:tblPr>
        <w:tblStyle w:val="TableGrid"/>
        <w:tblpPr w:leftFromText="180" w:rightFromText="180" w:vertAnchor="text" w:horzAnchor="margin" w:tblpY="10"/>
        <w:tblW w:w="15417" w:type="dxa"/>
        <w:tblLook w:val="04A0" w:firstRow="1" w:lastRow="0" w:firstColumn="1" w:lastColumn="0" w:noHBand="0" w:noVBand="1"/>
      </w:tblPr>
      <w:tblGrid>
        <w:gridCol w:w="1668"/>
        <w:gridCol w:w="13749"/>
      </w:tblGrid>
      <w:tr w:rsidR="004E2FE4" w:rsidRPr="003A3465" w:rsidTr="005344D7">
        <w:tc>
          <w:tcPr>
            <w:tcW w:w="1668" w:type="dxa"/>
            <w:vAlign w:val="center"/>
          </w:tcPr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  <w:r w:rsidRPr="003A3465">
              <w:rPr>
                <w:rFonts w:eastAsia="Times New Roman"/>
                <w:b/>
                <w:sz w:val="18"/>
                <w:szCs w:val="20"/>
              </w:rPr>
              <w:t>Request:</w:t>
            </w: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13749" w:type="dxa"/>
          </w:tcPr>
          <w:p w:rsidR="004E2FE4" w:rsidRPr="003A3465" w:rsidRDefault="004E2FE4" w:rsidP="004E2FE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t>Examine the samples by performing enumerations for the groups of micro-organisms listed in the table below.  Only perform those</w:t>
            </w:r>
            <w:r w:rsidR="003D7C7F" w:rsidRPr="003A346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A3465">
              <w:rPr>
                <w:rFonts w:eastAsia="Times New Roman" w:cs="Arial"/>
                <w:sz w:val="20"/>
                <w:szCs w:val="20"/>
              </w:rPr>
              <w:t>enumerations that you undertake routinely in your laboratory.</w:t>
            </w:r>
          </w:p>
          <w:p w:rsidR="004E2FE4" w:rsidRPr="003A3465" w:rsidRDefault="004E2FE4" w:rsidP="004E2FE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A3465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3A3465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3A3465">
              <w:rPr>
                <w:rFonts w:eastAsia="Times New Roman"/>
                <w:sz w:val="20"/>
                <w:szCs w:val="20"/>
              </w:rPr>
              <w:t>)         Record your enumerations as 'per g' (1mL reconstituted sample = 1g foodstuff).</w:t>
            </w:r>
          </w:p>
          <w:p w:rsidR="004E2FE4" w:rsidRPr="003A3465" w:rsidRDefault="004E2FE4" w:rsidP="004E2FE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A3465">
              <w:rPr>
                <w:rFonts w:eastAsia="Times New Roman"/>
                <w:sz w:val="20"/>
                <w:szCs w:val="20"/>
              </w:rPr>
              <w:t>(ii)</w:t>
            </w:r>
            <w:r w:rsidRPr="003A3465">
              <w:rPr>
                <w:rFonts w:eastAsia="Times New Roman"/>
                <w:sz w:val="20"/>
                <w:szCs w:val="20"/>
              </w:rPr>
              <w:tab/>
              <w:t>If you did not perform one or more of the examinations requested indicate this by writing ‘NE’ (not examined) in the appropriate box.</w:t>
            </w:r>
          </w:p>
          <w:p w:rsidR="004E2FE4" w:rsidRPr="003A3465" w:rsidRDefault="004E2FE4" w:rsidP="004E2FE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A3465">
              <w:rPr>
                <w:rFonts w:eastAsia="Times New Roman"/>
                <w:sz w:val="20"/>
                <w:szCs w:val="20"/>
              </w:rPr>
              <w:t>(iii)</w:t>
            </w:r>
            <w:r w:rsidRPr="003A3465">
              <w:rPr>
                <w:rFonts w:eastAsia="Times New Roman"/>
                <w:sz w:val="20"/>
                <w:szCs w:val="20"/>
              </w:rPr>
              <w:tab/>
              <w:t>Add comments in the space provided below if you wish to do so.</w:t>
            </w:r>
          </w:p>
          <w:p w:rsidR="004E2FE4" w:rsidRPr="003A3465" w:rsidRDefault="004E2FE4" w:rsidP="004E2FE4">
            <w:pPr>
              <w:keepNext/>
              <w:spacing w:line="240" w:lineRule="auto"/>
              <w:outlineLvl w:val="6"/>
              <w:rPr>
                <w:rFonts w:eastAsia="Times New Roman"/>
                <w:b/>
                <w:sz w:val="18"/>
                <w:szCs w:val="20"/>
              </w:rPr>
            </w:pPr>
            <w:r w:rsidRPr="003A3465">
              <w:rPr>
                <w:rFonts w:eastAsia="Times New Roman"/>
                <w:sz w:val="20"/>
                <w:szCs w:val="20"/>
              </w:rPr>
              <w:t>(iv)</w:t>
            </w:r>
            <w:r w:rsidRPr="003A3465">
              <w:rPr>
                <w:rFonts w:eastAsia="Times New Roman"/>
                <w:sz w:val="20"/>
                <w:szCs w:val="20"/>
              </w:rPr>
              <w:tab/>
              <w:t>Please indicate presumptive results in the column labelled “P”</w:t>
            </w:r>
          </w:p>
        </w:tc>
      </w:tr>
    </w:tbl>
    <w:tbl>
      <w:tblPr>
        <w:tblpPr w:leftFromText="180" w:rightFromText="180" w:vertAnchor="page" w:horzAnchor="margin" w:tblpY="2026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425"/>
        <w:gridCol w:w="6521"/>
        <w:gridCol w:w="1134"/>
        <w:gridCol w:w="2126"/>
        <w:gridCol w:w="1276"/>
        <w:gridCol w:w="1275"/>
      </w:tblGrid>
      <w:tr w:rsidR="004630B0" w:rsidRPr="003A3465" w:rsidTr="00D21D8E">
        <w:trPr>
          <w:trHeight w:hRule="exact" w:val="535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b/>
                <w:spacing w:val="-3"/>
                <w:sz w:val="20"/>
                <w:szCs w:val="20"/>
              </w:rPr>
              <w:t>P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b/>
                <w:sz w:val="19"/>
                <w:szCs w:val="19"/>
              </w:rPr>
            </w:pPr>
            <w:r w:rsidRPr="003A3465">
              <w:rPr>
                <w:rFonts w:eastAsia="Times New Roman" w:cs="Arial"/>
                <w:b/>
                <w:spacing w:val="-3"/>
                <w:sz w:val="20"/>
                <w:szCs w:val="20"/>
              </w:rPr>
              <w:t>Method/Media used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3A3465">
              <w:rPr>
                <w:rFonts w:eastAsia="SimSun" w:cs="Arial"/>
                <w:b/>
                <w:sz w:val="19"/>
                <w:szCs w:val="19"/>
              </w:rPr>
              <w:t>Not examined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b/>
                <w:spacing w:val="-3"/>
                <w:sz w:val="20"/>
                <w:szCs w:val="20"/>
              </w:rPr>
              <w:t>Analyst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3A3465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3A3465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</w:tr>
      <w:tr w:rsidR="004630B0" w:rsidRPr="003A3465" w:rsidTr="00D21D8E">
        <w:trPr>
          <w:trHeight w:hRule="exact" w:val="622"/>
          <w:tblHeader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 xml:space="preserve">Presumptive </w:t>
            </w:r>
            <w:r w:rsidRPr="003A3465">
              <w:rPr>
                <w:rFonts w:eastAsia="Times New Roman" w:cs="Arial"/>
                <w:i/>
                <w:spacing w:val="-3"/>
                <w:sz w:val="20"/>
                <w:szCs w:val="20"/>
              </w:rPr>
              <w:t xml:space="preserve">Pseudomonas </w:t>
            </w: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spp.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t>PCFC/CFC (</w:t>
            </w:r>
            <w:r w:rsidRPr="003A3465">
              <w:rPr>
                <w:rFonts w:eastAsia="Times New Roman" w:cs="Arial"/>
                <w:i/>
                <w:sz w:val="20"/>
                <w:szCs w:val="20"/>
              </w:rPr>
              <w:t>Pseudomonas</w:t>
            </w:r>
            <w:r w:rsidRPr="003A3465">
              <w:rPr>
                <w:rFonts w:eastAsia="Times New Roman" w:cs="Arial"/>
                <w:sz w:val="20"/>
                <w:szCs w:val="20"/>
              </w:rPr>
              <w:t xml:space="preserve"> CFC agar containing cetrimide, </w:t>
            </w:r>
            <w:proofErr w:type="spellStart"/>
            <w:r w:rsidRPr="003A3465">
              <w:rPr>
                <w:rFonts w:eastAsia="Times New Roman" w:cs="Arial"/>
                <w:sz w:val="20"/>
                <w:szCs w:val="20"/>
              </w:rPr>
              <w:t>fucidin</w:t>
            </w:r>
            <w:proofErr w:type="spellEnd"/>
            <w:r w:rsidRPr="003A3465">
              <w:rPr>
                <w:rFonts w:eastAsia="Times New Roman" w:cs="Arial"/>
                <w:sz w:val="20"/>
                <w:szCs w:val="20"/>
              </w:rPr>
              <w:t xml:space="preserve"> and cephaloridine)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25"/>
          <w:tblHeader/>
        </w:trPr>
        <w:tc>
          <w:tcPr>
            <w:tcW w:w="2127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PCN (</w:t>
            </w:r>
            <w:r w:rsidRPr="003A3465">
              <w:rPr>
                <w:rFonts w:eastAsia="Times New Roman" w:cs="Arial"/>
                <w:i/>
                <w:sz w:val="20"/>
                <w:szCs w:val="20"/>
              </w:rPr>
              <w:t>Pseudomonas</w:t>
            </w:r>
            <w:r w:rsidRPr="003A3465">
              <w:rPr>
                <w:rFonts w:eastAsia="Times New Roman" w:cs="Arial"/>
                <w:sz w:val="20"/>
                <w:szCs w:val="20"/>
              </w:rPr>
              <w:t xml:space="preserve"> cetrimide sodium nalidixate agar)</w:t>
            </w:r>
          </w:p>
        </w:tc>
        <w:tc>
          <w:tcPr>
            <w:tcW w:w="1134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6" w:type="dxa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25"/>
          <w:tblHeader/>
        </w:trPr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84"/>
          <w:tblHeader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Yeasts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DG (</w:t>
            </w:r>
            <w:proofErr w:type="spellStart"/>
            <w:r w:rsidRPr="003A3465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3A3465">
              <w:rPr>
                <w:rFonts w:eastAsia="Times New Roman" w:cs="Arial"/>
                <w:sz w:val="20"/>
                <w:szCs w:val="20"/>
              </w:rPr>
              <w:t xml:space="preserve"> glycerol chloramphenicol agar)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Nominated result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95"/>
          <w:tblHeader/>
        </w:trPr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vMerge w:val="restart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DRBC (</w:t>
            </w:r>
            <w:proofErr w:type="spellStart"/>
            <w:r w:rsidRPr="003A3465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3A3465">
              <w:rPr>
                <w:rFonts w:eastAsia="Times New Roman" w:cs="Arial"/>
                <w:sz w:val="20"/>
                <w:szCs w:val="20"/>
              </w:rPr>
              <w:t xml:space="preserve"> Rose Bengal Chloramphenicol agar)</w:t>
            </w:r>
          </w:p>
        </w:tc>
        <w:tc>
          <w:tcPr>
            <w:tcW w:w="1134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320"/>
          <w:tblHeader/>
        </w:trPr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24"/>
          <w:tblHeader/>
        </w:trPr>
        <w:tc>
          <w:tcPr>
            <w:tcW w:w="2127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OGYEA (</w:t>
            </w:r>
            <w:r w:rsidRPr="003A3465">
              <w:rPr>
                <w:rFonts w:eastAsia="Times New Roman" w:cs="Arial"/>
                <w:sz w:val="20"/>
                <w:szCs w:val="20"/>
              </w:rPr>
              <w:t>Oxytetracycline glucose yeast extract agar)</w:t>
            </w:r>
          </w:p>
        </w:tc>
        <w:tc>
          <w:tcPr>
            <w:tcW w:w="1134" w:type="dxa"/>
            <w:vMerge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29"/>
          <w:tblHeader/>
        </w:trPr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Result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25"/>
          <w:tblHeader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Moulds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DG (</w:t>
            </w:r>
            <w:proofErr w:type="spellStart"/>
            <w:r w:rsidRPr="003A3465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3A3465">
              <w:rPr>
                <w:rFonts w:eastAsia="Times New Roman" w:cs="Arial"/>
                <w:sz w:val="20"/>
                <w:szCs w:val="20"/>
              </w:rPr>
              <w:t xml:space="preserve"> glycerol chloramphenicol agar)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95"/>
          <w:tblHeader/>
        </w:trPr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vMerge w:val="restart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DRBC (</w:t>
            </w:r>
            <w:proofErr w:type="spellStart"/>
            <w:r w:rsidRPr="003A3465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3A3465">
              <w:rPr>
                <w:rFonts w:eastAsia="Times New Roman" w:cs="Arial"/>
                <w:sz w:val="20"/>
                <w:szCs w:val="20"/>
              </w:rPr>
              <w:t xml:space="preserve"> Rose Bengal Chloramphenicol agar)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17"/>
          <w:tblHeader/>
        </w:trPr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425"/>
          <w:tblHeader/>
        </w:trPr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vMerge w:val="restart"/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OGYEA (</w:t>
            </w:r>
            <w:r w:rsidRPr="003A3465">
              <w:rPr>
                <w:rFonts w:eastAsia="Times New Roman" w:cs="Arial"/>
                <w:sz w:val="20"/>
                <w:szCs w:val="20"/>
              </w:rPr>
              <w:t>Oxytetracycline glucose yeast extract agar)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95"/>
          <w:tblHeader/>
        </w:trPr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630B0" w:rsidRPr="003A3465" w:rsidTr="00D21D8E">
        <w:trPr>
          <w:trHeight w:hRule="exact" w:val="501"/>
          <w:tblHeader/>
        </w:trPr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3A3465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4630B0" w:rsidRPr="003A3465" w:rsidRDefault="004630B0" w:rsidP="00D21D8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:rsidR="004630B0" w:rsidRPr="003A3465" w:rsidRDefault="004630B0" w:rsidP="00AE7CB6">
      <w:pPr>
        <w:spacing w:line="240" w:lineRule="auto"/>
        <w:rPr>
          <w:rFonts w:eastAsia="Times New Roman" w:cs="Arial"/>
          <w:sz w:val="10"/>
          <w:szCs w:val="10"/>
        </w:rPr>
      </w:pPr>
    </w:p>
    <w:tbl>
      <w:tblPr>
        <w:tblStyle w:val="TableGrid"/>
        <w:tblW w:w="15310" w:type="dxa"/>
        <w:tblInd w:w="-34" w:type="dxa"/>
        <w:tblLook w:val="04A0" w:firstRow="1" w:lastRow="0" w:firstColumn="1" w:lastColumn="0" w:noHBand="0" w:noVBand="1"/>
      </w:tblPr>
      <w:tblGrid>
        <w:gridCol w:w="15310"/>
      </w:tblGrid>
      <w:tr w:rsidR="0036698D" w:rsidRPr="003A3465" w:rsidTr="004E2FE4">
        <w:trPr>
          <w:trHeight w:val="1154"/>
        </w:trPr>
        <w:tc>
          <w:tcPr>
            <w:tcW w:w="15310" w:type="dxa"/>
          </w:tcPr>
          <w:p w:rsidR="0036698D" w:rsidRPr="003A3465" w:rsidRDefault="0036698D" w:rsidP="0036698D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A3465">
              <w:rPr>
                <w:rFonts w:eastAsia="Times New Roman" w:cs="Arial"/>
                <w:bCs/>
                <w:sz w:val="20"/>
                <w:szCs w:val="20"/>
              </w:rPr>
              <w:t xml:space="preserve">Microbiologist’s comments: </w:t>
            </w:r>
          </w:p>
          <w:p w:rsidR="0036698D" w:rsidRPr="003A3465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52DB0" w:rsidRPr="003A3465" w:rsidRDefault="00C52DB0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52DB0" w:rsidRPr="003A3465" w:rsidRDefault="00C52DB0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52DB0" w:rsidRPr="003A3465" w:rsidRDefault="00C52DB0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E2FE4" w:rsidRPr="003A3465" w:rsidRDefault="004E2FE4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E2FE4" w:rsidRPr="003A3465" w:rsidRDefault="004E2FE4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6698D" w:rsidRPr="003A3465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6698D" w:rsidRPr="003A3465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6698D" w:rsidRPr="003A3465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E442B" w:rsidRPr="003A3465" w:rsidRDefault="00BE442B" w:rsidP="00AE7CB6">
      <w:pPr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:rsidR="0036698D" w:rsidRPr="003A3465" w:rsidRDefault="0036698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AE7CB6" w:rsidRPr="00C52DB0" w:rsidRDefault="0036698D" w:rsidP="000A4924">
      <w:pPr>
        <w:spacing w:line="240" w:lineRule="auto"/>
        <w:rPr>
          <w:rFonts w:eastAsia="Times New Roman" w:cs="Arial"/>
          <w:sz w:val="4"/>
          <w:szCs w:val="4"/>
        </w:rPr>
      </w:pPr>
      <w:r w:rsidRPr="003A3465">
        <w:rPr>
          <w:rFonts w:eastAsia="Times New Roman" w:cs="Arial"/>
          <w:sz w:val="20"/>
          <w:szCs w:val="20"/>
        </w:rPr>
        <w:t>Authorised by:</w:t>
      </w:r>
      <w:r w:rsidRPr="003A3465">
        <w:rPr>
          <w:rFonts w:eastAsia="Times New Roman" w:cs="Arial"/>
          <w:sz w:val="20"/>
          <w:szCs w:val="20"/>
        </w:rPr>
        <w:tab/>
      </w:r>
      <w:r w:rsidRPr="003A3465">
        <w:rPr>
          <w:rFonts w:eastAsia="Times New Roman" w:cs="Arial"/>
          <w:sz w:val="20"/>
          <w:szCs w:val="20"/>
        </w:rPr>
        <w:tab/>
      </w:r>
      <w:r w:rsidRPr="003A3465">
        <w:rPr>
          <w:rFonts w:eastAsia="Times New Roman" w:cs="Arial"/>
          <w:sz w:val="20"/>
          <w:szCs w:val="20"/>
        </w:rPr>
        <w:tab/>
      </w:r>
      <w:r w:rsidRPr="003A3465">
        <w:rPr>
          <w:rFonts w:eastAsia="Times New Roman" w:cs="Arial"/>
          <w:sz w:val="20"/>
          <w:szCs w:val="20"/>
        </w:rPr>
        <w:tab/>
      </w:r>
      <w:r w:rsidRPr="003A3465">
        <w:rPr>
          <w:rFonts w:eastAsia="Times New Roman" w:cs="Arial"/>
          <w:sz w:val="20"/>
          <w:szCs w:val="20"/>
        </w:rPr>
        <w:tab/>
      </w:r>
      <w:r w:rsidRPr="003A3465">
        <w:rPr>
          <w:rFonts w:eastAsia="Times New Roman" w:cs="Arial"/>
          <w:sz w:val="20"/>
          <w:szCs w:val="20"/>
        </w:rPr>
        <w:tab/>
        <w:t>Date reported</w:t>
      </w:r>
      <w:r w:rsidR="009A2E30" w:rsidRPr="003A3465">
        <w:rPr>
          <w:rFonts w:eastAsia="Times New Roman" w:cs="Arial"/>
          <w:sz w:val="20"/>
          <w:szCs w:val="20"/>
        </w:rPr>
        <w:t>:</w:t>
      </w:r>
    </w:p>
    <w:sectPr w:rsidR="00AE7CB6" w:rsidRPr="00C52DB0" w:rsidSect="000D7F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6838" w:h="11906" w:orient="landscape"/>
      <w:pgMar w:top="2410" w:right="851" w:bottom="1021" w:left="1134" w:header="992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65" w:rsidRDefault="001B3665" w:rsidP="00AD2F73">
      <w:r>
        <w:separator/>
      </w:r>
    </w:p>
  </w:endnote>
  <w:endnote w:type="continuationSeparator" w:id="0">
    <w:p w:rsidR="001B3665" w:rsidRDefault="001B3665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20" w:rsidRDefault="00FF0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FF0120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FF0120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FF0120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FF0120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65" w:rsidRDefault="001B3665" w:rsidP="00AD2F73">
      <w:r>
        <w:separator/>
      </w:r>
    </w:p>
  </w:footnote>
  <w:footnote w:type="continuationSeparator" w:id="0">
    <w:p w:rsidR="001B3665" w:rsidRDefault="001B3665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20" w:rsidRDefault="00FF01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8376" o:spid="_x0000_s2050" type="#_x0000_t136" style="position:absolute;margin-left:0;margin-top:0;width:477.95pt;height:119.45pt;rotation:315;z-index:-25165260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F07" w:rsidRPr="003A3465" w:rsidRDefault="00FF0120" w:rsidP="000D7F07">
    <w:pPr>
      <w:spacing w:line="240" w:lineRule="auto"/>
      <w:ind w:left="-108" w:firstLine="108"/>
      <w:rPr>
        <w:rFonts w:eastAsia="Times New Roman" w:cs="Arial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8377" o:spid="_x0000_s2051" type="#_x0000_t136" style="position:absolute;left:0;text-align:left;margin-left:0;margin-top:0;width:477.95pt;height:119.45pt;rotation:315;z-index:-25165056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XAMPLE"/>
        </v:shape>
      </w:pict>
    </w:r>
    <w:r w:rsidR="000D7F07" w:rsidRPr="003A3465">
      <w:rPr>
        <w:rFonts w:eastAsia="Times New Roman" w:cs="Arial"/>
        <w:b/>
        <w:sz w:val="28"/>
      </w:rPr>
      <w:t>Food and Environmental Proficiency Testing Unit</w:t>
    </w:r>
    <w:r w:rsidR="000D7F07" w:rsidRPr="003A3465">
      <w:rPr>
        <w:rFonts w:eastAsia="Times New Roman" w:cs="Arial"/>
        <w:b/>
      </w:rPr>
      <w:t xml:space="preserve"> </w:t>
    </w:r>
  </w:p>
  <w:p w:rsidR="000D7F07" w:rsidRPr="003A3465" w:rsidRDefault="000D7F07" w:rsidP="000D7F07">
    <w:pPr>
      <w:keepNext/>
      <w:spacing w:line="240" w:lineRule="auto"/>
      <w:outlineLvl w:val="6"/>
      <w:rPr>
        <w:rFonts w:eastAsia="Times New Roman"/>
        <w:b/>
        <w:sz w:val="18"/>
        <w:szCs w:val="20"/>
      </w:rPr>
    </w:pPr>
  </w:p>
  <w:p w:rsidR="000D7F07" w:rsidRDefault="000D7F07" w:rsidP="000D7F07">
    <w:pPr>
      <w:keepNext/>
      <w:spacing w:line="240" w:lineRule="auto"/>
      <w:outlineLvl w:val="6"/>
      <w:rPr>
        <w:rFonts w:eastAsia="Times New Roman"/>
        <w:sz w:val="18"/>
        <w:szCs w:val="20"/>
      </w:rPr>
    </w:pPr>
    <w:r w:rsidRPr="003A3465">
      <w:rPr>
        <w:rFonts w:eastAsia="Times New Roman" w:cs="Arial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6D3BD6" wp14:editId="579D7076">
              <wp:simplePos x="0" y="0"/>
              <wp:positionH relativeFrom="column">
                <wp:posOffset>-561975</wp:posOffset>
              </wp:positionH>
              <wp:positionV relativeFrom="paragraph">
                <wp:posOffset>222885</wp:posOffset>
              </wp:positionV>
              <wp:extent cx="379730" cy="5667375"/>
              <wp:effectExtent l="19050" t="19050" r="20320" b="2857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730" cy="566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A5002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F07" w:rsidRDefault="000D7F07" w:rsidP="000D7F07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  <w:szCs w:val="30"/>
                            </w:rPr>
                            <w:t>Store freeze dried samples 2 - 8°C</w:t>
                          </w:r>
                        </w:p>
                        <w:p w:rsidR="000D7F07" w:rsidRPr="003A522B" w:rsidRDefault="000D7F07" w:rsidP="000D7F07">
                          <w:pPr>
                            <w:jc w:val="center"/>
                            <w:rPr>
                              <w:rFonts w:ascii="Arial Black" w:hAnsi="Arial Black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D3BD6" id="_x0000_s1029" style="position:absolute;margin-left:-44.25pt;margin-top:17.55pt;width:29.9pt;height:4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" strokecolor="#a50021" strokeweight="2.25pt">
              <v:textbox style="layout-flow:vertical;mso-layout-flow-alt:bottom-to-top">
                <w:txbxContent>
                  <w:p w:rsidR="000D7F07" w:rsidRDefault="000D7F07" w:rsidP="000D7F07">
                    <w:pPr>
                      <w:jc w:val="center"/>
                      <w:rPr>
                        <w:rFonts w:ascii="Arial Black" w:hAnsi="Arial Black"/>
                        <w:sz w:val="28"/>
                        <w:szCs w:val="30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30"/>
                      </w:rPr>
                      <w:t>Store freeze dried samples 2 - 8°C</w:t>
                    </w:r>
                  </w:p>
                  <w:p w:rsidR="000D7F07" w:rsidRPr="003A522B" w:rsidRDefault="000D7F07" w:rsidP="000D7F07">
                    <w:pPr>
                      <w:jc w:val="center"/>
                      <w:rPr>
                        <w:rFonts w:ascii="Arial Black" w:hAnsi="Arial Black"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 w:rsidRPr="003A3465">
      <w:rPr>
        <w:rFonts w:eastAsia="Times New Roman"/>
        <w:sz w:val="18"/>
        <w:szCs w:val="20"/>
      </w:rPr>
      <w:t>Laboratory identification no.  (check):</w:t>
    </w:r>
    <w:r w:rsidRPr="003A3465">
      <w:rPr>
        <w:rFonts w:eastAsia="Times New Roman"/>
        <w:sz w:val="18"/>
        <w:szCs w:val="20"/>
      </w:rPr>
      <w:tab/>
      <w:t>&lt;Lab No&gt;</w:t>
    </w:r>
  </w:p>
  <w:p w:rsidR="000D7F07" w:rsidRDefault="000D7F07" w:rsidP="000D7F07">
    <w:pPr>
      <w:keepNext/>
      <w:tabs>
        <w:tab w:val="left" w:pos="12528"/>
      </w:tabs>
      <w:spacing w:line="240" w:lineRule="auto"/>
      <w:ind w:firstLine="720"/>
      <w:outlineLvl w:val="6"/>
      <w:rPr>
        <w:rFonts w:eastAsia="Times New Roman"/>
        <w:sz w:val="18"/>
        <w:szCs w:val="20"/>
      </w:rPr>
    </w:pPr>
  </w:p>
  <w:p w:rsidR="004630B0" w:rsidRDefault="004630B0">
    <w:pPr>
      <w:pStyle w:val="Header"/>
    </w:pPr>
  </w:p>
  <w:p w:rsidR="004630B0" w:rsidRDefault="004630B0">
    <w:pPr>
      <w:pStyle w:val="Header"/>
    </w:pPr>
  </w:p>
  <w:p w:rsidR="004630B0" w:rsidRDefault="004630B0">
    <w:pPr>
      <w:pStyle w:val="Header"/>
    </w:pPr>
  </w:p>
  <w:p w:rsidR="004630B0" w:rsidRDefault="004630B0">
    <w:pPr>
      <w:pStyle w:val="Header"/>
    </w:pPr>
  </w:p>
  <w:p w:rsidR="004630B0" w:rsidRDefault="004630B0">
    <w:pPr>
      <w:pStyle w:val="Header"/>
    </w:pPr>
  </w:p>
  <w:p w:rsidR="000D7F07" w:rsidRDefault="000D7F07">
    <w:pPr>
      <w:pStyle w:val="Header"/>
    </w:pPr>
  </w:p>
  <w:p w:rsidR="000D7F07" w:rsidRDefault="000D7F07">
    <w:pPr>
      <w:pStyle w:val="Header"/>
    </w:pPr>
  </w:p>
  <w:p w:rsidR="004630B0" w:rsidRDefault="004630B0">
    <w:pPr>
      <w:pStyle w:val="Header"/>
    </w:pPr>
  </w:p>
  <w:p w:rsidR="004630B0" w:rsidRDefault="004630B0">
    <w:pPr>
      <w:pStyle w:val="Header"/>
    </w:pPr>
  </w:p>
  <w:p w:rsidR="004630B0" w:rsidRDefault="004630B0">
    <w:pPr>
      <w:pStyle w:val="Header"/>
    </w:pPr>
  </w:p>
  <w:p w:rsidR="004630B0" w:rsidRDefault="00463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FF0120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8375" o:spid="_x0000_s2049" type="#_x0000_t136" style="position:absolute;margin-left:0;margin-top:0;width:477.95pt;height:119.45pt;rotation:315;z-index:-25165465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9CCA882" wp14:editId="4B6970C6">
          <wp:simplePos x="0" y="0"/>
          <wp:positionH relativeFrom="column">
            <wp:posOffset>-461010</wp:posOffset>
          </wp:positionH>
          <wp:positionV relativeFrom="paragraph">
            <wp:posOffset>-622300</wp:posOffset>
          </wp:positionV>
          <wp:extent cx="4065270" cy="1874520"/>
          <wp:effectExtent l="0" t="0" r="0" b="0"/>
          <wp:wrapNone/>
          <wp:docPr id="19" name="Picture 19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187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4213F"/>
    <w:rsid w:val="00052387"/>
    <w:rsid w:val="000574FA"/>
    <w:rsid w:val="000742C2"/>
    <w:rsid w:val="00080826"/>
    <w:rsid w:val="00087A70"/>
    <w:rsid w:val="00094249"/>
    <w:rsid w:val="00096FFC"/>
    <w:rsid w:val="000A4924"/>
    <w:rsid w:val="000B3040"/>
    <w:rsid w:val="000C50FB"/>
    <w:rsid w:val="000D5B3F"/>
    <w:rsid w:val="000D7F07"/>
    <w:rsid w:val="000E193A"/>
    <w:rsid w:val="000F213B"/>
    <w:rsid w:val="0011702A"/>
    <w:rsid w:val="001431CC"/>
    <w:rsid w:val="00151D61"/>
    <w:rsid w:val="00151F76"/>
    <w:rsid w:val="00154084"/>
    <w:rsid w:val="00193CA4"/>
    <w:rsid w:val="0019479C"/>
    <w:rsid w:val="001972C2"/>
    <w:rsid w:val="001B3665"/>
    <w:rsid w:val="001F6988"/>
    <w:rsid w:val="001F77D4"/>
    <w:rsid w:val="00202EDF"/>
    <w:rsid w:val="002111C8"/>
    <w:rsid w:val="00237976"/>
    <w:rsid w:val="002421C5"/>
    <w:rsid w:val="0026138B"/>
    <w:rsid w:val="00266BE8"/>
    <w:rsid w:val="00270D62"/>
    <w:rsid w:val="002C2E25"/>
    <w:rsid w:val="002C6842"/>
    <w:rsid w:val="002D64C1"/>
    <w:rsid w:val="002E4D8F"/>
    <w:rsid w:val="002F71A3"/>
    <w:rsid w:val="00303D9F"/>
    <w:rsid w:val="00354D95"/>
    <w:rsid w:val="00364873"/>
    <w:rsid w:val="0036698D"/>
    <w:rsid w:val="003760C0"/>
    <w:rsid w:val="00390FDD"/>
    <w:rsid w:val="00394631"/>
    <w:rsid w:val="003A000A"/>
    <w:rsid w:val="003A3465"/>
    <w:rsid w:val="003A522B"/>
    <w:rsid w:val="003A5EC6"/>
    <w:rsid w:val="003A6B72"/>
    <w:rsid w:val="003B3383"/>
    <w:rsid w:val="003D7C7F"/>
    <w:rsid w:val="003E1820"/>
    <w:rsid w:val="003F071F"/>
    <w:rsid w:val="003F66F5"/>
    <w:rsid w:val="0040073B"/>
    <w:rsid w:val="00411DAF"/>
    <w:rsid w:val="00411FD9"/>
    <w:rsid w:val="00415F3E"/>
    <w:rsid w:val="00421272"/>
    <w:rsid w:val="00425B35"/>
    <w:rsid w:val="004350E8"/>
    <w:rsid w:val="00437ED0"/>
    <w:rsid w:val="00446F0D"/>
    <w:rsid w:val="00455ECF"/>
    <w:rsid w:val="004618FF"/>
    <w:rsid w:val="004630B0"/>
    <w:rsid w:val="00481FB3"/>
    <w:rsid w:val="004A6AB2"/>
    <w:rsid w:val="004B70A8"/>
    <w:rsid w:val="004C0E89"/>
    <w:rsid w:val="004E2FE4"/>
    <w:rsid w:val="004E6990"/>
    <w:rsid w:val="00517170"/>
    <w:rsid w:val="005342B6"/>
    <w:rsid w:val="005344D7"/>
    <w:rsid w:val="00537221"/>
    <w:rsid w:val="00547C8B"/>
    <w:rsid w:val="005629A6"/>
    <w:rsid w:val="00565A1A"/>
    <w:rsid w:val="00566949"/>
    <w:rsid w:val="005728A2"/>
    <w:rsid w:val="0057662F"/>
    <w:rsid w:val="00576873"/>
    <w:rsid w:val="005935F9"/>
    <w:rsid w:val="005A3F4A"/>
    <w:rsid w:val="005B0D4C"/>
    <w:rsid w:val="005C6114"/>
    <w:rsid w:val="005E4A5D"/>
    <w:rsid w:val="005E6A2A"/>
    <w:rsid w:val="0060294D"/>
    <w:rsid w:val="00623104"/>
    <w:rsid w:val="00631E3F"/>
    <w:rsid w:val="00636A73"/>
    <w:rsid w:val="00651195"/>
    <w:rsid w:val="0066498D"/>
    <w:rsid w:val="00677382"/>
    <w:rsid w:val="006778CF"/>
    <w:rsid w:val="006800DA"/>
    <w:rsid w:val="00696F5B"/>
    <w:rsid w:val="006A0BD8"/>
    <w:rsid w:val="006A115E"/>
    <w:rsid w:val="006B1EEC"/>
    <w:rsid w:val="006B42FE"/>
    <w:rsid w:val="006D3FD0"/>
    <w:rsid w:val="006D7B2F"/>
    <w:rsid w:val="0070344B"/>
    <w:rsid w:val="00713811"/>
    <w:rsid w:val="0073629C"/>
    <w:rsid w:val="007403F6"/>
    <w:rsid w:val="0075105C"/>
    <w:rsid w:val="00757153"/>
    <w:rsid w:val="00780F04"/>
    <w:rsid w:val="007A7B8C"/>
    <w:rsid w:val="007C460C"/>
    <w:rsid w:val="007D6212"/>
    <w:rsid w:val="007E1EE0"/>
    <w:rsid w:val="007E5AE5"/>
    <w:rsid w:val="007E5FEC"/>
    <w:rsid w:val="007E6EB2"/>
    <w:rsid w:val="00833453"/>
    <w:rsid w:val="00844C9D"/>
    <w:rsid w:val="00850E60"/>
    <w:rsid w:val="0085449D"/>
    <w:rsid w:val="00864BA5"/>
    <w:rsid w:val="00885D56"/>
    <w:rsid w:val="0089089B"/>
    <w:rsid w:val="00891799"/>
    <w:rsid w:val="00893C64"/>
    <w:rsid w:val="008A34C2"/>
    <w:rsid w:val="008C18DA"/>
    <w:rsid w:val="008D1DC0"/>
    <w:rsid w:val="008D30A0"/>
    <w:rsid w:val="008D6557"/>
    <w:rsid w:val="008D6BA4"/>
    <w:rsid w:val="008F3AC3"/>
    <w:rsid w:val="00900854"/>
    <w:rsid w:val="00925D4B"/>
    <w:rsid w:val="009626A3"/>
    <w:rsid w:val="009A1434"/>
    <w:rsid w:val="009A2E30"/>
    <w:rsid w:val="009D6D1A"/>
    <w:rsid w:val="009F0B27"/>
    <w:rsid w:val="00A053AE"/>
    <w:rsid w:val="00A12B84"/>
    <w:rsid w:val="00A13920"/>
    <w:rsid w:val="00A24FDB"/>
    <w:rsid w:val="00A66623"/>
    <w:rsid w:val="00A6696A"/>
    <w:rsid w:val="00AB7020"/>
    <w:rsid w:val="00AC080E"/>
    <w:rsid w:val="00AD1970"/>
    <w:rsid w:val="00AD2F73"/>
    <w:rsid w:val="00AE7CB6"/>
    <w:rsid w:val="00B1418A"/>
    <w:rsid w:val="00B306B9"/>
    <w:rsid w:val="00B359C6"/>
    <w:rsid w:val="00B43AF4"/>
    <w:rsid w:val="00B63788"/>
    <w:rsid w:val="00B67377"/>
    <w:rsid w:val="00B7005B"/>
    <w:rsid w:val="00B87BDD"/>
    <w:rsid w:val="00BE3227"/>
    <w:rsid w:val="00BE442B"/>
    <w:rsid w:val="00BF13D8"/>
    <w:rsid w:val="00BF28E3"/>
    <w:rsid w:val="00C04FC0"/>
    <w:rsid w:val="00C165B3"/>
    <w:rsid w:val="00C20E27"/>
    <w:rsid w:val="00C325B5"/>
    <w:rsid w:val="00C430CA"/>
    <w:rsid w:val="00C52DB0"/>
    <w:rsid w:val="00C62D09"/>
    <w:rsid w:val="00C6305C"/>
    <w:rsid w:val="00C749A7"/>
    <w:rsid w:val="00C87076"/>
    <w:rsid w:val="00CA443B"/>
    <w:rsid w:val="00CA58F7"/>
    <w:rsid w:val="00CA7D4C"/>
    <w:rsid w:val="00CB5ABF"/>
    <w:rsid w:val="00CC66A7"/>
    <w:rsid w:val="00CD17CE"/>
    <w:rsid w:val="00CD1C31"/>
    <w:rsid w:val="00CD1E9C"/>
    <w:rsid w:val="00CD39A5"/>
    <w:rsid w:val="00CD6712"/>
    <w:rsid w:val="00CE550B"/>
    <w:rsid w:val="00CF0E46"/>
    <w:rsid w:val="00D2448A"/>
    <w:rsid w:val="00D24ECB"/>
    <w:rsid w:val="00D33701"/>
    <w:rsid w:val="00D73E10"/>
    <w:rsid w:val="00D768DD"/>
    <w:rsid w:val="00DB1EB7"/>
    <w:rsid w:val="00DC508D"/>
    <w:rsid w:val="00DF3ADD"/>
    <w:rsid w:val="00E13E23"/>
    <w:rsid w:val="00E14D00"/>
    <w:rsid w:val="00E54A64"/>
    <w:rsid w:val="00E673A4"/>
    <w:rsid w:val="00E70004"/>
    <w:rsid w:val="00E7584C"/>
    <w:rsid w:val="00E7633A"/>
    <w:rsid w:val="00E8761D"/>
    <w:rsid w:val="00EA486C"/>
    <w:rsid w:val="00EB260A"/>
    <w:rsid w:val="00EB3E86"/>
    <w:rsid w:val="00EC0CA6"/>
    <w:rsid w:val="00EE1972"/>
    <w:rsid w:val="00EE240B"/>
    <w:rsid w:val="00EF12BF"/>
    <w:rsid w:val="00F172CB"/>
    <w:rsid w:val="00F65D29"/>
    <w:rsid w:val="00FB1543"/>
    <w:rsid w:val="00FB4A52"/>
    <w:rsid w:val="00FC2ADD"/>
    <w:rsid w:val="00FD0D30"/>
    <w:rsid w:val="00FE6D0E"/>
    <w:rsid w:val="00FE7008"/>
    <w:rsid w:val="00FF0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21257317-07B6-4D48-A04C-76E16126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E3F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6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3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s://assets.publishing.service.gov.uk/government/uploads/system/uploads/attachment_data/file/722568/FEPTU711.pdf" TargetMode="External"/><Relationship Id="rId18" Type="http://schemas.openxmlformats.org/officeDocument/2006/relationships/hyperlink" Target="http://www.gov.uk/government/publications/safety-data-sheet-freeze-dried-foo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he-eqa.org.uk" TargetMode="External"/><Relationship Id="rId17" Type="http://schemas.openxmlformats.org/officeDocument/2006/relationships/hyperlink" Target="http://www.gov.uk/government/publications/non-pathogen-scheme-sample-instruction-shee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hp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722568/FEPTU71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CE74-D75E-439F-A1DB-B7D8FB6C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12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Non-Pathogen Scheme -  PYM</vt:lpstr>
    </vt:vector>
  </TitlesOfParts>
  <Company/>
  <LinksUpToDate>false</LinksUpToDate>
  <CharactersWithSpaces>2981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Non-Pathogen Scheme -  PYM</dc:title>
  <dc:creator>Public Health England</dc:creator>
  <cp:keywords>Reques Form</cp:keywords>
  <cp:lastModifiedBy>Manchari Rajkumar</cp:lastModifiedBy>
  <cp:revision>4</cp:revision>
  <cp:lastPrinted>2017-04-04T08:41:00Z</cp:lastPrinted>
  <dcterms:created xsi:type="dcterms:W3CDTF">2019-06-06T10:54:00Z</dcterms:created>
  <dcterms:modified xsi:type="dcterms:W3CDTF">2019-06-06T11:14:00Z</dcterms:modified>
</cp:coreProperties>
</file>