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7DAB" w14:textId="77777777" w:rsidR="00B6692C" w:rsidRDefault="006118D7" w:rsidP="00B6692C">
      <w:pPr>
        <w:pStyle w:val="Logos"/>
        <w:tabs>
          <w:tab w:val="right" w:pos="9498"/>
        </w:tabs>
      </w:pPr>
      <w:bookmarkStart w:id="0" w:name="_GoBack"/>
      <w:bookmarkEnd w:id="0"/>
      <w:r>
        <w:drawing>
          <wp:inline distT="0" distB="0" distL="0" distR="0" wp14:anchorId="5A7723E8" wp14:editId="27A9727E">
            <wp:extent cx="2621280" cy="304800"/>
            <wp:effectExtent l="0" t="0" r="7620" b="0"/>
            <wp:docPr id="5" name="Picture 5"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Govt ID Small Black max 3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280" cy="304800"/>
                    </a:xfrm>
                    <a:prstGeom prst="rect">
                      <a:avLst/>
                    </a:prstGeom>
                    <a:noFill/>
                    <a:ln>
                      <a:noFill/>
                    </a:ln>
                  </pic:spPr>
                </pic:pic>
              </a:graphicData>
            </a:graphic>
          </wp:inline>
        </w:drawing>
      </w:r>
      <w:r w:rsidR="00B6692C">
        <w:tab/>
      </w:r>
    </w:p>
    <w:p w14:paraId="0FD7C418" w14:textId="77777777" w:rsidR="00CF0B38" w:rsidRDefault="00B6692C" w:rsidP="00B6692C">
      <w:pPr>
        <w:pStyle w:val="Heading1"/>
        <w:rPr>
          <w:szCs w:val="36"/>
        </w:rPr>
      </w:pPr>
      <w:r w:rsidRPr="00B6692C">
        <w:rPr>
          <w:szCs w:val="36"/>
        </w:rPr>
        <w:t>Sixth-form college</w:t>
      </w:r>
      <w:r w:rsidR="00CF0B38">
        <w:rPr>
          <w:szCs w:val="36"/>
        </w:rPr>
        <w:t>s</w:t>
      </w:r>
      <w:r w:rsidR="00C13A44">
        <w:rPr>
          <w:szCs w:val="36"/>
        </w:rPr>
        <w:t xml:space="preserve"> and general further education colleges</w:t>
      </w:r>
      <w:r w:rsidR="001E1C05">
        <w:rPr>
          <w:szCs w:val="36"/>
        </w:rPr>
        <w:t>:  Implementing Area Review recommendations</w:t>
      </w:r>
    </w:p>
    <w:p w14:paraId="638A7E52" w14:textId="77777777" w:rsidR="00CF0B38" w:rsidRPr="00CF0B38" w:rsidRDefault="00CF0B38" w:rsidP="00CF0B38">
      <w:pPr>
        <w:pStyle w:val="Heading1"/>
        <w:rPr>
          <w:sz w:val="32"/>
          <w:szCs w:val="32"/>
        </w:rPr>
      </w:pPr>
      <w:r w:rsidRPr="00CF0B38">
        <w:rPr>
          <w:sz w:val="32"/>
          <w:szCs w:val="32"/>
        </w:rPr>
        <w:t xml:space="preserve">Application form for </w:t>
      </w:r>
      <w:r w:rsidR="00C13A44">
        <w:rPr>
          <w:sz w:val="32"/>
          <w:szCs w:val="32"/>
        </w:rPr>
        <w:t>Transition Grant</w:t>
      </w:r>
    </w:p>
    <w:p w14:paraId="531CF311" w14:textId="77777777" w:rsidR="00B6692C" w:rsidRPr="000E39CC" w:rsidRDefault="00B6692C" w:rsidP="000E39CC">
      <w:pPr>
        <w:spacing w:line="276" w:lineRule="auto"/>
        <w:rPr>
          <w:szCs w:val="22"/>
        </w:rPr>
      </w:pPr>
      <w:r w:rsidRPr="000E39CC">
        <w:rPr>
          <w:szCs w:val="22"/>
        </w:rPr>
        <w:t>Please complete all relevant fields.</w:t>
      </w:r>
    </w:p>
    <w:p w14:paraId="18A5C6DE" w14:textId="77777777" w:rsidR="00B6692C" w:rsidRDefault="00B6692C" w:rsidP="000E39CC">
      <w:pPr>
        <w:spacing w:line="276" w:lineRule="auto"/>
        <w:rPr>
          <w:szCs w:val="22"/>
        </w:rPr>
      </w:pPr>
      <w:r w:rsidRPr="000E39CC">
        <w:rPr>
          <w:b/>
          <w:szCs w:val="22"/>
        </w:rPr>
        <w:t>Please note</w:t>
      </w:r>
      <w:r w:rsidRPr="000E39CC">
        <w:rPr>
          <w:szCs w:val="22"/>
        </w:rPr>
        <w:t xml:space="preserve"> that information provided on this application form, including personal information, may be subject to publication or disclosure in accordance with the access to information regimes, primarily the Freedom of Information Act 2000 and the Data Protection Act 1998.</w:t>
      </w:r>
    </w:p>
    <w:p w14:paraId="2ACAF782" w14:textId="77777777" w:rsidR="001E1C05" w:rsidRDefault="001E1C05" w:rsidP="000E39CC">
      <w:pPr>
        <w:spacing w:line="276" w:lineRule="auto"/>
        <w:rPr>
          <w:szCs w:val="22"/>
        </w:rPr>
      </w:pPr>
      <w:r>
        <w:rPr>
          <w:szCs w:val="22"/>
        </w:rPr>
        <w:t xml:space="preserve">This form is </w:t>
      </w:r>
      <w:r w:rsidR="00A658AB">
        <w:rPr>
          <w:szCs w:val="22"/>
        </w:rPr>
        <w:t>an application for</w:t>
      </w:r>
      <w:r>
        <w:rPr>
          <w:szCs w:val="22"/>
        </w:rPr>
        <w:t xml:space="preserve"> a Tr</w:t>
      </w:r>
      <w:r w:rsidR="00F160BD">
        <w:rPr>
          <w:szCs w:val="22"/>
        </w:rPr>
        <w:t xml:space="preserve">ansition Grant </w:t>
      </w:r>
      <w:r w:rsidR="00AB40C0">
        <w:rPr>
          <w:szCs w:val="22"/>
        </w:rPr>
        <w:t xml:space="preserve">to support the delivery of </w:t>
      </w:r>
      <w:r w:rsidR="00F160BD">
        <w:rPr>
          <w:szCs w:val="22"/>
        </w:rPr>
        <w:t xml:space="preserve">a </w:t>
      </w:r>
      <w:r w:rsidR="00C04814">
        <w:rPr>
          <w:szCs w:val="22"/>
        </w:rPr>
        <w:t>significant</w:t>
      </w:r>
      <w:r>
        <w:rPr>
          <w:szCs w:val="22"/>
        </w:rPr>
        <w:t xml:space="preserve"> change resulting from an area review.  This </w:t>
      </w:r>
      <w:r w:rsidR="00A658AB">
        <w:rPr>
          <w:szCs w:val="22"/>
        </w:rPr>
        <w:t xml:space="preserve">grant, if approved, is for the purpose of building the </w:t>
      </w:r>
      <w:r>
        <w:rPr>
          <w:szCs w:val="22"/>
        </w:rPr>
        <w:t xml:space="preserve">skills and capacity to drive forward the changes at pace.  </w:t>
      </w:r>
    </w:p>
    <w:p w14:paraId="47860D4B" w14:textId="77777777" w:rsidR="001E1C05" w:rsidRPr="000E39CC" w:rsidRDefault="001E1C05" w:rsidP="000E39CC">
      <w:pPr>
        <w:spacing w:line="276" w:lineRule="auto"/>
        <w:rPr>
          <w:szCs w:val="22"/>
        </w:rPr>
      </w:pPr>
      <w:r>
        <w:rPr>
          <w:szCs w:val="22"/>
        </w:rPr>
        <w:t>Throughout this form, the term ‘college’ is used to cover both sixth form college</w:t>
      </w:r>
      <w:r w:rsidR="00AB40C0">
        <w:rPr>
          <w:szCs w:val="22"/>
        </w:rPr>
        <w:t>s</w:t>
      </w:r>
      <w:r>
        <w:rPr>
          <w:szCs w:val="22"/>
        </w:rPr>
        <w:t xml:space="preserve"> and general further education college</w:t>
      </w:r>
      <w:r w:rsidR="00AB40C0">
        <w:rPr>
          <w:szCs w:val="22"/>
        </w:rPr>
        <w:t>s</w:t>
      </w:r>
      <w:r>
        <w:rPr>
          <w:szCs w:val="22"/>
        </w:rPr>
        <w:t xml:space="preserve">. </w:t>
      </w:r>
    </w:p>
    <w:p w14:paraId="7CB8D2A1" w14:textId="77777777" w:rsidR="001F4557" w:rsidRDefault="001F4557" w:rsidP="000E39CC">
      <w:pPr>
        <w:pStyle w:val="Heading2"/>
        <w:spacing w:line="276" w:lineRule="auto"/>
      </w:pPr>
      <w:r>
        <w:t xml:space="preserve">Part A: </w:t>
      </w:r>
      <w:r w:rsidR="001E1C05">
        <w:t>Initial information</w:t>
      </w:r>
    </w:p>
    <w:p w14:paraId="59756944" w14:textId="77777777" w:rsidR="00B6692C" w:rsidRDefault="00B6692C" w:rsidP="000E39CC">
      <w:pPr>
        <w:pStyle w:val="Heading2"/>
        <w:spacing w:line="276" w:lineRule="auto"/>
      </w:pPr>
      <w:r w:rsidRPr="00AA761E">
        <w:t xml:space="preserve">1. Basic </w:t>
      </w:r>
      <w:r>
        <w:t>d</w:t>
      </w:r>
      <w:r w:rsidRPr="00AA761E">
        <w:t>etails</w:t>
      </w:r>
    </w:p>
    <w:tbl>
      <w:tblPr>
        <w:tblStyle w:val="TableGrid"/>
        <w:tblW w:w="0" w:type="auto"/>
        <w:tblLook w:val="04A0" w:firstRow="1" w:lastRow="0" w:firstColumn="1" w:lastColumn="0" w:noHBand="0" w:noVBand="1"/>
        <w:tblCaption w:val="Basic details"/>
        <w:tblDescription w:val="Table used for completing basic details"/>
      </w:tblPr>
      <w:tblGrid>
        <w:gridCol w:w="4644"/>
        <w:gridCol w:w="4820"/>
      </w:tblGrid>
      <w:tr w:rsidR="00B6692C" w14:paraId="4E0BA534" w14:textId="77777777" w:rsidTr="00F160BD">
        <w:tc>
          <w:tcPr>
            <w:tcW w:w="4644" w:type="dxa"/>
          </w:tcPr>
          <w:p w14:paraId="08543C6F" w14:textId="77777777" w:rsidR="00B6692C" w:rsidRPr="00D166EF" w:rsidRDefault="001E1C05" w:rsidP="001E1C05">
            <w:pPr>
              <w:spacing w:before="120" w:after="120" w:line="276" w:lineRule="auto"/>
              <w:rPr>
                <w:szCs w:val="22"/>
              </w:rPr>
            </w:pPr>
            <w:r>
              <w:rPr>
                <w:szCs w:val="22"/>
              </w:rPr>
              <w:t xml:space="preserve">College </w:t>
            </w:r>
            <w:r w:rsidR="00AB40C0">
              <w:rPr>
                <w:szCs w:val="22"/>
              </w:rPr>
              <w:t xml:space="preserve">(applicant) </w:t>
            </w:r>
            <w:r>
              <w:rPr>
                <w:szCs w:val="22"/>
              </w:rPr>
              <w:t>name</w:t>
            </w:r>
          </w:p>
        </w:tc>
        <w:tc>
          <w:tcPr>
            <w:tcW w:w="4820" w:type="dxa"/>
          </w:tcPr>
          <w:p w14:paraId="229F22ED" w14:textId="77777777" w:rsidR="00B6692C" w:rsidRDefault="00B6692C" w:rsidP="007F346B"/>
        </w:tc>
      </w:tr>
      <w:tr w:rsidR="00B61A68" w14:paraId="26650099" w14:textId="77777777" w:rsidTr="00F160BD">
        <w:tc>
          <w:tcPr>
            <w:tcW w:w="4644" w:type="dxa"/>
          </w:tcPr>
          <w:p w14:paraId="2FCDA431" w14:textId="77777777" w:rsidR="00B61A68" w:rsidRDefault="00B61A68" w:rsidP="001E1C05">
            <w:pPr>
              <w:spacing w:before="120" w:after="120" w:line="276" w:lineRule="auto"/>
              <w:rPr>
                <w:szCs w:val="22"/>
              </w:rPr>
            </w:pPr>
            <w:r>
              <w:t>UK Provider Reference Number (UKPRN)</w:t>
            </w:r>
          </w:p>
        </w:tc>
        <w:tc>
          <w:tcPr>
            <w:tcW w:w="4820" w:type="dxa"/>
          </w:tcPr>
          <w:p w14:paraId="7F20BFA4" w14:textId="77777777" w:rsidR="00B61A68" w:rsidRDefault="00B61A68" w:rsidP="007F346B"/>
        </w:tc>
      </w:tr>
      <w:tr w:rsidR="00B6692C" w14:paraId="4A642BDA" w14:textId="77777777" w:rsidTr="00F160BD">
        <w:tc>
          <w:tcPr>
            <w:tcW w:w="4644" w:type="dxa"/>
          </w:tcPr>
          <w:p w14:paraId="0BD4B78A" w14:textId="77777777" w:rsidR="00B6692C" w:rsidRPr="00D166EF" w:rsidRDefault="00B6692C" w:rsidP="00417881">
            <w:pPr>
              <w:spacing w:before="120" w:after="120" w:line="276" w:lineRule="auto"/>
              <w:rPr>
                <w:szCs w:val="22"/>
              </w:rPr>
            </w:pPr>
            <w:r w:rsidRPr="00D166EF">
              <w:rPr>
                <w:szCs w:val="22"/>
              </w:rPr>
              <w:t xml:space="preserve">Name of </w:t>
            </w:r>
            <w:r>
              <w:rPr>
                <w:szCs w:val="22"/>
              </w:rPr>
              <w:t>principal</w:t>
            </w:r>
          </w:p>
        </w:tc>
        <w:tc>
          <w:tcPr>
            <w:tcW w:w="4820" w:type="dxa"/>
          </w:tcPr>
          <w:p w14:paraId="7A91E752" w14:textId="77777777" w:rsidR="00B6692C" w:rsidRDefault="00B6692C" w:rsidP="007F346B"/>
        </w:tc>
      </w:tr>
      <w:tr w:rsidR="00B6692C" w14:paraId="04CAE5B8" w14:textId="77777777" w:rsidTr="00F160BD">
        <w:tc>
          <w:tcPr>
            <w:tcW w:w="4644" w:type="dxa"/>
          </w:tcPr>
          <w:p w14:paraId="7FF315CB" w14:textId="77777777" w:rsidR="00B6692C" w:rsidRPr="00D166EF" w:rsidRDefault="00B6692C" w:rsidP="000E39CC">
            <w:pPr>
              <w:spacing w:before="120" w:after="120" w:line="276" w:lineRule="auto"/>
              <w:rPr>
                <w:szCs w:val="22"/>
              </w:rPr>
            </w:pPr>
            <w:r>
              <w:rPr>
                <w:szCs w:val="22"/>
              </w:rPr>
              <w:t xml:space="preserve">Principal’s </w:t>
            </w:r>
            <w:r w:rsidRPr="00D166EF">
              <w:rPr>
                <w:szCs w:val="22"/>
              </w:rPr>
              <w:t>email address</w:t>
            </w:r>
          </w:p>
        </w:tc>
        <w:tc>
          <w:tcPr>
            <w:tcW w:w="4820" w:type="dxa"/>
          </w:tcPr>
          <w:p w14:paraId="2B981784" w14:textId="77777777" w:rsidR="00B6692C" w:rsidRDefault="00B6692C" w:rsidP="007F346B"/>
        </w:tc>
      </w:tr>
      <w:tr w:rsidR="00B6692C" w14:paraId="43221FA6" w14:textId="77777777" w:rsidTr="00F160BD">
        <w:tc>
          <w:tcPr>
            <w:tcW w:w="4644" w:type="dxa"/>
          </w:tcPr>
          <w:p w14:paraId="76DB713F" w14:textId="77777777" w:rsidR="00B6692C" w:rsidRPr="00D166EF" w:rsidRDefault="00B6692C" w:rsidP="000E39CC">
            <w:pPr>
              <w:spacing w:before="120" w:after="120" w:line="276" w:lineRule="auto"/>
              <w:rPr>
                <w:szCs w:val="22"/>
              </w:rPr>
            </w:pPr>
            <w:r w:rsidRPr="00D166EF">
              <w:rPr>
                <w:szCs w:val="22"/>
              </w:rPr>
              <w:t>Telephone number</w:t>
            </w:r>
          </w:p>
          <w:p w14:paraId="5B9480EF" w14:textId="77777777" w:rsidR="00B6692C" w:rsidRPr="00D166EF" w:rsidRDefault="00B6692C" w:rsidP="000E39CC">
            <w:pPr>
              <w:spacing w:before="120" w:after="120" w:line="276" w:lineRule="auto"/>
              <w:rPr>
                <w:szCs w:val="22"/>
              </w:rPr>
            </w:pPr>
            <w:r w:rsidRPr="00D166EF">
              <w:rPr>
                <w:szCs w:val="22"/>
              </w:rPr>
              <w:t>(Other contact number)</w:t>
            </w:r>
          </w:p>
        </w:tc>
        <w:tc>
          <w:tcPr>
            <w:tcW w:w="4820" w:type="dxa"/>
          </w:tcPr>
          <w:p w14:paraId="6B23452F" w14:textId="77777777" w:rsidR="00B6692C" w:rsidRDefault="00B6692C" w:rsidP="007F346B"/>
        </w:tc>
      </w:tr>
      <w:tr w:rsidR="00B6692C" w14:paraId="02DE5A1E" w14:textId="77777777" w:rsidTr="00F160BD">
        <w:tc>
          <w:tcPr>
            <w:tcW w:w="4644" w:type="dxa"/>
          </w:tcPr>
          <w:p w14:paraId="0F24FBA6" w14:textId="77777777" w:rsidR="00B6692C" w:rsidRPr="00D166EF" w:rsidRDefault="00B6692C" w:rsidP="001E1C05">
            <w:pPr>
              <w:spacing w:before="120" w:after="120" w:line="276" w:lineRule="auto"/>
              <w:rPr>
                <w:szCs w:val="22"/>
              </w:rPr>
            </w:pPr>
            <w:r w:rsidRPr="00D166EF">
              <w:rPr>
                <w:szCs w:val="22"/>
              </w:rPr>
              <w:t xml:space="preserve">Main contact for the </w:t>
            </w:r>
            <w:r w:rsidR="001E1C05">
              <w:rPr>
                <w:szCs w:val="22"/>
              </w:rPr>
              <w:t>application</w:t>
            </w:r>
            <w:r w:rsidRPr="00D166EF">
              <w:rPr>
                <w:szCs w:val="22"/>
              </w:rPr>
              <w:t xml:space="preserve"> process</w:t>
            </w:r>
            <w:r w:rsidR="001E1C05">
              <w:rPr>
                <w:szCs w:val="22"/>
              </w:rPr>
              <w:t xml:space="preserve"> if not the Principal (</w:t>
            </w:r>
            <w:r w:rsidRPr="00D166EF">
              <w:rPr>
                <w:szCs w:val="22"/>
              </w:rPr>
              <w:t>include role, email address and telephone number</w:t>
            </w:r>
            <w:r w:rsidR="001E1C05">
              <w:rPr>
                <w:szCs w:val="22"/>
              </w:rPr>
              <w:t>)</w:t>
            </w:r>
          </w:p>
        </w:tc>
        <w:tc>
          <w:tcPr>
            <w:tcW w:w="4820" w:type="dxa"/>
          </w:tcPr>
          <w:p w14:paraId="18D6C8B4" w14:textId="77777777" w:rsidR="00B6692C" w:rsidRDefault="00B6692C" w:rsidP="007F346B"/>
        </w:tc>
      </w:tr>
    </w:tbl>
    <w:p w14:paraId="09F00988" w14:textId="77777777" w:rsidR="00B6692C" w:rsidRPr="00B6692C" w:rsidRDefault="00B6692C" w:rsidP="00B6692C">
      <w:pPr>
        <w:pStyle w:val="Heading2"/>
      </w:pPr>
      <w:r>
        <w:t>2.</w:t>
      </w:r>
      <w:r w:rsidRPr="00AA761E">
        <w:t xml:space="preserve"> </w:t>
      </w:r>
      <w:r w:rsidR="001E1C05">
        <w:t>Area review status</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B6692C" w14:paraId="62CED669" w14:textId="77777777" w:rsidTr="007F346B">
        <w:tc>
          <w:tcPr>
            <w:tcW w:w="4984" w:type="dxa"/>
          </w:tcPr>
          <w:p w14:paraId="58AA5922" w14:textId="77777777" w:rsidR="00B6692C" w:rsidRPr="000E39CC" w:rsidRDefault="001E1C05" w:rsidP="00A658AB">
            <w:pPr>
              <w:spacing w:before="120" w:after="120" w:line="276" w:lineRule="auto"/>
              <w:rPr>
                <w:szCs w:val="22"/>
              </w:rPr>
            </w:pPr>
            <w:r>
              <w:rPr>
                <w:szCs w:val="22"/>
              </w:rPr>
              <w:t xml:space="preserve">Which area review </w:t>
            </w:r>
            <w:r w:rsidR="00A658AB">
              <w:rPr>
                <w:szCs w:val="22"/>
              </w:rPr>
              <w:t>were</w:t>
            </w:r>
            <w:r>
              <w:rPr>
                <w:szCs w:val="22"/>
              </w:rPr>
              <w:t xml:space="preserve"> you involved in?</w:t>
            </w:r>
            <w:r w:rsidR="00B6692C" w:rsidRPr="000E39CC">
              <w:rPr>
                <w:szCs w:val="22"/>
              </w:rPr>
              <w:t xml:space="preserve"> </w:t>
            </w:r>
          </w:p>
        </w:tc>
        <w:tc>
          <w:tcPr>
            <w:tcW w:w="4480" w:type="dxa"/>
          </w:tcPr>
          <w:p w14:paraId="1A2A4612" w14:textId="77777777" w:rsidR="00B6692C" w:rsidRPr="00680166" w:rsidRDefault="00B6692C" w:rsidP="007F346B">
            <w:pPr>
              <w:rPr>
                <w:sz w:val="24"/>
              </w:rPr>
            </w:pPr>
          </w:p>
        </w:tc>
      </w:tr>
      <w:tr w:rsidR="00B6692C" w14:paraId="3917EDC6" w14:textId="77777777" w:rsidTr="002A4886">
        <w:trPr>
          <w:cantSplit/>
        </w:trPr>
        <w:tc>
          <w:tcPr>
            <w:tcW w:w="4984" w:type="dxa"/>
          </w:tcPr>
          <w:p w14:paraId="34046AFD" w14:textId="77777777" w:rsidR="00B6692C" w:rsidRDefault="002461F7" w:rsidP="000E39CC">
            <w:pPr>
              <w:spacing w:before="120" w:after="120" w:line="276" w:lineRule="auto"/>
              <w:rPr>
                <w:rFonts w:cs="Arial"/>
                <w:bCs/>
                <w:kern w:val="36"/>
                <w:szCs w:val="22"/>
                <w:lang w:val="en"/>
              </w:rPr>
            </w:pPr>
            <w:r>
              <w:rPr>
                <w:rFonts w:cs="Arial"/>
                <w:bCs/>
                <w:kern w:val="36"/>
                <w:szCs w:val="22"/>
                <w:lang w:val="en"/>
              </w:rPr>
              <w:t xml:space="preserve">Date </w:t>
            </w:r>
            <w:proofErr w:type="gramStart"/>
            <w:r>
              <w:rPr>
                <w:rFonts w:cs="Arial"/>
                <w:bCs/>
                <w:kern w:val="36"/>
                <w:szCs w:val="22"/>
                <w:lang w:val="en"/>
              </w:rPr>
              <w:t xml:space="preserve">of </w:t>
            </w:r>
            <w:r w:rsidR="001E1C05">
              <w:rPr>
                <w:rFonts w:cs="Arial"/>
                <w:bCs/>
                <w:kern w:val="36"/>
                <w:szCs w:val="22"/>
                <w:lang w:val="en"/>
              </w:rPr>
              <w:t xml:space="preserve"> final</w:t>
            </w:r>
            <w:proofErr w:type="gramEnd"/>
            <w:r w:rsidR="001E1C05">
              <w:rPr>
                <w:rFonts w:cs="Arial"/>
                <w:bCs/>
                <w:kern w:val="36"/>
                <w:szCs w:val="22"/>
                <w:lang w:val="en"/>
              </w:rPr>
              <w:t xml:space="preserve"> Steering Group</w:t>
            </w:r>
            <w:r w:rsidR="00AB40C0">
              <w:rPr>
                <w:rFonts w:cs="Arial"/>
                <w:bCs/>
                <w:kern w:val="36"/>
                <w:szCs w:val="22"/>
                <w:lang w:val="en"/>
              </w:rPr>
              <w:t xml:space="preserve"> meeting</w:t>
            </w:r>
            <w:r w:rsidR="001E1C05">
              <w:rPr>
                <w:rFonts w:cs="Arial"/>
                <w:bCs/>
                <w:kern w:val="36"/>
                <w:szCs w:val="22"/>
                <w:lang w:val="en"/>
              </w:rPr>
              <w:t>?</w:t>
            </w:r>
          </w:p>
          <w:p w14:paraId="28893484" w14:textId="77777777" w:rsidR="002A4886" w:rsidRPr="002A4886" w:rsidRDefault="002A4886" w:rsidP="00AE740A">
            <w:pPr>
              <w:spacing w:before="120" w:after="120" w:line="276" w:lineRule="auto"/>
              <w:rPr>
                <w:i/>
                <w:szCs w:val="22"/>
              </w:rPr>
            </w:pPr>
            <w:r>
              <w:rPr>
                <w:rFonts w:cs="Arial"/>
                <w:bCs/>
                <w:i/>
                <w:kern w:val="36"/>
                <w:szCs w:val="22"/>
                <w:lang w:val="en"/>
              </w:rPr>
              <w:t xml:space="preserve">Please note that </w:t>
            </w:r>
            <w:r w:rsidR="00AE740A">
              <w:rPr>
                <w:rFonts w:cs="Arial"/>
                <w:bCs/>
                <w:i/>
                <w:kern w:val="36"/>
                <w:szCs w:val="22"/>
                <w:lang w:val="en"/>
              </w:rPr>
              <w:t xml:space="preserve">applications </w:t>
            </w:r>
            <w:r>
              <w:rPr>
                <w:rFonts w:cs="Arial"/>
                <w:bCs/>
                <w:i/>
                <w:kern w:val="36"/>
                <w:szCs w:val="22"/>
                <w:lang w:val="en"/>
              </w:rPr>
              <w:t xml:space="preserve">will </w:t>
            </w:r>
            <w:r w:rsidR="00FB167F">
              <w:rPr>
                <w:rFonts w:cs="Arial"/>
                <w:bCs/>
                <w:i/>
                <w:kern w:val="36"/>
                <w:szCs w:val="22"/>
                <w:lang w:val="en"/>
              </w:rPr>
              <w:t xml:space="preserve">normally </w:t>
            </w:r>
            <w:r>
              <w:rPr>
                <w:rFonts w:cs="Arial"/>
                <w:bCs/>
                <w:i/>
                <w:kern w:val="36"/>
                <w:szCs w:val="22"/>
                <w:lang w:val="en"/>
              </w:rPr>
              <w:t>only be considered if made within two months of the final Steering Group</w:t>
            </w:r>
            <w:r w:rsidR="00377213">
              <w:rPr>
                <w:rFonts w:cs="Arial"/>
                <w:bCs/>
                <w:i/>
                <w:kern w:val="36"/>
                <w:szCs w:val="22"/>
                <w:lang w:val="en"/>
              </w:rPr>
              <w:t xml:space="preserve"> meeting</w:t>
            </w:r>
          </w:p>
        </w:tc>
        <w:tc>
          <w:tcPr>
            <w:tcW w:w="4480" w:type="dxa"/>
          </w:tcPr>
          <w:p w14:paraId="32B0862B" w14:textId="77777777" w:rsidR="00B6692C" w:rsidRPr="00680166" w:rsidRDefault="00B6692C" w:rsidP="007F346B">
            <w:pPr>
              <w:rPr>
                <w:sz w:val="24"/>
              </w:rPr>
            </w:pPr>
          </w:p>
        </w:tc>
      </w:tr>
      <w:tr w:rsidR="001E1C05" w14:paraId="5B832CAC" w14:textId="77777777" w:rsidTr="007F346B">
        <w:tc>
          <w:tcPr>
            <w:tcW w:w="4984" w:type="dxa"/>
          </w:tcPr>
          <w:p w14:paraId="660989B6" w14:textId="77777777" w:rsidR="001E1C05" w:rsidRDefault="001E1C05" w:rsidP="00AE740A">
            <w:pPr>
              <w:spacing w:before="120" w:after="120" w:line="276" w:lineRule="auto"/>
              <w:rPr>
                <w:rFonts w:cs="Arial"/>
                <w:bCs/>
                <w:kern w:val="36"/>
                <w:szCs w:val="22"/>
                <w:lang w:val="en"/>
              </w:rPr>
            </w:pPr>
            <w:r>
              <w:rPr>
                <w:rFonts w:cs="Arial"/>
                <w:bCs/>
                <w:kern w:val="36"/>
                <w:szCs w:val="22"/>
                <w:lang w:val="en"/>
              </w:rPr>
              <w:lastRenderedPageBreak/>
              <w:t xml:space="preserve">What </w:t>
            </w:r>
            <w:r w:rsidR="00F160BD">
              <w:rPr>
                <w:rFonts w:cs="Arial"/>
                <w:bCs/>
                <w:kern w:val="36"/>
                <w:szCs w:val="22"/>
                <w:lang w:val="en"/>
              </w:rPr>
              <w:t>is</w:t>
            </w:r>
            <w:r>
              <w:rPr>
                <w:rFonts w:cs="Arial"/>
                <w:bCs/>
                <w:kern w:val="36"/>
                <w:szCs w:val="22"/>
                <w:lang w:val="en"/>
              </w:rPr>
              <w:t xml:space="preserve"> the </w:t>
            </w:r>
            <w:r w:rsidR="00AE740A">
              <w:rPr>
                <w:rFonts w:cs="Arial"/>
                <w:bCs/>
                <w:kern w:val="36"/>
                <w:szCs w:val="22"/>
                <w:lang w:val="en"/>
              </w:rPr>
              <w:t xml:space="preserve">agreed </w:t>
            </w:r>
            <w:r>
              <w:rPr>
                <w:rFonts w:cs="Arial"/>
                <w:bCs/>
                <w:kern w:val="36"/>
                <w:szCs w:val="22"/>
                <w:lang w:val="en"/>
              </w:rPr>
              <w:t>recommendation(s) that relate</w:t>
            </w:r>
            <w:r w:rsidR="00F160BD">
              <w:rPr>
                <w:rFonts w:cs="Arial"/>
                <w:bCs/>
                <w:kern w:val="36"/>
                <w:szCs w:val="22"/>
                <w:lang w:val="en"/>
              </w:rPr>
              <w:t>s</w:t>
            </w:r>
            <w:r>
              <w:rPr>
                <w:rFonts w:cs="Arial"/>
                <w:bCs/>
                <w:kern w:val="36"/>
                <w:szCs w:val="22"/>
                <w:lang w:val="en"/>
              </w:rPr>
              <w:t xml:space="preserve"> to </w:t>
            </w:r>
            <w:r w:rsidR="00AB40C0">
              <w:rPr>
                <w:rFonts w:cs="Arial"/>
                <w:bCs/>
                <w:kern w:val="36"/>
                <w:szCs w:val="22"/>
                <w:lang w:val="en"/>
              </w:rPr>
              <w:t>this application?</w:t>
            </w:r>
            <w:r w:rsidR="00AE740A">
              <w:rPr>
                <w:rFonts w:cs="Arial"/>
                <w:bCs/>
                <w:kern w:val="36"/>
                <w:szCs w:val="22"/>
                <w:lang w:val="en"/>
              </w:rPr>
              <w:t xml:space="preserve"> (include reference to the recommendation in the minutes from the final Steering Group meeting)    </w:t>
            </w:r>
          </w:p>
        </w:tc>
        <w:tc>
          <w:tcPr>
            <w:tcW w:w="4480" w:type="dxa"/>
          </w:tcPr>
          <w:p w14:paraId="16F50195" w14:textId="77777777" w:rsidR="001E1C05" w:rsidRDefault="001E1C05" w:rsidP="007F346B">
            <w:pPr>
              <w:rPr>
                <w:sz w:val="24"/>
              </w:rPr>
            </w:pPr>
          </w:p>
          <w:p w14:paraId="504A6B46" w14:textId="77777777" w:rsidR="002A4886" w:rsidRDefault="002A4886" w:rsidP="007F346B">
            <w:pPr>
              <w:rPr>
                <w:sz w:val="24"/>
              </w:rPr>
            </w:pPr>
          </w:p>
          <w:p w14:paraId="52023478" w14:textId="77777777" w:rsidR="002A4886" w:rsidRDefault="002A4886" w:rsidP="007F346B">
            <w:pPr>
              <w:rPr>
                <w:sz w:val="24"/>
              </w:rPr>
            </w:pPr>
          </w:p>
          <w:p w14:paraId="39A3C9D8" w14:textId="77777777" w:rsidR="002A4886" w:rsidRPr="00680166" w:rsidRDefault="002A4886" w:rsidP="007F346B">
            <w:pPr>
              <w:rPr>
                <w:sz w:val="24"/>
              </w:rPr>
            </w:pPr>
          </w:p>
        </w:tc>
      </w:tr>
      <w:tr w:rsidR="00750D0F" w14:paraId="1E096147" w14:textId="77777777" w:rsidTr="007F346B">
        <w:tc>
          <w:tcPr>
            <w:tcW w:w="4984" w:type="dxa"/>
          </w:tcPr>
          <w:p w14:paraId="5255AE15" w14:textId="77777777" w:rsidR="00750D0F" w:rsidRDefault="00750D0F" w:rsidP="00AB40C0">
            <w:pPr>
              <w:spacing w:before="120" w:after="120" w:line="276" w:lineRule="auto"/>
              <w:rPr>
                <w:rFonts w:cs="Arial"/>
                <w:bCs/>
                <w:kern w:val="36"/>
                <w:szCs w:val="22"/>
                <w:lang w:val="en"/>
              </w:rPr>
            </w:pPr>
            <w:r>
              <w:rPr>
                <w:rFonts w:cs="Arial"/>
                <w:bCs/>
                <w:kern w:val="36"/>
                <w:szCs w:val="22"/>
                <w:lang w:val="en"/>
              </w:rPr>
              <w:t xml:space="preserve">Please name any co-applicants </w:t>
            </w:r>
            <w:r w:rsidR="00377213">
              <w:rPr>
                <w:rFonts w:cs="Arial"/>
                <w:bCs/>
                <w:kern w:val="36"/>
                <w:szCs w:val="22"/>
                <w:lang w:val="en"/>
              </w:rPr>
              <w:t xml:space="preserve">on whose behalf this application is made and who </w:t>
            </w:r>
            <w:r>
              <w:rPr>
                <w:rFonts w:cs="Arial"/>
                <w:bCs/>
                <w:kern w:val="36"/>
                <w:szCs w:val="22"/>
                <w:lang w:val="en"/>
              </w:rPr>
              <w:t xml:space="preserve">will benefit from this </w:t>
            </w:r>
            <w:r w:rsidR="008225A6">
              <w:rPr>
                <w:rFonts w:cs="Arial"/>
                <w:bCs/>
                <w:kern w:val="36"/>
                <w:szCs w:val="22"/>
                <w:lang w:val="en"/>
              </w:rPr>
              <w:t>g</w:t>
            </w:r>
            <w:r>
              <w:rPr>
                <w:rFonts w:cs="Arial"/>
                <w:bCs/>
                <w:kern w:val="36"/>
                <w:szCs w:val="22"/>
                <w:lang w:val="en"/>
              </w:rPr>
              <w:t>rant application</w:t>
            </w:r>
            <w:r w:rsidR="008E66DF">
              <w:rPr>
                <w:rFonts w:cs="Arial"/>
                <w:bCs/>
                <w:kern w:val="36"/>
                <w:szCs w:val="22"/>
                <w:lang w:val="en"/>
              </w:rPr>
              <w:t xml:space="preserve"> (include the expected split of </w:t>
            </w:r>
            <w:r w:rsidR="008225A6">
              <w:rPr>
                <w:rFonts w:cs="Arial"/>
                <w:bCs/>
                <w:kern w:val="36"/>
                <w:szCs w:val="22"/>
                <w:lang w:val="en"/>
              </w:rPr>
              <w:t>g</w:t>
            </w:r>
            <w:r w:rsidR="008E66DF">
              <w:rPr>
                <w:rFonts w:cs="Arial"/>
                <w:bCs/>
                <w:kern w:val="36"/>
                <w:szCs w:val="22"/>
                <w:lang w:val="en"/>
              </w:rPr>
              <w:t>rant value and the expected split of the 25% contribution</w:t>
            </w:r>
            <w:r w:rsidR="00377213">
              <w:rPr>
                <w:rFonts w:cs="Arial"/>
                <w:bCs/>
                <w:kern w:val="36"/>
                <w:szCs w:val="22"/>
                <w:lang w:val="en"/>
              </w:rPr>
              <w:t>)</w:t>
            </w:r>
            <w:r>
              <w:rPr>
                <w:rFonts w:cs="Arial"/>
                <w:bCs/>
                <w:kern w:val="36"/>
                <w:szCs w:val="22"/>
                <w:lang w:val="en"/>
              </w:rPr>
              <w:t>.</w:t>
            </w:r>
          </w:p>
          <w:p w14:paraId="3C042F2D" w14:textId="77777777" w:rsidR="00750D0F" w:rsidRPr="00750D0F" w:rsidRDefault="00750D0F" w:rsidP="00C04814">
            <w:pPr>
              <w:spacing w:before="120" w:after="120" w:line="276" w:lineRule="auto"/>
              <w:rPr>
                <w:rFonts w:cs="Arial"/>
                <w:bCs/>
                <w:i/>
                <w:kern w:val="36"/>
                <w:szCs w:val="22"/>
                <w:lang w:val="en"/>
              </w:rPr>
            </w:pPr>
            <w:r w:rsidRPr="00750D0F">
              <w:rPr>
                <w:rFonts w:cs="Arial"/>
                <w:bCs/>
                <w:i/>
                <w:kern w:val="36"/>
                <w:szCs w:val="22"/>
                <w:lang w:val="en"/>
              </w:rPr>
              <w:t xml:space="preserve">Please note that applications are per </w:t>
            </w:r>
            <w:r w:rsidR="00C04814">
              <w:rPr>
                <w:rFonts w:cs="Arial"/>
                <w:bCs/>
                <w:i/>
                <w:kern w:val="36"/>
                <w:szCs w:val="22"/>
                <w:lang w:val="en"/>
              </w:rPr>
              <w:t>significant</w:t>
            </w:r>
            <w:r w:rsidRPr="00750D0F">
              <w:rPr>
                <w:rFonts w:cs="Arial"/>
                <w:bCs/>
                <w:i/>
                <w:kern w:val="36"/>
                <w:szCs w:val="22"/>
                <w:lang w:val="en"/>
              </w:rPr>
              <w:t xml:space="preserve"> </w:t>
            </w:r>
            <w:r w:rsidR="00377213">
              <w:rPr>
                <w:rFonts w:cs="Arial"/>
                <w:bCs/>
                <w:i/>
                <w:kern w:val="36"/>
                <w:szCs w:val="22"/>
                <w:lang w:val="en"/>
              </w:rPr>
              <w:t>change</w:t>
            </w:r>
            <w:r w:rsidRPr="00750D0F">
              <w:rPr>
                <w:rFonts w:cs="Arial"/>
                <w:bCs/>
                <w:i/>
                <w:kern w:val="36"/>
                <w:szCs w:val="22"/>
                <w:lang w:val="en"/>
              </w:rPr>
              <w:t xml:space="preserve"> not per college/</w:t>
            </w:r>
            <w:proofErr w:type="spellStart"/>
            <w:r w:rsidRPr="00750D0F">
              <w:rPr>
                <w:rFonts w:cs="Arial"/>
                <w:bCs/>
                <w:i/>
                <w:kern w:val="36"/>
                <w:szCs w:val="22"/>
                <w:lang w:val="en"/>
              </w:rPr>
              <w:t>organisation</w:t>
            </w:r>
            <w:proofErr w:type="spellEnd"/>
            <w:r w:rsidRPr="00750D0F">
              <w:rPr>
                <w:rFonts w:cs="Arial"/>
                <w:bCs/>
                <w:i/>
                <w:kern w:val="36"/>
                <w:szCs w:val="22"/>
                <w:lang w:val="en"/>
              </w:rPr>
              <w:t>.</w:t>
            </w:r>
          </w:p>
        </w:tc>
        <w:tc>
          <w:tcPr>
            <w:tcW w:w="4480" w:type="dxa"/>
          </w:tcPr>
          <w:p w14:paraId="07929922" w14:textId="77777777" w:rsidR="00750D0F" w:rsidRDefault="00750D0F" w:rsidP="007F346B">
            <w:pPr>
              <w:rPr>
                <w:sz w:val="24"/>
              </w:rPr>
            </w:pPr>
          </w:p>
        </w:tc>
      </w:tr>
      <w:tr w:rsidR="00AE740A" w14:paraId="1287A0F6" w14:textId="77777777" w:rsidTr="007F346B">
        <w:tc>
          <w:tcPr>
            <w:tcW w:w="4984" w:type="dxa"/>
          </w:tcPr>
          <w:p w14:paraId="68E5B5E9" w14:textId="77777777" w:rsidR="00AE740A" w:rsidRDefault="00AE740A" w:rsidP="00C04814">
            <w:pPr>
              <w:spacing w:before="120" w:after="120" w:line="276" w:lineRule="auto"/>
              <w:rPr>
                <w:rFonts w:cs="Arial"/>
                <w:bCs/>
                <w:kern w:val="36"/>
                <w:szCs w:val="22"/>
                <w:lang w:val="en"/>
              </w:rPr>
            </w:pPr>
            <w:r>
              <w:rPr>
                <w:rFonts w:cs="Arial"/>
                <w:bCs/>
                <w:kern w:val="36"/>
                <w:szCs w:val="22"/>
                <w:lang w:val="en"/>
              </w:rPr>
              <w:t xml:space="preserve">Please confirm that this will be the only </w:t>
            </w:r>
            <w:r w:rsidR="008225A6">
              <w:rPr>
                <w:rFonts w:cs="Arial"/>
                <w:bCs/>
                <w:kern w:val="36"/>
                <w:szCs w:val="22"/>
                <w:lang w:val="en"/>
              </w:rPr>
              <w:t>g</w:t>
            </w:r>
            <w:r>
              <w:rPr>
                <w:rFonts w:cs="Arial"/>
                <w:bCs/>
                <w:kern w:val="36"/>
                <w:szCs w:val="22"/>
                <w:lang w:val="en"/>
              </w:rPr>
              <w:t>rant application</w:t>
            </w:r>
            <w:r w:rsidR="008E66DF">
              <w:rPr>
                <w:rFonts w:cs="Arial"/>
                <w:bCs/>
                <w:kern w:val="36"/>
                <w:szCs w:val="22"/>
                <w:lang w:val="en"/>
              </w:rPr>
              <w:t xml:space="preserve"> </w:t>
            </w:r>
            <w:r w:rsidR="00377213">
              <w:rPr>
                <w:rFonts w:cs="Arial"/>
                <w:bCs/>
                <w:kern w:val="36"/>
                <w:szCs w:val="22"/>
                <w:lang w:val="en"/>
              </w:rPr>
              <w:t xml:space="preserve">relating to </w:t>
            </w:r>
            <w:r w:rsidR="008E66DF">
              <w:rPr>
                <w:rFonts w:cs="Arial"/>
                <w:bCs/>
                <w:kern w:val="36"/>
                <w:szCs w:val="22"/>
                <w:lang w:val="en"/>
              </w:rPr>
              <w:t xml:space="preserve">this </w:t>
            </w:r>
            <w:r w:rsidR="00C04814">
              <w:rPr>
                <w:rFonts w:cs="Arial"/>
                <w:bCs/>
                <w:kern w:val="36"/>
                <w:szCs w:val="22"/>
                <w:lang w:val="en"/>
              </w:rPr>
              <w:t xml:space="preserve">significant </w:t>
            </w:r>
            <w:r w:rsidR="00A10CCE">
              <w:rPr>
                <w:rFonts w:cs="Arial"/>
                <w:bCs/>
                <w:kern w:val="36"/>
                <w:szCs w:val="22"/>
                <w:lang w:val="en"/>
              </w:rPr>
              <w:t>change</w:t>
            </w:r>
            <w:r w:rsidR="00377213">
              <w:rPr>
                <w:rFonts w:cs="Arial"/>
                <w:bCs/>
                <w:kern w:val="36"/>
                <w:szCs w:val="22"/>
                <w:lang w:val="en"/>
              </w:rPr>
              <w:t xml:space="preserve"> and that this application has the support of </w:t>
            </w:r>
            <w:r w:rsidR="00DF242E">
              <w:rPr>
                <w:rFonts w:cs="Arial"/>
                <w:bCs/>
                <w:kern w:val="36"/>
                <w:szCs w:val="22"/>
                <w:lang w:val="en"/>
              </w:rPr>
              <w:t>other persons who will be party to that change</w:t>
            </w:r>
            <w:r w:rsidR="008E66DF">
              <w:rPr>
                <w:rFonts w:cs="Arial"/>
                <w:bCs/>
                <w:kern w:val="36"/>
                <w:szCs w:val="22"/>
                <w:lang w:val="en"/>
              </w:rPr>
              <w:t xml:space="preserve">. </w:t>
            </w:r>
          </w:p>
        </w:tc>
        <w:tc>
          <w:tcPr>
            <w:tcW w:w="4480" w:type="dxa"/>
          </w:tcPr>
          <w:p w14:paraId="4F8092AC" w14:textId="77777777" w:rsidR="00AE740A" w:rsidRDefault="00AE740A" w:rsidP="007F346B">
            <w:pPr>
              <w:rPr>
                <w:sz w:val="24"/>
              </w:rPr>
            </w:pPr>
          </w:p>
        </w:tc>
      </w:tr>
    </w:tbl>
    <w:p w14:paraId="7836B3FD" w14:textId="77777777" w:rsidR="00B6692C" w:rsidRDefault="00B6692C" w:rsidP="00B6692C"/>
    <w:p w14:paraId="65A3DAB5" w14:textId="77777777" w:rsidR="00B6692C" w:rsidRPr="00B6692C" w:rsidRDefault="00B6692C" w:rsidP="00B6692C">
      <w:pPr>
        <w:pStyle w:val="Heading2"/>
      </w:pPr>
      <w:r w:rsidRPr="00B6692C">
        <w:t xml:space="preserve">3. </w:t>
      </w:r>
      <w:r w:rsidR="001E1C05">
        <w:t>Eligible costs</w:t>
      </w:r>
      <w:r w:rsidRPr="00B6692C">
        <w:t xml:space="preserve"> </w:t>
      </w:r>
    </w:p>
    <w:p w14:paraId="5A0A3DE0" w14:textId="77777777" w:rsidR="00B6692C" w:rsidRPr="001E1C05" w:rsidRDefault="001E1C05" w:rsidP="00DB1EFA">
      <w:pPr>
        <w:pStyle w:val="Heading3"/>
        <w:rPr>
          <w:b w:val="0"/>
          <w:color w:val="auto"/>
          <w:sz w:val="22"/>
          <w:szCs w:val="22"/>
        </w:rPr>
      </w:pPr>
      <w:r>
        <w:rPr>
          <w:b w:val="0"/>
          <w:color w:val="auto"/>
          <w:sz w:val="22"/>
          <w:szCs w:val="22"/>
        </w:rPr>
        <w:t>Funding can only be spen</w:t>
      </w:r>
      <w:r w:rsidR="00A658AB">
        <w:rPr>
          <w:b w:val="0"/>
          <w:color w:val="auto"/>
          <w:sz w:val="22"/>
          <w:szCs w:val="22"/>
        </w:rPr>
        <w:t>t</w:t>
      </w:r>
      <w:r>
        <w:rPr>
          <w:b w:val="0"/>
          <w:color w:val="auto"/>
          <w:sz w:val="22"/>
          <w:szCs w:val="22"/>
        </w:rPr>
        <w:t xml:space="preserve"> on relevant skills, through externally procuring advice or by temporarily bringing in additional staff, or services.  Relevant skills </w:t>
      </w:r>
      <w:r w:rsidR="004A1016">
        <w:rPr>
          <w:b w:val="0"/>
          <w:color w:val="auto"/>
          <w:sz w:val="22"/>
          <w:szCs w:val="22"/>
        </w:rPr>
        <w:t>are defined as</w:t>
      </w:r>
      <w:r>
        <w:rPr>
          <w:b w:val="0"/>
          <w:color w:val="auto"/>
          <w:sz w:val="22"/>
          <w:szCs w:val="22"/>
        </w:rPr>
        <w:t xml:space="preserve"> project management, legal, finance, commercial, estates or turnaround expertise. Relevant services can include due diligence and asset/liability evaluation. </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3510"/>
        <w:gridCol w:w="5954"/>
      </w:tblGrid>
      <w:tr w:rsidR="00B6692C" w14:paraId="0A7953D5" w14:textId="77777777" w:rsidTr="00974D2A">
        <w:tc>
          <w:tcPr>
            <w:tcW w:w="3510" w:type="dxa"/>
          </w:tcPr>
          <w:p w14:paraId="55F49856" w14:textId="77777777" w:rsidR="00B6692C" w:rsidRDefault="001E1C05" w:rsidP="00974D2A">
            <w:pPr>
              <w:spacing w:before="120" w:after="120" w:line="276" w:lineRule="auto"/>
              <w:rPr>
                <w:szCs w:val="22"/>
              </w:rPr>
            </w:pPr>
            <w:r>
              <w:rPr>
                <w:szCs w:val="22"/>
              </w:rPr>
              <w:t xml:space="preserve">What is your estimate of the </w:t>
            </w:r>
            <w:r>
              <w:rPr>
                <w:b/>
                <w:szCs w:val="22"/>
              </w:rPr>
              <w:t>full</w:t>
            </w:r>
            <w:r>
              <w:rPr>
                <w:szCs w:val="22"/>
              </w:rPr>
              <w:t xml:space="preserve"> value of costs </w:t>
            </w:r>
            <w:r w:rsidR="00A658AB">
              <w:rPr>
                <w:szCs w:val="22"/>
              </w:rPr>
              <w:t>to which this grant will contribute</w:t>
            </w:r>
            <w:r>
              <w:rPr>
                <w:szCs w:val="22"/>
              </w:rPr>
              <w:t>?</w:t>
            </w:r>
            <w:r w:rsidR="00DF242E">
              <w:rPr>
                <w:szCs w:val="22"/>
              </w:rPr>
              <w:t xml:space="preserve"> What is the amount of grant which is sought?</w:t>
            </w:r>
          </w:p>
          <w:p w14:paraId="2384EC8B" w14:textId="77777777" w:rsidR="002A4886" w:rsidRPr="001E1C05" w:rsidRDefault="002A4886" w:rsidP="002A4886">
            <w:pPr>
              <w:spacing w:before="120" w:after="120" w:line="276" w:lineRule="auto"/>
              <w:rPr>
                <w:i/>
                <w:szCs w:val="22"/>
              </w:rPr>
            </w:pPr>
          </w:p>
        </w:tc>
        <w:tc>
          <w:tcPr>
            <w:tcW w:w="5954" w:type="dxa"/>
          </w:tcPr>
          <w:p w14:paraId="3D73470B" w14:textId="77777777" w:rsidR="00B6692C" w:rsidRPr="00D166EF" w:rsidRDefault="00B6692C" w:rsidP="001E1C05">
            <w:pPr>
              <w:spacing w:before="120" w:after="120" w:line="276" w:lineRule="auto"/>
              <w:rPr>
                <w:szCs w:val="22"/>
              </w:rPr>
            </w:pPr>
          </w:p>
        </w:tc>
      </w:tr>
      <w:tr w:rsidR="00B6692C" w14:paraId="653E5BA3" w14:textId="77777777" w:rsidTr="00974D2A">
        <w:tc>
          <w:tcPr>
            <w:tcW w:w="3510" w:type="dxa"/>
          </w:tcPr>
          <w:p w14:paraId="6B91B5E5" w14:textId="77777777" w:rsidR="00B6692C" w:rsidRDefault="001E1C05" w:rsidP="00C43499">
            <w:pPr>
              <w:spacing w:before="120" w:after="120" w:line="276" w:lineRule="auto"/>
              <w:rPr>
                <w:szCs w:val="22"/>
              </w:rPr>
            </w:pPr>
            <w:r>
              <w:rPr>
                <w:szCs w:val="22"/>
              </w:rPr>
              <w:t>What are the key skills and/or services you propose to secure with this grant?</w:t>
            </w:r>
            <w:r w:rsidR="00B6692C" w:rsidRPr="00D166EF">
              <w:rPr>
                <w:szCs w:val="22"/>
              </w:rPr>
              <w:t xml:space="preserve"> </w:t>
            </w:r>
          </w:p>
          <w:p w14:paraId="4FFBEFC7" w14:textId="77777777" w:rsidR="00DF242E" w:rsidRDefault="00DF242E" w:rsidP="00C43499">
            <w:pPr>
              <w:spacing w:before="120" w:after="120" w:line="276" w:lineRule="auto"/>
              <w:rPr>
                <w:szCs w:val="22"/>
              </w:rPr>
            </w:pPr>
            <w:r>
              <w:rPr>
                <w:szCs w:val="22"/>
              </w:rPr>
              <w:t xml:space="preserve">Please include the identity of the person(s) who will provide these skills or services and a brief description of their credentials to do so.  </w:t>
            </w:r>
          </w:p>
          <w:p w14:paraId="0F2A7A31" w14:textId="77777777" w:rsidR="00461B4F" w:rsidRDefault="00461B4F" w:rsidP="00C43499">
            <w:pPr>
              <w:spacing w:before="120" w:after="120" w:line="276" w:lineRule="auto"/>
              <w:rPr>
                <w:szCs w:val="22"/>
              </w:rPr>
            </w:pPr>
          </w:p>
          <w:p w14:paraId="6B9E558E" w14:textId="77777777" w:rsidR="00461B4F" w:rsidRPr="00D166EF" w:rsidRDefault="00461B4F" w:rsidP="00C43499">
            <w:pPr>
              <w:spacing w:before="120" w:after="120" w:line="276" w:lineRule="auto"/>
              <w:rPr>
                <w:szCs w:val="22"/>
              </w:rPr>
            </w:pPr>
            <w:r>
              <w:rPr>
                <w:szCs w:val="22"/>
              </w:rPr>
              <w:t>Please indicate proposed timescales for any key deliverables within your answer.</w:t>
            </w:r>
          </w:p>
        </w:tc>
        <w:tc>
          <w:tcPr>
            <w:tcW w:w="5954" w:type="dxa"/>
          </w:tcPr>
          <w:p w14:paraId="34452BC9" w14:textId="77777777" w:rsidR="00B6692C" w:rsidRDefault="00B6692C" w:rsidP="001E1C05">
            <w:pPr>
              <w:spacing w:before="120" w:after="120" w:line="276" w:lineRule="auto"/>
              <w:rPr>
                <w:szCs w:val="22"/>
              </w:rPr>
            </w:pPr>
          </w:p>
          <w:p w14:paraId="5CAD99F5" w14:textId="77777777" w:rsidR="002A4886" w:rsidRDefault="002A4886" w:rsidP="001E1C05">
            <w:pPr>
              <w:spacing w:before="120" w:after="120" w:line="276" w:lineRule="auto"/>
              <w:rPr>
                <w:szCs w:val="22"/>
              </w:rPr>
            </w:pPr>
          </w:p>
          <w:p w14:paraId="0AF820FA" w14:textId="77777777" w:rsidR="002A4886" w:rsidRDefault="002A4886" w:rsidP="001E1C05">
            <w:pPr>
              <w:spacing w:before="120" w:after="120" w:line="276" w:lineRule="auto"/>
              <w:rPr>
                <w:szCs w:val="22"/>
              </w:rPr>
            </w:pPr>
          </w:p>
          <w:p w14:paraId="6C15C98B" w14:textId="77777777" w:rsidR="002A4886" w:rsidRDefault="002A4886" w:rsidP="001E1C05">
            <w:pPr>
              <w:spacing w:before="120" w:after="120" w:line="276" w:lineRule="auto"/>
              <w:rPr>
                <w:szCs w:val="22"/>
              </w:rPr>
            </w:pPr>
          </w:p>
          <w:p w14:paraId="1AE1D894" w14:textId="77777777" w:rsidR="002A4886" w:rsidRPr="00D166EF" w:rsidRDefault="002A4886" w:rsidP="001E1C05">
            <w:pPr>
              <w:spacing w:before="120" w:after="120" w:line="276" w:lineRule="auto"/>
              <w:rPr>
                <w:szCs w:val="22"/>
              </w:rPr>
            </w:pPr>
          </w:p>
        </w:tc>
      </w:tr>
      <w:tr w:rsidR="00461B4F" w14:paraId="48FE081F" w14:textId="77777777" w:rsidTr="00974D2A">
        <w:tc>
          <w:tcPr>
            <w:tcW w:w="3510" w:type="dxa"/>
          </w:tcPr>
          <w:p w14:paraId="244E6D0F" w14:textId="77777777" w:rsidR="00461B4F" w:rsidRDefault="00AB40C0" w:rsidP="00DF242E">
            <w:pPr>
              <w:spacing w:before="120" w:after="120" w:line="276" w:lineRule="auto"/>
              <w:rPr>
                <w:bCs/>
                <w:szCs w:val="22"/>
              </w:rPr>
            </w:pPr>
            <w:r>
              <w:rPr>
                <w:bCs/>
                <w:szCs w:val="22"/>
              </w:rPr>
              <w:lastRenderedPageBreak/>
              <w:t xml:space="preserve">Where will skills </w:t>
            </w:r>
            <w:r w:rsidR="00DF242E">
              <w:rPr>
                <w:bCs/>
                <w:szCs w:val="22"/>
              </w:rPr>
              <w:t xml:space="preserve">or </w:t>
            </w:r>
            <w:r>
              <w:rPr>
                <w:bCs/>
                <w:szCs w:val="22"/>
              </w:rPr>
              <w:t>services be located/</w:t>
            </w:r>
            <w:r w:rsidR="00750D0F">
              <w:rPr>
                <w:bCs/>
                <w:szCs w:val="22"/>
              </w:rPr>
              <w:t xml:space="preserve">which college/new structure or co-applicant will </w:t>
            </w:r>
            <w:r>
              <w:rPr>
                <w:bCs/>
                <w:szCs w:val="22"/>
              </w:rPr>
              <w:t>benefit</w:t>
            </w:r>
            <w:r w:rsidR="00DF242E">
              <w:rPr>
                <w:bCs/>
                <w:szCs w:val="22"/>
              </w:rPr>
              <w:t>?</w:t>
            </w:r>
            <w:r>
              <w:rPr>
                <w:bCs/>
                <w:szCs w:val="22"/>
              </w:rPr>
              <w:t xml:space="preserve">  </w:t>
            </w:r>
          </w:p>
          <w:p w14:paraId="6FBAA10D" w14:textId="77777777" w:rsidR="00E7353B" w:rsidRDefault="004A1016" w:rsidP="004A1016">
            <w:pPr>
              <w:spacing w:before="120" w:after="120" w:line="276" w:lineRule="auto"/>
              <w:rPr>
                <w:bCs/>
                <w:szCs w:val="22"/>
              </w:rPr>
            </w:pPr>
            <w:r>
              <w:t xml:space="preserve"> To whom will the person/s providing the skills or services report and be accountable?</w:t>
            </w:r>
          </w:p>
        </w:tc>
        <w:tc>
          <w:tcPr>
            <w:tcW w:w="5954" w:type="dxa"/>
          </w:tcPr>
          <w:p w14:paraId="65C1704C" w14:textId="77777777" w:rsidR="00461B4F" w:rsidRPr="00D166EF" w:rsidRDefault="00461B4F" w:rsidP="000E39CC">
            <w:pPr>
              <w:spacing w:before="120" w:after="120" w:line="276" w:lineRule="auto"/>
              <w:rPr>
                <w:szCs w:val="22"/>
              </w:rPr>
            </w:pPr>
          </w:p>
        </w:tc>
      </w:tr>
      <w:tr w:rsidR="00AF5096" w14:paraId="548D3F08" w14:textId="77777777" w:rsidTr="00974D2A">
        <w:tc>
          <w:tcPr>
            <w:tcW w:w="3510" w:type="dxa"/>
          </w:tcPr>
          <w:p w14:paraId="548A7869" w14:textId="77777777" w:rsidR="00AF5096" w:rsidRDefault="00AF5096" w:rsidP="00FB167F">
            <w:pPr>
              <w:spacing w:before="120" w:after="120" w:line="276" w:lineRule="auto"/>
              <w:rPr>
                <w:bCs/>
                <w:szCs w:val="22"/>
              </w:rPr>
            </w:pPr>
            <w:r>
              <w:rPr>
                <w:bCs/>
                <w:szCs w:val="22"/>
              </w:rPr>
              <w:t xml:space="preserve">How will this grant </w:t>
            </w:r>
            <w:r w:rsidR="007B16C8">
              <w:rPr>
                <w:bCs/>
                <w:szCs w:val="22"/>
              </w:rPr>
              <w:t>deliver progress</w:t>
            </w:r>
            <w:r>
              <w:rPr>
                <w:bCs/>
                <w:szCs w:val="22"/>
              </w:rPr>
              <w:t xml:space="preserve"> towards successful implementation of the area review recommendation(s)</w:t>
            </w:r>
            <w:r w:rsidR="00FB167F">
              <w:rPr>
                <w:bCs/>
                <w:szCs w:val="22"/>
              </w:rPr>
              <w:t xml:space="preserve">, including how it will support achievement towards relevant </w:t>
            </w:r>
            <w:hyperlink r:id="rId10" w:history="1">
              <w:r w:rsidR="00FB167F" w:rsidRPr="006118D7">
                <w:rPr>
                  <w:rStyle w:val="Hyperlink"/>
                  <w:bCs/>
                  <w:sz w:val="22"/>
                  <w:szCs w:val="22"/>
                </w:rPr>
                <w:t>benchmarks</w:t>
              </w:r>
            </w:hyperlink>
            <w:r>
              <w:rPr>
                <w:bCs/>
                <w:szCs w:val="22"/>
              </w:rPr>
              <w:t>?</w:t>
            </w:r>
          </w:p>
        </w:tc>
        <w:tc>
          <w:tcPr>
            <w:tcW w:w="5954" w:type="dxa"/>
          </w:tcPr>
          <w:p w14:paraId="5F3A243E" w14:textId="77777777" w:rsidR="00AF5096" w:rsidRPr="00D166EF" w:rsidRDefault="00AF5096" w:rsidP="000E39CC">
            <w:pPr>
              <w:spacing w:before="120" w:after="120" w:line="276" w:lineRule="auto"/>
              <w:rPr>
                <w:szCs w:val="22"/>
              </w:rPr>
            </w:pPr>
          </w:p>
        </w:tc>
      </w:tr>
      <w:tr w:rsidR="00B6692C" w14:paraId="7140B1C6" w14:textId="77777777" w:rsidTr="00974D2A">
        <w:tc>
          <w:tcPr>
            <w:tcW w:w="3510" w:type="dxa"/>
          </w:tcPr>
          <w:p w14:paraId="49B7EDF2" w14:textId="77777777" w:rsidR="00B6692C" w:rsidRDefault="002A4886" w:rsidP="000E39CC">
            <w:pPr>
              <w:spacing w:before="120" w:after="120" w:line="276" w:lineRule="auto"/>
              <w:rPr>
                <w:bCs/>
                <w:szCs w:val="22"/>
              </w:rPr>
            </w:pPr>
            <w:r>
              <w:rPr>
                <w:bCs/>
                <w:szCs w:val="22"/>
              </w:rPr>
              <w:t xml:space="preserve">When </w:t>
            </w:r>
            <w:r w:rsidR="00F160BD">
              <w:rPr>
                <w:bCs/>
                <w:szCs w:val="22"/>
              </w:rPr>
              <w:t>will</w:t>
            </w:r>
            <w:r>
              <w:rPr>
                <w:bCs/>
                <w:szCs w:val="22"/>
              </w:rPr>
              <w:t xml:space="preserve"> </w:t>
            </w:r>
            <w:r w:rsidR="00F160BD">
              <w:rPr>
                <w:bCs/>
                <w:szCs w:val="22"/>
              </w:rPr>
              <w:t>your</w:t>
            </w:r>
            <w:r>
              <w:rPr>
                <w:bCs/>
                <w:szCs w:val="22"/>
              </w:rPr>
              <w:t xml:space="preserve"> </w:t>
            </w:r>
            <w:r w:rsidR="00C11CBA">
              <w:rPr>
                <w:bCs/>
                <w:szCs w:val="22"/>
              </w:rPr>
              <w:t>expenditure start</w:t>
            </w:r>
            <w:r>
              <w:rPr>
                <w:bCs/>
                <w:szCs w:val="22"/>
              </w:rPr>
              <w:t>?</w:t>
            </w:r>
          </w:p>
          <w:p w14:paraId="3030472A" w14:textId="77777777" w:rsidR="002A4886" w:rsidRDefault="002A4886" w:rsidP="000E39CC">
            <w:pPr>
              <w:spacing w:before="120" w:after="120" w:line="276" w:lineRule="auto"/>
              <w:rPr>
                <w:bCs/>
                <w:szCs w:val="22"/>
              </w:rPr>
            </w:pPr>
            <w:r>
              <w:rPr>
                <w:bCs/>
                <w:szCs w:val="22"/>
              </w:rPr>
              <w:t>When will the expenditure be completed?</w:t>
            </w:r>
          </w:p>
          <w:p w14:paraId="4726DF76" w14:textId="77777777" w:rsidR="002A4886" w:rsidRPr="002A4886" w:rsidRDefault="002A4886" w:rsidP="000E39CC">
            <w:pPr>
              <w:spacing w:before="120" w:after="120" w:line="276" w:lineRule="auto"/>
              <w:rPr>
                <w:i/>
                <w:szCs w:val="22"/>
              </w:rPr>
            </w:pPr>
            <w:r>
              <w:rPr>
                <w:bCs/>
                <w:i/>
                <w:szCs w:val="22"/>
              </w:rPr>
              <w:t>Please note:  any funding must be spent within one year of the final Steering Group meeting</w:t>
            </w:r>
          </w:p>
        </w:tc>
        <w:tc>
          <w:tcPr>
            <w:tcW w:w="5954" w:type="dxa"/>
          </w:tcPr>
          <w:p w14:paraId="39579D77" w14:textId="77777777" w:rsidR="00B6692C" w:rsidRPr="00D166EF" w:rsidRDefault="00B6692C" w:rsidP="000E39CC">
            <w:pPr>
              <w:spacing w:before="120" w:after="120" w:line="276" w:lineRule="auto"/>
              <w:rPr>
                <w:szCs w:val="22"/>
              </w:rPr>
            </w:pPr>
          </w:p>
        </w:tc>
      </w:tr>
    </w:tbl>
    <w:p w14:paraId="59F0E713" w14:textId="77777777" w:rsidR="00525D8B" w:rsidRPr="00C73DDB" w:rsidRDefault="00B53A97" w:rsidP="00093B51">
      <w:pPr>
        <w:pStyle w:val="Heading2"/>
      </w:pPr>
      <w:r>
        <w:t>4</w:t>
      </w:r>
      <w:r w:rsidR="00C73DDB" w:rsidRPr="00C73DDB">
        <w:t>.</w:t>
      </w:r>
      <w:r w:rsidR="00C73DDB">
        <w:t xml:space="preserve"> </w:t>
      </w:r>
      <w:r>
        <w:t>Governance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sultation"/>
        <w:tblDescription w:val="Table provided for more information about your consultation"/>
      </w:tblPr>
      <w:tblGrid>
        <w:gridCol w:w="6096"/>
        <w:gridCol w:w="3827"/>
      </w:tblGrid>
      <w:tr w:rsidR="00525D8B" w:rsidRPr="00C70054" w14:paraId="66FDD12F" w14:textId="77777777" w:rsidTr="00F160BD">
        <w:trPr>
          <w:trHeight w:val="375"/>
        </w:trPr>
        <w:tc>
          <w:tcPr>
            <w:tcW w:w="6096" w:type="dxa"/>
            <w:shd w:val="clear" w:color="auto" w:fill="auto"/>
          </w:tcPr>
          <w:p w14:paraId="09DD9E58" w14:textId="77777777" w:rsidR="00525D8B" w:rsidRDefault="00525D8B" w:rsidP="00C70054">
            <w:pPr>
              <w:spacing w:before="120" w:after="120" w:line="276" w:lineRule="auto"/>
              <w:rPr>
                <w:szCs w:val="22"/>
              </w:rPr>
            </w:pPr>
            <w:r w:rsidRPr="00C70054">
              <w:rPr>
                <w:szCs w:val="22"/>
              </w:rPr>
              <w:t>Ha</w:t>
            </w:r>
            <w:r w:rsidR="00A658AB">
              <w:rPr>
                <w:szCs w:val="22"/>
              </w:rPr>
              <w:t xml:space="preserve">s the governing body </w:t>
            </w:r>
            <w:r w:rsidR="00CD1933">
              <w:rPr>
                <w:szCs w:val="22"/>
              </w:rPr>
              <w:t>of the applicant college</w:t>
            </w:r>
            <w:r w:rsidR="00BD1958">
              <w:rPr>
                <w:szCs w:val="22"/>
              </w:rPr>
              <w:t xml:space="preserve"> and (where applicable) the governing body (or equivalent) of co-applicants</w:t>
            </w:r>
            <w:r w:rsidR="00CD1933">
              <w:rPr>
                <w:szCs w:val="22"/>
              </w:rPr>
              <w:t xml:space="preserve"> </w:t>
            </w:r>
            <w:r w:rsidR="00A658AB">
              <w:rPr>
                <w:szCs w:val="22"/>
              </w:rPr>
              <w:t>confirmed its</w:t>
            </w:r>
            <w:r w:rsidR="00BD1958">
              <w:rPr>
                <w:szCs w:val="22"/>
              </w:rPr>
              <w:t>/their</w:t>
            </w:r>
            <w:r w:rsidRPr="00C70054">
              <w:rPr>
                <w:szCs w:val="22"/>
              </w:rPr>
              <w:t xml:space="preserve"> intent to </w:t>
            </w:r>
            <w:r w:rsidR="00B53A97">
              <w:rPr>
                <w:szCs w:val="22"/>
              </w:rPr>
              <w:t>progress the recommendation of the area review covered by this application?</w:t>
            </w:r>
          </w:p>
          <w:p w14:paraId="161052AA" w14:textId="77777777" w:rsidR="00525D8B" w:rsidRPr="00B53A97" w:rsidRDefault="00B53A97" w:rsidP="00C70054">
            <w:pPr>
              <w:spacing w:before="120" w:after="120" w:line="276" w:lineRule="auto"/>
              <w:rPr>
                <w:i/>
                <w:szCs w:val="22"/>
              </w:rPr>
            </w:pPr>
            <w:r>
              <w:rPr>
                <w:i/>
                <w:szCs w:val="22"/>
              </w:rPr>
              <w:t xml:space="preserve">(Please provide an extract of the relevant governing body </w:t>
            </w:r>
            <w:r w:rsidR="00BD1958">
              <w:rPr>
                <w:i/>
                <w:szCs w:val="22"/>
              </w:rPr>
              <w:t xml:space="preserve">(or equivalent) </w:t>
            </w:r>
            <w:r>
              <w:rPr>
                <w:i/>
                <w:szCs w:val="22"/>
              </w:rPr>
              <w:t>minute</w:t>
            </w:r>
            <w:r w:rsidR="00BD1958">
              <w:rPr>
                <w:i/>
                <w:szCs w:val="22"/>
              </w:rPr>
              <w:t>/s</w:t>
            </w:r>
            <w:r>
              <w:rPr>
                <w:i/>
                <w:szCs w:val="22"/>
              </w:rPr>
              <w:t xml:space="preserve"> with your application)</w:t>
            </w:r>
          </w:p>
        </w:tc>
        <w:tc>
          <w:tcPr>
            <w:tcW w:w="3827" w:type="dxa"/>
          </w:tcPr>
          <w:p w14:paraId="0B3FFC2F" w14:textId="77777777" w:rsidR="00525D8B" w:rsidRPr="00C70054" w:rsidRDefault="00525D8B" w:rsidP="00C70054">
            <w:pPr>
              <w:spacing w:before="120" w:after="120" w:line="276" w:lineRule="auto"/>
              <w:rPr>
                <w:b/>
                <w:szCs w:val="22"/>
              </w:rPr>
            </w:pPr>
            <w:r w:rsidRPr="00C70054">
              <w:rPr>
                <w:b/>
                <w:szCs w:val="22"/>
              </w:rPr>
              <w:t>Yes/No</w:t>
            </w:r>
          </w:p>
          <w:p w14:paraId="30BA41EF" w14:textId="77777777" w:rsidR="00B53A97" w:rsidRDefault="00B53A97" w:rsidP="00C70054">
            <w:pPr>
              <w:spacing w:before="120" w:after="120" w:line="276" w:lineRule="auto"/>
              <w:rPr>
                <w:b/>
                <w:szCs w:val="22"/>
              </w:rPr>
            </w:pPr>
          </w:p>
          <w:p w14:paraId="748043C4" w14:textId="77777777" w:rsidR="00B53A97" w:rsidRDefault="00B53A97" w:rsidP="00C70054">
            <w:pPr>
              <w:spacing w:before="120" w:after="120" w:line="276" w:lineRule="auto"/>
              <w:rPr>
                <w:b/>
                <w:szCs w:val="22"/>
              </w:rPr>
            </w:pPr>
          </w:p>
          <w:p w14:paraId="77B49D27" w14:textId="77777777" w:rsidR="00525D8B" w:rsidRPr="00C70054" w:rsidRDefault="00525D8B" w:rsidP="00C70054">
            <w:pPr>
              <w:spacing w:before="120" w:after="120" w:line="276" w:lineRule="auto"/>
              <w:rPr>
                <w:szCs w:val="22"/>
              </w:rPr>
            </w:pPr>
          </w:p>
        </w:tc>
      </w:tr>
      <w:tr w:rsidR="00F160BD" w:rsidRPr="00C70054" w14:paraId="0C64988D" w14:textId="77777777" w:rsidTr="00F160BD">
        <w:trPr>
          <w:trHeight w:val="375"/>
        </w:trPr>
        <w:tc>
          <w:tcPr>
            <w:tcW w:w="6096" w:type="dxa"/>
            <w:shd w:val="clear" w:color="auto" w:fill="auto"/>
          </w:tcPr>
          <w:p w14:paraId="324EE732" w14:textId="77777777" w:rsidR="00F160BD" w:rsidRPr="00C70054" w:rsidRDefault="00F160BD" w:rsidP="00C04814">
            <w:pPr>
              <w:spacing w:before="120" w:after="120" w:line="276" w:lineRule="auto"/>
              <w:rPr>
                <w:szCs w:val="22"/>
              </w:rPr>
            </w:pPr>
            <w:r>
              <w:rPr>
                <w:szCs w:val="22"/>
              </w:rPr>
              <w:t xml:space="preserve">Has there been any </w:t>
            </w:r>
            <w:r w:rsidR="00BD1958">
              <w:rPr>
                <w:szCs w:val="22"/>
              </w:rPr>
              <w:t xml:space="preserve">development since the Area Review which might materially affect the ability of the applicant/co-applicants to implement the </w:t>
            </w:r>
            <w:r w:rsidR="00C04814">
              <w:rPr>
                <w:szCs w:val="22"/>
              </w:rPr>
              <w:t>significant</w:t>
            </w:r>
            <w:r>
              <w:rPr>
                <w:szCs w:val="22"/>
              </w:rPr>
              <w:t xml:space="preserve"> change to the college since the final area review steering group </w:t>
            </w:r>
            <w:proofErr w:type="spellStart"/>
            <w:r w:rsidR="00C11CBA">
              <w:rPr>
                <w:szCs w:val="22"/>
              </w:rPr>
              <w:t>e.g</w:t>
            </w:r>
            <w:proofErr w:type="spellEnd"/>
            <w:r>
              <w:rPr>
                <w:szCs w:val="22"/>
              </w:rPr>
              <w:t>:  principal, chair of governors, structural operati</w:t>
            </w:r>
            <w:r w:rsidR="007B16C8">
              <w:rPr>
                <w:szCs w:val="22"/>
              </w:rPr>
              <w:t>ons, or financial circumstances</w:t>
            </w:r>
            <w:r w:rsidR="00CD1933">
              <w:rPr>
                <w:szCs w:val="22"/>
              </w:rPr>
              <w:t>?</w:t>
            </w:r>
          </w:p>
        </w:tc>
        <w:tc>
          <w:tcPr>
            <w:tcW w:w="3827" w:type="dxa"/>
          </w:tcPr>
          <w:p w14:paraId="18082AF4" w14:textId="77777777" w:rsidR="00F160BD" w:rsidRPr="00C70054" w:rsidRDefault="00F160BD" w:rsidP="00C70054">
            <w:pPr>
              <w:spacing w:before="120" w:after="120" w:line="276" w:lineRule="auto"/>
              <w:rPr>
                <w:b/>
                <w:szCs w:val="22"/>
              </w:rPr>
            </w:pPr>
          </w:p>
        </w:tc>
      </w:tr>
    </w:tbl>
    <w:p w14:paraId="0A3D1EC2" w14:textId="77777777" w:rsidR="00525D8B" w:rsidRPr="00093B51" w:rsidRDefault="00844F7C" w:rsidP="00093B51">
      <w:pPr>
        <w:pStyle w:val="Heading2"/>
      </w:pPr>
      <w:r>
        <w:rPr>
          <w:rFonts w:cs="Arial"/>
          <w:b w:val="0"/>
          <w:color w:val="000000"/>
          <w:szCs w:val="22"/>
          <w:u w:val="single"/>
        </w:rPr>
        <w:br w:type="page"/>
      </w:r>
      <w:r w:rsidR="00B53A97">
        <w:lastRenderedPageBreak/>
        <w:t>5</w:t>
      </w:r>
      <w:r w:rsidR="00B6692C" w:rsidRPr="00093B51">
        <w:t xml:space="preserve">. </w:t>
      </w:r>
      <w:r w:rsidR="00B53A97">
        <w:t>Restructuring F</w:t>
      </w:r>
      <w:r w:rsidR="007B16C8">
        <w:t>acility</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3510"/>
        <w:gridCol w:w="5954"/>
      </w:tblGrid>
      <w:tr w:rsidR="00525D8B" w14:paraId="361F4B06" w14:textId="77777777" w:rsidTr="00B53A97">
        <w:tc>
          <w:tcPr>
            <w:tcW w:w="3510" w:type="dxa"/>
          </w:tcPr>
          <w:p w14:paraId="65D1C188" w14:textId="77777777" w:rsidR="00525D8B" w:rsidRDefault="00525D8B" w:rsidP="00B53A97">
            <w:pPr>
              <w:spacing w:before="120" w:after="120" w:line="276" w:lineRule="auto"/>
              <w:rPr>
                <w:rFonts w:cs="Arial"/>
                <w:szCs w:val="22"/>
              </w:rPr>
            </w:pPr>
            <w:r w:rsidRPr="00C70054">
              <w:rPr>
                <w:rFonts w:cs="Arial"/>
                <w:szCs w:val="22"/>
              </w:rPr>
              <w:t xml:space="preserve">Are you </w:t>
            </w:r>
            <w:r w:rsidR="00A02C97" w:rsidRPr="00C70054">
              <w:rPr>
                <w:rFonts w:cs="Arial"/>
                <w:szCs w:val="22"/>
              </w:rPr>
              <w:t>also</w:t>
            </w:r>
            <w:r w:rsidR="00B53A97">
              <w:rPr>
                <w:rFonts w:cs="Arial"/>
                <w:szCs w:val="22"/>
              </w:rPr>
              <w:t xml:space="preserve"> likely to </w:t>
            </w:r>
            <w:r w:rsidRPr="00C70054">
              <w:rPr>
                <w:rFonts w:cs="Arial"/>
                <w:szCs w:val="22"/>
              </w:rPr>
              <w:t>apply for support from the Restructuring F</w:t>
            </w:r>
            <w:r w:rsidR="00360826">
              <w:rPr>
                <w:rFonts w:cs="Arial"/>
                <w:szCs w:val="22"/>
              </w:rPr>
              <w:t>acility</w:t>
            </w:r>
            <w:r w:rsidRPr="00C70054">
              <w:rPr>
                <w:rFonts w:cs="Arial"/>
                <w:szCs w:val="22"/>
              </w:rPr>
              <w:t xml:space="preserve"> to support </w:t>
            </w:r>
            <w:r w:rsidR="00B53A97">
              <w:rPr>
                <w:rFonts w:cs="Arial"/>
                <w:szCs w:val="22"/>
              </w:rPr>
              <w:t xml:space="preserve">full </w:t>
            </w:r>
            <w:r w:rsidRPr="00C70054">
              <w:rPr>
                <w:rFonts w:cs="Arial"/>
                <w:szCs w:val="22"/>
              </w:rPr>
              <w:t xml:space="preserve">implementation of </w:t>
            </w:r>
            <w:r w:rsidR="00B53A97">
              <w:rPr>
                <w:rFonts w:cs="Arial"/>
                <w:szCs w:val="22"/>
              </w:rPr>
              <w:t>the recommendation</w:t>
            </w:r>
            <w:r w:rsidRPr="00C70054">
              <w:rPr>
                <w:rFonts w:cs="Arial"/>
                <w:szCs w:val="22"/>
              </w:rPr>
              <w:t xml:space="preserve">? </w:t>
            </w:r>
          </w:p>
          <w:p w14:paraId="3AFA5C11" w14:textId="77777777" w:rsidR="00B53A97" w:rsidRPr="00B53A97" w:rsidRDefault="00B53A97" w:rsidP="00B53A97">
            <w:pPr>
              <w:spacing w:before="120" w:after="120" w:line="276" w:lineRule="auto"/>
              <w:rPr>
                <w:i/>
                <w:szCs w:val="22"/>
              </w:rPr>
            </w:pPr>
            <w:r>
              <w:rPr>
                <w:rFonts w:cs="Arial"/>
                <w:i/>
                <w:szCs w:val="22"/>
              </w:rPr>
              <w:t>(Please note:  this information is for planning purposes only)</w:t>
            </w:r>
          </w:p>
        </w:tc>
        <w:tc>
          <w:tcPr>
            <w:tcW w:w="5954" w:type="dxa"/>
          </w:tcPr>
          <w:p w14:paraId="31AAD3F7" w14:textId="77777777" w:rsidR="00525D8B" w:rsidRDefault="00525D8B" w:rsidP="00C70054">
            <w:pPr>
              <w:spacing w:before="120" w:after="120" w:line="276" w:lineRule="auto"/>
              <w:rPr>
                <w:b/>
                <w:szCs w:val="22"/>
              </w:rPr>
            </w:pPr>
            <w:r w:rsidRPr="00C70054">
              <w:rPr>
                <w:b/>
                <w:szCs w:val="22"/>
              </w:rPr>
              <w:t>Yes/No</w:t>
            </w:r>
          </w:p>
          <w:p w14:paraId="019271C4" w14:textId="77777777" w:rsidR="00B53A97" w:rsidRDefault="00B53A97" w:rsidP="00C70054">
            <w:pPr>
              <w:spacing w:before="120" w:after="120" w:line="276" w:lineRule="auto"/>
              <w:rPr>
                <w:b/>
                <w:szCs w:val="22"/>
              </w:rPr>
            </w:pPr>
          </w:p>
          <w:p w14:paraId="6A23272B" w14:textId="77777777" w:rsidR="00B53A97" w:rsidRDefault="00B53A97" w:rsidP="00C70054">
            <w:pPr>
              <w:spacing w:before="120" w:after="120" w:line="276" w:lineRule="auto"/>
              <w:rPr>
                <w:b/>
                <w:szCs w:val="22"/>
              </w:rPr>
            </w:pPr>
          </w:p>
          <w:p w14:paraId="61A29AF3" w14:textId="77777777" w:rsidR="00B53A97" w:rsidRPr="00C70054" w:rsidRDefault="00B53A97" w:rsidP="00C70054">
            <w:pPr>
              <w:spacing w:before="120" w:after="120" w:line="276" w:lineRule="auto"/>
              <w:rPr>
                <w:b/>
                <w:szCs w:val="22"/>
              </w:rPr>
            </w:pPr>
          </w:p>
        </w:tc>
      </w:tr>
    </w:tbl>
    <w:p w14:paraId="698DEA7C" w14:textId="77777777" w:rsidR="00525D8B" w:rsidRPr="00525D8B" w:rsidRDefault="00C243FB" w:rsidP="00525D8B">
      <w:pPr>
        <w:pStyle w:val="Heading2"/>
      </w:pPr>
      <w:r>
        <w:t>6</w:t>
      </w:r>
      <w:r w:rsidR="00525D8B" w:rsidRPr="00525D8B">
        <w:t>. Declaration</w:t>
      </w:r>
    </w:p>
    <w:p w14:paraId="046997ED" w14:textId="77777777" w:rsidR="00525D8B" w:rsidRDefault="00525D8B" w:rsidP="00C70054">
      <w:pPr>
        <w:spacing w:line="276" w:lineRule="auto"/>
        <w:rPr>
          <w:szCs w:val="22"/>
        </w:rPr>
      </w:pPr>
      <w:r w:rsidRPr="00C70054">
        <w:rPr>
          <w:szCs w:val="22"/>
        </w:rPr>
        <w:t xml:space="preserve">By submitting this application </w:t>
      </w:r>
      <w:r w:rsidR="00C243FB">
        <w:rPr>
          <w:szCs w:val="22"/>
        </w:rPr>
        <w:t xml:space="preserve">you </w:t>
      </w:r>
      <w:r w:rsidRPr="00C70054">
        <w:rPr>
          <w:szCs w:val="22"/>
        </w:rPr>
        <w:t>confirm that:</w:t>
      </w:r>
    </w:p>
    <w:p w14:paraId="61F622C2" w14:textId="77777777" w:rsidR="00417881" w:rsidRDefault="00417881" w:rsidP="00C70054">
      <w:pPr>
        <w:pStyle w:val="ListParagraph"/>
        <w:numPr>
          <w:ilvl w:val="0"/>
          <w:numId w:val="30"/>
        </w:numPr>
        <w:spacing w:after="0" w:line="276" w:lineRule="auto"/>
        <w:ind w:left="714" w:hanging="357"/>
        <w:rPr>
          <w:szCs w:val="22"/>
        </w:rPr>
      </w:pPr>
      <w:r w:rsidRPr="00417881">
        <w:rPr>
          <w:szCs w:val="22"/>
        </w:rPr>
        <w:t xml:space="preserve">You have read the published </w:t>
      </w:r>
      <w:r>
        <w:rPr>
          <w:szCs w:val="22"/>
        </w:rPr>
        <w:t>text on these funds and underst</w:t>
      </w:r>
      <w:r w:rsidR="00C20B72">
        <w:rPr>
          <w:szCs w:val="22"/>
        </w:rPr>
        <w:t>an</w:t>
      </w:r>
      <w:r>
        <w:rPr>
          <w:szCs w:val="22"/>
        </w:rPr>
        <w:t>d the conditions which, if approved, will be replicated on a schedule to your EFA funding agreement</w:t>
      </w:r>
      <w:r w:rsidR="002853D0">
        <w:rPr>
          <w:szCs w:val="22"/>
        </w:rPr>
        <w:t>;</w:t>
      </w:r>
    </w:p>
    <w:p w14:paraId="3AA04724" w14:textId="77777777" w:rsidR="007D22FD" w:rsidRDefault="007D22FD" w:rsidP="00C70054">
      <w:pPr>
        <w:pStyle w:val="ListParagraph"/>
        <w:numPr>
          <w:ilvl w:val="0"/>
          <w:numId w:val="30"/>
        </w:numPr>
        <w:spacing w:after="0" w:line="276" w:lineRule="auto"/>
        <w:ind w:left="714" w:hanging="357"/>
        <w:rPr>
          <w:szCs w:val="22"/>
        </w:rPr>
      </w:pPr>
      <w:r>
        <w:rPr>
          <w:szCs w:val="22"/>
        </w:rPr>
        <w:t>You understand that the contract schedule for this purpose will apportion the funds between the applicant and co-applicants. The applicant is responsible for dis</w:t>
      </w:r>
      <w:r w:rsidR="002853D0">
        <w:rPr>
          <w:szCs w:val="22"/>
        </w:rPr>
        <w:t>b</w:t>
      </w:r>
      <w:r>
        <w:rPr>
          <w:szCs w:val="22"/>
        </w:rPr>
        <w:t>ursing the funds</w:t>
      </w:r>
      <w:r w:rsidR="002853D0">
        <w:rPr>
          <w:szCs w:val="22"/>
        </w:rPr>
        <w:t>;</w:t>
      </w:r>
    </w:p>
    <w:p w14:paraId="31D601AD" w14:textId="77777777" w:rsidR="00525D8B" w:rsidRPr="00417881" w:rsidRDefault="00C243FB" w:rsidP="00C70054">
      <w:pPr>
        <w:pStyle w:val="ListParagraph"/>
        <w:numPr>
          <w:ilvl w:val="0"/>
          <w:numId w:val="30"/>
        </w:numPr>
        <w:spacing w:after="0" w:line="276" w:lineRule="auto"/>
        <w:ind w:left="714" w:hanging="357"/>
        <w:rPr>
          <w:szCs w:val="22"/>
        </w:rPr>
      </w:pPr>
      <w:r w:rsidRPr="00417881">
        <w:rPr>
          <w:szCs w:val="22"/>
        </w:rPr>
        <w:t xml:space="preserve">You will provide a brief summary to the EFA about the use of funds provided through this application.  This will be </w:t>
      </w:r>
      <w:r w:rsidR="008225A6">
        <w:rPr>
          <w:rFonts w:cs="Arial"/>
          <w:color w:val="000000" w:themeColor="text1"/>
        </w:rPr>
        <w:t>within 30 days of the final amount of the transition grant being spent, or at the latest within 30 days of the first anniversary of the final Steering Group meeting</w:t>
      </w:r>
      <w:r w:rsidR="00525D8B" w:rsidRPr="00417881">
        <w:rPr>
          <w:szCs w:val="22"/>
        </w:rPr>
        <w:t>;</w:t>
      </w:r>
    </w:p>
    <w:p w14:paraId="7A0B1C44" w14:textId="77777777" w:rsidR="00525D8B" w:rsidRDefault="00C243FB" w:rsidP="00C70054">
      <w:pPr>
        <w:pStyle w:val="CommentText"/>
        <w:numPr>
          <w:ilvl w:val="0"/>
          <w:numId w:val="30"/>
        </w:numPr>
        <w:spacing w:after="0" w:line="276" w:lineRule="auto"/>
        <w:ind w:left="714" w:hanging="357"/>
        <w:rPr>
          <w:sz w:val="22"/>
          <w:szCs w:val="22"/>
        </w:rPr>
      </w:pPr>
      <w:r>
        <w:rPr>
          <w:sz w:val="22"/>
          <w:szCs w:val="22"/>
        </w:rPr>
        <w:t xml:space="preserve">You have the authority of the </w:t>
      </w:r>
      <w:r w:rsidR="007B16C8">
        <w:rPr>
          <w:sz w:val="22"/>
          <w:szCs w:val="22"/>
        </w:rPr>
        <w:t xml:space="preserve">applicant </w:t>
      </w:r>
      <w:r>
        <w:rPr>
          <w:sz w:val="22"/>
          <w:szCs w:val="22"/>
        </w:rPr>
        <w:t xml:space="preserve">college’s </w:t>
      </w:r>
      <w:r w:rsidR="00EF0A05">
        <w:rPr>
          <w:sz w:val="22"/>
          <w:szCs w:val="22"/>
        </w:rPr>
        <w:t>G</w:t>
      </w:r>
      <w:r>
        <w:rPr>
          <w:sz w:val="22"/>
          <w:szCs w:val="22"/>
        </w:rPr>
        <w:t xml:space="preserve">overning </w:t>
      </w:r>
      <w:r w:rsidR="00EF0A05">
        <w:rPr>
          <w:sz w:val="22"/>
          <w:szCs w:val="22"/>
        </w:rPr>
        <w:t>B</w:t>
      </w:r>
      <w:r>
        <w:rPr>
          <w:sz w:val="22"/>
          <w:szCs w:val="22"/>
        </w:rPr>
        <w:t>ody</w:t>
      </w:r>
      <w:r w:rsidR="007B16C8">
        <w:rPr>
          <w:sz w:val="22"/>
          <w:szCs w:val="22"/>
        </w:rPr>
        <w:t xml:space="preserve"> and co-applicants’ Governing Body (or equivalent)</w:t>
      </w:r>
      <w:r>
        <w:rPr>
          <w:sz w:val="22"/>
          <w:szCs w:val="22"/>
        </w:rPr>
        <w:t xml:space="preserve"> to make this application</w:t>
      </w:r>
      <w:r w:rsidR="007B16C8">
        <w:rPr>
          <w:sz w:val="22"/>
          <w:szCs w:val="22"/>
        </w:rPr>
        <w:t xml:space="preserve"> and have provided a copy of this application to the Chair and Principal (or equivalent) of the co-applicants</w:t>
      </w:r>
      <w:r>
        <w:rPr>
          <w:sz w:val="22"/>
          <w:szCs w:val="22"/>
        </w:rPr>
        <w:t>;</w:t>
      </w:r>
    </w:p>
    <w:p w14:paraId="1748556A" w14:textId="77777777" w:rsidR="00525D8B" w:rsidRPr="00C70054" w:rsidRDefault="00C243FB" w:rsidP="00C70054">
      <w:pPr>
        <w:pStyle w:val="ListParagraph"/>
        <w:numPr>
          <w:ilvl w:val="0"/>
          <w:numId w:val="30"/>
        </w:numPr>
        <w:spacing w:line="276" w:lineRule="auto"/>
        <w:rPr>
          <w:szCs w:val="22"/>
        </w:rPr>
      </w:pPr>
      <w:r>
        <w:rPr>
          <w:szCs w:val="22"/>
        </w:rPr>
        <w:t>A</w:t>
      </w:r>
      <w:r w:rsidR="00525D8B" w:rsidRPr="00C70054">
        <w:rPr>
          <w:szCs w:val="22"/>
        </w:rPr>
        <w:t xml:space="preserve">ll the information included is true and accurate to the best of </w:t>
      </w:r>
      <w:r>
        <w:rPr>
          <w:szCs w:val="22"/>
        </w:rPr>
        <w:t>your</w:t>
      </w:r>
      <w:r w:rsidR="00525D8B" w:rsidRPr="00C70054">
        <w:rPr>
          <w:szCs w:val="22"/>
        </w:rPr>
        <w:t xml:space="preserve"> knowledge;</w:t>
      </w:r>
    </w:p>
    <w:p w14:paraId="4D018EF6" w14:textId="77777777" w:rsidR="00525D8B" w:rsidRDefault="00C243FB" w:rsidP="00C70054">
      <w:pPr>
        <w:pStyle w:val="ListParagraph"/>
        <w:numPr>
          <w:ilvl w:val="0"/>
          <w:numId w:val="30"/>
        </w:numPr>
        <w:spacing w:line="276" w:lineRule="auto"/>
        <w:rPr>
          <w:szCs w:val="22"/>
        </w:rPr>
      </w:pPr>
      <w:r>
        <w:rPr>
          <w:szCs w:val="22"/>
        </w:rPr>
        <w:t>I</w:t>
      </w:r>
      <w:r w:rsidR="007F346B" w:rsidRPr="00C70054">
        <w:rPr>
          <w:szCs w:val="22"/>
        </w:rPr>
        <w:t>f there</w:t>
      </w:r>
      <w:r w:rsidR="00525D8B" w:rsidRPr="00C70054">
        <w:rPr>
          <w:szCs w:val="22"/>
        </w:rPr>
        <w:t xml:space="preserve"> is a diocese, trust, or other body that appoints governors in </w:t>
      </w:r>
      <w:r>
        <w:rPr>
          <w:szCs w:val="22"/>
        </w:rPr>
        <w:t>your college</w:t>
      </w:r>
      <w:r w:rsidR="00525D8B" w:rsidRPr="00C70054">
        <w:rPr>
          <w:szCs w:val="22"/>
        </w:rPr>
        <w:t xml:space="preserve">, then that </w:t>
      </w:r>
      <w:r>
        <w:rPr>
          <w:szCs w:val="22"/>
        </w:rPr>
        <w:t xml:space="preserve">diocese, trust or other </w:t>
      </w:r>
      <w:r w:rsidR="00525D8B" w:rsidRPr="00C70054">
        <w:rPr>
          <w:szCs w:val="22"/>
        </w:rPr>
        <w:t xml:space="preserve">body </w:t>
      </w:r>
      <w:r>
        <w:rPr>
          <w:szCs w:val="22"/>
        </w:rPr>
        <w:t>is aware of, and supports your application;</w:t>
      </w:r>
    </w:p>
    <w:p w14:paraId="4FD649D5" w14:textId="77777777" w:rsidR="004B284C" w:rsidRDefault="004B284C" w:rsidP="00C70054">
      <w:pPr>
        <w:pStyle w:val="ListParagraph"/>
        <w:numPr>
          <w:ilvl w:val="0"/>
          <w:numId w:val="30"/>
        </w:numPr>
        <w:spacing w:line="276" w:lineRule="auto"/>
        <w:rPr>
          <w:szCs w:val="22"/>
        </w:rPr>
      </w:pPr>
      <w:r>
        <w:rPr>
          <w:szCs w:val="22"/>
        </w:rPr>
        <w:t xml:space="preserve">You understand that the grant will become repayable if this funding is not spent, not spent on eligible skills and/or services, not </w:t>
      </w:r>
      <w:r w:rsidR="007B16C8">
        <w:rPr>
          <w:szCs w:val="22"/>
        </w:rPr>
        <w:t>m</w:t>
      </w:r>
      <w:r>
        <w:rPr>
          <w:szCs w:val="22"/>
        </w:rPr>
        <w:t xml:space="preserve">atch funded or if it does not deliver the </w:t>
      </w:r>
      <w:r w:rsidR="00C04814">
        <w:rPr>
          <w:szCs w:val="22"/>
        </w:rPr>
        <w:t xml:space="preserve">significant </w:t>
      </w:r>
      <w:r>
        <w:rPr>
          <w:szCs w:val="22"/>
        </w:rPr>
        <w:t>change in the planned timescales</w:t>
      </w:r>
      <w:r w:rsidR="00A1313E">
        <w:rPr>
          <w:szCs w:val="22"/>
        </w:rPr>
        <w:t>;</w:t>
      </w:r>
    </w:p>
    <w:p w14:paraId="6ADB61BE" w14:textId="77777777" w:rsidR="00AF01D2" w:rsidRPr="00AF01D2" w:rsidRDefault="00AF01D2" w:rsidP="00AF01D2">
      <w:pPr>
        <w:pStyle w:val="ListParagraph"/>
        <w:numPr>
          <w:ilvl w:val="0"/>
          <w:numId w:val="30"/>
        </w:numPr>
        <w:spacing w:line="276" w:lineRule="auto"/>
        <w:rPr>
          <w:szCs w:val="22"/>
        </w:rPr>
      </w:pPr>
      <w:r>
        <w:rPr>
          <w:szCs w:val="22"/>
        </w:rPr>
        <w:t xml:space="preserve">If you are including any VAT in the eligible costs you confirm that </w:t>
      </w:r>
      <w:r w:rsidRPr="00AF01D2">
        <w:t>product or service is not zero rated and that the VAT is not claimable as an input by the college;</w:t>
      </w:r>
    </w:p>
    <w:p w14:paraId="7D41AF67" w14:textId="77777777" w:rsidR="00525D8B" w:rsidRPr="00C70054" w:rsidRDefault="00C243FB" w:rsidP="00C70054">
      <w:pPr>
        <w:pStyle w:val="ListParagraph"/>
        <w:numPr>
          <w:ilvl w:val="0"/>
          <w:numId w:val="30"/>
        </w:numPr>
        <w:spacing w:line="276" w:lineRule="auto"/>
        <w:rPr>
          <w:szCs w:val="22"/>
        </w:rPr>
      </w:pPr>
      <w:r>
        <w:rPr>
          <w:szCs w:val="22"/>
        </w:rPr>
        <w:t>You</w:t>
      </w:r>
      <w:r w:rsidR="00A658AB">
        <w:rPr>
          <w:szCs w:val="22"/>
        </w:rPr>
        <w:t xml:space="preserve"> accept that the EFA</w:t>
      </w:r>
      <w:r w:rsidR="00525D8B" w:rsidRPr="00C70054">
        <w:rPr>
          <w:szCs w:val="22"/>
        </w:rPr>
        <w:t xml:space="preserve"> may ask for any additional information as </w:t>
      </w:r>
      <w:r w:rsidR="00A658AB">
        <w:rPr>
          <w:szCs w:val="22"/>
        </w:rPr>
        <w:t>it</w:t>
      </w:r>
      <w:r w:rsidR="00525D8B" w:rsidRPr="00C70054">
        <w:rPr>
          <w:szCs w:val="22"/>
        </w:rPr>
        <w:t xml:space="preserve"> see</w:t>
      </w:r>
      <w:r w:rsidR="00A658AB">
        <w:rPr>
          <w:szCs w:val="22"/>
        </w:rPr>
        <w:t>s</w:t>
      </w:r>
      <w:r w:rsidR="00525D8B" w:rsidRPr="00C70054">
        <w:rPr>
          <w:szCs w:val="22"/>
        </w:rPr>
        <w:t xml:space="preserve"> fit to assess </w:t>
      </w:r>
      <w:r>
        <w:rPr>
          <w:szCs w:val="22"/>
        </w:rPr>
        <w:t>your</w:t>
      </w:r>
      <w:r w:rsidR="00525D8B" w:rsidRPr="00C70054">
        <w:rPr>
          <w:szCs w:val="22"/>
        </w:rPr>
        <w:t xml:space="preserve"> application and that as a condition of </w:t>
      </w:r>
      <w:r>
        <w:rPr>
          <w:szCs w:val="22"/>
        </w:rPr>
        <w:t>funding, you</w:t>
      </w:r>
      <w:r w:rsidR="00525D8B" w:rsidRPr="00C70054">
        <w:rPr>
          <w:szCs w:val="22"/>
        </w:rPr>
        <w:t xml:space="preserve"> shall provide it;</w:t>
      </w:r>
    </w:p>
    <w:p w14:paraId="5BF30C82" w14:textId="77777777" w:rsidR="00525D8B" w:rsidRPr="00C70054" w:rsidRDefault="007B16C8" w:rsidP="00C70054">
      <w:pPr>
        <w:pStyle w:val="ListParagraph"/>
        <w:numPr>
          <w:ilvl w:val="0"/>
          <w:numId w:val="30"/>
        </w:numPr>
        <w:spacing w:line="276" w:lineRule="auto"/>
        <w:rPr>
          <w:szCs w:val="22"/>
        </w:rPr>
      </w:pPr>
      <w:r>
        <w:rPr>
          <w:szCs w:val="22"/>
        </w:rPr>
        <w:t>S</w:t>
      </w:r>
      <w:r w:rsidR="00525D8B" w:rsidRPr="00C70054">
        <w:rPr>
          <w:szCs w:val="22"/>
        </w:rPr>
        <w:t xml:space="preserve">hould any information presented in this application be revealed to be false or misleading, </w:t>
      </w:r>
      <w:r w:rsidR="00C243FB">
        <w:rPr>
          <w:szCs w:val="22"/>
        </w:rPr>
        <w:t>y</w:t>
      </w:r>
      <w:r w:rsidR="00525D8B" w:rsidRPr="00C70054">
        <w:rPr>
          <w:szCs w:val="22"/>
        </w:rPr>
        <w:t xml:space="preserve">our application may be </w:t>
      </w:r>
      <w:r w:rsidR="007F346B" w:rsidRPr="00C70054">
        <w:rPr>
          <w:szCs w:val="22"/>
        </w:rPr>
        <w:t>rejected.</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525D8B" w:rsidRPr="00C70054" w14:paraId="7162C86A" w14:textId="77777777" w:rsidTr="007F346B">
        <w:trPr>
          <w:trHeight w:val="339"/>
        </w:trPr>
        <w:tc>
          <w:tcPr>
            <w:tcW w:w="4662" w:type="dxa"/>
            <w:shd w:val="clear" w:color="auto" w:fill="auto"/>
          </w:tcPr>
          <w:p w14:paraId="1633CE71" w14:textId="77777777" w:rsidR="00525D8B" w:rsidRDefault="00417881" w:rsidP="00C70054">
            <w:pPr>
              <w:spacing w:line="276" w:lineRule="auto"/>
              <w:rPr>
                <w:szCs w:val="22"/>
              </w:rPr>
            </w:pPr>
            <w:r>
              <w:rPr>
                <w:szCs w:val="22"/>
              </w:rPr>
              <w:t>Principal name</w:t>
            </w:r>
          </w:p>
          <w:p w14:paraId="5C837827" w14:textId="77777777" w:rsidR="00417881" w:rsidRPr="00C70054" w:rsidRDefault="00417881" w:rsidP="00C70054">
            <w:pPr>
              <w:spacing w:line="276" w:lineRule="auto"/>
              <w:rPr>
                <w:szCs w:val="22"/>
              </w:rPr>
            </w:pPr>
            <w:r>
              <w:rPr>
                <w:szCs w:val="22"/>
              </w:rPr>
              <w:t>Principal signature</w:t>
            </w:r>
          </w:p>
        </w:tc>
        <w:tc>
          <w:tcPr>
            <w:tcW w:w="4230" w:type="dxa"/>
          </w:tcPr>
          <w:p w14:paraId="3AA5455D" w14:textId="77777777" w:rsidR="00525D8B" w:rsidRPr="00C70054" w:rsidRDefault="00525D8B" w:rsidP="00C70054">
            <w:pPr>
              <w:spacing w:line="276" w:lineRule="auto"/>
              <w:rPr>
                <w:rStyle w:val="Emphasis"/>
                <w:rFonts w:cs="Arial"/>
                <w:b/>
                <w:i w:val="0"/>
                <w:szCs w:val="22"/>
              </w:rPr>
            </w:pPr>
          </w:p>
        </w:tc>
      </w:tr>
      <w:tr w:rsidR="00525D8B" w:rsidRPr="00C70054" w14:paraId="585B3F66" w14:textId="77777777" w:rsidTr="007F346B">
        <w:tc>
          <w:tcPr>
            <w:tcW w:w="4662" w:type="dxa"/>
            <w:shd w:val="clear" w:color="auto" w:fill="auto"/>
          </w:tcPr>
          <w:p w14:paraId="75AF7D38" w14:textId="77777777" w:rsidR="00525D8B" w:rsidRPr="00C70054" w:rsidRDefault="00525D8B" w:rsidP="00C70054">
            <w:pPr>
              <w:spacing w:line="276" w:lineRule="auto"/>
              <w:rPr>
                <w:szCs w:val="22"/>
              </w:rPr>
            </w:pPr>
            <w:r w:rsidRPr="00C70054">
              <w:rPr>
                <w:szCs w:val="22"/>
              </w:rPr>
              <w:t>Date form was completed</w:t>
            </w:r>
          </w:p>
        </w:tc>
        <w:tc>
          <w:tcPr>
            <w:tcW w:w="4230" w:type="dxa"/>
          </w:tcPr>
          <w:p w14:paraId="6863D124" w14:textId="77777777" w:rsidR="00525D8B" w:rsidRPr="00C70054" w:rsidRDefault="00525D8B" w:rsidP="00C70054">
            <w:pPr>
              <w:spacing w:line="276" w:lineRule="auto"/>
              <w:rPr>
                <w:rStyle w:val="Emphasis"/>
                <w:rFonts w:cs="Arial"/>
                <w:b/>
                <w:i w:val="0"/>
                <w:szCs w:val="22"/>
              </w:rPr>
            </w:pPr>
          </w:p>
        </w:tc>
      </w:tr>
    </w:tbl>
    <w:p w14:paraId="3F9C066B" w14:textId="77777777" w:rsidR="00C70054" w:rsidRPr="00C243FB" w:rsidRDefault="00C70054" w:rsidP="00C243FB">
      <w:pPr>
        <w:spacing w:after="0" w:line="240" w:lineRule="auto"/>
        <w:rPr>
          <w:b/>
          <w:color w:val="104F75"/>
          <w:sz w:val="36"/>
        </w:rPr>
      </w:pPr>
    </w:p>
    <w:p w14:paraId="5FAF12F5" w14:textId="77777777" w:rsidR="00C73DDB" w:rsidRPr="007337C9" w:rsidRDefault="00C73DDB" w:rsidP="00C73DDB">
      <w:pPr>
        <w:rPr>
          <w:szCs w:val="22"/>
        </w:rPr>
      </w:pPr>
      <w:r w:rsidRPr="00C70054">
        <w:t>Please email the completed application form (in Word format) to the following address</w:t>
      </w:r>
      <w:r w:rsidR="00417881">
        <w:t xml:space="preserve"> and mark your email as Trans</w:t>
      </w:r>
      <w:r w:rsidR="008E66DF">
        <w:t>i</w:t>
      </w:r>
      <w:r w:rsidR="00417881">
        <w:t>tion Grant Application:</w:t>
      </w:r>
      <w:r w:rsidR="00AF01D2">
        <w:t xml:space="preserve"> </w:t>
      </w:r>
      <w:hyperlink r:id="rId11" w:history="1">
        <w:r w:rsidR="00C20B72">
          <w:rPr>
            <w:rStyle w:val="Hyperlink"/>
            <w:sz w:val="22"/>
          </w:rPr>
          <w:t>Enquiries.EFA@education.gsi.gov.uk</w:t>
        </w:r>
      </w:hyperlink>
      <w:r w:rsidR="00AF01D2">
        <w:rPr>
          <w:rStyle w:val="Hyperlink"/>
          <w:sz w:val="22"/>
        </w:rPr>
        <w:t>.</w:t>
      </w:r>
      <w:r w:rsidR="00AF01D2">
        <w:rPr>
          <w:rStyle w:val="Hyperlink"/>
          <w:sz w:val="22"/>
        </w:rPr>
        <w:br/>
      </w:r>
      <w:hyperlink r:id="rId12" w:history="1"/>
      <w:r w:rsidR="00C243FB">
        <w:t xml:space="preserve">We will acknowledge receipt of your application within </w:t>
      </w:r>
      <w:r w:rsidR="00261AB5">
        <w:t>three</w:t>
      </w:r>
      <w:r w:rsidR="00C243FB">
        <w:t xml:space="preserve"> working days</w:t>
      </w:r>
      <w:r w:rsidR="00417881">
        <w:t xml:space="preserve"> and complete an assessment of your application within 30 days</w:t>
      </w:r>
      <w:r w:rsidR="00C243FB">
        <w:t>.</w:t>
      </w:r>
      <w:r w:rsidRPr="00C70054">
        <w:t xml:space="preserve"> </w:t>
      </w:r>
      <w:r w:rsidR="00844F7C">
        <w:rPr>
          <w:szCs w:val="22"/>
        </w:rPr>
        <w:tab/>
      </w:r>
      <w:r w:rsidR="00844F7C">
        <w:rPr>
          <w:szCs w:val="22"/>
        </w:rPr>
        <w:tab/>
      </w:r>
      <w:r w:rsidR="00844F7C">
        <w:rPr>
          <w:szCs w:val="22"/>
        </w:rPr>
        <w:tab/>
      </w:r>
      <w:r w:rsidR="00844F7C">
        <w:rPr>
          <w:szCs w:val="22"/>
        </w:rPr>
        <w:tab/>
      </w:r>
      <w:r w:rsidRPr="007337C9">
        <w:rPr>
          <w:szCs w:val="22"/>
        </w:rPr>
        <w:t>© Crown copyright 2016</w:t>
      </w:r>
    </w:p>
    <w:sectPr w:rsidR="00C73DDB" w:rsidRPr="007337C9" w:rsidSect="00D26F50">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5F6B" w14:textId="77777777" w:rsidR="006C51ED" w:rsidRDefault="006C51ED" w:rsidP="002B6D93">
      <w:r>
        <w:separator/>
      </w:r>
    </w:p>
    <w:p w14:paraId="31357E24" w14:textId="77777777" w:rsidR="006C51ED" w:rsidRDefault="006C51ED"/>
  </w:endnote>
  <w:endnote w:type="continuationSeparator" w:id="0">
    <w:p w14:paraId="46C0176D" w14:textId="77777777" w:rsidR="006C51ED" w:rsidRDefault="006C51ED" w:rsidP="002B6D93">
      <w:r>
        <w:continuationSeparator/>
      </w:r>
    </w:p>
    <w:p w14:paraId="524F86D7" w14:textId="77777777" w:rsidR="006C51ED" w:rsidRDefault="006C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BE31" w14:textId="77777777" w:rsidR="00D26F50" w:rsidRDefault="00D26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48525"/>
      <w:docPartObj>
        <w:docPartGallery w:val="Page Numbers (Top of Page)"/>
        <w:docPartUnique/>
      </w:docPartObj>
    </w:sdtPr>
    <w:sdtEndPr>
      <w:rPr>
        <w:noProof/>
      </w:rPr>
    </w:sdtEndPr>
    <w:sdtContent>
      <w:p w14:paraId="04BA7501" w14:textId="796C3FE3" w:rsidR="007F346B" w:rsidRDefault="007F346B" w:rsidP="00B8413D">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621C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E249" w14:textId="77777777" w:rsidR="007F346B" w:rsidRPr="006E6ADB" w:rsidRDefault="007F346B"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7CBA" w14:textId="77777777" w:rsidR="006C51ED" w:rsidRDefault="006C51ED" w:rsidP="002B6D93">
      <w:r>
        <w:separator/>
      </w:r>
    </w:p>
    <w:p w14:paraId="69B7B539" w14:textId="77777777" w:rsidR="006C51ED" w:rsidRDefault="006C51ED"/>
  </w:footnote>
  <w:footnote w:type="continuationSeparator" w:id="0">
    <w:p w14:paraId="4ECAB8EE" w14:textId="77777777" w:rsidR="006C51ED" w:rsidRDefault="006C51ED" w:rsidP="002B6D93">
      <w:r>
        <w:continuationSeparator/>
      </w:r>
    </w:p>
    <w:p w14:paraId="522572DA" w14:textId="77777777" w:rsidR="006C51ED" w:rsidRDefault="006C5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40F7" w14:textId="77777777" w:rsidR="00D26F50" w:rsidRDefault="00D26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8220" w14:textId="77777777" w:rsidR="006118D7" w:rsidRDefault="006118D7">
    <w:pPr>
      <w:pStyle w:val="Header"/>
    </w:pPr>
  </w:p>
  <w:p w14:paraId="2293B50F" w14:textId="77777777" w:rsidR="006118D7" w:rsidRDefault="00611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CA6F" w14:textId="77777777" w:rsidR="00D26F50" w:rsidRDefault="00D26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457EC3"/>
    <w:multiLevelType w:val="hybridMultilevel"/>
    <w:tmpl w:val="CA302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A903BA8"/>
    <w:multiLevelType w:val="hybridMultilevel"/>
    <w:tmpl w:val="B99A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F5D41"/>
    <w:multiLevelType w:val="hybridMultilevel"/>
    <w:tmpl w:val="60563712"/>
    <w:lvl w:ilvl="0" w:tplc="1E087BE8">
      <w:start w:val="1"/>
      <w:numFmt w:val="decimal"/>
      <w:lvlText w:val="%1."/>
      <w:lvlJc w:val="left"/>
      <w:pPr>
        <w:ind w:left="1146" w:hanging="360"/>
      </w:pPr>
      <w:rPr>
        <w:b w:val="0"/>
        <w:i w:val="0"/>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B004B41"/>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66BA753C"/>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05E15"/>
    <w:multiLevelType w:val="hybridMultilevel"/>
    <w:tmpl w:val="26A6117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CE0634"/>
    <w:multiLevelType w:val="hybridMultilevel"/>
    <w:tmpl w:val="6B9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C714C1"/>
    <w:multiLevelType w:val="hybridMultilevel"/>
    <w:tmpl w:val="D5547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3D3E90"/>
    <w:multiLevelType w:val="hybridMultilevel"/>
    <w:tmpl w:val="9C866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1B6FA9"/>
    <w:multiLevelType w:val="hybridMultilevel"/>
    <w:tmpl w:val="F3C8EFA2"/>
    <w:lvl w:ilvl="0" w:tplc="6EA8B31E">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3566B"/>
    <w:multiLevelType w:val="multilevel"/>
    <w:tmpl w:val="0CF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31"/>
  </w:num>
  <w:num w:numId="4">
    <w:abstractNumId w:val="16"/>
  </w:num>
  <w:num w:numId="5">
    <w:abstractNumId w:val="11"/>
  </w:num>
  <w:num w:numId="6">
    <w:abstractNumId w:val="24"/>
  </w:num>
  <w:num w:numId="7">
    <w:abstractNumId w:val="3"/>
  </w:num>
  <w:num w:numId="8">
    <w:abstractNumId w:val="1"/>
  </w:num>
  <w:num w:numId="9">
    <w:abstractNumId w:val="0"/>
  </w:num>
  <w:num w:numId="10">
    <w:abstractNumId w:val="26"/>
  </w:num>
  <w:num w:numId="11">
    <w:abstractNumId w:val="24"/>
  </w:num>
  <w:num w:numId="12">
    <w:abstractNumId w:val="3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5"/>
  </w:num>
  <w:num w:numId="18">
    <w:abstractNumId w:val="35"/>
  </w:num>
  <w:num w:numId="19">
    <w:abstractNumId w:val="17"/>
  </w:num>
  <w:num w:numId="20">
    <w:abstractNumId w:val="2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8"/>
  </w:num>
  <w:num w:numId="24">
    <w:abstractNumId w:val="6"/>
  </w:num>
  <w:num w:numId="25">
    <w:abstractNumId w:val="23"/>
  </w:num>
  <w:num w:numId="26">
    <w:abstractNumId w:val="22"/>
  </w:num>
  <w:num w:numId="27">
    <w:abstractNumId w:val="34"/>
  </w:num>
  <w:num w:numId="28">
    <w:abstractNumId w:val="7"/>
  </w:num>
  <w:num w:numId="29">
    <w:abstractNumId w:val="33"/>
  </w:num>
  <w:num w:numId="30">
    <w:abstractNumId w:val="25"/>
  </w:num>
  <w:num w:numId="31">
    <w:abstractNumId w:val="21"/>
  </w:num>
  <w:num w:numId="32">
    <w:abstractNumId w:val="10"/>
  </w:num>
  <w:num w:numId="33">
    <w:abstractNumId w:val="38"/>
  </w:num>
  <w:num w:numId="34">
    <w:abstractNumId w:val="9"/>
  </w:num>
  <w:num w:numId="35">
    <w:abstractNumId w:val="14"/>
  </w:num>
  <w:num w:numId="36">
    <w:abstractNumId w:val="27"/>
  </w:num>
  <w:num w:numId="37">
    <w:abstractNumId w:val="19"/>
  </w:num>
  <w:num w:numId="38">
    <w:abstractNumId w:val="36"/>
  </w:num>
  <w:num w:numId="39">
    <w:abstractNumId w:val="12"/>
  </w:num>
  <w:num w:numId="40">
    <w:abstractNumId w:val="13"/>
  </w:num>
  <w:num w:numId="41">
    <w:abstractNumId w:val="28"/>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158D"/>
    <w:rsid w:val="0002203B"/>
    <w:rsid w:val="00031F36"/>
    <w:rsid w:val="0003554C"/>
    <w:rsid w:val="0003645A"/>
    <w:rsid w:val="000442BD"/>
    <w:rsid w:val="00057100"/>
    <w:rsid w:val="00065E86"/>
    <w:rsid w:val="00066B1C"/>
    <w:rsid w:val="00072348"/>
    <w:rsid w:val="00083A73"/>
    <w:rsid w:val="00093B51"/>
    <w:rsid w:val="000A10F4"/>
    <w:rsid w:val="000B37DC"/>
    <w:rsid w:val="000B3DE0"/>
    <w:rsid w:val="000C61EA"/>
    <w:rsid w:val="000D0A16"/>
    <w:rsid w:val="000D1D30"/>
    <w:rsid w:val="000D4433"/>
    <w:rsid w:val="000D4889"/>
    <w:rsid w:val="000E3350"/>
    <w:rsid w:val="000E39CC"/>
    <w:rsid w:val="000F4D23"/>
    <w:rsid w:val="000F73F3"/>
    <w:rsid w:val="00103E77"/>
    <w:rsid w:val="0011119C"/>
    <w:rsid w:val="001147F8"/>
    <w:rsid w:val="0011494F"/>
    <w:rsid w:val="00121C6C"/>
    <w:rsid w:val="001264D9"/>
    <w:rsid w:val="001272A9"/>
    <w:rsid w:val="00133075"/>
    <w:rsid w:val="00147214"/>
    <w:rsid w:val="00147697"/>
    <w:rsid w:val="001534B2"/>
    <w:rsid w:val="001540AB"/>
    <w:rsid w:val="001612C8"/>
    <w:rsid w:val="001742AF"/>
    <w:rsid w:val="001747E2"/>
    <w:rsid w:val="00176EB9"/>
    <w:rsid w:val="0017793A"/>
    <w:rsid w:val="00190C3A"/>
    <w:rsid w:val="00193887"/>
    <w:rsid w:val="001940E3"/>
    <w:rsid w:val="00196306"/>
    <w:rsid w:val="001975D1"/>
    <w:rsid w:val="001A3A04"/>
    <w:rsid w:val="001B2AE2"/>
    <w:rsid w:val="001B4452"/>
    <w:rsid w:val="001B5C15"/>
    <w:rsid w:val="001B796F"/>
    <w:rsid w:val="001C5A63"/>
    <w:rsid w:val="001C5EB6"/>
    <w:rsid w:val="001D04BF"/>
    <w:rsid w:val="001D10B6"/>
    <w:rsid w:val="001D5770"/>
    <w:rsid w:val="001D5D80"/>
    <w:rsid w:val="001E1C05"/>
    <w:rsid w:val="001F1B30"/>
    <w:rsid w:val="001F4557"/>
    <w:rsid w:val="00202A4F"/>
    <w:rsid w:val="00203EC9"/>
    <w:rsid w:val="00210E66"/>
    <w:rsid w:val="002113CF"/>
    <w:rsid w:val="002119E9"/>
    <w:rsid w:val="00221429"/>
    <w:rsid w:val="0022255C"/>
    <w:rsid w:val="0022489D"/>
    <w:rsid w:val="002262F3"/>
    <w:rsid w:val="00230559"/>
    <w:rsid w:val="00230F67"/>
    <w:rsid w:val="002332F8"/>
    <w:rsid w:val="00234F75"/>
    <w:rsid w:val="00240F4B"/>
    <w:rsid w:val="00243143"/>
    <w:rsid w:val="002461F7"/>
    <w:rsid w:val="002575C5"/>
    <w:rsid w:val="00261AB5"/>
    <w:rsid w:val="0026391A"/>
    <w:rsid w:val="00271F24"/>
    <w:rsid w:val="0027231C"/>
    <w:rsid w:val="0027252F"/>
    <w:rsid w:val="002778F8"/>
    <w:rsid w:val="002839B5"/>
    <w:rsid w:val="002852E6"/>
    <w:rsid w:val="002853D0"/>
    <w:rsid w:val="00287788"/>
    <w:rsid w:val="0029667C"/>
    <w:rsid w:val="002A28F7"/>
    <w:rsid w:val="002A3153"/>
    <w:rsid w:val="002A4886"/>
    <w:rsid w:val="002A609F"/>
    <w:rsid w:val="002B6D93"/>
    <w:rsid w:val="002C34D4"/>
    <w:rsid w:val="002C3AA4"/>
    <w:rsid w:val="002D3802"/>
    <w:rsid w:val="002E463F"/>
    <w:rsid w:val="002E4E9A"/>
    <w:rsid w:val="002E508B"/>
    <w:rsid w:val="002E5F9F"/>
    <w:rsid w:val="002E7849"/>
    <w:rsid w:val="002F7128"/>
    <w:rsid w:val="00300F99"/>
    <w:rsid w:val="00303397"/>
    <w:rsid w:val="00304CD6"/>
    <w:rsid w:val="0031746B"/>
    <w:rsid w:val="00342F8B"/>
    <w:rsid w:val="0035620B"/>
    <w:rsid w:val="00360826"/>
    <w:rsid w:val="0036092D"/>
    <w:rsid w:val="00361752"/>
    <w:rsid w:val="003621C7"/>
    <w:rsid w:val="00366405"/>
    <w:rsid w:val="00374981"/>
    <w:rsid w:val="00375FFE"/>
    <w:rsid w:val="00377213"/>
    <w:rsid w:val="003810D8"/>
    <w:rsid w:val="003853A4"/>
    <w:rsid w:val="0039725F"/>
    <w:rsid w:val="003A0BB7"/>
    <w:rsid w:val="003A1CC2"/>
    <w:rsid w:val="003A6BA3"/>
    <w:rsid w:val="003C287C"/>
    <w:rsid w:val="003C60B5"/>
    <w:rsid w:val="003D1EFE"/>
    <w:rsid w:val="003D7DE8"/>
    <w:rsid w:val="003E1329"/>
    <w:rsid w:val="003F67F3"/>
    <w:rsid w:val="003F7FF4"/>
    <w:rsid w:val="00400E1D"/>
    <w:rsid w:val="00403D1C"/>
    <w:rsid w:val="00417881"/>
    <w:rsid w:val="004216FF"/>
    <w:rsid w:val="004239BF"/>
    <w:rsid w:val="004242C5"/>
    <w:rsid w:val="0042759C"/>
    <w:rsid w:val="004339FB"/>
    <w:rsid w:val="00441DFB"/>
    <w:rsid w:val="004509BE"/>
    <w:rsid w:val="00456560"/>
    <w:rsid w:val="00461B4F"/>
    <w:rsid w:val="00470223"/>
    <w:rsid w:val="00482D72"/>
    <w:rsid w:val="004866AD"/>
    <w:rsid w:val="00487912"/>
    <w:rsid w:val="00487F2A"/>
    <w:rsid w:val="004A1016"/>
    <w:rsid w:val="004A3626"/>
    <w:rsid w:val="004A3E98"/>
    <w:rsid w:val="004B08AC"/>
    <w:rsid w:val="004B284C"/>
    <w:rsid w:val="004C5600"/>
    <w:rsid w:val="004C694B"/>
    <w:rsid w:val="004D13A3"/>
    <w:rsid w:val="004D4FC0"/>
    <w:rsid w:val="004D73C6"/>
    <w:rsid w:val="004E5405"/>
    <w:rsid w:val="004E6CD9"/>
    <w:rsid w:val="004F20E3"/>
    <w:rsid w:val="004F211A"/>
    <w:rsid w:val="004F3159"/>
    <w:rsid w:val="004F4AEE"/>
    <w:rsid w:val="004F4AEF"/>
    <w:rsid w:val="004F5B03"/>
    <w:rsid w:val="004F5B18"/>
    <w:rsid w:val="0052199D"/>
    <w:rsid w:val="005247AD"/>
    <w:rsid w:val="00525D8B"/>
    <w:rsid w:val="00527767"/>
    <w:rsid w:val="005360B7"/>
    <w:rsid w:val="00536E0B"/>
    <w:rsid w:val="005535E5"/>
    <w:rsid w:val="00556438"/>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118D"/>
    <w:rsid w:val="005D3B59"/>
    <w:rsid w:val="005D3F0D"/>
    <w:rsid w:val="005E3024"/>
    <w:rsid w:val="005F009A"/>
    <w:rsid w:val="005F05EA"/>
    <w:rsid w:val="005F107C"/>
    <w:rsid w:val="005F3615"/>
    <w:rsid w:val="005F7ED7"/>
    <w:rsid w:val="0060702F"/>
    <w:rsid w:val="00607DA5"/>
    <w:rsid w:val="006108B3"/>
    <w:rsid w:val="006118D7"/>
    <w:rsid w:val="00612A8E"/>
    <w:rsid w:val="0061733F"/>
    <w:rsid w:val="00622501"/>
    <w:rsid w:val="006237FB"/>
    <w:rsid w:val="0062451E"/>
    <w:rsid w:val="006305C2"/>
    <w:rsid w:val="00635D57"/>
    <w:rsid w:val="00640032"/>
    <w:rsid w:val="006418B2"/>
    <w:rsid w:val="00642404"/>
    <w:rsid w:val="00647520"/>
    <w:rsid w:val="00647EFA"/>
    <w:rsid w:val="00652973"/>
    <w:rsid w:val="00653AA1"/>
    <w:rsid w:val="006558CA"/>
    <w:rsid w:val="00657E79"/>
    <w:rsid w:val="006606F5"/>
    <w:rsid w:val="006631C3"/>
    <w:rsid w:val="00663D6A"/>
    <w:rsid w:val="00670ADC"/>
    <w:rsid w:val="0067185E"/>
    <w:rsid w:val="00671D5B"/>
    <w:rsid w:val="006775FA"/>
    <w:rsid w:val="00680166"/>
    <w:rsid w:val="00684973"/>
    <w:rsid w:val="0068544D"/>
    <w:rsid w:val="006909DD"/>
    <w:rsid w:val="006916AC"/>
    <w:rsid w:val="00695D08"/>
    <w:rsid w:val="006A070A"/>
    <w:rsid w:val="006A27AA"/>
    <w:rsid w:val="006A3602"/>
    <w:rsid w:val="006B1F9F"/>
    <w:rsid w:val="006B3631"/>
    <w:rsid w:val="006B4FC9"/>
    <w:rsid w:val="006C382D"/>
    <w:rsid w:val="006C51ED"/>
    <w:rsid w:val="006D1162"/>
    <w:rsid w:val="006D6BDF"/>
    <w:rsid w:val="006E0C6A"/>
    <w:rsid w:val="006E4308"/>
    <w:rsid w:val="006E6ADB"/>
    <w:rsid w:val="006E7F39"/>
    <w:rsid w:val="006F1441"/>
    <w:rsid w:val="006F18AE"/>
    <w:rsid w:val="006F1F96"/>
    <w:rsid w:val="006F7F2A"/>
    <w:rsid w:val="00700B01"/>
    <w:rsid w:val="00702EBF"/>
    <w:rsid w:val="00713414"/>
    <w:rsid w:val="007147E7"/>
    <w:rsid w:val="00716904"/>
    <w:rsid w:val="0072616F"/>
    <w:rsid w:val="00727EC4"/>
    <w:rsid w:val="00730350"/>
    <w:rsid w:val="007337C9"/>
    <w:rsid w:val="00733B9E"/>
    <w:rsid w:val="0073516C"/>
    <w:rsid w:val="007403F5"/>
    <w:rsid w:val="00741298"/>
    <w:rsid w:val="00741A33"/>
    <w:rsid w:val="007426B3"/>
    <w:rsid w:val="00743353"/>
    <w:rsid w:val="0075096B"/>
    <w:rsid w:val="00750D0F"/>
    <w:rsid w:val="00751648"/>
    <w:rsid w:val="00751649"/>
    <w:rsid w:val="007522BD"/>
    <w:rsid w:val="00752ADD"/>
    <w:rsid w:val="00754145"/>
    <w:rsid w:val="00760615"/>
    <w:rsid w:val="0076231A"/>
    <w:rsid w:val="00764D03"/>
    <w:rsid w:val="0076505E"/>
    <w:rsid w:val="00766597"/>
    <w:rsid w:val="0076704C"/>
    <w:rsid w:val="00767318"/>
    <w:rsid w:val="00772946"/>
    <w:rsid w:val="00774F55"/>
    <w:rsid w:val="00775D8A"/>
    <w:rsid w:val="0077659E"/>
    <w:rsid w:val="00777AD4"/>
    <w:rsid w:val="00780950"/>
    <w:rsid w:val="007809EF"/>
    <w:rsid w:val="00783D2C"/>
    <w:rsid w:val="00794F29"/>
    <w:rsid w:val="00796784"/>
    <w:rsid w:val="00796933"/>
    <w:rsid w:val="00796A6B"/>
    <w:rsid w:val="007A0C59"/>
    <w:rsid w:val="007A2250"/>
    <w:rsid w:val="007A5759"/>
    <w:rsid w:val="007B16C8"/>
    <w:rsid w:val="007B3CFE"/>
    <w:rsid w:val="007B3F31"/>
    <w:rsid w:val="007C19E4"/>
    <w:rsid w:val="007C41A5"/>
    <w:rsid w:val="007C58BE"/>
    <w:rsid w:val="007C7BAB"/>
    <w:rsid w:val="007D080B"/>
    <w:rsid w:val="007D22FD"/>
    <w:rsid w:val="007E6AEB"/>
    <w:rsid w:val="007F346B"/>
    <w:rsid w:val="008119E0"/>
    <w:rsid w:val="00816E77"/>
    <w:rsid w:val="008225A6"/>
    <w:rsid w:val="00831263"/>
    <w:rsid w:val="00831DB7"/>
    <w:rsid w:val="00832EBF"/>
    <w:rsid w:val="008366CB"/>
    <w:rsid w:val="00837F3A"/>
    <w:rsid w:val="00841168"/>
    <w:rsid w:val="0084137C"/>
    <w:rsid w:val="008415CF"/>
    <w:rsid w:val="00844F7C"/>
    <w:rsid w:val="00855891"/>
    <w:rsid w:val="0086018B"/>
    <w:rsid w:val="008620F3"/>
    <w:rsid w:val="00863986"/>
    <w:rsid w:val="00866257"/>
    <w:rsid w:val="00874F24"/>
    <w:rsid w:val="00875DB6"/>
    <w:rsid w:val="00876230"/>
    <w:rsid w:val="00877D5B"/>
    <w:rsid w:val="00880441"/>
    <w:rsid w:val="00880B83"/>
    <w:rsid w:val="00881F02"/>
    <w:rsid w:val="008862AA"/>
    <w:rsid w:val="00886B1E"/>
    <w:rsid w:val="00895F0A"/>
    <w:rsid w:val="008A460D"/>
    <w:rsid w:val="008A4CD5"/>
    <w:rsid w:val="008A588F"/>
    <w:rsid w:val="008A644A"/>
    <w:rsid w:val="008A7760"/>
    <w:rsid w:val="008B05BD"/>
    <w:rsid w:val="008B0C03"/>
    <w:rsid w:val="008B0DD1"/>
    <w:rsid w:val="008B427B"/>
    <w:rsid w:val="008B51EB"/>
    <w:rsid w:val="008B6009"/>
    <w:rsid w:val="008C07C6"/>
    <w:rsid w:val="008C46DC"/>
    <w:rsid w:val="008C78D6"/>
    <w:rsid w:val="008D15AA"/>
    <w:rsid w:val="008D6968"/>
    <w:rsid w:val="008E3F07"/>
    <w:rsid w:val="008E5F36"/>
    <w:rsid w:val="008E66DF"/>
    <w:rsid w:val="008E72FF"/>
    <w:rsid w:val="008F2757"/>
    <w:rsid w:val="008F2E4F"/>
    <w:rsid w:val="008F7436"/>
    <w:rsid w:val="009055E4"/>
    <w:rsid w:val="00913BF2"/>
    <w:rsid w:val="00917E9C"/>
    <w:rsid w:val="00922C11"/>
    <w:rsid w:val="0092404B"/>
    <w:rsid w:val="00926A3C"/>
    <w:rsid w:val="0093027C"/>
    <w:rsid w:val="0094189B"/>
    <w:rsid w:val="00951C56"/>
    <w:rsid w:val="009537A5"/>
    <w:rsid w:val="0095599F"/>
    <w:rsid w:val="00961A57"/>
    <w:rsid w:val="0096424B"/>
    <w:rsid w:val="009701C8"/>
    <w:rsid w:val="00972EFD"/>
    <w:rsid w:val="00974D2A"/>
    <w:rsid w:val="00986616"/>
    <w:rsid w:val="009910AB"/>
    <w:rsid w:val="009928B8"/>
    <w:rsid w:val="00995398"/>
    <w:rsid w:val="009B32FA"/>
    <w:rsid w:val="009C1D67"/>
    <w:rsid w:val="009C2C02"/>
    <w:rsid w:val="009C73CF"/>
    <w:rsid w:val="009E00AE"/>
    <w:rsid w:val="009E09D3"/>
    <w:rsid w:val="009E6E74"/>
    <w:rsid w:val="009E7EE1"/>
    <w:rsid w:val="009E7F32"/>
    <w:rsid w:val="00A02C97"/>
    <w:rsid w:val="00A07737"/>
    <w:rsid w:val="00A10CCE"/>
    <w:rsid w:val="00A1313E"/>
    <w:rsid w:val="00A17B31"/>
    <w:rsid w:val="00A30BA1"/>
    <w:rsid w:val="00A37DEE"/>
    <w:rsid w:val="00A40372"/>
    <w:rsid w:val="00A42AA9"/>
    <w:rsid w:val="00A432B9"/>
    <w:rsid w:val="00A433C3"/>
    <w:rsid w:val="00A5120F"/>
    <w:rsid w:val="00A54BB7"/>
    <w:rsid w:val="00A5643A"/>
    <w:rsid w:val="00A5723C"/>
    <w:rsid w:val="00A60BB6"/>
    <w:rsid w:val="00A62847"/>
    <w:rsid w:val="00A658AB"/>
    <w:rsid w:val="00A707A4"/>
    <w:rsid w:val="00A7274B"/>
    <w:rsid w:val="00A73FB8"/>
    <w:rsid w:val="00A745E4"/>
    <w:rsid w:val="00A75086"/>
    <w:rsid w:val="00A763CB"/>
    <w:rsid w:val="00A801D1"/>
    <w:rsid w:val="00A81F69"/>
    <w:rsid w:val="00A85EBD"/>
    <w:rsid w:val="00A92842"/>
    <w:rsid w:val="00AA3484"/>
    <w:rsid w:val="00AA550E"/>
    <w:rsid w:val="00AA7E7B"/>
    <w:rsid w:val="00AB40C0"/>
    <w:rsid w:val="00AB6D0F"/>
    <w:rsid w:val="00AB7858"/>
    <w:rsid w:val="00AC57E8"/>
    <w:rsid w:val="00AC61A6"/>
    <w:rsid w:val="00AC7FDF"/>
    <w:rsid w:val="00AD1BE5"/>
    <w:rsid w:val="00AD1DD2"/>
    <w:rsid w:val="00AD2062"/>
    <w:rsid w:val="00AD2F1D"/>
    <w:rsid w:val="00AE1E46"/>
    <w:rsid w:val="00AE4296"/>
    <w:rsid w:val="00AE740A"/>
    <w:rsid w:val="00AF01D2"/>
    <w:rsid w:val="00AF0989"/>
    <w:rsid w:val="00AF1107"/>
    <w:rsid w:val="00AF2191"/>
    <w:rsid w:val="00AF5096"/>
    <w:rsid w:val="00AF785C"/>
    <w:rsid w:val="00B10486"/>
    <w:rsid w:val="00B26D60"/>
    <w:rsid w:val="00B336AF"/>
    <w:rsid w:val="00B3498C"/>
    <w:rsid w:val="00B43CAD"/>
    <w:rsid w:val="00B506DF"/>
    <w:rsid w:val="00B51F1C"/>
    <w:rsid w:val="00B51F56"/>
    <w:rsid w:val="00B53A97"/>
    <w:rsid w:val="00B55A49"/>
    <w:rsid w:val="00B61A68"/>
    <w:rsid w:val="00B64265"/>
    <w:rsid w:val="00B6692C"/>
    <w:rsid w:val="00B67F76"/>
    <w:rsid w:val="00B70EFF"/>
    <w:rsid w:val="00B7134C"/>
    <w:rsid w:val="00B7558C"/>
    <w:rsid w:val="00B811F6"/>
    <w:rsid w:val="00B8413D"/>
    <w:rsid w:val="00B90F7B"/>
    <w:rsid w:val="00B9194F"/>
    <w:rsid w:val="00BA003B"/>
    <w:rsid w:val="00BB05E2"/>
    <w:rsid w:val="00BD1111"/>
    <w:rsid w:val="00BD1958"/>
    <w:rsid w:val="00BD26B6"/>
    <w:rsid w:val="00BE01C6"/>
    <w:rsid w:val="00BE4DAC"/>
    <w:rsid w:val="00BE6795"/>
    <w:rsid w:val="00BF05C3"/>
    <w:rsid w:val="00BF13F8"/>
    <w:rsid w:val="00BF5C71"/>
    <w:rsid w:val="00C01CFF"/>
    <w:rsid w:val="00C026F2"/>
    <w:rsid w:val="00C02D89"/>
    <w:rsid w:val="00C04814"/>
    <w:rsid w:val="00C11CBA"/>
    <w:rsid w:val="00C13A44"/>
    <w:rsid w:val="00C15B78"/>
    <w:rsid w:val="00C17E81"/>
    <w:rsid w:val="00C20B72"/>
    <w:rsid w:val="00C2207B"/>
    <w:rsid w:val="00C22BA0"/>
    <w:rsid w:val="00C243FB"/>
    <w:rsid w:val="00C2496D"/>
    <w:rsid w:val="00C26B19"/>
    <w:rsid w:val="00C278D7"/>
    <w:rsid w:val="00C37552"/>
    <w:rsid w:val="00C43499"/>
    <w:rsid w:val="00C46129"/>
    <w:rsid w:val="00C4624B"/>
    <w:rsid w:val="00C529E8"/>
    <w:rsid w:val="00C5454B"/>
    <w:rsid w:val="00C6013F"/>
    <w:rsid w:val="00C62973"/>
    <w:rsid w:val="00C6501C"/>
    <w:rsid w:val="00C70054"/>
    <w:rsid w:val="00C71238"/>
    <w:rsid w:val="00C71561"/>
    <w:rsid w:val="00C73DDB"/>
    <w:rsid w:val="00C76325"/>
    <w:rsid w:val="00C8039F"/>
    <w:rsid w:val="00C8050D"/>
    <w:rsid w:val="00C8122B"/>
    <w:rsid w:val="00C8124F"/>
    <w:rsid w:val="00C81513"/>
    <w:rsid w:val="00C84637"/>
    <w:rsid w:val="00C85BA0"/>
    <w:rsid w:val="00C92AD3"/>
    <w:rsid w:val="00C957C5"/>
    <w:rsid w:val="00CA1009"/>
    <w:rsid w:val="00CA30B4"/>
    <w:rsid w:val="00CA610B"/>
    <w:rsid w:val="00CA72FC"/>
    <w:rsid w:val="00CB56F5"/>
    <w:rsid w:val="00CB6E04"/>
    <w:rsid w:val="00CB79F7"/>
    <w:rsid w:val="00CC112C"/>
    <w:rsid w:val="00CC2512"/>
    <w:rsid w:val="00CC2ABC"/>
    <w:rsid w:val="00CC547F"/>
    <w:rsid w:val="00CD1933"/>
    <w:rsid w:val="00CD435A"/>
    <w:rsid w:val="00CD5D21"/>
    <w:rsid w:val="00CD64E7"/>
    <w:rsid w:val="00CE2652"/>
    <w:rsid w:val="00CE7906"/>
    <w:rsid w:val="00CF0B38"/>
    <w:rsid w:val="00CF0E19"/>
    <w:rsid w:val="00D038BD"/>
    <w:rsid w:val="00D166EF"/>
    <w:rsid w:val="00D26F50"/>
    <w:rsid w:val="00D27D9B"/>
    <w:rsid w:val="00D321CA"/>
    <w:rsid w:val="00D376DB"/>
    <w:rsid w:val="00D408A5"/>
    <w:rsid w:val="00D40DE9"/>
    <w:rsid w:val="00D41212"/>
    <w:rsid w:val="00D42B45"/>
    <w:rsid w:val="00D47DFF"/>
    <w:rsid w:val="00D62D74"/>
    <w:rsid w:val="00D660A1"/>
    <w:rsid w:val="00D75416"/>
    <w:rsid w:val="00D92274"/>
    <w:rsid w:val="00D94339"/>
    <w:rsid w:val="00D9707F"/>
    <w:rsid w:val="00D97DD2"/>
    <w:rsid w:val="00DA0AD5"/>
    <w:rsid w:val="00DA1B01"/>
    <w:rsid w:val="00DA1F8E"/>
    <w:rsid w:val="00DA57A4"/>
    <w:rsid w:val="00DB0C41"/>
    <w:rsid w:val="00DB0D07"/>
    <w:rsid w:val="00DB1EFA"/>
    <w:rsid w:val="00DB56EB"/>
    <w:rsid w:val="00DC39E8"/>
    <w:rsid w:val="00DC4922"/>
    <w:rsid w:val="00DD3A4E"/>
    <w:rsid w:val="00DD51B7"/>
    <w:rsid w:val="00DD788A"/>
    <w:rsid w:val="00DE2205"/>
    <w:rsid w:val="00DE656D"/>
    <w:rsid w:val="00DE6998"/>
    <w:rsid w:val="00DF0054"/>
    <w:rsid w:val="00DF242E"/>
    <w:rsid w:val="00DF3309"/>
    <w:rsid w:val="00DF5124"/>
    <w:rsid w:val="00DF7F39"/>
    <w:rsid w:val="00E14EA5"/>
    <w:rsid w:val="00E1702C"/>
    <w:rsid w:val="00E20B43"/>
    <w:rsid w:val="00E22EE8"/>
    <w:rsid w:val="00E23ABB"/>
    <w:rsid w:val="00E23E99"/>
    <w:rsid w:val="00E3093A"/>
    <w:rsid w:val="00E33078"/>
    <w:rsid w:val="00E335AB"/>
    <w:rsid w:val="00E33AB6"/>
    <w:rsid w:val="00E4012C"/>
    <w:rsid w:val="00E42A8F"/>
    <w:rsid w:val="00E501C2"/>
    <w:rsid w:val="00E5223F"/>
    <w:rsid w:val="00E534F0"/>
    <w:rsid w:val="00E66B4F"/>
    <w:rsid w:val="00E70CAB"/>
    <w:rsid w:val="00E71AB8"/>
    <w:rsid w:val="00E7353B"/>
    <w:rsid w:val="00E741D5"/>
    <w:rsid w:val="00E74474"/>
    <w:rsid w:val="00E8771E"/>
    <w:rsid w:val="00E87A6A"/>
    <w:rsid w:val="00E9232A"/>
    <w:rsid w:val="00EA4D1B"/>
    <w:rsid w:val="00EB1D11"/>
    <w:rsid w:val="00EC3DC1"/>
    <w:rsid w:val="00ED2CC3"/>
    <w:rsid w:val="00ED2F1C"/>
    <w:rsid w:val="00ED3D05"/>
    <w:rsid w:val="00EE64AE"/>
    <w:rsid w:val="00EF0A05"/>
    <w:rsid w:val="00EF1183"/>
    <w:rsid w:val="00F009D5"/>
    <w:rsid w:val="00F06445"/>
    <w:rsid w:val="00F07114"/>
    <w:rsid w:val="00F160BD"/>
    <w:rsid w:val="00F206A7"/>
    <w:rsid w:val="00F20CFB"/>
    <w:rsid w:val="00F3105E"/>
    <w:rsid w:val="00F41591"/>
    <w:rsid w:val="00F41A63"/>
    <w:rsid w:val="00F45BEB"/>
    <w:rsid w:val="00F54523"/>
    <w:rsid w:val="00F54B50"/>
    <w:rsid w:val="00F62327"/>
    <w:rsid w:val="00F665DA"/>
    <w:rsid w:val="00F72423"/>
    <w:rsid w:val="00F74239"/>
    <w:rsid w:val="00F75871"/>
    <w:rsid w:val="00F75DDD"/>
    <w:rsid w:val="00F84544"/>
    <w:rsid w:val="00F85AA7"/>
    <w:rsid w:val="00F954FA"/>
    <w:rsid w:val="00F95B1F"/>
    <w:rsid w:val="00FA05B2"/>
    <w:rsid w:val="00FA2174"/>
    <w:rsid w:val="00FA542B"/>
    <w:rsid w:val="00FA68A7"/>
    <w:rsid w:val="00FB167F"/>
    <w:rsid w:val="00FC0C51"/>
    <w:rsid w:val="00FC1713"/>
    <w:rsid w:val="00FC2B3C"/>
    <w:rsid w:val="00FD1CD8"/>
    <w:rsid w:val="00FD4645"/>
    <w:rsid w:val="00FD5E72"/>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587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17E81"/>
    <w:pPr>
      <w:spacing w:after="160" w:line="288" w:lineRule="auto"/>
    </w:pPr>
    <w:rPr>
      <w:sz w:val="22"/>
      <w:szCs w:val="24"/>
    </w:rPr>
  </w:style>
  <w:style w:type="paragraph" w:styleId="Heading1">
    <w:name w:val="heading 1"/>
    <w:basedOn w:val="Normal"/>
    <w:next w:val="Normal"/>
    <w:link w:val="Heading1Char"/>
    <w:qFormat/>
    <w:rsid w:val="006118D7"/>
    <w:pPr>
      <w:spacing w:before="360" w:after="240" w:line="240" w:lineRule="auto"/>
      <w:outlineLvl w:val="0"/>
    </w:pPr>
    <w:rPr>
      <w:b/>
      <w:color w:val="003478"/>
      <w:sz w:val="36"/>
    </w:rPr>
  </w:style>
  <w:style w:type="paragraph" w:styleId="Heading2">
    <w:name w:val="heading 2"/>
    <w:basedOn w:val="Normal"/>
    <w:next w:val="Normal"/>
    <w:link w:val="Heading2Char"/>
    <w:qFormat/>
    <w:rsid w:val="006118D7"/>
    <w:pPr>
      <w:keepNext/>
      <w:spacing w:before="240" w:after="240" w:line="240" w:lineRule="auto"/>
      <w:outlineLvl w:val="1"/>
    </w:pPr>
    <w:rPr>
      <w:b/>
      <w:color w:val="003478"/>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8D7"/>
    <w:rPr>
      <w:b/>
      <w:color w:val="003478"/>
      <w:sz w:val="36"/>
      <w:szCs w:val="24"/>
    </w:rPr>
  </w:style>
  <w:style w:type="character" w:customStyle="1" w:styleId="Heading2Char">
    <w:name w:val="Heading 2 Char"/>
    <w:link w:val="Heading2"/>
    <w:rsid w:val="006118D7"/>
    <w:rPr>
      <w:b/>
      <w:color w:val="003478"/>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ptOutNumbered">
    <w:name w:val="DeptOutNumbered"/>
    <w:basedOn w:val="Normal"/>
    <w:rsid w:val="0076704C"/>
    <w:pPr>
      <w:widowControl w:val="0"/>
      <w:numPr>
        <w:numId w:val="35"/>
      </w:numPr>
      <w:overflowPunct w:val="0"/>
      <w:autoSpaceDE w:val="0"/>
      <w:autoSpaceDN w:val="0"/>
      <w:adjustRightInd w:val="0"/>
      <w:spacing w:after="240" w:line="240" w:lineRule="auto"/>
      <w:textAlignment w:val="baseline"/>
    </w:pPr>
    <w:rPr>
      <w:sz w:val="24"/>
      <w:szCs w:val="20"/>
      <w:lang w:eastAsia="en-US"/>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76704C"/>
    <w:rPr>
      <w:sz w:val="22"/>
      <w:szCs w:val="24"/>
    </w:rPr>
  </w:style>
  <w:style w:type="paragraph" w:styleId="FootnoteText">
    <w:name w:val="footnote text"/>
    <w:basedOn w:val="Normal"/>
    <w:link w:val="FootnoteTextChar"/>
    <w:semiHidden/>
    <w:unhideWhenUsed/>
    <w:rsid w:val="00F20CFB"/>
    <w:pPr>
      <w:spacing w:after="0" w:line="240" w:lineRule="auto"/>
    </w:pPr>
    <w:rPr>
      <w:sz w:val="20"/>
      <w:szCs w:val="20"/>
    </w:rPr>
  </w:style>
  <w:style w:type="character" w:customStyle="1" w:styleId="FootnoteTextChar">
    <w:name w:val="Footnote Text Char"/>
    <w:basedOn w:val="DefaultParagraphFont"/>
    <w:link w:val="FootnoteText"/>
    <w:semiHidden/>
    <w:rsid w:val="00F20CFB"/>
  </w:style>
  <w:style w:type="character" w:styleId="FootnoteReference">
    <w:name w:val="footnote reference"/>
    <w:basedOn w:val="DefaultParagraphFont"/>
    <w:semiHidden/>
    <w:unhideWhenUsed/>
    <w:rsid w:val="00F20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41">
      <w:bodyDiv w:val="1"/>
      <w:marLeft w:val="0"/>
      <w:marRight w:val="0"/>
      <w:marTop w:val="0"/>
      <w:marBottom w:val="0"/>
      <w:divBdr>
        <w:top w:val="none" w:sz="0" w:space="0" w:color="auto"/>
        <w:left w:val="none" w:sz="0" w:space="0" w:color="auto"/>
        <w:bottom w:val="none" w:sz="0" w:space="0" w:color="auto"/>
        <w:right w:val="none" w:sz="0" w:space="0" w:color="auto"/>
      </w:divBdr>
      <w:divsChild>
        <w:div w:id="2012443366">
          <w:marLeft w:val="0"/>
          <w:marRight w:val="0"/>
          <w:marTop w:val="0"/>
          <w:marBottom w:val="0"/>
          <w:divBdr>
            <w:top w:val="none" w:sz="0" w:space="0" w:color="auto"/>
            <w:left w:val="none" w:sz="0" w:space="0" w:color="auto"/>
            <w:bottom w:val="none" w:sz="0" w:space="0" w:color="auto"/>
            <w:right w:val="none" w:sz="0" w:space="0" w:color="auto"/>
          </w:divBdr>
          <w:divsChild>
            <w:div w:id="126239241">
              <w:marLeft w:val="0"/>
              <w:marRight w:val="0"/>
              <w:marTop w:val="0"/>
              <w:marBottom w:val="0"/>
              <w:divBdr>
                <w:top w:val="none" w:sz="0" w:space="0" w:color="auto"/>
                <w:left w:val="none" w:sz="0" w:space="0" w:color="auto"/>
                <w:bottom w:val="none" w:sz="0" w:space="0" w:color="auto"/>
                <w:right w:val="none" w:sz="0" w:space="0" w:color="auto"/>
              </w:divBdr>
              <w:divsChild>
                <w:div w:id="903102282">
                  <w:marLeft w:val="0"/>
                  <w:marRight w:val="0"/>
                  <w:marTop w:val="0"/>
                  <w:marBottom w:val="0"/>
                  <w:divBdr>
                    <w:top w:val="none" w:sz="0" w:space="0" w:color="auto"/>
                    <w:left w:val="none" w:sz="0" w:space="0" w:color="auto"/>
                    <w:bottom w:val="none" w:sz="0" w:space="0" w:color="auto"/>
                    <w:right w:val="none" w:sz="0" w:space="0" w:color="auto"/>
                  </w:divBdr>
                  <w:divsChild>
                    <w:div w:id="593510419">
                      <w:marLeft w:val="0"/>
                      <w:marRight w:val="0"/>
                      <w:marTop w:val="0"/>
                      <w:marBottom w:val="0"/>
                      <w:divBdr>
                        <w:top w:val="none" w:sz="0" w:space="0" w:color="auto"/>
                        <w:left w:val="none" w:sz="0" w:space="0" w:color="auto"/>
                        <w:bottom w:val="none" w:sz="0" w:space="0" w:color="auto"/>
                        <w:right w:val="none" w:sz="0" w:space="0" w:color="auto"/>
                      </w:divBdr>
                      <w:divsChild>
                        <w:div w:id="1599096391">
                          <w:marLeft w:val="0"/>
                          <w:marRight w:val="0"/>
                          <w:marTop w:val="0"/>
                          <w:marBottom w:val="0"/>
                          <w:divBdr>
                            <w:top w:val="none" w:sz="0" w:space="0" w:color="auto"/>
                            <w:left w:val="none" w:sz="0" w:space="0" w:color="auto"/>
                            <w:bottom w:val="none" w:sz="0" w:space="0" w:color="auto"/>
                            <w:right w:val="none" w:sz="0" w:space="0" w:color="auto"/>
                          </w:divBdr>
                          <w:divsChild>
                            <w:div w:id="297107354">
                              <w:marLeft w:val="0"/>
                              <w:marRight w:val="0"/>
                              <w:marTop w:val="0"/>
                              <w:marBottom w:val="0"/>
                              <w:divBdr>
                                <w:top w:val="none" w:sz="0" w:space="0" w:color="auto"/>
                                <w:left w:val="none" w:sz="0" w:space="0" w:color="auto"/>
                                <w:bottom w:val="none" w:sz="0" w:space="0" w:color="auto"/>
                                <w:right w:val="none" w:sz="0" w:space="0" w:color="auto"/>
                              </w:divBdr>
                              <w:divsChild>
                                <w:div w:id="1753425613">
                                  <w:marLeft w:val="0"/>
                                  <w:marRight w:val="0"/>
                                  <w:marTop w:val="0"/>
                                  <w:marBottom w:val="0"/>
                                  <w:divBdr>
                                    <w:top w:val="none" w:sz="0" w:space="0" w:color="auto"/>
                                    <w:left w:val="none" w:sz="0" w:space="0" w:color="auto"/>
                                    <w:bottom w:val="none" w:sz="0" w:space="0" w:color="auto"/>
                                    <w:right w:val="none" w:sz="0" w:space="0" w:color="auto"/>
                                  </w:divBdr>
                                  <w:divsChild>
                                    <w:div w:id="1144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3595625">
      <w:bodyDiv w:val="1"/>
      <w:marLeft w:val="0"/>
      <w:marRight w:val="0"/>
      <w:marTop w:val="0"/>
      <w:marBottom w:val="0"/>
      <w:divBdr>
        <w:top w:val="none" w:sz="0" w:space="0" w:color="auto"/>
        <w:left w:val="none" w:sz="0" w:space="0" w:color="auto"/>
        <w:bottom w:val="none" w:sz="0" w:space="0" w:color="auto"/>
        <w:right w:val="none" w:sz="0" w:space="0" w:color="auto"/>
      </w:divBdr>
    </w:div>
    <w:div w:id="603851621">
      <w:bodyDiv w:val="1"/>
      <w:marLeft w:val="0"/>
      <w:marRight w:val="0"/>
      <w:marTop w:val="0"/>
      <w:marBottom w:val="0"/>
      <w:divBdr>
        <w:top w:val="none" w:sz="0" w:space="0" w:color="auto"/>
        <w:left w:val="none" w:sz="0" w:space="0" w:color="auto"/>
        <w:bottom w:val="none" w:sz="0" w:space="0" w:color="auto"/>
        <w:right w:val="none" w:sz="0" w:space="0" w:color="auto"/>
      </w:divBdr>
    </w:div>
    <w:div w:id="630525398">
      <w:bodyDiv w:val="1"/>
      <w:marLeft w:val="0"/>
      <w:marRight w:val="0"/>
      <w:marTop w:val="0"/>
      <w:marBottom w:val="0"/>
      <w:divBdr>
        <w:top w:val="none" w:sz="0" w:space="0" w:color="auto"/>
        <w:left w:val="none" w:sz="0" w:space="0" w:color="auto"/>
        <w:bottom w:val="none" w:sz="0" w:space="0" w:color="auto"/>
        <w:right w:val="none" w:sz="0" w:space="0" w:color="auto"/>
      </w:divBdr>
    </w:div>
    <w:div w:id="653603217">
      <w:bodyDiv w:val="1"/>
      <w:marLeft w:val="0"/>
      <w:marRight w:val="0"/>
      <w:marTop w:val="0"/>
      <w:marBottom w:val="0"/>
      <w:divBdr>
        <w:top w:val="none" w:sz="0" w:space="0" w:color="auto"/>
        <w:left w:val="none" w:sz="0" w:space="0" w:color="auto"/>
        <w:bottom w:val="none" w:sz="0" w:space="0" w:color="auto"/>
        <w:right w:val="none" w:sz="0" w:space="0" w:color="auto"/>
      </w:divBdr>
    </w:div>
    <w:div w:id="657266596">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38160046">
      <w:bodyDiv w:val="1"/>
      <w:marLeft w:val="0"/>
      <w:marRight w:val="0"/>
      <w:marTop w:val="0"/>
      <w:marBottom w:val="0"/>
      <w:divBdr>
        <w:top w:val="none" w:sz="0" w:space="0" w:color="auto"/>
        <w:left w:val="none" w:sz="0" w:space="0" w:color="auto"/>
        <w:bottom w:val="none" w:sz="0" w:space="0" w:color="auto"/>
        <w:right w:val="none" w:sz="0" w:space="0" w:color="auto"/>
      </w:divBdr>
    </w:div>
    <w:div w:id="1093431700">
      <w:bodyDiv w:val="1"/>
      <w:marLeft w:val="0"/>
      <w:marRight w:val="0"/>
      <w:marTop w:val="0"/>
      <w:marBottom w:val="0"/>
      <w:divBdr>
        <w:top w:val="none" w:sz="0" w:space="0" w:color="auto"/>
        <w:left w:val="none" w:sz="0" w:space="0" w:color="auto"/>
        <w:bottom w:val="none" w:sz="0" w:space="0" w:color="auto"/>
        <w:right w:val="none" w:sz="0" w:space="0" w:color="auto"/>
      </w:divBdr>
    </w:div>
    <w:div w:id="1097405101">
      <w:bodyDiv w:val="1"/>
      <w:marLeft w:val="0"/>
      <w:marRight w:val="0"/>
      <w:marTop w:val="0"/>
      <w:marBottom w:val="0"/>
      <w:divBdr>
        <w:top w:val="none" w:sz="0" w:space="0" w:color="auto"/>
        <w:left w:val="none" w:sz="0" w:space="0" w:color="auto"/>
        <w:bottom w:val="none" w:sz="0" w:space="0" w:color="auto"/>
        <w:right w:val="none" w:sz="0" w:space="0" w:color="auto"/>
      </w:divBdr>
    </w:div>
    <w:div w:id="118636174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372638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43319934">
      <w:bodyDiv w:val="1"/>
      <w:marLeft w:val="0"/>
      <w:marRight w:val="0"/>
      <w:marTop w:val="0"/>
      <w:marBottom w:val="0"/>
      <w:divBdr>
        <w:top w:val="none" w:sz="0" w:space="0" w:color="auto"/>
        <w:left w:val="none" w:sz="0" w:space="0" w:color="auto"/>
        <w:bottom w:val="none" w:sz="0" w:space="0" w:color="auto"/>
        <w:right w:val="none" w:sz="0" w:space="0" w:color="auto"/>
      </w:divBdr>
    </w:div>
    <w:div w:id="1548225128">
      <w:bodyDiv w:val="1"/>
      <w:marLeft w:val="0"/>
      <w:marRight w:val="0"/>
      <w:marTop w:val="0"/>
      <w:marBottom w:val="0"/>
      <w:divBdr>
        <w:top w:val="none" w:sz="0" w:space="0" w:color="auto"/>
        <w:left w:val="none" w:sz="0" w:space="0" w:color="auto"/>
        <w:bottom w:val="none" w:sz="0" w:space="0" w:color="auto"/>
        <w:right w:val="none" w:sz="0" w:space="0" w:color="auto"/>
      </w:divBdr>
    </w:div>
    <w:div w:id="1683437302">
      <w:bodyDiv w:val="1"/>
      <w:marLeft w:val="0"/>
      <w:marRight w:val="0"/>
      <w:marTop w:val="0"/>
      <w:marBottom w:val="0"/>
      <w:divBdr>
        <w:top w:val="none" w:sz="0" w:space="0" w:color="auto"/>
        <w:left w:val="none" w:sz="0" w:space="0" w:color="auto"/>
        <w:bottom w:val="none" w:sz="0" w:space="0" w:color="auto"/>
        <w:right w:val="none" w:sz="0" w:space="0" w:color="auto"/>
      </w:divBdr>
    </w:div>
    <w:div w:id="1808089118">
      <w:bodyDiv w:val="1"/>
      <w:marLeft w:val="0"/>
      <w:marRight w:val="0"/>
      <w:marTop w:val="0"/>
      <w:marBottom w:val="0"/>
      <w:divBdr>
        <w:top w:val="none" w:sz="0" w:space="0" w:color="auto"/>
        <w:left w:val="none" w:sz="0" w:space="0" w:color="auto"/>
        <w:bottom w:val="none" w:sz="0" w:space="0" w:color="auto"/>
        <w:right w:val="none" w:sz="0" w:space="0" w:color="auto"/>
      </w:divBdr>
    </w:div>
    <w:div w:id="2006280766">
      <w:bodyDiv w:val="1"/>
      <w:marLeft w:val="0"/>
      <w:marRight w:val="0"/>
      <w:marTop w:val="0"/>
      <w:marBottom w:val="0"/>
      <w:divBdr>
        <w:top w:val="none" w:sz="0" w:space="0" w:color="auto"/>
        <w:left w:val="none" w:sz="0" w:space="0" w:color="auto"/>
        <w:bottom w:val="none" w:sz="0" w:space="0" w:color="auto"/>
        <w:right w:val="none" w:sz="0" w:space="0" w:color="auto"/>
      </w:divBdr>
    </w:div>
    <w:div w:id="205160774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ea.reviews@education.gs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EFA@education.gsi.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post-16-education-and-training-institutions-area-based-review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57F1121E-F9B4-4781-ADF6-EACA281D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for Transition Grant</vt:lpstr>
    </vt:vector>
  </TitlesOfParts>
  <LinksUpToDate>false</LinksUpToDate>
  <CharactersWithSpaces>6773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Transition Grant</dc:title>
  <dc:creator/>
  <cp:lastModifiedBy/>
  <cp:revision>1</cp:revision>
  <dcterms:created xsi:type="dcterms:W3CDTF">2016-12-20T21:57:00Z</dcterms:created>
  <dcterms:modified xsi:type="dcterms:W3CDTF">2016-12-20T21:57:00Z</dcterms:modified>
</cp:coreProperties>
</file>