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5140" w:rsidRPr="002614FD" w:rsidRDefault="00985140" w:rsidP="00985140">
      <w:pPr>
        <w:rPr>
          <w:b/>
          <w:sz w:val="28"/>
        </w:rPr>
      </w:pPr>
      <w:bookmarkStart w:id="0" w:name="_GoBack"/>
      <w:bookmarkEnd w:id="0"/>
    </w:p>
    <w:p w:rsidR="00985140" w:rsidRDefault="00985140" w:rsidP="00985140">
      <w:pPr>
        <w:rPr>
          <w:b/>
          <w:sz w:val="28"/>
        </w:rPr>
      </w:pPr>
    </w:p>
    <w:p w:rsidR="00166D69" w:rsidRDefault="00166D69" w:rsidP="00166D69">
      <w:pPr>
        <w:rPr>
          <w:b/>
          <w:sz w:val="28"/>
        </w:rPr>
      </w:pPr>
    </w:p>
    <w:p w:rsidR="00166D69" w:rsidRDefault="00166D69" w:rsidP="00166D69">
      <w:pPr>
        <w:rPr>
          <w:b/>
          <w:sz w:val="28"/>
        </w:rPr>
      </w:pPr>
    </w:p>
    <w:p w:rsidR="00166D69" w:rsidRDefault="00166D69" w:rsidP="00166D69">
      <w:pPr>
        <w:rPr>
          <w:b/>
          <w:sz w:val="28"/>
        </w:rPr>
      </w:pPr>
    </w:p>
    <w:p w:rsidR="00166D69" w:rsidRPr="00166D69" w:rsidRDefault="005F1601" w:rsidP="00F157E3">
      <w:pPr>
        <w:jc w:val="center"/>
        <w:rPr>
          <w:b/>
          <w:sz w:val="72"/>
          <w:szCs w:val="72"/>
        </w:rPr>
      </w:pPr>
      <w:r w:rsidRPr="00166D69">
        <w:rPr>
          <w:b/>
          <w:sz w:val="72"/>
          <w:szCs w:val="72"/>
        </w:rPr>
        <w:t>S</w:t>
      </w:r>
      <w:r w:rsidR="00166D69" w:rsidRPr="00166D69">
        <w:rPr>
          <w:b/>
          <w:sz w:val="72"/>
          <w:szCs w:val="72"/>
        </w:rPr>
        <w:t xml:space="preserve">PORTS GROUNDS </w:t>
      </w:r>
      <w:r w:rsidRPr="00166D69">
        <w:rPr>
          <w:b/>
          <w:sz w:val="72"/>
          <w:szCs w:val="72"/>
        </w:rPr>
        <w:t>S</w:t>
      </w:r>
      <w:r w:rsidR="00166D69" w:rsidRPr="00166D69">
        <w:rPr>
          <w:b/>
          <w:sz w:val="72"/>
          <w:szCs w:val="72"/>
        </w:rPr>
        <w:t>AFETY</w:t>
      </w:r>
    </w:p>
    <w:p w:rsidR="00985140" w:rsidRPr="00166D69" w:rsidRDefault="005F1601" w:rsidP="00985140">
      <w:pPr>
        <w:jc w:val="center"/>
        <w:rPr>
          <w:b/>
          <w:sz w:val="72"/>
          <w:szCs w:val="72"/>
        </w:rPr>
      </w:pPr>
      <w:r w:rsidRPr="00166D69">
        <w:rPr>
          <w:b/>
          <w:sz w:val="72"/>
          <w:szCs w:val="72"/>
        </w:rPr>
        <w:t>A</w:t>
      </w:r>
      <w:r w:rsidR="00166D69" w:rsidRPr="00166D69">
        <w:rPr>
          <w:b/>
          <w:sz w:val="72"/>
          <w:szCs w:val="72"/>
        </w:rPr>
        <w:t>UTHORITY</w:t>
      </w:r>
    </w:p>
    <w:p w:rsidR="005F1601" w:rsidRPr="00063CEE" w:rsidRDefault="005F1601" w:rsidP="00985140">
      <w:pPr>
        <w:jc w:val="center"/>
        <w:rPr>
          <w:b/>
          <w:sz w:val="36"/>
        </w:rPr>
      </w:pPr>
    </w:p>
    <w:p w:rsidR="00985140" w:rsidRPr="00063CEE" w:rsidRDefault="00985140" w:rsidP="00985140">
      <w:pPr>
        <w:jc w:val="center"/>
        <w:rPr>
          <w:b/>
          <w:sz w:val="36"/>
        </w:rPr>
      </w:pPr>
      <w:r w:rsidRPr="00063CEE">
        <w:rPr>
          <w:b/>
          <w:sz w:val="36"/>
        </w:rPr>
        <w:t xml:space="preserve"> Annual Report and Accounts 201</w:t>
      </w:r>
      <w:r w:rsidR="005E1DAB">
        <w:rPr>
          <w:b/>
          <w:sz w:val="36"/>
        </w:rPr>
        <w:t>5</w:t>
      </w:r>
      <w:r w:rsidR="005B076E" w:rsidRPr="00063CEE">
        <w:rPr>
          <w:b/>
          <w:sz w:val="36"/>
        </w:rPr>
        <w:t>/201</w:t>
      </w:r>
      <w:r w:rsidR="005E1DAB">
        <w:rPr>
          <w:b/>
          <w:sz w:val="36"/>
        </w:rPr>
        <w:t>6</w:t>
      </w:r>
    </w:p>
    <w:p w:rsidR="00985140" w:rsidRPr="00063CEE" w:rsidRDefault="00985140" w:rsidP="00985140">
      <w:pPr>
        <w:jc w:val="center"/>
        <w:rPr>
          <w:b/>
          <w:szCs w:val="24"/>
        </w:rPr>
      </w:pPr>
    </w:p>
    <w:p w:rsidR="00985140" w:rsidRDefault="00985140" w:rsidP="00985140">
      <w:pPr>
        <w:jc w:val="center"/>
        <w:rPr>
          <w:b/>
          <w:szCs w:val="24"/>
        </w:rPr>
      </w:pPr>
    </w:p>
    <w:p w:rsidR="005F1601" w:rsidRPr="00063CEE" w:rsidRDefault="005F1601" w:rsidP="00985140">
      <w:pPr>
        <w:jc w:val="center"/>
        <w:rPr>
          <w:b/>
          <w:szCs w:val="24"/>
        </w:rPr>
      </w:pPr>
    </w:p>
    <w:p w:rsidR="00166D69" w:rsidRDefault="00985140" w:rsidP="00985140">
      <w:pPr>
        <w:jc w:val="center"/>
        <w:rPr>
          <w:b/>
          <w:szCs w:val="24"/>
        </w:rPr>
      </w:pPr>
      <w:r w:rsidRPr="00063CEE">
        <w:rPr>
          <w:b/>
          <w:szCs w:val="24"/>
        </w:rPr>
        <w:t xml:space="preserve">Presented </w:t>
      </w:r>
      <w:r w:rsidR="00047D1C" w:rsidRPr="00063CEE">
        <w:rPr>
          <w:b/>
          <w:szCs w:val="24"/>
        </w:rPr>
        <w:t xml:space="preserve">to Parliament </w:t>
      </w:r>
      <w:r w:rsidRPr="00063CEE">
        <w:rPr>
          <w:b/>
          <w:szCs w:val="24"/>
        </w:rPr>
        <w:t xml:space="preserve">pursuant to </w:t>
      </w:r>
      <w:r w:rsidR="00E46468">
        <w:rPr>
          <w:b/>
          <w:szCs w:val="24"/>
        </w:rPr>
        <w:t>paragraph</w:t>
      </w:r>
      <w:r w:rsidRPr="00063CEE">
        <w:rPr>
          <w:b/>
          <w:szCs w:val="24"/>
        </w:rPr>
        <w:t xml:space="preserve"> 2</w:t>
      </w:r>
      <w:r w:rsidR="005F1601">
        <w:rPr>
          <w:b/>
          <w:szCs w:val="24"/>
        </w:rPr>
        <w:t>4</w:t>
      </w:r>
      <w:r w:rsidR="00047D1C" w:rsidRPr="00063CEE">
        <w:rPr>
          <w:b/>
          <w:szCs w:val="24"/>
        </w:rPr>
        <w:t xml:space="preserve"> </w:t>
      </w:r>
      <w:r w:rsidRPr="00063CEE">
        <w:rPr>
          <w:b/>
          <w:szCs w:val="24"/>
        </w:rPr>
        <w:t xml:space="preserve">of </w:t>
      </w:r>
    </w:p>
    <w:p w:rsidR="00985140" w:rsidRPr="00063CEE" w:rsidRDefault="00047D1C" w:rsidP="00985140">
      <w:pPr>
        <w:jc w:val="center"/>
        <w:rPr>
          <w:b/>
          <w:i/>
          <w:szCs w:val="24"/>
        </w:rPr>
      </w:pPr>
      <w:r w:rsidRPr="00063CEE">
        <w:rPr>
          <w:b/>
          <w:szCs w:val="24"/>
        </w:rPr>
        <w:t xml:space="preserve">Schedule </w:t>
      </w:r>
      <w:r w:rsidR="005F1601">
        <w:rPr>
          <w:b/>
          <w:szCs w:val="24"/>
        </w:rPr>
        <w:t>1</w:t>
      </w:r>
      <w:r w:rsidRPr="00063CEE">
        <w:rPr>
          <w:b/>
          <w:szCs w:val="24"/>
        </w:rPr>
        <w:t xml:space="preserve"> of the </w:t>
      </w:r>
      <w:r w:rsidR="005F1601">
        <w:rPr>
          <w:b/>
          <w:szCs w:val="24"/>
        </w:rPr>
        <w:t xml:space="preserve">Sports Grounds Safety </w:t>
      </w:r>
      <w:r w:rsidR="00783630">
        <w:rPr>
          <w:b/>
          <w:szCs w:val="24"/>
        </w:rPr>
        <w:t xml:space="preserve">Authority </w:t>
      </w:r>
      <w:r w:rsidR="00783630" w:rsidRPr="00063CEE">
        <w:rPr>
          <w:b/>
          <w:szCs w:val="24"/>
        </w:rPr>
        <w:t>Act</w:t>
      </w:r>
      <w:r w:rsidRPr="00063CEE">
        <w:rPr>
          <w:b/>
          <w:szCs w:val="24"/>
        </w:rPr>
        <w:t xml:space="preserve"> </w:t>
      </w:r>
      <w:r w:rsidR="005F1601">
        <w:rPr>
          <w:b/>
          <w:szCs w:val="24"/>
        </w:rPr>
        <w:t>2011</w:t>
      </w:r>
      <w:r w:rsidRPr="00063CEE">
        <w:rPr>
          <w:b/>
          <w:szCs w:val="24"/>
        </w:rPr>
        <w:t xml:space="preserve"> </w:t>
      </w:r>
    </w:p>
    <w:p w:rsidR="00047D1C" w:rsidRPr="00063CEE" w:rsidRDefault="00047D1C" w:rsidP="00985140">
      <w:pPr>
        <w:jc w:val="center"/>
        <w:rPr>
          <w:b/>
          <w:i/>
          <w:szCs w:val="24"/>
        </w:rPr>
      </w:pPr>
    </w:p>
    <w:p w:rsidR="00985140" w:rsidRPr="00063CEE" w:rsidRDefault="00985140" w:rsidP="00985140">
      <w:pPr>
        <w:jc w:val="center"/>
        <w:rPr>
          <w:b/>
          <w:i/>
          <w:szCs w:val="24"/>
        </w:rPr>
      </w:pPr>
      <w:r w:rsidRPr="00063CEE">
        <w:rPr>
          <w:b/>
          <w:i/>
          <w:szCs w:val="24"/>
        </w:rPr>
        <w:t xml:space="preserve">Ordered by the House of Commons to be printed </w:t>
      </w:r>
      <w:r w:rsidR="00AD180B">
        <w:rPr>
          <w:b/>
          <w:i/>
          <w:szCs w:val="24"/>
        </w:rPr>
        <w:t>on</w:t>
      </w:r>
    </w:p>
    <w:p w:rsidR="00985140" w:rsidRPr="00063CEE" w:rsidRDefault="005E1DAB" w:rsidP="00985140">
      <w:pPr>
        <w:jc w:val="center"/>
        <w:rPr>
          <w:b/>
          <w:i/>
          <w:szCs w:val="24"/>
        </w:rPr>
      </w:pPr>
      <w:r>
        <w:rPr>
          <w:b/>
          <w:i/>
          <w:szCs w:val="24"/>
        </w:rPr>
        <w:t>5</w:t>
      </w:r>
      <w:r w:rsidR="00985140" w:rsidRPr="00063CEE">
        <w:rPr>
          <w:b/>
          <w:i/>
          <w:szCs w:val="24"/>
        </w:rPr>
        <w:t xml:space="preserve"> July 201</w:t>
      </w:r>
      <w:r w:rsidR="00BC0746">
        <w:rPr>
          <w:b/>
          <w:i/>
          <w:szCs w:val="24"/>
        </w:rPr>
        <w:t>5</w:t>
      </w:r>
    </w:p>
    <w:p w:rsidR="00985140" w:rsidRDefault="00985140" w:rsidP="00985140">
      <w:pPr>
        <w:rPr>
          <w:b/>
          <w:sz w:val="28"/>
        </w:rPr>
      </w:pPr>
    </w:p>
    <w:p w:rsidR="00626AEA" w:rsidRDefault="00626AEA" w:rsidP="00985140">
      <w:pPr>
        <w:rPr>
          <w:b/>
          <w:sz w:val="28"/>
        </w:rPr>
      </w:pPr>
    </w:p>
    <w:p w:rsidR="00626AEA" w:rsidRDefault="00626AEA" w:rsidP="00985140">
      <w:pPr>
        <w:rPr>
          <w:b/>
          <w:sz w:val="28"/>
        </w:rPr>
      </w:pPr>
    </w:p>
    <w:p w:rsidR="00626AEA" w:rsidRDefault="00626AEA" w:rsidP="00985140">
      <w:pPr>
        <w:rPr>
          <w:b/>
          <w:sz w:val="28"/>
        </w:rPr>
      </w:pPr>
    </w:p>
    <w:p w:rsidR="00626AEA" w:rsidRDefault="00626AEA" w:rsidP="00985140">
      <w:pPr>
        <w:rPr>
          <w:b/>
          <w:sz w:val="28"/>
        </w:rPr>
      </w:pPr>
    </w:p>
    <w:p w:rsidR="00626AEA" w:rsidRPr="00063CEE" w:rsidRDefault="00626AEA" w:rsidP="00985140">
      <w:pPr>
        <w:rPr>
          <w:b/>
          <w:sz w:val="28"/>
        </w:rPr>
      </w:pPr>
    </w:p>
    <w:p w:rsidR="00985140" w:rsidRPr="00063CEE" w:rsidRDefault="00985140" w:rsidP="00985140">
      <w:pPr>
        <w:rPr>
          <w:b/>
          <w:sz w:val="28"/>
        </w:rPr>
      </w:pPr>
      <w:r w:rsidRPr="00994DC2">
        <w:rPr>
          <w:b/>
          <w:sz w:val="28"/>
        </w:rPr>
        <w:t xml:space="preserve">HC </w:t>
      </w:r>
      <w:r w:rsidR="00994DC2" w:rsidRPr="00994DC2">
        <w:rPr>
          <w:b/>
          <w:sz w:val="28"/>
        </w:rPr>
        <w:t>225</w:t>
      </w:r>
      <w:r w:rsidRPr="00CE234A">
        <w:rPr>
          <w:sz w:val="28"/>
        </w:rPr>
        <w:t xml:space="preserve">   </w:t>
      </w:r>
      <w:r w:rsidRPr="00CE234A">
        <w:rPr>
          <w:sz w:val="28"/>
        </w:rPr>
        <w:tab/>
      </w:r>
      <w:r w:rsidRPr="00CE234A">
        <w:rPr>
          <w:sz w:val="28"/>
        </w:rPr>
        <w:tab/>
        <w:t xml:space="preserve">     </w:t>
      </w:r>
      <w:r w:rsidRPr="00CE234A">
        <w:rPr>
          <w:sz w:val="28"/>
        </w:rPr>
        <w:tab/>
      </w:r>
      <w:r w:rsidRPr="00CE234A">
        <w:rPr>
          <w:sz w:val="28"/>
        </w:rPr>
        <w:tab/>
      </w:r>
    </w:p>
    <w:p w:rsidR="00917BA6" w:rsidRDefault="00917BA6" w:rsidP="00917BA6">
      <w:pPr>
        <w:pStyle w:val="NormalWeb"/>
        <w:rPr>
          <w:rFonts w:ascii="Arial" w:hAnsi="Arial" w:cs="Arial"/>
          <w:sz w:val="22"/>
          <w:szCs w:val="22"/>
        </w:rPr>
      </w:pPr>
    </w:p>
    <w:p w:rsidR="00917BA6" w:rsidRDefault="00917BA6" w:rsidP="00917BA6">
      <w:pPr>
        <w:pStyle w:val="NormalWeb"/>
        <w:rPr>
          <w:rFonts w:ascii="Arial" w:hAnsi="Arial" w:cs="Arial"/>
          <w:sz w:val="22"/>
          <w:szCs w:val="22"/>
        </w:rPr>
      </w:pPr>
    </w:p>
    <w:p w:rsidR="00917BA6" w:rsidRDefault="00917BA6" w:rsidP="00917BA6">
      <w:pPr>
        <w:pStyle w:val="NormalWeb"/>
        <w:rPr>
          <w:rFonts w:ascii="Arial" w:hAnsi="Arial" w:cs="Arial"/>
          <w:sz w:val="22"/>
          <w:szCs w:val="22"/>
        </w:rPr>
      </w:pPr>
    </w:p>
    <w:p w:rsidR="00917BA6" w:rsidRDefault="00917BA6" w:rsidP="00917BA6">
      <w:pPr>
        <w:pStyle w:val="NormalWeb"/>
        <w:rPr>
          <w:rFonts w:ascii="Arial" w:hAnsi="Arial" w:cs="Arial"/>
          <w:sz w:val="22"/>
          <w:szCs w:val="22"/>
        </w:rPr>
      </w:pPr>
    </w:p>
    <w:p w:rsidR="00917BA6" w:rsidRDefault="00917BA6" w:rsidP="00917BA6">
      <w:pPr>
        <w:pStyle w:val="NormalWeb"/>
        <w:rPr>
          <w:rFonts w:ascii="Arial" w:hAnsi="Arial" w:cs="Arial"/>
          <w:sz w:val="22"/>
          <w:szCs w:val="22"/>
        </w:rPr>
      </w:pPr>
    </w:p>
    <w:p w:rsidR="00917BA6" w:rsidRDefault="00917BA6" w:rsidP="00917BA6">
      <w:pPr>
        <w:pStyle w:val="NormalWeb"/>
        <w:rPr>
          <w:rFonts w:ascii="Arial" w:hAnsi="Arial" w:cs="Arial"/>
          <w:sz w:val="22"/>
          <w:szCs w:val="22"/>
        </w:rPr>
      </w:pPr>
    </w:p>
    <w:p w:rsidR="00917BA6" w:rsidRDefault="00917BA6" w:rsidP="00917BA6">
      <w:pPr>
        <w:pStyle w:val="NormalWeb"/>
        <w:rPr>
          <w:rFonts w:ascii="Arial" w:hAnsi="Arial" w:cs="Arial"/>
          <w:sz w:val="22"/>
          <w:szCs w:val="22"/>
        </w:rPr>
      </w:pPr>
    </w:p>
    <w:p w:rsidR="00917BA6" w:rsidRDefault="00917BA6" w:rsidP="00917BA6">
      <w:pPr>
        <w:pStyle w:val="NormalWeb"/>
        <w:rPr>
          <w:rFonts w:ascii="Arial" w:hAnsi="Arial" w:cs="Arial"/>
          <w:sz w:val="22"/>
          <w:szCs w:val="22"/>
        </w:rPr>
      </w:pPr>
    </w:p>
    <w:p w:rsidR="00917BA6" w:rsidRDefault="00917BA6" w:rsidP="00917BA6">
      <w:pPr>
        <w:pStyle w:val="NormalWeb"/>
        <w:rPr>
          <w:rFonts w:ascii="Arial" w:hAnsi="Arial" w:cs="Arial"/>
          <w:sz w:val="22"/>
          <w:szCs w:val="22"/>
        </w:rPr>
      </w:pPr>
    </w:p>
    <w:p w:rsidR="00917BA6" w:rsidRDefault="00917BA6" w:rsidP="00917BA6">
      <w:pPr>
        <w:pStyle w:val="NormalWeb"/>
        <w:rPr>
          <w:rFonts w:ascii="Arial" w:hAnsi="Arial" w:cs="Arial"/>
          <w:sz w:val="22"/>
          <w:szCs w:val="22"/>
        </w:rPr>
      </w:pPr>
    </w:p>
    <w:p w:rsidR="00917BA6" w:rsidRDefault="00917BA6" w:rsidP="00917BA6">
      <w:pPr>
        <w:pStyle w:val="NormalWeb"/>
        <w:rPr>
          <w:rFonts w:ascii="Arial" w:hAnsi="Arial" w:cs="Arial"/>
          <w:sz w:val="22"/>
          <w:szCs w:val="22"/>
        </w:rPr>
      </w:pPr>
    </w:p>
    <w:p w:rsidR="00917BA6" w:rsidRDefault="00917BA6" w:rsidP="00917BA6">
      <w:pPr>
        <w:pStyle w:val="NormalWeb"/>
        <w:rPr>
          <w:rFonts w:ascii="Arial" w:hAnsi="Arial" w:cs="Arial"/>
          <w:sz w:val="22"/>
          <w:szCs w:val="22"/>
        </w:rPr>
      </w:pPr>
    </w:p>
    <w:p w:rsidR="00917BA6" w:rsidRDefault="00917BA6" w:rsidP="00917BA6">
      <w:pPr>
        <w:pStyle w:val="NormalWeb"/>
        <w:rPr>
          <w:rFonts w:ascii="Arial" w:hAnsi="Arial" w:cs="Arial"/>
          <w:sz w:val="22"/>
          <w:szCs w:val="22"/>
        </w:rPr>
      </w:pPr>
    </w:p>
    <w:p w:rsidR="00917BA6" w:rsidRDefault="00917BA6" w:rsidP="00917BA6">
      <w:pPr>
        <w:pStyle w:val="NormalWeb"/>
        <w:rPr>
          <w:rFonts w:ascii="Arial" w:hAnsi="Arial" w:cs="Arial"/>
          <w:sz w:val="22"/>
          <w:szCs w:val="22"/>
        </w:rPr>
      </w:pPr>
      <w:r>
        <w:rPr>
          <w:rFonts w:ascii="Arial" w:hAnsi="Arial" w:cs="Arial"/>
          <w:sz w:val="22"/>
          <w:szCs w:val="22"/>
        </w:rPr>
        <w:t>© Sports Grounds Safety Authority 2016</w:t>
      </w:r>
    </w:p>
    <w:p w:rsidR="00917BA6" w:rsidRDefault="00917BA6" w:rsidP="00917BA6">
      <w:pPr>
        <w:pStyle w:val="NormalWeb"/>
        <w:rPr>
          <w:rFonts w:ascii="Arial" w:hAnsi="Arial" w:cs="Arial"/>
          <w:sz w:val="22"/>
          <w:szCs w:val="22"/>
        </w:rPr>
      </w:pPr>
      <w:r>
        <w:rPr>
          <w:rFonts w:ascii="Arial" w:hAnsi="Arial" w:cs="Arial"/>
          <w:b/>
          <w:bCs/>
          <w:sz w:val="22"/>
          <w:szCs w:val="22"/>
        </w:rPr>
        <w:br/>
      </w:r>
      <w:r>
        <w:rPr>
          <w:rFonts w:ascii="Arial" w:hAnsi="Arial" w:cs="Arial"/>
          <w:sz w:val="22"/>
          <w:szCs w:val="22"/>
        </w:rPr>
        <w:t>The text of this document (this excludes, where present, the Royal Arms and all departmental or agency logos) may be reproduced free of charge in any format or medium provided that it is reproduced accurately and not in a misleading context.</w:t>
      </w:r>
    </w:p>
    <w:p w:rsidR="00917BA6" w:rsidRDefault="00917BA6" w:rsidP="00917BA6">
      <w:pPr>
        <w:pStyle w:val="NormalWeb"/>
        <w:rPr>
          <w:rFonts w:ascii="Arial" w:hAnsi="Arial" w:cs="Arial"/>
          <w:sz w:val="22"/>
          <w:szCs w:val="22"/>
        </w:rPr>
      </w:pPr>
      <w:r>
        <w:rPr>
          <w:rFonts w:ascii="Arial" w:hAnsi="Arial" w:cs="Arial"/>
          <w:sz w:val="22"/>
          <w:szCs w:val="22"/>
        </w:rPr>
        <w:t>The material must be acknowledged as Sports Grounds Safety Authority copyright and the document title specified. Where third party material has been identified, permission from the respective copyright holder must be sought.</w:t>
      </w:r>
    </w:p>
    <w:p w:rsidR="00917BA6" w:rsidRDefault="00917BA6" w:rsidP="00917BA6">
      <w:pPr>
        <w:pStyle w:val="NormalWeb"/>
        <w:rPr>
          <w:rFonts w:ascii="Arial" w:hAnsi="Arial" w:cs="Arial"/>
          <w:sz w:val="22"/>
          <w:szCs w:val="22"/>
        </w:rPr>
      </w:pPr>
      <w:r>
        <w:rPr>
          <w:rFonts w:ascii="Arial" w:hAnsi="Arial" w:cs="Arial"/>
          <w:sz w:val="22"/>
          <w:szCs w:val="22"/>
        </w:rPr>
        <w:t>Any enquiries related to this publication should be sent to us at info@sgsamail.org.uk</w:t>
      </w:r>
    </w:p>
    <w:p w:rsidR="00917BA6" w:rsidRDefault="00917BA6" w:rsidP="00917BA6">
      <w:pPr>
        <w:pStyle w:val="NormalWeb"/>
        <w:rPr>
          <w:rFonts w:ascii="Arial" w:hAnsi="Arial" w:cs="Arial"/>
          <w:sz w:val="22"/>
          <w:szCs w:val="22"/>
        </w:rPr>
      </w:pPr>
      <w:r>
        <w:rPr>
          <w:rFonts w:ascii="Arial" w:hAnsi="Arial" w:cs="Arial"/>
          <w:sz w:val="22"/>
          <w:szCs w:val="22"/>
        </w:rPr>
        <w:t xml:space="preserve">This publication is available at https://www.gov.uk/government/publications </w:t>
      </w:r>
    </w:p>
    <w:p w:rsidR="00917BA6" w:rsidRDefault="00917BA6" w:rsidP="00917BA6">
      <w:pPr>
        <w:pStyle w:val="NoSpacing"/>
        <w:rPr>
          <w:rFonts w:ascii="Arial" w:hAnsi="Arial" w:cs="Arial"/>
        </w:rPr>
      </w:pPr>
      <w:r>
        <w:rPr>
          <w:rFonts w:ascii="Arial" w:hAnsi="Arial" w:cs="Arial"/>
        </w:rPr>
        <w:t xml:space="preserve">Print ISBN  </w:t>
      </w:r>
      <w:r>
        <w:rPr>
          <w:rFonts w:ascii="Arial" w:hAnsi="Arial" w:cs="Arial"/>
          <w:color w:val="000000"/>
        </w:rPr>
        <w:t>9781474132176</w:t>
      </w:r>
    </w:p>
    <w:p w:rsidR="00917BA6" w:rsidRDefault="00917BA6" w:rsidP="00917BA6">
      <w:pPr>
        <w:pStyle w:val="NoSpacing"/>
        <w:rPr>
          <w:rFonts w:ascii="Arial" w:hAnsi="Arial" w:cs="Arial"/>
          <w:color w:val="FF0000"/>
        </w:rPr>
      </w:pPr>
      <w:r>
        <w:rPr>
          <w:rFonts w:ascii="Arial" w:hAnsi="Arial" w:cs="Arial"/>
        </w:rPr>
        <w:t xml:space="preserve">Web ISBN  </w:t>
      </w:r>
      <w:r>
        <w:rPr>
          <w:rFonts w:ascii="Arial" w:hAnsi="Arial" w:cs="Arial"/>
          <w:color w:val="000000"/>
        </w:rPr>
        <w:t>9781474132183</w:t>
      </w:r>
    </w:p>
    <w:p w:rsidR="00917BA6" w:rsidRDefault="00917BA6" w:rsidP="00917BA6">
      <w:pPr>
        <w:pStyle w:val="NoSpacing"/>
        <w:rPr>
          <w:rFonts w:ascii="Arial" w:hAnsi="Arial" w:cs="Arial"/>
        </w:rPr>
      </w:pPr>
    </w:p>
    <w:p w:rsidR="00917BA6" w:rsidRDefault="00917BA6" w:rsidP="00917BA6">
      <w:pPr>
        <w:pStyle w:val="NoSpacing"/>
        <w:rPr>
          <w:rFonts w:ascii="Arial" w:hAnsi="Arial" w:cs="Arial"/>
        </w:rPr>
      </w:pPr>
      <w:r>
        <w:rPr>
          <w:rFonts w:ascii="Arial" w:hAnsi="Arial" w:cs="Arial"/>
        </w:rPr>
        <w:t>Printed in the UK by the Williams Lea Group on behalf of the Controller of Her Majesty’s Stationery Office</w:t>
      </w:r>
    </w:p>
    <w:p w:rsidR="00917BA6" w:rsidRDefault="00917BA6" w:rsidP="00917BA6">
      <w:pPr>
        <w:pStyle w:val="NoSpacing"/>
        <w:rPr>
          <w:rFonts w:ascii="Arial" w:hAnsi="Arial" w:cs="Arial"/>
        </w:rPr>
      </w:pPr>
    </w:p>
    <w:p w:rsidR="00917BA6" w:rsidRDefault="00917BA6" w:rsidP="00917BA6">
      <w:pPr>
        <w:pStyle w:val="NoSpacing"/>
        <w:rPr>
          <w:rFonts w:ascii="Arial" w:hAnsi="Arial" w:cs="Arial"/>
        </w:rPr>
      </w:pPr>
      <w:r>
        <w:rPr>
          <w:rFonts w:ascii="Arial" w:hAnsi="Arial" w:cs="Arial"/>
        </w:rPr>
        <w:t>ID P002807687  07/16</w:t>
      </w:r>
    </w:p>
    <w:p w:rsidR="00917BA6" w:rsidRDefault="00917BA6" w:rsidP="00917BA6">
      <w:pPr>
        <w:rPr>
          <w:rFonts w:ascii="Arial" w:hAnsi="Arial" w:cs="Arial"/>
        </w:rPr>
      </w:pPr>
      <w:r>
        <w:rPr>
          <w:rFonts w:ascii="Arial" w:hAnsi="Arial" w:cs="Arial"/>
        </w:rPr>
        <w:t>Printed on paper containing 75% recycled fibre content minimum</w:t>
      </w:r>
    </w:p>
    <w:p w:rsidR="00917BA6" w:rsidRDefault="00917BA6">
      <w:pPr>
        <w:spacing w:after="0"/>
        <w:jc w:val="left"/>
        <w:rPr>
          <w:b/>
          <w:sz w:val="28"/>
        </w:rPr>
      </w:pPr>
      <w:r>
        <w:rPr>
          <w:b/>
          <w:sz w:val="28"/>
        </w:rPr>
        <w:br w:type="page"/>
      </w:r>
    </w:p>
    <w:p w:rsidR="00014388" w:rsidRPr="00DF4B07" w:rsidRDefault="00014388" w:rsidP="00014388">
      <w:pPr>
        <w:spacing w:line="360" w:lineRule="auto"/>
        <w:jc w:val="center"/>
        <w:rPr>
          <w:sz w:val="32"/>
          <w:szCs w:val="32"/>
        </w:rPr>
      </w:pPr>
      <w:r w:rsidRPr="00DF4B07">
        <w:rPr>
          <w:b/>
          <w:sz w:val="32"/>
          <w:szCs w:val="32"/>
        </w:rPr>
        <w:lastRenderedPageBreak/>
        <w:t>Contents</w:t>
      </w:r>
    </w:p>
    <w:p w:rsidR="003732E6" w:rsidRDefault="00D84FE5" w:rsidP="00876CBA">
      <w:pPr>
        <w:spacing w:line="360" w:lineRule="auto"/>
      </w:pPr>
      <w:r w:rsidRPr="00CE234A">
        <w:rPr>
          <w:b/>
        </w:rPr>
        <w:t xml:space="preserve">Chairman’s </w:t>
      </w:r>
      <w:r w:rsidR="00945D0F" w:rsidRPr="00CE234A">
        <w:rPr>
          <w:b/>
        </w:rPr>
        <w:t>Foreword</w:t>
      </w:r>
      <w:r w:rsidR="00945D0F" w:rsidRPr="00CE234A">
        <w:tab/>
      </w:r>
      <w:r w:rsidR="00257C7B" w:rsidRPr="00CE234A">
        <w:tab/>
      </w:r>
      <w:r w:rsidR="00257C7B" w:rsidRPr="00CE234A">
        <w:tab/>
      </w:r>
      <w:r w:rsidR="00257C7B" w:rsidRPr="00CE234A">
        <w:tab/>
      </w:r>
      <w:r w:rsidR="00257C7B" w:rsidRPr="00CE234A">
        <w:tab/>
      </w:r>
      <w:r w:rsidR="00257C7B" w:rsidRPr="00CE234A">
        <w:tab/>
      </w:r>
      <w:r w:rsidR="00257C7B" w:rsidRPr="00CE234A">
        <w:tab/>
      </w:r>
      <w:r w:rsidR="00257C7B" w:rsidRPr="00CE234A">
        <w:tab/>
      </w:r>
      <w:r w:rsidR="00257C7B" w:rsidRPr="00CE234A">
        <w:tab/>
      </w:r>
      <w:r w:rsidR="003732E6">
        <w:tab/>
      </w:r>
      <w:r w:rsidR="00310AC8">
        <w:t xml:space="preserve"> </w:t>
      </w:r>
      <w:r w:rsidR="00310AC8" w:rsidRPr="00310AC8">
        <w:rPr>
          <w:b/>
        </w:rPr>
        <w:t>4</w:t>
      </w:r>
    </w:p>
    <w:p w:rsidR="00876CBA" w:rsidRPr="00CE234A" w:rsidRDefault="00945D0F" w:rsidP="00876CBA">
      <w:pPr>
        <w:spacing w:line="360" w:lineRule="auto"/>
        <w:rPr>
          <w:b/>
        </w:rPr>
      </w:pPr>
      <w:r w:rsidRPr="00CE234A">
        <w:rPr>
          <w:b/>
        </w:rPr>
        <w:t xml:space="preserve">Chief Executive’s </w:t>
      </w:r>
      <w:r w:rsidR="00FD2246" w:rsidRPr="00CE234A">
        <w:rPr>
          <w:b/>
        </w:rPr>
        <w:t>Introduction</w:t>
      </w:r>
      <w:r w:rsidR="008F00DD" w:rsidRPr="00CE234A">
        <w:rPr>
          <w:b/>
        </w:rPr>
        <w:tab/>
      </w:r>
      <w:r w:rsidR="008F00DD" w:rsidRPr="00CE234A">
        <w:rPr>
          <w:b/>
        </w:rPr>
        <w:tab/>
      </w:r>
      <w:r w:rsidR="008F00DD" w:rsidRPr="00CE234A">
        <w:rPr>
          <w:b/>
        </w:rPr>
        <w:tab/>
      </w:r>
      <w:r w:rsidR="008F00DD" w:rsidRPr="00CE234A">
        <w:rPr>
          <w:b/>
        </w:rPr>
        <w:tab/>
      </w:r>
      <w:r w:rsidR="008F00DD" w:rsidRPr="00CE234A">
        <w:rPr>
          <w:b/>
        </w:rPr>
        <w:tab/>
      </w:r>
      <w:r w:rsidR="008F00DD" w:rsidRPr="00CE234A">
        <w:rPr>
          <w:b/>
        </w:rPr>
        <w:tab/>
      </w:r>
      <w:r w:rsidR="008F00DD" w:rsidRPr="00CE234A">
        <w:rPr>
          <w:b/>
        </w:rPr>
        <w:tab/>
      </w:r>
      <w:r w:rsidR="008F00DD" w:rsidRPr="00CE234A">
        <w:rPr>
          <w:b/>
        </w:rPr>
        <w:tab/>
      </w:r>
      <w:r w:rsidR="008F00DD" w:rsidRPr="00CE234A">
        <w:rPr>
          <w:b/>
        </w:rPr>
        <w:tab/>
      </w:r>
      <w:r w:rsidR="00676F88">
        <w:rPr>
          <w:b/>
        </w:rPr>
        <w:t xml:space="preserve"> </w:t>
      </w:r>
      <w:r w:rsidR="00310AC8">
        <w:rPr>
          <w:b/>
        </w:rPr>
        <w:t>5</w:t>
      </w:r>
    </w:p>
    <w:p w:rsidR="00876CBA" w:rsidRPr="00CE234A" w:rsidRDefault="006C3BA4" w:rsidP="009F38D9">
      <w:pPr>
        <w:pStyle w:val="NoSpacing"/>
        <w:rPr>
          <w:b/>
        </w:rPr>
      </w:pPr>
      <w:r>
        <w:rPr>
          <w:b/>
        </w:rPr>
        <w:t xml:space="preserve">Performance </w:t>
      </w:r>
      <w:r w:rsidR="007E7048">
        <w:rPr>
          <w:b/>
        </w:rPr>
        <w:t>Report</w:t>
      </w:r>
      <w:r w:rsidR="006E122A" w:rsidRPr="00CE234A">
        <w:rPr>
          <w:b/>
        </w:rPr>
        <w:tab/>
      </w:r>
      <w:r w:rsidR="006E122A" w:rsidRPr="00CE234A">
        <w:rPr>
          <w:b/>
        </w:rPr>
        <w:tab/>
      </w:r>
      <w:r w:rsidR="006E122A" w:rsidRPr="00CE234A">
        <w:rPr>
          <w:b/>
        </w:rPr>
        <w:tab/>
      </w:r>
      <w:r w:rsidR="006E122A" w:rsidRPr="00CE234A">
        <w:rPr>
          <w:b/>
        </w:rPr>
        <w:tab/>
      </w:r>
      <w:r w:rsidR="006E122A" w:rsidRPr="00CE234A">
        <w:rPr>
          <w:b/>
        </w:rPr>
        <w:tab/>
      </w:r>
      <w:r w:rsidR="006E122A" w:rsidRPr="00CE234A">
        <w:rPr>
          <w:b/>
        </w:rPr>
        <w:tab/>
      </w:r>
      <w:r w:rsidR="006E122A" w:rsidRPr="00CE234A">
        <w:rPr>
          <w:b/>
        </w:rPr>
        <w:tab/>
      </w:r>
      <w:r w:rsidR="006E122A" w:rsidRPr="00CE234A">
        <w:rPr>
          <w:b/>
        </w:rPr>
        <w:tab/>
      </w:r>
      <w:r w:rsidR="006E122A" w:rsidRPr="00CE234A">
        <w:rPr>
          <w:b/>
        </w:rPr>
        <w:tab/>
      </w:r>
      <w:r w:rsidR="006E122A" w:rsidRPr="00CE234A">
        <w:rPr>
          <w:b/>
        </w:rPr>
        <w:tab/>
      </w:r>
      <w:r w:rsidR="00676F88">
        <w:rPr>
          <w:b/>
        </w:rPr>
        <w:t xml:space="preserve"> </w:t>
      </w:r>
    </w:p>
    <w:p w:rsidR="006E122A" w:rsidRPr="00CE234A" w:rsidRDefault="006E122A" w:rsidP="009F38D9">
      <w:pPr>
        <w:pStyle w:val="NoSpacing"/>
        <w:rPr>
          <w:b/>
        </w:rPr>
      </w:pPr>
    </w:p>
    <w:p w:rsidR="006C3BA4" w:rsidRDefault="006C3BA4" w:rsidP="006C3BA4">
      <w:pPr>
        <w:pStyle w:val="NoSpacing"/>
        <w:ind w:firstLine="720"/>
        <w:rPr>
          <w:b/>
        </w:rPr>
      </w:pPr>
      <w:r>
        <w:rPr>
          <w:b/>
        </w:rPr>
        <w:t>Overview</w:t>
      </w:r>
      <w:r w:rsidR="007831AC">
        <w:rPr>
          <w:b/>
        </w:rPr>
        <w:tab/>
      </w:r>
      <w:r w:rsidR="007831AC">
        <w:rPr>
          <w:b/>
        </w:rPr>
        <w:tab/>
      </w:r>
      <w:r w:rsidR="007831AC">
        <w:rPr>
          <w:b/>
        </w:rPr>
        <w:tab/>
      </w:r>
      <w:r w:rsidR="007831AC">
        <w:rPr>
          <w:b/>
        </w:rPr>
        <w:tab/>
      </w:r>
      <w:r w:rsidR="007831AC">
        <w:rPr>
          <w:b/>
        </w:rPr>
        <w:tab/>
      </w:r>
      <w:r w:rsidR="007831AC">
        <w:rPr>
          <w:b/>
        </w:rPr>
        <w:tab/>
      </w:r>
      <w:r w:rsidR="007831AC">
        <w:rPr>
          <w:b/>
        </w:rPr>
        <w:tab/>
      </w:r>
      <w:r w:rsidR="007831AC">
        <w:rPr>
          <w:b/>
        </w:rPr>
        <w:tab/>
      </w:r>
      <w:r w:rsidR="007831AC">
        <w:rPr>
          <w:b/>
        </w:rPr>
        <w:tab/>
      </w:r>
      <w:r w:rsidR="007831AC">
        <w:rPr>
          <w:b/>
        </w:rPr>
        <w:tab/>
        <w:t xml:space="preserve"> 6</w:t>
      </w:r>
    </w:p>
    <w:p w:rsidR="00014388" w:rsidRPr="00CE234A" w:rsidRDefault="006C3BA4" w:rsidP="006C3BA4">
      <w:pPr>
        <w:pStyle w:val="NoSpacing"/>
        <w:ind w:firstLine="720"/>
        <w:rPr>
          <w:b/>
        </w:rPr>
      </w:pPr>
      <w:r>
        <w:rPr>
          <w:b/>
        </w:rPr>
        <w:t>Performance analysis</w:t>
      </w:r>
      <w:r>
        <w:rPr>
          <w:b/>
        </w:rPr>
        <w:tab/>
      </w:r>
      <w:r w:rsidR="00014388" w:rsidRPr="00CE234A">
        <w:rPr>
          <w:b/>
        </w:rPr>
        <w:tab/>
      </w:r>
      <w:r w:rsidR="00014388" w:rsidRPr="00CE234A">
        <w:rPr>
          <w:b/>
        </w:rPr>
        <w:tab/>
      </w:r>
      <w:r w:rsidR="00014388" w:rsidRPr="00CE234A">
        <w:rPr>
          <w:b/>
        </w:rPr>
        <w:tab/>
      </w:r>
      <w:r w:rsidR="00014388" w:rsidRPr="00CE234A">
        <w:rPr>
          <w:b/>
        </w:rPr>
        <w:tab/>
      </w:r>
      <w:r w:rsidR="00014388" w:rsidRPr="00CE234A">
        <w:rPr>
          <w:b/>
        </w:rPr>
        <w:tab/>
      </w:r>
      <w:r w:rsidR="00014388" w:rsidRPr="00CE234A">
        <w:rPr>
          <w:b/>
        </w:rPr>
        <w:tab/>
      </w:r>
      <w:r w:rsidR="00014388" w:rsidRPr="00CE234A">
        <w:rPr>
          <w:b/>
        </w:rPr>
        <w:tab/>
        <w:t xml:space="preserve">  </w:t>
      </w:r>
      <w:r w:rsidR="007E7048">
        <w:rPr>
          <w:b/>
        </w:rPr>
        <w:tab/>
      </w:r>
      <w:r w:rsidR="00676F88">
        <w:rPr>
          <w:b/>
        </w:rPr>
        <w:t xml:space="preserve"> </w:t>
      </w:r>
      <w:r w:rsidR="00310AC8">
        <w:rPr>
          <w:b/>
        </w:rPr>
        <w:t>6</w:t>
      </w:r>
    </w:p>
    <w:p w:rsidR="009F38D9" w:rsidRPr="00CE234A" w:rsidRDefault="00014388" w:rsidP="009F38D9">
      <w:pPr>
        <w:pStyle w:val="NoSpacing"/>
        <w:rPr>
          <w:b/>
        </w:rPr>
      </w:pPr>
      <w:r w:rsidRPr="00CE234A">
        <w:rPr>
          <w:b/>
        </w:rPr>
        <w:tab/>
      </w:r>
    </w:p>
    <w:p w:rsidR="00DF4B07" w:rsidRDefault="006C3BA4" w:rsidP="00DF4B07">
      <w:pPr>
        <w:pStyle w:val="NoSpacing"/>
        <w:rPr>
          <w:b/>
        </w:rPr>
      </w:pPr>
      <w:r>
        <w:rPr>
          <w:b/>
        </w:rPr>
        <w:t>Accountability Report</w:t>
      </w:r>
      <w:r w:rsidR="007E7048">
        <w:rPr>
          <w:b/>
        </w:rPr>
        <w:tab/>
      </w:r>
      <w:r w:rsidR="007E7048">
        <w:rPr>
          <w:b/>
        </w:rPr>
        <w:tab/>
      </w:r>
      <w:r w:rsidR="007E7048">
        <w:rPr>
          <w:b/>
        </w:rPr>
        <w:tab/>
      </w:r>
      <w:r w:rsidR="007E7048">
        <w:rPr>
          <w:b/>
        </w:rPr>
        <w:tab/>
      </w:r>
      <w:r w:rsidR="007E7048">
        <w:rPr>
          <w:b/>
        </w:rPr>
        <w:tab/>
      </w:r>
      <w:r w:rsidR="007E7048">
        <w:rPr>
          <w:b/>
        </w:rPr>
        <w:tab/>
      </w:r>
      <w:r w:rsidR="007E7048">
        <w:rPr>
          <w:b/>
        </w:rPr>
        <w:tab/>
      </w:r>
      <w:r w:rsidR="007E7048">
        <w:rPr>
          <w:b/>
        </w:rPr>
        <w:tab/>
      </w:r>
      <w:r w:rsidR="007E7048">
        <w:rPr>
          <w:b/>
        </w:rPr>
        <w:tab/>
      </w:r>
      <w:r w:rsidR="007E7048">
        <w:rPr>
          <w:b/>
        </w:rPr>
        <w:tab/>
      </w:r>
    </w:p>
    <w:p w:rsidR="00BE6C94" w:rsidRDefault="00BE6C94" w:rsidP="00DF4B07">
      <w:pPr>
        <w:pStyle w:val="NoSpacing"/>
        <w:rPr>
          <w:b/>
        </w:rPr>
      </w:pPr>
    </w:p>
    <w:p w:rsidR="006C3BA4" w:rsidRDefault="00FD2246" w:rsidP="007740D8">
      <w:pPr>
        <w:pStyle w:val="NoSpacing"/>
        <w:ind w:left="720"/>
        <w:rPr>
          <w:b/>
        </w:rPr>
      </w:pPr>
      <w:r w:rsidRPr="00CE234A">
        <w:rPr>
          <w:b/>
        </w:rPr>
        <w:t xml:space="preserve">Corporate </w:t>
      </w:r>
      <w:r w:rsidR="00C35688">
        <w:rPr>
          <w:b/>
        </w:rPr>
        <w:t>G</w:t>
      </w:r>
      <w:r w:rsidRPr="00CE234A">
        <w:rPr>
          <w:b/>
        </w:rPr>
        <w:t>overnance</w:t>
      </w:r>
      <w:r w:rsidRPr="00CE234A">
        <w:rPr>
          <w:b/>
        </w:rPr>
        <w:tab/>
      </w:r>
      <w:r w:rsidR="006C3BA4">
        <w:rPr>
          <w:b/>
        </w:rPr>
        <w:t>report</w:t>
      </w:r>
      <w:r w:rsidR="007831AC">
        <w:rPr>
          <w:b/>
        </w:rPr>
        <w:tab/>
      </w:r>
      <w:r w:rsidR="007831AC">
        <w:rPr>
          <w:b/>
        </w:rPr>
        <w:tab/>
      </w:r>
      <w:r w:rsidR="007831AC">
        <w:rPr>
          <w:b/>
        </w:rPr>
        <w:tab/>
      </w:r>
      <w:r w:rsidR="007831AC">
        <w:rPr>
          <w:b/>
        </w:rPr>
        <w:tab/>
      </w:r>
      <w:r w:rsidR="007831AC">
        <w:rPr>
          <w:b/>
        </w:rPr>
        <w:tab/>
      </w:r>
      <w:r w:rsidR="007831AC">
        <w:rPr>
          <w:b/>
        </w:rPr>
        <w:tab/>
      </w:r>
      <w:r w:rsidR="007831AC">
        <w:rPr>
          <w:b/>
        </w:rPr>
        <w:tab/>
      </w:r>
      <w:r w:rsidR="007831AC">
        <w:rPr>
          <w:b/>
        </w:rPr>
        <w:tab/>
        <w:t>14</w:t>
      </w:r>
    </w:p>
    <w:p w:rsidR="006C3BA4" w:rsidRDefault="006C3BA4" w:rsidP="007740D8">
      <w:pPr>
        <w:pStyle w:val="NoSpacing"/>
        <w:ind w:left="720"/>
        <w:rPr>
          <w:b/>
        </w:rPr>
      </w:pPr>
      <w:r>
        <w:rPr>
          <w:b/>
        </w:rPr>
        <w:t>Remuneration and staff report</w:t>
      </w:r>
      <w:r w:rsidR="00FD2246" w:rsidRPr="00CE234A">
        <w:rPr>
          <w:b/>
        </w:rPr>
        <w:tab/>
      </w:r>
      <w:r w:rsidR="007831AC">
        <w:rPr>
          <w:b/>
        </w:rPr>
        <w:tab/>
      </w:r>
      <w:r w:rsidR="007831AC">
        <w:rPr>
          <w:b/>
        </w:rPr>
        <w:tab/>
      </w:r>
      <w:r w:rsidR="007831AC">
        <w:rPr>
          <w:b/>
        </w:rPr>
        <w:tab/>
      </w:r>
      <w:r w:rsidR="007831AC">
        <w:rPr>
          <w:b/>
        </w:rPr>
        <w:tab/>
      </w:r>
      <w:r w:rsidR="007831AC">
        <w:rPr>
          <w:b/>
        </w:rPr>
        <w:tab/>
      </w:r>
      <w:r w:rsidR="007831AC">
        <w:rPr>
          <w:b/>
        </w:rPr>
        <w:tab/>
      </w:r>
      <w:r w:rsidR="007831AC">
        <w:rPr>
          <w:b/>
        </w:rPr>
        <w:tab/>
        <w:t>14</w:t>
      </w:r>
    </w:p>
    <w:p w:rsidR="006C3BA4" w:rsidRDefault="006C3BA4" w:rsidP="007831AC">
      <w:pPr>
        <w:pStyle w:val="NoSpacing"/>
        <w:ind w:left="720"/>
        <w:rPr>
          <w:b/>
        </w:rPr>
      </w:pPr>
      <w:r>
        <w:rPr>
          <w:b/>
        </w:rPr>
        <w:t>Parliamentary accountability and audit report</w:t>
      </w:r>
      <w:r w:rsidR="00FD2246" w:rsidRPr="00CE234A">
        <w:rPr>
          <w:b/>
        </w:rPr>
        <w:tab/>
      </w:r>
      <w:r w:rsidR="00FD2246" w:rsidRPr="00CE234A">
        <w:rPr>
          <w:b/>
        </w:rPr>
        <w:tab/>
      </w:r>
      <w:r w:rsidR="00FD2246" w:rsidRPr="00CE234A">
        <w:rPr>
          <w:b/>
        </w:rPr>
        <w:tab/>
      </w:r>
      <w:r w:rsidR="00FD2246" w:rsidRPr="00CE234A">
        <w:rPr>
          <w:b/>
        </w:rPr>
        <w:tab/>
      </w:r>
      <w:r w:rsidR="00DF4B07">
        <w:rPr>
          <w:b/>
        </w:rPr>
        <w:tab/>
      </w:r>
      <w:r w:rsidR="00FD2246" w:rsidRPr="00CE234A">
        <w:rPr>
          <w:b/>
        </w:rPr>
        <w:tab/>
        <w:t>1</w:t>
      </w:r>
      <w:r w:rsidR="00EA7B17">
        <w:rPr>
          <w:b/>
        </w:rPr>
        <w:t>4</w:t>
      </w:r>
    </w:p>
    <w:p w:rsidR="007831AC" w:rsidRDefault="007831AC" w:rsidP="007831AC">
      <w:pPr>
        <w:pStyle w:val="NoSpacing"/>
        <w:ind w:left="720"/>
        <w:rPr>
          <w:b/>
        </w:rPr>
      </w:pPr>
    </w:p>
    <w:p w:rsidR="006C3BA4" w:rsidRDefault="006C3BA4" w:rsidP="00014388">
      <w:pPr>
        <w:spacing w:line="360" w:lineRule="auto"/>
        <w:rPr>
          <w:b/>
        </w:rPr>
      </w:pPr>
      <w:r>
        <w:rPr>
          <w:b/>
        </w:rPr>
        <w:t>Financial Statements</w:t>
      </w:r>
      <w:r w:rsidR="007831AC">
        <w:rPr>
          <w:b/>
        </w:rPr>
        <w:tab/>
      </w:r>
      <w:r w:rsidR="007831AC">
        <w:rPr>
          <w:b/>
        </w:rPr>
        <w:tab/>
      </w:r>
      <w:r w:rsidR="007831AC">
        <w:rPr>
          <w:b/>
        </w:rPr>
        <w:tab/>
      </w:r>
      <w:r w:rsidR="007831AC">
        <w:rPr>
          <w:b/>
        </w:rPr>
        <w:tab/>
      </w:r>
      <w:r w:rsidR="007831AC">
        <w:rPr>
          <w:b/>
        </w:rPr>
        <w:tab/>
      </w:r>
      <w:r w:rsidR="007831AC">
        <w:rPr>
          <w:b/>
        </w:rPr>
        <w:tab/>
      </w:r>
      <w:r w:rsidR="007831AC">
        <w:rPr>
          <w:b/>
        </w:rPr>
        <w:tab/>
      </w:r>
      <w:r w:rsidR="007831AC">
        <w:rPr>
          <w:b/>
        </w:rPr>
        <w:tab/>
      </w:r>
      <w:r w:rsidR="007831AC">
        <w:rPr>
          <w:b/>
        </w:rPr>
        <w:tab/>
      </w:r>
    </w:p>
    <w:p w:rsidR="00014388" w:rsidRPr="00CE234A" w:rsidRDefault="00477878" w:rsidP="009F38D9">
      <w:pPr>
        <w:pStyle w:val="NoSpacing"/>
        <w:ind w:left="720"/>
        <w:rPr>
          <w:b/>
        </w:rPr>
      </w:pPr>
      <w:r w:rsidRPr="00CE234A">
        <w:rPr>
          <w:b/>
        </w:rPr>
        <w:t>Statement of Comprehensive Net Expenditure</w:t>
      </w:r>
      <w:r w:rsidR="00014388" w:rsidRPr="00CE234A">
        <w:rPr>
          <w:b/>
        </w:rPr>
        <w:tab/>
      </w:r>
      <w:r w:rsidR="00014388" w:rsidRPr="00CE234A">
        <w:rPr>
          <w:b/>
        </w:rPr>
        <w:tab/>
      </w:r>
      <w:r w:rsidR="00014388" w:rsidRPr="00CE234A">
        <w:rPr>
          <w:b/>
        </w:rPr>
        <w:tab/>
      </w:r>
      <w:r w:rsidR="00014388" w:rsidRPr="00CE234A">
        <w:rPr>
          <w:b/>
        </w:rPr>
        <w:tab/>
        <w:t xml:space="preserve">          </w:t>
      </w:r>
      <w:r w:rsidR="00014388" w:rsidRPr="00CE234A">
        <w:rPr>
          <w:b/>
        </w:rPr>
        <w:tab/>
      </w:r>
      <w:r w:rsidR="003012B1" w:rsidRPr="00CE234A">
        <w:rPr>
          <w:b/>
        </w:rPr>
        <w:tab/>
      </w:r>
      <w:r w:rsidR="00EA7B17">
        <w:rPr>
          <w:b/>
        </w:rPr>
        <w:t>2</w:t>
      </w:r>
      <w:r w:rsidR="00676F88">
        <w:rPr>
          <w:b/>
        </w:rPr>
        <w:t>5</w:t>
      </w:r>
    </w:p>
    <w:p w:rsidR="00014388" w:rsidRPr="00CE234A" w:rsidRDefault="00B974F0" w:rsidP="009F38D9">
      <w:pPr>
        <w:pStyle w:val="NoSpacing"/>
        <w:ind w:left="720"/>
        <w:rPr>
          <w:b/>
        </w:rPr>
      </w:pPr>
      <w:r w:rsidRPr="00CE234A">
        <w:rPr>
          <w:b/>
        </w:rPr>
        <w:t>Statement of Financial Position</w:t>
      </w:r>
      <w:r w:rsidRPr="00CE234A">
        <w:rPr>
          <w:b/>
        </w:rPr>
        <w:tab/>
      </w:r>
      <w:r w:rsidRPr="00CE234A">
        <w:rPr>
          <w:b/>
        </w:rPr>
        <w:tab/>
      </w:r>
      <w:r w:rsidRPr="00CE234A">
        <w:rPr>
          <w:b/>
        </w:rPr>
        <w:tab/>
      </w:r>
      <w:r w:rsidRPr="00CE234A">
        <w:rPr>
          <w:b/>
        </w:rPr>
        <w:tab/>
      </w:r>
      <w:r w:rsidRPr="00CE234A">
        <w:rPr>
          <w:b/>
        </w:rPr>
        <w:tab/>
      </w:r>
      <w:r w:rsidRPr="00CE234A">
        <w:rPr>
          <w:b/>
        </w:rPr>
        <w:tab/>
      </w:r>
      <w:r w:rsidR="00014388" w:rsidRPr="00CE234A">
        <w:rPr>
          <w:b/>
        </w:rPr>
        <w:t xml:space="preserve">    </w:t>
      </w:r>
      <w:r w:rsidR="00014388" w:rsidRPr="00CE234A">
        <w:rPr>
          <w:b/>
        </w:rPr>
        <w:tab/>
      </w:r>
      <w:r w:rsidR="00014388" w:rsidRPr="00CE234A">
        <w:rPr>
          <w:b/>
        </w:rPr>
        <w:tab/>
      </w:r>
      <w:r w:rsidR="00EA7B17">
        <w:rPr>
          <w:b/>
        </w:rPr>
        <w:t>2</w:t>
      </w:r>
      <w:r w:rsidR="00676F88">
        <w:rPr>
          <w:b/>
        </w:rPr>
        <w:t>6</w:t>
      </w:r>
    </w:p>
    <w:p w:rsidR="00014388" w:rsidRPr="00CE234A" w:rsidRDefault="00B974F0" w:rsidP="009F38D9">
      <w:pPr>
        <w:pStyle w:val="NoSpacing"/>
        <w:ind w:left="720"/>
        <w:rPr>
          <w:b/>
        </w:rPr>
      </w:pPr>
      <w:r w:rsidRPr="00CE234A">
        <w:rPr>
          <w:b/>
        </w:rPr>
        <w:t>Statement of Cash Flows</w:t>
      </w:r>
      <w:r w:rsidRPr="00CE234A">
        <w:rPr>
          <w:b/>
        </w:rPr>
        <w:tab/>
      </w:r>
      <w:r w:rsidRPr="00CE234A">
        <w:rPr>
          <w:b/>
        </w:rPr>
        <w:tab/>
      </w:r>
      <w:r w:rsidRPr="00CE234A">
        <w:rPr>
          <w:b/>
        </w:rPr>
        <w:tab/>
      </w:r>
      <w:r w:rsidRPr="00CE234A">
        <w:rPr>
          <w:b/>
        </w:rPr>
        <w:tab/>
      </w:r>
      <w:r w:rsidRPr="00CE234A">
        <w:rPr>
          <w:b/>
        </w:rPr>
        <w:tab/>
      </w:r>
      <w:r w:rsidRPr="00CE234A">
        <w:rPr>
          <w:b/>
        </w:rPr>
        <w:tab/>
      </w:r>
      <w:r w:rsidR="00014388" w:rsidRPr="00CE234A">
        <w:rPr>
          <w:b/>
        </w:rPr>
        <w:t xml:space="preserve">         </w:t>
      </w:r>
      <w:r w:rsidR="00014388" w:rsidRPr="00CE234A">
        <w:rPr>
          <w:b/>
        </w:rPr>
        <w:tab/>
      </w:r>
      <w:r w:rsidR="00014388" w:rsidRPr="00CE234A">
        <w:rPr>
          <w:b/>
        </w:rPr>
        <w:tab/>
      </w:r>
      <w:r w:rsidR="00EA7B17">
        <w:rPr>
          <w:b/>
        </w:rPr>
        <w:t>2</w:t>
      </w:r>
      <w:r w:rsidR="00676F88">
        <w:rPr>
          <w:b/>
        </w:rPr>
        <w:t>7</w:t>
      </w:r>
    </w:p>
    <w:p w:rsidR="00B974F0" w:rsidRPr="00CE234A" w:rsidRDefault="00B974F0" w:rsidP="009F38D9">
      <w:pPr>
        <w:pStyle w:val="NoSpacing"/>
        <w:ind w:left="720"/>
        <w:rPr>
          <w:b/>
        </w:rPr>
      </w:pPr>
      <w:r w:rsidRPr="00CE234A">
        <w:rPr>
          <w:b/>
        </w:rPr>
        <w:t>Statement of Changes in Taxpayers</w:t>
      </w:r>
      <w:r w:rsidR="00724EC2">
        <w:rPr>
          <w:b/>
        </w:rPr>
        <w:t>’</w:t>
      </w:r>
      <w:r w:rsidRPr="00CE234A">
        <w:rPr>
          <w:b/>
        </w:rPr>
        <w:t xml:space="preserve"> Equity</w:t>
      </w:r>
      <w:r w:rsidRPr="00CE234A">
        <w:rPr>
          <w:b/>
        </w:rPr>
        <w:tab/>
      </w:r>
      <w:r w:rsidRPr="00CE234A">
        <w:rPr>
          <w:b/>
        </w:rPr>
        <w:tab/>
      </w:r>
      <w:r w:rsidRPr="00CE234A">
        <w:rPr>
          <w:b/>
        </w:rPr>
        <w:tab/>
      </w:r>
      <w:r w:rsidRPr="00CE234A">
        <w:rPr>
          <w:b/>
        </w:rPr>
        <w:tab/>
      </w:r>
      <w:r w:rsidRPr="00CE234A">
        <w:rPr>
          <w:b/>
        </w:rPr>
        <w:tab/>
      </w:r>
      <w:r w:rsidRPr="00CE234A">
        <w:rPr>
          <w:b/>
        </w:rPr>
        <w:tab/>
      </w:r>
      <w:r w:rsidR="00EA7B17">
        <w:rPr>
          <w:b/>
        </w:rPr>
        <w:t>2</w:t>
      </w:r>
      <w:r w:rsidR="00676F88">
        <w:rPr>
          <w:b/>
        </w:rPr>
        <w:t>8</w:t>
      </w:r>
    </w:p>
    <w:p w:rsidR="00014388" w:rsidRPr="00CE234A" w:rsidRDefault="00014388" w:rsidP="009F38D9">
      <w:pPr>
        <w:pStyle w:val="NoSpacing"/>
        <w:ind w:left="720"/>
        <w:rPr>
          <w:b/>
        </w:rPr>
      </w:pPr>
      <w:r w:rsidRPr="00CE234A">
        <w:rPr>
          <w:b/>
        </w:rPr>
        <w:t>Notes to the accounts</w:t>
      </w:r>
      <w:r w:rsidRPr="00CE234A">
        <w:rPr>
          <w:b/>
        </w:rPr>
        <w:tab/>
      </w:r>
      <w:r w:rsidRPr="00CE234A">
        <w:rPr>
          <w:b/>
        </w:rPr>
        <w:tab/>
      </w:r>
      <w:r w:rsidRPr="00CE234A">
        <w:rPr>
          <w:b/>
        </w:rPr>
        <w:tab/>
      </w:r>
      <w:r w:rsidRPr="00CE234A">
        <w:rPr>
          <w:b/>
        </w:rPr>
        <w:tab/>
      </w:r>
      <w:r w:rsidRPr="00CE234A">
        <w:rPr>
          <w:b/>
        </w:rPr>
        <w:tab/>
      </w:r>
      <w:r w:rsidRPr="00CE234A">
        <w:rPr>
          <w:b/>
        </w:rPr>
        <w:tab/>
      </w:r>
      <w:r w:rsidRPr="00CE234A">
        <w:rPr>
          <w:b/>
        </w:rPr>
        <w:tab/>
        <w:t xml:space="preserve">          </w:t>
      </w:r>
      <w:r w:rsidRPr="00CE234A">
        <w:rPr>
          <w:b/>
        </w:rPr>
        <w:tab/>
      </w:r>
      <w:r w:rsidRPr="00CE234A">
        <w:rPr>
          <w:b/>
        </w:rPr>
        <w:tab/>
      </w:r>
      <w:r w:rsidR="00EA7B17">
        <w:rPr>
          <w:b/>
        </w:rPr>
        <w:t>2</w:t>
      </w:r>
      <w:r w:rsidR="00676F88">
        <w:rPr>
          <w:b/>
        </w:rPr>
        <w:t>9</w:t>
      </w:r>
      <w:r w:rsidRPr="00CE234A">
        <w:rPr>
          <w:b/>
        </w:rPr>
        <w:br/>
      </w:r>
    </w:p>
    <w:p w:rsidR="00BC0746" w:rsidRPr="00DF4B07" w:rsidRDefault="00876CBA" w:rsidP="00BC0746">
      <w:pPr>
        <w:jc w:val="left"/>
        <w:rPr>
          <w:b/>
          <w:sz w:val="32"/>
          <w:szCs w:val="32"/>
        </w:rPr>
      </w:pPr>
      <w:r w:rsidRPr="00063CEE">
        <w:rPr>
          <w:b/>
        </w:rPr>
        <w:br w:type="page"/>
      </w:r>
      <w:r w:rsidR="00BC0746" w:rsidRPr="00DF4B07">
        <w:rPr>
          <w:b/>
          <w:sz w:val="32"/>
          <w:szCs w:val="32"/>
        </w:rPr>
        <w:lastRenderedPageBreak/>
        <w:t>CHAIRMAN’S FOREWORD</w:t>
      </w:r>
    </w:p>
    <w:p w:rsidR="000440B2" w:rsidRPr="000440B2" w:rsidRDefault="000440B2" w:rsidP="000440B2">
      <w:pPr>
        <w:pStyle w:val="s6"/>
        <w:spacing w:before="0" w:beforeAutospacing="0" w:after="0" w:afterAutospacing="0"/>
        <w:jc w:val="both"/>
        <w:rPr>
          <w:rFonts w:asciiTheme="minorHAnsi" w:hAnsiTheme="minorHAnsi"/>
          <w:sz w:val="22"/>
          <w:szCs w:val="22"/>
        </w:rPr>
      </w:pPr>
    </w:p>
    <w:p w:rsidR="00046173" w:rsidRPr="00046173" w:rsidRDefault="00046173" w:rsidP="00046173">
      <w:pPr>
        <w:spacing w:after="120"/>
        <w:rPr>
          <w:rFonts w:asciiTheme="minorHAnsi" w:hAnsiTheme="minorHAnsi"/>
        </w:rPr>
      </w:pPr>
      <w:r w:rsidRPr="00046173">
        <w:rPr>
          <w:rFonts w:asciiTheme="minorHAnsi" w:hAnsiTheme="minorHAnsi"/>
        </w:rPr>
        <w:t xml:space="preserve">I am delighted to introduce the Annual Report </w:t>
      </w:r>
      <w:r>
        <w:rPr>
          <w:rFonts w:asciiTheme="minorHAnsi" w:hAnsiTheme="minorHAnsi"/>
        </w:rPr>
        <w:t xml:space="preserve">and Accounts </w:t>
      </w:r>
      <w:r w:rsidRPr="00046173">
        <w:rPr>
          <w:rFonts w:asciiTheme="minorHAnsi" w:hAnsiTheme="minorHAnsi"/>
        </w:rPr>
        <w:t xml:space="preserve">of the Sports Grounds Safety Authority (SGSA) for 2015/16 to coincide with my first full year in office, one spent getting out and about and meeting stakeholders as well as spending time in the boardroom. I have witnessed the huge commitment and dedication of safety teams across the divisions in my visits to sports grounds. </w:t>
      </w:r>
    </w:p>
    <w:p w:rsidR="00046173" w:rsidRPr="00046173" w:rsidRDefault="00046173" w:rsidP="00046173">
      <w:pPr>
        <w:spacing w:after="120"/>
        <w:rPr>
          <w:rFonts w:asciiTheme="minorHAnsi" w:hAnsiTheme="minorHAnsi"/>
        </w:rPr>
      </w:pPr>
      <w:r w:rsidRPr="00046173">
        <w:rPr>
          <w:rFonts w:asciiTheme="minorHAnsi" w:hAnsiTheme="minorHAnsi"/>
        </w:rPr>
        <w:t>During the year of the now concluded Hillsborough Inquests, we are reminded of the importance of our mission and the need for all people and organisations involved in managing sports grounds to ensure that safety is at the top of their agenda and that complacency does not set in. We must never take for granted our position as one of the safest countries in the world to watch live sport.</w:t>
      </w:r>
    </w:p>
    <w:p w:rsidR="00046173" w:rsidRPr="00046173" w:rsidRDefault="00046173" w:rsidP="00046173">
      <w:pPr>
        <w:spacing w:after="120"/>
        <w:rPr>
          <w:rFonts w:asciiTheme="minorHAnsi" w:hAnsiTheme="minorHAnsi"/>
        </w:rPr>
      </w:pPr>
      <w:r w:rsidRPr="00046173">
        <w:rPr>
          <w:rFonts w:asciiTheme="minorHAnsi" w:hAnsiTheme="minorHAnsi"/>
        </w:rPr>
        <w:t xml:space="preserve">The </w:t>
      </w:r>
      <w:r>
        <w:rPr>
          <w:rFonts w:asciiTheme="minorHAnsi" w:hAnsiTheme="minorHAnsi"/>
        </w:rPr>
        <w:t>B</w:t>
      </w:r>
      <w:r w:rsidRPr="00046173">
        <w:rPr>
          <w:rFonts w:asciiTheme="minorHAnsi" w:hAnsiTheme="minorHAnsi"/>
        </w:rPr>
        <w:t xml:space="preserve">oard, </w:t>
      </w:r>
      <w:r>
        <w:rPr>
          <w:rFonts w:asciiTheme="minorHAnsi" w:hAnsiTheme="minorHAnsi"/>
        </w:rPr>
        <w:t>I</w:t>
      </w:r>
      <w:r w:rsidRPr="00046173">
        <w:rPr>
          <w:rFonts w:asciiTheme="minorHAnsi" w:hAnsiTheme="minorHAnsi"/>
        </w:rPr>
        <w:t>nspectors and staff have all been involved in developing our ambitious new 5 year strategy, approved by the Secretary of State, a summary of which you can find on page</w:t>
      </w:r>
      <w:r w:rsidR="000D3C3A">
        <w:rPr>
          <w:rFonts w:asciiTheme="minorHAnsi" w:hAnsiTheme="minorHAnsi"/>
        </w:rPr>
        <w:t xml:space="preserve"> 7</w:t>
      </w:r>
      <w:r w:rsidRPr="00046173">
        <w:rPr>
          <w:rFonts w:asciiTheme="minorHAnsi" w:hAnsiTheme="minorHAnsi"/>
        </w:rPr>
        <w:t>.  Importantly it sets out our values of excellence, independence, integrity and partnership and our vision for the Authority. We will not lose focus on our core statutory duties in football but we will share our expertise for the benefit of more spectators in more sports at home and around the world. In doing this we will operate in a more commercial way and reduce our burden on the tax payer.</w:t>
      </w:r>
    </w:p>
    <w:p w:rsidR="00046173" w:rsidRPr="00046173" w:rsidRDefault="00046173" w:rsidP="00046173">
      <w:pPr>
        <w:spacing w:after="120"/>
        <w:rPr>
          <w:rFonts w:asciiTheme="minorHAnsi" w:hAnsiTheme="minorHAnsi"/>
        </w:rPr>
      </w:pPr>
      <w:r w:rsidRPr="00046173">
        <w:rPr>
          <w:rFonts w:asciiTheme="minorHAnsi" w:hAnsiTheme="minorHAnsi"/>
        </w:rPr>
        <w:t>The year has also seen a number of change</w:t>
      </w:r>
      <w:r>
        <w:rPr>
          <w:rFonts w:asciiTheme="minorHAnsi" w:hAnsiTheme="minorHAnsi"/>
        </w:rPr>
        <w:t>s</w:t>
      </w:r>
      <w:r w:rsidRPr="00046173">
        <w:rPr>
          <w:rFonts w:asciiTheme="minorHAnsi" w:hAnsiTheme="minorHAnsi"/>
        </w:rPr>
        <w:t xml:space="preserve"> in staff and </w:t>
      </w:r>
      <w:r>
        <w:rPr>
          <w:rFonts w:asciiTheme="minorHAnsi" w:hAnsiTheme="minorHAnsi"/>
        </w:rPr>
        <w:t>B</w:t>
      </w:r>
      <w:r w:rsidRPr="00046173">
        <w:rPr>
          <w:rFonts w:asciiTheme="minorHAnsi" w:hAnsiTheme="minorHAnsi"/>
        </w:rPr>
        <w:t xml:space="preserve">oard </w:t>
      </w:r>
      <w:r>
        <w:rPr>
          <w:rFonts w:asciiTheme="minorHAnsi" w:hAnsiTheme="minorHAnsi"/>
        </w:rPr>
        <w:t>M</w:t>
      </w:r>
      <w:r w:rsidRPr="00046173">
        <w:rPr>
          <w:rFonts w:asciiTheme="minorHAnsi" w:hAnsiTheme="minorHAnsi"/>
        </w:rPr>
        <w:t xml:space="preserve">embers. Karen Eyre-White was recruited as Chief Executive and joined the Authority in July, with Rick Riding very capably stepping up as Interim Chief Executive during the recruitment period. Brendon Batson, our longest serving </w:t>
      </w:r>
      <w:r>
        <w:rPr>
          <w:rFonts w:asciiTheme="minorHAnsi" w:hAnsiTheme="minorHAnsi"/>
        </w:rPr>
        <w:t>B</w:t>
      </w:r>
      <w:r w:rsidRPr="00046173">
        <w:rPr>
          <w:rFonts w:asciiTheme="minorHAnsi" w:hAnsiTheme="minorHAnsi"/>
        </w:rPr>
        <w:t xml:space="preserve">oard </w:t>
      </w:r>
      <w:r>
        <w:rPr>
          <w:rFonts w:asciiTheme="minorHAnsi" w:hAnsiTheme="minorHAnsi"/>
        </w:rPr>
        <w:t>M</w:t>
      </w:r>
      <w:r w:rsidRPr="00046173">
        <w:rPr>
          <w:rFonts w:asciiTheme="minorHAnsi" w:hAnsiTheme="minorHAnsi"/>
        </w:rPr>
        <w:t xml:space="preserve">ember, retired from the Board and I would like to thank him for the exceptional contribution he made to the Authority during his term of office. We have recruited four new </w:t>
      </w:r>
      <w:r>
        <w:rPr>
          <w:rFonts w:asciiTheme="minorHAnsi" w:hAnsiTheme="minorHAnsi"/>
        </w:rPr>
        <w:t>B</w:t>
      </w:r>
      <w:r w:rsidRPr="00046173">
        <w:rPr>
          <w:rFonts w:asciiTheme="minorHAnsi" w:hAnsiTheme="minorHAnsi"/>
        </w:rPr>
        <w:t xml:space="preserve">oard </w:t>
      </w:r>
      <w:r>
        <w:rPr>
          <w:rFonts w:asciiTheme="minorHAnsi" w:hAnsiTheme="minorHAnsi"/>
        </w:rPr>
        <w:t>M</w:t>
      </w:r>
      <w:r w:rsidRPr="00046173">
        <w:rPr>
          <w:rFonts w:asciiTheme="minorHAnsi" w:hAnsiTheme="minorHAnsi"/>
        </w:rPr>
        <w:t xml:space="preserve">embers, and I have appointed Peter Rowley as Lead Non-Executive </w:t>
      </w:r>
      <w:r>
        <w:rPr>
          <w:rFonts w:asciiTheme="minorHAnsi" w:hAnsiTheme="minorHAnsi"/>
        </w:rPr>
        <w:t>B</w:t>
      </w:r>
      <w:r w:rsidRPr="00046173">
        <w:rPr>
          <w:rFonts w:asciiTheme="minorHAnsi" w:hAnsiTheme="minorHAnsi"/>
        </w:rPr>
        <w:t xml:space="preserve">oard </w:t>
      </w:r>
      <w:r>
        <w:rPr>
          <w:rFonts w:asciiTheme="minorHAnsi" w:hAnsiTheme="minorHAnsi"/>
        </w:rPr>
        <w:t>M</w:t>
      </w:r>
      <w:r w:rsidRPr="00046173">
        <w:rPr>
          <w:rFonts w:asciiTheme="minorHAnsi" w:hAnsiTheme="minorHAnsi"/>
        </w:rPr>
        <w:t xml:space="preserve">ember as we modernise our governance procedures to include </w:t>
      </w:r>
      <w:r>
        <w:rPr>
          <w:rFonts w:asciiTheme="minorHAnsi" w:hAnsiTheme="minorHAnsi"/>
        </w:rPr>
        <w:t>B</w:t>
      </w:r>
      <w:r w:rsidRPr="00046173">
        <w:rPr>
          <w:rFonts w:asciiTheme="minorHAnsi" w:hAnsiTheme="minorHAnsi"/>
        </w:rPr>
        <w:t>oard appraisal. </w:t>
      </w:r>
    </w:p>
    <w:p w:rsidR="00046173" w:rsidRPr="00046173" w:rsidRDefault="00046173" w:rsidP="00046173">
      <w:pPr>
        <w:spacing w:after="120"/>
        <w:rPr>
          <w:rFonts w:asciiTheme="minorHAnsi" w:hAnsiTheme="minorHAnsi"/>
        </w:rPr>
      </w:pPr>
      <w:r w:rsidRPr="00046173">
        <w:rPr>
          <w:rFonts w:asciiTheme="minorHAnsi" w:hAnsiTheme="minorHAnsi"/>
        </w:rPr>
        <w:t>The SGSA’s success is critically dependent on positive relationships with local authorities, sports governing bodies and clubs and other stakeholders. As I have seen at first hand we have an outstanding group of people led brilliantly by Karen Eyre-White. On behalf of the Board, I would like to thank all of them for their hard work, professionalism, and ongoing support and commitment to the SGSA.</w:t>
      </w:r>
    </w:p>
    <w:p w:rsidR="000440B2" w:rsidRPr="00046173" w:rsidRDefault="00046173" w:rsidP="00046173">
      <w:pPr>
        <w:pStyle w:val="s6"/>
        <w:spacing w:before="0" w:beforeAutospacing="0" w:after="0" w:afterAutospacing="0"/>
        <w:jc w:val="both"/>
        <w:rPr>
          <w:rFonts w:asciiTheme="minorHAnsi" w:hAnsiTheme="minorHAnsi"/>
          <w:sz w:val="22"/>
          <w:szCs w:val="22"/>
        </w:rPr>
      </w:pPr>
      <w:r w:rsidRPr="00046173">
        <w:rPr>
          <w:rFonts w:asciiTheme="minorHAnsi" w:hAnsiTheme="minorHAnsi"/>
          <w:sz w:val="22"/>
          <w:szCs w:val="22"/>
        </w:rPr>
        <w:t xml:space="preserve">All of us, </w:t>
      </w:r>
      <w:r>
        <w:rPr>
          <w:rFonts w:asciiTheme="minorHAnsi" w:hAnsiTheme="minorHAnsi"/>
          <w:sz w:val="22"/>
          <w:szCs w:val="22"/>
        </w:rPr>
        <w:t>B</w:t>
      </w:r>
      <w:r w:rsidRPr="00046173">
        <w:rPr>
          <w:rFonts w:asciiTheme="minorHAnsi" w:hAnsiTheme="minorHAnsi"/>
          <w:sz w:val="22"/>
          <w:szCs w:val="22"/>
        </w:rPr>
        <w:t>oard and staff, look forward to delivering our strategy and to keeping safety at sports grounds a key priority in the boardroom of clubs and governing bodies, as well as in the control room. </w:t>
      </w:r>
      <w:r w:rsidR="000440B2" w:rsidRPr="00046173">
        <w:rPr>
          <w:rFonts w:asciiTheme="minorHAnsi" w:hAnsiTheme="minorHAnsi" w:cs="Times"/>
          <w:color w:val="000000"/>
          <w:sz w:val="22"/>
          <w:szCs w:val="22"/>
        </w:rPr>
        <w:t> </w:t>
      </w:r>
    </w:p>
    <w:p w:rsidR="00046173" w:rsidRDefault="00046173" w:rsidP="000440B2">
      <w:pPr>
        <w:pStyle w:val="s6"/>
        <w:spacing w:before="0" w:beforeAutospacing="0" w:after="0" w:afterAutospacing="0"/>
        <w:jc w:val="both"/>
        <w:rPr>
          <w:rFonts w:asciiTheme="minorHAnsi" w:hAnsiTheme="minorHAnsi" w:cs="Times"/>
          <w:color w:val="000000"/>
          <w:sz w:val="22"/>
          <w:szCs w:val="22"/>
        </w:rPr>
      </w:pPr>
    </w:p>
    <w:p w:rsidR="000440B2" w:rsidRPr="00E62677" w:rsidRDefault="000440B2" w:rsidP="000440B2">
      <w:pPr>
        <w:pStyle w:val="s6"/>
        <w:spacing w:before="0" w:beforeAutospacing="0" w:after="0" w:afterAutospacing="0"/>
        <w:jc w:val="both"/>
        <w:rPr>
          <w:rFonts w:asciiTheme="minorHAnsi" w:hAnsiTheme="minorHAnsi"/>
          <w:b/>
          <w:sz w:val="22"/>
          <w:szCs w:val="22"/>
        </w:rPr>
      </w:pPr>
      <w:r w:rsidRPr="00E62677">
        <w:rPr>
          <w:rFonts w:asciiTheme="minorHAnsi" w:hAnsiTheme="minorHAnsi" w:cs="Times"/>
          <w:b/>
          <w:color w:val="000000"/>
          <w:sz w:val="22"/>
          <w:szCs w:val="22"/>
        </w:rPr>
        <w:t>Alan Coppin</w:t>
      </w:r>
    </w:p>
    <w:p w:rsidR="00BC0746" w:rsidRPr="00E62677" w:rsidRDefault="00BC0746" w:rsidP="00BC0746">
      <w:pPr>
        <w:pStyle w:val="NoSpacing"/>
        <w:rPr>
          <w:b/>
        </w:rPr>
      </w:pPr>
      <w:r w:rsidRPr="00E62677">
        <w:rPr>
          <w:b/>
        </w:rPr>
        <w:t xml:space="preserve">Chair          </w:t>
      </w:r>
    </w:p>
    <w:p w:rsidR="006724CB" w:rsidRPr="00E62677" w:rsidRDefault="00BC0746" w:rsidP="00E37442">
      <w:pPr>
        <w:pStyle w:val="NoSpacing"/>
        <w:rPr>
          <w:b/>
        </w:rPr>
      </w:pPr>
      <w:r w:rsidRPr="00E62677">
        <w:rPr>
          <w:b/>
        </w:rPr>
        <w:t>Sports Grounds Safety Authority</w:t>
      </w:r>
    </w:p>
    <w:p w:rsidR="006724CB" w:rsidRDefault="006724CB">
      <w:pPr>
        <w:spacing w:after="0"/>
        <w:jc w:val="left"/>
      </w:pPr>
      <w:r>
        <w:br w:type="page"/>
      </w:r>
    </w:p>
    <w:p w:rsidR="00CE6314" w:rsidRPr="00214471" w:rsidRDefault="00CE6314" w:rsidP="00235157">
      <w:pPr>
        <w:pStyle w:val="NoSpacing"/>
      </w:pPr>
    </w:p>
    <w:p w:rsidR="001C1304" w:rsidRDefault="001C1304" w:rsidP="00945D0F">
      <w:pPr>
        <w:jc w:val="left"/>
        <w:rPr>
          <w:b/>
        </w:rPr>
      </w:pPr>
    </w:p>
    <w:p w:rsidR="00945D0F" w:rsidRPr="00DF4B07" w:rsidRDefault="00945D0F" w:rsidP="00945D0F">
      <w:pPr>
        <w:jc w:val="left"/>
        <w:rPr>
          <w:b/>
          <w:sz w:val="32"/>
          <w:szCs w:val="32"/>
        </w:rPr>
      </w:pPr>
      <w:r w:rsidRPr="00DF4B07">
        <w:rPr>
          <w:b/>
          <w:sz w:val="32"/>
          <w:szCs w:val="32"/>
        </w:rPr>
        <w:t>Chief Executive’s Introduction</w:t>
      </w:r>
    </w:p>
    <w:p w:rsidR="00046173" w:rsidRPr="00046173" w:rsidRDefault="00046173" w:rsidP="00046173">
      <w:pPr>
        <w:spacing w:after="120"/>
        <w:rPr>
          <w:rFonts w:asciiTheme="minorHAnsi" w:hAnsiTheme="minorHAnsi"/>
        </w:rPr>
      </w:pPr>
      <w:r w:rsidRPr="00046173">
        <w:rPr>
          <w:rFonts w:asciiTheme="minorHAnsi" w:hAnsiTheme="minorHAnsi"/>
        </w:rPr>
        <w:t xml:space="preserve">The year began with a changing of the guard at the SGSA as Ruth Shaw left the post of Chief Executive. I commend Ruth for her dedication, and in particular her leadership of the SGSA through a time of considerable uncertainty around its status. I am grateful to Rick Riding for his commitment as he stepped up to the role of Interim Chief Executive until I arrived in July. </w:t>
      </w:r>
    </w:p>
    <w:p w:rsidR="00046173" w:rsidRPr="00046173" w:rsidRDefault="00046173" w:rsidP="00046173">
      <w:pPr>
        <w:spacing w:after="120"/>
        <w:rPr>
          <w:rFonts w:asciiTheme="minorHAnsi" w:hAnsiTheme="minorHAnsi"/>
        </w:rPr>
      </w:pPr>
      <w:r w:rsidRPr="00046173">
        <w:rPr>
          <w:rFonts w:asciiTheme="minorHAnsi" w:hAnsiTheme="minorHAnsi"/>
        </w:rPr>
        <w:t xml:space="preserve">This has been an exciting year for the SGSA as we secured a positive spending review outcome and published a new, ambitious five year strategy. In so doing we have clarified our vision to be the world’s leading authority in spectator safety, and we’ve taken some important steps towards that goal. </w:t>
      </w:r>
    </w:p>
    <w:p w:rsidR="00046173" w:rsidRPr="00046173" w:rsidRDefault="00046173" w:rsidP="00046173">
      <w:pPr>
        <w:spacing w:after="120"/>
        <w:rPr>
          <w:rFonts w:asciiTheme="minorHAnsi" w:hAnsiTheme="minorHAnsi"/>
        </w:rPr>
      </w:pPr>
      <w:r w:rsidRPr="00046173">
        <w:rPr>
          <w:rFonts w:asciiTheme="minorHAnsi" w:hAnsiTheme="minorHAnsi"/>
        </w:rPr>
        <w:t xml:space="preserve">Our world-class expertise continues to be sought-after both in this country and internationally. We have worked with a range of sports, countries and organisations to share our advice on safety design and management, always keeping our values of integrity, excellence, independence and partnership working in mind. We have continued to provide an excellent service in our regulatory role to oversee local authorities in England and Wales, including attending </w:t>
      </w:r>
      <w:r w:rsidR="00A029E3">
        <w:rPr>
          <w:rFonts w:asciiTheme="minorHAnsi" w:hAnsiTheme="minorHAnsi"/>
        </w:rPr>
        <w:t>220</w:t>
      </w:r>
      <w:r w:rsidRPr="00046173">
        <w:rPr>
          <w:rFonts w:asciiTheme="minorHAnsi" w:hAnsiTheme="minorHAnsi"/>
        </w:rPr>
        <w:t xml:space="preserve"> Safety Advisory Groups and </w:t>
      </w:r>
      <w:r w:rsidR="00A029E3">
        <w:rPr>
          <w:rFonts w:asciiTheme="minorHAnsi" w:hAnsiTheme="minorHAnsi"/>
        </w:rPr>
        <w:t>177</w:t>
      </w:r>
      <w:r w:rsidRPr="00046173">
        <w:rPr>
          <w:rFonts w:asciiTheme="minorHAnsi" w:hAnsiTheme="minorHAnsi"/>
        </w:rPr>
        <w:t xml:space="preserve"> match visits.</w:t>
      </w:r>
    </w:p>
    <w:p w:rsidR="00046173" w:rsidRPr="00046173" w:rsidRDefault="00046173" w:rsidP="00046173">
      <w:pPr>
        <w:spacing w:after="120"/>
        <w:rPr>
          <w:rFonts w:asciiTheme="minorHAnsi" w:hAnsiTheme="minorHAnsi"/>
        </w:rPr>
      </w:pPr>
      <w:r w:rsidRPr="00046173">
        <w:rPr>
          <w:rFonts w:asciiTheme="minorHAnsi" w:hAnsiTheme="minorHAnsi"/>
        </w:rPr>
        <w:t xml:space="preserve">The attempted attack at the Stade de France in November reminded us all that sports grounds can be a high-profile target for terrorists. We have worked with the National Counter Terrorism Security Office to share messages about what sports grounds can do to prepare, and to make sure that the interaction between safety and security is well managed and understood. </w:t>
      </w:r>
    </w:p>
    <w:p w:rsidR="00046173" w:rsidRPr="00046173" w:rsidRDefault="00046173" w:rsidP="00046173">
      <w:pPr>
        <w:spacing w:after="120"/>
        <w:rPr>
          <w:rFonts w:asciiTheme="minorHAnsi" w:hAnsiTheme="minorHAnsi"/>
        </w:rPr>
      </w:pPr>
      <w:r w:rsidRPr="00046173">
        <w:rPr>
          <w:rFonts w:asciiTheme="minorHAnsi" w:hAnsiTheme="minorHAnsi"/>
        </w:rPr>
        <w:t xml:space="preserve">A significant amount has happened in the months since the end of the 15/16 year. The conclusion of the Hillsborough Inquests in late April has placed renewed focus on the importance of the work we do to keep spectators safe. This was a timely moment to bring the sector together for our second annual conference, Spectator Safety in a Changing World, which was a valuable opportunity for safety professionals to discuss everything that is changing in the world and how, together, we can adapt and respond. In April I appointed Ken Scott as Chief Inspector to lead the SGSA’s </w:t>
      </w:r>
      <w:r>
        <w:rPr>
          <w:rFonts w:asciiTheme="minorHAnsi" w:hAnsiTheme="minorHAnsi"/>
        </w:rPr>
        <w:t>I</w:t>
      </w:r>
      <w:r w:rsidRPr="00046173">
        <w:rPr>
          <w:rFonts w:asciiTheme="minorHAnsi" w:hAnsiTheme="minorHAnsi"/>
        </w:rPr>
        <w:t xml:space="preserve">nspectorate, a position which will play a crucial role in delivery of our new strategy. </w:t>
      </w:r>
    </w:p>
    <w:p w:rsidR="00046173" w:rsidRDefault="00046173" w:rsidP="00046173">
      <w:pPr>
        <w:spacing w:after="120"/>
      </w:pPr>
      <w:r w:rsidRPr="00046173">
        <w:rPr>
          <w:rFonts w:asciiTheme="minorHAnsi" w:hAnsiTheme="minorHAnsi"/>
        </w:rPr>
        <w:t>Next year we will build on this year’s achievements. We will expand in order to make the most of opportunities to share our expertise internationally, and continue with the 6</w:t>
      </w:r>
      <w:r w:rsidRPr="00046173">
        <w:rPr>
          <w:rFonts w:asciiTheme="minorHAnsi" w:hAnsiTheme="minorHAnsi"/>
          <w:vertAlign w:val="superscript"/>
        </w:rPr>
        <w:t>th</w:t>
      </w:r>
      <w:r w:rsidRPr="00046173">
        <w:rPr>
          <w:rFonts w:asciiTheme="minorHAnsi" w:hAnsiTheme="minorHAnsi"/>
        </w:rPr>
        <w:t xml:space="preserve"> edition of the Green Guide. We will work with Government to enable a more commercial approach for the benefit of the taxpayer. We will continue to give advice to sports other than football, and we will agree a more formal role to support sports grounds in becoming more accessible. And we will keep our important statutory role for football front and centre and ensure that all spectators can enjoy watching sport in safety.</w:t>
      </w:r>
      <w:r>
        <w:rPr>
          <w:rFonts w:ascii="Verdana" w:hAnsi="Verdana"/>
          <w:sz w:val="24"/>
          <w:szCs w:val="24"/>
        </w:rPr>
        <w:t xml:space="preserve"> </w:t>
      </w:r>
    </w:p>
    <w:p w:rsidR="00945D0F" w:rsidRDefault="00945D0F" w:rsidP="00945D0F">
      <w:pPr>
        <w:jc w:val="left"/>
        <w:rPr>
          <w:rStyle w:val="tx"/>
          <w:bdr w:val="none" w:sz="0" w:space="0" w:color="auto" w:frame="1"/>
        </w:rPr>
      </w:pPr>
    </w:p>
    <w:p w:rsidR="005E1DAB" w:rsidRPr="00E62677" w:rsidRDefault="005E1DAB" w:rsidP="00046173">
      <w:pPr>
        <w:pStyle w:val="NoSpacing"/>
        <w:rPr>
          <w:rStyle w:val="tx"/>
          <w:b/>
          <w:bdr w:val="none" w:sz="0" w:space="0" w:color="auto" w:frame="1"/>
        </w:rPr>
      </w:pPr>
      <w:r w:rsidRPr="00E62677">
        <w:rPr>
          <w:rStyle w:val="tx"/>
          <w:b/>
          <w:bdr w:val="none" w:sz="0" w:space="0" w:color="auto" w:frame="1"/>
        </w:rPr>
        <w:t>Karen Eyre-White</w:t>
      </w:r>
    </w:p>
    <w:p w:rsidR="00945D0F" w:rsidRPr="00E62677" w:rsidRDefault="00945D0F" w:rsidP="00046173">
      <w:pPr>
        <w:pStyle w:val="NoSpacing"/>
        <w:rPr>
          <w:b/>
        </w:rPr>
      </w:pPr>
      <w:r w:rsidRPr="00E62677">
        <w:rPr>
          <w:b/>
        </w:rPr>
        <w:t>Chief Executive</w:t>
      </w:r>
    </w:p>
    <w:p w:rsidR="00FA6CE5" w:rsidRDefault="00C40CA1" w:rsidP="00046173">
      <w:pPr>
        <w:pStyle w:val="NoSpacing"/>
      </w:pPr>
      <w:r w:rsidRPr="00E62677">
        <w:rPr>
          <w:b/>
        </w:rPr>
        <w:t>Sports Grounds Safety Authority</w:t>
      </w:r>
      <w:r w:rsidR="0045053C" w:rsidRPr="00063CEE">
        <w:rPr>
          <w:b/>
          <w:u w:val="single"/>
        </w:rPr>
        <w:br w:type="page"/>
      </w:r>
    </w:p>
    <w:p w:rsidR="00566A64" w:rsidRPr="007831AC" w:rsidRDefault="007831AC" w:rsidP="00566A64">
      <w:pPr>
        <w:jc w:val="left"/>
        <w:rPr>
          <w:b/>
          <w:sz w:val="36"/>
          <w:szCs w:val="36"/>
        </w:rPr>
      </w:pPr>
      <w:r w:rsidRPr="007831AC">
        <w:rPr>
          <w:b/>
          <w:sz w:val="36"/>
          <w:szCs w:val="36"/>
        </w:rPr>
        <w:lastRenderedPageBreak/>
        <w:t xml:space="preserve">Performance </w:t>
      </w:r>
      <w:r w:rsidR="0017172F" w:rsidRPr="007831AC">
        <w:rPr>
          <w:b/>
          <w:sz w:val="36"/>
          <w:szCs w:val="36"/>
        </w:rPr>
        <w:t>Report</w:t>
      </w:r>
    </w:p>
    <w:p w:rsidR="00566A64" w:rsidRPr="0072495C" w:rsidRDefault="00566A64" w:rsidP="00F5472F">
      <w:pPr>
        <w:rPr>
          <w:rFonts w:asciiTheme="minorHAnsi" w:hAnsiTheme="minorHAnsi"/>
          <w:b/>
          <w:sz w:val="28"/>
          <w:szCs w:val="28"/>
        </w:rPr>
      </w:pPr>
      <w:r w:rsidRPr="0072495C">
        <w:rPr>
          <w:b/>
          <w:sz w:val="28"/>
          <w:szCs w:val="28"/>
        </w:rPr>
        <w:t>O</w:t>
      </w:r>
      <w:r w:rsidR="007831AC">
        <w:rPr>
          <w:b/>
          <w:sz w:val="28"/>
          <w:szCs w:val="28"/>
        </w:rPr>
        <w:t>verview</w:t>
      </w:r>
    </w:p>
    <w:p w:rsidR="0019624C" w:rsidRPr="0019624C" w:rsidRDefault="0019624C" w:rsidP="003107CF">
      <w:pPr>
        <w:spacing w:after="0"/>
        <w:rPr>
          <w:rFonts w:asciiTheme="minorHAnsi" w:hAnsiTheme="minorHAnsi" w:cs="Arial"/>
          <w:lang w:eastAsia="en-GB"/>
        </w:rPr>
      </w:pPr>
      <w:r w:rsidRPr="0019624C">
        <w:rPr>
          <w:rFonts w:asciiTheme="minorHAnsi" w:hAnsiTheme="minorHAnsi" w:cs="Arial"/>
          <w:lang w:eastAsia="en-GB"/>
        </w:rPr>
        <w:t>We are the UK Government’s expert body on</w:t>
      </w:r>
      <w:r>
        <w:rPr>
          <w:rFonts w:asciiTheme="minorHAnsi" w:hAnsiTheme="minorHAnsi" w:cs="Arial"/>
          <w:lang w:eastAsia="en-GB"/>
        </w:rPr>
        <w:t xml:space="preserve"> </w:t>
      </w:r>
      <w:r w:rsidRPr="0019624C">
        <w:rPr>
          <w:rFonts w:asciiTheme="minorHAnsi" w:hAnsiTheme="minorHAnsi" w:cs="Arial"/>
          <w:lang w:eastAsia="en-GB"/>
        </w:rPr>
        <w:t>safety</w:t>
      </w:r>
      <w:r>
        <w:rPr>
          <w:rFonts w:asciiTheme="minorHAnsi" w:hAnsiTheme="minorHAnsi" w:cs="Arial"/>
          <w:lang w:eastAsia="en-GB"/>
        </w:rPr>
        <w:t xml:space="preserve"> </w:t>
      </w:r>
      <w:r w:rsidRPr="0019624C">
        <w:rPr>
          <w:rFonts w:asciiTheme="minorHAnsi" w:hAnsiTheme="minorHAnsi" w:cs="Arial"/>
          <w:lang w:eastAsia="en-GB"/>
        </w:rPr>
        <w:t>at sports grounds. We write guidance</w:t>
      </w:r>
      <w:r>
        <w:rPr>
          <w:rFonts w:asciiTheme="minorHAnsi" w:hAnsiTheme="minorHAnsi" w:cs="Arial"/>
          <w:lang w:eastAsia="en-GB"/>
        </w:rPr>
        <w:t xml:space="preserve"> </w:t>
      </w:r>
      <w:r w:rsidRPr="0019624C">
        <w:rPr>
          <w:rFonts w:asciiTheme="minorHAnsi" w:hAnsiTheme="minorHAnsi" w:cs="Arial"/>
          <w:lang w:eastAsia="en-GB"/>
        </w:rPr>
        <w:t>including the Guide to Safety at Sports Grounds (the</w:t>
      </w:r>
      <w:r>
        <w:rPr>
          <w:rFonts w:asciiTheme="minorHAnsi" w:hAnsiTheme="minorHAnsi" w:cs="Arial"/>
          <w:lang w:eastAsia="en-GB"/>
        </w:rPr>
        <w:t xml:space="preserve"> </w:t>
      </w:r>
      <w:r w:rsidRPr="0019624C">
        <w:rPr>
          <w:rFonts w:asciiTheme="minorHAnsi" w:hAnsiTheme="minorHAnsi" w:cs="Arial"/>
          <w:lang w:eastAsia="en-GB"/>
        </w:rPr>
        <w:t>“Green Guide”) and carry out a range of</w:t>
      </w:r>
      <w:r>
        <w:rPr>
          <w:rFonts w:asciiTheme="minorHAnsi" w:hAnsiTheme="minorHAnsi" w:cs="Arial"/>
          <w:lang w:eastAsia="en-GB"/>
        </w:rPr>
        <w:t xml:space="preserve"> </w:t>
      </w:r>
      <w:r w:rsidRPr="0019624C">
        <w:rPr>
          <w:rFonts w:asciiTheme="minorHAnsi" w:hAnsiTheme="minorHAnsi" w:cs="Arial"/>
          <w:lang w:eastAsia="en-GB"/>
        </w:rPr>
        <w:t>statutory functions in relation to football in England and Wales</w:t>
      </w:r>
      <w:r>
        <w:rPr>
          <w:rFonts w:asciiTheme="minorHAnsi" w:hAnsiTheme="minorHAnsi" w:cs="Arial"/>
          <w:lang w:eastAsia="en-GB"/>
        </w:rPr>
        <w:t xml:space="preserve"> </w:t>
      </w:r>
      <w:r w:rsidRPr="0019624C">
        <w:rPr>
          <w:rFonts w:asciiTheme="minorHAnsi" w:hAnsiTheme="minorHAnsi" w:cs="Arial"/>
          <w:lang w:eastAsia="en-GB"/>
        </w:rPr>
        <w:t>and advisory</w:t>
      </w:r>
      <w:r>
        <w:rPr>
          <w:rFonts w:asciiTheme="minorHAnsi" w:hAnsiTheme="minorHAnsi" w:cs="Arial"/>
          <w:lang w:eastAsia="en-GB"/>
        </w:rPr>
        <w:t xml:space="preserve"> </w:t>
      </w:r>
      <w:r w:rsidRPr="0019624C">
        <w:rPr>
          <w:rFonts w:asciiTheme="minorHAnsi" w:hAnsiTheme="minorHAnsi" w:cs="Arial"/>
          <w:lang w:eastAsia="en-GB"/>
        </w:rPr>
        <w:t>functions in relation</w:t>
      </w:r>
      <w:r>
        <w:rPr>
          <w:rFonts w:asciiTheme="minorHAnsi" w:hAnsiTheme="minorHAnsi" w:cs="Arial"/>
          <w:lang w:eastAsia="en-GB"/>
        </w:rPr>
        <w:t xml:space="preserve"> </w:t>
      </w:r>
      <w:r w:rsidRPr="0019624C">
        <w:rPr>
          <w:rFonts w:asciiTheme="minorHAnsi" w:hAnsiTheme="minorHAnsi" w:cs="Arial"/>
          <w:lang w:eastAsia="en-GB"/>
        </w:rPr>
        <w:t xml:space="preserve">to other sports both within the UK and internationally. Our core statutory functions are set out in the Football Spectators Act 1989 and the Sports Ground Safety Authority Act 2011. </w:t>
      </w:r>
    </w:p>
    <w:p w:rsidR="0019624C" w:rsidRDefault="0019624C" w:rsidP="003107CF">
      <w:pPr>
        <w:spacing w:after="0"/>
        <w:rPr>
          <w:rFonts w:asciiTheme="minorHAnsi" w:hAnsiTheme="minorHAnsi" w:cs="Arial"/>
          <w:lang w:eastAsia="en-GB"/>
        </w:rPr>
      </w:pPr>
    </w:p>
    <w:p w:rsidR="0019624C" w:rsidRDefault="0019624C" w:rsidP="003107CF">
      <w:pPr>
        <w:spacing w:after="0"/>
        <w:rPr>
          <w:rFonts w:asciiTheme="minorHAnsi" w:hAnsiTheme="minorHAnsi" w:cs="Arial"/>
          <w:lang w:eastAsia="en-GB"/>
        </w:rPr>
      </w:pPr>
      <w:r w:rsidRPr="0019624C">
        <w:rPr>
          <w:rFonts w:asciiTheme="minorHAnsi" w:hAnsiTheme="minorHAnsi" w:cs="Arial"/>
          <w:lang w:eastAsia="en-GB"/>
        </w:rPr>
        <w:t>We have an important statutory responsibility to regulate</w:t>
      </w:r>
      <w:r>
        <w:rPr>
          <w:rFonts w:asciiTheme="minorHAnsi" w:hAnsiTheme="minorHAnsi" w:cs="Arial"/>
          <w:lang w:eastAsia="en-GB"/>
        </w:rPr>
        <w:t xml:space="preserve"> </w:t>
      </w:r>
      <w:r w:rsidRPr="0019624C">
        <w:rPr>
          <w:rFonts w:asciiTheme="minorHAnsi" w:hAnsiTheme="minorHAnsi" w:cs="Arial"/>
          <w:lang w:eastAsia="en-GB"/>
        </w:rPr>
        <w:t>local authorities in their oversight of safety at the 92 football clubs in the Premier League and the Football</w:t>
      </w:r>
      <w:r>
        <w:rPr>
          <w:rFonts w:asciiTheme="minorHAnsi" w:hAnsiTheme="minorHAnsi" w:cs="Arial"/>
          <w:lang w:eastAsia="en-GB"/>
        </w:rPr>
        <w:t xml:space="preserve"> </w:t>
      </w:r>
      <w:r w:rsidRPr="0019624C">
        <w:rPr>
          <w:rFonts w:asciiTheme="minorHAnsi" w:hAnsiTheme="minorHAnsi" w:cs="Arial"/>
          <w:lang w:eastAsia="en-GB"/>
        </w:rPr>
        <w:t>League, and at Wembley and the Principality</w:t>
      </w:r>
      <w:r>
        <w:rPr>
          <w:rFonts w:asciiTheme="minorHAnsi" w:hAnsiTheme="minorHAnsi" w:cs="Arial"/>
          <w:lang w:eastAsia="en-GB"/>
        </w:rPr>
        <w:t xml:space="preserve"> </w:t>
      </w:r>
      <w:r w:rsidRPr="0019624C">
        <w:rPr>
          <w:rFonts w:asciiTheme="minorHAnsi" w:hAnsiTheme="minorHAnsi" w:cs="Arial"/>
          <w:lang w:eastAsia="en-GB"/>
        </w:rPr>
        <w:t>Stadium. We also issue licences to</w:t>
      </w:r>
      <w:r>
        <w:rPr>
          <w:rFonts w:asciiTheme="minorHAnsi" w:hAnsiTheme="minorHAnsi" w:cs="Arial"/>
          <w:lang w:eastAsia="en-GB"/>
        </w:rPr>
        <w:t xml:space="preserve"> </w:t>
      </w:r>
      <w:r w:rsidRPr="0019624C">
        <w:rPr>
          <w:rFonts w:asciiTheme="minorHAnsi" w:hAnsiTheme="minorHAnsi" w:cs="Arial"/>
          <w:lang w:eastAsia="en-GB"/>
        </w:rPr>
        <w:t xml:space="preserve">those 94 stadia to enforce the Government’s </w:t>
      </w:r>
    </w:p>
    <w:p w:rsidR="0019624C" w:rsidRPr="0019624C" w:rsidRDefault="0019624C" w:rsidP="003107CF">
      <w:pPr>
        <w:spacing w:after="0"/>
        <w:rPr>
          <w:rFonts w:asciiTheme="minorHAnsi" w:hAnsiTheme="minorHAnsi" w:cs="Arial"/>
          <w:lang w:eastAsia="en-GB"/>
        </w:rPr>
      </w:pPr>
      <w:r w:rsidRPr="0019624C">
        <w:rPr>
          <w:rFonts w:asciiTheme="minorHAnsi" w:hAnsiTheme="minorHAnsi" w:cs="Arial"/>
          <w:lang w:eastAsia="en-GB"/>
        </w:rPr>
        <w:t>all-seater policy.</w:t>
      </w:r>
    </w:p>
    <w:p w:rsidR="0019624C" w:rsidRDefault="0019624C" w:rsidP="003107CF">
      <w:pPr>
        <w:spacing w:after="0"/>
        <w:rPr>
          <w:rFonts w:asciiTheme="minorHAnsi" w:hAnsiTheme="minorHAnsi" w:cs="Arial"/>
          <w:lang w:eastAsia="en-GB"/>
        </w:rPr>
      </w:pPr>
    </w:p>
    <w:p w:rsidR="0019624C" w:rsidRPr="0019624C" w:rsidRDefault="0019624C" w:rsidP="003107CF">
      <w:pPr>
        <w:spacing w:after="0"/>
        <w:rPr>
          <w:rFonts w:asciiTheme="minorHAnsi" w:hAnsiTheme="minorHAnsi" w:cs="Arial"/>
          <w:lang w:eastAsia="en-GB"/>
        </w:rPr>
      </w:pPr>
      <w:r w:rsidRPr="0019624C">
        <w:rPr>
          <w:rFonts w:asciiTheme="minorHAnsi" w:hAnsiTheme="minorHAnsi" w:cs="Arial"/>
          <w:lang w:eastAsia="en-GB"/>
        </w:rPr>
        <w:t xml:space="preserve">Since 2011 our expanded remit allows us to share our expertise and support not only with football in England and Wales, but with other sports and across the world. We aim to share our expertise as widely as we can, whilst remaining focused on our purpose and keeping our statutory role front and centre. </w:t>
      </w:r>
    </w:p>
    <w:p w:rsidR="00F5472F" w:rsidRPr="00F5472F" w:rsidRDefault="00F5472F" w:rsidP="00F5472F">
      <w:pPr>
        <w:pStyle w:val="NoSpacing"/>
      </w:pPr>
    </w:p>
    <w:p w:rsidR="00083C0C" w:rsidRPr="00083C0C" w:rsidRDefault="00083C0C" w:rsidP="00083C0C">
      <w:pPr>
        <w:pStyle w:val="NoSpacing"/>
        <w:rPr>
          <w:b/>
          <w:sz w:val="24"/>
          <w:szCs w:val="24"/>
        </w:rPr>
      </w:pPr>
      <w:r w:rsidRPr="00083C0C">
        <w:rPr>
          <w:b/>
          <w:sz w:val="24"/>
          <w:szCs w:val="24"/>
        </w:rPr>
        <w:t>Going concern</w:t>
      </w:r>
    </w:p>
    <w:p w:rsidR="00083C0C" w:rsidRPr="003578A1" w:rsidRDefault="00083C0C" w:rsidP="00083C0C">
      <w:pPr>
        <w:pStyle w:val="NoSpacing"/>
      </w:pPr>
    </w:p>
    <w:p w:rsidR="00083C0C" w:rsidRPr="00D8191A" w:rsidRDefault="00083C0C" w:rsidP="00083C0C">
      <w:r w:rsidRPr="003578A1">
        <w:t>The annual accounts have been produced on a going concern basis.  The SGSA received a funding settlement covering the financial years 201</w:t>
      </w:r>
      <w:r>
        <w:t>6</w:t>
      </w:r>
      <w:r w:rsidRPr="003578A1">
        <w:t>-1</w:t>
      </w:r>
      <w:r>
        <w:t>7</w:t>
      </w:r>
      <w:r w:rsidRPr="003578A1">
        <w:t xml:space="preserve"> to 201</w:t>
      </w:r>
      <w:r w:rsidR="00466745">
        <w:t>9</w:t>
      </w:r>
      <w:r w:rsidRPr="003578A1">
        <w:t>-</w:t>
      </w:r>
      <w:r w:rsidR="00466745">
        <w:t>20</w:t>
      </w:r>
      <w:r w:rsidRPr="003578A1">
        <w:rPr>
          <w:rFonts w:asciiTheme="minorHAnsi" w:hAnsiTheme="minorHAnsi"/>
          <w:color w:val="000000"/>
        </w:rPr>
        <w:t>.</w:t>
      </w:r>
      <w:r w:rsidRPr="000440B2">
        <w:rPr>
          <w:rFonts w:asciiTheme="minorHAnsi" w:hAnsiTheme="minorHAnsi"/>
          <w:color w:val="000000"/>
        </w:rPr>
        <w:t xml:space="preserve"> </w:t>
      </w:r>
      <w:r>
        <w:rPr>
          <w:rFonts w:asciiTheme="minorHAnsi" w:hAnsiTheme="minorHAnsi"/>
          <w:color w:val="000000"/>
        </w:rPr>
        <w:t xml:space="preserve"> </w:t>
      </w:r>
      <w:r w:rsidRPr="003578A1">
        <w:t>It is therefore appropriate to present the 201</w:t>
      </w:r>
      <w:r>
        <w:t>5</w:t>
      </w:r>
      <w:r w:rsidRPr="003578A1">
        <w:t>-1</w:t>
      </w:r>
      <w:r>
        <w:t>6</w:t>
      </w:r>
      <w:r w:rsidRPr="003578A1">
        <w:t xml:space="preserve"> accounts on a going concern basis.</w:t>
      </w:r>
    </w:p>
    <w:p w:rsidR="001707C2" w:rsidRPr="00473E53" w:rsidRDefault="001707C2" w:rsidP="001707C2">
      <w:pPr>
        <w:rPr>
          <w:sz w:val="24"/>
          <w:szCs w:val="24"/>
        </w:rPr>
      </w:pPr>
      <w:r w:rsidRPr="00473E53">
        <w:rPr>
          <w:b/>
          <w:bCs/>
          <w:sz w:val="24"/>
          <w:szCs w:val="24"/>
        </w:rPr>
        <w:t>Five Year Strategy</w:t>
      </w:r>
    </w:p>
    <w:p w:rsidR="001707C2" w:rsidRPr="001707C2" w:rsidRDefault="001707C2" w:rsidP="001707C2">
      <w:pPr>
        <w:spacing w:after="360"/>
      </w:pPr>
      <w:r w:rsidRPr="001707C2">
        <w:t xml:space="preserve">In February 2016 we published our new five year strategy which set out the Authority’s vision and explained how we will share our expertise for the benefit of more spectators and more sports around the world. A one page summary of the strategy is reproduced below.  </w:t>
      </w:r>
    </w:p>
    <w:p w:rsidR="001707C2" w:rsidRPr="001707C2" w:rsidRDefault="001707C2" w:rsidP="001707C2">
      <w:pPr>
        <w:spacing w:after="360"/>
      </w:pPr>
      <w:r w:rsidRPr="001707C2">
        <w:t>The SGSA’s purpose to ensure all spectators can enjoy watching sport in safety is unchanged and we have a new ambitious vision to be the world’s leading authority on sports grounds safety. We will do this by sharing our expertise as widely as possible with other sports and countries, continuing our valuable work in football and always putting spectators at the heart of what we do. We will be guided by our simple purpose to ensure all spectators can enjoy watching sport in safety and our values of excellence, independence, integrity and partnership.</w:t>
      </w:r>
    </w:p>
    <w:p w:rsidR="001707C2" w:rsidRPr="001707C2" w:rsidRDefault="001707C2" w:rsidP="001707C2">
      <w:pPr>
        <w:pStyle w:val="s4"/>
        <w:spacing w:before="0" w:beforeAutospacing="0" w:after="360" w:afterAutospacing="0" w:line="276" w:lineRule="auto"/>
        <w:jc w:val="both"/>
        <w:rPr>
          <w:rFonts w:ascii="Calibri" w:hAnsi="Calibri"/>
          <w:sz w:val="22"/>
          <w:szCs w:val="22"/>
          <w:lang w:eastAsia="en-US"/>
        </w:rPr>
      </w:pPr>
      <w:r w:rsidRPr="001707C2">
        <w:rPr>
          <w:rFonts w:ascii="Calibri" w:hAnsi="Calibri"/>
          <w:sz w:val="22"/>
          <w:szCs w:val="22"/>
          <w:lang w:eastAsia="en-US"/>
        </w:rPr>
        <w:t xml:space="preserve">Our commitment to our statutory responsibility in football is as strong as ever, and we will continue to work with the football authorities, clubs and </w:t>
      </w:r>
      <w:r w:rsidR="00973ECE">
        <w:rPr>
          <w:rFonts w:ascii="Calibri" w:hAnsi="Calibri"/>
          <w:sz w:val="22"/>
          <w:szCs w:val="22"/>
          <w:lang w:eastAsia="en-US"/>
        </w:rPr>
        <w:t>local authorities</w:t>
      </w:r>
      <w:r w:rsidRPr="001707C2">
        <w:rPr>
          <w:rFonts w:ascii="Calibri" w:hAnsi="Calibri"/>
          <w:sz w:val="22"/>
          <w:szCs w:val="22"/>
          <w:lang w:eastAsia="en-US"/>
        </w:rPr>
        <w:t> on this important work.</w:t>
      </w:r>
      <w:r>
        <w:rPr>
          <w:rFonts w:ascii="Calibri" w:hAnsi="Calibri"/>
          <w:sz w:val="22"/>
          <w:szCs w:val="22"/>
          <w:lang w:eastAsia="en-US"/>
        </w:rPr>
        <w:t xml:space="preserve">  O</w:t>
      </w:r>
      <w:r w:rsidRPr="001707C2">
        <w:rPr>
          <w:rFonts w:ascii="Calibri" w:hAnsi="Calibri"/>
          <w:sz w:val="22"/>
          <w:szCs w:val="22"/>
          <w:lang w:eastAsia="en-US"/>
        </w:rPr>
        <w:t xml:space="preserve">ur statutory role is to regulate local authorities in </w:t>
      </w:r>
      <w:r>
        <w:rPr>
          <w:rFonts w:ascii="Calibri" w:hAnsi="Calibri"/>
          <w:sz w:val="22"/>
          <w:szCs w:val="22"/>
          <w:lang w:eastAsia="en-US"/>
        </w:rPr>
        <w:t>their</w:t>
      </w:r>
      <w:r w:rsidRPr="001707C2">
        <w:rPr>
          <w:rFonts w:ascii="Calibri" w:hAnsi="Calibri"/>
          <w:sz w:val="22"/>
          <w:szCs w:val="22"/>
          <w:lang w:eastAsia="en-US"/>
        </w:rPr>
        <w:t xml:space="preserve"> oversight of safety at the 92 football clubs in the Premier League and Football League, and at Wembley and the Principality Stadium. </w:t>
      </w:r>
    </w:p>
    <w:p w:rsidR="007657CE" w:rsidRPr="008C3980" w:rsidRDefault="007657CE" w:rsidP="007657CE">
      <w:pPr>
        <w:pStyle w:val="NoSpacing"/>
        <w:rPr>
          <w:lang w:eastAsia="en-GB"/>
        </w:rPr>
      </w:pPr>
      <w:r>
        <w:t xml:space="preserve">A full account of our approach to and policies for the </w:t>
      </w:r>
      <w:r w:rsidRPr="007A3102">
        <w:t xml:space="preserve">management of risk </w:t>
      </w:r>
      <w:r>
        <w:t>are covered in the Governance Statement.</w:t>
      </w:r>
    </w:p>
    <w:p w:rsidR="001707C2" w:rsidRDefault="006026E6" w:rsidP="00D21C3D">
      <w:pPr>
        <w:rPr>
          <w:b/>
          <w:sz w:val="28"/>
          <w:szCs w:val="28"/>
        </w:rPr>
      </w:pPr>
      <w:r w:rsidRPr="006026E6">
        <w:rPr>
          <w:b/>
          <w:sz w:val="28"/>
          <w:szCs w:val="28"/>
        </w:rPr>
        <w:object w:dxaOrig="9574"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269.5pt" o:ole="">
            <v:imagedata r:id="rId8" o:title=""/>
          </v:shape>
          <o:OLEObject Type="Embed" ProgID="PowerPoint.Show.12" ShapeID="_x0000_i1025" DrawAspect="Content" ObjectID="_1530964105" r:id="rId9"/>
        </w:object>
      </w:r>
    </w:p>
    <w:p w:rsidR="001707C2" w:rsidRPr="00083C0C" w:rsidRDefault="001707C2" w:rsidP="001707C2">
      <w:pPr>
        <w:rPr>
          <w:b/>
          <w:sz w:val="28"/>
          <w:szCs w:val="28"/>
        </w:rPr>
      </w:pPr>
      <w:r w:rsidRPr="00083C0C">
        <w:rPr>
          <w:b/>
          <w:sz w:val="28"/>
          <w:szCs w:val="28"/>
        </w:rPr>
        <w:t>Performance analysis</w:t>
      </w:r>
    </w:p>
    <w:p w:rsidR="001707C2" w:rsidRPr="0072495C" w:rsidRDefault="00A469CC" w:rsidP="00C145F3">
      <w:pPr>
        <w:spacing w:after="0"/>
        <w:textAlignment w:val="baseline"/>
      </w:pPr>
      <w:r w:rsidRPr="00A469CC">
        <w:t>In consultation with the Department for Culture, Media and Sport (DCMS) we identified two key performance indicators for the organisation for 2015/16: that l</w:t>
      </w:r>
      <w:r w:rsidRPr="00A469CC">
        <w:rPr>
          <w:color w:val="000000"/>
        </w:rPr>
        <w:t>icences for all Premier League, Football League and international football grounds in England and Wales would be issued prior to the commencement the football season;</w:t>
      </w:r>
      <w:r w:rsidRPr="00A469CC">
        <w:t xml:space="preserve"> and, </w:t>
      </w:r>
      <w:r w:rsidRPr="00A469CC">
        <w:rPr>
          <w:bCs/>
        </w:rPr>
        <w:t xml:space="preserve">the amount of </w:t>
      </w:r>
      <w:r w:rsidRPr="00A469CC">
        <w:rPr>
          <w:bCs/>
          <w:color w:val="000000"/>
        </w:rPr>
        <w:t>income</w:t>
      </w:r>
      <w:r w:rsidRPr="00A469CC">
        <w:rPr>
          <w:color w:val="000000"/>
        </w:rPr>
        <w:t xml:space="preserve"> generated by the SGSA in relation to advisory functions.</w:t>
      </w:r>
      <w:r>
        <w:rPr>
          <w:color w:val="000000"/>
        </w:rPr>
        <w:t xml:space="preserve">  </w:t>
      </w:r>
      <w:r w:rsidR="001707C2" w:rsidRPr="0072495C">
        <w:t>This report sets out how we have performed and what we have achieved over the past year in three main areas of work: football activity; other sports activity; and, international activity.</w:t>
      </w:r>
    </w:p>
    <w:p w:rsidR="00C145F3" w:rsidRDefault="00C145F3" w:rsidP="00D21C3D">
      <w:pPr>
        <w:rPr>
          <w:b/>
          <w:sz w:val="28"/>
          <w:szCs w:val="28"/>
        </w:rPr>
      </w:pPr>
    </w:p>
    <w:p w:rsidR="00097B53" w:rsidRPr="0072495C" w:rsidRDefault="00097B53" w:rsidP="00D21C3D">
      <w:pPr>
        <w:rPr>
          <w:b/>
          <w:sz w:val="28"/>
          <w:szCs w:val="28"/>
        </w:rPr>
      </w:pPr>
      <w:r w:rsidRPr="0072495C">
        <w:rPr>
          <w:b/>
          <w:sz w:val="28"/>
          <w:szCs w:val="28"/>
        </w:rPr>
        <w:t>Football activity</w:t>
      </w:r>
    </w:p>
    <w:p w:rsidR="005E7919" w:rsidRPr="0019624C" w:rsidRDefault="005E7919" w:rsidP="00C145F3">
      <w:pPr>
        <w:pStyle w:val="NormalWeb"/>
        <w:jc w:val="both"/>
        <w:rPr>
          <w:rFonts w:asciiTheme="minorHAnsi" w:hAnsiTheme="minorHAnsi"/>
          <w:sz w:val="22"/>
          <w:szCs w:val="22"/>
        </w:rPr>
      </w:pPr>
      <w:r w:rsidRPr="0019624C">
        <w:rPr>
          <w:rFonts w:asciiTheme="minorHAnsi" w:hAnsiTheme="minorHAnsi"/>
          <w:sz w:val="22"/>
          <w:szCs w:val="22"/>
        </w:rPr>
        <w:t xml:space="preserve">For the top four </w:t>
      </w:r>
      <w:r w:rsidR="006C375A" w:rsidRPr="0019624C">
        <w:rPr>
          <w:rFonts w:asciiTheme="minorHAnsi" w:hAnsiTheme="minorHAnsi"/>
          <w:sz w:val="22"/>
          <w:szCs w:val="22"/>
        </w:rPr>
        <w:t>leagues</w:t>
      </w:r>
      <w:r w:rsidRPr="0019624C">
        <w:rPr>
          <w:rFonts w:asciiTheme="minorHAnsi" w:hAnsiTheme="minorHAnsi"/>
          <w:sz w:val="22"/>
          <w:szCs w:val="22"/>
        </w:rPr>
        <w:t xml:space="preserve"> of English professional football</w:t>
      </w:r>
      <w:r w:rsidR="006C375A" w:rsidRPr="0019624C">
        <w:rPr>
          <w:rFonts w:asciiTheme="minorHAnsi" w:hAnsiTheme="minorHAnsi"/>
          <w:sz w:val="22"/>
          <w:szCs w:val="22"/>
        </w:rPr>
        <w:t xml:space="preserve"> and Wembley and the </w:t>
      </w:r>
      <w:r w:rsidR="002C7113" w:rsidRPr="0019624C">
        <w:rPr>
          <w:rFonts w:asciiTheme="minorHAnsi" w:hAnsiTheme="minorHAnsi"/>
          <w:sz w:val="22"/>
          <w:szCs w:val="22"/>
        </w:rPr>
        <w:t>Principality</w:t>
      </w:r>
      <w:r w:rsidR="006C375A" w:rsidRPr="0019624C">
        <w:rPr>
          <w:rFonts w:asciiTheme="minorHAnsi" w:hAnsiTheme="minorHAnsi"/>
          <w:sz w:val="22"/>
          <w:szCs w:val="22"/>
        </w:rPr>
        <w:t xml:space="preserve"> Stadium, </w:t>
      </w:r>
      <w:r w:rsidR="008701A2" w:rsidRPr="0019624C">
        <w:rPr>
          <w:rFonts w:asciiTheme="minorHAnsi" w:hAnsiTheme="minorHAnsi"/>
          <w:sz w:val="22"/>
          <w:szCs w:val="22"/>
        </w:rPr>
        <w:t>we</w:t>
      </w:r>
      <w:r w:rsidRPr="0019624C">
        <w:rPr>
          <w:rFonts w:asciiTheme="minorHAnsi" w:hAnsiTheme="minorHAnsi"/>
          <w:sz w:val="22"/>
          <w:szCs w:val="22"/>
        </w:rPr>
        <w:t xml:space="preserve"> operate a licensing scheme to regulate spectator viewing accommodation. </w:t>
      </w:r>
      <w:r w:rsidR="008701A2" w:rsidRPr="0019624C">
        <w:rPr>
          <w:rFonts w:asciiTheme="minorHAnsi" w:hAnsiTheme="minorHAnsi"/>
          <w:sz w:val="22"/>
          <w:szCs w:val="22"/>
        </w:rPr>
        <w:t>We</w:t>
      </w:r>
      <w:r w:rsidR="006C375A" w:rsidRPr="0019624C">
        <w:rPr>
          <w:rFonts w:asciiTheme="minorHAnsi" w:hAnsiTheme="minorHAnsi"/>
          <w:sz w:val="22"/>
          <w:szCs w:val="22"/>
        </w:rPr>
        <w:t xml:space="preserve"> also regulate local authorities in </w:t>
      </w:r>
      <w:r w:rsidR="0019624C" w:rsidRPr="0019624C">
        <w:rPr>
          <w:rFonts w:asciiTheme="minorHAnsi" w:hAnsiTheme="minorHAnsi" w:cs="Arial"/>
          <w:sz w:val="22"/>
          <w:szCs w:val="22"/>
        </w:rPr>
        <w:t>their oversight of safety at the 92 football clubs in the Premier League and the Football League, and at Wembley and the Principality Stadium.</w:t>
      </w:r>
      <w:r w:rsidR="006C375A" w:rsidRPr="0019624C">
        <w:rPr>
          <w:rFonts w:asciiTheme="minorHAnsi" w:hAnsiTheme="minorHAnsi"/>
          <w:sz w:val="22"/>
          <w:szCs w:val="22"/>
        </w:rPr>
        <w:t xml:space="preserve"> </w:t>
      </w:r>
    </w:p>
    <w:p w:rsidR="003A6141" w:rsidRPr="0072495C" w:rsidRDefault="003A6141" w:rsidP="00C145F3">
      <w:pPr>
        <w:pStyle w:val="Subtitle"/>
        <w:jc w:val="both"/>
        <w:rPr>
          <w:rFonts w:asciiTheme="minorHAnsi" w:hAnsiTheme="minorHAnsi"/>
          <w:b w:val="0"/>
          <w:sz w:val="22"/>
          <w:szCs w:val="22"/>
          <w:u w:val="none"/>
        </w:rPr>
      </w:pPr>
      <w:r w:rsidRPr="0072495C">
        <w:rPr>
          <w:rFonts w:asciiTheme="minorHAnsi" w:hAnsiTheme="minorHAnsi"/>
          <w:b w:val="0"/>
          <w:sz w:val="22"/>
          <w:szCs w:val="22"/>
          <w:u w:val="none"/>
        </w:rPr>
        <w:t xml:space="preserve">Much of this work is undertaken directly by </w:t>
      </w:r>
      <w:r w:rsidR="008701A2">
        <w:rPr>
          <w:rFonts w:asciiTheme="minorHAnsi" w:hAnsiTheme="minorHAnsi"/>
          <w:b w:val="0"/>
          <w:sz w:val="22"/>
          <w:szCs w:val="22"/>
          <w:u w:val="none"/>
        </w:rPr>
        <w:t>our</w:t>
      </w:r>
      <w:r w:rsidRPr="0072495C">
        <w:rPr>
          <w:rFonts w:asciiTheme="minorHAnsi" w:hAnsiTheme="minorHAnsi"/>
          <w:b w:val="0"/>
          <w:sz w:val="22"/>
          <w:szCs w:val="22"/>
          <w:u w:val="none"/>
        </w:rPr>
        <w:t xml:space="preserve"> team of Inspectors through discussions with local authorities, clubs and other interested parties, and visits to football grounds on match/event</w:t>
      </w:r>
      <w:r w:rsidR="00066F25">
        <w:rPr>
          <w:rFonts w:asciiTheme="minorHAnsi" w:hAnsiTheme="minorHAnsi"/>
          <w:b w:val="0"/>
          <w:sz w:val="22"/>
          <w:szCs w:val="22"/>
          <w:u w:val="none"/>
        </w:rPr>
        <w:t xml:space="preserve"> days</w:t>
      </w:r>
      <w:r w:rsidRPr="0072495C">
        <w:rPr>
          <w:rFonts w:asciiTheme="minorHAnsi" w:hAnsiTheme="minorHAnsi"/>
          <w:b w:val="0"/>
          <w:sz w:val="22"/>
          <w:szCs w:val="22"/>
          <w:u w:val="none"/>
        </w:rPr>
        <w:t xml:space="preserve"> and non-match/event days.  </w:t>
      </w:r>
      <w:r w:rsidR="00066F25">
        <w:rPr>
          <w:rFonts w:asciiTheme="minorHAnsi" w:hAnsiTheme="minorHAnsi"/>
          <w:b w:val="0"/>
          <w:sz w:val="22"/>
          <w:szCs w:val="22"/>
          <w:u w:val="none"/>
        </w:rPr>
        <w:t>Inspectors</w:t>
      </w:r>
      <w:r w:rsidRPr="0072495C">
        <w:rPr>
          <w:rFonts w:asciiTheme="minorHAnsi" w:hAnsiTheme="minorHAnsi"/>
          <w:b w:val="0"/>
          <w:sz w:val="22"/>
          <w:szCs w:val="22"/>
          <w:u w:val="none"/>
        </w:rPr>
        <w:t xml:space="preserve"> advise and assist clubs and local authorities on a wide range of ground and spectator safety issues, </w:t>
      </w:r>
      <w:r w:rsidR="00066F25">
        <w:rPr>
          <w:rFonts w:asciiTheme="minorHAnsi" w:hAnsiTheme="minorHAnsi"/>
          <w:b w:val="0"/>
          <w:sz w:val="22"/>
          <w:szCs w:val="22"/>
          <w:u w:val="none"/>
        </w:rPr>
        <w:t>and they</w:t>
      </w:r>
      <w:r w:rsidR="00066F25" w:rsidRPr="0072495C">
        <w:rPr>
          <w:rFonts w:asciiTheme="minorHAnsi" w:hAnsiTheme="minorHAnsi"/>
          <w:b w:val="0"/>
          <w:sz w:val="22"/>
          <w:szCs w:val="22"/>
          <w:u w:val="none"/>
        </w:rPr>
        <w:t xml:space="preserve"> </w:t>
      </w:r>
      <w:r w:rsidRPr="0072495C">
        <w:rPr>
          <w:rFonts w:asciiTheme="minorHAnsi" w:hAnsiTheme="minorHAnsi"/>
          <w:b w:val="0"/>
          <w:sz w:val="22"/>
          <w:szCs w:val="22"/>
          <w:u w:val="none"/>
        </w:rPr>
        <w:t>monitor how local authorities are discharging their safety certification responsibilities.  In 201</w:t>
      </w:r>
      <w:r w:rsidR="005E1DAB">
        <w:rPr>
          <w:rFonts w:asciiTheme="minorHAnsi" w:hAnsiTheme="minorHAnsi"/>
          <w:b w:val="0"/>
          <w:sz w:val="22"/>
          <w:szCs w:val="22"/>
          <w:u w:val="none"/>
        </w:rPr>
        <w:t>5</w:t>
      </w:r>
      <w:r w:rsidRPr="0072495C">
        <w:rPr>
          <w:rFonts w:asciiTheme="minorHAnsi" w:hAnsiTheme="minorHAnsi"/>
          <w:b w:val="0"/>
          <w:sz w:val="22"/>
          <w:szCs w:val="22"/>
          <w:u w:val="none"/>
        </w:rPr>
        <w:t>/1</w:t>
      </w:r>
      <w:r w:rsidR="005E1DAB">
        <w:rPr>
          <w:rFonts w:asciiTheme="minorHAnsi" w:hAnsiTheme="minorHAnsi"/>
          <w:b w:val="0"/>
          <w:sz w:val="22"/>
          <w:szCs w:val="22"/>
          <w:u w:val="none"/>
        </w:rPr>
        <w:t>6</w:t>
      </w:r>
      <w:r w:rsidRPr="0072495C">
        <w:rPr>
          <w:rFonts w:asciiTheme="minorHAnsi" w:hAnsiTheme="minorHAnsi"/>
          <w:b w:val="0"/>
          <w:sz w:val="22"/>
          <w:szCs w:val="22"/>
          <w:u w:val="none"/>
        </w:rPr>
        <w:t xml:space="preserve"> this work included: </w:t>
      </w:r>
    </w:p>
    <w:p w:rsidR="003A6141" w:rsidRPr="0072495C" w:rsidRDefault="003A6141" w:rsidP="003A6141">
      <w:pPr>
        <w:pStyle w:val="Subtitle"/>
        <w:jc w:val="left"/>
        <w:rPr>
          <w:rFonts w:asciiTheme="minorHAnsi" w:hAnsiTheme="minorHAnsi"/>
          <w:b w:val="0"/>
          <w:sz w:val="22"/>
          <w:szCs w:val="22"/>
          <w:u w:val="none"/>
        </w:rPr>
      </w:pPr>
    </w:p>
    <w:p w:rsidR="00566A64" w:rsidRPr="006026E6" w:rsidRDefault="003A6141" w:rsidP="00D21C3D">
      <w:pPr>
        <w:pStyle w:val="ListParagraph"/>
        <w:numPr>
          <w:ilvl w:val="0"/>
          <w:numId w:val="14"/>
        </w:numPr>
        <w:rPr>
          <w:rFonts w:asciiTheme="minorHAnsi" w:hAnsiTheme="minorHAnsi"/>
          <w:b/>
          <w:sz w:val="22"/>
          <w:szCs w:val="22"/>
        </w:rPr>
      </w:pPr>
      <w:r w:rsidRPr="006026E6">
        <w:rPr>
          <w:rFonts w:asciiTheme="minorHAnsi" w:hAnsiTheme="minorHAnsi"/>
          <w:sz w:val="22"/>
          <w:szCs w:val="22"/>
        </w:rPr>
        <w:t xml:space="preserve">Undertaking </w:t>
      </w:r>
      <w:r w:rsidR="0015259B" w:rsidRPr="006026E6">
        <w:rPr>
          <w:rFonts w:asciiTheme="minorHAnsi" w:hAnsiTheme="minorHAnsi"/>
          <w:sz w:val="22"/>
          <w:szCs w:val="22"/>
        </w:rPr>
        <w:t>177</w:t>
      </w:r>
      <w:r w:rsidR="00566A64" w:rsidRPr="006026E6">
        <w:rPr>
          <w:rFonts w:asciiTheme="minorHAnsi" w:hAnsiTheme="minorHAnsi"/>
          <w:sz w:val="22"/>
          <w:szCs w:val="22"/>
        </w:rPr>
        <w:t xml:space="preserve"> match </w:t>
      </w:r>
      <w:r w:rsidRPr="006026E6">
        <w:rPr>
          <w:rFonts w:asciiTheme="minorHAnsi" w:hAnsiTheme="minorHAnsi"/>
          <w:sz w:val="22"/>
          <w:szCs w:val="22"/>
        </w:rPr>
        <w:t xml:space="preserve">day </w:t>
      </w:r>
      <w:r w:rsidR="00566A64" w:rsidRPr="006026E6">
        <w:rPr>
          <w:rFonts w:asciiTheme="minorHAnsi" w:hAnsiTheme="minorHAnsi"/>
          <w:sz w:val="22"/>
          <w:szCs w:val="22"/>
        </w:rPr>
        <w:t xml:space="preserve">visits </w:t>
      </w:r>
      <w:r w:rsidR="00F5472F" w:rsidRPr="006026E6">
        <w:rPr>
          <w:rFonts w:asciiTheme="minorHAnsi" w:hAnsiTheme="minorHAnsi"/>
          <w:sz w:val="22"/>
          <w:szCs w:val="22"/>
        </w:rPr>
        <w:t>(</w:t>
      </w:r>
      <w:r w:rsidR="00066F25" w:rsidRPr="006026E6">
        <w:rPr>
          <w:rFonts w:asciiTheme="minorHAnsi" w:hAnsiTheme="minorHAnsi"/>
          <w:sz w:val="22"/>
          <w:szCs w:val="22"/>
        </w:rPr>
        <w:t xml:space="preserve">compared with </w:t>
      </w:r>
      <w:r w:rsidR="005E1DAB" w:rsidRPr="006026E6">
        <w:rPr>
          <w:rFonts w:asciiTheme="minorHAnsi" w:hAnsiTheme="minorHAnsi"/>
          <w:sz w:val="22"/>
          <w:szCs w:val="22"/>
        </w:rPr>
        <w:t>180</w:t>
      </w:r>
      <w:r w:rsidR="00F5472F" w:rsidRPr="006026E6">
        <w:rPr>
          <w:rFonts w:asciiTheme="minorHAnsi" w:hAnsiTheme="minorHAnsi"/>
          <w:sz w:val="22"/>
          <w:szCs w:val="22"/>
        </w:rPr>
        <w:t xml:space="preserve"> in 201</w:t>
      </w:r>
      <w:r w:rsidR="005E1DAB" w:rsidRPr="006026E6">
        <w:rPr>
          <w:rFonts w:asciiTheme="minorHAnsi" w:hAnsiTheme="minorHAnsi"/>
          <w:sz w:val="22"/>
          <w:szCs w:val="22"/>
        </w:rPr>
        <w:t>4</w:t>
      </w:r>
      <w:r w:rsidR="00F5472F" w:rsidRPr="006026E6">
        <w:rPr>
          <w:rFonts w:asciiTheme="minorHAnsi" w:hAnsiTheme="minorHAnsi"/>
          <w:sz w:val="22"/>
          <w:szCs w:val="22"/>
        </w:rPr>
        <w:t>-1</w:t>
      </w:r>
      <w:r w:rsidR="005E1DAB" w:rsidRPr="006026E6">
        <w:rPr>
          <w:rFonts w:asciiTheme="minorHAnsi" w:hAnsiTheme="minorHAnsi"/>
          <w:sz w:val="22"/>
          <w:szCs w:val="22"/>
        </w:rPr>
        <w:t>5</w:t>
      </w:r>
      <w:r w:rsidR="00F5472F" w:rsidRPr="006026E6">
        <w:rPr>
          <w:rFonts w:asciiTheme="minorHAnsi" w:hAnsiTheme="minorHAnsi"/>
          <w:sz w:val="22"/>
          <w:szCs w:val="22"/>
        </w:rPr>
        <w:t xml:space="preserve">) </w:t>
      </w:r>
      <w:r w:rsidR="00566A64" w:rsidRPr="006026E6">
        <w:rPr>
          <w:rFonts w:asciiTheme="minorHAnsi" w:hAnsiTheme="minorHAnsi"/>
          <w:sz w:val="22"/>
          <w:szCs w:val="22"/>
        </w:rPr>
        <w:t>and attend</w:t>
      </w:r>
      <w:r w:rsidRPr="006026E6">
        <w:rPr>
          <w:rFonts w:asciiTheme="minorHAnsi" w:hAnsiTheme="minorHAnsi"/>
          <w:sz w:val="22"/>
          <w:szCs w:val="22"/>
        </w:rPr>
        <w:t>ing</w:t>
      </w:r>
      <w:r w:rsidR="00566A64" w:rsidRPr="006026E6">
        <w:rPr>
          <w:rFonts w:asciiTheme="minorHAnsi" w:hAnsiTheme="minorHAnsi"/>
          <w:sz w:val="22"/>
          <w:szCs w:val="22"/>
        </w:rPr>
        <w:t xml:space="preserve"> </w:t>
      </w:r>
      <w:r w:rsidR="0015259B" w:rsidRPr="006026E6">
        <w:rPr>
          <w:rFonts w:asciiTheme="minorHAnsi" w:hAnsiTheme="minorHAnsi"/>
          <w:sz w:val="22"/>
          <w:szCs w:val="22"/>
        </w:rPr>
        <w:t>220</w:t>
      </w:r>
      <w:r w:rsidR="00566A64" w:rsidRPr="006026E6">
        <w:rPr>
          <w:rFonts w:asciiTheme="minorHAnsi" w:hAnsiTheme="minorHAnsi"/>
          <w:sz w:val="22"/>
          <w:szCs w:val="22"/>
        </w:rPr>
        <w:t xml:space="preserve"> Safety Advisory Group </w:t>
      </w:r>
      <w:r w:rsidR="00580EDD" w:rsidRPr="006026E6">
        <w:rPr>
          <w:rFonts w:asciiTheme="minorHAnsi" w:hAnsiTheme="minorHAnsi"/>
          <w:sz w:val="22"/>
          <w:szCs w:val="22"/>
        </w:rPr>
        <w:t>m</w:t>
      </w:r>
      <w:r w:rsidR="00566A64" w:rsidRPr="006026E6">
        <w:rPr>
          <w:rFonts w:asciiTheme="minorHAnsi" w:hAnsiTheme="minorHAnsi"/>
          <w:sz w:val="22"/>
          <w:szCs w:val="22"/>
        </w:rPr>
        <w:t>eetings</w:t>
      </w:r>
      <w:r w:rsidR="00F5472F" w:rsidRPr="006026E6">
        <w:rPr>
          <w:rFonts w:asciiTheme="minorHAnsi" w:hAnsiTheme="minorHAnsi"/>
          <w:sz w:val="22"/>
          <w:szCs w:val="22"/>
        </w:rPr>
        <w:t xml:space="preserve"> (</w:t>
      </w:r>
      <w:r w:rsidR="00066F25" w:rsidRPr="006026E6">
        <w:rPr>
          <w:rFonts w:asciiTheme="minorHAnsi" w:hAnsiTheme="minorHAnsi"/>
          <w:sz w:val="22"/>
          <w:szCs w:val="22"/>
        </w:rPr>
        <w:t xml:space="preserve">compared with </w:t>
      </w:r>
      <w:r w:rsidR="005E1DAB" w:rsidRPr="006026E6">
        <w:rPr>
          <w:rFonts w:asciiTheme="minorHAnsi" w:hAnsiTheme="minorHAnsi"/>
          <w:sz w:val="22"/>
          <w:szCs w:val="22"/>
        </w:rPr>
        <w:t>237</w:t>
      </w:r>
      <w:r w:rsidR="00F5472F" w:rsidRPr="006026E6">
        <w:rPr>
          <w:rFonts w:asciiTheme="minorHAnsi" w:hAnsiTheme="minorHAnsi"/>
          <w:sz w:val="22"/>
          <w:szCs w:val="22"/>
        </w:rPr>
        <w:t xml:space="preserve"> in 201</w:t>
      </w:r>
      <w:r w:rsidR="005E1DAB" w:rsidRPr="006026E6">
        <w:rPr>
          <w:rFonts w:asciiTheme="minorHAnsi" w:hAnsiTheme="minorHAnsi"/>
          <w:sz w:val="22"/>
          <w:szCs w:val="22"/>
        </w:rPr>
        <w:t>4</w:t>
      </w:r>
      <w:r w:rsidR="00F5472F" w:rsidRPr="006026E6">
        <w:rPr>
          <w:rFonts w:asciiTheme="minorHAnsi" w:hAnsiTheme="minorHAnsi"/>
          <w:sz w:val="22"/>
          <w:szCs w:val="22"/>
        </w:rPr>
        <w:t>-1</w:t>
      </w:r>
      <w:r w:rsidR="005E1DAB" w:rsidRPr="006026E6">
        <w:rPr>
          <w:rFonts w:asciiTheme="minorHAnsi" w:hAnsiTheme="minorHAnsi"/>
          <w:sz w:val="22"/>
          <w:szCs w:val="22"/>
        </w:rPr>
        <w:t>5</w:t>
      </w:r>
      <w:r w:rsidR="00F5472F" w:rsidRPr="006026E6">
        <w:rPr>
          <w:rFonts w:asciiTheme="minorHAnsi" w:hAnsiTheme="minorHAnsi"/>
          <w:sz w:val="22"/>
          <w:szCs w:val="22"/>
        </w:rPr>
        <w:t>)</w:t>
      </w:r>
      <w:r w:rsidR="00566A64" w:rsidRPr="006026E6">
        <w:rPr>
          <w:rFonts w:asciiTheme="minorHAnsi" w:hAnsiTheme="minorHAnsi"/>
          <w:sz w:val="22"/>
          <w:szCs w:val="22"/>
        </w:rPr>
        <w:t xml:space="preserve">. We received </w:t>
      </w:r>
      <w:r w:rsidR="00F60A4D" w:rsidRPr="006026E6">
        <w:rPr>
          <w:rFonts w:asciiTheme="minorHAnsi" w:hAnsiTheme="minorHAnsi"/>
          <w:sz w:val="22"/>
          <w:szCs w:val="22"/>
        </w:rPr>
        <w:t xml:space="preserve">notification of </w:t>
      </w:r>
      <w:r w:rsidR="000322B5">
        <w:rPr>
          <w:rFonts w:asciiTheme="minorHAnsi" w:hAnsiTheme="minorHAnsi"/>
          <w:sz w:val="22"/>
          <w:szCs w:val="22"/>
        </w:rPr>
        <w:t>187</w:t>
      </w:r>
      <w:r w:rsidR="00566A64" w:rsidRPr="006026E6">
        <w:rPr>
          <w:rFonts w:asciiTheme="minorHAnsi" w:hAnsiTheme="minorHAnsi"/>
          <w:sz w:val="22"/>
          <w:szCs w:val="22"/>
        </w:rPr>
        <w:t xml:space="preserve"> </w:t>
      </w:r>
      <w:r w:rsidR="00AA263C" w:rsidRPr="000322B5">
        <w:rPr>
          <w:rFonts w:asciiTheme="minorHAnsi" w:hAnsiTheme="minorHAnsi"/>
          <w:sz w:val="22"/>
          <w:szCs w:val="22"/>
        </w:rPr>
        <w:t>d</w:t>
      </w:r>
      <w:r w:rsidR="00566A64" w:rsidRPr="000322B5">
        <w:rPr>
          <w:rFonts w:asciiTheme="minorHAnsi" w:hAnsiTheme="minorHAnsi"/>
          <w:sz w:val="22"/>
          <w:szCs w:val="22"/>
        </w:rPr>
        <w:t xml:space="preserve">uring </w:t>
      </w:r>
      <w:r w:rsidR="00AA263C" w:rsidRPr="000322B5">
        <w:rPr>
          <w:rFonts w:asciiTheme="minorHAnsi" w:hAnsiTheme="minorHAnsi"/>
          <w:sz w:val="22"/>
          <w:szCs w:val="22"/>
        </w:rPr>
        <w:t>p</w:t>
      </w:r>
      <w:r w:rsidR="00566A64" w:rsidRPr="000322B5">
        <w:rPr>
          <w:rFonts w:asciiTheme="minorHAnsi" w:hAnsiTheme="minorHAnsi"/>
          <w:sz w:val="22"/>
          <w:szCs w:val="22"/>
        </w:rPr>
        <w:t>erformance inspection</w:t>
      </w:r>
      <w:r w:rsidR="00F60A4D" w:rsidRPr="000322B5">
        <w:rPr>
          <w:rFonts w:asciiTheme="minorHAnsi" w:hAnsiTheme="minorHAnsi"/>
          <w:sz w:val="22"/>
          <w:szCs w:val="22"/>
        </w:rPr>
        <w:t>s</w:t>
      </w:r>
      <w:r w:rsidR="00566A64" w:rsidRPr="000322B5">
        <w:rPr>
          <w:rFonts w:asciiTheme="minorHAnsi" w:hAnsiTheme="minorHAnsi"/>
          <w:sz w:val="22"/>
          <w:szCs w:val="22"/>
        </w:rPr>
        <w:t xml:space="preserve"> from </w:t>
      </w:r>
      <w:r w:rsidRPr="000322B5">
        <w:rPr>
          <w:rFonts w:asciiTheme="minorHAnsi" w:hAnsiTheme="minorHAnsi"/>
          <w:sz w:val="22"/>
          <w:szCs w:val="22"/>
        </w:rPr>
        <w:t xml:space="preserve">the </w:t>
      </w:r>
      <w:r w:rsidR="00CA7B70" w:rsidRPr="000322B5">
        <w:rPr>
          <w:rFonts w:asciiTheme="minorHAnsi" w:hAnsiTheme="minorHAnsi"/>
          <w:sz w:val="22"/>
          <w:szCs w:val="22"/>
        </w:rPr>
        <w:t>local authorities</w:t>
      </w:r>
      <w:r w:rsidR="00566A64" w:rsidRPr="000322B5">
        <w:rPr>
          <w:rFonts w:asciiTheme="minorHAnsi" w:hAnsiTheme="minorHAnsi"/>
          <w:sz w:val="22"/>
          <w:szCs w:val="22"/>
        </w:rPr>
        <w:t xml:space="preserve"> we monitor</w:t>
      </w:r>
      <w:r w:rsidR="00F5472F" w:rsidRPr="006026E6">
        <w:rPr>
          <w:rFonts w:asciiTheme="minorHAnsi" w:hAnsiTheme="minorHAnsi"/>
          <w:sz w:val="22"/>
          <w:szCs w:val="22"/>
        </w:rPr>
        <w:t xml:space="preserve"> (</w:t>
      </w:r>
      <w:r w:rsidR="00066F25" w:rsidRPr="006026E6">
        <w:rPr>
          <w:rFonts w:asciiTheme="minorHAnsi" w:hAnsiTheme="minorHAnsi"/>
          <w:sz w:val="22"/>
          <w:szCs w:val="22"/>
        </w:rPr>
        <w:t xml:space="preserve">compared with </w:t>
      </w:r>
      <w:r w:rsidR="005E1DAB" w:rsidRPr="006026E6">
        <w:rPr>
          <w:rFonts w:asciiTheme="minorHAnsi" w:hAnsiTheme="minorHAnsi"/>
          <w:sz w:val="22"/>
          <w:szCs w:val="22"/>
        </w:rPr>
        <w:t>162</w:t>
      </w:r>
      <w:r w:rsidR="00F5472F" w:rsidRPr="006026E6">
        <w:rPr>
          <w:rFonts w:asciiTheme="minorHAnsi" w:hAnsiTheme="minorHAnsi"/>
          <w:sz w:val="22"/>
          <w:szCs w:val="22"/>
        </w:rPr>
        <w:t xml:space="preserve"> in 201</w:t>
      </w:r>
      <w:r w:rsidR="005E1DAB" w:rsidRPr="006026E6">
        <w:rPr>
          <w:rFonts w:asciiTheme="minorHAnsi" w:hAnsiTheme="minorHAnsi"/>
          <w:sz w:val="22"/>
          <w:szCs w:val="22"/>
        </w:rPr>
        <w:t>4</w:t>
      </w:r>
      <w:r w:rsidR="00F5472F" w:rsidRPr="006026E6">
        <w:rPr>
          <w:rFonts w:asciiTheme="minorHAnsi" w:hAnsiTheme="minorHAnsi"/>
          <w:sz w:val="22"/>
          <w:szCs w:val="22"/>
        </w:rPr>
        <w:t>-1</w:t>
      </w:r>
      <w:r w:rsidR="005E1DAB" w:rsidRPr="006026E6">
        <w:rPr>
          <w:rFonts w:asciiTheme="minorHAnsi" w:hAnsiTheme="minorHAnsi"/>
          <w:sz w:val="22"/>
          <w:szCs w:val="22"/>
        </w:rPr>
        <w:t>5</w:t>
      </w:r>
      <w:r w:rsidR="00F5472F" w:rsidRPr="006026E6">
        <w:rPr>
          <w:rFonts w:asciiTheme="minorHAnsi" w:hAnsiTheme="minorHAnsi"/>
          <w:sz w:val="22"/>
          <w:szCs w:val="22"/>
        </w:rPr>
        <w:t>)</w:t>
      </w:r>
      <w:r w:rsidR="00566A64" w:rsidRPr="006026E6">
        <w:rPr>
          <w:rFonts w:asciiTheme="minorHAnsi" w:hAnsiTheme="minorHAnsi"/>
          <w:sz w:val="22"/>
          <w:szCs w:val="22"/>
        </w:rPr>
        <w:t xml:space="preserve">. </w:t>
      </w:r>
    </w:p>
    <w:p w:rsidR="003A6141" w:rsidRPr="0072495C" w:rsidRDefault="003A6141" w:rsidP="003A6141">
      <w:pPr>
        <w:pStyle w:val="ListParagraph"/>
        <w:rPr>
          <w:rFonts w:asciiTheme="minorHAnsi" w:hAnsiTheme="minorHAnsi"/>
          <w:b/>
          <w:sz w:val="22"/>
          <w:szCs w:val="22"/>
        </w:rPr>
      </w:pPr>
    </w:p>
    <w:p w:rsidR="003A6141" w:rsidRPr="0072495C" w:rsidRDefault="008701A2" w:rsidP="003A6141">
      <w:pPr>
        <w:pStyle w:val="ListParagraph"/>
        <w:numPr>
          <w:ilvl w:val="0"/>
          <w:numId w:val="14"/>
        </w:numPr>
        <w:rPr>
          <w:rFonts w:asciiTheme="minorHAnsi" w:hAnsiTheme="minorHAnsi"/>
          <w:sz w:val="22"/>
          <w:szCs w:val="22"/>
        </w:rPr>
      </w:pPr>
      <w:r>
        <w:rPr>
          <w:rFonts w:asciiTheme="minorHAnsi" w:hAnsiTheme="minorHAnsi"/>
          <w:sz w:val="22"/>
          <w:szCs w:val="22"/>
        </w:rPr>
        <w:lastRenderedPageBreak/>
        <w:t>We have</w:t>
      </w:r>
      <w:r w:rsidR="00566A64" w:rsidRPr="0072495C">
        <w:rPr>
          <w:rFonts w:asciiTheme="minorHAnsi" w:hAnsiTheme="minorHAnsi"/>
          <w:sz w:val="22"/>
          <w:szCs w:val="22"/>
        </w:rPr>
        <w:t xml:space="preserve"> continued to deliver the Government policy on spectator accommodation through </w:t>
      </w:r>
      <w:r w:rsidR="003A6141" w:rsidRPr="0072495C">
        <w:rPr>
          <w:rFonts w:asciiTheme="minorHAnsi" w:hAnsiTheme="minorHAnsi"/>
          <w:sz w:val="22"/>
          <w:szCs w:val="22"/>
        </w:rPr>
        <w:t>our</w:t>
      </w:r>
      <w:r w:rsidR="00566A64" w:rsidRPr="0072495C">
        <w:rPr>
          <w:rFonts w:asciiTheme="minorHAnsi" w:hAnsiTheme="minorHAnsi"/>
          <w:sz w:val="22"/>
          <w:szCs w:val="22"/>
        </w:rPr>
        <w:t xml:space="preserve"> licensing scheme. We considered licence applications from all </w:t>
      </w:r>
      <w:r w:rsidR="003A6141" w:rsidRPr="0072495C">
        <w:rPr>
          <w:rFonts w:asciiTheme="minorHAnsi" w:hAnsiTheme="minorHAnsi"/>
          <w:sz w:val="22"/>
          <w:szCs w:val="22"/>
        </w:rPr>
        <w:t xml:space="preserve">twenty </w:t>
      </w:r>
      <w:r w:rsidR="00566A64" w:rsidRPr="0072495C">
        <w:rPr>
          <w:rFonts w:asciiTheme="minorHAnsi" w:hAnsiTheme="minorHAnsi"/>
          <w:sz w:val="22"/>
          <w:szCs w:val="22"/>
        </w:rPr>
        <w:t xml:space="preserve">Premier </w:t>
      </w:r>
      <w:r w:rsidR="00066F25">
        <w:rPr>
          <w:rFonts w:asciiTheme="minorHAnsi" w:hAnsiTheme="minorHAnsi"/>
          <w:sz w:val="22"/>
          <w:szCs w:val="22"/>
        </w:rPr>
        <w:t xml:space="preserve">League clubs </w:t>
      </w:r>
      <w:r w:rsidR="00566A64" w:rsidRPr="0072495C">
        <w:rPr>
          <w:rFonts w:asciiTheme="minorHAnsi" w:hAnsiTheme="minorHAnsi"/>
          <w:sz w:val="22"/>
          <w:szCs w:val="22"/>
        </w:rPr>
        <w:t xml:space="preserve">and </w:t>
      </w:r>
      <w:r w:rsidR="00066F25">
        <w:rPr>
          <w:rFonts w:asciiTheme="minorHAnsi" w:hAnsiTheme="minorHAnsi"/>
          <w:sz w:val="22"/>
          <w:szCs w:val="22"/>
        </w:rPr>
        <w:t xml:space="preserve">all </w:t>
      </w:r>
      <w:r w:rsidR="003A6141" w:rsidRPr="0072495C">
        <w:rPr>
          <w:rFonts w:asciiTheme="minorHAnsi" w:hAnsiTheme="minorHAnsi"/>
          <w:sz w:val="22"/>
          <w:szCs w:val="22"/>
        </w:rPr>
        <w:t xml:space="preserve">seventy two </w:t>
      </w:r>
      <w:r w:rsidR="00566A64" w:rsidRPr="0072495C">
        <w:rPr>
          <w:rFonts w:asciiTheme="minorHAnsi" w:hAnsiTheme="minorHAnsi"/>
          <w:sz w:val="22"/>
          <w:szCs w:val="22"/>
        </w:rPr>
        <w:t>Football League clubs</w:t>
      </w:r>
      <w:r w:rsidR="003A6141" w:rsidRPr="0072495C">
        <w:rPr>
          <w:rFonts w:asciiTheme="minorHAnsi" w:hAnsiTheme="minorHAnsi"/>
          <w:sz w:val="22"/>
          <w:szCs w:val="22"/>
        </w:rPr>
        <w:t>,</w:t>
      </w:r>
      <w:r w:rsidR="00566A64" w:rsidRPr="0072495C">
        <w:rPr>
          <w:rFonts w:asciiTheme="minorHAnsi" w:hAnsiTheme="minorHAnsi"/>
          <w:sz w:val="22"/>
          <w:szCs w:val="22"/>
        </w:rPr>
        <w:t xml:space="preserve"> plus Wembley and the </w:t>
      </w:r>
      <w:r w:rsidR="0015259B">
        <w:rPr>
          <w:rFonts w:asciiTheme="minorHAnsi" w:hAnsiTheme="minorHAnsi"/>
          <w:sz w:val="22"/>
          <w:szCs w:val="22"/>
        </w:rPr>
        <w:t>Principality</w:t>
      </w:r>
      <w:r w:rsidR="00566A64" w:rsidRPr="0072495C">
        <w:rPr>
          <w:rFonts w:asciiTheme="minorHAnsi" w:hAnsiTheme="minorHAnsi"/>
          <w:sz w:val="22"/>
          <w:szCs w:val="22"/>
        </w:rPr>
        <w:t xml:space="preserve"> Stadium. Licences for the 201</w:t>
      </w:r>
      <w:r w:rsidR="005E1DAB">
        <w:rPr>
          <w:rFonts w:asciiTheme="minorHAnsi" w:hAnsiTheme="minorHAnsi"/>
          <w:sz w:val="22"/>
          <w:szCs w:val="22"/>
        </w:rPr>
        <w:t>5</w:t>
      </w:r>
      <w:r w:rsidR="00566A64" w:rsidRPr="0072495C">
        <w:rPr>
          <w:rFonts w:asciiTheme="minorHAnsi" w:hAnsiTheme="minorHAnsi"/>
          <w:sz w:val="22"/>
          <w:szCs w:val="22"/>
        </w:rPr>
        <w:t>/1</w:t>
      </w:r>
      <w:r w:rsidR="005E1DAB">
        <w:rPr>
          <w:rFonts w:asciiTheme="minorHAnsi" w:hAnsiTheme="minorHAnsi"/>
          <w:sz w:val="22"/>
          <w:szCs w:val="22"/>
        </w:rPr>
        <w:t>6</w:t>
      </w:r>
      <w:r w:rsidR="00566A64" w:rsidRPr="0072495C">
        <w:rPr>
          <w:rFonts w:asciiTheme="minorHAnsi" w:hAnsiTheme="minorHAnsi"/>
          <w:sz w:val="22"/>
          <w:szCs w:val="22"/>
        </w:rPr>
        <w:t xml:space="preserve"> season were issued to all grounds by the deadline of 31st July 201</w:t>
      </w:r>
      <w:r w:rsidR="005E1DAB">
        <w:rPr>
          <w:rFonts w:asciiTheme="minorHAnsi" w:hAnsiTheme="minorHAnsi"/>
          <w:sz w:val="22"/>
          <w:szCs w:val="22"/>
        </w:rPr>
        <w:t>5</w:t>
      </w:r>
      <w:r w:rsidR="00566A64" w:rsidRPr="0072495C">
        <w:rPr>
          <w:rFonts w:asciiTheme="minorHAnsi" w:hAnsiTheme="minorHAnsi"/>
          <w:sz w:val="22"/>
          <w:szCs w:val="22"/>
        </w:rPr>
        <w:t>.</w:t>
      </w:r>
    </w:p>
    <w:p w:rsidR="003A6141" w:rsidRPr="0072495C" w:rsidRDefault="003A6141" w:rsidP="003A6141">
      <w:pPr>
        <w:pStyle w:val="NoSpacing"/>
      </w:pPr>
    </w:p>
    <w:p w:rsidR="00566A64" w:rsidRPr="0072495C" w:rsidRDefault="00566A64" w:rsidP="00427C8F">
      <w:pPr>
        <w:pStyle w:val="ListParagraph"/>
        <w:numPr>
          <w:ilvl w:val="0"/>
          <w:numId w:val="14"/>
        </w:numPr>
        <w:rPr>
          <w:rFonts w:asciiTheme="minorHAnsi" w:hAnsiTheme="minorHAnsi"/>
          <w:b/>
          <w:sz w:val="22"/>
          <w:szCs w:val="22"/>
        </w:rPr>
      </w:pPr>
      <w:r w:rsidRPr="0072495C">
        <w:rPr>
          <w:rFonts w:asciiTheme="minorHAnsi" w:hAnsiTheme="minorHAnsi"/>
          <w:sz w:val="22"/>
          <w:szCs w:val="22"/>
        </w:rPr>
        <w:t>By 31 March 201</w:t>
      </w:r>
      <w:r w:rsidR="005E1DAB">
        <w:rPr>
          <w:rFonts w:asciiTheme="minorHAnsi" w:hAnsiTheme="minorHAnsi"/>
          <w:sz w:val="22"/>
          <w:szCs w:val="22"/>
        </w:rPr>
        <w:t>6</w:t>
      </w:r>
      <w:r w:rsidRPr="0072495C">
        <w:rPr>
          <w:rFonts w:asciiTheme="minorHAnsi" w:hAnsiTheme="minorHAnsi"/>
          <w:sz w:val="22"/>
          <w:szCs w:val="22"/>
        </w:rPr>
        <w:t xml:space="preserve">, there were </w:t>
      </w:r>
      <w:r w:rsidR="002C7113">
        <w:rPr>
          <w:rFonts w:asciiTheme="minorHAnsi" w:hAnsiTheme="minorHAnsi"/>
          <w:sz w:val="22"/>
          <w:szCs w:val="22"/>
        </w:rPr>
        <w:t>72</w:t>
      </w:r>
      <w:r w:rsidRPr="0072495C">
        <w:rPr>
          <w:rFonts w:asciiTheme="minorHAnsi" w:hAnsiTheme="minorHAnsi"/>
          <w:sz w:val="22"/>
          <w:szCs w:val="22"/>
        </w:rPr>
        <w:t xml:space="preserve"> all-seated Premiership, Football League and international football grounds.  </w:t>
      </w:r>
    </w:p>
    <w:p w:rsidR="003A6141" w:rsidRPr="0072495C" w:rsidRDefault="003A6141" w:rsidP="003A6141">
      <w:pPr>
        <w:pStyle w:val="ListParagraph"/>
        <w:rPr>
          <w:rFonts w:asciiTheme="minorHAnsi" w:hAnsiTheme="minorHAnsi"/>
          <w:b/>
          <w:sz w:val="22"/>
          <w:szCs w:val="22"/>
        </w:rPr>
      </w:pPr>
    </w:p>
    <w:p w:rsidR="00566A64" w:rsidRPr="0072495C" w:rsidRDefault="003A6141" w:rsidP="00427C8F">
      <w:pPr>
        <w:pStyle w:val="ListParagraph"/>
        <w:numPr>
          <w:ilvl w:val="0"/>
          <w:numId w:val="14"/>
        </w:numPr>
        <w:rPr>
          <w:rFonts w:asciiTheme="minorHAnsi" w:hAnsiTheme="minorHAnsi"/>
          <w:sz w:val="22"/>
          <w:szCs w:val="22"/>
        </w:rPr>
      </w:pPr>
      <w:r w:rsidRPr="0072495C">
        <w:rPr>
          <w:rFonts w:asciiTheme="minorHAnsi" w:hAnsiTheme="minorHAnsi"/>
          <w:sz w:val="22"/>
          <w:szCs w:val="22"/>
        </w:rPr>
        <w:t>We</w:t>
      </w:r>
      <w:r w:rsidR="00566A64" w:rsidRPr="0072495C">
        <w:rPr>
          <w:rFonts w:asciiTheme="minorHAnsi" w:hAnsiTheme="minorHAnsi"/>
          <w:sz w:val="22"/>
          <w:szCs w:val="22"/>
        </w:rPr>
        <w:t xml:space="preserve"> continue to collate and publish annual injury statistics, which showed that </w:t>
      </w:r>
      <w:r w:rsidR="00580EDD" w:rsidRPr="0072495C">
        <w:rPr>
          <w:rFonts w:asciiTheme="minorHAnsi" w:hAnsiTheme="minorHAnsi"/>
          <w:sz w:val="22"/>
          <w:szCs w:val="22"/>
        </w:rPr>
        <w:t xml:space="preserve">the </w:t>
      </w:r>
      <w:r w:rsidR="00566A64" w:rsidRPr="0072495C">
        <w:rPr>
          <w:rFonts w:asciiTheme="minorHAnsi" w:hAnsiTheme="minorHAnsi"/>
          <w:sz w:val="22"/>
          <w:szCs w:val="22"/>
        </w:rPr>
        <w:t xml:space="preserve">number of reported spectator injuries for </w:t>
      </w:r>
      <w:r w:rsidR="00580EDD" w:rsidRPr="0072495C">
        <w:rPr>
          <w:rFonts w:asciiTheme="minorHAnsi" w:hAnsiTheme="minorHAnsi"/>
          <w:sz w:val="22"/>
          <w:szCs w:val="22"/>
        </w:rPr>
        <w:t xml:space="preserve">the </w:t>
      </w:r>
      <w:r w:rsidR="00566A64" w:rsidRPr="0072495C">
        <w:rPr>
          <w:rFonts w:asciiTheme="minorHAnsi" w:hAnsiTheme="minorHAnsi"/>
          <w:sz w:val="22"/>
          <w:szCs w:val="22"/>
        </w:rPr>
        <w:t>201</w:t>
      </w:r>
      <w:r w:rsidR="005E1DAB">
        <w:rPr>
          <w:rFonts w:asciiTheme="minorHAnsi" w:hAnsiTheme="minorHAnsi"/>
          <w:sz w:val="22"/>
          <w:szCs w:val="22"/>
        </w:rPr>
        <w:t>4</w:t>
      </w:r>
      <w:r w:rsidR="00566A64" w:rsidRPr="0072495C">
        <w:rPr>
          <w:rFonts w:asciiTheme="minorHAnsi" w:hAnsiTheme="minorHAnsi"/>
          <w:sz w:val="22"/>
          <w:szCs w:val="22"/>
        </w:rPr>
        <w:t>/1</w:t>
      </w:r>
      <w:r w:rsidR="005E1DAB">
        <w:rPr>
          <w:rFonts w:asciiTheme="minorHAnsi" w:hAnsiTheme="minorHAnsi"/>
          <w:sz w:val="22"/>
          <w:szCs w:val="22"/>
        </w:rPr>
        <w:t>5</w:t>
      </w:r>
      <w:r w:rsidR="00566A64" w:rsidRPr="0072495C">
        <w:rPr>
          <w:rFonts w:asciiTheme="minorHAnsi" w:hAnsiTheme="minorHAnsi"/>
          <w:sz w:val="22"/>
          <w:szCs w:val="22"/>
        </w:rPr>
        <w:t xml:space="preserve"> season was </w:t>
      </w:r>
      <w:r w:rsidR="002C7113">
        <w:rPr>
          <w:rFonts w:asciiTheme="minorHAnsi" w:hAnsiTheme="minorHAnsi"/>
          <w:sz w:val="22"/>
          <w:szCs w:val="22"/>
        </w:rPr>
        <w:t>1</w:t>
      </w:r>
      <w:r w:rsidR="005E1DAB">
        <w:rPr>
          <w:rFonts w:asciiTheme="minorHAnsi" w:hAnsiTheme="minorHAnsi"/>
          <w:sz w:val="22"/>
          <w:szCs w:val="22"/>
        </w:rPr>
        <w:t>,</w:t>
      </w:r>
      <w:r w:rsidR="002C7113">
        <w:rPr>
          <w:rFonts w:asciiTheme="minorHAnsi" w:hAnsiTheme="minorHAnsi"/>
          <w:sz w:val="22"/>
          <w:szCs w:val="22"/>
        </w:rPr>
        <w:t>001</w:t>
      </w:r>
      <w:r w:rsidR="00566A64" w:rsidRPr="0072495C">
        <w:rPr>
          <w:rFonts w:asciiTheme="minorHAnsi" w:hAnsiTheme="minorHAnsi"/>
          <w:sz w:val="22"/>
          <w:szCs w:val="22"/>
        </w:rPr>
        <w:t>, a</w:t>
      </w:r>
      <w:r w:rsidR="002C7113">
        <w:rPr>
          <w:rFonts w:asciiTheme="minorHAnsi" w:hAnsiTheme="minorHAnsi"/>
          <w:sz w:val="22"/>
          <w:szCs w:val="22"/>
        </w:rPr>
        <w:t>n</w:t>
      </w:r>
      <w:r w:rsidR="00566A64" w:rsidRPr="0072495C">
        <w:rPr>
          <w:rFonts w:asciiTheme="minorHAnsi" w:hAnsiTheme="minorHAnsi"/>
          <w:sz w:val="22"/>
          <w:szCs w:val="22"/>
        </w:rPr>
        <w:t xml:space="preserve"> </w:t>
      </w:r>
      <w:r w:rsidR="002C7113">
        <w:rPr>
          <w:rFonts w:asciiTheme="minorHAnsi" w:hAnsiTheme="minorHAnsi"/>
          <w:sz w:val="22"/>
          <w:szCs w:val="22"/>
        </w:rPr>
        <w:t>8</w:t>
      </w:r>
      <w:r w:rsidR="00566A64" w:rsidRPr="0072495C">
        <w:rPr>
          <w:rFonts w:asciiTheme="minorHAnsi" w:hAnsiTheme="minorHAnsi"/>
          <w:sz w:val="22"/>
          <w:szCs w:val="22"/>
        </w:rPr>
        <w:t xml:space="preserve">% </w:t>
      </w:r>
      <w:r w:rsidR="002C7113">
        <w:rPr>
          <w:rFonts w:asciiTheme="minorHAnsi" w:hAnsiTheme="minorHAnsi"/>
          <w:sz w:val="22"/>
          <w:szCs w:val="22"/>
        </w:rPr>
        <w:t>reduction</w:t>
      </w:r>
      <w:r w:rsidR="00566A64" w:rsidRPr="0072495C">
        <w:rPr>
          <w:rFonts w:asciiTheme="minorHAnsi" w:hAnsiTheme="minorHAnsi"/>
          <w:sz w:val="22"/>
          <w:szCs w:val="22"/>
        </w:rPr>
        <w:t xml:space="preserve"> from the </w:t>
      </w:r>
      <w:r w:rsidR="005E1DAB">
        <w:rPr>
          <w:rFonts w:asciiTheme="minorHAnsi" w:hAnsiTheme="minorHAnsi"/>
          <w:sz w:val="22"/>
          <w:szCs w:val="22"/>
        </w:rPr>
        <w:t>1,088</w:t>
      </w:r>
      <w:r w:rsidR="00566A64" w:rsidRPr="0072495C">
        <w:rPr>
          <w:rFonts w:asciiTheme="minorHAnsi" w:hAnsiTheme="minorHAnsi"/>
          <w:sz w:val="22"/>
          <w:szCs w:val="22"/>
        </w:rPr>
        <w:t xml:space="preserve"> reported in 20</w:t>
      </w:r>
      <w:r w:rsidR="00D2026C" w:rsidRPr="0072495C">
        <w:rPr>
          <w:rFonts w:asciiTheme="minorHAnsi" w:hAnsiTheme="minorHAnsi"/>
          <w:sz w:val="22"/>
          <w:szCs w:val="22"/>
        </w:rPr>
        <w:t>1</w:t>
      </w:r>
      <w:r w:rsidR="005E1DAB">
        <w:rPr>
          <w:rFonts w:asciiTheme="minorHAnsi" w:hAnsiTheme="minorHAnsi"/>
          <w:sz w:val="22"/>
          <w:szCs w:val="22"/>
        </w:rPr>
        <w:t>3</w:t>
      </w:r>
      <w:r w:rsidR="00566A64" w:rsidRPr="0072495C">
        <w:rPr>
          <w:rFonts w:asciiTheme="minorHAnsi" w:hAnsiTheme="minorHAnsi"/>
          <w:sz w:val="22"/>
          <w:szCs w:val="22"/>
        </w:rPr>
        <w:t>/1</w:t>
      </w:r>
      <w:r w:rsidR="005E1DAB">
        <w:rPr>
          <w:rFonts w:asciiTheme="minorHAnsi" w:hAnsiTheme="minorHAnsi"/>
          <w:sz w:val="22"/>
          <w:szCs w:val="22"/>
        </w:rPr>
        <w:t>4</w:t>
      </w:r>
      <w:r w:rsidR="00566A64" w:rsidRPr="0072495C">
        <w:rPr>
          <w:rFonts w:asciiTheme="minorHAnsi" w:hAnsiTheme="minorHAnsi"/>
          <w:sz w:val="22"/>
          <w:szCs w:val="22"/>
        </w:rPr>
        <w:t xml:space="preserve">. The reported overall injury ratio per spectator was one injury per </w:t>
      </w:r>
      <w:r w:rsidR="002C7113">
        <w:rPr>
          <w:rFonts w:asciiTheme="minorHAnsi" w:hAnsiTheme="minorHAnsi"/>
          <w:sz w:val="22"/>
          <w:szCs w:val="22"/>
        </w:rPr>
        <w:t>34</w:t>
      </w:r>
      <w:r w:rsidR="005E1DAB">
        <w:rPr>
          <w:rFonts w:asciiTheme="minorHAnsi" w:hAnsiTheme="minorHAnsi"/>
          <w:sz w:val="22"/>
          <w:szCs w:val="22"/>
        </w:rPr>
        <w:t>,</w:t>
      </w:r>
      <w:r w:rsidR="002C7113">
        <w:rPr>
          <w:rFonts w:asciiTheme="minorHAnsi" w:hAnsiTheme="minorHAnsi"/>
          <w:sz w:val="22"/>
          <w:szCs w:val="22"/>
        </w:rPr>
        <w:t>234</w:t>
      </w:r>
      <w:r w:rsidR="00D2026C" w:rsidRPr="0072495C">
        <w:rPr>
          <w:rFonts w:asciiTheme="minorHAnsi" w:hAnsiTheme="minorHAnsi"/>
          <w:sz w:val="22"/>
          <w:szCs w:val="22"/>
        </w:rPr>
        <w:t xml:space="preserve"> </w:t>
      </w:r>
      <w:r w:rsidR="00566A64" w:rsidRPr="0072495C">
        <w:rPr>
          <w:rFonts w:asciiTheme="minorHAnsi" w:hAnsiTheme="minorHAnsi"/>
          <w:sz w:val="22"/>
          <w:szCs w:val="22"/>
        </w:rPr>
        <w:t xml:space="preserve">spectators.  </w:t>
      </w:r>
    </w:p>
    <w:p w:rsidR="003A6141" w:rsidRPr="0072495C" w:rsidRDefault="003A6141" w:rsidP="003A6141">
      <w:pPr>
        <w:pStyle w:val="ListParagraph"/>
        <w:rPr>
          <w:rFonts w:asciiTheme="minorHAnsi" w:hAnsiTheme="minorHAnsi"/>
          <w:sz w:val="22"/>
          <w:szCs w:val="22"/>
        </w:rPr>
      </w:pPr>
    </w:p>
    <w:p w:rsidR="003A6141" w:rsidRPr="0072495C" w:rsidRDefault="00566A64" w:rsidP="003A6141">
      <w:pPr>
        <w:pStyle w:val="ListParagraph"/>
        <w:numPr>
          <w:ilvl w:val="0"/>
          <w:numId w:val="14"/>
        </w:numPr>
        <w:rPr>
          <w:rFonts w:asciiTheme="minorHAnsi" w:hAnsiTheme="minorHAnsi"/>
          <w:sz w:val="22"/>
          <w:szCs w:val="22"/>
        </w:rPr>
      </w:pPr>
      <w:r w:rsidRPr="0072495C">
        <w:rPr>
          <w:rFonts w:asciiTheme="minorHAnsi" w:hAnsiTheme="minorHAnsi"/>
          <w:sz w:val="22"/>
          <w:szCs w:val="22"/>
        </w:rPr>
        <w:t xml:space="preserve">We continued to encourage a move to </w:t>
      </w:r>
      <w:r w:rsidR="00331DA2" w:rsidRPr="0072495C">
        <w:rPr>
          <w:rFonts w:asciiTheme="minorHAnsi" w:hAnsiTheme="minorHAnsi"/>
          <w:sz w:val="22"/>
          <w:szCs w:val="22"/>
        </w:rPr>
        <w:t>risk based</w:t>
      </w:r>
      <w:r w:rsidRPr="0072495C">
        <w:rPr>
          <w:rFonts w:asciiTheme="minorHAnsi" w:hAnsiTheme="minorHAnsi"/>
          <w:sz w:val="22"/>
          <w:szCs w:val="22"/>
        </w:rPr>
        <w:t xml:space="preserve"> safety certification</w:t>
      </w:r>
      <w:r w:rsidR="00066F25">
        <w:rPr>
          <w:rFonts w:asciiTheme="minorHAnsi" w:hAnsiTheme="minorHAnsi"/>
          <w:sz w:val="22"/>
          <w:szCs w:val="22"/>
        </w:rPr>
        <w:t>,</w:t>
      </w:r>
      <w:r w:rsidRPr="0072495C">
        <w:rPr>
          <w:rFonts w:asciiTheme="minorHAnsi" w:hAnsiTheme="minorHAnsi"/>
          <w:sz w:val="22"/>
          <w:szCs w:val="22"/>
        </w:rPr>
        <w:t xml:space="preserve"> which places the responsibility for determining how to provide for spectator safety with ground management rather than being </w:t>
      </w:r>
      <w:r w:rsidR="00066F25">
        <w:rPr>
          <w:rFonts w:asciiTheme="minorHAnsi" w:hAnsiTheme="minorHAnsi"/>
          <w:sz w:val="22"/>
          <w:szCs w:val="22"/>
        </w:rPr>
        <w:t>prescribed</w:t>
      </w:r>
      <w:r w:rsidR="00066F25" w:rsidRPr="0072495C">
        <w:rPr>
          <w:rFonts w:asciiTheme="minorHAnsi" w:hAnsiTheme="minorHAnsi"/>
          <w:sz w:val="22"/>
          <w:szCs w:val="22"/>
        </w:rPr>
        <w:t xml:space="preserve"> </w:t>
      </w:r>
      <w:r w:rsidRPr="0072495C">
        <w:rPr>
          <w:rFonts w:asciiTheme="minorHAnsi" w:hAnsiTheme="minorHAnsi"/>
          <w:sz w:val="22"/>
          <w:szCs w:val="22"/>
        </w:rPr>
        <w:t xml:space="preserve">by </w:t>
      </w:r>
      <w:r w:rsidR="00CA7B70" w:rsidRPr="0072495C">
        <w:rPr>
          <w:rFonts w:asciiTheme="minorHAnsi" w:hAnsiTheme="minorHAnsi"/>
          <w:sz w:val="22"/>
          <w:szCs w:val="22"/>
        </w:rPr>
        <w:t>local authorities</w:t>
      </w:r>
      <w:r w:rsidRPr="0072495C">
        <w:rPr>
          <w:rFonts w:asciiTheme="minorHAnsi" w:hAnsiTheme="minorHAnsi"/>
          <w:sz w:val="22"/>
          <w:szCs w:val="22"/>
        </w:rPr>
        <w:t xml:space="preserve">.  </w:t>
      </w:r>
      <w:r w:rsidRPr="000A7A68">
        <w:rPr>
          <w:rFonts w:asciiTheme="minorHAnsi" w:hAnsiTheme="minorHAnsi"/>
          <w:sz w:val="22"/>
          <w:szCs w:val="22"/>
        </w:rPr>
        <w:t>By 31 March 201</w:t>
      </w:r>
      <w:r w:rsidR="005E1DAB" w:rsidRPr="000A7A68">
        <w:rPr>
          <w:rFonts w:asciiTheme="minorHAnsi" w:hAnsiTheme="minorHAnsi"/>
          <w:sz w:val="22"/>
          <w:szCs w:val="22"/>
        </w:rPr>
        <w:t>6</w:t>
      </w:r>
      <w:r w:rsidRPr="000A7A68">
        <w:rPr>
          <w:rFonts w:asciiTheme="minorHAnsi" w:hAnsiTheme="minorHAnsi"/>
          <w:sz w:val="22"/>
          <w:szCs w:val="22"/>
        </w:rPr>
        <w:t xml:space="preserve">, </w:t>
      </w:r>
      <w:r w:rsidR="000A7A68" w:rsidRPr="000A7A68">
        <w:rPr>
          <w:rFonts w:asciiTheme="minorHAnsi" w:hAnsiTheme="minorHAnsi"/>
          <w:sz w:val="22"/>
          <w:szCs w:val="22"/>
        </w:rPr>
        <w:t>25</w:t>
      </w:r>
      <w:r w:rsidRPr="000A7A68">
        <w:rPr>
          <w:rFonts w:asciiTheme="minorHAnsi" w:hAnsiTheme="minorHAnsi"/>
          <w:sz w:val="22"/>
          <w:szCs w:val="22"/>
        </w:rPr>
        <w:t xml:space="preserve"> clubs had moved to this approach, and a further </w:t>
      </w:r>
      <w:r w:rsidR="000A7A68" w:rsidRPr="000A7A68">
        <w:rPr>
          <w:rFonts w:asciiTheme="minorHAnsi" w:hAnsiTheme="minorHAnsi"/>
          <w:sz w:val="22"/>
          <w:szCs w:val="22"/>
        </w:rPr>
        <w:t>18</w:t>
      </w:r>
      <w:r w:rsidRPr="000A7A68">
        <w:rPr>
          <w:rFonts w:asciiTheme="minorHAnsi" w:hAnsiTheme="minorHAnsi"/>
          <w:sz w:val="22"/>
          <w:szCs w:val="22"/>
        </w:rPr>
        <w:t xml:space="preserve"> plan</w:t>
      </w:r>
      <w:r w:rsidR="009479CB" w:rsidRPr="000A7A68">
        <w:rPr>
          <w:rFonts w:asciiTheme="minorHAnsi" w:hAnsiTheme="minorHAnsi"/>
          <w:sz w:val="22"/>
          <w:szCs w:val="22"/>
        </w:rPr>
        <w:t>ned</w:t>
      </w:r>
      <w:r w:rsidRPr="000A7A68">
        <w:rPr>
          <w:rFonts w:asciiTheme="minorHAnsi" w:hAnsiTheme="minorHAnsi"/>
          <w:sz w:val="22"/>
          <w:szCs w:val="22"/>
        </w:rPr>
        <w:t xml:space="preserve"> to do so</w:t>
      </w:r>
      <w:r w:rsidR="009479CB" w:rsidRPr="000A7A68">
        <w:rPr>
          <w:rFonts w:asciiTheme="minorHAnsi" w:hAnsiTheme="minorHAnsi"/>
          <w:sz w:val="22"/>
          <w:szCs w:val="22"/>
        </w:rPr>
        <w:t xml:space="preserve"> by 201</w:t>
      </w:r>
      <w:r w:rsidR="005E1DAB" w:rsidRPr="000A7A68">
        <w:rPr>
          <w:rFonts w:asciiTheme="minorHAnsi" w:hAnsiTheme="minorHAnsi"/>
          <w:sz w:val="22"/>
          <w:szCs w:val="22"/>
        </w:rPr>
        <w:t>7</w:t>
      </w:r>
      <w:r w:rsidRPr="000A7A68">
        <w:rPr>
          <w:rFonts w:asciiTheme="minorHAnsi" w:hAnsiTheme="minorHAnsi"/>
          <w:i/>
          <w:sz w:val="22"/>
          <w:szCs w:val="22"/>
        </w:rPr>
        <w:t>.</w:t>
      </w:r>
      <w:r w:rsidRPr="0072495C">
        <w:rPr>
          <w:rFonts w:asciiTheme="minorHAnsi" w:hAnsiTheme="minorHAnsi"/>
          <w:i/>
          <w:sz w:val="22"/>
          <w:szCs w:val="22"/>
        </w:rPr>
        <w:t xml:space="preserve"> </w:t>
      </w:r>
    </w:p>
    <w:p w:rsidR="003A6141" w:rsidRPr="0072495C" w:rsidRDefault="003A6141" w:rsidP="003A6141">
      <w:pPr>
        <w:pStyle w:val="ListParagraph"/>
        <w:rPr>
          <w:rFonts w:asciiTheme="minorHAnsi" w:hAnsiTheme="minorHAnsi"/>
          <w:sz w:val="22"/>
          <w:szCs w:val="22"/>
        </w:rPr>
      </w:pPr>
    </w:p>
    <w:p w:rsidR="003A6141" w:rsidRPr="008D7DE7" w:rsidRDefault="003122EE" w:rsidP="008D7DE7">
      <w:pPr>
        <w:pStyle w:val="ListParagraph"/>
        <w:rPr>
          <w:rFonts w:ascii="Calibri" w:hAnsi="Calibri"/>
          <w:sz w:val="22"/>
          <w:szCs w:val="22"/>
        </w:rPr>
      </w:pPr>
      <w:r>
        <w:rPr>
          <w:rFonts w:ascii="Calibri" w:hAnsi="Calibri"/>
          <w:noProof/>
          <w:sz w:val="22"/>
          <w:szCs w:val="22"/>
        </w:rPr>
        <w:drawing>
          <wp:inline distT="0" distB="0" distL="0" distR="0">
            <wp:extent cx="5731510" cy="3821007"/>
            <wp:effectExtent l="19050" t="0" r="2540" b="0"/>
            <wp:docPr id="2" name="Picture 2" descr="H:\ANNUAL REPORT 2016\PICS\Steward brief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NUAL REPORT 2016\PICS\Steward briefing.jpg"/>
                    <pic:cNvPicPr>
                      <a:picLocks noChangeAspect="1" noChangeArrowheads="1"/>
                    </pic:cNvPicPr>
                  </pic:nvPicPr>
                  <pic:blipFill>
                    <a:blip r:embed="rId10" cstate="print"/>
                    <a:srcRect/>
                    <a:stretch>
                      <a:fillRect/>
                    </a:stretch>
                  </pic:blipFill>
                  <pic:spPr bwMode="auto">
                    <a:xfrm>
                      <a:off x="0" y="0"/>
                      <a:ext cx="5731510" cy="3821007"/>
                    </a:xfrm>
                    <a:prstGeom prst="rect">
                      <a:avLst/>
                    </a:prstGeom>
                    <a:noFill/>
                    <a:ln w="9525">
                      <a:noFill/>
                      <a:miter lim="800000"/>
                      <a:headEnd/>
                      <a:tailEnd/>
                    </a:ln>
                  </pic:spPr>
                </pic:pic>
              </a:graphicData>
            </a:graphic>
          </wp:inline>
        </w:drawing>
      </w:r>
    </w:p>
    <w:p w:rsidR="001C30F8" w:rsidRDefault="001C30F8" w:rsidP="00566A64">
      <w:pPr>
        <w:rPr>
          <w:b/>
          <w:sz w:val="28"/>
          <w:szCs w:val="28"/>
        </w:rPr>
      </w:pPr>
    </w:p>
    <w:p w:rsidR="00566A64" w:rsidRPr="0072495C" w:rsidRDefault="00097B53" w:rsidP="00566A64">
      <w:pPr>
        <w:rPr>
          <w:b/>
          <w:sz w:val="28"/>
          <w:szCs w:val="28"/>
        </w:rPr>
      </w:pPr>
      <w:r w:rsidRPr="0072495C">
        <w:rPr>
          <w:b/>
          <w:sz w:val="28"/>
          <w:szCs w:val="28"/>
        </w:rPr>
        <w:t>Other sports activity</w:t>
      </w:r>
    </w:p>
    <w:p w:rsidR="00916454" w:rsidRPr="0072495C" w:rsidRDefault="008701A2" w:rsidP="00916454">
      <w:pPr>
        <w:pStyle w:val="NormalWeb"/>
        <w:rPr>
          <w:rFonts w:asciiTheme="minorHAnsi" w:hAnsiTheme="minorHAnsi"/>
          <w:sz w:val="22"/>
          <w:szCs w:val="22"/>
        </w:rPr>
      </w:pPr>
      <w:r w:rsidRPr="00151C72">
        <w:rPr>
          <w:rFonts w:asciiTheme="minorHAnsi" w:hAnsiTheme="minorHAnsi"/>
          <w:sz w:val="22"/>
          <w:szCs w:val="22"/>
        </w:rPr>
        <w:t>We are</w:t>
      </w:r>
      <w:r w:rsidR="002421AB" w:rsidRPr="00151C72">
        <w:rPr>
          <w:rFonts w:asciiTheme="minorHAnsi" w:hAnsiTheme="minorHAnsi"/>
          <w:sz w:val="22"/>
          <w:szCs w:val="22"/>
        </w:rPr>
        <w:t xml:space="preserve"> </w:t>
      </w:r>
      <w:r w:rsidR="00A40B6D" w:rsidRPr="00151C72">
        <w:rPr>
          <w:rFonts w:asciiTheme="minorHAnsi" w:hAnsiTheme="minorHAnsi"/>
          <w:sz w:val="22"/>
          <w:szCs w:val="22"/>
        </w:rPr>
        <w:t xml:space="preserve">able to offer </w:t>
      </w:r>
      <w:r w:rsidR="00916454" w:rsidRPr="00151C72">
        <w:rPr>
          <w:rFonts w:asciiTheme="minorHAnsi" w:hAnsiTheme="minorHAnsi"/>
          <w:sz w:val="22"/>
          <w:szCs w:val="22"/>
        </w:rPr>
        <w:t>advice and guidance in respect of spectator safety at any sports ground</w:t>
      </w:r>
      <w:r w:rsidR="002421AB" w:rsidRPr="00151C72">
        <w:rPr>
          <w:rFonts w:asciiTheme="minorHAnsi" w:hAnsiTheme="minorHAnsi"/>
          <w:sz w:val="22"/>
          <w:szCs w:val="22"/>
        </w:rPr>
        <w:t>. This</w:t>
      </w:r>
      <w:r w:rsidR="002421AB" w:rsidRPr="0072495C">
        <w:rPr>
          <w:rFonts w:asciiTheme="minorHAnsi" w:hAnsiTheme="minorHAnsi"/>
          <w:sz w:val="22"/>
          <w:szCs w:val="22"/>
        </w:rPr>
        <w:t xml:space="preserve"> </w:t>
      </w:r>
      <w:r w:rsidR="00A40B6D">
        <w:rPr>
          <w:rFonts w:asciiTheme="minorHAnsi" w:hAnsiTheme="minorHAnsi"/>
          <w:sz w:val="22"/>
          <w:szCs w:val="22"/>
        </w:rPr>
        <w:t>allows us</w:t>
      </w:r>
      <w:r w:rsidR="002421AB" w:rsidRPr="0072495C">
        <w:rPr>
          <w:rFonts w:asciiTheme="minorHAnsi" w:hAnsiTheme="minorHAnsi"/>
          <w:sz w:val="22"/>
          <w:szCs w:val="22"/>
        </w:rPr>
        <w:t xml:space="preserve"> to share </w:t>
      </w:r>
      <w:r w:rsidR="00A40B6D">
        <w:rPr>
          <w:rFonts w:asciiTheme="minorHAnsi" w:hAnsiTheme="minorHAnsi"/>
          <w:sz w:val="22"/>
          <w:szCs w:val="22"/>
        </w:rPr>
        <w:t>good</w:t>
      </w:r>
      <w:r w:rsidR="002421AB" w:rsidRPr="0072495C">
        <w:rPr>
          <w:rFonts w:asciiTheme="minorHAnsi" w:hAnsiTheme="minorHAnsi"/>
          <w:sz w:val="22"/>
          <w:szCs w:val="22"/>
        </w:rPr>
        <w:t xml:space="preserve"> practice with</w:t>
      </w:r>
      <w:r w:rsidR="00A40B6D">
        <w:rPr>
          <w:rFonts w:asciiTheme="minorHAnsi" w:hAnsiTheme="minorHAnsi"/>
          <w:sz w:val="22"/>
          <w:szCs w:val="22"/>
        </w:rPr>
        <w:t>,</w:t>
      </w:r>
      <w:r w:rsidR="002421AB" w:rsidRPr="0072495C">
        <w:rPr>
          <w:rFonts w:asciiTheme="minorHAnsi" w:hAnsiTheme="minorHAnsi"/>
          <w:sz w:val="22"/>
          <w:szCs w:val="22"/>
        </w:rPr>
        <w:t xml:space="preserve"> and observe and learn from</w:t>
      </w:r>
      <w:r w:rsidR="00A40B6D">
        <w:rPr>
          <w:rFonts w:asciiTheme="minorHAnsi" w:hAnsiTheme="minorHAnsi"/>
          <w:sz w:val="22"/>
          <w:szCs w:val="22"/>
        </w:rPr>
        <w:t>,</w:t>
      </w:r>
      <w:r w:rsidR="002421AB" w:rsidRPr="0072495C">
        <w:rPr>
          <w:rFonts w:asciiTheme="minorHAnsi" w:hAnsiTheme="minorHAnsi"/>
          <w:sz w:val="22"/>
          <w:szCs w:val="22"/>
        </w:rPr>
        <w:t xml:space="preserve"> other sports, whether at a local or national level.  Below is a selection of some of the activity we have undertaken outside of football in 201</w:t>
      </w:r>
      <w:r w:rsidR="005E1DAB">
        <w:rPr>
          <w:rFonts w:asciiTheme="minorHAnsi" w:hAnsiTheme="minorHAnsi"/>
          <w:sz w:val="22"/>
          <w:szCs w:val="22"/>
        </w:rPr>
        <w:t>5</w:t>
      </w:r>
      <w:r w:rsidR="002421AB" w:rsidRPr="0072495C">
        <w:rPr>
          <w:rFonts w:asciiTheme="minorHAnsi" w:hAnsiTheme="minorHAnsi"/>
          <w:sz w:val="22"/>
          <w:szCs w:val="22"/>
        </w:rPr>
        <w:t>/1</w:t>
      </w:r>
      <w:r w:rsidR="005E1DAB">
        <w:rPr>
          <w:rFonts w:asciiTheme="minorHAnsi" w:hAnsiTheme="minorHAnsi"/>
          <w:sz w:val="22"/>
          <w:szCs w:val="22"/>
        </w:rPr>
        <w:t>6</w:t>
      </w:r>
      <w:r w:rsidR="002421AB" w:rsidRPr="0072495C">
        <w:rPr>
          <w:rFonts w:asciiTheme="minorHAnsi" w:hAnsiTheme="minorHAnsi"/>
          <w:sz w:val="22"/>
          <w:szCs w:val="22"/>
        </w:rPr>
        <w:t>.</w:t>
      </w:r>
    </w:p>
    <w:p w:rsidR="00DA0036" w:rsidRDefault="00DA0036" w:rsidP="006C1F49">
      <w:pPr>
        <w:rPr>
          <w:b/>
        </w:rPr>
      </w:pPr>
    </w:p>
    <w:p w:rsidR="00164F99" w:rsidRPr="006757EE" w:rsidRDefault="00164F99" w:rsidP="006C1F49">
      <w:pPr>
        <w:rPr>
          <w:b/>
        </w:rPr>
      </w:pPr>
      <w:r w:rsidRPr="006757EE">
        <w:rPr>
          <w:b/>
        </w:rPr>
        <w:lastRenderedPageBreak/>
        <w:t>Cricket</w:t>
      </w:r>
    </w:p>
    <w:p w:rsidR="006C1F49" w:rsidRDefault="00EE07E3" w:rsidP="003107CF">
      <w:pPr>
        <w:pStyle w:val="NoSpacing"/>
      </w:pPr>
      <w:r w:rsidRPr="006757EE">
        <w:t>In</w:t>
      </w:r>
      <w:r w:rsidR="00A63E85" w:rsidRPr="006757EE">
        <w:t xml:space="preserve"> the summer of 201</w:t>
      </w:r>
      <w:r w:rsidR="005E1DAB">
        <w:t>5</w:t>
      </w:r>
      <w:r w:rsidR="00A63E85" w:rsidRPr="006757EE">
        <w:t xml:space="preserve"> we </w:t>
      </w:r>
      <w:r w:rsidR="00486AD6" w:rsidRPr="006757EE">
        <w:t xml:space="preserve">continued our work </w:t>
      </w:r>
      <w:r w:rsidR="0081440A">
        <w:t xml:space="preserve">in partnership </w:t>
      </w:r>
      <w:r w:rsidR="00486AD6" w:rsidRPr="006757EE">
        <w:t xml:space="preserve">with </w:t>
      </w:r>
      <w:r w:rsidR="00A63E85" w:rsidRPr="006757EE">
        <w:t>the E</w:t>
      </w:r>
      <w:r w:rsidR="0019624C">
        <w:t xml:space="preserve">ngland and Wales </w:t>
      </w:r>
      <w:r w:rsidR="00A63E85" w:rsidRPr="006757EE">
        <w:t>C</w:t>
      </w:r>
      <w:r w:rsidR="0019624C">
        <w:t xml:space="preserve">ricket </w:t>
      </w:r>
      <w:r w:rsidR="00A63E85" w:rsidRPr="006757EE">
        <w:t>B</w:t>
      </w:r>
      <w:r w:rsidR="0019624C">
        <w:t>oard (ECB)</w:t>
      </w:r>
      <w:r w:rsidR="00A63E85" w:rsidRPr="006757EE">
        <w:t xml:space="preserve">, </w:t>
      </w:r>
      <w:r w:rsidR="007E77DD" w:rsidRPr="006757EE">
        <w:t>identif</w:t>
      </w:r>
      <w:r w:rsidR="00486AD6" w:rsidRPr="006757EE">
        <w:t>ying</w:t>
      </w:r>
      <w:r w:rsidR="00916454" w:rsidRPr="006757EE">
        <w:t xml:space="preserve"> </w:t>
      </w:r>
      <w:r w:rsidR="007E77DD" w:rsidRPr="006757EE">
        <w:t>and encourag</w:t>
      </w:r>
      <w:r w:rsidR="00486AD6" w:rsidRPr="006757EE">
        <w:t>ing</w:t>
      </w:r>
      <w:r w:rsidR="007E77DD" w:rsidRPr="006757EE">
        <w:t xml:space="preserve"> </w:t>
      </w:r>
      <w:r w:rsidR="007657CE" w:rsidRPr="006757EE">
        <w:t xml:space="preserve">safety management </w:t>
      </w:r>
      <w:r w:rsidR="00A40B6D" w:rsidRPr="006757EE">
        <w:t xml:space="preserve">good </w:t>
      </w:r>
      <w:r w:rsidR="007E77DD" w:rsidRPr="006757EE">
        <w:t xml:space="preserve">practice at first class county cricket grounds.  </w:t>
      </w:r>
      <w:r w:rsidR="00916454" w:rsidRPr="006757EE">
        <w:t xml:space="preserve">During the season </w:t>
      </w:r>
      <w:r w:rsidR="007E77DD" w:rsidRPr="006757EE">
        <w:t xml:space="preserve">we </w:t>
      </w:r>
      <w:r w:rsidR="00A63E85" w:rsidRPr="006757EE">
        <w:t>visit</w:t>
      </w:r>
      <w:r w:rsidR="007E77DD" w:rsidRPr="006757EE">
        <w:t>ed</w:t>
      </w:r>
      <w:r w:rsidR="00A63E85" w:rsidRPr="006757EE">
        <w:t xml:space="preserve"> thirteen grounds, </w:t>
      </w:r>
      <w:r w:rsidR="007E77DD" w:rsidRPr="006757EE">
        <w:t xml:space="preserve">observing safety management at </w:t>
      </w:r>
      <w:r w:rsidR="00A63E85" w:rsidRPr="009B5D64">
        <w:t xml:space="preserve">four major </w:t>
      </w:r>
      <w:r w:rsidR="007E77DD" w:rsidRPr="009B5D64">
        <w:t xml:space="preserve">and nine domestic </w:t>
      </w:r>
      <w:r w:rsidR="00A63E85" w:rsidRPr="009B5D64">
        <w:t xml:space="preserve">games. </w:t>
      </w:r>
      <w:r w:rsidR="00916454" w:rsidRPr="009B5D64">
        <w:t>Our f</w:t>
      </w:r>
      <w:r w:rsidR="007E77DD" w:rsidRPr="009B5D64">
        <w:t xml:space="preserve">eedback was presented to all </w:t>
      </w:r>
      <w:r w:rsidR="00916454" w:rsidRPr="009B5D64">
        <w:t xml:space="preserve">participating </w:t>
      </w:r>
      <w:r w:rsidR="007E77DD" w:rsidRPr="009B5D64">
        <w:t>grounds and</w:t>
      </w:r>
      <w:r w:rsidR="007E77DD" w:rsidRPr="006757EE">
        <w:t xml:space="preserve"> </w:t>
      </w:r>
      <w:r w:rsidR="00A40B6D" w:rsidRPr="006757EE">
        <w:t xml:space="preserve">discussed </w:t>
      </w:r>
      <w:r w:rsidR="007E77DD" w:rsidRPr="006757EE">
        <w:t xml:space="preserve">with the ECB and Cricket Safety Officers.  </w:t>
      </w:r>
      <w:r w:rsidR="007E77DD" w:rsidRPr="0081440A">
        <w:t xml:space="preserve">In </w:t>
      </w:r>
      <w:r w:rsidR="00151C72" w:rsidRPr="0081440A">
        <w:t>April</w:t>
      </w:r>
      <w:r w:rsidR="007E77DD" w:rsidRPr="0081440A">
        <w:t xml:space="preserve"> 201</w:t>
      </w:r>
      <w:r w:rsidR="005E1DAB" w:rsidRPr="0081440A">
        <w:t>6</w:t>
      </w:r>
      <w:r w:rsidR="007E77DD" w:rsidRPr="0081440A">
        <w:t>, agree</w:t>
      </w:r>
      <w:r w:rsidR="00916454" w:rsidRPr="0081440A">
        <w:t xml:space="preserve">ment was reached with the ECB for </w:t>
      </w:r>
      <w:r w:rsidR="0019624C">
        <w:t xml:space="preserve">a four year partnership </w:t>
      </w:r>
      <w:r w:rsidR="007E77DD" w:rsidRPr="0081440A">
        <w:t xml:space="preserve">to </w:t>
      </w:r>
      <w:r w:rsidR="00916454" w:rsidRPr="0081440A">
        <w:t>build on th</w:t>
      </w:r>
      <w:r w:rsidR="006757EE" w:rsidRPr="0081440A">
        <w:t xml:space="preserve">is </w:t>
      </w:r>
      <w:r w:rsidR="00916454" w:rsidRPr="0081440A">
        <w:t xml:space="preserve">work with a further round of visits </w:t>
      </w:r>
      <w:r w:rsidR="006757EE" w:rsidRPr="0081440A">
        <w:t xml:space="preserve">and associated work </w:t>
      </w:r>
      <w:r w:rsidR="007657CE" w:rsidRPr="0081440A">
        <w:t>scheduled for</w:t>
      </w:r>
      <w:r w:rsidR="00916454" w:rsidRPr="0081440A">
        <w:t xml:space="preserve"> the</w:t>
      </w:r>
      <w:r w:rsidR="007E77DD" w:rsidRPr="0081440A">
        <w:t xml:space="preserve"> </w:t>
      </w:r>
      <w:r w:rsidR="005E1DAB" w:rsidRPr="0081440A">
        <w:t xml:space="preserve">next </w:t>
      </w:r>
      <w:r w:rsidR="0019624C">
        <w:t>four</w:t>
      </w:r>
      <w:r w:rsidR="0081440A" w:rsidRPr="0081440A">
        <w:t xml:space="preserve"> cricket </w:t>
      </w:r>
      <w:r w:rsidR="007E77DD" w:rsidRPr="0081440A">
        <w:t>season</w:t>
      </w:r>
      <w:r w:rsidR="005E1DAB" w:rsidRPr="0081440A">
        <w:t>s</w:t>
      </w:r>
      <w:r w:rsidR="007E77DD" w:rsidRPr="0081440A">
        <w:t>.</w:t>
      </w:r>
      <w:r w:rsidR="00916454" w:rsidRPr="006757EE">
        <w:t xml:space="preserve">  We will </w:t>
      </w:r>
      <w:r w:rsidRPr="006757EE">
        <w:t xml:space="preserve">again </w:t>
      </w:r>
      <w:r w:rsidR="00916454" w:rsidRPr="006757EE">
        <w:t>attend a mixture of high profile international and domestic fixtures</w:t>
      </w:r>
      <w:r w:rsidRPr="006757EE">
        <w:t>, presenting a series of reports to local ground management and the ECB</w:t>
      </w:r>
      <w:r w:rsidR="00916454" w:rsidRPr="006757EE">
        <w:t>.</w:t>
      </w:r>
    </w:p>
    <w:p w:rsidR="00044EC5" w:rsidRDefault="00044EC5" w:rsidP="003107CF">
      <w:pPr>
        <w:pStyle w:val="NoSpacing"/>
      </w:pPr>
    </w:p>
    <w:p w:rsidR="00044EC5" w:rsidRPr="00663F13" w:rsidRDefault="00044EC5" w:rsidP="003107CF">
      <w:pPr>
        <w:pStyle w:val="NoSpacing"/>
        <w:rPr>
          <w:b/>
        </w:rPr>
      </w:pPr>
      <w:r w:rsidRPr="00663F13">
        <w:rPr>
          <w:b/>
        </w:rPr>
        <w:t>Northern Ireland</w:t>
      </w:r>
    </w:p>
    <w:p w:rsidR="00044EC5" w:rsidRDefault="00044EC5" w:rsidP="003107CF">
      <w:pPr>
        <w:pStyle w:val="NoSpacing"/>
      </w:pPr>
    </w:p>
    <w:p w:rsidR="00663F13" w:rsidRDefault="00044EC5" w:rsidP="003107CF">
      <w:pPr>
        <w:pStyle w:val="NoSpacing"/>
      </w:pPr>
      <w:r>
        <w:t xml:space="preserve">Towards the end of 2015 the SGSA finalised agreements to work with Sport Northern Ireland (SNI) and the Department of Culture, Arts and Leisure Northern Ireland (DCALNI).  </w:t>
      </w:r>
    </w:p>
    <w:p w:rsidR="00663F13" w:rsidRDefault="00663F13" w:rsidP="003107CF">
      <w:pPr>
        <w:pStyle w:val="NoSpacing"/>
      </w:pPr>
    </w:p>
    <w:p w:rsidR="00044EC5" w:rsidRDefault="00044EC5" w:rsidP="003107CF">
      <w:pPr>
        <w:pStyle w:val="NoSpacing"/>
      </w:pPr>
      <w:r>
        <w:t xml:space="preserve">For SNI, SGSA Inspectors </w:t>
      </w:r>
      <w:r w:rsidR="00663F13">
        <w:t>monitor</w:t>
      </w:r>
      <w:r w:rsidR="00F059B3">
        <w:t>ed</w:t>
      </w:r>
      <w:r w:rsidR="00663F13">
        <w:t xml:space="preserve"> the implementation of the Safety of Sports Grounds Order by District Councils at venues that have been designated under the provisions of the Safety of Sports Grounds (NI) 2006 and related legislation. </w:t>
      </w:r>
      <w:r>
        <w:t xml:space="preserve"> </w:t>
      </w:r>
    </w:p>
    <w:p w:rsidR="00663F13" w:rsidRDefault="00663F13" w:rsidP="003107CF">
      <w:pPr>
        <w:pStyle w:val="NoSpacing"/>
      </w:pPr>
    </w:p>
    <w:p w:rsidR="00FB2365" w:rsidRDefault="00663F13" w:rsidP="003107CF">
      <w:pPr>
        <w:pStyle w:val="NoSpacing"/>
        <w:rPr>
          <w:rFonts w:cs="Arial"/>
        </w:rPr>
      </w:pPr>
      <w:r w:rsidRPr="00E813D7">
        <w:t>With DCALNI, t</w:t>
      </w:r>
      <w:r w:rsidRPr="00E813D7">
        <w:rPr>
          <w:rFonts w:cs="Arial"/>
        </w:rPr>
        <w:t>he SGSA provide</w:t>
      </w:r>
      <w:r w:rsidR="00F059B3" w:rsidRPr="00E813D7">
        <w:rPr>
          <w:rFonts w:cs="Arial"/>
        </w:rPr>
        <w:t>d</w:t>
      </w:r>
      <w:r w:rsidRPr="00E813D7">
        <w:rPr>
          <w:rFonts w:cs="Arial"/>
        </w:rPr>
        <w:t xml:space="preserve"> advice and support to the Casement Park and Windsor Park Safety Technical Group as an advisor to the group with regard to spectator safety matters.</w:t>
      </w:r>
      <w:r w:rsidR="00E813D7" w:rsidRPr="00E813D7">
        <w:rPr>
          <w:rFonts w:cs="Arial"/>
        </w:rPr>
        <w:t xml:space="preserve">  In December 2015 the Chief Executive and the Chief Inspector appeared as witnesses at </w:t>
      </w:r>
      <w:r w:rsidR="00831245">
        <w:rPr>
          <w:rFonts w:cs="Arial"/>
        </w:rPr>
        <w:t xml:space="preserve">a meeting of the </w:t>
      </w:r>
      <w:r w:rsidR="00E813D7" w:rsidRPr="00E813D7">
        <w:rPr>
          <w:rFonts w:cs="Arial"/>
        </w:rPr>
        <w:t xml:space="preserve"> Northern Ir</w:t>
      </w:r>
      <w:r w:rsidR="00831245">
        <w:rPr>
          <w:rFonts w:cs="Arial"/>
        </w:rPr>
        <w:t>eland</w:t>
      </w:r>
      <w:r w:rsidR="00E813D7" w:rsidRPr="00E813D7">
        <w:rPr>
          <w:rFonts w:cs="Arial"/>
        </w:rPr>
        <w:t xml:space="preserve"> Assembly’s Committee for Culture and Arts Inquiry into </w:t>
      </w:r>
      <w:r w:rsidR="00E813D7" w:rsidRPr="00E813D7">
        <w:t>Issues around Emergency Exiting Plans, including their Impact on Stadium Capacity, for the Redeveloped Casement Park Stadium</w:t>
      </w:r>
      <w:r w:rsidR="00E813D7">
        <w:t>.</w:t>
      </w:r>
      <w:r w:rsidR="00E813D7" w:rsidRPr="00E813D7">
        <w:t xml:space="preserve"> </w:t>
      </w:r>
      <w:r w:rsidR="00E813D7" w:rsidRPr="00E813D7">
        <w:rPr>
          <w:rFonts w:cs="Arial"/>
        </w:rPr>
        <w:t xml:space="preserve"> </w:t>
      </w:r>
    </w:p>
    <w:p w:rsidR="00FB2365" w:rsidRDefault="00FB2365" w:rsidP="003107CF">
      <w:pPr>
        <w:pStyle w:val="NoSpacing"/>
        <w:rPr>
          <w:rFonts w:cs="Arial"/>
        </w:rPr>
      </w:pPr>
    </w:p>
    <w:p w:rsidR="00FB2365" w:rsidRDefault="00FB2365" w:rsidP="003107CF">
      <w:pPr>
        <w:pStyle w:val="NoSpacing"/>
        <w:rPr>
          <w:rFonts w:cs="Arial"/>
          <w:b/>
        </w:rPr>
      </w:pPr>
      <w:r w:rsidRPr="00FB2365">
        <w:rPr>
          <w:rFonts w:cs="Arial"/>
          <w:b/>
        </w:rPr>
        <w:t>Rugby Union</w:t>
      </w:r>
    </w:p>
    <w:p w:rsidR="00FB2365" w:rsidRDefault="00FB2365" w:rsidP="003107CF">
      <w:pPr>
        <w:pStyle w:val="NoSpacing"/>
        <w:rPr>
          <w:rFonts w:cs="Arial"/>
          <w:b/>
        </w:rPr>
      </w:pPr>
    </w:p>
    <w:p w:rsidR="00663F13" w:rsidRPr="00E813D7" w:rsidRDefault="00FB2365" w:rsidP="003107CF">
      <w:pPr>
        <w:pStyle w:val="NoSpacing"/>
      </w:pPr>
      <w:r w:rsidRPr="00FB2365">
        <w:rPr>
          <w:rFonts w:cs="Arial"/>
        </w:rPr>
        <w:t xml:space="preserve">Inspectors attended </w:t>
      </w:r>
      <w:r>
        <w:rPr>
          <w:rFonts w:cs="Arial"/>
        </w:rPr>
        <w:t xml:space="preserve">a number of </w:t>
      </w:r>
      <w:r w:rsidRPr="00FB2365">
        <w:rPr>
          <w:rFonts w:cs="Arial"/>
        </w:rPr>
        <w:t xml:space="preserve">Rugby World Cup 2015 games and </w:t>
      </w:r>
      <w:r>
        <w:rPr>
          <w:rFonts w:cs="Arial"/>
        </w:rPr>
        <w:t xml:space="preserve">associated </w:t>
      </w:r>
      <w:r w:rsidRPr="00FB2365">
        <w:rPr>
          <w:rFonts w:cs="Arial"/>
        </w:rPr>
        <w:t xml:space="preserve">Safety Advisory Group meetings </w:t>
      </w:r>
      <w:r>
        <w:rPr>
          <w:rFonts w:cs="Arial"/>
        </w:rPr>
        <w:t>in the build up to the tournament.</w:t>
      </w:r>
      <w:r w:rsidR="00E813D7" w:rsidRPr="00E813D7">
        <w:rPr>
          <w:rFonts w:cs="Arial"/>
        </w:rPr>
        <w:t xml:space="preserve"> </w:t>
      </w:r>
    </w:p>
    <w:p w:rsidR="007E77DD" w:rsidRPr="00E813D7" w:rsidRDefault="007E77DD" w:rsidP="003107CF">
      <w:pPr>
        <w:pStyle w:val="NoSpacing"/>
        <w:rPr>
          <w:highlight w:val="yellow"/>
        </w:rPr>
      </w:pPr>
    </w:p>
    <w:p w:rsidR="001E4197" w:rsidRPr="006757EE" w:rsidRDefault="000431EB" w:rsidP="003107CF">
      <w:pPr>
        <w:pStyle w:val="NoSpacing"/>
        <w:rPr>
          <w:b/>
        </w:rPr>
      </w:pPr>
      <w:r w:rsidRPr="006757EE">
        <w:rPr>
          <w:b/>
        </w:rPr>
        <w:t>Training and presentations</w:t>
      </w:r>
    </w:p>
    <w:p w:rsidR="00DB68F3" w:rsidRPr="006757EE" w:rsidRDefault="00DB68F3" w:rsidP="003107CF">
      <w:pPr>
        <w:pStyle w:val="NoSpacing"/>
      </w:pPr>
    </w:p>
    <w:p w:rsidR="001E4197" w:rsidRDefault="001E4197" w:rsidP="003107CF">
      <w:pPr>
        <w:pStyle w:val="NoSpacing"/>
      </w:pPr>
      <w:r w:rsidRPr="006757EE">
        <w:t xml:space="preserve">We were invited to </w:t>
      </w:r>
      <w:r w:rsidR="000431EB" w:rsidRPr="006757EE">
        <w:t xml:space="preserve">present </w:t>
      </w:r>
      <w:r w:rsidRPr="006757EE">
        <w:t xml:space="preserve">at </w:t>
      </w:r>
      <w:r w:rsidR="006757EE" w:rsidRPr="006757EE">
        <w:t>a number of</w:t>
      </w:r>
      <w:r w:rsidRPr="006757EE">
        <w:t xml:space="preserve"> ‘Policing at Major Sporting Events’ courses around England, providing a safety management perspective to </w:t>
      </w:r>
      <w:r w:rsidR="00BF6420" w:rsidRPr="006757EE">
        <w:t>Police Officers who w</w:t>
      </w:r>
      <w:r w:rsidR="000431EB" w:rsidRPr="006757EE">
        <w:t>ould</w:t>
      </w:r>
      <w:r w:rsidR="00BF6420" w:rsidRPr="006757EE">
        <w:t xml:space="preserve"> have responsibility for policing at sporting events</w:t>
      </w:r>
      <w:r w:rsidRPr="006757EE">
        <w:t>.  SGSA Inspectors also spoke at a number of Public Safety at Sports Grounds and Events courses run by the Emergency Planning College</w:t>
      </w:r>
      <w:r w:rsidR="00BF6420" w:rsidRPr="006757EE">
        <w:t>, attended by local authority officers with responsibility for sports grounds in their area</w:t>
      </w:r>
      <w:r w:rsidRPr="006757EE">
        <w:t>.</w:t>
      </w:r>
    </w:p>
    <w:p w:rsidR="00845BF7" w:rsidRPr="006757EE" w:rsidRDefault="00845BF7" w:rsidP="003107CF">
      <w:pPr>
        <w:pStyle w:val="NoSpacing"/>
      </w:pPr>
    </w:p>
    <w:p w:rsidR="000431EB" w:rsidRDefault="000431EB" w:rsidP="003107CF">
      <w:pPr>
        <w:pStyle w:val="NoSpacing"/>
      </w:pPr>
      <w:r w:rsidRPr="008D6536">
        <w:t xml:space="preserve">SGSA </w:t>
      </w:r>
      <w:r w:rsidR="00F059B3">
        <w:t>Inspectors attended</w:t>
      </w:r>
      <w:r w:rsidRPr="008D6536">
        <w:t xml:space="preserve"> and/or gave presentations at a number of industry gatherings including the meetings of </w:t>
      </w:r>
      <w:r w:rsidR="00F059B3">
        <w:t xml:space="preserve">the </w:t>
      </w:r>
      <w:r w:rsidRPr="008D6536">
        <w:t xml:space="preserve">football, cricket, rugby union and rugby league </w:t>
      </w:r>
      <w:r w:rsidR="00C35688">
        <w:t>S</w:t>
      </w:r>
      <w:r w:rsidRPr="008D6536">
        <w:t xml:space="preserve">afety </w:t>
      </w:r>
      <w:r w:rsidR="00C35688">
        <w:t>O</w:t>
      </w:r>
      <w:r w:rsidRPr="008D6536">
        <w:t>fficers</w:t>
      </w:r>
      <w:r w:rsidR="00F059B3">
        <w:t xml:space="preserve"> Associations</w:t>
      </w:r>
      <w:r w:rsidRPr="008D6536">
        <w:t>,</w:t>
      </w:r>
      <w:r w:rsidRPr="008D6536">
        <w:rPr>
          <w:color w:val="FF0000"/>
        </w:rPr>
        <w:t xml:space="preserve"> </w:t>
      </w:r>
      <w:r w:rsidRPr="008D6536">
        <w:t>the UK Venue Managers Association conference</w:t>
      </w:r>
      <w:r w:rsidR="00020BF0">
        <w:t xml:space="preserve"> and</w:t>
      </w:r>
      <w:r w:rsidR="008D6536">
        <w:t xml:space="preserve"> </w:t>
      </w:r>
      <w:r w:rsidR="00020BF0">
        <w:t>v</w:t>
      </w:r>
      <w:r w:rsidR="008D6536">
        <w:t xml:space="preserve">arious </w:t>
      </w:r>
      <w:r w:rsidR="00020BF0">
        <w:t>local government, academic and emergency service training events</w:t>
      </w:r>
      <w:r w:rsidRPr="008D6536">
        <w:t>.</w:t>
      </w:r>
      <w:r w:rsidR="00020BF0">
        <w:t xml:space="preserve">  These included events in Scotland and Northern Ireland.</w:t>
      </w:r>
    </w:p>
    <w:p w:rsidR="00AD3A7B" w:rsidRDefault="00AD3A7B" w:rsidP="003107CF">
      <w:pPr>
        <w:pStyle w:val="NoSpacing"/>
        <w:rPr>
          <w:b/>
        </w:rPr>
      </w:pPr>
    </w:p>
    <w:p w:rsidR="00F059B3" w:rsidRPr="006026E6" w:rsidRDefault="00AD3A7B" w:rsidP="003107CF">
      <w:pPr>
        <w:pStyle w:val="NoSpacing"/>
        <w:rPr>
          <w:b/>
        </w:rPr>
      </w:pPr>
      <w:bookmarkStart w:id="1" w:name="OLE_LINK3"/>
      <w:bookmarkStart w:id="2" w:name="OLE_LINK4"/>
      <w:r w:rsidRPr="006026E6">
        <w:rPr>
          <w:b/>
        </w:rPr>
        <w:t xml:space="preserve">Multi Agency work with the Police </w:t>
      </w:r>
    </w:p>
    <w:p w:rsidR="001413A6" w:rsidRPr="006026E6" w:rsidRDefault="001413A6" w:rsidP="003107CF">
      <w:pPr>
        <w:pStyle w:val="NoSpacing"/>
        <w:rPr>
          <w:b/>
        </w:rPr>
      </w:pPr>
    </w:p>
    <w:p w:rsidR="00FB2365" w:rsidRDefault="00AD3A7B" w:rsidP="003107CF">
      <w:pPr>
        <w:pStyle w:val="NoSpacing"/>
      </w:pPr>
      <w:r w:rsidRPr="006026E6">
        <w:t>During the year we were again active participants within the UK</w:t>
      </w:r>
      <w:r w:rsidR="00973ECE">
        <w:t xml:space="preserve"> </w:t>
      </w:r>
      <w:r w:rsidRPr="006026E6">
        <w:t>F</w:t>
      </w:r>
      <w:r w:rsidR="00973ECE">
        <w:t xml:space="preserve">ootball </w:t>
      </w:r>
      <w:r w:rsidRPr="006026E6">
        <w:t>P</w:t>
      </w:r>
      <w:r w:rsidR="00973ECE">
        <w:t xml:space="preserve">olicing </w:t>
      </w:r>
      <w:r w:rsidRPr="006026E6">
        <w:t>U</w:t>
      </w:r>
      <w:r w:rsidR="00973ECE">
        <w:t>nit (UKFPU)</w:t>
      </w:r>
      <w:r w:rsidRPr="006026E6">
        <w:t xml:space="preserve"> Multi Agency Group and participated in the development of the UKFPU Multi Agency Action Plan, aimed at dealing with football violence and emerging trends. This work included </w:t>
      </w:r>
      <w:r w:rsidR="001C30F8">
        <w:t xml:space="preserve">discussing as a group how we could reduce </w:t>
      </w:r>
      <w:r w:rsidRPr="006026E6">
        <w:t xml:space="preserve">the </w:t>
      </w:r>
      <w:r w:rsidR="001C30F8">
        <w:t xml:space="preserve">unlawful </w:t>
      </w:r>
      <w:r w:rsidRPr="006026E6">
        <w:t xml:space="preserve">use of pyrotechnics and drones. </w:t>
      </w:r>
    </w:p>
    <w:p w:rsidR="00FB2365" w:rsidRDefault="00FB2365" w:rsidP="003107CF">
      <w:pPr>
        <w:pStyle w:val="NoSpacing"/>
      </w:pPr>
    </w:p>
    <w:p w:rsidR="00FB2365" w:rsidRDefault="00FB2365" w:rsidP="003107CF">
      <w:pPr>
        <w:pStyle w:val="NoSpacing"/>
        <w:rPr>
          <w:b/>
        </w:rPr>
      </w:pPr>
    </w:p>
    <w:p w:rsidR="00FB2365" w:rsidRDefault="00FB2365" w:rsidP="003107CF">
      <w:pPr>
        <w:pStyle w:val="NoSpacing"/>
        <w:rPr>
          <w:b/>
        </w:rPr>
      </w:pPr>
      <w:r w:rsidRPr="00FB2365">
        <w:rPr>
          <w:b/>
        </w:rPr>
        <w:t>Security</w:t>
      </w:r>
    </w:p>
    <w:p w:rsidR="00FB2365" w:rsidRDefault="00FB2365" w:rsidP="003107CF">
      <w:pPr>
        <w:pStyle w:val="NoSpacing"/>
        <w:rPr>
          <w:b/>
        </w:rPr>
      </w:pPr>
    </w:p>
    <w:p w:rsidR="00FB2365" w:rsidRPr="00FB2365" w:rsidRDefault="00672592" w:rsidP="00FB2365">
      <w:pPr>
        <w:rPr>
          <w:rFonts w:asciiTheme="minorHAnsi" w:hAnsiTheme="minorHAnsi" w:cs="Arial"/>
          <w:lang w:eastAsia="en-GB"/>
        </w:rPr>
      </w:pPr>
      <w:r>
        <w:t xml:space="preserve">Following </w:t>
      </w:r>
      <w:r w:rsidR="00FB2365" w:rsidRPr="00FB2365">
        <w:t>the terrorist attack at the Stade de France in November 2015</w:t>
      </w:r>
      <w:r w:rsidR="00FB2365">
        <w:t>,</w:t>
      </w:r>
      <w:r w:rsidR="00FB2365" w:rsidRPr="00FB2365">
        <w:t xml:space="preserve"> </w:t>
      </w:r>
      <w:r w:rsidR="00FB2365">
        <w:t xml:space="preserve">we began </w:t>
      </w:r>
      <w:r w:rsidR="00FB2365" w:rsidRPr="00FB2365">
        <w:rPr>
          <w:rFonts w:asciiTheme="minorHAnsi" w:hAnsiTheme="minorHAnsi" w:cs="Arial"/>
          <w:lang w:eastAsia="en-GB"/>
        </w:rPr>
        <w:t>working with security partners</w:t>
      </w:r>
      <w:r w:rsidR="00FB2365">
        <w:rPr>
          <w:rFonts w:asciiTheme="minorHAnsi" w:hAnsiTheme="minorHAnsi" w:cs="Arial"/>
          <w:lang w:eastAsia="en-GB"/>
        </w:rPr>
        <w:t xml:space="preserve"> </w:t>
      </w:r>
      <w:r w:rsidR="00FB2365" w:rsidRPr="00FB2365">
        <w:rPr>
          <w:rFonts w:asciiTheme="minorHAnsi" w:hAnsiTheme="minorHAnsi" w:cs="Arial"/>
          <w:lang w:eastAsia="en-GB"/>
        </w:rPr>
        <w:t xml:space="preserve">to share messages </w:t>
      </w:r>
      <w:r w:rsidR="00FB2365">
        <w:rPr>
          <w:rFonts w:asciiTheme="minorHAnsi" w:hAnsiTheme="minorHAnsi" w:cs="Arial"/>
          <w:lang w:eastAsia="en-GB"/>
        </w:rPr>
        <w:t xml:space="preserve">across sports </w:t>
      </w:r>
      <w:r w:rsidR="00FB2365" w:rsidRPr="00FB2365">
        <w:rPr>
          <w:rFonts w:asciiTheme="minorHAnsi" w:hAnsiTheme="minorHAnsi" w:cs="Arial"/>
          <w:lang w:eastAsia="en-GB"/>
        </w:rPr>
        <w:t>and ensure</w:t>
      </w:r>
      <w:r w:rsidR="00FB2365">
        <w:rPr>
          <w:rFonts w:asciiTheme="minorHAnsi" w:hAnsiTheme="minorHAnsi" w:cs="Arial"/>
          <w:lang w:eastAsia="en-GB"/>
        </w:rPr>
        <w:t xml:space="preserve"> that the interactions </w:t>
      </w:r>
      <w:r w:rsidR="00FB2365" w:rsidRPr="00FB2365">
        <w:rPr>
          <w:rFonts w:asciiTheme="minorHAnsi" w:hAnsiTheme="minorHAnsi" w:cs="Arial"/>
          <w:lang w:eastAsia="en-GB"/>
        </w:rPr>
        <w:t xml:space="preserve">between safety and security are understood and well managed. </w:t>
      </w:r>
    </w:p>
    <w:bookmarkEnd w:id="1"/>
    <w:bookmarkEnd w:id="2"/>
    <w:p w:rsidR="0019624C" w:rsidRPr="0019624C" w:rsidRDefault="0019624C" w:rsidP="003107CF">
      <w:pPr>
        <w:rPr>
          <w:rFonts w:asciiTheme="minorHAnsi" w:hAnsiTheme="minorHAnsi"/>
          <w:b/>
        </w:rPr>
      </w:pPr>
      <w:r w:rsidRPr="0019624C">
        <w:rPr>
          <w:rFonts w:asciiTheme="minorHAnsi" w:hAnsiTheme="minorHAnsi"/>
          <w:b/>
        </w:rPr>
        <w:t>Accessibility</w:t>
      </w:r>
    </w:p>
    <w:p w:rsidR="0019624C" w:rsidRDefault="0019624C" w:rsidP="003107CF">
      <w:r w:rsidRPr="0019624C">
        <w:rPr>
          <w:rFonts w:asciiTheme="minorHAnsi" w:hAnsiTheme="minorHAnsi"/>
        </w:rPr>
        <w:t xml:space="preserve">We worked with Level Playing Field to raise awareness of the legal requirement to provide accessible spectator accommodation at football grounds. We undertook a review of the guidance document </w:t>
      </w:r>
      <w:r w:rsidRPr="0019624C">
        <w:rPr>
          <w:rFonts w:asciiTheme="minorHAnsi" w:hAnsiTheme="minorHAnsi"/>
          <w:i/>
        </w:rPr>
        <w:t>Accessible Stadia</w:t>
      </w:r>
      <w:r w:rsidRPr="0019624C">
        <w:rPr>
          <w:rFonts w:asciiTheme="minorHAnsi" w:hAnsiTheme="minorHAnsi"/>
        </w:rPr>
        <w:t xml:space="preserve"> and published supplementary guidance in 2015 which reflects changes in legislation, societal expectations and improvements in technology and is freely available to the public.</w:t>
      </w:r>
      <w:r w:rsidRPr="008D7DE7">
        <w:t xml:space="preserve"> </w:t>
      </w:r>
    </w:p>
    <w:p w:rsidR="00587959" w:rsidRDefault="00587959" w:rsidP="003107CF">
      <w:pPr>
        <w:pStyle w:val="NoSpacing"/>
        <w:rPr>
          <w:b/>
        </w:rPr>
      </w:pPr>
      <w:r>
        <w:rPr>
          <w:b/>
        </w:rPr>
        <w:t>The 6</w:t>
      </w:r>
      <w:r w:rsidRPr="00587959">
        <w:rPr>
          <w:b/>
          <w:vertAlign w:val="superscript"/>
        </w:rPr>
        <w:t>th</w:t>
      </w:r>
      <w:r>
        <w:rPr>
          <w:b/>
        </w:rPr>
        <w:t xml:space="preserve"> Edition of the </w:t>
      </w:r>
      <w:r w:rsidR="00085B7A">
        <w:rPr>
          <w:b/>
        </w:rPr>
        <w:t>“</w:t>
      </w:r>
      <w:r>
        <w:rPr>
          <w:b/>
        </w:rPr>
        <w:t>Green Guide</w:t>
      </w:r>
      <w:r w:rsidR="00085B7A">
        <w:rPr>
          <w:b/>
        </w:rPr>
        <w:t>”</w:t>
      </w:r>
    </w:p>
    <w:p w:rsidR="00085B7A" w:rsidRDefault="00085B7A" w:rsidP="003107CF">
      <w:pPr>
        <w:pStyle w:val="NoSpacing"/>
        <w:rPr>
          <w:b/>
        </w:rPr>
      </w:pPr>
    </w:p>
    <w:p w:rsidR="00085B7A" w:rsidRPr="00085B7A" w:rsidRDefault="00085B7A" w:rsidP="003107CF">
      <w:pPr>
        <w:pStyle w:val="NoSpacing"/>
      </w:pPr>
      <w:r w:rsidRPr="00085B7A">
        <w:t xml:space="preserve">Work began on the </w:t>
      </w:r>
      <w:r>
        <w:t>6th</w:t>
      </w:r>
      <w:r w:rsidRPr="00085B7A">
        <w:t xml:space="preserve"> edition of the Guide to Safety at Sports Grounds, the “Green Guide”.  </w:t>
      </w:r>
      <w:r>
        <w:t>Following</w:t>
      </w:r>
      <w:r w:rsidRPr="00085B7A">
        <w:t xml:space="preserve"> a successful consultation process, the project to produce the </w:t>
      </w:r>
      <w:r>
        <w:t xml:space="preserve">new edition began in earnest in March 2015.  It is hoped that the </w:t>
      </w:r>
      <w:r w:rsidRPr="00085B7A">
        <w:t>6</w:t>
      </w:r>
      <w:r w:rsidRPr="00085B7A">
        <w:rPr>
          <w:vertAlign w:val="superscript"/>
        </w:rPr>
        <w:t>th</w:t>
      </w:r>
      <w:r w:rsidR="004D1B84">
        <w:t xml:space="preserve"> edition will be published in 2017/18.</w:t>
      </w:r>
    </w:p>
    <w:p w:rsidR="00587959" w:rsidRDefault="00587959" w:rsidP="003107CF">
      <w:pPr>
        <w:pStyle w:val="NoSpacing"/>
        <w:rPr>
          <w:b/>
        </w:rPr>
      </w:pPr>
    </w:p>
    <w:p w:rsidR="001C30F8" w:rsidRPr="008D6536" w:rsidRDefault="001C30F8" w:rsidP="003107CF">
      <w:pPr>
        <w:pStyle w:val="NoSpacing"/>
      </w:pPr>
      <w:r w:rsidRPr="001D69EF">
        <w:rPr>
          <w:b/>
        </w:rPr>
        <w:t>Publication of “</w:t>
      </w:r>
      <w:r w:rsidRPr="001D69EF">
        <w:rPr>
          <w:b/>
          <w:i/>
        </w:rPr>
        <w:t>Alternative Uses of Sports Grounds</w:t>
      </w:r>
      <w:r w:rsidRPr="001D69EF">
        <w:rPr>
          <w:b/>
        </w:rPr>
        <w:t>”</w:t>
      </w:r>
      <w:r>
        <w:t xml:space="preserve"> – October 2015 saw the publication of </w:t>
      </w:r>
      <w:r w:rsidRPr="008D6536">
        <w:rPr>
          <w:i/>
        </w:rPr>
        <w:t>Alternative Uses of Sports Grounds</w:t>
      </w:r>
      <w:r w:rsidRPr="008D6536">
        <w:t xml:space="preserve">, </w:t>
      </w:r>
      <w:r>
        <w:t xml:space="preserve">the latest in the Sports Grounds and Stadia Guide series.  This new guidance </w:t>
      </w:r>
      <w:r w:rsidRPr="008D6536">
        <w:t>aim</w:t>
      </w:r>
      <w:r>
        <w:t>s</w:t>
      </w:r>
      <w:r w:rsidRPr="008D6536">
        <w:t xml:space="preserve"> to assist </w:t>
      </w:r>
      <w:r>
        <w:t>stadium owners, operators, local authorities, promoters and event organisers</w:t>
      </w:r>
      <w:r w:rsidRPr="008D6536">
        <w:t xml:space="preserve"> in the use of sports stadia for activities other than those for which they were originally built, such as pop concerts or other sporting events.  </w:t>
      </w:r>
    </w:p>
    <w:p w:rsidR="00B03E40" w:rsidRDefault="00B03E40" w:rsidP="000431EB">
      <w:pPr>
        <w:rPr>
          <w:b/>
        </w:rPr>
      </w:pPr>
    </w:p>
    <w:p w:rsidR="000431EB" w:rsidRPr="00DB68F3" w:rsidRDefault="000431EB" w:rsidP="000431EB">
      <w:pPr>
        <w:rPr>
          <w:b/>
        </w:rPr>
      </w:pPr>
      <w:r>
        <w:rPr>
          <w:b/>
        </w:rPr>
        <w:t>Newsletter</w:t>
      </w:r>
    </w:p>
    <w:p w:rsidR="000431EB" w:rsidRPr="0072495C" w:rsidRDefault="000431EB" w:rsidP="000431EB">
      <w:r w:rsidRPr="0072495C">
        <w:t>Our monthly e</w:t>
      </w:r>
      <w:r w:rsidR="00C35688">
        <w:t>mail</w:t>
      </w:r>
      <w:r w:rsidRPr="0072495C">
        <w:t xml:space="preserve"> newsletter continues to provide useful practical advice and guidance on a wide variety of topics as well as keeping our readers up to date with recent SGSA activity.  </w:t>
      </w:r>
      <w:r>
        <w:t>Through the newsletter w</w:t>
      </w:r>
      <w:r w:rsidRPr="0072495C">
        <w:t xml:space="preserve">e reach a </w:t>
      </w:r>
      <w:r>
        <w:t>wide variety</w:t>
      </w:r>
      <w:r w:rsidRPr="0072495C">
        <w:t xml:space="preserve"> of readers, including many representatives from sports other than football and outside of the UK. </w:t>
      </w:r>
    </w:p>
    <w:p w:rsidR="00566A64" w:rsidRPr="008D6536" w:rsidRDefault="00BF7675" w:rsidP="00566A64">
      <w:pPr>
        <w:rPr>
          <w:b/>
          <w:sz w:val="28"/>
          <w:szCs w:val="28"/>
        </w:rPr>
      </w:pPr>
      <w:r w:rsidRPr="008D6536">
        <w:rPr>
          <w:b/>
          <w:sz w:val="28"/>
          <w:szCs w:val="28"/>
        </w:rPr>
        <w:t>International activity</w:t>
      </w:r>
    </w:p>
    <w:p w:rsidR="00E91D16" w:rsidRPr="008D6536" w:rsidRDefault="00E91D16" w:rsidP="003107CF">
      <w:pPr>
        <w:pStyle w:val="NormalWeb"/>
        <w:jc w:val="both"/>
        <w:rPr>
          <w:rFonts w:asciiTheme="minorHAnsi" w:hAnsiTheme="minorHAnsi"/>
          <w:sz w:val="22"/>
          <w:szCs w:val="22"/>
        </w:rPr>
      </w:pPr>
      <w:r w:rsidRPr="008D6536">
        <w:rPr>
          <w:rFonts w:asciiTheme="minorHAnsi" w:hAnsiTheme="minorHAnsi"/>
          <w:sz w:val="22"/>
          <w:szCs w:val="22"/>
        </w:rPr>
        <w:t xml:space="preserve">Outside of </w:t>
      </w:r>
      <w:r w:rsidR="008C3980" w:rsidRPr="008D6536">
        <w:rPr>
          <w:rFonts w:asciiTheme="minorHAnsi" w:hAnsiTheme="minorHAnsi"/>
          <w:sz w:val="22"/>
          <w:szCs w:val="22"/>
        </w:rPr>
        <w:t>our</w:t>
      </w:r>
      <w:r w:rsidRPr="008D6536">
        <w:rPr>
          <w:rFonts w:asciiTheme="minorHAnsi" w:hAnsiTheme="minorHAnsi"/>
          <w:sz w:val="22"/>
          <w:szCs w:val="22"/>
        </w:rPr>
        <w:t xml:space="preserve"> domestic regulatory and advisory functions, </w:t>
      </w:r>
      <w:r w:rsidR="008701A2" w:rsidRPr="008D6536">
        <w:rPr>
          <w:rFonts w:asciiTheme="minorHAnsi" w:hAnsiTheme="minorHAnsi"/>
          <w:sz w:val="22"/>
          <w:szCs w:val="22"/>
        </w:rPr>
        <w:t>we</w:t>
      </w:r>
      <w:r w:rsidR="000431EB" w:rsidRPr="008D6536">
        <w:rPr>
          <w:rFonts w:asciiTheme="minorHAnsi" w:hAnsiTheme="minorHAnsi"/>
          <w:sz w:val="22"/>
          <w:szCs w:val="22"/>
        </w:rPr>
        <w:t xml:space="preserve"> are able to provide </w:t>
      </w:r>
      <w:r w:rsidRPr="008D6536">
        <w:rPr>
          <w:rFonts w:asciiTheme="minorHAnsi" w:hAnsiTheme="minorHAnsi"/>
          <w:sz w:val="22"/>
          <w:szCs w:val="22"/>
        </w:rPr>
        <w:t xml:space="preserve">advice and guidance on spectator safety at sports grounds overseas, </w:t>
      </w:r>
      <w:r w:rsidR="000431EB" w:rsidRPr="008D6536">
        <w:rPr>
          <w:rFonts w:asciiTheme="minorHAnsi" w:hAnsiTheme="minorHAnsi"/>
          <w:sz w:val="22"/>
          <w:szCs w:val="22"/>
        </w:rPr>
        <w:t>on matter</w:t>
      </w:r>
      <w:r w:rsidR="00C35688">
        <w:rPr>
          <w:rFonts w:asciiTheme="minorHAnsi" w:hAnsiTheme="minorHAnsi"/>
          <w:sz w:val="22"/>
          <w:szCs w:val="22"/>
        </w:rPr>
        <w:t>s</w:t>
      </w:r>
      <w:r w:rsidR="000431EB" w:rsidRPr="008D6536">
        <w:rPr>
          <w:rFonts w:asciiTheme="minorHAnsi" w:hAnsiTheme="minorHAnsi"/>
          <w:sz w:val="22"/>
          <w:szCs w:val="22"/>
        </w:rPr>
        <w:t xml:space="preserve"> such as </w:t>
      </w:r>
      <w:r w:rsidR="001C30F8">
        <w:rPr>
          <w:rFonts w:asciiTheme="minorHAnsi" w:hAnsiTheme="minorHAnsi"/>
          <w:sz w:val="22"/>
          <w:szCs w:val="22"/>
        </w:rPr>
        <w:t xml:space="preserve">safety design </w:t>
      </w:r>
      <w:r w:rsidR="000431EB" w:rsidRPr="008D6536">
        <w:rPr>
          <w:rFonts w:asciiTheme="minorHAnsi" w:hAnsiTheme="minorHAnsi"/>
          <w:sz w:val="22"/>
          <w:szCs w:val="22"/>
        </w:rPr>
        <w:t>and management.</w:t>
      </w:r>
      <w:r w:rsidRPr="008D6536">
        <w:rPr>
          <w:rFonts w:asciiTheme="minorHAnsi" w:hAnsiTheme="minorHAnsi"/>
          <w:sz w:val="22"/>
          <w:szCs w:val="22"/>
        </w:rPr>
        <w:t xml:space="preserve">  </w:t>
      </w:r>
      <w:r w:rsidR="000431EB" w:rsidRPr="008D6536">
        <w:rPr>
          <w:rFonts w:asciiTheme="minorHAnsi" w:hAnsiTheme="minorHAnsi"/>
          <w:sz w:val="22"/>
          <w:szCs w:val="22"/>
        </w:rPr>
        <w:t>In order to help establish and maintain effective safety cultures internationally</w:t>
      </w:r>
      <w:r w:rsidRPr="008D6536">
        <w:rPr>
          <w:rFonts w:asciiTheme="minorHAnsi" w:hAnsiTheme="minorHAnsi"/>
          <w:sz w:val="22"/>
          <w:szCs w:val="22"/>
        </w:rPr>
        <w:t xml:space="preserve"> </w:t>
      </w:r>
      <w:r w:rsidR="008701A2" w:rsidRPr="008D6536">
        <w:rPr>
          <w:rFonts w:asciiTheme="minorHAnsi" w:hAnsiTheme="minorHAnsi"/>
          <w:sz w:val="22"/>
          <w:szCs w:val="22"/>
        </w:rPr>
        <w:t>we</w:t>
      </w:r>
      <w:r w:rsidRPr="008D6536">
        <w:rPr>
          <w:rFonts w:asciiTheme="minorHAnsi" w:hAnsiTheme="minorHAnsi"/>
          <w:sz w:val="22"/>
          <w:szCs w:val="22"/>
        </w:rPr>
        <w:t xml:space="preserve"> play an active role in European and wider international programmes and initiatives.  201</w:t>
      </w:r>
      <w:r w:rsidR="005E1DAB">
        <w:rPr>
          <w:rFonts w:asciiTheme="minorHAnsi" w:hAnsiTheme="minorHAnsi"/>
          <w:sz w:val="22"/>
          <w:szCs w:val="22"/>
        </w:rPr>
        <w:t>5</w:t>
      </w:r>
      <w:r w:rsidRPr="008D6536">
        <w:rPr>
          <w:rFonts w:asciiTheme="minorHAnsi" w:hAnsiTheme="minorHAnsi"/>
          <w:sz w:val="22"/>
          <w:szCs w:val="22"/>
        </w:rPr>
        <w:t>/1</w:t>
      </w:r>
      <w:r w:rsidR="005E1DAB">
        <w:rPr>
          <w:rFonts w:asciiTheme="minorHAnsi" w:hAnsiTheme="minorHAnsi"/>
          <w:sz w:val="22"/>
          <w:szCs w:val="22"/>
        </w:rPr>
        <w:t>6</w:t>
      </w:r>
      <w:r w:rsidRPr="008D6536">
        <w:rPr>
          <w:rFonts w:asciiTheme="minorHAnsi" w:hAnsiTheme="minorHAnsi"/>
          <w:sz w:val="22"/>
          <w:szCs w:val="22"/>
        </w:rPr>
        <w:t xml:space="preserve"> was a busy year with a wide range of international activity, including:  </w:t>
      </w:r>
    </w:p>
    <w:p w:rsidR="008F47A3" w:rsidRDefault="008D6536" w:rsidP="003107CF">
      <w:pPr>
        <w:rPr>
          <w:color w:val="1F497D"/>
        </w:rPr>
      </w:pPr>
      <w:r w:rsidRPr="001F2ACE">
        <w:rPr>
          <w:b/>
        </w:rPr>
        <w:t xml:space="preserve">Australia - </w:t>
      </w:r>
      <w:r w:rsidR="008F47A3" w:rsidRPr="008F47A3">
        <w:t>In A</w:t>
      </w:r>
      <w:r w:rsidR="00F059B3">
        <w:t>pril and October</w:t>
      </w:r>
      <w:r w:rsidR="008F47A3" w:rsidRPr="008F47A3">
        <w:t xml:space="preserve"> 201</w:t>
      </w:r>
      <w:r w:rsidR="00F059B3">
        <w:t>5</w:t>
      </w:r>
      <w:r w:rsidR="008F47A3" w:rsidRPr="008F47A3">
        <w:t xml:space="preserve">, </w:t>
      </w:r>
      <w:r w:rsidR="00F059B3">
        <w:t xml:space="preserve">Rick Riding continued to </w:t>
      </w:r>
      <w:r w:rsidR="008F47A3" w:rsidRPr="008F47A3">
        <w:t xml:space="preserve">provide peer review advice for the design and construction of a new 80,000 capacity stadium in Perth Western Australia. This involved providing expert advice on </w:t>
      </w:r>
      <w:r w:rsidR="008F47A3" w:rsidRPr="00C35688">
        <w:rPr>
          <w:i/>
        </w:rPr>
        <w:t>Green Guide</w:t>
      </w:r>
      <w:r w:rsidR="008F47A3" w:rsidRPr="008F47A3">
        <w:t xml:space="preserve"> compliance, construction standards, fire engineering and crowd modelling.</w:t>
      </w:r>
      <w:r w:rsidR="004F1987">
        <w:t xml:space="preserve">  </w:t>
      </w:r>
    </w:p>
    <w:p w:rsidR="00D77E66" w:rsidRPr="00E01EA6" w:rsidRDefault="00D77E66" w:rsidP="003107CF">
      <w:pPr>
        <w:pStyle w:val="NoSpacing"/>
        <w:rPr>
          <w:rFonts w:asciiTheme="minorHAnsi" w:hAnsiTheme="minorHAnsi"/>
          <w:b/>
        </w:rPr>
      </w:pPr>
      <w:r w:rsidRPr="00E01EA6">
        <w:rPr>
          <w:rFonts w:asciiTheme="minorHAnsi" w:hAnsiTheme="minorHAnsi"/>
          <w:b/>
        </w:rPr>
        <w:t>China</w:t>
      </w:r>
      <w:r>
        <w:rPr>
          <w:rFonts w:asciiTheme="minorHAnsi" w:hAnsiTheme="minorHAnsi"/>
          <w:b/>
        </w:rPr>
        <w:t xml:space="preserve"> - </w:t>
      </w:r>
      <w:r w:rsidRPr="00DF4F16">
        <w:rPr>
          <w:rFonts w:asciiTheme="minorHAnsi" w:hAnsiTheme="minorHAnsi"/>
        </w:rPr>
        <w:t xml:space="preserve">Rick Riding took part in a visit organised by UK </w:t>
      </w:r>
      <w:r w:rsidR="00D331BC">
        <w:rPr>
          <w:rFonts w:asciiTheme="minorHAnsi" w:hAnsiTheme="minorHAnsi"/>
        </w:rPr>
        <w:t>T</w:t>
      </w:r>
      <w:r w:rsidRPr="00DF4F16">
        <w:rPr>
          <w:rFonts w:asciiTheme="minorHAnsi" w:hAnsiTheme="minorHAnsi"/>
        </w:rPr>
        <w:t>rade and Investment</w:t>
      </w:r>
      <w:r>
        <w:rPr>
          <w:rFonts w:asciiTheme="minorHAnsi" w:hAnsiTheme="minorHAnsi"/>
        </w:rPr>
        <w:t xml:space="preserve"> (UKTI) in Beijing aimed at facilitat</w:t>
      </w:r>
      <w:r w:rsidR="00973ECE">
        <w:rPr>
          <w:rFonts w:asciiTheme="minorHAnsi" w:hAnsiTheme="minorHAnsi"/>
        </w:rPr>
        <w:t>ing</w:t>
      </w:r>
      <w:r>
        <w:rPr>
          <w:rFonts w:asciiTheme="minorHAnsi" w:hAnsiTheme="minorHAnsi"/>
        </w:rPr>
        <w:t xml:space="preserve"> discussions on how the UK and China can work together to support China’s football development agenda, including stadia development and an integrated approach to safety management.</w:t>
      </w:r>
    </w:p>
    <w:p w:rsidR="00D77E66" w:rsidRPr="00E01EA6" w:rsidRDefault="00D77E66" w:rsidP="003107CF">
      <w:pPr>
        <w:pStyle w:val="NoSpacing"/>
        <w:rPr>
          <w:rFonts w:asciiTheme="minorHAnsi" w:hAnsiTheme="minorHAnsi"/>
          <w:b/>
        </w:rPr>
      </w:pPr>
    </w:p>
    <w:p w:rsidR="00DC7C71" w:rsidRPr="0009406C" w:rsidRDefault="00495898" w:rsidP="003107CF">
      <w:pPr>
        <w:pStyle w:val="NoSpacing"/>
        <w:rPr>
          <w:color w:val="FF0000"/>
          <w:sz w:val="28"/>
          <w:szCs w:val="28"/>
        </w:rPr>
      </w:pPr>
      <w:r w:rsidRPr="008D6536">
        <w:rPr>
          <w:b/>
        </w:rPr>
        <w:t xml:space="preserve">Comité Européen de </w:t>
      </w:r>
      <w:r w:rsidRPr="00DC7C71">
        <w:rPr>
          <w:b/>
        </w:rPr>
        <w:t>Normalisation (</w:t>
      </w:r>
      <w:r w:rsidR="008C3980" w:rsidRPr="00DC7C71">
        <w:rPr>
          <w:b/>
        </w:rPr>
        <w:t>CEN</w:t>
      </w:r>
      <w:r w:rsidRPr="00DC7C71">
        <w:rPr>
          <w:b/>
        </w:rPr>
        <w:t xml:space="preserve"> - </w:t>
      </w:r>
      <w:r w:rsidR="008C3980" w:rsidRPr="00DC7C71">
        <w:rPr>
          <w:b/>
        </w:rPr>
        <w:t>European Standards body) -</w:t>
      </w:r>
      <w:r w:rsidR="008C3980" w:rsidRPr="008D6536">
        <w:rPr>
          <w:color w:val="FF0000"/>
        </w:rPr>
        <w:t xml:space="preserve"> </w:t>
      </w:r>
      <w:r w:rsidR="008C3980" w:rsidRPr="008D6536">
        <w:t xml:space="preserve">CEN is made up of representatives from European national standards bodies, </w:t>
      </w:r>
      <w:r w:rsidR="000431EB" w:rsidRPr="008D6536">
        <w:t xml:space="preserve">including </w:t>
      </w:r>
      <w:r w:rsidR="008C3980" w:rsidRPr="008D6536">
        <w:t xml:space="preserve">the British Standards Institution (BSI).  </w:t>
      </w:r>
      <w:r w:rsidR="00DB68F3" w:rsidRPr="008D6536">
        <w:t xml:space="preserve">An </w:t>
      </w:r>
      <w:r w:rsidR="008C3980" w:rsidRPr="008D6536">
        <w:t>SGSA Inspecto</w:t>
      </w:r>
      <w:r w:rsidR="00783630" w:rsidRPr="008D6536">
        <w:t>r represents the BSI</w:t>
      </w:r>
      <w:r w:rsidR="008C3980" w:rsidRPr="008D6536">
        <w:t xml:space="preserve"> </w:t>
      </w:r>
      <w:r w:rsidR="00BF6420" w:rsidRPr="008D6536">
        <w:t>on CEN</w:t>
      </w:r>
      <w:r w:rsidRPr="008D6536">
        <w:t>,</w:t>
      </w:r>
      <w:r w:rsidR="00BF6420" w:rsidRPr="008D6536">
        <w:t xml:space="preserve"> </w:t>
      </w:r>
      <w:r w:rsidR="008C3980" w:rsidRPr="008D6536">
        <w:t xml:space="preserve">and this year attended meetings in </w:t>
      </w:r>
      <w:r w:rsidR="00E01EA6">
        <w:t xml:space="preserve">Brussels, </w:t>
      </w:r>
      <w:r w:rsidR="00246EED">
        <w:t>Cologne</w:t>
      </w:r>
      <w:r w:rsidR="008C3980" w:rsidRPr="008D6536">
        <w:t xml:space="preserve">, </w:t>
      </w:r>
      <w:r w:rsidR="00246EED">
        <w:t>Madrid and Milan</w:t>
      </w:r>
      <w:r w:rsidR="008C3980" w:rsidRPr="008D6536">
        <w:t xml:space="preserve">, </w:t>
      </w:r>
      <w:r w:rsidR="008C3980" w:rsidRPr="00475086">
        <w:t xml:space="preserve">contributing to </w:t>
      </w:r>
      <w:r w:rsidR="00DC7C71" w:rsidRPr="00475086">
        <w:t>consideration of European Standards, most notably the various Parts of BS EN 13200 – Spectator Facilities.</w:t>
      </w:r>
      <w:r w:rsidR="00DC7C71" w:rsidRPr="0009406C">
        <w:rPr>
          <w:color w:val="FF0000"/>
          <w:sz w:val="28"/>
          <w:szCs w:val="28"/>
        </w:rPr>
        <w:t xml:space="preserve"> </w:t>
      </w:r>
    </w:p>
    <w:p w:rsidR="008C3980" w:rsidRPr="008D6536" w:rsidRDefault="008C3980" w:rsidP="003107CF">
      <w:pPr>
        <w:pStyle w:val="NoSpacing"/>
      </w:pPr>
    </w:p>
    <w:p w:rsidR="00DC7C71" w:rsidRDefault="008C3980" w:rsidP="003107CF">
      <w:pPr>
        <w:pStyle w:val="NoSpacing"/>
        <w:rPr>
          <w:rFonts w:asciiTheme="minorHAnsi" w:hAnsiTheme="minorHAnsi"/>
        </w:rPr>
      </w:pPr>
      <w:r w:rsidRPr="008D6536">
        <w:rPr>
          <w:rFonts w:asciiTheme="minorHAnsi" w:hAnsiTheme="minorHAnsi"/>
          <w:b/>
        </w:rPr>
        <w:t>Council of Europe</w:t>
      </w:r>
      <w:r w:rsidRPr="008D6536">
        <w:rPr>
          <w:rFonts w:asciiTheme="minorHAnsi" w:hAnsiTheme="minorHAnsi"/>
        </w:rPr>
        <w:t xml:space="preserve"> </w:t>
      </w:r>
      <w:r w:rsidRPr="00DC7C71">
        <w:rPr>
          <w:rFonts w:asciiTheme="minorHAnsi" w:hAnsiTheme="minorHAnsi"/>
          <w:b/>
        </w:rPr>
        <w:t>(CoE) –</w:t>
      </w:r>
      <w:r w:rsidRPr="008D6536">
        <w:rPr>
          <w:rFonts w:asciiTheme="minorHAnsi" w:hAnsiTheme="minorHAnsi"/>
        </w:rPr>
        <w:t xml:space="preserve"> </w:t>
      </w:r>
      <w:r w:rsidR="00CB66F0">
        <w:rPr>
          <w:rFonts w:asciiTheme="minorHAnsi" w:hAnsiTheme="minorHAnsi"/>
        </w:rPr>
        <w:t xml:space="preserve">the </w:t>
      </w:r>
      <w:r w:rsidRPr="008D6536">
        <w:rPr>
          <w:rFonts w:asciiTheme="minorHAnsi" w:hAnsiTheme="minorHAnsi"/>
        </w:rPr>
        <w:t xml:space="preserve">Chief Executive and Inspectors attended Council of Europe meetings in </w:t>
      </w:r>
      <w:r w:rsidR="006F6520">
        <w:rPr>
          <w:rFonts w:asciiTheme="minorHAnsi" w:hAnsiTheme="minorHAnsi"/>
        </w:rPr>
        <w:t>Strasbourg</w:t>
      </w:r>
      <w:r w:rsidR="00E01EA6">
        <w:rPr>
          <w:rFonts w:asciiTheme="minorHAnsi" w:hAnsiTheme="minorHAnsi"/>
        </w:rPr>
        <w:t xml:space="preserve"> and Paris </w:t>
      </w:r>
      <w:r w:rsidR="00495898" w:rsidRPr="008D6536">
        <w:rPr>
          <w:rFonts w:asciiTheme="minorHAnsi" w:hAnsiTheme="minorHAnsi"/>
        </w:rPr>
        <w:t xml:space="preserve">to </w:t>
      </w:r>
      <w:r w:rsidRPr="008D6536">
        <w:rPr>
          <w:rFonts w:asciiTheme="minorHAnsi" w:hAnsiTheme="minorHAnsi"/>
        </w:rPr>
        <w:t xml:space="preserve">review and develop safety </w:t>
      </w:r>
      <w:r w:rsidR="00495898" w:rsidRPr="008D6536">
        <w:rPr>
          <w:rFonts w:asciiTheme="minorHAnsi" w:hAnsiTheme="minorHAnsi"/>
        </w:rPr>
        <w:t>standards</w:t>
      </w:r>
      <w:r w:rsidRPr="008D6536">
        <w:rPr>
          <w:rFonts w:asciiTheme="minorHAnsi" w:hAnsiTheme="minorHAnsi"/>
        </w:rPr>
        <w:t xml:space="preserve">, and </w:t>
      </w:r>
      <w:r w:rsidR="002E6EF7">
        <w:rPr>
          <w:rFonts w:asciiTheme="minorHAnsi" w:hAnsiTheme="minorHAnsi"/>
        </w:rPr>
        <w:t xml:space="preserve">Mark Smith </w:t>
      </w:r>
      <w:r w:rsidRPr="008D6536">
        <w:rPr>
          <w:rFonts w:asciiTheme="minorHAnsi" w:hAnsiTheme="minorHAnsi"/>
        </w:rPr>
        <w:t xml:space="preserve">contributed to </w:t>
      </w:r>
      <w:r w:rsidR="00E01EA6">
        <w:rPr>
          <w:rFonts w:asciiTheme="minorHAnsi" w:hAnsiTheme="minorHAnsi"/>
        </w:rPr>
        <w:t xml:space="preserve">a </w:t>
      </w:r>
      <w:r w:rsidRPr="008D6536">
        <w:rPr>
          <w:rFonts w:asciiTheme="minorHAnsi" w:hAnsiTheme="minorHAnsi"/>
        </w:rPr>
        <w:t xml:space="preserve">consultative </w:t>
      </w:r>
      <w:r w:rsidR="00495898" w:rsidRPr="008D6536">
        <w:rPr>
          <w:rFonts w:asciiTheme="minorHAnsi" w:hAnsiTheme="minorHAnsi"/>
        </w:rPr>
        <w:t>visit</w:t>
      </w:r>
      <w:r w:rsidRPr="008D6536">
        <w:rPr>
          <w:rFonts w:asciiTheme="minorHAnsi" w:hAnsiTheme="minorHAnsi"/>
        </w:rPr>
        <w:t xml:space="preserve"> to </w:t>
      </w:r>
      <w:r w:rsidR="00E01EA6">
        <w:rPr>
          <w:rFonts w:asciiTheme="minorHAnsi" w:hAnsiTheme="minorHAnsi"/>
        </w:rPr>
        <w:t>Romania assisting with the development of professional qualifications for safety staff</w:t>
      </w:r>
      <w:r w:rsidR="00DC7C71">
        <w:rPr>
          <w:rFonts w:asciiTheme="minorHAnsi" w:hAnsiTheme="minorHAnsi"/>
        </w:rPr>
        <w:t xml:space="preserve">.  </w:t>
      </w:r>
    </w:p>
    <w:p w:rsidR="0045207A" w:rsidRPr="0045207A" w:rsidRDefault="00D77E66" w:rsidP="003107CF">
      <w:pPr>
        <w:pStyle w:val="NormalWeb"/>
        <w:jc w:val="both"/>
        <w:rPr>
          <w:rFonts w:asciiTheme="minorHAnsi" w:hAnsiTheme="minorHAnsi"/>
          <w:sz w:val="22"/>
          <w:szCs w:val="22"/>
        </w:rPr>
      </w:pPr>
      <w:r w:rsidRPr="00473E53">
        <w:rPr>
          <w:rFonts w:asciiTheme="minorHAnsi" w:hAnsiTheme="minorHAnsi"/>
          <w:b/>
          <w:sz w:val="22"/>
          <w:szCs w:val="22"/>
        </w:rPr>
        <w:t xml:space="preserve">European Stadium </w:t>
      </w:r>
      <w:r w:rsidR="002B4AA7" w:rsidRPr="00473E53">
        <w:rPr>
          <w:rFonts w:asciiTheme="minorHAnsi" w:hAnsiTheme="minorHAnsi"/>
          <w:b/>
          <w:sz w:val="22"/>
          <w:szCs w:val="22"/>
        </w:rPr>
        <w:t xml:space="preserve">and </w:t>
      </w:r>
      <w:r w:rsidRPr="00473E53">
        <w:rPr>
          <w:rFonts w:asciiTheme="minorHAnsi" w:hAnsiTheme="minorHAnsi"/>
          <w:b/>
          <w:sz w:val="22"/>
          <w:szCs w:val="22"/>
        </w:rPr>
        <w:t>Safety Manage</w:t>
      </w:r>
      <w:r w:rsidR="002B4AA7" w:rsidRPr="00473E53">
        <w:rPr>
          <w:rFonts w:asciiTheme="minorHAnsi" w:hAnsiTheme="minorHAnsi"/>
          <w:b/>
          <w:sz w:val="22"/>
          <w:szCs w:val="22"/>
        </w:rPr>
        <w:t>ment</w:t>
      </w:r>
      <w:r w:rsidRPr="00473E53">
        <w:rPr>
          <w:rFonts w:asciiTheme="minorHAnsi" w:hAnsiTheme="minorHAnsi"/>
          <w:b/>
          <w:sz w:val="22"/>
          <w:szCs w:val="22"/>
        </w:rPr>
        <w:t xml:space="preserve"> Assoc</w:t>
      </w:r>
      <w:r w:rsidR="00830FA7" w:rsidRPr="00473E53">
        <w:rPr>
          <w:rFonts w:asciiTheme="minorHAnsi" w:hAnsiTheme="minorHAnsi"/>
          <w:b/>
          <w:sz w:val="22"/>
          <w:szCs w:val="22"/>
        </w:rPr>
        <w:t>ia</w:t>
      </w:r>
      <w:r w:rsidRPr="00473E53">
        <w:rPr>
          <w:rFonts w:asciiTheme="minorHAnsi" w:hAnsiTheme="minorHAnsi"/>
          <w:b/>
          <w:sz w:val="22"/>
          <w:szCs w:val="22"/>
        </w:rPr>
        <w:t>tion (ESSMA)</w:t>
      </w:r>
      <w:r w:rsidRPr="0045207A">
        <w:rPr>
          <w:rFonts w:asciiTheme="minorHAnsi" w:hAnsiTheme="minorHAnsi"/>
          <w:b/>
        </w:rPr>
        <w:t xml:space="preserve"> </w:t>
      </w:r>
      <w:r w:rsidR="0045207A" w:rsidRPr="0045207A">
        <w:rPr>
          <w:rFonts w:asciiTheme="minorHAnsi" w:hAnsiTheme="minorHAnsi"/>
          <w:b/>
        </w:rPr>
        <w:t>–</w:t>
      </w:r>
      <w:r w:rsidR="002B4AA7">
        <w:rPr>
          <w:rFonts w:asciiTheme="minorHAnsi" w:hAnsiTheme="minorHAnsi"/>
          <w:b/>
        </w:rPr>
        <w:t xml:space="preserve"> </w:t>
      </w:r>
      <w:r w:rsidR="0045207A">
        <w:rPr>
          <w:rFonts w:asciiTheme="minorHAnsi" w:hAnsiTheme="minorHAnsi"/>
          <w:sz w:val="22"/>
          <w:szCs w:val="22"/>
        </w:rPr>
        <w:t xml:space="preserve">we signed </w:t>
      </w:r>
      <w:r w:rsidR="0045207A" w:rsidRPr="0045207A">
        <w:rPr>
          <w:rFonts w:asciiTheme="minorHAnsi" w:hAnsiTheme="minorHAnsi"/>
          <w:sz w:val="22"/>
          <w:szCs w:val="22"/>
        </w:rPr>
        <w:t xml:space="preserve">a memorandum of understanding (MOU) </w:t>
      </w:r>
      <w:r w:rsidR="0045207A">
        <w:rPr>
          <w:rFonts w:asciiTheme="minorHAnsi" w:hAnsiTheme="minorHAnsi"/>
          <w:sz w:val="22"/>
          <w:szCs w:val="22"/>
        </w:rPr>
        <w:t xml:space="preserve">with ESSMA </w:t>
      </w:r>
      <w:r w:rsidR="0045207A" w:rsidRPr="0045207A">
        <w:rPr>
          <w:rFonts w:asciiTheme="minorHAnsi" w:hAnsiTheme="minorHAnsi"/>
          <w:sz w:val="22"/>
          <w:szCs w:val="22"/>
        </w:rPr>
        <w:t>to encourage collaborative working, sharing good practice and working together for the benefit of spectator safety</w:t>
      </w:r>
      <w:r w:rsidR="0045207A">
        <w:rPr>
          <w:rFonts w:asciiTheme="minorHAnsi" w:hAnsiTheme="minorHAnsi"/>
          <w:sz w:val="22"/>
          <w:szCs w:val="22"/>
        </w:rPr>
        <w:t>, setting</w:t>
      </w:r>
      <w:r w:rsidR="0045207A" w:rsidRPr="0045207A">
        <w:rPr>
          <w:rFonts w:asciiTheme="minorHAnsi" w:hAnsiTheme="minorHAnsi"/>
          <w:sz w:val="22"/>
          <w:szCs w:val="22"/>
        </w:rPr>
        <w:t xml:space="preserve"> out a number of objectives to work together for the shared goal of ensuring the safety of spectators at sports grounds. </w:t>
      </w:r>
      <w:r w:rsidR="0045207A">
        <w:rPr>
          <w:rFonts w:asciiTheme="minorHAnsi" w:hAnsiTheme="minorHAnsi"/>
          <w:sz w:val="22"/>
          <w:szCs w:val="22"/>
        </w:rPr>
        <w:t>E</w:t>
      </w:r>
      <w:r w:rsidR="0045207A" w:rsidRPr="0045207A">
        <w:rPr>
          <w:rFonts w:asciiTheme="minorHAnsi" w:hAnsiTheme="minorHAnsi"/>
          <w:sz w:val="22"/>
          <w:szCs w:val="22"/>
        </w:rPr>
        <w:t xml:space="preserve">SSMA is a not for profit association that allows stadium, safety and head grounds managers to exchange knowledge and expertise. </w:t>
      </w:r>
      <w:r w:rsidR="0045207A">
        <w:rPr>
          <w:rFonts w:asciiTheme="minorHAnsi" w:hAnsiTheme="minorHAnsi"/>
          <w:sz w:val="22"/>
          <w:szCs w:val="22"/>
        </w:rPr>
        <w:t>Ken Scott represented the SGSA at ESSMA summits in both Bilbao and Stuttgart, delivering presentations on the Guide to Safety at Sports Grounds, the “</w:t>
      </w:r>
      <w:r w:rsidR="0045207A" w:rsidRPr="0045207A">
        <w:rPr>
          <w:rFonts w:asciiTheme="minorHAnsi" w:hAnsiTheme="minorHAnsi"/>
          <w:i/>
          <w:sz w:val="22"/>
          <w:szCs w:val="22"/>
        </w:rPr>
        <w:t>Green Guide</w:t>
      </w:r>
      <w:r w:rsidR="0045207A">
        <w:rPr>
          <w:rFonts w:asciiTheme="minorHAnsi" w:hAnsiTheme="minorHAnsi"/>
          <w:sz w:val="22"/>
          <w:szCs w:val="22"/>
        </w:rPr>
        <w:t>”.</w:t>
      </w:r>
    </w:p>
    <w:p w:rsidR="00DF4F16" w:rsidRPr="00E01EA6" w:rsidRDefault="00D77E66" w:rsidP="003107CF">
      <w:pPr>
        <w:pStyle w:val="NoSpacing"/>
        <w:rPr>
          <w:rFonts w:asciiTheme="minorHAnsi" w:hAnsiTheme="minorHAnsi"/>
          <w:b/>
        </w:rPr>
      </w:pPr>
      <w:r w:rsidRPr="0045207A">
        <w:rPr>
          <w:rFonts w:asciiTheme="minorHAnsi" w:hAnsiTheme="minorHAnsi"/>
          <w:b/>
        </w:rPr>
        <w:t xml:space="preserve"> </w:t>
      </w:r>
      <w:r w:rsidR="00DF4F16" w:rsidRPr="00E01EA6">
        <w:rPr>
          <w:rFonts w:asciiTheme="minorHAnsi" w:hAnsiTheme="minorHAnsi"/>
          <w:b/>
        </w:rPr>
        <w:t>India</w:t>
      </w:r>
      <w:r w:rsidR="00DF4F16">
        <w:rPr>
          <w:rFonts w:asciiTheme="minorHAnsi" w:hAnsiTheme="minorHAnsi"/>
          <w:b/>
        </w:rPr>
        <w:t xml:space="preserve"> – </w:t>
      </w:r>
      <w:r w:rsidR="00DF4F16" w:rsidRPr="00DF4F16">
        <w:rPr>
          <w:rFonts w:asciiTheme="minorHAnsi" w:hAnsiTheme="minorHAnsi"/>
        </w:rPr>
        <w:t>Rick Riding took part in a visit organised by UK</w:t>
      </w:r>
      <w:r>
        <w:rPr>
          <w:rFonts w:asciiTheme="minorHAnsi" w:hAnsiTheme="minorHAnsi"/>
        </w:rPr>
        <w:t>TI</w:t>
      </w:r>
      <w:r w:rsidR="00DF4F16" w:rsidRPr="00DF4F16">
        <w:rPr>
          <w:rFonts w:asciiTheme="minorHAnsi" w:hAnsiTheme="minorHAnsi"/>
        </w:rPr>
        <w:t xml:space="preserve"> to engage with organisations involved in the Indian S</w:t>
      </w:r>
      <w:r w:rsidR="00DF4F16">
        <w:rPr>
          <w:rFonts w:asciiTheme="minorHAnsi" w:hAnsiTheme="minorHAnsi"/>
        </w:rPr>
        <w:t>uper</w:t>
      </w:r>
      <w:r w:rsidR="00DF4F16" w:rsidRPr="00DF4F16">
        <w:rPr>
          <w:rFonts w:asciiTheme="minorHAnsi" w:hAnsiTheme="minorHAnsi"/>
        </w:rPr>
        <w:t xml:space="preserve"> League this included a match visit at Balewadi</w:t>
      </w:r>
      <w:r w:rsidR="00DF4F16">
        <w:rPr>
          <w:rFonts w:asciiTheme="minorHAnsi" w:hAnsiTheme="minorHAnsi"/>
        </w:rPr>
        <w:t xml:space="preserve"> Stadium, Pune</w:t>
      </w:r>
      <w:r w:rsidR="00DF4F16" w:rsidRPr="00DF4F16">
        <w:rPr>
          <w:rFonts w:asciiTheme="minorHAnsi" w:hAnsiTheme="minorHAnsi"/>
        </w:rPr>
        <w:t xml:space="preserve"> and attendance at the Football Movement 2015 conference in Mumbai</w:t>
      </w:r>
      <w:r w:rsidR="00DF4F16">
        <w:rPr>
          <w:rFonts w:asciiTheme="minorHAnsi" w:hAnsiTheme="minorHAnsi"/>
          <w:b/>
        </w:rPr>
        <w:t xml:space="preserve">. </w:t>
      </w:r>
    </w:p>
    <w:p w:rsidR="00DF4F16" w:rsidRDefault="00DF4F16" w:rsidP="00DC7C71">
      <w:pPr>
        <w:pStyle w:val="NoSpacing"/>
        <w:jc w:val="left"/>
        <w:rPr>
          <w:rFonts w:asciiTheme="minorHAnsi" w:hAnsiTheme="minorHAnsi"/>
          <w:b/>
        </w:rPr>
      </w:pPr>
    </w:p>
    <w:p w:rsidR="00D77E66" w:rsidRDefault="00D77E66" w:rsidP="003107CF">
      <w:pPr>
        <w:pStyle w:val="NoSpacing"/>
        <w:rPr>
          <w:b/>
        </w:rPr>
      </w:pPr>
      <w:r>
        <w:rPr>
          <w:b/>
        </w:rPr>
        <w:t xml:space="preserve">Qatar – </w:t>
      </w:r>
      <w:r w:rsidRPr="00246EED">
        <w:t>In September</w:t>
      </w:r>
      <w:r>
        <w:t xml:space="preserve"> 2015</w:t>
      </w:r>
      <w:r w:rsidRPr="00246EED">
        <w:t xml:space="preserve"> </w:t>
      </w:r>
      <w:r>
        <w:t xml:space="preserve">Martin Girvan developed and presented a training event in Doha in association with the Al Josoor Institute which provided a senior manager and director viewpoint of spectator safety and services. </w:t>
      </w:r>
    </w:p>
    <w:p w:rsidR="00D77E66" w:rsidRDefault="00D77E66" w:rsidP="003107CF">
      <w:pPr>
        <w:pStyle w:val="NormalWeb"/>
        <w:jc w:val="both"/>
        <w:rPr>
          <w:rFonts w:asciiTheme="minorHAnsi" w:hAnsiTheme="minorHAnsi"/>
          <w:sz w:val="22"/>
          <w:szCs w:val="22"/>
        </w:rPr>
      </w:pPr>
      <w:r w:rsidRPr="00F94E09">
        <w:rPr>
          <w:rFonts w:asciiTheme="minorHAnsi" w:hAnsiTheme="minorHAnsi"/>
          <w:b/>
          <w:sz w:val="22"/>
          <w:szCs w:val="22"/>
        </w:rPr>
        <w:t xml:space="preserve">Uruguay </w:t>
      </w:r>
      <w:r>
        <w:rPr>
          <w:rFonts w:asciiTheme="minorHAnsi" w:hAnsiTheme="minorHAnsi"/>
          <w:b/>
          <w:sz w:val="22"/>
          <w:szCs w:val="22"/>
        </w:rPr>
        <w:t>–</w:t>
      </w:r>
      <w:r w:rsidRPr="00F94E09">
        <w:rPr>
          <w:rFonts w:asciiTheme="minorHAnsi" w:hAnsiTheme="minorHAnsi"/>
          <w:b/>
          <w:sz w:val="22"/>
          <w:szCs w:val="22"/>
        </w:rPr>
        <w:t xml:space="preserve"> </w:t>
      </w:r>
      <w:r w:rsidRPr="00246EED">
        <w:rPr>
          <w:rFonts w:asciiTheme="minorHAnsi" w:hAnsiTheme="minorHAnsi"/>
          <w:sz w:val="22"/>
          <w:szCs w:val="22"/>
        </w:rPr>
        <w:t>Following up on a</w:t>
      </w:r>
      <w:r>
        <w:rPr>
          <w:rFonts w:asciiTheme="minorHAnsi" w:hAnsiTheme="minorHAnsi"/>
          <w:sz w:val="22"/>
          <w:szCs w:val="22"/>
        </w:rPr>
        <w:t xml:space="preserve"> </w:t>
      </w:r>
      <w:r w:rsidRPr="00246EED">
        <w:rPr>
          <w:rFonts w:asciiTheme="minorHAnsi" w:hAnsiTheme="minorHAnsi"/>
          <w:sz w:val="22"/>
          <w:szCs w:val="22"/>
        </w:rPr>
        <w:t xml:space="preserve">visit </w:t>
      </w:r>
      <w:r>
        <w:rPr>
          <w:rFonts w:asciiTheme="minorHAnsi" w:hAnsiTheme="minorHAnsi"/>
          <w:sz w:val="22"/>
          <w:szCs w:val="22"/>
        </w:rPr>
        <w:t xml:space="preserve">earlier </w:t>
      </w:r>
      <w:r w:rsidRPr="00246EED">
        <w:rPr>
          <w:rFonts w:asciiTheme="minorHAnsi" w:hAnsiTheme="minorHAnsi"/>
          <w:sz w:val="22"/>
          <w:szCs w:val="22"/>
        </w:rPr>
        <w:t xml:space="preserve">in </w:t>
      </w:r>
      <w:r>
        <w:rPr>
          <w:rFonts w:asciiTheme="minorHAnsi" w:hAnsiTheme="minorHAnsi"/>
          <w:sz w:val="22"/>
          <w:szCs w:val="22"/>
        </w:rPr>
        <w:t>2015, Martin Girvan and Geoff Galilee</w:t>
      </w:r>
      <w:r w:rsidRPr="00F94E09">
        <w:rPr>
          <w:rFonts w:asciiTheme="minorHAnsi" w:hAnsiTheme="minorHAnsi"/>
          <w:sz w:val="22"/>
          <w:szCs w:val="22"/>
        </w:rPr>
        <w:t xml:space="preserve"> visited Montevideo</w:t>
      </w:r>
      <w:r>
        <w:rPr>
          <w:rFonts w:asciiTheme="minorHAnsi" w:hAnsiTheme="minorHAnsi"/>
          <w:sz w:val="22"/>
          <w:szCs w:val="22"/>
        </w:rPr>
        <w:t xml:space="preserve"> to deliver a five day Safety Manager training course to representatives of the</w:t>
      </w:r>
      <w:r w:rsidRPr="00F94E09">
        <w:rPr>
          <w:rFonts w:asciiTheme="minorHAnsi" w:hAnsiTheme="minorHAnsi"/>
          <w:sz w:val="22"/>
          <w:szCs w:val="22"/>
        </w:rPr>
        <w:t xml:space="preserve"> Association of Uruguayan Football (AUF)</w:t>
      </w:r>
      <w:r>
        <w:rPr>
          <w:rFonts w:asciiTheme="minorHAnsi" w:hAnsiTheme="minorHAnsi"/>
          <w:sz w:val="22"/>
          <w:szCs w:val="22"/>
        </w:rPr>
        <w:t xml:space="preserve"> and the country’s</w:t>
      </w:r>
      <w:r w:rsidRPr="00F94E09">
        <w:rPr>
          <w:rFonts w:asciiTheme="minorHAnsi" w:hAnsiTheme="minorHAnsi"/>
          <w:sz w:val="22"/>
          <w:szCs w:val="22"/>
        </w:rPr>
        <w:t xml:space="preserve"> leading </w:t>
      </w:r>
      <w:r>
        <w:rPr>
          <w:rFonts w:asciiTheme="minorHAnsi" w:hAnsiTheme="minorHAnsi"/>
          <w:sz w:val="22"/>
          <w:szCs w:val="22"/>
        </w:rPr>
        <w:t>football c</w:t>
      </w:r>
      <w:r w:rsidRPr="00F94E09">
        <w:rPr>
          <w:rFonts w:asciiTheme="minorHAnsi" w:hAnsiTheme="minorHAnsi"/>
          <w:sz w:val="22"/>
          <w:szCs w:val="22"/>
        </w:rPr>
        <w:t>lubs</w:t>
      </w:r>
      <w:r>
        <w:rPr>
          <w:rFonts w:asciiTheme="minorHAnsi" w:hAnsiTheme="minorHAnsi"/>
          <w:sz w:val="22"/>
          <w:szCs w:val="22"/>
        </w:rPr>
        <w:t>.</w:t>
      </w:r>
    </w:p>
    <w:p w:rsidR="006F1BFB" w:rsidRDefault="006F1BFB" w:rsidP="00D77E66">
      <w:pPr>
        <w:pStyle w:val="NormalWeb"/>
        <w:rPr>
          <w:rFonts w:asciiTheme="minorHAnsi" w:hAnsiTheme="minorHAnsi"/>
          <w:sz w:val="22"/>
          <w:szCs w:val="22"/>
        </w:rPr>
      </w:pPr>
      <w:r>
        <w:rPr>
          <w:rFonts w:asciiTheme="minorHAnsi" w:hAnsiTheme="minorHAnsi"/>
          <w:noProof/>
          <w:sz w:val="22"/>
          <w:szCs w:val="22"/>
        </w:rPr>
        <w:lastRenderedPageBreak/>
        <w:drawing>
          <wp:inline distT="0" distB="0" distL="0" distR="0">
            <wp:extent cx="5731510" cy="4298633"/>
            <wp:effectExtent l="19050" t="0" r="2540" b="0"/>
            <wp:docPr id="3" name="Picture 3" descr="H:\ANNUAL REPORT 2016\PICS\Uruguay sta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NUAL REPORT 2016\PICS\Uruguay stadium.JPG"/>
                    <pic:cNvPicPr>
                      <a:picLocks noChangeAspect="1" noChangeArrowheads="1"/>
                    </pic:cNvPicPr>
                  </pic:nvPicPr>
                  <pic:blipFill>
                    <a:blip r:embed="rId11"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DB68F3" w:rsidRPr="008D6536" w:rsidRDefault="008C3980" w:rsidP="00DB68F3">
      <w:r w:rsidRPr="008D6536">
        <w:rPr>
          <w:b/>
        </w:rPr>
        <w:t>Translation of “</w:t>
      </w:r>
      <w:r w:rsidRPr="008D6536">
        <w:rPr>
          <w:b/>
          <w:i/>
        </w:rPr>
        <w:t>Safety Management</w:t>
      </w:r>
      <w:r w:rsidRPr="008D6536">
        <w:rPr>
          <w:b/>
        </w:rPr>
        <w:t>”</w:t>
      </w:r>
      <w:r w:rsidRPr="008D6536">
        <w:t xml:space="preserve"> –</w:t>
      </w:r>
      <w:r w:rsidR="00DB68F3" w:rsidRPr="008D6536">
        <w:t xml:space="preserve"> During 201</w:t>
      </w:r>
      <w:r w:rsidR="005E1DAB">
        <w:t>5</w:t>
      </w:r>
      <w:r w:rsidR="00DB68F3" w:rsidRPr="008D6536">
        <w:t>/1</w:t>
      </w:r>
      <w:r w:rsidR="005E1DAB">
        <w:t>6</w:t>
      </w:r>
      <w:r w:rsidR="00DB68F3" w:rsidRPr="008D6536">
        <w:t xml:space="preserve"> </w:t>
      </w:r>
      <w:r w:rsidR="00495898" w:rsidRPr="008D6536">
        <w:t xml:space="preserve">the SGSA’s guidance document </w:t>
      </w:r>
      <w:r w:rsidR="00DB68F3" w:rsidRPr="008D6536">
        <w:rPr>
          <w:i/>
        </w:rPr>
        <w:t>Safety Management</w:t>
      </w:r>
      <w:r w:rsidR="00DB68F3" w:rsidRPr="008D6536">
        <w:t xml:space="preserve"> was translated into </w:t>
      </w:r>
      <w:r w:rsidR="005E1DAB">
        <w:t>Hindi and Chinese</w:t>
      </w:r>
      <w:r w:rsidR="001D69EF">
        <w:t xml:space="preserve">.  Though not yet publicly available, these two further translations </w:t>
      </w:r>
      <w:r w:rsidR="005D3031" w:rsidRPr="008D6536">
        <w:t xml:space="preserve">add to the editions available in </w:t>
      </w:r>
      <w:r w:rsidR="005E1DAB">
        <w:t xml:space="preserve">Arabic, </w:t>
      </w:r>
      <w:r w:rsidR="00DB68F3" w:rsidRPr="008D6536">
        <w:t xml:space="preserve">Latin American Spanish, Russian and </w:t>
      </w:r>
      <w:r w:rsidR="00555B08" w:rsidRPr="008D6536">
        <w:t>Brazilian Portuguese</w:t>
      </w:r>
      <w:r w:rsidR="00DB68F3" w:rsidRPr="008D6536">
        <w:t xml:space="preserve">, offering </w:t>
      </w:r>
      <w:r w:rsidR="005D3031" w:rsidRPr="008D6536">
        <w:t xml:space="preserve">more safety practitioners </w:t>
      </w:r>
      <w:r w:rsidR="00DB68F3" w:rsidRPr="008D6536">
        <w:t xml:space="preserve">around the world greater access to this key document.  </w:t>
      </w:r>
    </w:p>
    <w:p w:rsidR="005F52C2" w:rsidRPr="00063CEE" w:rsidRDefault="005F52C2" w:rsidP="005F52C2">
      <w:r>
        <w:rPr>
          <w:b/>
          <w:sz w:val="28"/>
          <w:szCs w:val="28"/>
        </w:rPr>
        <w:t>Financial overview</w:t>
      </w:r>
      <w:r w:rsidRPr="00063CEE">
        <w:rPr>
          <w:b/>
        </w:rPr>
        <w:t xml:space="preserve"> </w:t>
      </w:r>
    </w:p>
    <w:p w:rsidR="005F52C2" w:rsidRPr="005F52C2" w:rsidRDefault="005F52C2" w:rsidP="005F52C2">
      <w:r w:rsidRPr="007B1525">
        <w:rPr>
          <w:rFonts w:cs="Arial"/>
          <w:spacing w:val="-3"/>
        </w:rPr>
        <w:t xml:space="preserve">The accounts have been prepared in accordance with the Accounts Direction given by the Secretary of State for Culture, Media and Sport </w:t>
      </w:r>
      <w:r w:rsidR="00840370" w:rsidRPr="007B1525">
        <w:rPr>
          <w:rFonts w:cs="Arial"/>
          <w:spacing w:val="-3"/>
        </w:rPr>
        <w:t>under the Sports Grounds Safety Authority Act 2011</w:t>
      </w:r>
      <w:r w:rsidRPr="007B1525">
        <w:rPr>
          <w:rFonts w:cs="Arial"/>
          <w:spacing w:val="-3"/>
        </w:rPr>
        <w:t>.  We</w:t>
      </w:r>
      <w:r w:rsidRPr="007B1525">
        <w:t xml:space="preserve"> continued to operate within a prudent financial framework. </w:t>
      </w:r>
      <w:r w:rsidRPr="007B1525">
        <w:rPr>
          <w:rFonts w:cs="Arial"/>
          <w:spacing w:val="-3"/>
        </w:rPr>
        <w:t>Net expenditure for the year amounted to £</w:t>
      </w:r>
      <w:r w:rsidR="008733BC" w:rsidRPr="007B1525">
        <w:rPr>
          <w:rFonts w:cs="Arial"/>
          <w:spacing w:val="-3"/>
        </w:rPr>
        <w:t>998,</w:t>
      </w:r>
      <w:r w:rsidR="007B1525" w:rsidRPr="007B1525">
        <w:rPr>
          <w:rFonts w:cs="Arial"/>
          <w:spacing w:val="-3"/>
        </w:rPr>
        <w:t>156</w:t>
      </w:r>
      <w:r w:rsidRPr="007B1525">
        <w:rPr>
          <w:rFonts w:cs="Arial"/>
          <w:spacing w:val="-3"/>
        </w:rPr>
        <w:t xml:space="preserve"> (£1,0</w:t>
      </w:r>
      <w:r w:rsidR="009C3492" w:rsidRPr="007B1525">
        <w:rPr>
          <w:rFonts w:cs="Arial"/>
          <w:spacing w:val="-3"/>
        </w:rPr>
        <w:t>64</w:t>
      </w:r>
      <w:r w:rsidRPr="007B1525">
        <w:rPr>
          <w:rFonts w:cs="Arial"/>
          <w:spacing w:val="-3"/>
        </w:rPr>
        <w:t>,</w:t>
      </w:r>
      <w:r w:rsidR="009C3492" w:rsidRPr="007B1525">
        <w:rPr>
          <w:rFonts w:cs="Arial"/>
          <w:spacing w:val="-3"/>
        </w:rPr>
        <w:t>838</w:t>
      </w:r>
      <w:r w:rsidRPr="007B1525">
        <w:rPr>
          <w:rFonts w:cs="Arial"/>
          <w:spacing w:val="-3"/>
        </w:rPr>
        <w:t xml:space="preserve"> in 201</w:t>
      </w:r>
      <w:r w:rsidR="009C3492" w:rsidRPr="007B1525">
        <w:rPr>
          <w:rFonts w:cs="Arial"/>
          <w:spacing w:val="-3"/>
        </w:rPr>
        <w:t>4</w:t>
      </w:r>
      <w:r w:rsidRPr="007B1525">
        <w:rPr>
          <w:rFonts w:cs="Arial"/>
          <w:spacing w:val="-3"/>
        </w:rPr>
        <w:t>/1</w:t>
      </w:r>
      <w:r w:rsidR="009C3492" w:rsidRPr="007B1525">
        <w:rPr>
          <w:rFonts w:cs="Arial"/>
          <w:spacing w:val="-3"/>
        </w:rPr>
        <w:t>5</w:t>
      </w:r>
      <w:r w:rsidRPr="007B1525">
        <w:rPr>
          <w:rFonts w:cs="Arial"/>
          <w:spacing w:val="-3"/>
        </w:rPr>
        <w:t xml:space="preserve">) </w:t>
      </w:r>
      <w:r w:rsidRPr="007B1525">
        <w:t>against an expenditure limit set by DCMS of £1,</w:t>
      </w:r>
      <w:r w:rsidR="00CE0A21" w:rsidRPr="007B1525">
        <w:t>0</w:t>
      </w:r>
      <w:r w:rsidR="003D28F4" w:rsidRPr="007B1525">
        <w:t>6</w:t>
      </w:r>
      <w:r w:rsidR="009C3492" w:rsidRPr="007B1525">
        <w:t>2</w:t>
      </w:r>
      <w:r w:rsidRPr="007B1525">
        <w:t xml:space="preserve">,000.  </w:t>
      </w:r>
      <w:r w:rsidRPr="007B1525">
        <w:rPr>
          <w:rFonts w:cs="Arial"/>
          <w:spacing w:val="-3"/>
        </w:rPr>
        <w:t>The Statement of Financial Position at 31 March 201</w:t>
      </w:r>
      <w:r w:rsidR="009C3492" w:rsidRPr="007B1525">
        <w:rPr>
          <w:rFonts w:cs="Arial"/>
          <w:spacing w:val="-3"/>
        </w:rPr>
        <w:t>6</w:t>
      </w:r>
      <w:r w:rsidRPr="007B1525">
        <w:rPr>
          <w:rFonts w:cs="Arial"/>
          <w:spacing w:val="-3"/>
        </w:rPr>
        <w:t xml:space="preserve"> shows net assets of £</w:t>
      </w:r>
      <w:r w:rsidR="008733BC" w:rsidRPr="007B1525">
        <w:rPr>
          <w:rFonts w:cs="Arial"/>
          <w:spacing w:val="-3"/>
        </w:rPr>
        <w:t>351</w:t>
      </w:r>
      <w:r w:rsidR="009C3492" w:rsidRPr="007B1525">
        <w:rPr>
          <w:rFonts w:cs="Arial"/>
          <w:spacing w:val="-3"/>
        </w:rPr>
        <w:t>,</w:t>
      </w:r>
      <w:r w:rsidR="007B1525" w:rsidRPr="007B1525">
        <w:rPr>
          <w:rFonts w:cs="Arial"/>
          <w:spacing w:val="-3"/>
        </w:rPr>
        <w:t>688</w:t>
      </w:r>
      <w:r w:rsidRPr="007B1525">
        <w:rPr>
          <w:rFonts w:cs="Arial"/>
          <w:spacing w:val="-3"/>
        </w:rPr>
        <w:t xml:space="preserve"> (£</w:t>
      </w:r>
      <w:r w:rsidR="009C3492" w:rsidRPr="007B1525">
        <w:rPr>
          <w:rFonts w:cs="Arial"/>
          <w:spacing w:val="-3"/>
        </w:rPr>
        <w:t>347</w:t>
      </w:r>
      <w:r w:rsidRPr="007B1525">
        <w:rPr>
          <w:rFonts w:cs="Arial"/>
          <w:spacing w:val="-3"/>
        </w:rPr>
        <w:t>,</w:t>
      </w:r>
      <w:r w:rsidR="009C3492" w:rsidRPr="007B1525">
        <w:rPr>
          <w:rFonts w:cs="Arial"/>
          <w:spacing w:val="-3"/>
        </w:rPr>
        <w:t>844</w:t>
      </w:r>
      <w:r w:rsidRPr="007B1525">
        <w:rPr>
          <w:rFonts w:cs="Arial"/>
          <w:spacing w:val="-3"/>
        </w:rPr>
        <w:t xml:space="preserve"> in 201</w:t>
      </w:r>
      <w:r w:rsidR="009C3492" w:rsidRPr="007B1525">
        <w:rPr>
          <w:rFonts w:cs="Arial"/>
          <w:spacing w:val="-3"/>
        </w:rPr>
        <w:t>4</w:t>
      </w:r>
      <w:r w:rsidRPr="007B1525">
        <w:rPr>
          <w:rFonts w:cs="Arial"/>
          <w:spacing w:val="-3"/>
        </w:rPr>
        <w:t>/1</w:t>
      </w:r>
      <w:r w:rsidR="009C3492" w:rsidRPr="007B1525">
        <w:rPr>
          <w:rFonts w:cs="Arial"/>
          <w:spacing w:val="-3"/>
        </w:rPr>
        <w:t>5</w:t>
      </w:r>
      <w:r w:rsidRPr="007B1525">
        <w:rPr>
          <w:rFonts w:cs="Arial"/>
          <w:spacing w:val="-3"/>
        </w:rPr>
        <w:t>).  We</w:t>
      </w:r>
      <w:r w:rsidRPr="007B1525">
        <w:t xml:space="preserve"> generated £</w:t>
      </w:r>
      <w:r w:rsidR="008733BC" w:rsidRPr="007B1525">
        <w:t>91</w:t>
      </w:r>
      <w:r w:rsidR="00AE6949" w:rsidRPr="007B1525">
        <w:t>,</w:t>
      </w:r>
      <w:r w:rsidR="008733BC" w:rsidRPr="007B1525">
        <w:t>526</w:t>
      </w:r>
      <w:r w:rsidR="0003597F" w:rsidRPr="007B1525">
        <w:t xml:space="preserve"> of</w:t>
      </w:r>
      <w:r w:rsidRPr="007B1525">
        <w:t xml:space="preserve"> income through activity relating to non-statutory functions. </w:t>
      </w:r>
      <w:r w:rsidR="00654946" w:rsidRPr="007B1525">
        <w:t>Full details of our expenditure, receipts, assets and liabilities are contained in the Accounts.</w:t>
      </w:r>
    </w:p>
    <w:p w:rsidR="005F52C2" w:rsidRDefault="00175B26" w:rsidP="005F52C2">
      <w:r>
        <w:t>A</w:t>
      </w:r>
      <w:r w:rsidR="005F52C2" w:rsidRPr="005F52C2">
        <w:t xml:space="preserve"> </w:t>
      </w:r>
      <w:r w:rsidR="00CE0A21">
        <w:t>new</w:t>
      </w:r>
      <w:r w:rsidR="005F52C2" w:rsidRPr="005F52C2">
        <w:t xml:space="preserve"> Management Agreement </w:t>
      </w:r>
      <w:r>
        <w:t xml:space="preserve">was </w:t>
      </w:r>
      <w:r w:rsidR="00556083">
        <w:t>finalised</w:t>
      </w:r>
      <w:r>
        <w:t xml:space="preserve"> </w:t>
      </w:r>
      <w:r w:rsidR="00CE0A21">
        <w:t xml:space="preserve">with </w:t>
      </w:r>
      <w:r w:rsidR="005F52C2" w:rsidRPr="005F52C2">
        <w:t>D</w:t>
      </w:r>
      <w:r w:rsidR="000D3C3A">
        <w:t>C</w:t>
      </w:r>
      <w:r w:rsidR="005F52C2" w:rsidRPr="005F52C2">
        <w:t xml:space="preserve">MS </w:t>
      </w:r>
      <w:r w:rsidR="00CE0A21">
        <w:t>in March 201</w:t>
      </w:r>
      <w:r w:rsidR="009C3492">
        <w:t>6</w:t>
      </w:r>
      <w:r w:rsidR="00CE0A21">
        <w:t>.</w:t>
      </w:r>
    </w:p>
    <w:p w:rsidR="000C6234" w:rsidRPr="000C6234" w:rsidRDefault="007746A1" w:rsidP="000C6234">
      <w:pPr>
        <w:spacing w:after="0"/>
        <w:rPr>
          <w:b/>
          <w:sz w:val="28"/>
          <w:szCs w:val="28"/>
        </w:rPr>
      </w:pPr>
      <w:r>
        <w:rPr>
          <w:b/>
          <w:sz w:val="28"/>
          <w:szCs w:val="28"/>
        </w:rPr>
        <w:t>Sustainability</w:t>
      </w:r>
      <w:r w:rsidR="000C6234" w:rsidRPr="000C6234">
        <w:rPr>
          <w:b/>
          <w:sz w:val="28"/>
          <w:szCs w:val="28"/>
        </w:rPr>
        <w:t xml:space="preserve"> issues</w:t>
      </w:r>
    </w:p>
    <w:p w:rsidR="000C6234" w:rsidRPr="00063CEE" w:rsidRDefault="000C6234" w:rsidP="000C6234">
      <w:pPr>
        <w:spacing w:after="0"/>
        <w:ind w:left="360"/>
      </w:pPr>
    </w:p>
    <w:p w:rsidR="000C6234" w:rsidRDefault="000C6234" w:rsidP="000C6234">
      <w:pPr>
        <w:pStyle w:val="NoSpacing"/>
      </w:pPr>
      <w:r w:rsidRPr="00063CEE">
        <w:t xml:space="preserve">We are committed to improving our environmental performance.  During the year </w:t>
      </w:r>
      <w:r>
        <w:t xml:space="preserve">waste </w:t>
      </w:r>
      <w:r w:rsidRPr="00063CEE">
        <w:t xml:space="preserve">paper, </w:t>
      </w:r>
      <w:r>
        <w:t xml:space="preserve">plastics, cardboard and other materials were recycled under the processes </w:t>
      </w:r>
      <w:r w:rsidR="00A8457C">
        <w:t>managed</w:t>
      </w:r>
      <w:r>
        <w:t xml:space="preserve"> by the</w:t>
      </w:r>
      <w:r w:rsidR="000805A5">
        <w:t xml:space="preserve"> Department for Business, Innovation and Skills (BIS) </w:t>
      </w:r>
      <w:r>
        <w:t>at Fleetbank House. Individual environmental performance indicators for the SGSA are therefore not available</w:t>
      </w:r>
      <w:r w:rsidRPr="00063CEE">
        <w:t xml:space="preserve">. </w:t>
      </w:r>
      <w:r>
        <w:t xml:space="preserve">As the SGSA occupies less than 1,000m² and has less than 250 staff we fall within the exemption criteria of the Greening Government Commitment and are not required to produce a sustainability report. </w:t>
      </w:r>
    </w:p>
    <w:p w:rsidR="00DC3D56" w:rsidRDefault="00DC3D56" w:rsidP="000C6234">
      <w:pPr>
        <w:pStyle w:val="NoSpacing"/>
      </w:pPr>
    </w:p>
    <w:p w:rsidR="000C6234" w:rsidRPr="00063CEE" w:rsidRDefault="000C6234" w:rsidP="000C6234">
      <w:pPr>
        <w:pStyle w:val="NoSpacing"/>
        <w:ind w:left="360"/>
      </w:pPr>
    </w:p>
    <w:p w:rsidR="000D47B2" w:rsidRDefault="000D47B2" w:rsidP="000D47B2">
      <w:pPr>
        <w:pStyle w:val="NoSpacing"/>
      </w:pPr>
      <w:r>
        <w:t>KAREN EYRE-WHITE</w:t>
      </w:r>
    </w:p>
    <w:p w:rsidR="000D47B2" w:rsidRPr="00063CEE" w:rsidRDefault="000D47B2" w:rsidP="000D47B2">
      <w:pPr>
        <w:pStyle w:val="NoSpacing"/>
      </w:pPr>
      <w:r w:rsidRPr="00063CEE">
        <w:t>Chief Executive</w:t>
      </w:r>
    </w:p>
    <w:p w:rsidR="000D47B2" w:rsidRPr="00063CEE" w:rsidRDefault="000D47B2" w:rsidP="000D47B2">
      <w:pPr>
        <w:pStyle w:val="NoSpacing"/>
      </w:pPr>
      <w:r>
        <w:t>XX</w:t>
      </w:r>
      <w:r w:rsidRPr="009B5D64">
        <w:t xml:space="preserve"> June</w:t>
      </w:r>
      <w:r w:rsidRPr="00063CEE">
        <w:t xml:space="preserve"> 201</w:t>
      </w:r>
      <w:r>
        <w:t>6</w:t>
      </w:r>
    </w:p>
    <w:p w:rsidR="005861E3" w:rsidRDefault="005861E3">
      <w:pPr>
        <w:spacing w:after="0"/>
        <w:jc w:val="left"/>
        <w:rPr>
          <w:b/>
          <w:sz w:val="36"/>
          <w:szCs w:val="36"/>
        </w:rPr>
      </w:pPr>
    </w:p>
    <w:p w:rsidR="005861E3" w:rsidRDefault="005861E3">
      <w:pPr>
        <w:spacing w:after="0"/>
        <w:jc w:val="left"/>
        <w:rPr>
          <w:b/>
          <w:sz w:val="36"/>
          <w:szCs w:val="36"/>
        </w:rPr>
      </w:pPr>
    </w:p>
    <w:p w:rsidR="005861E3" w:rsidRDefault="005861E3">
      <w:pPr>
        <w:spacing w:after="0"/>
        <w:jc w:val="left"/>
        <w:rPr>
          <w:b/>
          <w:sz w:val="36"/>
          <w:szCs w:val="36"/>
        </w:rPr>
      </w:pPr>
    </w:p>
    <w:p w:rsidR="005861E3" w:rsidRDefault="005861E3">
      <w:pPr>
        <w:spacing w:after="0"/>
        <w:jc w:val="left"/>
        <w:rPr>
          <w:b/>
          <w:sz w:val="36"/>
          <w:szCs w:val="36"/>
        </w:rPr>
      </w:pPr>
    </w:p>
    <w:p w:rsidR="005861E3" w:rsidRDefault="005861E3">
      <w:pPr>
        <w:spacing w:after="0"/>
        <w:jc w:val="left"/>
        <w:rPr>
          <w:b/>
          <w:sz w:val="36"/>
          <w:szCs w:val="36"/>
        </w:rPr>
      </w:pPr>
    </w:p>
    <w:p w:rsidR="005861E3" w:rsidRDefault="005861E3">
      <w:pPr>
        <w:spacing w:after="0"/>
        <w:jc w:val="left"/>
        <w:rPr>
          <w:b/>
          <w:sz w:val="36"/>
          <w:szCs w:val="36"/>
        </w:rPr>
      </w:pPr>
    </w:p>
    <w:p w:rsidR="005861E3" w:rsidRDefault="005861E3">
      <w:pPr>
        <w:spacing w:after="0"/>
        <w:jc w:val="left"/>
        <w:rPr>
          <w:b/>
          <w:sz w:val="36"/>
          <w:szCs w:val="36"/>
        </w:rPr>
      </w:pPr>
    </w:p>
    <w:p w:rsidR="005861E3" w:rsidRDefault="005861E3">
      <w:pPr>
        <w:spacing w:after="0"/>
        <w:jc w:val="left"/>
        <w:rPr>
          <w:b/>
          <w:sz w:val="36"/>
          <w:szCs w:val="36"/>
        </w:rPr>
      </w:pPr>
    </w:p>
    <w:p w:rsidR="005861E3" w:rsidRDefault="005861E3">
      <w:pPr>
        <w:spacing w:after="0"/>
        <w:jc w:val="left"/>
        <w:rPr>
          <w:b/>
          <w:sz w:val="36"/>
          <w:szCs w:val="36"/>
        </w:rPr>
      </w:pPr>
    </w:p>
    <w:p w:rsidR="005861E3" w:rsidRDefault="005861E3">
      <w:pPr>
        <w:spacing w:after="0"/>
        <w:jc w:val="left"/>
        <w:rPr>
          <w:b/>
          <w:sz w:val="36"/>
          <w:szCs w:val="36"/>
        </w:rPr>
      </w:pPr>
    </w:p>
    <w:p w:rsidR="005861E3" w:rsidRDefault="005861E3">
      <w:pPr>
        <w:spacing w:after="0"/>
        <w:jc w:val="left"/>
        <w:rPr>
          <w:b/>
          <w:sz w:val="36"/>
          <w:szCs w:val="36"/>
        </w:rPr>
      </w:pPr>
    </w:p>
    <w:p w:rsidR="005861E3" w:rsidRDefault="005861E3">
      <w:pPr>
        <w:spacing w:after="0"/>
        <w:jc w:val="left"/>
        <w:rPr>
          <w:b/>
          <w:sz w:val="36"/>
          <w:szCs w:val="36"/>
        </w:rPr>
      </w:pPr>
    </w:p>
    <w:p w:rsidR="005861E3" w:rsidRDefault="005861E3">
      <w:pPr>
        <w:spacing w:after="0"/>
        <w:jc w:val="left"/>
        <w:rPr>
          <w:b/>
          <w:sz w:val="36"/>
          <w:szCs w:val="36"/>
        </w:rPr>
      </w:pPr>
    </w:p>
    <w:p w:rsidR="005861E3" w:rsidRDefault="005861E3">
      <w:pPr>
        <w:spacing w:after="0"/>
        <w:jc w:val="left"/>
        <w:rPr>
          <w:b/>
          <w:sz w:val="36"/>
          <w:szCs w:val="36"/>
        </w:rPr>
      </w:pPr>
    </w:p>
    <w:p w:rsidR="0062417D" w:rsidRDefault="0062417D">
      <w:pPr>
        <w:spacing w:after="0"/>
        <w:jc w:val="left"/>
        <w:rPr>
          <w:b/>
          <w:sz w:val="36"/>
          <w:szCs w:val="36"/>
        </w:rPr>
      </w:pPr>
    </w:p>
    <w:p w:rsidR="0062417D" w:rsidRDefault="0062417D">
      <w:pPr>
        <w:spacing w:after="0"/>
        <w:jc w:val="left"/>
        <w:rPr>
          <w:b/>
          <w:sz w:val="36"/>
          <w:szCs w:val="36"/>
        </w:rPr>
      </w:pPr>
    </w:p>
    <w:p w:rsidR="00DF4B07" w:rsidRPr="000D47B2" w:rsidRDefault="007746A1">
      <w:pPr>
        <w:spacing w:after="0"/>
        <w:jc w:val="left"/>
        <w:rPr>
          <w:b/>
          <w:sz w:val="36"/>
          <w:szCs w:val="36"/>
        </w:rPr>
      </w:pPr>
      <w:r w:rsidRPr="000D47B2">
        <w:rPr>
          <w:b/>
          <w:sz w:val="36"/>
          <w:szCs w:val="36"/>
        </w:rPr>
        <w:t xml:space="preserve">Accountability </w:t>
      </w:r>
      <w:r w:rsidR="00676F88" w:rsidRPr="000D47B2">
        <w:rPr>
          <w:b/>
          <w:sz w:val="36"/>
          <w:szCs w:val="36"/>
        </w:rPr>
        <w:t>R</w:t>
      </w:r>
      <w:r w:rsidR="00DF4B07" w:rsidRPr="000D47B2">
        <w:rPr>
          <w:b/>
          <w:sz w:val="36"/>
          <w:szCs w:val="36"/>
        </w:rPr>
        <w:t>eport</w:t>
      </w:r>
    </w:p>
    <w:p w:rsidR="00DF4B07" w:rsidRPr="000D47B2" w:rsidRDefault="00DF4B07">
      <w:pPr>
        <w:spacing w:after="0"/>
        <w:jc w:val="left"/>
        <w:rPr>
          <w:b/>
          <w:sz w:val="32"/>
          <w:szCs w:val="32"/>
        </w:rPr>
      </w:pPr>
    </w:p>
    <w:p w:rsidR="007746A1" w:rsidRPr="000D47B2" w:rsidRDefault="007746A1" w:rsidP="001B094B">
      <w:pPr>
        <w:spacing w:after="0"/>
        <w:jc w:val="left"/>
        <w:rPr>
          <w:b/>
          <w:spacing w:val="-3"/>
          <w:sz w:val="32"/>
          <w:szCs w:val="32"/>
        </w:rPr>
      </w:pPr>
      <w:r w:rsidRPr="000D47B2">
        <w:rPr>
          <w:b/>
          <w:spacing w:val="-3"/>
          <w:sz w:val="32"/>
          <w:szCs w:val="32"/>
        </w:rPr>
        <w:t xml:space="preserve">Corporate </w:t>
      </w:r>
      <w:r w:rsidR="004753C0" w:rsidRPr="000D47B2">
        <w:rPr>
          <w:b/>
          <w:spacing w:val="-3"/>
          <w:sz w:val="32"/>
          <w:szCs w:val="32"/>
        </w:rPr>
        <w:t>G</w:t>
      </w:r>
      <w:r w:rsidRPr="000D47B2">
        <w:rPr>
          <w:b/>
          <w:spacing w:val="-3"/>
          <w:sz w:val="32"/>
          <w:szCs w:val="32"/>
        </w:rPr>
        <w:t xml:space="preserve">overnance </w:t>
      </w:r>
      <w:r w:rsidR="004753C0" w:rsidRPr="000D47B2">
        <w:rPr>
          <w:b/>
          <w:spacing w:val="-3"/>
          <w:sz w:val="32"/>
          <w:szCs w:val="32"/>
        </w:rPr>
        <w:t>R</w:t>
      </w:r>
      <w:r w:rsidRPr="000D47B2">
        <w:rPr>
          <w:b/>
          <w:spacing w:val="-3"/>
          <w:sz w:val="32"/>
          <w:szCs w:val="32"/>
        </w:rPr>
        <w:t>eport</w:t>
      </w:r>
    </w:p>
    <w:p w:rsidR="007746A1" w:rsidRDefault="007746A1" w:rsidP="001B094B">
      <w:pPr>
        <w:spacing w:after="0"/>
        <w:jc w:val="left"/>
        <w:rPr>
          <w:spacing w:val="-3"/>
        </w:rPr>
      </w:pPr>
    </w:p>
    <w:p w:rsidR="000D47B2" w:rsidRPr="000D47B2" w:rsidRDefault="000D47B2" w:rsidP="001B094B">
      <w:pPr>
        <w:spacing w:after="0"/>
        <w:jc w:val="left"/>
        <w:rPr>
          <w:b/>
          <w:spacing w:val="-3"/>
          <w:sz w:val="28"/>
          <w:szCs w:val="28"/>
        </w:rPr>
      </w:pPr>
      <w:r w:rsidRPr="000D47B2">
        <w:rPr>
          <w:b/>
          <w:spacing w:val="-3"/>
          <w:sz w:val="28"/>
          <w:szCs w:val="28"/>
        </w:rPr>
        <w:t>Director’s Report</w:t>
      </w:r>
    </w:p>
    <w:p w:rsidR="000D47B2" w:rsidRDefault="000D47B2" w:rsidP="001B094B">
      <w:pPr>
        <w:spacing w:after="0"/>
        <w:jc w:val="left"/>
        <w:rPr>
          <w:spacing w:val="-3"/>
        </w:rPr>
      </w:pPr>
    </w:p>
    <w:p w:rsidR="00F74ED7" w:rsidRPr="00063CEE" w:rsidRDefault="00F74ED7" w:rsidP="001B094B">
      <w:pPr>
        <w:spacing w:after="0"/>
        <w:jc w:val="left"/>
      </w:pPr>
      <w:r w:rsidRPr="00063CEE">
        <w:rPr>
          <w:spacing w:val="-3"/>
        </w:rPr>
        <w:t xml:space="preserve">The </w:t>
      </w:r>
      <w:r>
        <w:rPr>
          <w:spacing w:val="-3"/>
        </w:rPr>
        <w:t>SGSA</w:t>
      </w:r>
      <w:r w:rsidRPr="00063CEE">
        <w:rPr>
          <w:spacing w:val="-3"/>
        </w:rPr>
        <w:t xml:space="preserve"> Board Members during 201</w:t>
      </w:r>
      <w:r w:rsidR="009C3492">
        <w:rPr>
          <w:spacing w:val="-3"/>
        </w:rPr>
        <w:t>5</w:t>
      </w:r>
      <w:r w:rsidRPr="00063CEE">
        <w:rPr>
          <w:spacing w:val="-3"/>
        </w:rPr>
        <w:t>/1</w:t>
      </w:r>
      <w:r w:rsidR="009C3492">
        <w:rPr>
          <w:spacing w:val="-3"/>
        </w:rPr>
        <w:t>6</w:t>
      </w:r>
      <w:r>
        <w:rPr>
          <w:spacing w:val="-3"/>
        </w:rPr>
        <w:t xml:space="preserve"> </w:t>
      </w:r>
      <w:r w:rsidRPr="00063CEE">
        <w:rPr>
          <w:spacing w:val="-3"/>
        </w:rPr>
        <w:t>were:</w:t>
      </w:r>
      <w:r w:rsidRPr="00063CEE">
        <w:t xml:space="preserve"> </w:t>
      </w:r>
    </w:p>
    <w:p w:rsidR="00525A20" w:rsidRDefault="00525A20" w:rsidP="00525A20">
      <w:pPr>
        <w:pStyle w:val="NoSpacing"/>
      </w:pPr>
    </w:p>
    <w:p w:rsidR="00F74ED7" w:rsidRPr="00525A20" w:rsidRDefault="009C3492" w:rsidP="00840370">
      <w:pPr>
        <w:pStyle w:val="NoSpacing"/>
        <w:rPr>
          <w:b/>
        </w:rPr>
      </w:pPr>
      <w:r>
        <w:rPr>
          <w:b/>
        </w:rPr>
        <w:t>Alan Coppin</w:t>
      </w:r>
      <w:r w:rsidR="00F74ED7" w:rsidRPr="00525A20">
        <w:rPr>
          <w:b/>
        </w:rPr>
        <w:tab/>
      </w:r>
      <w:r w:rsidR="00F74ED7" w:rsidRPr="00525A20">
        <w:rPr>
          <w:b/>
        </w:rPr>
        <w:tab/>
      </w:r>
      <w:r w:rsidR="00840370" w:rsidRPr="00556083">
        <w:t xml:space="preserve">               </w:t>
      </w:r>
      <w:r>
        <w:tab/>
      </w:r>
      <w:r w:rsidR="00F74ED7" w:rsidRPr="00556083">
        <w:t>Chairman</w:t>
      </w:r>
      <w:r w:rsidR="00F74ED7" w:rsidRPr="00525A20">
        <w:rPr>
          <w:b/>
        </w:rPr>
        <w:tab/>
      </w:r>
      <w:r w:rsidR="00F74ED7" w:rsidRPr="00525A20">
        <w:rPr>
          <w:b/>
        </w:rPr>
        <w:tab/>
      </w:r>
    </w:p>
    <w:p w:rsidR="00F74ED7" w:rsidRPr="00525A20" w:rsidRDefault="00F74ED7" w:rsidP="00525A20">
      <w:pPr>
        <w:pStyle w:val="NoSpacing"/>
        <w:rPr>
          <w:b/>
        </w:rPr>
      </w:pPr>
      <w:r w:rsidRPr="00525A20">
        <w:rPr>
          <w:b/>
        </w:rPr>
        <w:t xml:space="preserve">Brendon Batson </w:t>
      </w:r>
      <w:r w:rsidR="00556083">
        <w:rPr>
          <w:b/>
        </w:rPr>
        <w:t>O</w:t>
      </w:r>
      <w:r w:rsidRPr="00525A20">
        <w:rPr>
          <w:b/>
        </w:rPr>
        <w:t>BE</w:t>
      </w:r>
      <w:r w:rsidR="009C3492">
        <w:rPr>
          <w:b/>
        </w:rPr>
        <w:tab/>
      </w:r>
      <w:r w:rsidR="009C3492">
        <w:rPr>
          <w:b/>
        </w:rPr>
        <w:tab/>
      </w:r>
      <w:r w:rsidR="009C3492">
        <w:rPr>
          <w:b/>
        </w:rPr>
        <w:tab/>
      </w:r>
      <w:r w:rsidR="009C3492" w:rsidRPr="009C3492">
        <w:t>Appointment ended</w:t>
      </w:r>
      <w:r w:rsidR="009C3492">
        <w:rPr>
          <w:b/>
        </w:rPr>
        <w:t xml:space="preserve"> </w:t>
      </w:r>
      <w:r w:rsidR="009C3492" w:rsidRPr="009B7A0B">
        <w:t>7 January 2016</w:t>
      </w:r>
    </w:p>
    <w:p w:rsidR="009C3492" w:rsidRDefault="009C3492" w:rsidP="00525A20">
      <w:pPr>
        <w:pStyle w:val="NoSpacing"/>
        <w:rPr>
          <w:b/>
        </w:rPr>
      </w:pPr>
      <w:r>
        <w:rPr>
          <w:b/>
        </w:rPr>
        <w:t xml:space="preserve">Joyce Cook </w:t>
      </w:r>
      <w:r w:rsidR="006E3182">
        <w:rPr>
          <w:b/>
        </w:rPr>
        <w:t>OBE</w:t>
      </w:r>
    </w:p>
    <w:p w:rsidR="009C3492" w:rsidRDefault="009C3492" w:rsidP="00525A20">
      <w:pPr>
        <w:pStyle w:val="NoSpacing"/>
        <w:rPr>
          <w:b/>
        </w:rPr>
      </w:pPr>
      <w:r>
        <w:rPr>
          <w:b/>
        </w:rPr>
        <w:t>Susan Johnson</w:t>
      </w:r>
      <w:r w:rsidR="006E3182">
        <w:rPr>
          <w:b/>
        </w:rPr>
        <w:t xml:space="preserve"> OBE</w:t>
      </w:r>
    </w:p>
    <w:p w:rsidR="009C3492" w:rsidRDefault="009C3492" w:rsidP="00525A20">
      <w:pPr>
        <w:pStyle w:val="NoSpacing"/>
        <w:rPr>
          <w:b/>
        </w:rPr>
      </w:pPr>
      <w:r>
        <w:rPr>
          <w:b/>
        </w:rPr>
        <w:t>Philip Kolvin QC</w:t>
      </w:r>
    </w:p>
    <w:p w:rsidR="009C3492" w:rsidRDefault="00840370" w:rsidP="00525A20">
      <w:pPr>
        <w:pStyle w:val="NoSpacing"/>
        <w:rPr>
          <w:b/>
        </w:rPr>
      </w:pPr>
      <w:r>
        <w:rPr>
          <w:b/>
        </w:rPr>
        <w:t xml:space="preserve">Dr </w:t>
      </w:r>
      <w:r w:rsidR="00F74ED7" w:rsidRPr="00525A20">
        <w:rPr>
          <w:b/>
        </w:rPr>
        <w:t>Pauleen Lane</w:t>
      </w:r>
      <w:r w:rsidR="00525A20">
        <w:rPr>
          <w:b/>
        </w:rPr>
        <w:t xml:space="preserve"> </w:t>
      </w:r>
      <w:r w:rsidR="00F74ED7" w:rsidRPr="00525A20">
        <w:rPr>
          <w:b/>
        </w:rPr>
        <w:t>CBE</w:t>
      </w:r>
    </w:p>
    <w:p w:rsidR="00F74ED7" w:rsidRPr="00525A20" w:rsidRDefault="009C3492" w:rsidP="00525A20">
      <w:pPr>
        <w:pStyle w:val="NoSpacing"/>
        <w:rPr>
          <w:b/>
        </w:rPr>
      </w:pPr>
      <w:r>
        <w:rPr>
          <w:b/>
        </w:rPr>
        <w:t>David Mackinnon</w:t>
      </w:r>
      <w:r w:rsidR="00F74ED7" w:rsidRPr="00525A20">
        <w:rPr>
          <w:b/>
        </w:rPr>
        <w:tab/>
      </w:r>
      <w:r w:rsidR="00F74ED7" w:rsidRPr="00525A20">
        <w:rPr>
          <w:b/>
        </w:rPr>
        <w:tab/>
      </w:r>
      <w:r w:rsidR="00F74ED7" w:rsidRPr="00525A20">
        <w:rPr>
          <w:b/>
        </w:rPr>
        <w:tab/>
      </w:r>
      <w:r w:rsidR="00F74ED7" w:rsidRPr="00525A20">
        <w:rPr>
          <w:b/>
        </w:rPr>
        <w:tab/>
      </w:r>
    </w:p>
    <w:p w:rsidR="00F74ED7" w:rsidRPr="00525A20" w:rsidRDefault="00F74ED7" w:rsidP="00525A20">
      <w:pPr>
        <w:pStyle w:val="NoSpacing"/>
        <w:rPr>
          <w:b/>
        </w:rPr>
      </w:pPr>
      <w:r w:rsidRPr="00525A20">
        <w:rPr>
          <w:b/>
        </w:rPr>
        <w:t>Peter Rowley</w:t>
      </w:r>
      <w:r w:rsidRPr="00525A20">
        <w:rPr>
          <w:b/>
        </w:rPr>
        <w:tab/>
      </w:r>
      <w:r w:rsidRPr="00525A20">
        <w:rPr>
          <w:b/>
        </w:rPr>
        <w:tab/>
      </w:r>
      <w:r w:rsidRPr="00525A20">
        <w:rPr>
          <w:b/>
        </w:rPr>
        <w:tab/>
      </w:r>
      <w:r w:rsidRPr="00525A20">
        <w:rPr>
          <w:b/>
        </w:rPr>
        <w:tab/>
      </w:r>
      <w:r w:rsidRPr="00525A20">
        <w:rPr>
          <w:b/>
        </w:rPr>
        <w:tab/>
      </w:r>
    </w:p>
    <w:p w:rsidR="00F74ED7" w:rsidRPr="00525A20" w:rsidRDefault="00F74ED7" w:rsidP="00525A20">
      <w:pPr>
        <w:pStyle w:val="NoSpacing"/>
        <w:rPr>
          <w:b/>
        </w:rPr>
      </w:pPr>
      <w:r w:rsidRPr="00525A20">
        <w:rPr>
          <w:b/>
        </w:rPr>
        <w:t>Ronald Wilkie</w:t>
      </w:r>
      <w:r w:rsidR="00525A20">
        <w:rPr>
          <w:b/>
        </w:rPr>
        <w:t xml:space="preserve"> </w:t>
      </w:r>
      <w:r w:rsidRPr="00525A20">
        <w:rPr>
          <w:b/>
        </w:rPr>
        <w:t>LVO SBStJ MBA FBIFM</w:t>
      </w:r>
      <w:r w:rsidRPr="00525A20">
        <w:rPr>
          <w:b/>
        </w:rPr>
        <w:tab/>
      </w:r>
      <w:r w:rsidR="009C3492" w:rsidRPr="009C3492">
        <w:t>Resigned 12 May 2015</w:t>
      </w:r>
      <w:r w:rsidRPr="00525A20">
        <w:rPr>
          <w:b/>
        </w:rPr>
        <w:tab/>
      </w:r>
    </w:p>
    <w:p w:rsidR="00F74ED7" w:rsidRPr="00525A20" w:rsidRDefault="00F74ED7" w:rsidP="00525A20">
      <w:pPr>
        <w:pStyle w:val="NoSpacing"/>
        <w:rPr>
          <w:b/>
        </w:rPr>
      </w:pPr>
      <w:r w:rsidRPr="00525A20">
        <w:rPr>
          <w:b/>
        </w:rPr>
        <w:t>Derek Wilson</w:t>
      </w:r>
      <w:r w:rsidRPr="00525A20">
        <w:rPr>
          <w:b/>
        </w:rPr>
        <w:tab/>
      </w:r>
      <w:r w:rsidRPr="00525A20">
        <w:rPr>
          <w:b/>
        </w:rPr>
        <w:tab/>
      </w:r>
    </w:p>
    <w:p w:rsidR="00F74ED7" w:rsidRPr="00F74ED7" w:rsidRDefault="00F74ED7" w:rsidP="00F74ED7">
      <w:pPr>
        <w:spacing w:after="0"/>
        <w:ind w:left="360"/>
      </w:pPr>
    </w:p>
    <w:p w:rsidR="00F74ED7" w:rsidRPr="00063CEE" w:rsidRDefault="00F74ED7" w:rsidP="001B094B">
      <w:pPr>
        <w:spacing w:after="0"/>
      </w:pPr>
      <w:r>
        <w:t>At 31 March 201</w:t>
      </w:r>
      <w:r w:rsidR="006E3182">
        <w:t>6</w:t>
      </w:r>
      <w:r>
        <w:t xml:space="preserve"> o</w:t>
      </w:r>
      <w:r w:rsidRPr="00063CEE">
        <w:t xml:space="preserve">ur executive staff </w:t>
      </w:r>
      <w:r>
        <w:t>we</w:t>
      </w:r>
      <w:r w:rsidRPr="00063CEE">
        <w:t>re:</w:t>
      </w:r>
    </w:p>
    <w:p w:rsidR="00ED5AEF" w:rsidRDefault="00ED5AEF" w:rsidP="00525A20">
      <w:pPr>
        <w:pStyle w:val="NoSpacing"/>
        <w:rPr>
          <w:b/>
        </w:rPr>
      </w:pPr>
    </w:p>
    <w:p w:rsidR="00F74ED7" w:rsidRPr="00556083" w:rsidRDefault="006E3182" w:rsidP="00525A20">
      <w:pPr>
        <w:pStyle w:val="NoSpacing"/>
      </w:pPr>
      <w:r>
        <w:rPr>
          <w:b/>
        </w:rPr>
        <w:t>Karen Eyre-White</w:t>
      </w:r>
      <w:r w:rsidR="00525A20">
        <w:rPr>
          <w:b/>
        </w:rPr>
        <w:tab/>
      </w:r>
      <w:r w:rsidR="00525A20">
        <w:rPr>
          <w:b/>
        </w:rPr>
        <w:tab/>
      </w:r>
      <w:r w:rsidR="00F74ED7" w:rsidRPr="00556083">
        <w:t xml:space="preserve">Chief Executive and Accounting Officer </w:t>
      </w:r>
    </w:p>
    <w:p w:rsidR="00967AA9" w:rsidRPr="00556083" w:rsidRDefault="00967AA9" w:rsidP="00525A20">
      <w:pPr>
        <w:pStyle w:val="NoSpacing"/>
      </w:pPr>
      <w:r w:rsidRPr="00556083">
        <w:rPr>
          <w:b/>
        </w:rPr>
        <w:t>Caroline Hale</w:t>
      </w:r>
      <w:r w:rsidRPr="00556083">
        <w:tab/>
      </w:r>
      <w:r w:rsidRPr="00556083">
        <w:tab/>
      </w:r>
      <w:r w:rsidRPr="00556083">
        <w:tab/>
        <w:t>Head of Media, Marketing and Communications</w:t>
      </w:r>
    </w:p>
    <w:p w:rsidR="00F74ED7" w:rsidRPr="00525A20" w:rsidRDefault="00F74ED7" w:rsidP="00525A20">
      <w:pPr>
        <w:pStyle w:val="NoSpacing"/>
        <w:rPr>
          <w:b/>
        </w:rPr>
      </w:pPr>
      <w:r w:rsidRPr="00556083">
        <w:rPr>
          <w:b/>
        </w:rPr>
        <w:t>Guy Longhorn</w:t>
      </w:r>
      <w:r w:rsidRPr="00556083">
        <w:tab/>
      </w:r>
      <w:r w:rsidRPr="00556083">
        <w:tab/>
      </w:r>
      <w:r w:rsidR="00525A20" w:rsidRPr="00556083">
        <w:tab/>
      </w:r>
      <w:r w:rsidRPr="00556083">
        <w:t>Finance and Office Manager</w:t>
      </w:r>
    </w:p>
    <w:p w:rsidR="00F74ED7" w:rsidRPr="00525A20" w:rsidRDefault="00F74ED7" w:rsidP="00525A20">
      <w:pPr>
        <w:pStyle w:val="NoSpacing"/>
        <w:rPr>
          <w:b/>
        </w:rPr>
      </w:pPr>
      <w:r w:rsidRPr="00525A20">
        <w:rPr>
          <w:b/>
        </w:rPr>
        <w:t>Nikki Rutherford</w:t>
      </w:r>
      <w:r w:rsidRPr="00525A20">
        <w:rPr>
          <w:b/>
        </w:rPr>
        <w:tab/>
      </w:r>
      <w:r w:rsidRPr="00525A20">
        <w:rPr>
          <w:b/>
        </w:rPr>
        <w:tab/>
      </w:r>
      <w:r w:rsidRPr="00556083">
        <w:t>Licensing, safety casework and information</w:t>
      </w:r>
    </w:p>
    <w:p w:rsidR="00F74ED7" w:rsidRPr="00525A20" w:rsidRDefault="00F74ED7" w:rsidP="00525A20">
      <w:pPr>
        <w:pStyle w:val="NoSpacing"/>
        <w:rPr>
          <w:b/>
        </w:rPr>
      </w:pPr>
      <w:r w:rsidRPr="00525A20">
        <w:rPr>
          <w:b/>
        </w:rPr>
        <w:t>Jason Clotworthy</w:t>
      </w:r>
      <w:r w:rsidRPr="00525A20">
        <w:rPr>
          <w:b/>
        </w:rPr>
        <w:tab/>
      </w:r>
      <w:r w:rsidRPr="00525A20">
        <w:rPr>
          <w:b/>
        </w:rPr>
        <w:tab/>
      </w:r>
      <w:r w:rsidRPr="00556083">
        <w:t>ICT Manager</w:t>
      </w:r>
    </w:p>
    <w:p w:rsidR="00F74ED7" w:rsidRPr="00525A20" w:rsidRDefault="00F74ED7" w:rsidP="00525A20">
      <w:pPr>
        <w:pStyle w:val="NoSpacing"/>
        <w:rPr>
          <w:b/>
        </w:rPr>
      </w:pPr>
      <w:r w:rsidRPr="00525A20">
        <w:rPr>
          <w:b/>
        </w:rPr>
        <w:t>Stephen Podd</w:t>
      </w:r>
      <w:r w:rsidRPr="00525A20">
        <w:rPr>
          <w:b/>
        </w:rPr>
        <w:tab/>
      </w:r>
      <w:r w:rsidRPr="00525A20">
        <w:rPr>
          <w:b/>
        </w:rPr>
        <w:tab/>
      </w:r>
      <w:r w:rsidR="00525A20">
        <w:rPr>
          <w:b/>
        </w:rPr>
        <w:tab/>
      </w:r>
      <w:r w:rsidRPr="00556083">
        <w:t>Deputy Finance and Office Manager and administrative support</w:t>
      </w:r>
    </w:p>
    <w:p w:rsidR="00F74ED7" w:rsidRPr="00525A20" w:rsidRDefault="00F74ED7" w:rsidP="00525A20">
      <w:pPr>
        <w:pStyle w:val="NoSpacing"/>
        <w:rPr>
          <w:b/>
        </w:rPr>
      </w:pPr>
    </w:p>
    <w:p w:rsidR="00F74ED7" w:rsidRPr="00ED690E" w:rsidRDefault="00F74ED7" w:rsidP="001B094B">
      <w:pPr>
        <w:pStyle w:val="BodyText"/>
        <w:suppressAutoHyphens/>
        <w:spacing w:after="0"/>
        <w:jc w:val="both"/>
        <w:rPr>
          <w:rFonts w:ascii="Calibri" w:hAnsi="Calibri"/>
          <w:spacing w:val="-3"/>
          <w:sz w:val="22"/>
          <w:szCs w:val="22"/>
        </w:rPr>
      </w:pPr>
      <w:r w:rsidRPr="00AC583C">
        <w:rPr>
          <w:rFonts w:ascii="Calibri" w:hAnsi="Calibri"/>
          <w:spacing w:val="-3"/>
          <w:sz w:val="22"/>
          <w:szCs w:val="22"/>
        </w:rPr>
        <w:t>At 31 March 201</w:t>
      </w:r>
      <w:r w:rsidR="006E3182">
        <w:rPr>
          <w:rFonts w:ascii="Calibri" w:hAnsi="Calibri"/>
          <w:spacing w:val="-3"/>
          <w:sz w:val="22"/>
          <w:szCs w:val="22"/>
        </w:rPr>
        <w:t>6</w:t>
      </w:r>
      <w:r w:rsidRPr="00ED690E">
        <w:rPr>
          <w:rFonts w:ascii="Calibri" w:hAnsi="Calibri"/>
          <w:spacing w:val="-3"/>
          <w:sz w:val="22"/>
          <w:szCs w:val="22"/>
        </w:rPr>
        <w:t xml:space="preserve"> our Inspectors were:</w:t>
      </w:r>
    </w:p>
    <w:p w:rsidR="00F74ED7" w:rsidRDefault="00F74ED7" w:rsidP="00F74ED7">
      <w:pPr>
        <w:pStyle w:val="NoSpacing"/>
        <w:rPr>
          <w:spacing w:val="-3"/>
        </w:rPr>
      </w:pPr>
    </w:p>
    <w:p w:rsidR="00F74ED7" w:rsidRPr="00525A20" w:rsidRDefault="00F74ED7" w:rsidP="00525A20">
      <w:pPr>
        <w:pStyle w:val="NoSpacing"/>
        <w:rPr>
          <w:b/>
        </w:rPr>
      </w:pPr>
      <w:r w:rsidRPr="00525A20">
        <w:rPr>
          <w:b/>
        </w:rPr>
        <w:t>Lou Elliston  MA</w:t>
      </w:r>
    </w:p>
    <w:p w:rsidR="00F74ED7" w:rsidRPr="00525A20" w:rsidRDefault="00F74ED7" w:rsidP="00525A20">
      <w:pPr>
        <w:pStyle w:val="NoSpacing"/>
        <w:rPr>
          <w:b/>
        </w:rPr>
      </w:pPr>
      <w:r w:rsidRPr="00525A20">
        <w:rPr>
          <w:b/>
        </w:rPr>
        <w:t>Geoff Galilee  CMIOSH</w:t>
      </w:r>
    </w:p>
    <w:p w:rsidR="00F74ED7" w:rsidRPr="00525A20" w:rsidRDefault="00F74ED7" w:rsidP="00525A20">
      <w:pPr>
        <w:pStyle w:val="NoSpacing"/>
        <w:rPr>
          <w:b/>
        </w:rPr>
      </w:pPr>
      <w:r w:rsidRPr="00525A20">
        <w:rPr>
          <w:b/>
        </w:rPr>
        <w:t>Martin Girvan  BSc  MILAM</w:t>
      </w:r>
    </w:p>
    <w:p w:rsidR="00F74ED7" w:rsidRPr="00525A20" w:rsidRDefault="00F74ED7" w:rsidP="00525A20">
      <w:pPr>
        <w:pStyle w:val="NoSpacing"/>
        <w:rPr>
          <w:b/>
        </w:rPr>
      </w:pPr>
      <w:r w:rsidRPr="00525A20">
        <w:rPr>
          <w:b/>
        </w:rPr>
        <w:t>John Perkins</w:t>
      </w:r>
    </w:p>
    <w:p w:rsidR="00F74ED7" w:rsidRPr="00525A20" w:rsidRDefault="00F74ED7" w:rsidP="00525A20">
      <w:pPr>
        <w:pStyle w:val="NoSpacing"/>
        <w:rPr>
          <w:b/>
        </w:rPr>
      </w:pPr>
      <w:r w:rsidRPr="00525A20">
        <w:rPr>
          <w:b/>
        </w:rPr>
        <w:t>Rick Riding  MRICS  MIFireE  MBEng  MBA</w:t>
      </w:r>
    </w:p>
    <w:p w:rsidR="00F74ED7" w:rsidRPr="00525A20" w:rsidRDefault="00F74ED7" w:rsidP="00525A20">
      <w:pPr>
        <w:pStyle w:val="NoSpacing"/>
        <w:rPr>
          <w:b/>
        </w:rPr>
      </w:pPr>
      <w:r w:rsidRPr="00525A20">
        <w:rPr>
          <w:b/>
        </w:rPr>
        <w:t>Keith Sears</w:t>
      </w:r>
    </w:p>
    <w:p w:rsidR="00F74ED7" w:rsidRPr="00525A20" w:rsidRDefault="00F74ED7" w:rsidP="00525A20">
      <w:pPr>
        <w:pStyle w:val="NoSpacing"/>
        <w:rPr>
          <w:b/>
        </w:rPr>
      </w:pPr>
      <w:r w:rsidRPr="00525A20">
        <w:rPr>
          <w:b/>
        </w:rPr>
        <w:t>Ken Scott  FRICS</w:t>
      </w:r>
    </w:p>
    <w:p w:rsidR="00F74ED7" w:rsidRPr="00525A20" w:rsidRDefault="00F74ED7" w:rsidP="00525A20">
      <w:pPr>
        <w:pStyle w:val="NoSpacing"/>
        <w:rPr>
          <w:b/>
        </w:rPr>
      </w:pPr>
      <w:r w:rsidRPr="00525A20">
        <w:rPr>
          <w:b/>
        </w:rPr>
        <w:t xml:space="preserve">Ian Smith  MRICS  DMS  MCIM </w:t>
      </w:r>
    </w:p>
    <w:p w:rsidR="00F74ED7" w:rsidRPr="00525A20" w:rsidRDefault="00F74ED7" w:rsidP="00525A20">
      <w:pPr>
        <w:pStyle w:val="NoSpacing"/>
        <w:rPr>
          <w:b/>
        </w:rPr>
      </w:pPr>
      <w:r w:rsidRPr="00525A20">
        <w:rPr>
          <w:b/>
        </w:rPr>
        <w:t>Sue Storey Dip.EP, MEPS</w:t>
      </w:r>
    </w:p>
    <w:p w:rsidR="00F74ED7" w:rsidRPr="00525A20" w:rsidRDefault="00F74ED7" w:rsidP="00525A20">
      <w:pPr>
        <w:pStyle w:val="NoSpacing"/>
        <w:rPr>
          <w:b/>
        </w:rPr>
      </w:pPr>
      <w:r w:rsidRPr="00525A20">
        <w:t xml:space="preserve">They </w:t>
      </w:r>
      <w:r w:rsidR="00840370">
        <w:t>we</w:t>
      </w:r>
      <w:r w:rsidRPr="00525A20">
        <w:t>re assisted by</w:t>
      </w:r>
      <w:r w:rsidRPr="00525A20">
        <w:rPr>
          <w:b/>
        </w:rPr>
        <w:t xml:space="preserve"> Mark Smith </w:t>
      </w:r>
      <w:r w:rsidR="001C30F8" w:rsidRPr="001C30F8">
        <w:t>(Assistant Inspector</w:t>
      </w:r>
      <w:r w:rsidR="001C30F8">
        <w:t>)</w:t>
      </w:r>
      <w:r w:rsidR="006E3182">
        <w:t xml:space="preserve"> who also undertook </w:t>
      </w:r>
      <w:r w:rsidR="009B5711">
        <w:t xml:space="preserve">some </w:t>
      </w:r>
      <w:r w:rsidR="006E3182">
        <w:t>Inspector duties</w:t>
      </w:r>
    </w:p>
    <w:p w:rsidR="005861E3" w:rsidRDefault="005861E3" w:rsidP="000D47B2">
      <w:pPr>
        <w:rPr>
          <w:b/>
          <w:sz w:val="28"/>
          <w:szCs w:val="28"/>
        </w:rPr>
      </w:pPr>
    </w:p>
    <w:p w:rsidR="000D47B2" w:rsidRPr="007740D8" w:rsidRDefault="000D47B2" w:rsidP="000D47B2">
      <w:pPr>
        <w:rPr>
          <w:rFonts w:asciiTheme="minorHAnsi" w:hAnsiTheme="minorHAnsi"/>
          <w:b/>
          <w:sz w:val="28"/>
          <w:szCs w:val="28"/>
        </w:rPr>
      </w:pPr>
      <w:r w:rsidRPr="007740D8">
        <w:rPr>
          <w:b/>
          <w:sz w:val="28"/>
          <w:szCs w:val="28"/>
        </w:rPr>
        <w:t>Developments since 1 April 201</w:t>
      </w:r>
      <w:r>
        <w:rPr>
          <w:b/>
          <w:sz w:val="28"/>
          <w:szCs w:val="28"/>
        </w:rPr>
        <w:t>6</w:t>
      </w:r>
    </w:p>
    <w:p w:rsidR="000D47B2" w:rsidRPr="005F52C2" w:rsidRDefault="000D47B2" w:rsidP="000D47B2">
      <w:pPr>
        <w:rPr>
          <w:rFonts w:asciiTheme="minorHAnsi" w:hAnsiTheme="minorHAnsi" w:cs="Arial"/>
        </w:rPr>
      </w:pPr>
      <w:r w:rsidRPr="00D245FE">
        <w:rPr>
          <w:rFonts w:asciiTheme="minorHAnsi" w:hAnsiTheme="minorHAnsi"/>
        </w:rPr>
        <w:t>In May 2015 we agreed to renew our partnership with the ECB</w:t>
      </w:r>
      <w:r w:rsidRPr="00D245FE">
        <w:rPr>
          <w:rFonts w:asciiTheme="minorHAnsi" w:hAnsiTheme="minorHAnsi"/>
          <w:color w:val="FF0000"/>
        </w:rPr>
        <w:t xml:space="preserve"> </w:t>
      </w:r>
      <w:r w:rsidRPr="00D245FE">
        <w:rPr>
          <w:rFonts w:asciiTheme="minorHAnsi" w:hAnsiTheme="minorHAnsi"/>
        </w:rPr>
        <w:t>to review and raise standards of safety and security at First Class County (FCC) cricket venues</w:t>
      </w:r>
      <w:r>
        <w:rPr>
          <w:rFonts w:asciiTheme="minorHAnsi" w:hAnsiTheme="minorHAnsi"/>
        </w:rPr>
        <w:t>.</w:t>
      </w:r>
    </w:p>
    <w:p w:rsidR="000D47B2" w:rsidRDefault="005925B9" w:rsidP="000D47B2">
      <w:pPr>
        <w:rPr>
          <w:rFonts w:asciiTheme="minorHAnsi" w:hAnsiTheme="minorHAnsi"/>
        </w:rPr>
      </w:pPr>
      <w:r w:rsidRPr="005925B9">
        <w:rPr>
          <w:rFonts w:asciiTheme="minorHAnsi" w:hAnsiTheme="minorHAnsi"/>
        </w:rPr>
        <w:t xml:space="preserve">On 18 April </w:t>
      </w:r>
      <w:r>
        <w:rPr>
          <w:rFonts w:asciiTheme="minorHAnsi" w:hAnsiTheme="minorHAnsi"/>
        </w:rPr>
        <w:t>Ken Scott was appointed as the SGSA’s first Chief Inspector.</w:t>
      </w:r>
    </w:p>
    <w:p w:rsidR="00045D7E" w:rsidRDefault="00045D7E" w:rsidP="000D47B2">
      <w:pPr>
        <w:rPr>
          <w:rFonts w:asciiTheme="minorHAnsi" w:hAnsiTheme="minorHAnsi"/>
          <w:b/>
          <w:sz w:val="28"/>
          <w:szCs w:val="28"/>
        </w:rPr>
      </w:pPr>
      <w:r>
        <w:rPr>
          <w:rFonts w:asciiTheme="minorHAnsi" w:hAnsiTheme="minorHAnsi"/>
          <w:b/>
          <w:noProof/>
          <w:sz w:val="28"/>
          <w:szCs w:val="28"/>
          <w:lang w:eastAsia="en-GB"/>
        </w:rPr>
        <w:lastRenderedPageBreak/>
        <w:drawing>
          <wp:inline distT="0" distB="0" distL="0" distR="0">
            <wp:extent cx="5731510" cy="4300096"/>
            <wp:effectExtent l="19050" t="0" r="2540" b="0"/>
            <wp:docPr id="7" name="Picture 7" descr="H:\ANNUAL REPORT 2016\PICS\Newcastle se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NNUAL REPORT 2016\PICS\Newcastle seats.JPG"/>
                    <pic:cNvPicPr>
                      <a:picLocks noChangeAspect="1" noChangeArrowheads="1"/>
                    </pic:cNvPicPr>
                  </pic:nvPicPr>
                  <pic:blipFill>
                    <a:blip r:embed="rId12" cstate="print"/>
                    <a:srcRect/>
                    <a:stretch>
                      <a:fillRect/>
                    </a:stretch>
                  </pic:blipFill>
                  <pic:spPr bwMode="auto">
                    <a:xfrm>
                      <a:off x="0" y="0"/>
                      <a:ext cx="5731510" cy="4300096"/>
                    </a:xfrm>
                    <a:prstGeom prst="rect">
                      <a:avLst/>
                    </a:prstGeom>
                    <a:noFill/>
                    <a:ln w="9525">
                      <a:noFill/>
                      <a:miter lim="800000"/>
                      <a:headEnd/>
                      <a:tailEnd/>
                    </a:ln>
                  </pic:spPr>
                </pic:pic>
              </a:graphicData>
            </a:graphic>
          </wp:inline>
        </w:drawing>
      </w:r>
    </w:p>
    <w:p w:rsidR="000D47B2" w:rsidRPr="007740D8" w:rsidRDefault="000D47B2" w:rsidP="000D47B2">
      <w:pPr>
        <w:rPr>
          <w:rFonts w:asciiTheme="minorHAnsi" w:hAnsiTheme="minorHAnsi"/>
          <w:b/>
          <w:sz w:val="28"/>
          <w:szCs w:val="28"/>
        </w:rPr>
      </w:pPr>
      <w:r w:rsidRPr="007740D8">
        <w:rPr>
          <w:rFonts w:asciiTheme="minorHAnsi" w:hAnsiTheme="minorHAnsi"/>
          <w:b/>
          <w:sz w:val="28"/>
          <w:szCs w:val="28"/>
        </w:rPr>
        <w:t>Prompt payment</w:t>
      </w:r>
    </w:p>
    <w:p w:rsidR="000D47B2" w:rsidRDefault="000D47B2" w:rsidP="000D47B2">
      <w:pPr>
        <w:spacing w:after="0"/>
      </w:pPr>
      <w:r w:rsidRPr="006A5B00">
        <w:t xml:space="preserve">We support the principles of the Prompt Payment Code.  In every case during the past year we have paid in full within the previously-agreed period, subject only to satisfactory performance by the supplier and the timely presentation of an accurate invoice.  The SGSA dealt with </w:t>
      </w:r>
      <w:r w:rsidRPr="00D245FE">
        <w:t>100%</w:t>
      </w:r>
      <w:r w:rsidRPr="006A5B00">
        <w:t xml:space="preserve"> of such invoices within 30 days (201</w:t>
      </w:r>
      <w:r>
        <w:t>4</w:t>
      </w:r>
      <w:r w:rsidRPr="006A5B00">
        <w:t>/1</w:t>
      </w:r>
      <w:r>
        <w:t>5</w:t>
      </w:r>
      <w:r w:rsidRPr="006A5B00">
        <w:t xml:space="preserve"> 100%). </w:t>
      </w:r>
    </w:p>
    <w:p w:rsidR="000D47B2" w:rsidRDefault="000D47B2" w:rsidP="000D47B2">
      <w:pPr>
        <w:spacing w:after="0"/>
      </w:pPr>
    </w:p>
    <w:p w:rsidR="000D47B2" w:rsidRPr="007740D8" w:rsidRDefault="000D47B2" w:rsidP="000D47B2">
      <w:pPr>
        <w:rPr>
          <w:b/>
          <w:sz w:val="28"/>
          <w:szCs w:val="28"/>
        </w:rPr>
      </w:pPr>
      <w:r w:rsidRPr="007740D8">
        <w:rPr>
          <w:b/>
          <w:sz w:val="28"/>
          <w:szCs w:val="28"/>
        </w:rPr>
        <w:t>Data loss disclosure</w:t>
      </w:r>
    </w:p>
    <w:p w:rsidR="000D47B2" w:rsidRPr="001B094B" w:rsidRDefault="000D47B2" w:rsidP="000D47B2">
      <w:r w:rsidRPr="001B094B">
        <w:t>The Sports Grounds Safety Authority has suffered no protected personal data incident during 201</w:t>
      </w:r>
      <w:r>
        <w:t>5</w:t>
      </w:r>
      <w:r w:rsidRPr="001B094B">
        <w:t>/1</w:t>
      </w:r>
      <w:r>
        <w:t>6</w:t>
      </w:r>
      <w:r w:rsidRPr="001B094B">
        <w:t xml:space="preserve"> or prior years and has not reported any such incident to the Information Commissioner’s Office.</w:t>
      </w:r>
    </w:p>
    <w:p w:rsidR="000D47B2" w:rsidRDefault="000D47B2" w:rsidP="000D47B2">
      <w:pPr>
        <w:rPr>
          <w:b/>
          <w:sz w:val="28"/>
          <w:szCs w:val="28"/>
        </w:rPr>
      </w:pPr>
      <w:r>
        <w:rPr>
          <w:b/>
          <w:sz w:val="28"/>
          <w:szCs w:val="28"/>
        </w:rPr>
        <w:t>Tax Assurance</w:t>
      </w:r>
    </w:p>
    <w:p w:rsidR="000D47B2" w:rsidRDefault="000D47B2" w:rsidP="000D47B2">
      <w:r>
        <w:t>The SGSA has no off payroll appointments.</w:t>
      </w:r>
    </w:p>
    <w:p w:rsidR="000D47B2" w:rsidRPr="008042EB" w:rsidRDefault="000D47B2" w:rsidP="000D47B2">
      <w:pPr>
        <w:rPr>
          <w:b/>
          <w:sz w:val="28"/>
          <w:szCs w:val="28"/>
        </w:rPr>
      </w:pPr>
      <w:r w:rsidRPr="008042EB">
        <w:rPr>
          <w:b/>
          <w:sz w:val="28"/>
          <w:szCs w:val="28"/>
        </w:rPr>
        <w:t>Monitoring Spending on Consultancy and Temporary Staff</w:t>
      </w:r>
    </w:p>
    <w:p w:rsidR="000D47B2" w:rsidRPr="008042EB" w:rsidRDefault="000D47B2" w:rsidP="000D47B2">
      <w:r>
        <w:t xml:space="preserve">The SGSA has incurred no expenditure on consultancy services or temporary staff.  </w:t>
      </w:r>
    </w:p>
    <w:p w:rsidR="000D47B2" w:rsidRDefault="000D47B2" w:rsidP="000D47B2"/>
    <w:p w:rsidR="000D47B2" w:rsidRDefault="000D47B2" w:rsidP="000D47B2">
      <w:pPr>
        <w:pStyle w:val="NoSpacing"/>
      </w:pPr>
      <w:r>
        <w:t>KAREN EYRE-WHITE</w:t>
      </w:r>
    </w:p>
    <w:p w:rsidR="000D47B2" w:rsidRPr="00063CEE" w:rsidRDefault="000D47B2" w:rsidP="000D47B2">
      <w:pPr>
        <w:pStyle w:val="NoSpacing"/>
      </w:pPr>
      <w:r w:rsidRPr="00063CEE">
        <w:t>Chief Executive</w:t>
      </w:r>
    </w:p>
    <w:p w:rsidR="00B64264" w:rsidRDefault="000D47B2" w:rsidP="00045D7E">
      <w:pPr>
        <w:pStyle w:val="NoSpacing"/>
        <w:rPr>
          <w:b/>
          <w:sz w:val="28"/>
          <w:szCs w:val="28"/>
        </w:rPr>
      </w:pPr>
      <w:r>
        <w:t>XX</w:t>
      </w:r>
      <w:r w:rsidRPr="009B5D64">
        <w:t xml:space="preserve"> June</w:t>
      </w:r>
      <w:r w:rsidRPr="00063CEE">
        <w:t xml:space="preserve"> 201</w:t>
      </w:r>
      <w:r>
        <w:t>6</w:t>
      </w:r>
    </w:p>
    <w:p w:rsidR="004753C0" w:rsidRPr="004753C0" w:rsidRDefault="004753C0" w:rsidP="004753C0">
      <w:pPr>
        <w:rPr>
          <w:b/>
          <w:sz w:val="28"/>
          <w:szCs w:val="28"/>
        </w:rPr>
      </w:pPr>
      <w:r w:rsidRPr="004753C0">
        <w:rPr>
          <w:b/>
          <w:sz w:val="28"/>
          <w:szCs w:val="28"/>
        </w:rPr>
        <w:lastRenderedPageBreak/>
        <w:t>Statement of responsibilities</w:t>
      </w:r>
    </w:p>
    <w:p w:rsidR="004753C0" w:rsidRPr="00063CEE" w:rsidRDefault="004753C0" w:rsidP="004753C0">
      <w:pPr>
        <w:tabs>
          <w:tab w:val="left" w:pos="-720"/>
        </w:tabs>
        <w:suppressAutoHyphens/>
        <w:rPr>
          <w:b/>
          <w:spacing w:val="-3"/>
        </w:rPr>
      </w:pPr>
      <w:r w:rsidRPr="00063CEE">
        <w:rPr>
          <w:b/>
          <w:spacing w:val="-3"/>
        </w:rPr>
        <w:t xml:space="preserve">Statement of responsibilities of the </w:t>
      </w:r>
      <w:r>
        <w:rPr>
          <w:b/>
          <w:spacing w:val="-3"/>
        </w:rPr>
        <w:t>Sports Grounds Safety Authority</w:t>
      </w:r>
      <w:r w:rsidRPr="00063CEE">
        <w:rPr>
          <w:b/>
          <w:spacing w:val="-3"/>
        </w:rPr>
        <w:t xml:space="preserve"> and its Chief Executive with respect to the accounts</w:t>
      </w:r>
    </w:p>
    <w:p w:rsidR="004753C0" w:rsidRPr="002C60C6" w:rsidRDefault="004753C0" w:rsidP="003107CF">
      <w:pPr>
        <w:pStyle w:val="NoSpacing"/>
        <w:rPr>
          <w:rFonts w:cs="Arial"/>
        </w:rPr>
      </w:pPr>
      <w:r w:rsidRPr="007A3102">
        <w:rPr>
          <w:rFonts w:cs="Arial"/>
        </w:rPr>
        <w:t>Under section 22 of schedule 1 to the Sports Grounds Safety Authority Act 2011, the Secretary of State</w:t>
      </w:r>
      <w:r w:rsidRPr="002C60C6">
        <w:rPr>
          <w:rFonts w:cs="Arial"/>
        </w:rPr>
        <w:t xml:space="preserve"> for Culture, Media and Sport, with the consent of HM Treasury has directed the Sports Grounds Safety Authority (SGSA) to prepare for each financial year a statement of accounts in the form and on the basis set out in the Accounts Direction. </w:t>
      </w:r>
    </w:p>
    <w:p w:rsidR="004753C0" w:rsidRPr="002C60C6" w:rsidRDefault="004753C0" w:rsidP="003107CF">
      <w:pPr>
        <w:pStyle w:val="NoSpacing"/>
        <w:rPr>
          <w:rFonts w:cs="Arial"/>
        </w:rPr>
      </w:pPr>
    </w:p>
    <w:p w:rsidR="004753C0" w:rsidRPr="002C60C6" w:rsidRDefault="004753C0" w:rsidP="003107CF">
      <w:pPr>
        <w:pStyle w:val="NoSpacing"/>
        <w:rPr>
          <w:rFonts w:cs="Arial"/>
        </w:rPr>
      </w:pPr>
      <w:r w:rsidRPr="002C60C6">
        <w:rPr>
          <w:rFonts w:cs="Arial"/>
        </w:rPr>
        <w:t>The accounts are prepared on an accruals basis and must give a true and fair view of the state of affairs of the SGSA and of its income and expenditure, changes in taxpayers’ equity and cash flows for the financial year.</w:t>
      </w:r>
      <w:r w:rsidR="002D7526">
        <w:rPr>
          <w:rFonts w:cs="Arial"/>
        </w:rPr>
        <w:t xml:space="preserve">   </w:t>
      </w:r>
    </w:p>
    <w:p w:rsidR="004753C0" w:rsidRPr="002C60C6" w:rsidRDefault="004753C0" w:rsidP="003107CF">
      <w:pPr>
        <w:pStyle w:val="NoSpacing"/>
        <w:rPr>
          <w:rFonts w:cs="Arial"/>
        </w:rPr>
      </w:pPr>
    </w:p>
    <w:p w:rsidR="004753C0" w:rsidRPr="002C60C6" w:rsidRDefault="004753C0" w:rsidP="003107CF">
      <w:pPr>
        <w:pStyle w:val="NoSpacing"/>
        <w:rPr>
          <w:rFonts w:cs="Arial"/>
        </w:rPr>
      </w:pPr>
      <w:r w:rsidRPr="002C60C6">
        <w:rPr>
          <w:rFonts w:cs="Arial"/>
        </w:rPr>
        <w:t>In preparing the accounts, the Accounting Officer is required to comply with the requirements of the Government Financial Reporting Manual and in particular to: observe the Accounts Direction issued by the Secretary of State for Culture, Media and Sport, including the relevant accounting and disclosure requirements, and apply suitable accounting policies on a consistent basis; make judgements and estimates on a reasonable basis; state whether applicable accounting standards as set out in the Government Financial Reporting Manual have been followed, and disclose and explain any material departures in the annual accounts; and prepare the annual accounts on a going concern basis.</w:t>
      </w:r>
      <w:r w:rsidR="002D7526">
        <w:rPr>
          <w:rFonts w:cs="Arial"/>
        </w:rPr>
        <w:t xml:space="preserve">  </w:t>
      </w:r>
    </w:p>
    <w:p w:rsidR="004753C0" w:rsidRPr="002C60C6" w:rsidRDefault="004753C0" w:rsidP="003107CF">
      <w:pPr>
        <w:pStyle w:val="NoSpacing"/>
        <w:rPr>
          <w:rFonts w:cs="Arial"/>
        </w:rPr>
      </w:pPr>
    </w:p>
    <w:p w:rsidR="004753C0" w:rsidRDefault="004753C0" w:rsidP="003107CF">
      <w:pPr>
        <w:pStyle w:val="NoSpacing"/>
        <w:rPr>
          <w:rFonts w:cs="Arial"/>
        </w:rPr>
      </w:pPr>
      <w:r w:rsidRPr="002C60C6">
        <w:rPr>
          <w:rFonts w:cs="Arial"/>
        </w:rPr>
        <w:t>The Accounting Officer of the Department for Culture, Media and Sport has designated the Chief Executive as Accounting Officer of the SGSA. The responsibilities of an Accounting Officer, including responsibility for the propriety and regularity of the public finances for which the Accounting Officer is answerable, for keeping proper records and for safeguarding SGSA assets, are set out in Managing Public Money published by HM Treasury.</w:t>
      </w:r>
      <w:r w:rsidR="002D7526">
        <w:rPr>
          <w:rFonts w:cs="Arial"/>
        </w:rPr>
        <w:t xml:space="preserve">  </w:t>
      </w:r>
    </w:p>
    <w:p w:rsidR="002D7526" w:rsidRDefault="002D7526" w:rsidP="003107CF">
      <w:pPr>
        <w:pStyle w:val="NoSpacing"/>
        <w:rPr>
          <w:rFonts w:cs="Arial"/>
        </w:rPr>
      </w:pPr>
    </w:p>
    <w:p w:rsidR="002D7526" w:rsidRDefault="002D7526" w:rsidP="002D7526">
      <w:r>
        <w:t>There is no relevant audit information of which the entity’s auditors are unaware.  I have taken all the steps to make myself aware of any relevant audit information and to establish that the entity’s auditors are aware of that information.  The annual report and accounts as a whole is fair, balanced and understandable.  I take personal responsibility for the annual report and accounts and the judgments required for determining that it is fair, balanced and understandable</w:t>
      </w:r>
    </w:p>
    <w:p w:rsidR="002D7526" w:rsidRPr="002C60C6" w:rsidRDefault="002D7526" w:rsidP="003107CF">
      <w:pPr>
        <w:pStyle w:val="NoSpacing"/>
        <w:rPr>
          <w:rFonts w:cs="Arial"/>
        </w:rPr>
      </w:pPr>
    </w:p>
    <w:p w:rsidR="004753C0" w:rsidRPr="002C60C6" w:rsidRDefault="004753C0" w:rsidP="004753C0"/>
    <w:p w:rsidR="004753C0" w:rsidRDefault="004753C0" w:rsidP="004753C0"/>
    <w:p w:rsidR="004753C0" w:rsidRDefault="004753C0" w:rsidP="004753C0"/>
    <w:p w:rsidR="004753C0" w:rsidRDefault="004753C0" w:rsidP="004753C0">
      <w:pPr>
        <w:pStyle w:val="NoSpacing"/>
      </w:pPr>
      <w:r>
        <w:t>KAREN EYRE-WHITE</w:t>
      </w:r>
    </w:p>
    <w:p w:rsidR="004753C0" w:rsidRPr="002C60C6" w:rsidRDefault="004753C0" w:rsidP="004753C0">
      <w:pPr>
        <w:pStyle w:val="NoSpacing"/>
      </w:pPr>
      <w:r w:rsidRPr="002C60C6">
        <w:t>Chief Executive</w:t>
      </w:r>
    </w:p>
    <w:p w:rsidR="004753C0" w:rsidRPr="002C60C6" w:rsidRDefault="004753C0" w:rsidP="004753C0">
      <w:pPr>
        <w:pStyle w:val="NoSpacing"/>
      </w:pPr>
      <w:r>
        <w:t xml:space="preserve">XX </w:t>
      </w:r>
      <w:r w:rsidRPr="009B5D64">
        <w:t>June</w:t>
      </w:r>
      <w:r w:rsidRPr="002C60C6">
        <w:t xml:space="preserve"> 201</w:t>
      </w:r>
      <w:r>
        <w:t>6</w:t>
      </w:r>
    </w:p>
    <w:p w:rsidR="004753C0" w:rsidRDefault="004753C0" w:rsidP="00C83DF5">
      <w:pPr>
        <w:rPr>
          <w:b/>
          <w:sz w:val="28"/>
          <w:szCs w:val="28"/>
        </w:rPr>
      </w:pPr>
    </w:p>
    <w:p w:rsidR="004753C0" w:rsidRDefault="004753C0" w:rsidP="00C83DF5">
      <w:pPr>
        <w:rPr>
          <w:b/>
          <w:sz w:val="28"/>
          <w:szCs w:val="28"/>
        </w:rPr>
      </w:pPr>
    </w:p>
    <w:p w:rsidR="004753C0" w:rsidRDefault="004753C0" w:rsidP="00C83DF5">
      <w:pPr>
        <w:rPr>
          <w:b/>
          <w:sz w:val="28"/>
          <w:szCs w:val="28"/>
        </w:rPr>
      </w:pPr>
    </w:p>
    <w:p w:rsidR="004753C0" w:rsidRDefault="004753C0" w:rsidP="00C83DF5">
      <w:pPr>
        <w:rPr>
          <w:b/>
          <w:sz w:val="28"/>
          <w:szCs w:val="28"/>
        </w:rPr>
      </w:pPr>
    </w:p>
    <w:p w:rsidR="004753C0" w:rsidRPr="004753C0" w:rsidRDefault="004753C0" w:rsidP="004753C0">
      <w:pPr>
        <w:pStyle w:val="Heading1"/>
        <w:rPr>
          <w:rFonts w:asciiTheme="minorHAnsi" w:hAnsiTheme="minorHAnsi"/>
          <w:sz w:val="28"/>
          <w:szCs w:val="28"/>
        </w:rPr>
      </w:pPr>
      <w:r w:rsidRPr="004753C0">
        <w:rPr>
          <w:rFonts w:asciiTheme="minorHAnsi" w:hAnsiTheme="minorHAnsi"/>
          <w:sz w:val="28"/>
          <w:szCs w:val="28"/>
        </w:rPr>
        <w:lastRenderedPageBreak/>
        <w:t>Governance Statement</w:t>
      </w:r>
    </w:p>
    <w:p w:rsidR="004753C0" w:rsidRPr="004753C0" w:rsidRDefault="004753C0" w:rsidP="004753C0">
      <w:pPr>
        <w:pStyle w:val="NoSpacing"/>
        <w:jc w:val="left"/>
        <w:rPr>
          <w:rFonts w:asciiTheme="minorHAnsi" w:hAnsiTheme="minorHAnsi" w:cs="Arial"/>
          <w:b/>
          <w:sz w:val="24"/>
          <w:szCs w:val="24"/>
        </w:rPr>
      </w:pPr>
    </w:p>
    <w:p w:rsidR="004753C0" w:rsidRPr="004753C0" w:rsidRDefault="004753C0" w:rsidP="004753C0">
      <w:pPr>
        <w:pStyle w:val="NoSpacing"/>
        <w:jc w:val="left"/>
        <w:rPr>
          <w:rFonts w:asciiTheme="minorHAnsi" w:hAnsiTheme="minorHAnsi" w:cs="Arial"/>
          <w:b/>
          <w:sz w:val="24"/>
          <w:szCs w:val="24"/>
        </w:rPr>
      </w:pPr>
      <w:r w:rsidRPr="004753C0">
        <w:rPr>
          <w:rFonts w:asciiTheme="minorHAnsi" w:hAnsiTheme="minorHAnsi" w:cs="Arial"/>
          <w:b/>
          <w:sz w:val="24"/>
          <w:szCs w:val="24"/>
        </w:rPr>
        <w:t>Compliance with the Corporate Governance Code</w:t>
      </w:r>
    </w:p>
    <w:p w:rsidR="004753C0" w:rsidRDefault="004753C0" w:rsidP="004753C0">
      <w:pPr>
        <w:pStyle w:val="NoSpacing"/>
        <w:jc w:val="left"/>
        <w:rPr>
          <w:rFonts w:ascii="Arial" w:hAnsi="Arial" w:cs="Arial"/>
          <w:sz w:val="24"/>
          <w:szCs w:val="24"/>
        </w:rPr>
      </w:pPr>
    </w:p>
    <w:p w:rsidR="004753C0" w:rsidRPr="00BF2F56" w:rsidRDefault="004753C0" w:rsidP="003107CF">
      <w:pPr>
        <w:pStyle w:val="NoSpacing"/>
        <w:rPr>
          <w:rFonts w:cs="Arial"/>
        </w:rPr>
      </w:pPr>
      <w:r>
        <w:rPr>
          <w:rFonts w:cs="Arial"/>
        </w:rPr>
        <w:t>A</w:t>
      </w:r>
      <w:r w:rsidRPr="00BF2F56">
        <w:rPr>
          <w:rFonts w:cs="Arial"/>
        </w:rPr>
        <w:t xml:space="preserve"> review of compliance with the </w:t>
      </w:r>
      <w:r w:rsidRPr="00721F5B">
        <w:rPr>
          <w:rFonts w:cs="Arial"/>
        </w:rPr>
        <w:t>Government’s Corporate Governance Code of good practice 2011</w:t>
      </w:r>
      <w:r w:rsidRPr="00BF2F56">
        <w:rPr>
          <w:rFonts w:cs="Arial"/>
        </w:rPr>
        <w:t xml:space="preserve"> (the Code) concluded that the Authority has complied </w:t>
      </w:r>
      <w:r>
        <w:rPr>
          <w:rFonts w:cs="Arial"/>
        </w:rPr>
        <w:t xml:space="preserve">with the </w:t>
      </w:r>
      <w:r w:rsidRPr="00BF2F56">
        <w:rPr>
          <w:rFonts w:cs="Arial"/>
        </w:rPr>
        <w:t>areas applicable to the SGSA as a N</w:t>
      </w:r>
      <w:r>
        <w:rPr>
          <w:rFonts w:cs="Arial"/>
        </w:rPr>
        <w:t xml:space="preserve">on-Departmental </w:t>
      </w:r>
      <w:r w:rsidRPr="00BF2F56">
        <w:rPr>
          <w:rFonts w:cs="Arial"/>
        </w:rPr>
        <w:t>P</w:t>
      </w:r>
      <w:r>
        <w:rPr>
          <w:rFonts w:cs="Arial"/>
        </w:rPr>
        <w:t xml:space="preserve">ublic </w:t>
      </w:r>
      <w:r w:rsidRPr="00BF2F56">
        <w:rPr>
          <w:rFonts w:cs="Arial"/>
        </w:rPr>
        <w:t>B</w:t>
      </w:r>
      <w:r>
        <w:rPr>
          <w:rFonts w:cs="Arial"/>
        </w:rPr>
        <w:t>ody (NDPB)</w:t>
      </w:r>
      <w:r w:rsidRPr="00BF2F56">
        <w:rPr>
          <w:rFonts w:cs="Arial"/>
        </w:rPr>
        <w:t xml:space="preserve">.  </w:t>
      </w:r>
    </w:p>
    <w:p w:rsidR="004753C0" w:rsidRDefault="004753C0" w:rsidP="004753C0">
      <w:pPr>
        <w:pStyle w:val="NoSpacing"/>
        <w:jc w:val="left"/>
        <w:rPr>
          <w:rFonts w:ascii="Arial" w:hAnsi="Arial" w:cs="Arial"/>
          <w:b/>
          <w:sz w:val="24"/>
          <w:szCs w:val="24"/>
        </w:rPr>
      </w:pPr>
    </w:p>
    <w:p w:rsidR="004753C0" w:rsidRPr="004753C0" w:rsidRDefault="004753C0" w:rsidP="004753C0">
      <w:pPr>
        <w:pStyle w:val="NoSpacing"/>
        <w:jc w:val="left"/>
        <w:rPr>
          <w:rFonts w:cs="Arial"/>
          <w:b/>
          <w:sz w:val="24"/>
          <w:szCs w:val="24"/>
        </w:rPr>
      </w:pPr>
      <w:r w:rsidRPr="004753C0">
        <w:rPr>
          <w:rFonts w:cs="Arial"/>
          <w:b/>
          <w:sz w:val="24"/>
          <w:szCs w:val="24"/>
        </w:rPr>
        <w:t>Governance Framework</w:t>
      </w:r>
    </w:p>
    <w:p w:rsidR="004753C0" w:rsidRDefault="004753C0" w:rsidP="004753C0">
      <w:pPr>
        <w:pStyle w:val="NoSpacing"/>
        <w:jc w:val="left"/>
        <w:rPr>
          <w:rFonts w:ascii="Arial" w:hAnsi="Arial" w:cs="Arial"/>
          <w:sz w:val="24"/>
          <w:szCs w:val="24"/>
        </w:rPr>
      </w:pPr>
    </w:p>
    <w:p w:rsidR="004753C0" w:rsidRPr="002C60C6" w:rsidRDefault="004753C0" w:rsidP="003107CF">
      <w:pPr>
        <w:pStyle w:val="NoSpacing"/>
        <w:rPr>
          <w:rFonts w:cs="Arial"/>
        </w:rPr>
      </w:pPr>
      <w:r w:rsidRPr="00721F5B">
        <w:rPr>
          <w:rFonts w:cs="Arial"/>
        </w:rPr>
        <w:t xml:space="preserve">The Accounting Officer of the SGSA </w:t>
      </w:r>
      <w:r w:rsidR="00721F5B" w:rsidRPr="00721F5B">
        <w:rPr>
          <w:rFonts w:cs="Arial"/>
        </w:rPr>
        <w:t>and her predecessors were</w:t>
      </w:r>
      <w:r w:rsidRPr="00721F5B">
        <w:rPr>
          <w:rFonts w:cs="Arial"/>
        </w:rPr>
        <w:t xml:space="preserve"> accountable to the Secretary of State for the Department for Culture, Media and Sport and the Permanent Secretary of DCMS, as its Accounting Officer, in </w:t>
      </w:r>
      <w:r w:rsidR="00721F5B" w:rsidRPr="00721F5B">
        <w:rPr>
          <w:rFonts w:cs="Arial"/>
        </w:rPr>
        <w:t>their</w:t>
      </w:r>
      <w:r w:rsidRPr="00721F5B">
        <w:rPr>
          <w:rFonts w:cs="Arial"/>
        </w:rPr>
        <w:t xml:space="preserve"> responsibility for maintaining sound systems of governance, risk management and internal control. These systems support the achievement of SGSA policies and strategic objectives, while safeguarding the public funds and assets for which </w:t>
      </w:r>
      <w:r w:rsidR="00721F5B" w:rsidRPr="00721F5B">
        <w:rPr>
          <w:rFonts w:cs="Arial"/>
        </w:rPr>
        <w:t>they were</w:t>
      </w:r>
      <w:r w:rsidRPr="00721F5B">
        <w:rPr>
          <w:rFonts w:cs="Arial"/>
        </w:rPr>
        <w:t xml:space="preserve"> personally responsible, in accordance with the responsibilities assigned to </w:t>
      </w:r>
      <w:r w:rsidR="00721F5B" w:rsidRPr="00721F5B">
        <w:rPr>
          <w:rFonts w:cs="Arial"/>
        </w:rPr>
        <w:t>them</w:t>
      </w:r>
      <w:r w:rsidRPr="00721F5B">
        <w:rPr>
          <w:rFonts w:cs="Arial"/>
        </w:rPr>
        <w:t xml:space="preserve"> in the Treasury guidance “Managing Public Money”.  </w:t>
      </w:r>
      <w:r w:rsidR="00721F5B" w:rsidRPr="00721F5B">
        <w:rPr>
          <w:rFonts w:cs="Arial"/>
        </w:rPr>
        <w:t>They were</w:t>
      </w:r>
      <w:r w:rsidRPr="00721F5B">
        <w:rPr>
          <w:rFonts w:cs="Arial"/>
        </w:rPr>
        <w:t xml:space="preserve"> also responsible for using the public funds and assets assigned to the SGSA economically, efficiently and effectively.</w:t>
      </w:r>
    </w:p>
    <w:p w:rsidR="004753C0" w:rsidRPr="007A3102" w:rsidRDefault="004753C0" w:rsidP="003107CF">
      <w:pPr>
        <w:pStyle w:val="NoSpacing"/>
      </w:pPr>
    </w:p>
    <w:p w:rsidR="004753C0" w:rsidRPr="007A3102" w:rsidRDefault="004753C0" w:rsidP="003107CF">
      <w:pPr>
        <w:rPr>
          <w:rFonts w:cs="Arial"/>
        </w:rPr>
      </w:pPr>
      <w:r w:rsidRPr="007A3102">
        <w:rPr>
          <w:rFonts w:cs="Arial"/>
        </w:rPr>
        <w:t>The SGSA Board comprise</w:t>
      </w:r>
      <w:r>
        <w:rPr>
          <w:rFonts w:cs="Arial"/>
        </w:rPr>
        <w:t>s</w:t>
      </w:r>
      <w:r w:rsidRPr="007A3102">
        <w:rPr>
          <w:rFonts w:cs="Arial"/>
        </w:rPr>
        <w:t xml:space="preserve"> the Chair and </w:t>
      </w:r>
      <w:r>
        <w:rPr>
          <w:rFonts w:cs="Arial"/>
        </w:rPr>
        <w:t>seven</w:t>
      </w:r>
      <w:r w:rsidRPr="007A3102">
        <w:rPr>
          <w:rFonts w:cs="Arial"/>
        </w:rPr>
        <w:t xml:space="preserve"> Members appointed by the Secretary of State for Culture, Media and Sport in accordance with the requirements of the Sports Grounds Safety Authority Act 2011. </w:t>
      </w:r>
      <w:r>
        <w:rPr>
          <w:rFonts w:cs="Arial"/>
        </w:rPr>
        <w:t xml:space="preserve">The Board receives key reports from management including the SGSA management accounts and </w:t>
      </w:r>
      <w:r w:rsidR="001C30F8">
        <w:rPr>
          <w:rFonts w:cs="Arial"/>
        </w:rPr>
        <w:t>updates fr</w:t>
      </w:r>
      <w:r>
        <w:rPr>
          <w:rFonts w:cs="Arial"/>
        </w:rPr>
        <w:t>om the A</w:t>
      </w:r>
      <w:r w:rsidR="001C30F8">
        <w:rPr>
          <w:rFonts w:cs="Arial"/>
        </w:rPr>
        <w:t>udit and Risk Committee on risk</w:t>
      </w:r>
      <w:r>
        <w:rPr>
          <w:rFonts w:cs="Arial"/>
        </w:rPr>
        <w:t xml:space="preserve">, IT security and the Annual Report and Accounts.  </w:t>
      </w:r>
      <w:r w:rsidRPr="007A3102">
        <w:rPr>
          <w:rFonts w:cs="Arial"/>
        </w:rPr>
        <w:t>The SGSA Board has a corporate responsibility for:</w:t>
      </w:r>
    </w:p>
    <w:p w:rsidR="004753C0" w:rsidRPr="007A3102" w:rsidRDefault="004753C0" w:rsidP="004753C0">
      <w:pPr>
        <w:numPr>
          <w:ilvl w:val="0"/>
          <w:numId w:val="2"/>
        </w:numPr>
        <w:spacing w:after="0"/>
        <w:rPr>
          <w:rFonts w:cs="Arial"/>
        </w:rPr>
      </w:pPr>
      <w:r w:rsidRPr="007A3102">
        <w:rPr>
          <w:rFonts w:cs="Arial"/>
        </w:rPr>
        <w:t>ensuring that the SGSA complies with any statutory and administrative requirements for the use of public funds and does not exceed its statutory powers or delegated authority;</w:t>
      </w:r>
    </w:p>
    <w:p w:rsidR="004753C0" w:rsidRPr="007A3102" w:rsidRDefault="004753C0" w:rsidP="004753C0">
      <w:pPr>
        <w:pStyle w:val="NoSpacing"/>
      </w:pPr>
    </w:p>
    <w:p w:rsidR="004753C0" w:rsidRPr="007A3102" w:rsidRDefault="004753C0" w:rsidP="004753C0">
      <w:pPr>
        <w:numPr>
          <w:ilvl w:val="0"/>
          <w:numId w:val="2"/>
        </w:numPr>
        <w:spacing w:after="0"/>
        <w:rPr>
          <w:rFonts w:cs="Arial"/>
        </w:rPr>
      </w:pPr>
      <w:r w:rsidRPr="007A3102">
        <w:rPr>
          <w:rFonts w:cs="Arial"/>
        </w:rPr>
        <w:t>ensuring that high standards of propriety and corporate governance are observed at all times;</w:t>
      </w:r>
    </w:p>
    <w:p w:rsidR="004753C0" w:rsidRPr="007A3102" w:rsidRDefault="004753C0" w:rsidP="004753C0">
      <w:pPr>
        <w:pStyle w:val="NoSpacing"/>
      </w:pPr>
    </w:p>
    <w:p w:rsidR="004753C0" w:rsidRPr="007A3102" w:rsidRDefault="004753C0" w:rsidP="004753C0">
      <w:pPr>
        <w:numPr>
          <w:ilvl w:val="0"/>
          <w:numId w:val="2"/>
        </w:numPr>
        <w:spacing w:after="0"/>
        <w:rPr>
          <w:rFonts w:cs="Arial"/>
        </w:rPr>
      </w:pPr>
      <w:r w:rsidRPr="007A3102">
        <w:rPr>
          <w:rFonts w:cs="Arial"/>
        </w:rPr>
        <w:t>establishing the overall direction of the SGSA within the policy and resources framework agreed with the Secretary of State; and</w:t>
      </w:r>
    </w:p>
    <w:p w:rsidR="004753C0" w:rsidRPr="007A3102" w:rsidRDefault="004753C0" w:rsidP="004753C0">
      <w:pPr>
        <w:pStyle w:val="NoSpacing"/>
      </w:pPr>
    </w:p>
    <w:p w:rsidR="004753C0" w:rsidRPr="007A3102" w:rsidRDefault="004753C0" w:rsidP="004753C0">
      <w:pPr>
        <w:numPr>
          <w:ilvl w:val="0"/>
          <w:numId w:val="2"/>
        </w:numPr>
        <w:spacing w:after="0"/>
        <w:rPr>
          <w:rFonts w:cs="Arial"/>
        </w:rPr>
      </w:pPr>
      <w:r w:rsidRPr="007A3102">
        <w:rPr>
          <w:rFonts w:cs="Arial"/>
        </w:rPr>
        <w:t>overseeing the delivery of planned results through the monitoring of performance against objectives.</w:t>
      </w:r>
    </w:p>
    <w:p w:rsidR="004753C0" w:rsidRPr="007A3102" w:rsidRDefault="004753C0" w:rsidP="004753C0">
      <w:pPr>
        <w:pStyle w:val="NoSpacing"/>
        <w:jc w:val="left"/>
        <w:rPr>
          <w:rFonts w:cs="Arial"/>
        </w:rPr>
      </w:pPr>
    </w:p>
    <w:p w:rsidR="0033307F" w:rsidRDefault="004753C0" w:rsidP="0033307F">
      <w:r>
        <w:rPr>
          <w:rFonts w:cs="Arial"/>
        </w:rPr>
        <w:t xml:space="preserve">The Board meets regularly, providing leadership and advice on strategic and operational issues and scrutiny and challenge to the Authority’s policies and performance. </w:t>
      </w:r>
      <w:r w:rsidR="0033307F">
        <w:t>Specifically the Board has considered the Government Spending Review and new SGSA Strategy, the SGSA’s remit in relation to sports other than football and plans to re-write the Guide to Safety at Sports Grounds.  </w:t>
      </w:r>
    </w:p>
    <w:p w:rsidR="004753C0" w:rsidRDefault="004753C0" w:rsidP="003107CF">
      <w:pPr>
        <w:pStyle w:val="NoSpacing"/>
        <w:rPr>
          <w:rFonts w:cs="Arial"/>
        </w:rPr>
      </w:pPr>
      <w:r w:rsidRPr="007A3102">
        <w:rPr>
          <w:rFonts w:cs="Arial"/>
        </w:rPr>
        <w:t>The Board is supported in fulfilling its responsibilities by the SGSA Audit and Risk Committee. The Committee has responsibility for issues of risk, control and governance, reviewing the comprehensiveness of assurances in meeting the Board’s and the Accounting Officer’s assurance needs and reviewing the reliability and integrity of these assurances.</w:t>
      </w:r>
      <w:r>
        <w:rPr>
          <w:rFonts w:cs="Arial"/>
        </w:rPr>
        <w:t xml:space="preserve">  Both the Board and Audit and Risk Committee are serviced by the SGSA executive </w:t>
      </w:r>
      <w:r w:rsidR="005861E3">
        <w:rPr>
          <w:rFonts w:cs="Arial"/>
        </w:rPr>
        <w:t>which</w:t>
      </w:r>
      <w:r>
        <w:rPr>
          <w:rFonts w:cs="Arial"/>
        </w:rPr>
        <w:t xml:space="preserve"> provides the information to be considered</w:t>
      </w:r>
      <w:r w:rsidRPr="00523F89">
        <w:rPr>
          <w:rFonts w:cs="Arial"/>
        </w:rPr>
        <w:t xml:space="preserve">.  In its light touch review of </w:t>
      </w:r>
      <w:r w:rsidR="00523F89">
        <w:rPr>
          <w:rFonts w:cs="Arial"/>
        </w:rPr>
        <w:t xml:space="preserve">the </w:t>
      </w:r>
      <w:r w:rsidRPr="00523F89">
        <w:rPr>
          <w:rFonts w:cs="Arial"/>
        </w:rPr>
        <w:t>Effectiveness of the Audit and Risk Committee in 2014, the Committee confirmed it was satisfied with the quality of the data it received and the structure of meetings.</w:t>
      </w:r>
      <w:r>
        <w:rPr>
          <w:rFonts w:cs="Arial"/>
        </w:rPr>
        <w:t xml:space="preserve">  </w:t>
      </w:r>
    </w:p>
    <w:p w:rsidR="000C1E51" w:rsidRPr="007A3102" w:rsidRDefault="000C1E51" w:rsidP="003107CF">
      <w:pPr>
        <w:pStyle w:val="NoSpacing"/>
        <w:rPr>
          <w:rFonts w:cs="Arial"/>
        </w:rPr>
      </w:pPr>
    </w:p>
    <w:p w:rsidR="004753C0" w:rsidRDefault="004753C0" w:rsidP="004753C0">
      <w:pPr>
        <w:pStyle w:val="NoSpacing"/>
        <w:jc w:val="left"/>
        <w:rPr>
          <w:rFonts w:cs="Arial"/>
        </w:rPr>
      </w:pPr>
      <w:r w:rsidRPr="007A3102">
        <w:rPr>
          <w:rFonts w:cs="Arial"/>
        </w:rPr>
        <w:lastRenderedPageBreak/>
        <w:t>In 201</w:t>
      </w:r>
      <w:r>
        <w:rPr>
          <w:rFonts w:cs="Arial"/>
        </w:rPr>
        <w:t>5</w:t>
      </w:r>
      <w:r w:rsidRPr="007A3102">
        <w:rPr>
          <w:rFonts w:cs="Arial"/>
        </w:rPr>
        <w:t>-1</w:t>
      </w:r>
      <w:r>
        <w:rPr>
          <w:rFonts w:cs="Arial"/>
        </w:rPr>
        <w:t>6</w:t>
      </w:r>
      <w:r w:rsidRPr="007A3102">
        <w:rPr>
          <w:rFonts w:cs="Arial"/>
        </w:rPr>
        <w:t xml:space="preserve"> </w:t>
      </w:r>
      <w:r>
        <w:rPr>
          <w:rFonts w:cs="Arial"/>
        </w:rPr>
        <w:t>t</w:t>
      </w:r>
      <w:r w:rsidRPr="007A3102">
        <w:rPr>
          <w:rFonts w:cs="Arial"/>
        </w:rPr>
        <w:t xml:space="preserve">he Board met on </w:t>
      </w:r>
      <w:r>
        <w:rPr>
          <w:rFonts w:cs="Arial"/>
        </w:rPr>
        <w:t>five</w:t>
      </w:r>
      <w:r w:rsidRPr="007A3102">
        <w:rPr>
          <w:rFonts w:cs="Arial"/>
        </w:rPr>
        <w:t xml:space="preserve"> occasions, the Audit and Risk Committee on </w:t>
      </w:r>
      <w:r>
        <w:rPr>
          <w:rFonts w:cs="Arial"/>
        </w:rPr>
        <w:t>three.</w:t>
      </w:r>
      <w:r w:rsidRPr="007A3102">
        <w:rPr>
          <w:rFonts w:cs="Arial"/>
        </w:rPr>
        <w:t xml:space="preserve">  Details of Board Member attendance are shown in the table below.</w:t>
      </w:r>
    </w:p>
    <w:p w:rsidR="005861E3" w:rsidRPr="007A3102" w:rsidRDefault="005861E3" w:rsidP="004753C0">
      <w:pPr>
        <w:pStyle w:val="NoSpacing"/>
        <w:jc w:val="left"/>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1"/>
        <w:gridCol w:w="2856"/>
        <w:gridCol w:w="2976"/>
      </w:tblGrid>
      <w:tr w:rsidR="004753C0" w:rsidRPr="007A3102" w:rsidTr="00B03E40">
        <w:tc>
          <w:tcPr>
            <w:tcW w:w="2781" w:type="dxa"/>
          </w:tcPr>
          <w:p w:rsidR="004753C0" w:rsidRPr="00572877" w:rsidRDefault="004753C0" w:rsidP="004753C0">
            <w:pPr>
              <w:pStyle w:val="NoSpacing"/>
              <w:jc w:val="left"/>
              <w:rPr>
                <w:rFonts w:cs="Arial"/>
                <w:b/>
              </w:rPr>
            </w:pPr>
            <w:r w:rsidRPr="00572877">
              <w:rPr>
                <w:rFonts w:cs="Arial"/>
                <w:b/>
              </w:rPr>
              <w:t>Board Member</w:t>
            </w:r>
          </w:p>
        </w:tc>
        <w:tc>
          <w:tcPr>
            <w:tcW w:w="2856" w:type="dxa"/>
          </w:tcPr>
          <w:p w:rsidR="004753C0" w:rsidRPr="00572877" w:rsidRDefault="004753C0" w:rsidP="004753C0">
            <w:pPr>
              <w:pStyle w:val="NoSpacing"/>
              <w:jc w:val="center"/>
              <w:rPr>
                <w:rFonts w:cs="Arial"/>
                <w:b/>
              </w:rPr>
            </w:pPr>
            <w:r w:rsidRPr="00572877">
              <w:rPr>
                <w:rFonts w:cs="Arial"/>
                <w:b/>
              </w:rPr>
              <w:t>Board meetings attended</w:t>
            </w:r>
          </w:p>
        </w:tc>
        <w:tc>
          <w:tcPr>
            <w:tcW w:w="2976" w:type="dxa"/>
          </w:tcPr>
          <w:p w:rsidR="004753C0" w:rsidRPr="00572877" w:rsidRDefault="004753C0" w:rsidP="004753C0">
            <w:pPr>
              <w:pStyle w:val="NoSpacing"/>
              <w:jc w:val="center"/>
              <w:rPr>
                <w:rFonts w:cs="Arial"/>
                <w:b/>
              </w:rPr>
            </w:pPr>
            <w:r w:rsidRPr="00572877">
              <w:rPr>
                <w:rFonts w:cs="Arial"/>
                <w:b/>
              </w:rPr>
              <w:t>Audit and Risk Committee meetings attended</w:t>
            </w:r>
          </w:p>
        </w:tc>
      </w:tr>
      <w:tr w:rsidR="004753C0" w:rsidRPr="005E69AC" w:rsidTr="00B03E40">
        <w:tc>
          <w:tcPr>
            <w:tcW w:w="2781" w:type="dxa"/>
          </w:tcPr>
          <w:p w:rsidR="004753C0" w:rsidRPr="005E69AC" w:rsidRDefault="004753C0" w:rsidP="004753C0">
            <w:pPr>
              <w:pStyle w:val="NoSpacing"/>
              <w:jc w:val="left"/>
              <w:rPr>
                <w:rFonts w:cs="Arial"/>
              </w:rPr>
            </w:pPr>
            <w:r>
              <w:rPr>
                <w:rFonts w:cs="Arial"/>
              </w:rPr>
              <w:t>Alan Coppin</w:t>
            </w:r>
          </w:p>
        </w:tc>
        <w:tc>
          <w:tcPr>
            <w:tcW w:w="2856" w:type="dxa"/>
          </w:tcPr>
          <w:p w:rsidR="004753C0" w:rsidRPr="00222BCE" w:rsidRDefault="004753C0" w:rsidP="004753C0">
            <w:pPr>
              <w:pStyle w:val="NoSpacing"/>
              <w:jc w:val="center"/>
              <w:rPr>
                <w:rFonts w:cs="Arial"/>
              </w:rPr>
            </w:pPr>
            <w:r>
              <w:rPr>
                <w:rFonts w:cs="Arial"/>
              </w:rPr>
              <w:t>5</w:t>
            </w:r>
          </w:p>
        </w:tc>
        <w:tc>
          <w:tcPr>
            <w:tcW w:w="2976" w:type="dxa"/>
          </w:tcPr>
          <w:p w:rsidR="004753C0" w:rsidRPr="00222BCE" w:rsidRDefault="004753C0" w:rsidP="004753C0">
            <w:pPr>
              <w:pStyle w:val="NoSpacing"/>
              <w:jc w:val="center"/>
              <w:rPr>
                <w:rFonts w:cs="Arial"/>
              </w:rPr>
            </w:pPr>
            <w:r>
              <w:rPr>
                <w:rFonts w:cs="Arial"/>
              </w:rPr>
              <w:t xml:space="preserve"> 1 </w:t>
            </w:r>
            <w:r w:rsidRPr="00222BCE">
              <w:rPr>
                <w:rFonts w:cs="Arial"/>
              </w:rPr>
              <w:t>*</w:t>
            </w:r>
          </w:p>
        </w:tc>
      </w:tr>
      <w:tr w:rsidR="004753C0" w:rsidRPr="007A3102" w:rsidTr="00B03E40">
        <w:tc>
          <w:tcPr>
            <w:tcW w:w="2781" w:type="dxa"/>
          </w:tcPr>
          <w:p w:rsidR="004753C0" w:rsidRPr="007A3102" w:rsidRDefault="004753C0" w:rsidP="004753C0">
            <w:pPr>
              <w:pStyle w:val="NoSpacing"/>
              <w:jc w:val="left"/>
              <w:rPr>
                <w:rFonts w:cs="Arial"/>
              </w:rPr>
            </w:pPr>
            <w:r w:rsidRPr="007A3102">
              <w:rPr>
                <w:rFonts w:cs="Arial"/>
              </w:rPr>
              <w:t>Brendon Batson</w:t>
            </w:r>
          </w:p>
        </w:tc>
        <w:tc>
          <w:tcPr>
            <w:tcW w:w="2856" w:type="dxa"/>
          </w:tcPr>
          <w:p w:rsidR="004753C0" w:rsidRPr="00222BCE" w:rsidRDefault="004753C0" w:rsidP="004753C0">
            <w:pPr>
              <w:pStyle w:val="NoSpacing"/>
              <w:jc w:val="center"/>
              <w:rPr>
                <w:rFonts w:cs="Arial"/>
              </w:rPr>
            </w:pPr>
            <w:r>
              <w:rPr>
                <w:rFonts w:cs="Arial"/>
              </w:rPr>
              <w:t>4</w:t>
            </w:r>
          </w:p>
        </w:tc>
        <w:tc>
          <w:tcPr>
            <w:tcW w:w="2976" w:type="dxa"/>
          </w:tcPr>
          <w:p w:rsidR="004753C0" w:rsidRPr="00222BCE" w:rsidRDefault="004753C0" w:rsidP="004753C0">
            <w:pPr>
              <w:pStyle w:val="NoSpacing"/>
              <w:jc w:val="center"/>
              <w:rPr>
                <w:rFonts w:cs="Arial"/>
              </w:rPr>
            </w:pPr>
            <w:r>
              <w:rPr>
                <w:rFonts w:cs="Arial"/>
              </w:rPr>
              <w:t>2</w:t>
            </w:r>
          </w:p>
        </w:tc>
      </w:tr>
      <w:tr w:rsidR="004753C0" w:rsidRPr="007A3102" w:rsidTr="00B03E40">
        <w:tc>
          <w:tcPr>
            <w:tcW w:w="2781" w:type="dxa"/>
          </w:tcPr>
          <w:p w:rsidR="004753C0" w:rsidRPr="007A3102" w:rsidRDefault="004753C0" w:rsidP="004753C0">
            <w:pPr>
              <w:pStyle w:val="NoSpacing"/>
              <w:jc w:val="left"/>
              <w:rPr>
                <w:rFonts w:cs="Arial"/>
              </w:rPr>
            </w:pPr>
            <w:r>
              <w:rPr>
                <w:rFonts w:cs="Arial"/>
              </w:rPr>
              <w:t>Joyce Cook</w:t>
            </w:r>
            <w:r w:rsidR="005861E3">
              <w:rPr>
                <w:rFonts w:cs="Arial"/>
              </w:rPr>
              <w:t>**</w:t>
            </w:r>
          </w:p>
        </w:tc>
        <w:tc>
          <w:tcPr>
            <w:tcW w:w="2856" w:type="dxa"/>
          </w:tcPr>
          <w:p w:rsidR="004753C0" w:rsidRDefault="004753C0" w:rsidP="004753C0">
            <w:pPr>
              <w:pStyle w:val="NoSpacing"/>
              <w:jc w:val="center"/>
              <w:rPr>
                <w:rFonts w:cs="Arial"/>
              </w:rPr>
            </w:pPr>
            <w:r>
              <w:rPr>
                <w:rFonts w:cs="Arial"/>
              </w:rPr>
              <w:t>1</w:t>
            </w:r>
          </w:p>
        </w:tc>
        <w:tc>
          <w:tcPr>
            <w:tcW w:w="2976" w:type="dxa"/>
          </w:tcPr>
          <w:p w:rsidR="004753C0" w:rsidRDefault="004753C0" w:rsidP="004753C0">
            <w:pPr>
              <w:pStyle w:val="NoSpacing"/>
              <w:jc w:val="center"/>
              <w:rPr>
                <w:rFonts w:cs="Arial"/>
              </w:rPr>
            </w:pPr>
            <w:r>
              <w:rPr>
                <w:rFonts w:cs="Arial"/>
              </w:rPr>
              <w:t>n/a</w:t>
            </w:r>
          </w:p>
        </w:tc>
      </w:tr>
      <w:tr w:rsidR="004753C0" w:rsidRPr="007A3102" w:rsidTr="00B03E40">
        <w:tc>
          <w:tcPr>
            <w:tcW w:w="2781" w:type="dxa"/>
          </w:tcPr>
          <w:p w:rsidR="004753C0" w:rsidRPr="007A3102" w:rsidRDefault="004753C0" w:rsidP="004753C0">
            <w:pPr>
              <w:pStyle w:val="NoSpacing"/>
              <w:jc w:val="left"/>
              <w:rPr>
                <w:rFonts w:cs="Arial"/>
              </w:rPr>
            </w:pPr>
            <w:r>
              <w:rPr>
                <w:rFonts w:cs="Arial"/>
              </w:rPr>
              <w:t>Susan Johnson</w:t>
            </w:r>
            <w:r w:rsidR="005861E3">
              <w:rPr>
                <w:rFonts w:cs="Arial"/>
              </w:rPr>
              <w:t>**</w:t>
            </w:r>
          </w:p>
        </w:tc>
        <w:tc>
          <w:tcPr>
            <w:tcW w:w="2856" w:type="dxa"/>
          </w:tcPr>
          <w:p w:rsidR="004753C0" w:rsidRDefault="004753C0" w:rsidP="004753C0">
            <w:pPr>
              <w:pStyle w:val="NoSpacing"/>
              <w:jc w:val="center"/>
              <w:rPr>
                <w:rFonts w:cs="Arial"/>
              </w:rPr>
            </w:pPr>
            <w:r>
              <w:rPr>
                <w:rFonts w:cs="Arial"/>
              </w:rPr>
              <w:t>1</w:t>
            </w:r>
          </w:p>
        </w:tc>
        <w:tc>
          <w:tcPr>
            <w:tcW w:w="2976" w:type="dxa"/>
          </w:tcPr>
          <w:p w:rsidR="004753C0" w:rsidRDefault="004753C0" w:rsidP="004753C0">
            <w:pPr>
              <w:pStyle w:val="NoSpacing"/>
              <w:jc w:val="center"/>
              <w:rPr>
                <w:rFonts w:cs="Arial"/>
              </w:rPr>
            </w:pPr>
            <w:r>
              <w:rPr>
                <w:rFonts w:cs="Arial"/>
              </w:rPr>
              <w:t>n/a</w:t>
            </w:r>
          </w:p>
        </w:tc>
      </w:tr>
      <w:tr w:rsidR="004753C0" w:rsidRPr="007A3102" w:rsidTr="00B03E40">
        <w:tc>
          <w:tcPr>
            <w:tcW w:w="2781" w:type="dxa"/>
          </w:tcPr>
          <w:p w:rsidR="004753C0" w:rsidRPr="007A3102" w:rsidRDefault="004753C0" w:rsidP="004753C0">
            <w:pPr>
              <w:pStyle w:val="NoSpacing"/>
              <w:jc w:val="left"/>
              <w:rPr>
                <w:rFonts w:cs="Arial"/>
              </w:rPr>
            </w:pPr>
            <w:r>
              <w:rPr>
                <w:rFonts w:cs="Arial"/>
              </w:rPr>
              <w:t>Philip Kolvin</w:t>
            </w:r>
            <w:r w:rsidR="005861E3">
              <w:rPr>
                <w:rFonts w:cs="Arial"/>
              </w:rPr>
              <w:t>**</w:t>
            </w:r>
          </w:p>
        </w:tc>
        <w:tc>
          <w:tcPr>
            <w:tcW w:w="2856" w:type="dxa"/>
          </w:tcPr>
          <w:p w:rsidR="004753C0" w:rsidRDefault="004753C0" w:rsidP="004753C0">
            <w:pPr>
              <w:pStyle w:val="NoSpacing"/>
              <w:jc w:val="center"/>
              <w:rPr>
                <w:rFonts w:cs="Arial"/>
              </w:rPr>
            </w:pPr>
            <w:r>
              <w:rPr>
                <w:rFonts w:cs="Arial"/>
              </w:rPr>
              <w:t>1</w:t>
            </w:r>
          </w:p>
        </w:tc>
        <w:tc>
          <w:tcPr>
            <w:tcW w:w="2976" w:type="dxa"/>
          </w:tcPr>
          <w:p w:rsidR="004753C0" w:rsidRDefault="004753C0" w:rsidP="004753C0">
            <w:pPr>
              <w:pStyle w:val="NoSpacing"/>
              <w:jc w:val="center"/>
              <w:rPr>
                <w:rFonts w:cs="Arial"/>
              </w:rPr>
            </w:pPr>
            <w:r>
              <w:rPr>
                <w:rFonts w:cs="Arial"/>
              </w:rPr>
              <w:t>n/a</w:t>
            </w:r>
          </w:p>
        </w:tc>
      </w:tr>
      <w:tr w:rsidR="004753C0" w:rsidRPr="007A3102" w:rsidTr="00B03E40">
        <w:tc>
          <w:tcPr>
            <w:tcW w:w="2781" w:type="dxa"/>
          </w:tcPr>
          <w:p w:rsidR="004753C0" w:rsidRPr="007A3102" w:rsidRDefault="004753C0" w:rsidP="004753C0">
            <w:pPr>
              <w:pStyle w:val="NoSpacing"/>
              <w:jc w:val="left"/>
              <w:rPr>
                <w:rFonts w:cs="Arial"/>
              </w:rPr>
            </w:pPr>
            <w:r w:rsidRPr="007A3102">
              <w:rPr>
                <w:rFonts w:cs="Arial"/>
              </w:rPr>
              <w:t>Pauleen Lane</w:t>
            </w:r>
          </w:p>
        </w:tc>
        <w:tc>
          <w:tcPr>
            <w:tcW w:w="2856" w:type="dxa"/>
          </w:tcPr>
          <w:p w:rsidR="004753C0" w:rsidRPr="00222BCE" w:rsidRDefault="004753C0" w:rsidP="004753C0">
            <w:pPr>
              <w:pStyle w:val="NoSpacing"/>
              <w:jc w:val="center"/>
              <w:rPr>
                <w:rFonts w:cs="Arial"/>
              </w:rPr>
            </w:pPr>
            <w:r>
              <w:rPr>
                <w:rFonts w:cs="Arial"/>
              </w:rPr>
              <w:t>5</w:t>
            </w:r>
          </w:p>
        </w:tc>
        <w:tc>
          <w:tcPr>
            <w:tcW w:w="2976" w:type="dxa"/>
          </w:tcPr>
          <w:p w:rsidR="004753C0" w:rsidRPr="00222BCE" w:rsidRDefault="004753C0" w:rsidP="004753C0">
            <w:pPr>
              <w:pStyle w:val="NoSpacing"/>
              <w:jc w:val="center"/>
              <w:rPr>
                <w:rFonts w:cs="Arial"/>
              </w:rPr>
            </w:pPr>
            <w:r>
              <w:rPr>
                <w:rFonts w:cs="Arial"/>
              </w:rPr>
              <w:t>n/a</w:t>
            </w:r>
          </w:p>
        </w:tc>
      </w:tr>
      <w:tr w:rsidR="004753C0" w:rsidRPr="007A3102" w:rsidTr="00B03E40">
        <w:tc>
          <w:tcPr>
            <w:tcW w:w="2781" w:type="dxa"/>
          </w:tcPr>
          <w:p w:rsidR="004753C0" w:rsidRPr="007A3102" w:rsidRDefault="004753C0" w:rsidP="004753C0">
            <w:pPr>
              <w:pStyle w:val="NoSpacing"/>
              <w:jc w:val="left"/>
              <w:rPr>
                <w:rFonts w:cs="Arial"/>
              </w:rPr>
            </w:pPr>
            <w:r w:rsidRPr="007A3102">
              <w:rPr>
                <w:rFonts w:cs="Arial"/>
              </w:rPr>
              <w:t>Peter Rowley</w:t>
            </w:r>
          </w:p>
        </w:tc>
        <w:tc>
          <w:tcPr>
            <w:tcW w:w="2856" w:type="dxa"/>
          </w:tcPr>
          <w:p w:rsidR="004753C0" w:rsidRPr="00222BCE" w:rsidRDefault="004753C0" w:rsidP="004753C0">
            <w:pPr>
              <w:pStyle w:val="NoSpacing"/>
              <w:jc w:val="center"/>
              <w:rPr>
                <w:rFonts w:cs="Arial"/>
              </w:rPr>
            </w:pPr>
            <w:r>
              <w:rPr>
                <w:rFonts w:cs="Arial"/>
              </w:rPr>
              <w:t>4</w:t>
            </w:r>
          </w:p>
        </w:tc>
        <w:tc>
          <w:tcPr>
            <w:tcW w:w="2976" w:type="dxa"/>
          </w:tcPr>
          <w:p w:rsidR="004753C0" w:rsidRPr="00222BCE" w:rsidRDefault="004753C0" w:rsidP="004753C0">
            <w:pPr>
              <w:pStyle w:val="NoSpacing"/>
              <w:jc w:val="center"/>
              <w:rPr>
                <w:rFonts w:cs="Arial"/>
              </w:rPr>
            </w:pPr>
            <w:r>
              <w:rPr>
                <w:rFonts w:cs="Arial"/>
              </w:rPr>
              <w:t>3</w:t>
            </w:r>
          </w:p>
        </w:tc>
      </w:tr>
      <w:tr w:rsidR="004753C0" w:rsidRPr="007A3102" w:rsidTr="00B03E40">
        <w:tc>
          <w:tcPr>
            <w:tcW w:w="2781" w:type="dxa"/>
          </w:tcPr>
          <w:p w:rsidR="004753C0" w:rsidRPr="007A3102" w:rsidRDefault="004753C0" w:rsidP="004753C0">
            <w:pPr>
              <w:pStyle w:val="NoSpacing"/>
              <w:jc w:val="left"/>
              <w:rPr>
                <w:rFonts w:cs="Arial"/>
              </w:rPr>
            </w:pPr>
            <w:r>
              <w:rPr>
                <w:rFonts w:cs="Arial"/>
              </w:rPr>
              <w:t>David Mackinnon</w:t>
            </w:r>
            <w:r w:rsidR="005861E3">
              <w:rPr>
                <w:rFonts w:cs="Arial"/>
              </w:rPr>
              <w:t>**</w:t>
            </w:r>
          </w:p>
        </w:tc>
        <w:tc>
          <w:tcPr>
            <w:tcW w:w="2856" w:type="dxa"/>
          </w:tcPr>
          <w:p w:rsidR="004753C0" w:rsidRDefault="004753C0" w:rsidP="004753C0">
            <w:pPr>
              <w:pStyle w:val="NoSpacing"/>
              <w:jc w:val="center"/>
              <w:rPr>
                <w:rFonts w:cs="Arial"/>
              </w:rPr>
            </w:pPr>
            <w:r>
              <w:rPr>
                <w:rFonts w:cs="Arial"/>
              </w:rPr>
              <w:t>1</w:t>
            </w:r>
          </w:p>
        </w:tc>
        <w:tc>
          <w:tcPr>
            <w:tcW w:w="2976" w:type="dxa"/>
          </w:tcPr>
          <w:p w:rsidR="004753C0" w:rsidRPr="00222BCE" w:rsidRDefault="004753C0" w:rsidP="004753C0">
            <w:pPr>
              <w:pStyle w:val="NoSpacing"/>
              <w:jc w:val="center"/>
              <w:rPr>
                <w:rFonts w:cs="Arial"/>
              </w:rPr>
            </w:pPr>
            <w:r>
              <w:rPr>
                <w:rFonts w:cs="Arial"/>
              </w:rPr>
              <w:t>n/a</w:t>
            </w:r>
          </w:p>
        </w:tc>
      </w:tr>
      <w:tr w:rsidR="004753C0" w:rsidRPr="007A3102" w:rsidTr="00B03E40">
        <w:tc>
          <w:tcPr>
            <w:tcW w:w="2781" w:type="dxa"/>
          </w:tcPr>
          <w:p w:rsidR="004753C0" w:rsidRPr="007A3102" w:rsidRDefault="004753C0" w:rsidP="004753C0">
            <w:pPr>
              <w:pStyle w:val="NoSpacing"/>
              <w:jc w:val="left"/>
              <w:rPr>
                <w:rFonts w:cs="Arial"/>
              </w:rPr>
            </w:pPr>
            <w:r w:rsidRPr="007A3102">
              <w:rPr>
                <w:rFonts w:cs="Arial"/>
              </w:rPr>
              <w:t>Ronnie Wilkie</w:t>
            </w:r>
          </w:p>
        </w:tc>
        <w:tc>
          <w:tcPr>
            <w:tcW w:w="2856" w:type="dxa"/>
          </w:tcPr>
          <w:p w:rsidR="004753C0" w:rsidRPr="00222BCE" w:rsidRDefault="004753C0" w:rsidP="004753C0">
            <w:pPr>
              <w:pStyle w:val="NoSpacing"/>
              <w:jc w:val="center"/>
              <w:rPr>
                <w:rFonts w:cs="Arial"/>
              </w:rPr>
            </w:pPr>
            <w:r>
              <w:rPr>
                <w:rFonts w:cs="Arial"/>
              </w:rPr>
              <w:t>1</w:t>
            </w:r>
          </w:p>
        </w:tc>
        <w:tc>
          <w:tcPr>
            <w:tcW w:w="2976" w:type="dxa"/>
          </w:tcPr>
          <w:p w:rsidR="004753C0" w:rsidRPr="00222BCE" w:rsidRDefault="004753C0" w:rsidP="004753C0">
            <w:pPr>
              <w:pStyle w:val="NoSpacing"/>
              <w:jc w:val="center"/>
              <w:rPr>
                <w:rFonts w:cs="Arial"/>
              </w:rPr>
            </w:pPr>
            <w:r>
              <w:rPr>
                <w:rFonts w:cs="Arial"/>
              </w:rPr>
              <w:t>0</w:t>
            </w:r>
          </w:p>
        </w:tc>
      </w:tr>
      <w:tr w:rsidR="004753C0" w:rsidRPr="007A3102" w:rsidTr="00B03E40">
        <w:tc>
          <w:tcPr>
            <w:tcW w:w="2781" w:type="dxa"/>
          </w:tcPr>
          <w:p w:rsidR="004753C0" w:rsidRPr="007A3102" w:rsidRDefault="004753C0" w:rsidP="004753C0">
            <w:pPr>
              <w:pStyle w:val="NoSpacing"/>
              <w:jc w:val="left"/>
              <w:rPr>
                <w:rFonts w:cs="Arial"/>
              </w:rPr>
            </w:pPr>
            <w:r w:rsidRPr="007A3102">
              <w:rPr>
                <w:rFonts w:cs="Arial"/>
              </w:rPr>
              <w:t>Derek Wilson</w:t>
            </w:r>
          </w:p>
        </w:tc>
        <w:tc>
          <w:tcPr>
            <w:tcW w:w="2856" w:type="dxa"/>
          </w:tcPr>
          <w:p w:rsidR="004753C0" w:rsidRPr="00222BCE" w:rsidRDefault="004753C0" w:rsidP="004753C0">
            <w:pPr>
              <w:pStyle w:val="NoSpacing"/>
              <w:jc w:val="center"/>
              <w:rPr>
                <w:rFonts w:cs="Arial"/>
              </w:rPr>
            </w:pPr>
            <w:r>
              <w:rPr>
                <w:rFonts w:cs="Arial"/>
              </w:rPr>
              <w:t>4</w:t>
            </w:r>
          </w:p>
        </w:tc>
        <w:tc>
          <w:tcPr>
            <w:tcW w:w="2976" w:type="dxa"/>
          </w:tcPr>
          <w:p w:rsidR="004753C0" w:rsidRPr="00222BCE" w:rsidRDefault="004753C0" w:rsidP="004753C0">
            <w:pPr>
              <w:pStyle w:val="NoSpacing"/>
              <w:jc w:val="center"/>
              <w:rPr>
                <w:rFonts w:cs="Arial"/>
              </w:rPr>
            </w:pPr>
            <w:r>
              <w:rPr>
                <w:rFonts w:cs="Arial"/>
              </w:rPr>
              <w:t>2</w:t>
            </w:r>
          </w:p>
        </w:tc>
      </w:tr>
    </w:tbl>
    <w:p w:rsidR="004753C0" w:rsidRPr="007A3102" w:rsidRDefault="004753C0" w:rsidP="004753C0">
      <w:pPr>
        <w:pStyle w:val="NoSpacing"/>
        <w:jc w:val="left"/>
        <w:rPr>
          <w:rFonts w:cs="Arial"/>
        </w:rPr>
      </w:pPr>
    </w:p>
    <w:p w:rsidR="004753C0" w:rsidRDefault="004753C0" w:rsidP="004753C0">
      <w:pPr>
        <w:pStyle w:val="NoSpacing"/>
        <w:jc w:val="left"/>
        <w:rPr>
          <w:rFonts w:cs="Arial"/>
        </w:rPr>
      </w:pPr>
      <w:r>
        <w:rPr>
          <w:rFonts w:cs="Arial"/>
        </w:rPr>
        <w:t>* The Chair’s attendance at A&amp;R</w:t>
      </w:r>
      <w:r w:rsidR="005861E3">
        <w:rPr>
          <w:rFonts w:cs="Arial"/>
        </w:rPr>
        <w:t>C</w:t>
      </w:r>
      <w:r>
        <w:rPr>
          <w:rFonts w:cs="Arial"/>
        </w:rPr>
        <w:t xml:space="preserve"> meetings is optional and not expected</w:t>
      </w:r>
    </w:p>
    <w:p w:rsidR="005861E3" w:rsidRDefault="005861E3" w:rsidP="004753C0">
      <w:pPr>
        <w:pStyle w:val="NoSpacing"/>
        <w:jc w:val="left"/>
        <w:rPr>
          <w:rFonts w:cs="Arial"/>
        </w:rPr>
      </w:pPr>
      <w:r>
        <w:rPr>
          <w:rFonts w:cs="Arial"/>
        </w:rPr>
        <w:t>**Appointed 8 February 2016</w:t>
      </w:r>
    </w:p>
    <w:p w:rsidR="004753C0" w:rsidRDefault="004753C0" w:rsidP="004753C0">
      <w:pPr>
        <w:pStyle w:val="NoSpacing"/>
        <w:jc w:val="left"/>
        <w:rPr>
          <w:rFonts w:cs="Arial"/>
        </w:rPr>
      </w:pPr>
    </w:p>
    <w:p w:rsidR="004753C0" w:rsidRPr="007A3102" w:rsidRDefault="004753C0" w:rsidP="003107CF">
      <w:pPr>
        <w:pStyle w:val="NoSpacing"/>
        <w:rPr>
          <w:rFonts w:cs="Arial"/>
        </w:rPr>
      </w:pPr>
      <w:r w:rsidRPr="007A3102">
        <w:rPr>
          <w:rFonts w:cs="Arial"/>
        </w:rPr>
        <w:t>The background and registered interests of Board Members are published on our website. Further details about the Board and other corporate governance information are available in the “About Us” section</w:t>
      </w:r>
      <w:r w:rsidR="00523F89">
        <w:rPr>
          <w:rFonts w:cs="Arial"/>
        </w:rPr>
        <w:t xml:space="preserve"> of the website</w:t>
      </w:r>
      <w:r w:rsidRPr="007A3102">
        <w:rPr>
          <w:rFonts w:cs="Arial"/>
        </w:rPr>
        <w:t>.</w:t>
      </w:r>
    </w:p>
    <w:p w:rsidR="004753C0" w:rsidRPr="007A3102" w:rsidRDefault="004753C0" w:rsidP="003107CF">
      <w:pPr>
        <w:pStyle w:val="NoSpacing"/>
        <w:rPr>
          <w:rFonts w:cs="Arial"/>
        </w:rPr>
      </w:pPr>
    </w:p>
    <w:p w:rsidR="004753C0" w:rsidRPr="00572877" w:rsidRDefault="004753C0" w:rsidP="003107CF">
      <w:pPr>
        <w:pStyle w:val="Default"/>
        <w:jc w:val="both"/>
        <w:rPr>
          <w:rFonts w:asciiTheme="minorHAnsi" w:hAnsiTheme="minorHAnsi" w:cs="Arial"/>
          <w:color w:val="auto"/>
          <w:sz w:val="22"/>
          <w:szCs w:val="22"/>
        </w:rPr>
      </w:pPr>
      <w:r w:rsidRPr="00223D31">
        <w:rPr>
          <w:rFonts w:asciiTheme="minorHAnsi" w:hAnsiTheme="minorHAnsi" w:cs="Arial"/>
          <w:color w:val="auto"/>
          <w:sz w:val="22"/>
          <w:szCs w:val="22"/>
        </w:rPr>
        <w:t>The Corporate Governance framework and processes are reviewed annually by our internal auditors, providing independent assurance that they are appropriate for the organisation. The reviews conducted in 201</w:t>
      </w:r>
      <w:r>
        <w:rPr>
          <w:rFonts w:asciiTheme="minorHAnsi" w:hAnsiTheme="minorHAnsi" w:cs="Arial"/>
          <w:color w:val="auto"/>
          <w:sz w:val="22"/>
          <w:szCs w:val="22"/>
        </w:rPr>
        <w:t>5/16</w:t>
      </w:r>
      <w:r w:rsidRPr="00223D31">
        <w:rPr>
          <w:rFonts w:asciiTheme="minorHAnsi" w:hAnsiTheme="minorHAnsi" w:cs="Arial"/>
          <w:color w:val="auto"/>
          <w:sz w:val="22"/>
          <w:szCs w:val="22"/>
        </w:rPr>
        <w:t xml:space="preserve"> found the SGSA’s systems </w:t>
      </w:r>
      <w:r w:rsidRPr="00C20001">
        <w:rPr>
          <w:rFonts w:asciiTheme="minorHAnsi" w:hAnsiTheme="minorHAnsi" w:cs="Arial"/>
          <w:color w:val="auto"/>
          <w:sz w:val="22"/>
          <w:szCs w:val="22"/>
        </w:rPr>
        <w:t>“</w:t>
      </w:r>
      <w:r w:rsidRPr="00C20001">
        <w:rPr>
          <w:rFonts w:asciiTheme="minorHAnsi" w:hAnsiTheme="minorHAnsi"/>
          <w:sz w:val="22"/>
          <w:szCs w:val="22"/>
        </w:rPr>
        <w:t xml:space="preserve">provide significant assurance that there is a generally sound system of internal control, designed to meet the SGSA’s objectives, and that controls are generally being applied </w:t>
      </w:r>
      <w:r w:rsidR="00C20001" w:rsidRPr="00C20001">
        <w:rPr>
          <w:rFonts w:asciiTheme="minorHAnsi" w:hAnsiTheme="minorHAnsi"/>
          <w:sz w:val="22"/>
          <w:szCs w:val="22"/>
        </w:rPr>
        <w:t>as intended</w:t>
      </w:r>
      <w:r w:rsidRPr="00C20001">
        <w:rPr>
          <w:rFonts w:asciiTheme="minorHAnsi" w:hAnsiTheme="minorHAnsi"/>
          <w:sz w:val="22"/>
          <w:szCs w:val="22"/>
        </w:rPr>
        <w:t>.”</w:t>
      </w:r>
      <w:r w:rsidRPr="00572877">
        <w:rPr>
          <w:rFonts w:asciiTheme="minorHAnsi" w:hAnsiTheme="minorHAnsi"/>
          <w:sz w:val="22"/>
          <w:szCs w:val="22"/>
        </w:rPr>
        <w:t xml:space="preserve"> </w:t>
      </w:r>
      <w:r w:rsidRPr="00572877">
        <w:rPr>
          <w:rFonts w:asciiTheme="minorHAnsi" w:hAnsiTheme="minorHAnsi" w:cs="Arial"/>
          <w:color w:val="auto"/>
          <w:sz w:val="22"/>
          <w:szCs w:val="22"/>
        </w:rPr>
        <w:t xml:space="preserve">  </w:t>
      </w:r>
    </w:p>
    <w:p w:rsidR="004753C0" w:rsidRPr="007A3102" w:rsidRDefault="004753C0" w:rsidP="004753C0">
      <w:pPr>
        <w:pStyle w:val="NoSpacing"/>
        <w:jc w:val="left"/>
        <w:rPr>
          <w:rFonts w:cs="Arial"/>
        </w:rPr>
      </w:pPr>
    </w:p>
    <w:p w:rsidR="004753C0" w:rsidRPr="00DC3D56" w:rsidRDefault="004753C0" w:rsidP="004753C0">
      <w:pPr>
        <w:pStyle w:val="NoSpacing"/>
        <w:jc w:val="left"/>
        <w:rPr>
          <w:rFonts w:cs="Arial"/>
          <w:b/>
          <w:sz w:val="24"/>
          <w:szCs w:val="24"/>
        </w:rPr>
      </w:pPr>
      <w:r w:rsidRPr="00DC3D56">
        <w:rPr>
          <w:rFonts w:cs="Arial"/>
          <w:b/>
          <w:sz w:val="24"/>
          <w:szCs w:val="24"/>
        </w:rPr>
        <w:t>The Audit and Risk Committee</w:t>
      </w:r>
    </w:p>
    <w:p w:rsidR="004753C0" w:rsidRPr="007A3102" w:rsidRDefault="004753C0" w:rsidP="004753C0">
      <w:pPr>
        <w:pStyle w:val="NoSpacing"/>
        <w:jc w:val="left"/>
        <w:rPr>
          <w:rFonts w:cs="Arial"/>
        </w:rPr>
      </w:pPr>
    </w:p>
    <w:p w:rsidR="004753C0" w:rsidRPr="007A3102" w:rsidRDefault="004753C0" w:rsidP="003107CF">
      <w:pPr>
        <w:pStyle w:val="NoSpacing"/>
        <w:rPr>
          <w:rFonts w:cs="Arial"/>
        </w:rPr>
      </w:pPr>
      <w:r w:rsidRPr="007A3102">
        <w:rPr>
          <w:rFonts w:cs="Arial"/>
        </w:rPr>
        <w:t xml:space="preserve">The Audit and Risk Committee operates in accordance with the principles and good practice described in the HM Treasury Audit Committee Handbook. </w:t>
      </w:r>
      <w:r>
        <w:rPr>
          <w:rFonts w:cs="Arial"/>
        </w:rPr>
        <w:t>In 2015-16 t</w:t>
      </w:r>
      <w:r w:rsidRPr="007A3102">
        <w:rPr>
          <w:rFonts w:cs="Arial"/>
        </w:rPr>
        <w:t xml:space="preserve">here </w:t>
      </w:r>
      <w:r>
        <w:rPr>
          <w:rFonts w:cs="Arial"/>
        </w:rPr>
        <w:t>we</w:t>
      </w:r>
      <w:r w:rsidRPr="007A3102">
        <w:rPr>
          <w:rFonts w:cs="Arial"/>
        </w:rPr>
        <w:t xml:space="preserve">re </w:t>
      </w:r>
      <w:r>
        <w:rPr>
          <w:rFonts w:cs="Arial"/>
        </w:rPr>
        <w:t>four</w:t>
      </w:r>
      <w:r w:rsidRPr="007A3102">
        <w:rPr>
          <w:rFonts w:cs="Arial"/>
        </w:rPr>
        <w:t xml:space="preserve"> members: Peter Rowley (the Chair), Brendon Batson</w:t>
      </w:r>
      <w:r>
        <w:rPr>
          <w:rFonts w:cs="Arial"/>
        </w:rPr>
        <w:t>,</w:t>
      </w:r>
      <w:r w:rsidRPr="007A3102">
        <w:rPr>
          <w:rFonts w:cs="Arial"/>
        </w:rPr>
        <w:t xml:space="preserve"> Ronnie Wilkie</w:t>
      </w:r>
      <w:r>
        <w:rPr>
          <w:rFonts w:cs="Arial"/>
        </w:rPr>
        <w:t xml:space="preserve"> and Derek Wilson</w:t>
      </w:r>
      <w:r w:rsidRPr="007A3102">
        <w:rPr>
          <w:rFonts w:cs="Arial"/>
        </w:rPr>
        <w:t xml:space="preserve">, all of whom </w:t>
      </w:r>
      <w:r>
        <w:rPr>
          <w:rFonts w:cs="Arial"/>
        </w:rPr>
        <w:t>we</w:t>
      </w:r>
      <w:r w:rsidRPr="007A3102">
        <w:rPr>
          <w:rFonts w:cs="Arial"/>
        </w:rPr>
        <w:t xml:space="preserve">re </w:t>
      </w:r>
      <w:r>
        <w:rPr>
          <w:rFonts w:cs="Arial"/>
        </w:rPr>
        <w:t>M</w:t>
      </w:r>
      <w:r w:rsidRPr="007A3102">
        <w:rPr>
          <w:rFonts w:cs="Arial"/>
        </w:rPr>
        <w:t xml:space="preserve">embers of </w:t>
      </w:r>
      <w:r>
        <w:rPr>
          <w:rFonts w:cs="Arial"/>
        </w:rPr>
        <w:t xml:space="preserve">the </w:t>
      </w:r>
      <w:r w:rsidRPr="007A3102">
        <w:rPr>
          <w:rFonts w:cs="Arial"/>
        </w:rPr>
        <w:t xml:space="preserve">SGSA’s Board. </w:t>
      </w:r>
      <w:r>
        <w:rPr>
          <w:rFonts w:cs="Arial"/>
        </w:rPr>
        <w:t xml:space="preserve">Mr Wilkie stood down from the SGSA Board in May 2015 and his place on the Committee was taken by Mr Wilson.  </w:t>
      </w:r>
      <w:r w:rsidRPr="007A3102">
        <w:rPr>
          <w:rFonts w:cs="Arial"/>
        </w:rPr>
        <w:t xml:space="preserve">The Committee </w:t>
      </w:r>
      <w:r w:rsidR="00477CFA">
        <w:rPr>
          <w:rFonts w:cs="Arial"/>
        </w:rPr>
        <w:t xml:space="preserve">normally </w:t>
      </w:r>
      <w:r w:rsidRPr="007A3102">
        <w:rPr>
          <w:rFonts w:cs="Arial"/>
        </w:rPr>
        <w:t>met three times</w:t>
      </w:r>
      <w:r w:rsidR="00477CFA">
        <w:rPr>
          <w:rFonts w:cs="Arial"/>
        </w:rPr>
        <w:t>.  A</w:t>
      </w:r>
      <w:r>
        <w:rPr>
          <w:rFonts w:cs="Arial"/>
        </w:rPr>
        <w:t xml:space="preserve">ll meetings </w:t>
      </w:r>
      <w:r w:rsidR="0062417D">
        <w:rPr>
          <w:rFonts w:cs="Arial"/>
        </w:rPr>
        <w:t>we</w:t>
      </w:r>
      <w:r>
        <w:rPr>
          <w:rFonts w:cs="Arial"/>
        </w:rPr>
        <w:t xml:space="preserve">re attended by </w:t>
      </w:r>
      <w:r w:rsidRPr="007A3102">
        <w:rPr>
          <w:rFonts w:cs="Arial"/>
        </w:rPr>
        <w:t>the Chief Executive and Finance Manager</w:t>
      </w:r>
      <w:r>
        <w:rPr>
          <w:rFonts w:cs="Arial"/>
        </w:rPr>
        <w:t xml:space="preserve"> and tw</w:t>
      </w:r>
      <w:r w:rsidR="0062417D">
        <w:rPr>
          <w:rFonts w:cs="Arial"/>
        </w:rPr>
        <w:t>o</w:t>
      </w:r>
      <w:r>
        <w:rPr>
          <w:rFonts w:cs="Arial"/>
        </w:rPr>
        <w:t xml:space="preserve"> by representatives of the </w:t>
      </w:r>
      <w:r w:rsidRPr="007A3102">
        <w:rPr>
          <w:rFonts w:cs="Arial"/>
        </w:rPr>
        <w:t>internal and external auditors.  The Committee reports on its work to the full Board</w:t>
      </w:r>
      <w:r>
        <w:rPr>
          <w:rFonts w:cs="Arial"/>
        </w:rPr>
        <w:t xml:space="preserve">. In 2015-16 the Committee considered a range of issues including </w:t>
      </w:r>
      <w:r w:rsidRPr="00D845E4">
        <w:rPr>
          <w:rFonts w:cs="Arial"/>
        </w:rPr>
        <w:t xml:space="preserve">the SGSA Risk Register, business continuity, </w:t>
      </w:r>
      <w:r w:rsidR="00477CFA">
        <w:rPr>
          <w:rFonts w:cs="Arial"/>
        </w:rPr>
        <w:t xml:space="preserve">internal </w:t>
      </w:r>
      <w:r w:rsidRPr="00D845E4">
        <w:rPr>
          <w:rFonts w:cs="Arial"/>
        </w:rPr>
        <w:t xml:space="preserve">audit </w:t>
      </w:r>
      <w:r w:rsidR="00477CFA">
        <w:rPr>
          <w:rFonts w:cs="Arial"/>
        </w:rPr>
        <w:t>arrangements</w:t>
      </w:r>
      <w:r w:rsidRPr="00D845E4">
        <w:rPr>
          <w:rFonts w:cs="Arial"/>
        </w:rPr>
        <w:t xml:space="preserve"> and the reviews provided by the internal auditors, as well as regular financial management issues and the Annual Report and Accounts.</w:t>
      </w:r>
      <w:r w:rsidRPr="007A3102">
        <w:rPr>
          <w:rFonts w:cs="Arial"/>
        </w:rPr>
        <w:t xml:space="preserve"> </w:t>
      </w:r>
      <w:r>
        <w:rPr>
          <w:rFonts w:cs="Arial"/>
        </w:rPr>
        <w:t xml:space="preserve"> The </w:t>
      </w:r>
      <w:r w:rsidRPr="007A3102">
        <w:rPr>
          <w:rFonts w:cs="Arial"/>
        </w:rPr>
        <w:t>Terms of Reference of the Audit and Risk Committee are available to the public on demand.</w:t>
      </w:r>
    </w:p>
    <w:p w:rsidR="004753C0" w:rsidRPr="007A3102" w:rsidRDefault="004753C0" w:rsidP="003107CF">
      <w:pPr>
        <w:pStyle w:val="NoSpacing"/>
        <w:rPr>
          <w:rFonts w:cs="Arial"/>
        </w:rPr>
      </w:pPr>
    </w:p>
    <w:p w:rsidR="00477CFA" w:rsidRPr="007A3102" w:rsidRDefault="00477CFA" w:rsidP="003107CF">
      <w:pPr>
        <w:pStyle w:val="NoSpacing"/>
        <w:rPr>
          <w:rFonts w:cs="Arial"/>
        </w:rPr>
      </w:pPr>
      <w:bookmarkStart w:id="3" w:name="OLE_LINK1"/>
      <w:bookmarkStart w:id="4" w:name="OLE_LINK2"/>
      <w:r>
        <w:t>Following the appointment of new members of the Board to the Committee in February 2016, a review of the Committee's effectiveness will be undertaken before the end of the current financial year.</w:t>
      </w:r>
    </w:p>
    <w:p w:rsidR="004753C0" w:rsidRPr="009C585C" w:rsidRDefault="004753C0" w:rsidP="004753C0">
      <w:pPr>
        <w:pStyle w:val="NoSpacing"/>
        <w:rPr>
          <w:rFonts w:asciiTheme="minorHAnsi" w:hAnsiTheme="minorHAnsi"/>
        </w:rPr>
      </w:pPr>
      <w:r w:rsidRPr="009C585C">
        <w:rPr>
          <w:rFonts w:asciiTheme="minorHAnsi" w:hAnsiTheme="minorHAnsi"/>
        </w:rPr>
        <w:t xml:space="preserve"> </w:t>
      </w:r>
    </w:p>
    <w:bookmarkEnd w:id="3"/>
    <w:bookmarkEnd w:id="4"/>
    <w:p w:rsidR="004753C0" w:rsidRPr="007A3102" w:rsidRDefault="004753C0" w:rsidP="004753C0">
      <w:pPr>
        <w:pStyle w:val="NoSpacing"/>
        <w:jc w:val="left"/>
        <w:rPr>
          <w:rFonts w:cs="Arial"/>
        </w:rPr>
      </w:pPr>
      <w:r w:rsidRPr="00A453A0">
        <w:rPr>
          <w:rFonts w:cs="Arial"/>
        </w:rPr>
        <w:t>The Committee provides</w:t>
      </w:r>
      <w:r w:rsidRPr="007A3102">
        <w:rPr>
          <w:rFonts w:cs="Arial"/>
        </w:rPr>
        <w:t xml:space="preserve"> the Board with reports on governance, internal control and risk management issues. The Committee’s opinion for 201</w:t>
      </w:r>
      <w:r>
        <w:rPr>
          <w:rFonts w:cs="Arial"/>
        </w:rPr>
        <w:t>5</w:t>
      </w:r>
      <w:r w:rsidRPr="007A3102">
        <w:rPr>
          <w:rFonts w:cs="Arial"/>
        </w:rPr>
        <w:t>/1</w:t>
      </w:r>
      <w:r>
        <w:rPr>
          <w:rFonts w:cs="Arial"/>
        </w:rPr>
        <w:t>6</w:t>
      </w:r>
      <w:r w:rsidRPr="007A3102">
        <w:rPr>
          <w:rFonts w:cs="Arial"/>
        </w:rPr>
        <w:t xml:space="preserve"> is as follows:</w:t>
      </w:r>
    </w:p>
    <w:p w:rsidR="000C1E51" w:rsidRDefault="000C1E51" w:rsidP="004753C0">
      <w:pPr>
        <w:pStyle w:val="NoSpacing"/>
        <w:jc w:val="left"/>
        <w:rPr>
          <w:rFonts w:cs="Arial"/>
          <w:b/>
          <w:sz w:val="24"/>
          <w:szCs w:val="24"/>
        </w:rPr>
      </w:pPr>
    </w:p>
    <w:p w:rsidR="00721F5B" w:rsidRDefault="00721F5B" w:rsidP="004753C0">
      <w:pPr>
        <w:pStyle w:val="NoSpacing"/>
        <w:jc w:val="left"/>
        <w:rPr>
          <w:rFonts w:cs="Arial"/>
          <w:b/>
          <w:sz w:val="24"/>
          <w:szCs w:val="24"/>
        </w:rPr>
      </w:pPr>
    </w:p>
    <w:p w:rsidR="004753C0" w:rsidRPr="00DC3D56" w:rsidRDefault="004753C0" w:rsidP="004753C0">
      <w:pPr>
        <w:pStyle w:val="NoSpacing"/>
        <w:jc w:val="left"/>
        <w:rPr>
          <w:rFonts w:cs="Arial"/>
          <w:b/>
          <w:sz w:val="24"/>
          <w:szCs w:val="24"/>
        </w:rPr>
      </w:pPr>
      <w:r w:rsidRPr="00DC3D56">
        <w:rPr>
          <w:rFonts w:cs="Arial"/>
          <w:b/>
          <w:sz w:val="24"/>
          <w:szCs w:val="24"/>
        </w:rPr>
        <w:lastRenderedPageBreak/>
        <w:t xml:space="preserve">SGSA Audit and Risk Committee opinion to the Board 2015/16 </w:t>
      </w:r>
    </w:p>
    <w:p w:rsidR="004753C0" w:rsidRPr="007A3102" w:rsidRDefault="004753C0" w:rsidP="004753C0">
      <w:pPr>
        <w:pStyle w:val="NoSpacing"/>
        <w:jc w:val="left"/>
        <w:rPr>
          <w:rFonts w:cs="Arial"/>
        </w:rPr>
      </w:pPr>
    </w:p>
    <w:p w:rsidR="004753C0" w:rsidRPr="007A3102" w:rsidRDefault="004753C0" w:rsidP="004753C0">
      <w:pPr>
        <w:pStyle w:val="NoSpacing"/>
        <w:jc w:val="left"/>
        <w:rPr>
          <w:rFonts w:cs="Arial"/>
        </w:rPr>
      </w:pPr>
      <w:r w:rsidRPr="007A3102">
        <w:rPr>
          <w:rFonts w:cs="Arial"/>
        </w:rPr>
        <w:t>Having taken account of:</w:t>
      </w:r>
    </w:p>
    <w:p w:rsidR="004753C0" w:rsidRPr="007A3102" w:rsidRDefault="004753C0" w:rsidP="004753C0">
      <w:pPr>
        <w:pStyle w:val="NoSpacing"/>
        <w:numPr>
          <w:ilvl w:val="0"/>
          <w:numId w:val="12"/>
        </w:numPr>
        <w:jc w:val="left"/>
        <w:rPr>
          <w:rFonts w:cs="Arial"/>
        </w:rPr>
      </w:pPr>
      <w:r>
        <w:rPr>
          <w:rFonts w:cs="Arial"/>
        </w:rPr>
        <w:t>its</w:t>
      </w:r>
      <w:r w:rsidRPr="007A3102">
        <w:rPr>
          <w:rFonts w:cs="Arial"/>
        </w:rPr>
        <w:t xml:space="preserve"> work throughout the year</w:t>
      </w:r>
      <w:r>
        <w:rPr>
          <w:rFonts w:cs="Arial"/>
        </w:rPr>
        <w:t>;</w:t>
      </w:r>
    </w:p>
    <w:p w:rsidR="004753C0" w:rsidRPr="007A3102" w:rsidRDefault="004753C0" w:rsidP="004753C0">
      <w:pPr>
        <w:pStyle w:val="NoSpacing"/>
        <w:numPr>
          <w:ilvl w:val="0"/>
          <w:numId w:val="12"/>
        </w:numPr>
        <w:jc w:val="left"/>
        <w:rPr>
          <w:rFonts w:cs="Arial"/>
        </w:rPr>
      </w:pPr>
      <w:r>
        <w:rPr>
          <w:rFonts w:cs="Arial"/>
        </w:rPr>
        <w:t>a</w:t>
      </w:r>
      <w:r w:rsidRPr="007A3102">
        <w:rPr>
          <w:rFonts w:cs="Arial"/>
        </w:rPr>
        <w:t>ssurances received through the Committee’s discussions with the Chief Executive and SGSA staff on risk management</w:t>
      </w:r>
      <w:r>
        <w:rPr>
          <w:rFonts w:cs="Arial"/>
        </w:rPr>
        <w:t>;</w:t>
      </w:r>
    </w:p>
    <w:p w:rsidR="004753C0" w:rsidRPr="007A3102" w:rsidRDefault="004753C0" w:rsidP="004753C0">
      <w:pPr>
        <w:pStyle w:val="NoSpacing"/>
        <w:numPr>
          <w:ilvl w:val="0"/>
          <w:numId w:val="12"/>
        </w:numPr>
        <w:jc w:val="left"/>
        <w:rPr>
          <w:rFonts w:cs="Arial"/>
        </w:rPr>
      </w:pPr>
      <w:r>
        <w:rPr>
          <w:rFonts w:cs="Arial"/>
        </w:rPr>
        <w:t>t</w:t>
      </w:r>
      <w:r w:rsidRPr="007A3102">
        <w:rPr>
          <w:rFonts w:cs="Arial"/>
        </w:rPr>
        <w:t>he formal opinions of the internal auditors</w:t>
      </w:r>
      <w:r>
        <w:rPr>
          <w:rFonts w:cs="Arial"/>
        </w:rPr>
        <w:t xml:space="preserve"> (who identified no significant issues of internal control in 2015-16) </w:t>
      </w:r>
      <w:r w:rsidRPr="007A3102">
        <w:rPr>
          <w:rFonts w:cs="Arial"/>
        </w:rPr>
        <w:t xml:space="preserve">on the effectiveness of the SGSA’s framework for corporate governance, </w:t>
      </w:r>
      <w:r>
        <w:rPr>
          <w:rFonts w:cs="Arial"/>
        </w:rPr>
        <w:t>business continuity</w:t>
      </w:r>
      <w:r w:rsidRPr="007A3102">
        <w:rPr>
          <w:rFonts w:cs="Arial"/>
        </w:rPr>
        <w:t xml:space="preserve"> and financial systems</w:t>
      </w:r>
      <w:r>
        <w:rPr>
          <w:rFonts w:cs="Arial"/>
        </w:rPr>
        <w:t>; and</w:t>
      </w:r>
    </w:p>
    <w:p w:rsidR="004753C0" w:rsidRPr="007A3102" w:rsidRDefault="004753C0" w:rsidP="004753C0">
      <w:pPr>
        <w:pStyle w:val="NoSpacing"/>
        <w:numPr>
          <w:ilvl w:val="0"/>
          <w:numId w:val="12"/>
        </w:numPr>
        <w:jc w:val="left"/>
        <w:rPr>
          <w:rFonts w:cs="Arial"/>
        </w:rPr>
      </w:pPr>
      <w:r>
        <w:rPr>
          <w:rFonts w:cs="Arial"/>
        </w:rPr>
        <w:t>t</w:t>
      </w:r>
      <w:r w:rsidRPr="007A3102">
        <w:rPr>
          <w:rFonts w:cs="Arial"/>
        </w:rPr>
        <w:t>he formal opinion on the accounts and the management report of the external auditors following the audit of the accounts.</w:t>
      </w:r>
    </w:p>
    <w:p w:rsidR="004753C0" w:rsidRPr="007A3102" w:rsidRDefault="004753C0" w:rsidP="004753C0">
      <w:pPr>
        <w:pStyle w:val="NoSpacing"/>
        <w:ind w:left="720"/>
        <w:jc w:val="left"/>
        <w:rPr>
          <w:rFonts w:cs="Arial"/>
        </w:rPr>
      </w:pPr>
    </w:p>
    <w:p w:rsidR="004753C0" w:rsidRPr="007A3102" w:rsidRDefault="004753C0" w:rsidP="003107CF">
      <w:pPr>
        <w:pStyle w:val="NoSpacing"/>
        <w:rPr>
          <w:rFonts w:cs="Arial"/>
        </w:rPr>
      </w:pPr>
      <w:r w:rsidRPr="007A3102">
        <w:rPr>
          <w:rFonts w:cs="Arial"/>
        </w:rPr>
        <w:t xml:space="preserve">It is the opinion of the Audit </w:t>
      </w:r>
      <w:r>
        <w:rPr>
          <w:rFonts w:cs="Arial"/>
        </w:rPr>
        <w:t xml:space="preserve">and Risk </w:t>
      </w:r>
      <w:r w:rsidRPr="007A3102">
        <w:rPr>
          <w:rFonts w:cs="Arial"/>
        </w:rPr>
        <w:t xml:space="preserve">Committee that the SGSA’s arrangements for its own corporate governance, internal control, risk management and financial systems are sound. </w:t>
      </w:r>
      <w:r>
        <w:rPr>
          <w:rFonts w:cs="Arial"/>
        </w:rPr>
        <w:t>The Committee is</w:t>
      </w:r>
      <w:r w:rsidRPr="007A3102">
        <w:rPr>
          <w:rFonts w:cs="Arial"/>
        </w:rPr>
        <w:t xml:space="preserve"> satisfied that the accounts can be relied upon, that the Accounting Officer is entitled to rely on the assurances </w:t>
      </w:r>
      <w:r w:rsidR="00477CFA">
        <w:rPr>
          <w:rFonts w:cs="Arial"/>
        </w:rPr>
        <w:t>s</w:t>
      </w:r>
      <w:r w:rsidRPr="007A3102">
        <w:rPr>
          <w:rFonts w:cs="Arial"/>
        </w:rPr>
        <w:t>he has received from the internal auditor and that the Board can approve the accounts for 201</w:t>
      </w:r>
      <w:r>
        <w:rPr>
          <w:rFonts w:cs="Arial"/>
        </w:rPr>
        <w:t>5</w:t>
      </w:r>
      <w:r w:rsidRPr="007A3102">
        <w:rPr>
          <w:rFonts w:cs="Arial"/>
        </w:rPr>
        <w:t>-1</w:t>
      </w:r>
      <w:r>
        <w:rPr>
          <w:rFonts w:cs="Arial"/>
        </w:rPr>
        <w:t>6</w:t>
      </w:r>
      <w:r w:rsidRPr="007A3102">
        <w:rPr>
          <w:rFonts w:cs="Arial"/>
        </w:rPr>
        <w:t>.</w:t>
      </w:r>
    </w:p>
    <w:p w:rsidR="004753C0" w:rsidRPr="007A3102" w:rsidRDefault="004753C0" w:rsidP="003107CF">
      <w:pPr>
        <w:pStyle w:val="NoSpacing"/>
        <w:rPr>
          <w:rFonts w:cs="Arial"/>
        </w:rPr>
      </w:pPr>
    </w:p>
    <w:p w:rsidR="004753C0" w:rsidRPr="007A3102" w:rsidRDefault="004753C0" w:rsidP="003107CF">
      <w:pPr>
        <w:pStyle w:val="NoSpacing"/>
        <w:rPr>
          <w:rFonts w:cs="Arial"/>
        </w:rPr>
      </w:pPr>
      <w:r w:rsidRPr="007A3102">
        <w:rPr>
          <w:rFonts w:cs="Arial"/>
        </w:rPr>
        <w:t xml:space="preserve">In accordance with good practice, </w:t>
      </w:r>
      <w:r>
        <w:rPr>
          <w:rFonts w:cs="Arial"/>
        </w:rPr>
        <w:t xml:space="preserve">the executive </w:t>
      </w:r>
      <w:r w:rsidRPr="007A3102">
        <w:rPr>
          <w:rFonts w:cs="Arial"/>
        </w:rPr>
        <w:t>inform the Audit and Risk Committee of changes to operating practices, particularly those connected to the recommendations of the Government’s Security Policy Framework. In 201</w:t>
      </w:r>
      <w:r>
        <w:rPr>
          <w:rFonts w:cs="Arial"/>
        </w:rPr>
        <w:t>5</w:t>
      </w:r>
      <w:r w:rsidRPr="007A3102">
        <w:rPr>
          <w:rFonts w:cs="Arial"/>
        </w:rPr>
        <w:t>/1</w:t>
      </w:r>
      <w:r>
        <w:rPr>
          <w:rFonts w:cs="Arial"/>
        </w:rPr>
        <w:t>6</w:t>
      </w:r>
      <w:r w:rsidRPr="007A3102">
        <w:rPr>
          <w:rFonts w:cs="Arial"/>
        </w:rPr>
        <w:t xml:space="preserve">, there were no incidents or losses of data that required a report to the Information Commissioner’s Office.  </w:t>
      </w:r>
    </w:p>
    <w:p w:rsidR="004753C0" w:rsidRPr="007A3102" w:rsidRDefault="004753C0" w:rsidP="004753C0">
      <w:pPr>
        <w:pStyle w:val="NoSpacing"/>
        <w:jc w:val="left"/>
        <w:rPr>
          <w:rFonts w:cs="Arial"/>
        </w:rPr>
      </w:pPr>
    </w:p>
    <w:p w:rsidR="004753C0" w:rsidRPr="00DC3D56" w:rsidRDefault="004753C0" w:rsidP="004753C0">
      <w:pPr>
        <w:pStyle w:val="NoSpacing"/>
        <w:jc w:val="left"/>
        <w:rPr>
          <w:rFonts w:cs="Arial"/>
          <w:b/>
          <w:sz w:val="24"/>
          <w:szCs w:val="24"/>
        </w:rPr>
      </w:pPr>
      <w:r w:rsidRPr="00DC3D56">
        <w:rPr>
          <w:rFonts w:cs="Arial"/>
          <w:b/>
          <w:sz w:val="24"/>
          <w:szCs w:val="24"/>
        </w:rPr>
        <w:t>The risk and control framework</w:t>
      </w:r>
    </w:p>
    <w:p w:rsidR="004753C0" w:rsidRPr="007A3102" w:rsidRDefault="004753C0" w:rsidP="004753C0">
      <w:pPr>
        <w:pStyle w:val="NoSpacing"/>
        <w:jc w:val="left"/>
        <w:rPr>
          <w:rFonts w:cs="Arial"/>
        </w:rPr>
      </w:pPr>
    </w:p>
    <w:p w:rsidR="004753C0" w:rsidRPr="007A3102" w:rsidRDefault="004753C0" w:rsidP="003107CF">
      <w:pPr>
        <w:pStyle w:val="NoSpacing"/>
        <w:rPr>
          <w:rFonts w:cs="Arial"/>
        </w:rPr>
      </w:pPr>
      <w:r w:rsidRPr="007A3102">
        <w:rPr>
          <w:rFonts w:cs="Arial"/>
        </w:rPr>
        <w:t xml:space="preserve">As part of its oversight of spectator safety at football grounds that host designated matches, the SGSA is required to manage risks which may have an impact upon the public.  In this context it ensures that </w:t>
      </w:r>
      <w:r>
        <w:rPr>
          <w:rFonts w:cs="Arial"/>
        </w:rPr>
        <w:t>local authorities</w:t>
      </w:r>
      <w:r w:rsidRPr="007A3102">
        <w:rPr>
          <w:rFonts w:cs="Arial"/>
        </w:rPr>
        <w:t xml:space="preserve"> issue, monitor, review and enforce safety certificates to a reasonable standard.  Its Inspectors undertake visits to grounds both on match days and when they are empty to ensure that responsibility for spectator safety is taken seriously.  They also consult with the relevant </w:t>
      </w:r>
      <w:r>
        <w:rPr>
          <w:rFonts w:cs="Arial"/>
        </w:rPr>
        <w:t>local authorities</w:t>
      </w:r>
      <w:r w:rsidRPr="007A3102">
        <w:rPr>
          <w:rFonts w:cs="Arial"/>
        </w:rPr>
        <w:t xml:space="preserve"> as part of their work.  The majority of the risks faced by the SGSA are framed within this context.  </w:t>
      </w:r>
      <w:r>
        <w:rPr>
          <w:rFonts w:cs="Arial"/>
        </w:rPr>
        <w:t>Among the specific risks considered by the Authority during the year were potential safety failures at sports grounds, the pressures resulting from reduced resources and the ability of the Authority to capitalise on the opportunities resulting from the its expanded role.</w:t>
      </w:r>
      <w:r w:rsidRPr="007A3102">
        <w:rPr>
          <w:rFonts w:cs="Arial"/>
        </w:rPr>
        <w:t xml:space="preserve"> </w:t>
      </w:r>
    </w:p>
    <w:p w:rsidR="004753C0" w:rsidRPr="007A3102" w:rsidRDefault="004753C0" w:rsidP="004753C0">
      <w:pPr>
        <w:pStyle w:val="NoSpacing"/>
        <w:jc w:val="left"/>
        <w:rPr>
          <w:rFonts w:cs="Arial"/>
        </w:rPr>
      </w:pPr>
    </w:p>
    <w:p w:rsidR="004753C0" w:rsidRPr="007A3102" w:rsidRDefault="004753C0" w:rsidP="004753C0">
      <w:pPr>
        <w:pStyle w:val="NoSpacing"/>
        <w:jc w:val="left"/>
        <w:rPr>
          <w:rFonts w:cs="Arial"/>
        </w:rPr>
      </w:pPr>
      <w:r w:rsidRPr="007A3102">
        <w:rPr>
          <w:rFonts w:cs="Arial"/>
        </w:rPr>
        <w:t xml:space="preserve">The SGSA's management of risk is embedded in policymaking, planning and delivery as follows: </w:t>
      </w:r>
    </w:p>
    <w:p w:rsidR="004753C0" w:rsidRPr="007A3102" w:rsidRDefault="004753C0" w:rsidP="004753C0">
      <w:pPr>
        <w:pStyle w:val="NoSpacing"/>
        <w:jc w:val="left"/>
        <w:rPr>
          <w:rFonts w:cs="Arial"/>
        </w:rPr>
      </w:pPr>
    </w:p>
    <w:p w:rsidR="004753C0" w:rsidRDefault="00A12D07" w:rsidP="003E7A57">
      <w:pPr>
        <w:pStyle w:val="NoSpacing"/>
        <w:numPr>
          <w:ilvl w:val="0"/>
          <w:numId w:val="13"/>
        </w:numPr>
        <w:rPr>
          <w:rFonts w:cs="Arial"/>
        </w:rPr>
      </w:pPr>
      <w:r>
        <w:rPr>
          <w:rFonts w:cs="Arial"/>
        </w:rPr>
        <w:t>T</w:t>
      </w:r>
      <w:r w:rsidR="004753C0" w:rsidRPr="007A3102">
        <w:rPr>
          <w:rFonts w:cs="Arial"/>
        </w:rPr>
        <w:t xml:space="preserve">he </w:t>
      </w:r>
      <w:r w:rsidR="004753C0">
        <w:rPr>
          <w:rFonts w:cs="Arial"/>
        </w:rPr>
        <w:t>risk management policy</w:t>
      </w:r>
      <w:r w:rsidR="004753C0" w:rsidRPr="007A3102">
        <w:rPr>
          <w:rFonts w:cs="Arial"/>
        </w:rPr>
        <w:t xml:space="preserve"> </w:t>
      </w:r>
      <w:r w:rsidR="003E7A57">
        <w:rPr>
          <w:rFonts w:cs="Arial"/>
        </w:rPr>
        <w:t>recognises that the SGSA works in a complex multi-stakeholder environment, whereby external events have an impact on our purpose and organisational objectives and create risks which we must manage to the best of our ability.  Our role is as a regulator, advisor and facilitator</w:t>
      </w:r>
      <w:r w:rsidR="004753C0" w:rsidRPr="007A3102">
        <w:rPr>
          <w:rFonts w:cs="Arial"/>
        </w:rPr>
        <w:t xml:space="preserve"> </w:t>
      </w:r>
      <w:r w:rsidR="003E7A57">
        <w:rPr>
          <w:rFonts w:cs="Arial"/>
        </w:rPr>
        <w:t>on matters of spectator safety and as such many operational risks are not within our direct control</w:t>
      </w:r>
      <w:r w:rsidR="004753C0" w:rsidRPr="007A3102">
        <w:rPr>
          <w:rFonts w:cs="Arial"/>
        </w:rPr>
        <w:t>;</w:t>
      </w:r>
    </w:p>
    <w:p w:rsidR="009321A8" w:rsidRPr="007A3102" w:rsidRDefault="009321A8" w:rsidP="009321A8">
      <w:pPr>
        <w:pStyle w:val="NoSpacing"/>
        <w:ind w:left="720"/>
        <w:jc w:val="left"/>
        <w:rPr>
          <w:rFonts w:cs="Arial"/>
        </w:rPr>
      </w:pPr>
    </w:p>
    <w:p w:rsidR="004753C0" w:rsidRDefault="00A12D07" w:rsidP="003E7A57">
      <w:pPr>
        <w:pStyle w:val="NoSpacing"/>
        <w:numPr>
          <w:ilvl w:val="0"/>
          <w:numId w:val="13"/>
        </w:numPr>
        <w:rPr>
          <w:rFonts w:cs="Arial"/>
        </w:rPr>
      </w:pPr>
      <w:r>
        <w:rPr>
          <w:rFonts w:cs="Arial"/>
        </w:rPr>
        <w:t>T</w:t>
      </w:r>
      <w:r w:rsidR="004753C0" w:rsidRPr="007A3102">
        <w:rPr>
          <w:rFonts w:cs="Arial"/>
        </w:rPr>
        <w:t>he risk register identifies the risks that might prevent us from achieving strategic priorities and/or the opportunities of which we might take advantage.  Our objective must be to bring each risk down to a reasonably acceptable level at which it can be managed or controlled; and</w:t>
      </w:r>
    </w:p>
    <w:p w:rsidR="009321A8" w:rsidRPr="007A3102" w:rsidRDefault="009321A8" w:rsidP="009321A8">
      <w:pPr>
        <w:pStyle w:val="NoSpacing"/>
        <w:ind w:left="720"/>
        <w:jc w:val="left"/>
        <w:rPr>
          <w:rFonts w:cs="Arial"/>
        </w:rPr>
      </w:pPr>
    </w:p>
    <w:p w:rsidR="004753C0" w:rsidRPr="007A3102" w:rsidRDefault="00A12D07" w:rsidP="003E7A57">
      <w:pPr>
        <w:pStyle w:val="NoSpacing"/>
        <w:numPr>
          <w:ilvl w:val="0"/>
          <w:numId w:val="13"/>
        </w:numPr>
        <w:rPr>
          <w:rFonts w:cs="Arial"/>
        </w:rPr>
      </w:pPr>
      <w:r>
        <w:rPr>
          <w:rFonts w:cs="Arial"/>
        </w:rPr>
        <w:t>T</w:t>
      </w:r>
      <w:r w:rsidR="004753C0" w:rsidRPr="00336565">
        <w:rPr>
          <w:rFonts w:cs="Arial"/>
        </w:rPr>
        <w:t>he SGSA does not hold any confidential personal information other than that relating to staff and applicants for employment.</w:t>
      </w:r>
      <w:r w:rsidR="004753C0" w:rsidRPr="007A3102">
        <w:rPr>
          <w:rFonts w:cs="Arial"/>
        </w:rPr>
        <w:t xml:space="preserve">  </w:t>
      </w:r>
      <w:r w:rsidR="004753C0">
        <w:rPr>
          <w:rFonts w:cs="Arial"/>
        </w:rPr>
        <w:t>In 2015/16 t</w:t>
      </w:r>
      <w:r w:rsidR="004753C0" w:rsidRPr="007A3102">
        <w:rPr>
          <w:rFonts w:cs="Arial"/>
        </w:rPr>
        <w:t xml:space="preserve">he SGSA’s </w:t>
      </w:r>
      <w:r w:rsidR="004753C0">
        <w:rPr>
          <w:rFonts w:cs="Arial"/>
        </w:rPr>
        <w:t xml:space="preserve">IT systems, data security and </w:t>
      </w:r>
      <w:r w:rsidR="004753C0">
        <w:rPr>
          <w:rFonts w:cs="Arial"/>
        </w:rPr>
        <w:lastRenderedPageBreak/>
        <w:t>procedures were subject of a follow up review by the internal auditors.  The Authority suffered no data losses during 2015/16.</w:t>
      </w:r>
    </w:p>
    <w:p w:rsidR="004753C0" w:rsidRPr="007A3102" w:rsidRDefault="004753C0" w:rsidP="004753C0">
      <w:pPr>
        <w:pStyle w:val="ListParagraph"/>
        <w:rPr>
          <w:rFonts w:ascii="Calibri" w:hAnsi="Calibri" w:cs="Arial"/>
          <w:sz w:val="22"/>
          <w:szCs w:val="22"/>
        </w:rPr>
      </w:pPr>
    </w:p>
    <w:p w:rsidR="004753C0" w:rsidRPr="00DC3D56" w:rsidRDefault="004753C0" w:rsidP="004753C0">
      <w:pPr>
        <w:pStyle w:val="NoSpacing"/>
        <w:jc w:val="left"/>
        <w:rPr>
          <w:rFonts w:cs="Arial"/>
          <w:b/>
          <w:sz w:val="24"/>
          <w:szCs w:val="24"/>
        </w:rPr>
      </w:pPr>
      <w:r w:rsidRPr="00DC3D56">
        <w:rPr>
          <w:rFonts w:cs="Arial"/>
          <w:b/>
          <w:sz w:val="24"/>
          <w:szCs w:val="24"/>
        </w:rPr>
        <w:t>Approach to risk management</w:t>
      </w:r>
    </w:p>
    <w:p w:rsidR="004753C0" w:rsidRPr="007A3102" w:rsidRDefault="004753C0" w:rsidP="004753C0">
      <w:pPr>
        <w:pStyle w:val="NoSpacing"/>
        <w:jc w:val="left"/>
        <w:rPr>
          <w:rFonts w:cs="Arial"/>
        </w:rPr>
      </w:pPr>
    </w:p>
    <w:p w:rsidR="004753C0" w:rsidRPr="00336565" w:rsidRDefault="004753C0" w:rsidP="003107CF">
      <w:pPr>
        <w:pStyle w:val="NoSpacing"/>
        <w:rPr>
          <w:rFonts w:cs="Arial"/>
        </w:rPr>
      </w:pPr>
      <w:r>
        <w:rPr>
          <w:rFonts w:cs="Arial"/>
        </w:rPr>
        <w:t>As the</w:t>
      </w:r>
      <w:r w:rsidRPr="007A3102">
        <w:rPr>
          <w:rFonts w:cs="Arial"/>
        </w:rPr>
        <w:t xml:space="preserve"> Accounting Officer I </w:t>
      </w:r>
      <w:r>
        <w:rPr>
          <w:rFonts w:cs="Arial"/>
        </w:rPr>
        <w:t>oversee a review of risks on a regular basis</w:t>
      </w:r>
      <w:r w:rsidRPr="007A3102">
        <w:rPr>
          <w:rFonts w:cs="Arial"/>
        </w:rPr>
        <w:t xml:space="preserve">.  This examines both the risks to the SGSA from its policies and operations and those related to its constitution and internal management. The </w:t>
      </w:r>
      <w:r>
        <w:rPr>
          <w:rFonts w:cs="Arial"/>
        </w:rPr>
        <w:t>risk register</w:t>
      </w:r>
      <w:r w:rsidRPr="007A3102">
        <w:rPr>
          <w:rFonts w:cs="Arial"/>
        </w:rPr>
        <w:t xml:space="preserve"> sets out responsibility within the SGSA for the management of risk</w:t>
      </w:r>
      <w:r>
        <w:rPr>
          <w:rFonts w:cs="Arial"/>
        </w:rPr>
        <w:t>, assigning risk owner</w:t>
      </w:r>
      <w:r w:rsidR="000659B9">
        <w:rPr>
          <w:rFonts w:cs="Arial"/>
        </w:rPr>
        <w:t>s</w:t>
      </w:r>
      <w:r>
        <w:rPr>
          <w:rFonts w:cs="Arial"/>
        </w:rPr>
        <w:t xml:space="preserve"> within the SGSA and identifying measures </w:t>
      </w:r>
      <w:r w:rsidR="000659B9">
        <w:rPr>
          <w:rFonts w:cs="Arial"/>
        </w:rPr>
        <w:t xml:space="preserve">that have been taken and are </w:t>
      </w:r>
      <w:r>
        <w:rPr>
          <w:rFonts w:cs="Arial"/>
        </w:rPr>
        <w:t>yet to be taken to mitigate each one</w:t>
      </w:r>
      <w:r w:rsidRPr="007A3102">
        <w:rPr>
          <w:rFonts w:cs="Arial"/>
        </w:rPr>
        <w:t xml:space="preserve">. </w:t>
      </w:r>
      <w:r w:rsidRPr="00336565">
        <w:rPr>
          <w:rFonts w:cs="Arial"/>
        </w:rPr>
        <w:t>The register is presented to the Audit and Risk Committee and Board for approval.</w:t>
      </w:r>
    </w:p>
    <w:p w:rsidR="004753C0" w:rsidRPr="007A3102" w:rsidRDefault="004753C0" w:rsidP="004753C0">
      <w:pPr>
        <w:pStyle w:val="NoSpacing"/>
        <w:jc w:val="left"/>
        <w:rPr>
          <w:rFonts w:cs="Arial"/>
        </w:rPr>
      </w:pPr>
    </w:p>
    <w:p w:rsidR="004753C0" w:rsidRPr="00DC3D56" w:rsidRDefault="004753C0" w:rsidP="004753C0">
      <w:pPr>
        <w:pStyle w:val="NoSpacing"/>
        <w:jc w:val="left"/>
        <w:rPr>
          <w:rFonts w:cs="Arial"/>
          <w:b/>
          <w:sz w:val="24"/>
          <w:szCs w:val="24"/>
        </w:rPr>
      </w:pPr>
      <w:r w:rsidRPr="00DC3D56">
        <w:rPr>
          <w:rFonts w:cs="Arial"/>
          <w:b/>
          <w:sz w:val="24"/>
          <w:szCs w:val="24"/>
        </w:rPr>
        <w:t>Review of effectiveness</w:t>
      </w:r>
    </w:p>
    <w:p w:rsidR="004753C0" w:rsidRPr="007A3102" w:rsidRDefault="004753C0" w:rsidP="004753C0">
      <w:pPr>
        <w:pStyle w:val="NoSpacing"/>
        <w:jc w:val="left"/>
        <w:rPr>
          <w:rFonts w:cs="Arial"/>
        </w:rPr>
      </w:pPr>
    </w:p>
    <w:p w:rsidR="004753C0" w:rsidRPr="007A3102" w:rsidRDefault="004753C0" w:rsidP="003107CF">
      <w:pPr>
        <w:rPr>
          <w:rFonts w:cs="Arial"/>
        </w:rPr>
      </w:pPr>
      <w:r w:rsidRPr="007A3102">
        <w:rPr>
          <w:rFonts w:cs="Arial"/>
        </w:rPr>
        <w:t>As Accounting Officer, I also have responsibility for reviewing the effectiveness of the system of internal control.  My review of the effectiveness of the system of internal control is informed by the work of the internal auditors and the SGSA’s executive managers who have responsibility for the development and maintenance of the internal control framework, and comments made by the external auditors in their management letters and other reports. I have been advised on the implications of the result of my review of the effectiveness of the system of internal control by the SGSA Board and the Audit and Risk Committee.</w:t>
      </w:r>
    </w:p>
    <w:p w:rsidR="004753C0" w:rsidRPr="007A3102" w:rsidRDefault="004753C0" w:rsidP="003107CF">
      <w:pPr>
        <w:rPr>
          <w:rFonts w:cs="Arial"/>
        </w:rPr>
      </w:pPr>
      <w:r w:rsidRPr="007A3102">
        <w:rPr>
          <w:rFonts w:cs="Arial"/>
        </w:rPr>
        <w:t>For the year 201</w:t>
      </w:r>
      <w:r>
        <w:rPr>
          <w:rFonts w:cs="Arial"/>
        </w:rPr>
        <w:t>5-</w:t>
      </w:r>
      <w:r w:rsidRPr="007A3102">
        <w:rPr>
          <w:rFonts w:cs="Arial"/>
        </w:rPr>
        <w:t>1</w:t>
      </w:r>
      <w:r>
        <w:rPr>
          <w:rFonts w:cs="Arial"/>
        </w:rPr>
        <w:t>6</w:t>
      </w:r>
      <w:r w:rsidRPr="007A3102">
        <w:rPr>
          <w:rFonts w:cs="Arial"/>
        </w:rPr>
        <w:t xml:space="preserve"> the SGSA’s internal auditors carried out review</w:t>
      </w:r>
      <w:r>
        <w:rPr>
          <w:rFonts w:cs="Arial"/>
        </w:rPr>
        <w:t>s</w:t>
      </w:r>
      <w:r w:rsidRPr="007A3102">
        <w:rPr>
          <w:rFonts w:cs="Arial"/>
        </w:rPr>
        <w:t xml:space="preserve"> of </w:t>
      </w:r>
      <w:r>
        <w:rPr>
          <w:rFonts w:cs="Arial"/>
        </w:rPr>
        <w:t xml:space="preserve">key </w:t>
      </w:r>
      <w:r w:rsidRPr="007A3102">
        <w:rPr>
          <w:rFonts w:cs="Arial"/>
        </w:rPr>
        <w:t xml:space="preserve">financial </w:t>
      </w:r>
      <w:r>
        <w:rPr>
          <w:rFonts w:cs="Arial"/>
        </w:rPr>
        <w:t xml:space="preserve">controls, corporate governance, </w:t>
      </w:r>
      <w:r w:rsidR="000659B9">
        <w:rPr>
          <w:rFonts w:cs="Arial"/>
        </w:rPr>
        <w:t>safety certification</w:t>
      </w:r>
      <w:r>
        <w:rPr>
          <w:rFonts w:cs="Arial"/>
        </w:rPr>
        <w:t xml:space="preserve"> </w:t>
      </w:r>
      <w:r w:rsidRPr="00CA0684">
        <w:rPr>
          <w:rFonts w:cs="Arial"/>
        </w:rPr>
        <w:t xml:space="preserve">and a follow up </w:t>
      </w:r>
      <w:r w:rsidR="000659B9">
        <w:rPr>
          <w:rFonts w:cs="Arial"/>
        </w:rPr>
        <w:t>of previous reviews</w:t>
      </w:r>
      <w:r w:rsidRPr="00CA0684">
        <w:rPr>
          <w:rFonts w:cs="Arial"/>
        </w:rPr>
        <w:t xml:space="preserve">.  </w:t>
      </w:r>
      <w:r w:rsidR="000659B9">
        <w:rPr>
          <w:rFonts w:cs="Arial"/>
        </w:rPr>
        <w:t>Overall t</w:t>
      </w:r>
      <w:r w:rsidRPr="00CA0684">
        <w:rPr>
          <w:rFonts w:cs="Arial"/>
        </w:rPr>
        <w:t xml:space="preserve">hey </w:t>
      </w:r>
      <w:r>
        <w:rPr>
          <w:rFonts w:cs="Arial"/>
        </w:rPr>
        <w:t xml:space="preserve">concluded that the SGSA’s system of internal control was </w:t>
      </w:r>
      <w:r w:rsidRPr="00045D7E">
        <w:rPr>
          <w:rFonts w:cs="Arial"/>
        </w:rPr>
        <w:t>sound, provided significant assurance, was designed to meet the SGSA’s objectives and that controls were generally being applied consistently.</w:t>
      </w:r>
      <w:r w:rsidRPr="007A3102">
        <w:rPr>
          <w:rFonts w:cs="Arial"/>
        </w:rPr>
        <w:t xml:space="preserve">  </w:t>
      </w:r>
    </w:p>
    <w:p w:rsidR="004753C0" w:rsidRPr="007A3102" w:rsidRDefault="004753C0" w:rsidP="003107CF">
      <w:pPr>
        <w:rPr>
          <w:rFonts w:cs="Arial"/>
        </w:rPr>
      </w:pPr>
      <w:r w:rsidRPr="007A3102">
        <w:rPr>
          <w:rFonts w:cs="Arial"/>
        </w:rPr>
        <w:t xml:space="preserve">During the year we have responded to </w:t>
      </w:r>
      <w:r w:rsidRPr="001413A6">
        <w:rPr>
          <w:rFonts w:cs="Arial"/>
        </w:rPr>
        <w:t>thirteen requests</w:t>
      </w:r>
      <w:r>
        <w:rPr>
          <w:rFonts w:cs="Arial"/>
        </w:rPr>
        <w:t xml:space="preserve"> under freedom of information, all of which were responded to within the prescribed time limits.</w:t>
      </w:r>
      <w:r w:rsidRPr="007A3102">
        <w:rPr>
          <w:rFonts w:cs="Arial"/>
        </w:rPr>
        <w:t xml:space="preserve"> </w:t>
      </w:r>
    </w:p>
    <w:p w:rsidR="004753C0" w:rsidRPr="007A3102" w:rsidRDefault="004753C0" w:rsidP="003107CF">
      <w:pPr>
        <w:pStyle w:val="NoSpacing"/>
        <w:rPr>
          <w:rFonts w:cs="Arial"/>
        </w:rPr>
      </w:pPr>
      <w:r w:rsidRPr="007A3102">
        <w:rPr>
          <w:rFonts w:cs="Arial"/>
        </w:rPr>
        <w:t>I have considered the evidence provided with regards to the production of the Annual</w:t>
      </w:r>
      <w:r>
        <w:rPr>
          <w:rFonts w:cs="Arial"/>
        </w:rPr>
        <w:t xml:space="preserve"> </w:t>
      </w:r>
      <w:r w:rsidRPr="007A3102">
        <w:rPr>
          <w:rFonts w:cs="Arial"/>
        </w:rPr>
        <w:t xml:space="preserve">Governance Statement. The conclusion of the review is that </w:t>
      </w:r>
      <w:r>
        <w:rPr>
          <w:rFonts w:cs="Arial"/>
        </w:rPr>
        <w:t xml:space="preserve">the </w:t>
      </w:r>
      <w:r w:rsidRPr="007A3102">
        <w:rPr>
          <w:rFonts w:cs="Arial"/>
        </w:rPr>
        <w:t>overall governance and internal control structures have been appropriate for SGSA’s business and have worked satisfactorily throughout 201</w:t>
      </w:r>
      <w:r>
        <w:rPr>
          <w:rFonts w:cs="Arial"/>
        </w:rPr>
        <w:t>5</w:t>
      </w:r>
      <w:r w:rsidRPr="007A3102">
        <w:rPr>
          <w:rFonts w:cs="Arial"/>
        </w:rPr>
        <w:t>-1</w:t>
      </w:r>
      <w:r>
        <w:rPr>
          <w:rFonts w:cs="Arial"/>
        </w:rPr>
        <w:t>6</w:t>
      </w:r>
      <w:r w:rsidRPr="007A3102">
        <w:rPr>
          <w:rFonts w:cs="Arial"/>
        </w:rPr>
        <w:t>.</w:t>
      </w:r>
    </w:p>
    <w:p w:rsidR="004753C0" w:rsidRDefault="004753C0" w:rsidP="004753C0">
      <w:pPr>
        <w:pStyle w:val="NoSpacing"/>
      </w:pPr>
    </w:p>
    <w:p w:rsidR="00DC3D56" w:rsidRPr="007740D8" w:rsidRDefault="00DC3D56" w:rsidP="00DC3D56">
      <w:pPr>
        <w:rPr>
          <w:rFonts w:asciiTheme="minorHAnsi" w:hAnsiTheme="minorHAnsi"/>
          <w:b/>
          <w:sz w:val="28"/>
          <w:szCs w:val="28"/>
        </w:rPr>
      </w:pPr>
      <w:r w:rsidRPr="007740D8">
        <w:rPr>
          <w:rFonts w:asciiTheme="minorHAnsi" w:hAnsiTheme="minorHAnsi"/>
          <w:b/>
          <w:sz w:val="28"/>
          <w:szCs w:val="28"/>
        </w:rPr>
        <w:t>Corporate Governance</w:t>
      </w:r>
    </w:p>
    <w:p w:rsidR="00DC3D56" w:rsidRPr="00525A20" w:rsidRDefault="00DC3D56" w:rsidP="00DC3D56">
      <w:pPr>
        <w:rPr>
          <w:rFonts w:asciiTheme="minorHAnsi" w:hAnsiTheme="minorHAnsi"/>
        </w:rPr>
      </w:pPr>
      <w:r w:rsidRPr="00DB68F3">
        <w:rPr>
          <w:rFonts w:asciiTheme="minorHAnsi" w:hAnsiTheme="minorHAnsi"/>
        </w:rPr>
        <w:t>The accounts have been prepared in the form directed by the Secretary of State for Culture, Media</w:t>
      </w:r>
      <w:r w:rsidRPr="00525A20">
        <w:rPr>
          <w:rFonts w:asciiTheme="minorHAnsi" w:hAnsiTheme="minorHAnsi"/>
        </w:rPr>
        <w:t xml:space="preserve"> and Sport, with the approval of the Treasury, in accordance with paragraph 22 of Schedule 1 to the Sports Grounds Safety Authority Act 2011.  The SGSA can supply a copy of the accounts direction on request.</w:t>
      </w:r>
      <w:r>
        <w:rPr>
          <w:rFonts w:asciiTheme="minorHAnsi" w:hAnsiTheme="minorHAnsi"/>
        </w:rPr>
        <w:t xml:space="preserve">  The accounts were approved by DCMS Ministers. </w:t>
      </w:r>
    </w:p>
    <w:p w:rsidR="00DC3D56" w:rsidRPr="005F52C2" w:rsidRDefault="00DC3D56" w:rsidP="00DC3D56">
      <w:pPr>
        <w:spacing w:after="0"/>
        <w:rPr>
          <w:rFonts w:asciiTheme="minorHAnsi" w:hAnsiTheme="minorHAnsi"/>
        </w:rPr>
      </w:pPr>
      <w:r w:rsidRPr="005F52C2">
        <w:rPr>
          <w:rFonts w:asciiTheme="minorHAnsi" w:hAnsiTheme="minorHAnsi"/>
          <w:bCs/>
        </w:rPr>
        <w:t xml:space="preserve">The Comptroller and Auditor General is the appointed auditor of the SGSA.  The Annual Report and Accounts are laid before Parliament by the Secretary of State in accordance with paragraph 24(b) of </w:t>
      </w:r>
      <w:r w:rsidRPr="005F52C2">
        <w:rPr>
          <w:rFonts w:asciiTheme="minorHAnsi" w:hAnsiTheme="minorHAnsi"/>
        </w:rPr>
        <w:t>Schedule 1 to the Sports Grounds Safety Authority Act 2011</w:t>
      </w:r>
      <w:r w:rsidRPr="005F52C2">
        <w:rPr>
          <w:rFonts w:asciiTheme="minorHAnsi" w:hAnsiTheme="minorHAnsi"/>
          <w:bCs/>
        </w:rPr>
        <w:t xml:space="preserve">. </w:t>
      </w:r>
    </w:p>
    <w:p w:rsidR="00DC3D56" w:rsidRPr="005F52C2" w:rsidRDefault="00DC3D56" w:rsidP="00DC3D56">
      <w:pPr>
        <w:pStyle w:val="NoSpacing"/>
      </w:pPr>
    </w:p>
    <w:p w:rsidR="00DC3D56" w:rsidRDefault="00DC3D56" w:rsidP="00DC3D56">
      <w:pPr>
        <w:spacing w:after="0"/>
        <w:rPr>
          <w:rFonts w:asciiTheme="minorHAnsi" w:hAnsiTheme="minorHAnsi"/>
          <w:bCs/>
        </w:rPr>
      </w:pPr>
      <w:r w:rsidRPr="005F52C2">
        <w:rPr>
          <w:rFonts w:asciiTheme="minorHAnsi" w:hAnsiTheme="minorHAnsi"/>
          <w:bCs/>
        </w:rPr>
        <w:t>As Accounting Officer, as far as I am aware, there is no relevant audit information of which our auditors are unaware. I have taken all reasonable steps as Accounting Officer to make myself aware of any relevant audit information and to establish that our auditors are aware of that information.</w:t>
      </w:r>
    </w:p>
    <w:p w:rsidR="00DC3D56" w:rsidRDefault="00DC3D56" w:rsidP="00DC3D56">
      <w:pPr>
        <w:spacing w:after="0"/>
        <w:rPr>
          <w:rFonts w:asciiTheme="minorHAnsi" w:hAnsiTheme="minorHAnsi"/>
          <w:bCs/>
        </w:rPr>
      </w:pPr>
    </w:p>
    <w:p w:rsidR="00DC3D56" w:rsidRPr="005F52C2" w:rsidRDefault="00DC3D56" w:rsidP="00DC3D56">
      <w:pPr>
        <w:spacing w:after="0"/>
        <w:rPr>
          <w:rFonts w:asciiTheme="minorHAnsi" w:hAnsiTheme="minorHAnsi"/>
        </w:rPr>
      </w:pPr>
      <w:r>
        <w:rPr>
          <w:rFonts w:asciiTheme="minorHAnsi" w:hAnsiTheme="minorHAnsi"/>
          <w:bCs/>
        </w:rPr>
        <w:t xml:space="preserve">No non audit work was undertaken by our auditors. </w:t>
      </w:r>
    </w:p>
    <w:p w:rsidR="005861E3" w:rsidRDefault="005861E3" w:rsidP="004753C0">
      <w:pPr>
        <w:pStyle w:val="NoSpacing"/>
      </w:pPr>
    </w:p>
    <w:p w:rsidR="004753C0" w:rsidRDefault="004753C0" w:rsidP="004753C0">
      <w:pPr>
        <w:pStyle w:val="NoSpacing"/>
      </w:pPr>
      <w:r>
        <w:lastRenderedPageBreak/>
        <w:t>KAREN EYRE-WHITE</w:t>
      </w:r>
    </w:p>
    <w:p w:rsidR="004753C0" w:rsidRPr="009E4660" w:rsidRDefault="004753C0" w:rsidP="004753C0">
      <w:pPr>
        <w:pStyle w:val="NoSpacing"/>
      </w:pPr>
      <w:r w:rsidRPr="009E4660">
        <w:t xml:space="preserve">Chief Executive </w:t>
      </w:r>
    </w:p>
    <w:p w:rsidR="00C83DF5" w:rsidRPr="00DC3D56" w:rsidRDefault="004753C0" w:rsidP="00F91E9C">
      <w:pPr>
        <w:pStyle w:val="NoSpacing"/>
        <w:rPr>
          <w:b/>
          <w:sz w:val="28"/>
          <w:szCs w:val="28"/>
        </w:rPr>
      </w:pPr>
      <w:r>
        <w:t>XX</w:t>
      </w:r>
      <w:r w:rsidRPr="009B5D64">
        <w:t xml:space="preserve"> June</w:t>
      </w:r>
      <w:r w:rsidRPr="009E4660">
        <w:t xml:space="preserve"> 201</w:t>
      </w:r>
      <w:r>
        <w:t>6</w:t>
      </w:r>
      <w:r w:rsidR="00C83DF5">
        <w:rPr>
          <w:b/>
          <w:sz w:val="28"/>
        </w:rPr>
        <w:br w:type="page"/>
      </w:r>
    </w:p>
    <w:p w:rsidR="00985140" w:rsidRPr="007740D8" w:rsidRDefault="00DB68F3" w:rsidP="00985140">
      <w:pPr>
        <w:rPr>
          <w:sz w:val="32"/>
          <w:szCs w:val="32"/>
        </w:rPr>
      </w:pPr>
      <w:r w:rsidRPr="007740D8">
        <w:rPr>
          <w:b/>
          <w:sz w:val="32"/>
          <w:szCs w:val="32"/>
        </w:rPr>
        <w:lastRenderedPageBreak/>
        <w:t>R</w:t>
      </w:r>
      <w:r w:rsidR="00985140" w:rsidRPr="007740D8">
        <w:rPr>
          <w:b/>
          <w:sz w:val="32"/>
          <w:szCs w:val="32"/>
        </w:rPr>
        <w:t xml:space="preserve">emuneration </w:t>
      </w:r>
      <w:r w:rsidR="007746A1">
        <w:rPr>
          <w:b/>
          <w:sz w:val="32"/>
          <w:szCs w:val="32"/>
        </w:rPr>
        <w:t>and staff report</w:t>
      </w:r>
    </w:p>
    <w:p w:rsidR="00985140" w:rsidRPr="00A53C18" w:rsidRDefault="00985140" w:rsidP="00985140">
      <w:pPr>
        <w:rPr>
          <w:b/>
          <w:sz w:val="24"/>
          <w:szCs w:val="24"/>
        </w:rPr>
      </w:pPr>
      <w:r w:rsidRPr="00A53C18">
        <w:rPr>
          <w:b/>
          <w:sz w:val="24"/>
          <w:szCs w:val="24"/>
        </w:rPr>
        <w:t>Statement of policy on the remuneration of senior members</w:t>
      </w:r>
    </w:p>
    <w:p w:rsidR="00985140" w:rsidRPr="00063CEE" w:rsidRDefault="00985140" w:rsidP="00525A20">
      <w:pPr>
        <w:spacing w:after="0"/>
        <w:jc w:val="left"/>
      </w:pPr>
      <w:r w:rsidRPr="00063CEE">
        <w:t xml:space="preserve">For the purposes of the Remuneration </w:t>
      </w:r>
      <w:r w:rsidR="007746A1">
        <w:t>and staff r</w:t>
      </w:r>
      <w:r w:rsidRPr="00063CEE">
        <w:t xml:space="preserve">eport, the senior managers of the </w:t>
      </w:r>
      <w:r w:rsidR="00C40CA1">
        <w:t>Sports Grounds Safety Authority</w:t>
      </w:r>
      <w:r w:rsidRPr="00063CEE">
        <w:t xml:space="preserve"> are the Chairman, Board Members</w:t>
      </w:r>
      <w:r w:rsidR="007746A1">
        <w:t xml:space="preserve"> and</w:t>
      </w:r>
      <w:r w:rsidRPr="00063CEE">
        <w:t xml:space="preserve"> the Chief Executive.</w:t>
      </w:r>
      <w:r w:rsidR="007746A1">
        <w:t xml:space="preserve">  </w:t>
      </w:r>
      <w:r w:rsidRPr="00063CEE">
        <w:t xml:space="preserve"> All </w:t>
      </w:r>
      <w:r w:rsidR="00226DFE">
        <w:t>the</w:t>
      </w:r>
      <w:r w:rsidRPr="00063CEE">
        <w:t xml:space="preserve"> figures below have been audited by the National Audit Office.</w:t>
      </w:r>
    </w:p>
    <w:p w:rsidR="008D40BB" w:rsidRDefault="008D40BB" w:rsidP="00525A20">
      <w:pPr>
        <w:pStyle w:val="NoSpacing"/>
      </w:pPr>
    </w:p>
    <w:p w:rsidR="00985140" w:rsidRPr="00A53C18" w:rsidRDefault="00985140" w:rsidP="00985140">
      <w:pPr>
        <w:rPr>
          <w:b/>
          <w:sz w:val="24"/>
          <w:szCs w:val="24"/>
        </w:rPr>
      </w:pPr>
      <w:r w:rsidRPr="00A53C18">
        <w:rPr>
          <w:b/>
          <w:sz w:val="24"/>
          <w:szCs w:val="24"/>
        </w:rPr>
        <w:t>Chairman</w:t>
      </w:r>
    </w:p>
    <w:p w:rsidR="00985140" w:rsidRPr="00063CEE" w:rsidRDefault="00985140" w:rsidP="003107CF">
      <w:pPr>
        <w:spacing w:after="0"/>
      </w:pPr>
      <w:r w:rsidRPr="00063CEE">
        <w:t>The Chairman’s salary of £1</w:t>
      </w:r>
      <w:r w:rsidR="00DA0C59" w:rsidRPr="00063CEE">
        <w:t>8</w:t>
      </w:r>
      <w:r w:rsidRPr="00063CEE">
        <w:t>,</w:t>
      </w:r>
      <w:r w:rsidR="00DA0C59" w:rsidRPr="00063CEE">
        <w:t>130</w:t>
      </w:r>
      <w:r w:rsidRPr="00063CEE">
        <w:t xml:space="preserve"> </w:t>
      </w:r>
      <w:r w:rsidR="00C40CA1">
        <w:t>(FTE £90,650</w:t>
      </w:r>
      <w:r w:rsidR="00FA461C">
        <w:t>, unchanged from 201</w:t>
      </w:r>
      <w:r w:rsidR="006E3182">
        <w:t>4</w:t>
      </w:r>
      <w:r w:rsidR="00FA461C">
        <w:t>-1</w:t>
      </w:r>
      <w:r w:rsidR="006E3182">
        <w:t>5</w:t>
      </w:r>
      <w:r w:rsidR="00C40CA1">
        <w:t xml:space="preserve">) </w:t>
      </w:r>
      <w:r w:rsidRPr="00063CEE">
        <w:t>for the year is based on a commitment of 1 day a week</w:t>
      </w:r>
      <w:r w:rsidR="00616775">
        <w:t>,</w:t>
      </w:r>
      <w:r w:rsidRPr="00063CEE">
        <w:t xml:space="preserve"> any increases are </w:t>
      </w:r>
      <w:r w:rsidR="00587892">
        <w:t xml:space="preserve">informed by the recommendations </w:t>
      </w:r>
      <w:r w:rsidR="002A0192">
        <w:t>of</w:t>
      </w:r>
      <w:r w:rsidRPr="00063CEE">
        <w:t xml:space="preserve"> the Senior Salaries Review Body. </w:t>
      </w:r>
      <w:r w:rsidR="00C40CA1">
        <w:t xml:space="preserve"> </w:t>
      </w:r>
      <w:r w:rsidR="00587892">
        <w:t>During 201</w:t>
      </w:r>
      <w:r w:rsidR="006E3182">
        <w:t>5</w:t>
      </w:r>
      <w:r w:rsidR="00587892">
        <w:t>-1</w:t>
      </w:r>
      <w:r w:rsidR="006E3182">
        <w:t>6</w:t>
      </w:r>
      <w:r w:rsidR="00587892">
        <w:t xml:space="preserve"> t</w:t>
      </w:r>
      <w:r w:rsidR="003C5712">
        <w:t xml:space="preserve">he Chairman attended </w:t>
      </w:r>
      <w:r w:rsidR="003C5712" w:rsidRPr="00F91E9C">
        <w:t xml:space="preserve">all </w:t>
      </w:r>
      <w:r w:rsidR="00FA581D">
        <w:t>five</w:t>
      </w:r>
      <w:r w:rsidR="003C5712">
        <w:t xml:space="preserve"> Board meetings and </w:t>
      </w:r>
      <w:r w:rsidR="00FA581D">
        <w:t>one</w:t>
      </w:r>
      <w:r w:rsidR="003C5712">
        <w:t xml:space="preserve"> A</w:t>
      </w:r>
      <w:r w:rsidR="00587892">
        <w:t>udit and Risk Committee meeting</w:t>
      </w:r>
      <w:r w:rsidR="00556083">
        <w:t>s</w:t>
      </w:r>
      <w:r w:rsidR="002A0192">
        <w:t xml:space="preserve"> and represented the SGSA at a number of other meetings and events</w:t>
      </w:r>
      <w:r w:rsidR="003C5712">
        <w:t>.</w:t>
      </w:r>
    </w:p>
    <w:p w:rsidR="00985140" w:rsidRPr="00063CEE" w:rsidRDefault="00985140" w:rsidP="003107CF">
      <w:pPr>
        <w:pStyle w:val="NoSpacing"/>
      </w:pPr>
    </w:p>
    <w:p w:rsidR="00985140" w:rsidRPr="00063CEE" w:rsidRDefault="00985140" w:rsidP="003107CF">
      <w:pPr>
        <w:spacing w:after="0"/>
      </w:pPr>
      <w:r w:rsidRPr="00063CEE">
        <w:t>The Chairman receives normal travel and subsistence expenses as required but does not receive any benefit in kind.</w:t>
      </w:r>
      <w:r w:rsidR="00616775">
        <w:t xml:space="preserve">  The </w:t>
      </w:r>
      <w:r w:rsidRPr="00063CEE">
        <w:t>post does not carry any entitlement to pension.</w:t>
      </w:r>
    </w:p>
    <w:p w:rsidR="00985140" w:rsidRPr="00063CEE" w:rsidRDefault="00985140" w:rsidP="00205263">
      <w:pPr>
        <w:pStyle w:val="NoSpacing"/>
      </w:pPr>
    </w:p>
    <w:p w:rsidR="00985140" w:rsidRPr="00A53C18" w:rsidRDefault="00985140" w:rsidP="00985140">
      <w:pPr>
        <w:rPr>
          <w:b/>
          <w:sz w:val="24"/>
          <w:szCs w:val="24"/>
        </w:rPr>
      </w:pPr>
      <w:r w:rsidRPr="00A53C18">
        <w:rPr>
          <w:b/>
          <w:sz w:val="24"/>
          <w:szCs w:val="24"/>
        </w:rPr>
        <w:t>Board Members</w:t>
      </w:r>
    </w:p>
    <w:p w:rsidR="00985140" w:rsidRPr="00063CEE" w:rsidRDefault="0041486E" w:rsidP="003107CF">
      <w:pPr>
        <w:pStyle w:val="NoSpacing"/>
      </w:pPr>
      <w:r w:rsidRPr="00063CEE">
        <w:t>Board Members are appointed by the Secretary of State</w:t>
      </w:r>
      <w:r>
        <w:t xml:space="preserve"> for terms of no more than 3 years, and, in line with the Commissioner for Public Appointments’ 2012 Code, no individual may serve in any one post for more than ten years.  </w:t>
      </w:r>
      <w:r w:rsidR="00452C13">
        <w:t>In 201</w:t>
      </w:r>
      <w:r w:rsidR="006E3182">
        <w:t>5</w:t>
      </w:r>
      <w:r w:rsidR="00452C13">
        <w:t>-1</w:t>
      </w:r>
      <w:r w:rsidR="006E3182">
        <w:t>6</w:t>
      </w:r>
      <w:r w:rsidR="00452C13">
        <w:t xml:space="preserve"> </w:t>
      </w:r>
      <w:r w:rsidR="00DD5164">
        <w:t>Members</w:t>
      </w:r>
      <w:r w:rsidR="00452C13">
        <w:t xml:space="preserve"> were </w:t>
      </w:r>
      <w:r w:rsidR="00985140" w:rsidRPr="00063CEE">
        <w:t xml:space="preserve">paid a daily fee </w:t>
      </w:r>
      <w:r w:rsidR="00546665">
        <w:t xml:space="preserve">of £265 </w:t>
      </w:r>
      <w:r w:rsidR="00452C13">
        <w:t xml:space="preserve">for </w:t>
      </w:r>
      <w:r w:rsidR="00587892">
        <w:t xml:space="preserve">attending </w:t>
      </w:r>
      <w:r w:rsidR="00452C13">
        <w:t>SGSA meetings</w:t>
      </w:r>
      <w:r w:rsidR="00786C4E">
        <w:t xml:space="preserve"> (unchanged from 201</w:t>
      </w:r>
      <w:r w:rsidR="006E3182">
        <w:t>4</w:t>
      </w:r>
      <w:r w:rsidR="00786C4E">
        <w:t>-1</w:t>
      </w:r>
      <w:r w:rsidR="006E3182">
        <w:t>5</w:t>
      </w:r>
      <w:r w:rsidR="00786C4E">
        <w:t>)</w:t>
      </w:r>
      <w:r w:rsidR="00452C13">
        <w:t xml:space="preserve"> and other events </w:t>
      </w:r>
      <w:r w:rsidR="00587892">
        <w:t>at which they represented the Authority</w:t>
      </w:r>
      <w:r w:rsidR="00452C13">
        <w:t xml:space="preserve">.  The fee is </w:t>
      </w:r>
      <w:r w:rsidR="00985140" w:rsidRPr="00063CEE">
        <w:t xml:space="preserve">authorised by DCMS and </w:t>
      </w:r>
      <w:r w:rsidR="00452C13">
        <w:t xml:space="preserve">any </w:t>
      </w:r>
      <w:r w:rsidR="00985140" w:rsidRPr="00063CEE">
        <w:t xml:space="preserve">increases are </w:t>
      </w:r>
      <w:r w:rsidR="00452C13">
        <w:t xml:space="preserve">informed by the recommendations of the </w:t>
      </w:r>
      <w:r w:rsidR="00985140" w:rsidRPr="00063CEE">
        <w:t>Senior Salaries Review Body.</w:t>
      </w:r>
    </w:p>
    <w:p w:rsidR="00985140" w:rsidRPr="00063CEE" w:rsidRDefault="00985140" w:rsidP="003107CF">
      <w:pPr>
        <w:pStyle w:val="NoSpacing"/>
      </w:pPr>
    </w:p>
    <w:p w:rsidR="00985140" w:rsidRPr="00063CEE" w:rsidRDefault="00985140" w:rsidP="003107CF">
      <w:pPr>
        <w:spacing w:after="0"/>
      </w:pPr>
      <w:r w:rsidRPr="00063CEE">
        <w:t>Board Members receive travel and subsistence payments where appropriate but do not receive any benefit in kind.</w:t>
      </w:r>
      <w:r w:rsidR="008E70D9" w:rsidRPr="00063CEE">
        <w:t xml:space="preserve">  </w:t>
      </w:r>
      <w:r w:rsidR="00C04010">
        <w:t>In 201</w:t>
      </w:r>
      <w:r w:rsidR="006E3182">
        <w:t>5</w:t>
      </w:r>
      <w:r w:rsidR="00C04010">
        <w:t>-1</w:t>
      </w:r>
      <w:r w:rsidR="006E3182">
        <w:t>6</w:t>
      </w:r>
      <w:r w:rsidR="00C04010">
        <w:t xml:space="preserve"> Board Members’ travel and subsistence totalled </w:t>
      </w:r>
      <w:r w:rsidR="00C04010" w:rsidRPr="000665E0">
        <w:t>£</w:t>
      </w:r>
      <w:r w:rsidR="003F72EB">
        <w:t>6</w:t>
      </w:r>
      <w:r w:rsidR="00DD5164" w:rsidRPr="000665E0">
        <w:t>,</w:t>
      </w:r>
      <w:r w:rsidR="003F72EB">
        <w:t>499</w:t>
      </w:r>
      <w:r w:rsidR="00604144">
        <w:t xml:space="preserve"> (£</w:t>
      </w:r>
      <w:r w:rsidR="006E3182">
        <w:t>4</w:t>
      </w:r>
      <w:r w:rsidR="00604144">
        <w:t>,</w:t>
      </w:r>
      <w:r w:rsidR="00CC0D30">
        <w:t>1</w:t>
      </w:r>
      <w:r w:rsidR="006E3182">
        <w:t>46</w:t>
      </w:r>
      <w:r w:rsidR="00604144">
        <w:t xml:space="preserve"> in 201</w:t>
      </w:r>
      <w:r w:rsidR="006E3182">
        <w:t>4</w:t>
      </w:r>
      <w:r w:rsidR="00604144">
        <w:t>-1</w:t>
      </w:r>
      <w:r w:rsidR="006E3182">
        <w:t>5</w:t>
      </w:r>
      <w:r w:rsidR="00604144">
        <w:t>)</w:t>
      </w:r>
      <w:r w:rsidR="00C04010">
        <w:t xml:space="preserve">.  </w:t>
      </w:r>
      <w:r w:rsidRPr="00063CEE">
        <w:t xml:space="preserve">Board Members do not have any </w:t>
      </w:r>
      <w:r w:rsidR="00616775">
        <w:t xml:space="preserve">entitlement to a </w:t>
      </w:r>
      <w:r w:rsidRPr="00063CEE">
        <w:t>pension.</w:t>
      </w:r>
      <w:r w:rsidR="008E70D9" w:rsidRPr="00063CEE">
        <w:t xml:space="preserve">  </w:t>
      </w:r>
      <w:r w:rsidR="00BC4FFB" w:rsidRPr="00063CEE">
        <w:t xml:space="preserve">The following sections have been subject to audit.  </w:t>
      </w:r>
      <w:r w:rsidRPr="00063CEE">
        <w:t xml:space="preserve">Details of the </w:t>
      </w:r>
      <w:r w:rsidR="003D2B51">
        <w:t>daily fees</w:t>
      </w:r>
      <w:r w:rsidRPr="00063CEE">
        <w:t xml:space="preserve"> paid to Board Members are as follows:</w:t>
      </w:r>
    </w:p>
    <w:p w:rsidR="00985140" w:rsidRPr="00063CEE" w:rsidRDefault="00985140" w:rsidP="00205263">
      <w:pPr>
        <w:pStyle w:val="NoSpacing"/>
      </w:pPr>
      <w:r w:rsidRPr="00063CEE">
        <w:t xml:space="preserve">       </w:t>
      </w:r>
    </w:p>
    <w:tbl>
      <w:tblPr>
        <w:tblW w:w="8431"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5"/>
        <w:gridCol w:w="2977"/>
        <w:gridCol w:w="2979"/>
      </w:tblGrid>
      <w:tr w:rsidR="00566A64" w:rsidRPr="00063CEE" w:rsidTr="00566A64">
        <w:tc>
          <w:tcPr>
            <w:tcW w:w="2475" w:type="dxa"/>
          </w:tcPr>
          <w:p w:rsidR="00566A64" w:rsidRPr="00572877" w:rsidRDefault="00566A64" w:rsidP="00985140">
            <w:pPr>
              <w:rPr>
                <w:b/>
                <w:sz w:val="20"/>
              </w:rPr>
            </w:pPr>
          </w:p>
        </w:tc>
        <w:tc>
          <w:tcPr>
            <w:tcW w:w="2977" w:type="dxa"/>
          </w:tcPr>
          <w:p w:rsidR="00566A64" w:rsidRPr="0037114B" w:rsidRDefault="00566A64" w:rsidP="006E3182">
            <w:pPr>
              <w:jc w:val="center"/>
              <w:rPr>
                <w:b/>
                <w:sz w:val="20"/>
              </w:rPr>
            </w:pPr>
            <w:r w:rsidRPr="0037114B">
              <w:rPr>
                <w:b/>
                <w:sz w:val="20"/>
              </w:rPr>
              <w:t>201</w:t>
            </w:r>
            <w:r w:rsidR="006E3182">
              <w:rPr>
                <w:b/>
                <w:sz w:val="20"/>
              </w:rPr>
              <w:t>5</w:t>
            </w:r>
            <w:r w:rsidRPr="0037114B">
              <w:rPr>
                <w:b/>
                <w:sz w:val="20"/>
              </w:rPr>
              <w:t>-1</w:t>
            </w:r>
            <w:r w:rsidR="006E3182">
              <w:rPr>
                <w:b/>
                <w:sz w:val="20"/>
              </w:rPr>
              <w:t>6</w:t>
            </w:r>
          </w:p>
        </w:tc>
        <w:tc>
          <w:tcPr>
            <w:tcW w:w="2979" w:type="dxa"/>
          </w:tcPr>
          <w:p w:rsidR="00566A64" w:rsidRPr="00572877" w:rsidRDefault="00566A64" w:rsidP="006E3182">
            <w:pPr>
              <w:jc w:val="center"/>
              <w:rPr>
                <w:b/>
                <w:sz w:val="20"/>
              </w:rPr>
            </w:pPr>
            <w:r w:rsidRPr="00572877">
              <w:rPr>
                <w:b/>
                <w:sz w:val="20"/>
              </w:rPr>
              <w:t>201</w:t>
            </w:r>
            <w:r w:rsidR="006E3182">
              <w:rPr>
                <w:b/>
                <w:sz w:val="20"/>
              </w:rPr>
              <w:t>4</w:t>
            </w:r>
            <w:r w:rsidRPr="00572877">
              <w:rPr>
                <w:b/>
                <w:sz w:val="20"/>
              </w:rPr>
              <w:t>-1</w:t>
            </w:r>
            <w:r w:rsidR="006E3182">
              <w:rPr>
                <w:b/>
                <w:sz w:val="20"/>
              </w:rPr>
              <w:t>5</w:t>
            </w:r>
          </w:p>
        </w:tc>
      </w:tr>
      <w:tr w:rsidR="00566A64" w:rsidRPr="00063CEE" w:rsidTr="006E3182">
        <w:tc>
          <w:tcPr>
            <w:tcW w:w="2475" w:type="dxa"/>
            <w:vAlign w:val="center"/>
          </w:tcPr>
          <w:p w:rsidR="00566A64" w:rsidRPr="00572877" w:rsidRDefault="00566A64" w:rsidP="006E3182">
            <w:pPr>
              <w:jc w:val="left"/>
              <w:rPr>
                <w:b/>
                <w:sz w:val="20"/>
              </w:rPr>
            </w:pPr>
            <w:r w:rsidRPr="00572877">
              <w:rPr>
                <w:b/>
                <w:sz w:val="20"/>
              </w:rPr>
              <w:t>Board Member</w:t>
            </w:r>
          </w:p>
        </w:tc>
        <w:tc>
          <w:tcPr>
            <w:tcW w:w="2977" w:type="dxa"/>
            <w:vAlign w:val="center"/>
          </w:tcPr>
          <w:p w:rsidR="00566A64" w:rsidRPr="0037114B" w:rsidRDefault="00566A64" w:rsidP="006E3182">
            <w:pPr>
              <w:jc w:val="center"/>
              <w:rPr>
                <w:b/>
                <w:sz w:val="20"/>
              </w:rPr>
            </w:pPr>
            <w:r w:rsidRPr="0037114B">
              <w:rPr>
                <w:b/>
                <w:sz w:val="20"/>
              </w:rPr>
              <w:t>£</w:t>
            </w:r>
          </w:p>
        </w:tc>
        <w:tc>
          <w:tcPr>
            <w:tcW w:w="2979" w:type="dxa"/>
            <w:vAlign w:val="center"/>
          </w:tcPr>
          <w:p w:rsidR="00566A64" w:rsidRPr="00572877" w:rsidRDefault="00566A64" w:rsidP="006E3182">
            <w:pPr>
              <w:jc w:val="center"/>
              <w:rPr>
                <w:b/>
                <w:sz w:val="20"/>
              </w:rPr>
            </w:pPr>
            <w:r w:rsidRPr="00572877">
              <w:rPr>
                <w:b/>
                <w:sz w:val="20"/>
              </w:rPr>
              <w:t>£</w:t>
            </w:r>
          </w:p>
        </w:tc>
      </w:tr>
      <w:tr w:rsidR="00566A64" w:rsidRPr="00063CEE" w:rsidTr="006E3182">
        <w:tc>
          <w:tcPr>
            <w:tcW w:w="2475" w:type="dxa"/>
            <w:vAlign w:val="center"/>
          </w:tcPr>
          <w:p w:rsidR="00566A64" w:rsidRPr="00063CEE" w:rsidRDefault="00566A64" w:rsidP="006E3182">
            <w:pPr>
              <w:jc w:val="left"/>
              <w:rPr>
                <w:sz w:val="20"/>
              </w:rPr>
            </w:pPr>
            <w:r w:rsidRPr="00063CEE">
              <w:rPr>
                <w:sz w:val="20"/>
              </w:rPr>
              <w:t>Mr B Batson</w:t>
            </w:r>
          </w:p>
        </w:tc>
        <w:tc>
          <w:tcPr>
            <w:tcW w:w="2977" w:type="dxa"/>
            <w:vAlign w:val="center"/>
          </w:tcPr>
          <w:p w:rsidR="00566A64" w:rsidRPr="0037114B" w:rsidRDefault="009B7A0B" w:rsidP="006E3182">
            <w:pPr>
              <w:jc w:val="center"/>
              <w:rPr>
                <w:sz w:val="20"/>
              </w:rPr>
            </w:pPr>
            <w:r>
              <w:rPr>
                <w:sz w:val="20"/>
              </w:rPr>
              <w:t>1,855</w:t>
            </w:r>
          </w:p>
        </w:tc>
        <w:tc>
          <w:tcPr>
            <w:tcW w:w="2979" w:type="dxa"/>
            <w:vAlign w:val="center"/>
          </w:tcPr>
          <w:p w:rsidR="00566A64" w:rsidRPr="003C5712" w:rsidRDefault="006E3182" w:rsidP="006E3182">
            <w:pPr>
              <w:jc w:val="center"/>
              <w:rPr>
                <w:sz w:val="20"/>
              </w:rPr>
            </w:pPr>
            <w:r>
              <w:rPr>
                <w:sz w:val="20"/>
              </w:rPr>
              <w:t>2,385</w:t>
            </w:r>
          </w:p>
        </w:tc>
      </w:tr>
      <w:tr w:rsidR="006E3182" w:rsidRPr="00CC0D30" w:rsidTr="006E3182">
        <w:tc>
          <w:tcPr>
            <w:tcW w:w="2475" w:type="dxa"/>
            <w:vAlign w:val="center"/>
          </w:tcPr>
          <w:p w:rsidR="006E3182" w:rsidRPr="00063CEE" w:rsidRDefault="006E3182" w:rsidP="006E3182">
            <w:pPr>
              <w:jc w:val="left"/>
              <w:rPr>
                <w:sz w:val="20"/>
              </w:rPr>
            </w:pPr>
            <w:r>
              <w:rPr>
                <w:sz w:val="20"/>
              </w:rPr>
              <w:t>Ms J Cook</w:t>
            </w:r>
          </w:p>
        </w:tc>
        <w:tc>
          <w:tcPr>
            <w:tcW w:w="2977" w:type="dxa"/>
            <w:vAlign w:val="center"/>
          </w:tcPr>
          <w:p w:rsidR="006E3182" w:rsidRPr="0037114B" w:rsidRDefault="009B7A0B" w:rsidP="006E3182">
            <w:pPr>
              <w:jc w:val="center"/>
              <w:rPr>
                <w:sz w:val="20"/>
              </w:rPr>
            </w:pPr>
            <w:r>
              <w:rPr>
                <w:sz w:val="20"/>
              </w:rPr>
              <w:t>265</w:t>
            </w:r>
          </w:p>
        </w:tc>
        <w:tc>
          <w:tcPr>
            <w:tcW w:w="2979" w:type="dxa"/>
            <w:vAlign w:val="center"/>
          </w:tcPr>
          <w:p w:rsidR="006E3182" w:rsidRDefault="006E3182" w:rsidP="006E3182">
            <w:pPr>
              <w:jc w:val="center"/>
              <w:rPr>
                <w:sz w:val="20"/>
              </w:rPr>
            </w:pPr>
            <w:r>
              <w:rPr>
                <w:sz w:val="20"/>
              </w:rPr>
              <w:t>n/a</w:t>
            </w:r>
          </w:p>
        </w:tc>
      </w:tr>
      <w:tr w:rsidR="006E3182" w:rsidRPr="00CC0D30" w:rsidTr="006E3182">
        <w:tc>
          <w:tcPr>
            <w:tcW w:w="2475" w:type="dxa"/>
            <w:vAlign w:val="center"/>
          </w:tcPr>
          <w:p w:rsidR="006E3182" w:rsidRPr="00063CEE" w:rsidRDefault="006E3182" w:rsidP="006E3182">
            <w:pPr>
              <w:jc w:val="left"/>
              <w:rPr>
                <w:sz w:val="20"/>
              </w:rPr>
            </w:pPr>
            <w:r>
              <w:rPr>
                <w:sz w:val="20"/>
              </w:rPr>
              <w:t>Mrs S Johnson</w:t>
            </w:r>
          </w:p>
        </w:tc>
        <w:tc>
          <w:tcPr>
            <w:tcW w:w="2977" w:type="dxa"/>
            <w:vAlign w:val="center"/>
          </w:tcPr>
          <w:p w:rsidR="006E3182" w:rsidRPr="0037114B" w:rsidRDefault="009B7A0B" w:rsidP="006E3182">
            <w:pPr>
              <w:jc w:val="center"/>
              <w:rPr>
                <w:sz w:val="20"/>
              </w:rPr>
            </w:pPr>
            <w:r>
              <w:rPr>
                <w:sz w:val="20"/>
              </w:rPr>
              <w:t>530</w:t>
            </w:r>
          </w:p>
        </w:tc>
        <w:tc>
          <w:tcPr>
            <w:tcW w:w="2979" w:type="dxa"/>
            <w:vAlign w:val="center"/>
          </w:tcPr>
          <w:p w:rsidR="006E3182" w:rsidRDefault="006E3182" w:rsidP="006E3182">
            <w:pPr>
              <w:jc w:val="center"/>
              <w:rPr>
                <w:sz w:val="20"/>
              </w:rPr>
            </w:pPr>
            <w:r>
              <w:rPr>
                <w:sz w:val="20"/>
              </w:rPr>
              <w:t>n/a</w:t>
            </w:r>
          </w:p>
        </w:tc>
      </w:tr>
      <w:tr w:rsidR="006E3182" w:rsidRPr="00CC0D30" w:rsidTr="006E3182">
        <w:tc>
          <w:tcPr>
            <w:tcW w:w="2475" w:type="dxa"/>
            <w:vAlign w:val="center"/>
          </w:tcPr>
          <w:p w:rsidR="006E3182" w:rsidRPr="00063CEE" w:rsidRDefault="006E3182" w:rsidP="006E3182">
            <w:pPr>
              <w:jc w:val="left"/>
              <w:rPr>
                <w:sz w:val="20"/>
              </w:rPr>
            </w:pPr>
            <w:r>
              <w:rPr>
                <w:sz w:val="20"/>
              </w:rPr>
              <w:t>Mr P Kolvin</w:t>
            </w:r>
          </w:p>
        </w:tc>
        <w:tc>
          <w:tcPr>
            <w:tcW w:w="2977" w:type="dxa"/>
            <w:vAlign w:val="center"/>
          </w:tcPr>
          <w:p w:rsidR="006E3182" w:rsidRPr="0037114B" w:rsidRDefault="00656EBD" w:rsidP="00656EBD">
            <w:pPr>
              <w:jc w:val="center"/>
              <w:rPr>
                <w:sz w:val="20"/>
              </w:rPr>
            </w:pPr>
            <w:r>
              <w:rPr>
                <w:sz w:val="20"/>
              </w:rPr>
              <w:t>530</w:t>
            </w:r>
          </w:p>
        </w:tc>
        <w:tc>
          <w:tcPr>
            <w:tcW w:w="2979" w:type="dxa"/>
            <w:vAlign w:val="center"/>
          </w:tcPr>
          <w:p w:rsidR="006E3182" w:rsidRDefault="006E3182" w:rsidP="006E3182">
            <w:pPr>
              <w:jc w:val="center"/>
              <w:rPr>
                <w:sz w:val="20"/>
              </w:rPr>
            </w:pPr>
            <w:r>
              <w:rPr>
                <w:sz w:val="20"/>
              </w:rPr>
              <w:t>n/a</w:t>
            </w:r>
          </w:p>
        </w:tc>
      </w:tr>
      <w:tr w:rsidR="00566A64" w:rsidRPr="00CC0D30" w:rsidTr="006E3182">
        <w:tc>
          <w:tcPr>
            <w:tcW w:w="2475" w:type="dxa"/>
            <w:vAlign w:val="center"/>
          </w:tcPr>
          <w:p w:rsidR="00566A64" w:rsidRPr="00063CEE" w:rsidRDefault="00566A64" w:rsidP="006E3182">
            <w:pPr>
              <w:jc w:val="left"/>
              <w:rPr>
                <w:sz w:val="20"/>
              </w:rPr>
            </w:pPr>
            <w:r w:rsidRPr="00063CEE">
              <w:rPr>
                <w:sz w:val="20"/>
              </w:rPr>
              <w:t>Dr P Lane</w:t>
            </w:r>
          </w:p>
        </w:tc>
        <w:tc>
          <w:tcPr>
            <w:tcW w:w="2977" w:type="dxa"/>
            <w:vAlign w:val="center"/>
          </w:tcPr>
          <w:p w:rsidR="00566A64" w:rsidRPr="0037114B" w:rsidRDefault="009B7A0B" w:rsidP="006E3182">
            <w:pPr>
              <w:jc w:val="center"/>
              <w:rPr>
                <w:sz w:val="20"/>
              </w:rPr>
            </w:pPr>
            <w:r>
              <w:rPr>
                <w:sz w:val="20"/>
              </w:rPr>
              <w:t>2,120</w:t>
            </w:r>
          </w:p>
        </w:tc>
        <w:tc>
          <w:tcPr>
            <w:tcW w:w="2979" w:type="dxa"/>
            <w:vAlign w:val="center"/>
          </w:tcPr>
          <w:p w:rsidR="00566A64" w:rsidRPr="003C5712" w:rsidRDefault="006E3182" w:rsidP="006E3182">
            <w:pPr>
              <w:jc w:val="center"/>
              <w:rPr>
                <w:sz w:val="20"/>
              </w:rPr>
            </w:pPr>
            <w:r>
              <w:rPr>
                <w:sz w:val="20"/>
              </w:rPr>
              <w:t>1,</w:t>
            </w:r>
            <w:r w:rsidR="00CC0D30">
              <w:rPr>
                <w:sz w:val="20"/>
              </w:rPr>
              <w:t>9</w:t>
            </w:r>
            <w:r>
              <w:rPr>
                <w:sz w:val="20"/>
              </w:rPr>
              <w:t>8</w:t>
            </w:r>
            <w:r w:rsidR="00CC0D30">
              <w:rPr>
                <w:sz w:val="20"/>
              </w:rPr>
              <w:t>7</w:t>
            </w:r>
          </w:p>
        </w:tc>
      </w:tr>
      <w:tr w:rsidR="006E3182" w:rsidRPr="00063CEE" w:rsidTr="006E3182">
        <w:tc>
          <w:tcPr>
            <w:tcW w:w="2475" w:type="dxa"/>
            <w:vAlign w:val="center"/>
          </w:tcPr>
          <w:p w:rsidR="006E3182" w:rsidRPr="00063CEE" w:rsidRDefault="006E3182" w:rsidP="006E3182">
            <w:pPr>
              <w:jc w:val="left"/>
              <w:rPr>
                <w:sz w:val="20"/>
              </w:rPr>
            </w:pPr>
            <w:r>
              <w:rPr>
                <w:sz w:val="20"/>
              </w:rPr>
              <w:t>Mr D Mackinnon</w:t>
            </w:r>
          </w:p>
        </w:tc>
        <w:tc>
          <w:tcPr>
            <w:tcW w:w="2977" w:type="dxa"/>
            <w:vAlign w:val="center"/>
          </w:tcPr>
          <w:p w:rsidR="006E3182" w:rsidRPr="0037114B" w:rsidRDefault="009B7A0B" w:rsidP="006E3182">
            <w:pPr>
              <w:jc w:val="center"/>
              <w:rPr>
                <w:sz w:val="20"/>
              </w:rPr>
            </w:pPr>
            <w:r>
              <w:rPr>
                <w:sz w:val="20"/>
              </w:rPr>
              <w:t>265</w:t>
            </w:r>
          </w:p>
        </w:tc>
        <w:tc>
          <w:tcPr>
            <w:tcW w:w="2979" w:type="dxa"/>
            <w:vAlign w:val="center"/>
          </w:tcPr>
          <w:p w:rsidR="006E3182" w:rsidRDefault="006E3182" w:rsidP="006E3182">
            <w:pPr>
              <w:jc w:val="center"/>
              <w:rPr>
                <w:sz w:val="20"/>
              </w:rPr>
            </w:pPr>
            <w:r>
              <w:rPr>
                <w:sz w:val="20"/>
              </w:rPr>
              <w:t>n/a</w:t>
            </w:r>
          </w:p>
        </w:tc>
      </w:tr>
      <w:tr w:rsidR="00566A64" w:rsidRPr="00063CEE" w:rsidTr="006E3182">
        <w:tc>
          <w:tcPr>
            <w:tcW w:w="2475" w:type="dxa"/>
            <w:vAlign w:val="center"/>
          </w:tcPr>
          <w:p w:rsidR="00566A64" w:rsidRPr="00063CEE" w:rsidRDefault="00566A64" w:rsidP="006E3182">
            <w:pPr>
              <w:jc w:val="left"/>
              <w:rPr>
                <w:sz w:val="20"/>
              </w:rPr>
            </w:pPr>
            <w:r w:rsidRPr="00063CEE">
              <w:rPr>
                <w:sz w:val="20"/>
              </w:rPr>
              <w:t>Mr P Rowley</w:t>
            </w:r>
          </w:p>
        </w:tc>
        <w:tc>
          <w:tcPr>
            <w:tcW w:w="2977" w:type="dxa"/>
            <w:vAlign w:val="center"/>
          </w:tcPr>
          <w:p w:rsidR="00566A64" w:rsidRPr="0037114B" w:rsidRDefault="009B7A0B" w:rsidP="006E3182">
            <w:pPr>
              <w:jc w:val="center"/>
              <w:rPr>
                <w:sz w:val="20"/>
              </w:rPr>
            </w:pPr>
            <w:r>
              <w:rPr>
                <w:sz w:val="20"/>
              </w:rPr>
              <w:t>1,987</w:t>
            </w:r>
          </w:p>
        </w:tc>
        <w:tc>
          <w:tcPr>
            <w:tcW w:w="2979" w:type="dxa"/>
            <w:vAlign w:val="center"/>
          </w:tcPr>
          <w:p w:rsidR="00566A64" w:rsidRPr="003C5712" w:rsidRDefault="00D30FB7" w:rsidP="006E3182">
            <w:pPr>
              <w:jc w:val="center"/>
              <w:rPr>
                <w:sz w:val="20"/>
              </w:rPr>
            </w:pPr>
            <w:r>
              <w:rPr>
                <w:sz w:val="20"/>
              </w:rPr>
              <w:t>1</w:t>
            </w:r>
            <w:r w:rsidR="00566A64" w:rsidRPr="003C5712">
              <w:rPr>
                <w:sz w:val="20"/>
              </w:rPr>
              <w:t>,</w:t>
            </w:r>
            <w:r w:rsidR="006E3182">
              <w:rPr>
                <w:sz w:val="20"/>
              </w:rPr>
              <w:t>987</w:t>
            </w:r>
          </w:p>
        </w:tc>
      </w:tr>
      <w:tr w:rsidR="00566A64" w:rsidRPr="00063CEE" w:rsidTr="006E3182">
        <w:tc>
          <w:tcPr>
            <w:tcW w:w="2475" w:type="dxa"/>
            <w:vAlign w:val="center"/>
          </w:tcPr>
          <w:p w:rsidR="00566A64" w:rsidRPr="00063CEE" w:rsidRDefault="00566A64" w:rsidP="006E3182">
            <w:pPr>
              <w:jc w:val="left"/>
              <w:rPr>
                <w:sz w:val="20"/>
              </w:rPr>
            </w:pPr>
            <w:r w:rsidRPr="00063CEE">
              <w:rPr>
                <w:sz w:val="20"/>
              </w:rPr>
              <w:t>Mr R Wilkie</w:t>
            </w:r>
          </w:p>
        </w:tc>
        <w:tc>
          <w:tcPr>
            <w:tcW w:w="2977" w:type="dxa"/>
            <w:vAlign w:val="center"/>
          </w:tcPr>
          <w:p w:rsidR="00566A64" w:rsidRPr="0037114B" w:rsidRDefault="009B7A0B" w:rsidP="006E3182">
            <w:pPr>
              <w:jc w:val="center"/>
              <w:rPr>
                <w:sz w:val="20"/>
              </w:rPr>
            </w:pPr>
            <w:r>
              <w:rPr>
                <w:sz w:val="20"/>
              </w:rPr>
              <w:t>265</w:t>
            </w:r>
          </w:p>
        </w:tc>
        <w:tc>
          <w:tcPr>
            <w:tcW w:w="2979" w:type="dxa"/>
            <w:vAlign w:val="center"/>
          </w:tcPr>
          <w:p w:rsidR="00566A64" w:rsidRPr="003C5712" w:rsidRDefault="00566A64" w:rsidP="006E3182">
            <w:pPr>
              <w:jc w:val="center"/>
              <w:rPr>
                <w:sz w:val="20"/>
              </w:rPr>
            </w:pPr>
            <w:r w:rsidRPr="003C5712">
              <w:rPr>
                <w:sz w:val="20"/>
              </w:rPr>
              <w:t>1,</w:t>
            </w:r>
            <w:r w:rsidR="006E3182">
              <w:rPr>
                <w:sz w:val="20"/>
              </w:rPr>
              <w:t>590</w:t>
            </w:r>
          </w:p>
        </w:tc>
      </w:tr>
      <w:tr w:rsidR="00566A64" w:rsidRPr="00063CEE" w:rsidTr="00566A64">
        <w:tc>
          <w:tcPr>
            <w:tcW w:w="2475" w:type="dxa"/>
          </w:tcPr>
          <w:p w:rsidR="00566A64" w:rsidRPr="00063CEE" w:rsidRDefault="00566A64" w:rsidP="00985140">
            <w:pPr>
              <w:rPr>
                <w:sz w:val="20"/>
              </w:rPr>
            </w:pPr>
            <w:r w:rsidRPr="00063CEE">
              <w:rPr>
                <w:sz w:val="20"/>
              </w:rPr>
              <w:t>Mr D Wilson</w:t>
            </w:r>
          </w:p>
        </w:tc>
        <w:tc>
          <w:tcPr>
            <w:tcW w:w="2977" w:type="dxa"/>
          </w:tcPr>
          <w:p w:rsidR="00566A64" w:rsidRPr="0037114B" w:rsidRDefault="009B7A0B" w:rsidP="00F0480C">
            <w:pPr>
              <w:jc w:val="center"/>
              <w:rPr>
                <w:sz w:val="20"/>
              </w:rPr>
            </w:pPr>
            <w:r>
              <w:rPr>
                <w:sz w:val="20"/>
              </w:rPr>
              <w:t>1,590</w:t>
            </w:r>
          </w:p>
        </w:tc>
        <w:tc>
          <w:tcPr>
            <w:tcW w:w="2979" w:type="dxa"/>
          </w:tcPr>
          <w:p w:rsidR="00566A64" w:rsidRPr="00E57C34" w:rsidRDefault="006E3182" w:rsidP="006E3182">
            <w:pPr>
              <w:jc w:val="center"/>
              <w:rPr>
                <w:sz w:val="20"/>
              </w:rPr>
            </w:pPr>
            <w:r>
              <w:rPr>
                <w:sz w:val="20"/>
              </w:rPr>
              <w:t>3,445</w:t>
            </w:r>
          </w:p>
        </w:tc>
      </w:tr>
    </w:tbl>
    <w:p w:rsidR="003F72EB" w:rsidRDefault="003F72EB" w:rsidP="00985140">
      <w:pPr>
        <w:rPr>
          <w:b/>
        </w:rPr>
      </w:pPr>
    </w:p>
    <w:p w:rsidR="00985140" w:rsidRPr="00A53C18" w:rsidRDefault="00985140" w:rsidP="00985140">
      <w:pPr>
        <w:rPr>
          <w:b/>
          <w:sz w:val="24"/>
          <w:szCs w:val="24"/>
        </w:rPr>
      </w:pPr>
      <w:r w:rsidRPr="00A53C18">
        <w:rPr>
          <w:b/>
          <w:sz w:val="24"/>
          <w:szCs w:val="24"/>
        </w:rPr>
        <w:lastRenderedPageBreak/>
        <w:t>Chief Executive</w:t>
      </w:r>
    </w:p>
    <w:p w:rsidR="009B7A0B" w:rsidRDefault="00985140" w:rsidP="003107CF">
      <w:pPr>
        <w:spacing w:after="0"/>
      </w:pPr>
      <w:r w:rsidRPr="001C531E">
        <w:t xml:space="preserve">The </w:t>
      </w:r>
      <w:r w:rsidR="001C531E" w:rsidRPr="001C531E">
        <w:t xml:space="preserve">former </w:t>
      </w:r>
      <w:r w:rsidRPr="001C531E">
        <w:t xml:space="preserve">Chief Executive </w:t>
      </w:r>
      <w:r w:rsidR="001C531E" w:rsidRPr="001C531E">
        <w:t>Ruth Shaw wa</w:t>
      </w:r>
      <w:r w:rsidRPr="001C531E">
        <w:t xml:space="preserve">s a senior civil servant </w:t>
      </w:r>
      <w:r w:rsidR="00B30AD3" w:rsidRPr="001C531E">
        <w:t xml:space="preserve">originally </w:t>
      </w:r>
      <w:r w:rsidR="00E00895" w:rsidRPr="001C531E">
        <w:t xml:space="preserve">seconded </w:t>
      </w:r>
      <w:r w:rsidRPr="001C531E">
        <w:t xml:space="preserve">to the </w:t>
      </w:r>
      <w:r w:rsidR="00C40CA1" w:rsidRPr="001C531E">
        <w:t>SGSA</w:t>
      </w:r>
      <w:r w:rsidRPr="001C531E">
        <w:t xml:space="preserve"> </w:t>
      </w:r>
      <w:r w:rsidR="00E00895" w:rsidRPr="001C531E">
        <w:t>from DCMS</w:t>
      </w:r>
      <w:r w:rsidR="00FA461C" w:rsidRPr="001C531E">
        <w:t xml:space="preserve"> for three years from November 2010</w:t>
      </w:r>
      <w:r w:rsidRPr="001C531E">
        <w:t xml:space="preserve">. </w:t>
      </w:r>
      <w:r w:rsidR="00B30AD3" w:rsidRPr="001C531E">
        <w:t xml:space="preserve">In </w:t>
      </w:r>
      <w:r w:rsidR="00BB7F95" w:rsidRPr="001C531E">
        <w:t>November 2013</w:t>
      </w:r>
      <w:r w:rsidR="00B30AD3" w:rsidRPr="001C531E">
        <w:t xml:space="preserve"> th</w:t>
      </w:r>
      <w:r w:rsidR="00226DFE" w:rsidRPr="001C531E">
        <w:t>is</w:t>
      </w:r>
      <w:r w:rsidR="00B30AD3" w:rsidRPr="001C531E">
        <w:t xml:space="preserve"> was extended to 3</w:t>
      </w:r>
      <w:r w:rsidR="00BB7F95" w:rsidRPr="001C531E">
        <w:t>0</w:t>
      </w:r>
      <w:r w:rsidR="00B30AD3" w:rsidRPr="001C531E">
        <w:t xml:space="preserve"> </w:t>
      </w:r>
      <w:r w:rsidR="00BB7F95" w:rsidRPr="001C531E">
        <w:t>April</w:t>
      </w:r>
      <w:r w:rsidR="00B30AD3" w:rsidRPr="001C531E">
        <w:t xml:space="preserve"> 2015.  </w:t>
      </w:r>
      <w:r w:rsidR="009B7A0B">
        <w:t>From that date SGSA Inspector Rick Riding undertook the Chief Executive role for an interim period until the appointment of the current Chief Executive</w:t>
      </w:r>
      <w:r w:rsidR="009A13AE">
        <w:t>,</w:t>
      </w:r>
      <w:r w:rsidR="009B7A0B">
        <w:t xml:space="preserve"> Karen Eyre-White</w:t>
      </w:r>
      <w:r w:rsidR="009A13AE">
        <w:t>,</w:t>
      </w:r>
      <w:r w:rsidR="009B7A0B">
        <w:t xml:space="preserve"> in June 2015.  The Chief Executive </w:t>
      </w:r>
      <w:r w:rsidR="009B7A0B" w:rsidRPr="001C531E">
        <w:t>receive</w:t>
      </w:r>
      <w:r w:rsidR="009B7A0B">
        <w:t>s</w:t>
      </w:r>
      <w:r w:rsidR="009B7A0B" w:rsidRPr="001C531E">
        <w:t xml:space="preserve"> a salary recommended by the Chair of the SGSA.  Any pay award and bonus </w:t>
      </w:r>
      <w:r w:rsidR="009B7A0B">
        <w:t>are</w:t>
      </w:r>
      <w:r w:rsidR="009B7A0B" w:rsidRPr="001C531E">
        <w:t xml:space="preserve"> based on agreed performance indicators.  </w:t>
      </w:r>
      <w:r w:rsidR="009B7A0B">
        <w:t xml:space="preserve"> None of t</w:t>
      </w:r>
      <w:r w:rsidR="009B7A0B" w:rsidRPr="001C531E">
        <w:t xml:space="preserve">he </w:t>
      </w:r>
      <w:r w:rsidR="009B7A0B">
        <w:t>former, interim or current Chief Executive</w:t>
      </w:r>
      <w:r w:rsidR="009B7A0B" w:rsidRPr="001C531E">
        <w:t xml:space="preserve"> receive</w:t>
      </w:r>
      <w:r w:rsidR="009B7A0B">
        <w:t>d</w:t>
      </w:r>
      <w:r w:rsidR="009B7A0B" w:rsidRPr="001C531E">
        <w:t xml:space="preserve"> any benefit in kind.</w:t>
      </w:r>
    </w:p>
    <w:p w:rsidR="009B7A0B" w:rsidRPr="001C531E" w:rsidRDefault="009B7A0B" w:rsidP="003107CF">
      <w:pPr>
        <w:spacing w:after="0"/>
      </w:pPr>
    </w:p>
    <w:p w:rsidR="00985140" w:rsidRPr="00063CEE" w:rsidRDefault="00985140" w:rsidP="003107CF">
      <w:pPr>
        <w:spacing w:after="0"/>
      </w:pPr>
      <w:r w:rsidRPr="001C531E">
        <w:t>The</w:t>
      </w:r>
      <w:r w:rsidR="001C531E" w:rsidRPr="001C531E">
        <w:t xml:space="preserve"> </w:t>
      </w:r>
      <w:r w:rsidR="009B7A0B">
        <w:t>Chi</w:t>
      </w:r>
      <w:r w:rsidRPr="001C531E">
        <w:t xml:space="preserve">ef Executive </w:t>
      </w:r>
      <w:r w:rsidR="009B7A0B">
        <w:t>i</w:t>
      </w:r>
      <w:r w:rsidRPr="001C531E">
        <w:t>s eligible for a pension provided by the Principal Civil Service Pension Scheme. The scheme is an unfunded multi-employer benefit scheme. Employers’ contributions are assessed by the Scheme Actuary and are based on a percentage of pensionable pay, according to pay bands.</w:t>
      </w:r>
      <w:r w:rsidR="008E70D9" w:rsidRPr="001C531E">
        <w:t xml:space="preserve">  </w:t>
      </w:r>
      <w:r w:rsidRPr="001C531E">
        <w:t xml:space="preserve">Full details of the </w:t>
      </w:r>
      <w:r w:rsidR="001C531E" w:rsidRPr="001C531E">
        <w:t>former</w:t>
      </w:r>
      <w:r w:rsidR="009B7A0B">
        <w:t>, interim and present</w:t>
      </w:r>
      <w:r w:rsidR="001C531E" w:rsidRPr="001C531E">
        <w:t xml:space="preserve"> </w:t>
      </w:r>
      <w:r w:rsidRPr="001C531E">
        <w:t>Chief Executives</w:t>
      </w:r>
      <w:r w:rsidR="00E00895" w:rsidRPr="001C531E">
        <w:t>’</w:t>
      </w:r>
      <w:r w:rsidRPr="001C531E">
        <w:t xml:space="preserve"> pay and pension costs are as follows:</w:t>
      </w:r>
    </w:p>
    <w:p w:rsidR="00985140" w:rsidRPr="00063CEE" w:rsidRDefault="00985140" w:rsidP="00985140"/>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992"/>
        <w:gridCol w:w="992"/>
        <w:gridCol w:w="993"/>
        <w:gridCol w:w="992"/>
        <w:gridCol w:w="992"/>
        <w:gridCol w:w="992"/>
      </w:tblGrid>
      <w:tr w:rsidR="005F47D1" w:rsidRPr="00063CEE" w:rsidTr="005F47D1">
        <w:trPr>
          <w:trHeight w:val="431"/>
        </w:trPr>
        <w:tc>
          <w:tcPr>
            <w:tcW w:w="4253" w:type="dxa"/>
          </w:tcPr>
          <w:p w:rsidR="005F47D1" w:rsidRPr="00063CEE" w:rsidRDefault="005F47D1" w:rsidP="00985140"/>
        </w:tc>
        <w:tc>
          <w:tcPr>
            <w:tcW w:w="1984" w:type="dxa"/>
            <w:gridSpan w:val="2"/>
          </w:tcPr>
          <w:p w:rsidR="005F47D1" w:rsidRPr="005F47D1" w:rsidRDefault="005F47D1" w:rsidP="005F47D1">
            <w:pPr>
              <w:pStyle w:val="NoSpacing"/>
              <w:jc w:val="center"/>
              <w:rPr>
                <w:b/>
              </w:rPr>
            </w:pPr>
            <w:r w:rsidRPr="005F47D1">
              <w:rPr>
                <w:b/>
              </w:rPr>
              <w:t>Ruth Shaw</w:t>
            </w:r>
          </w:p>
          <w:p w:rsidR="005F47D1" w:rsidRDefault="005F47D1" w:rsidP="005F47D1">
            <w:pPr>
              <w:pStyle w:val="NoSpacing"/>
              <w:jc w:val="center"/>
              <w:rPr>
                <w:b/>
              </w:rPr>
            </w:pPr>
            <w:r w:rsidRPr="005F47D1">
              <w:rPr>
                <w:b/>
              </w:rPr>
              <w:t>Chief Executive</w:t>
            </w:r>
          </w:p>
          <w:p w:rsidR="005F47D1" w:rsidRPr="00587892" w:rsidRDefault="005F47D1" w:rsidP="005F47D1">
            <w:pPr>
              <w:pStyle w:val="NoSpacing"/>
              <w:jc w:val="center"/>
            </w:pPr>
            <w:r>
              <w:rPr>
                <w:b/>
              </w:rPr>
              <w:t>Until 30 April 2015</w:t>
            </w:r>
          </w:p>
        </w:tc>
        <w:tc>
          <w:tcPr>
            <w:tcW w:w="1985" w:type="dxa"/>
            <w:gridSpan w:val="2"/>
          </w:tcPr>
          <w:p w:rsidR="005F47D1" w:rsidRPr="005F47D1" w:rsidRDefault="005F47D1" w:rsidP="005F47D1">
            <w:pPr>
              <w:pStyle w:val="NoSpacing"/>
              <w:jc w:val="center"/>
              <w:rPr>
                <w:b/>
              </w:rPr>
            </w:pPr>
            <w:r>
              <w:rPr>
                <w:b/>
              </w:rPr>
              <w:t>Rick Riding</w:t>
            </w:r>
          </w:p>
          <w:p w:rsidR="005F47D1" w:rsidRDefault="005F47D1" w:rsidP="005F47D1">
            <w:pPr>
              <w:pStyle w:val="NoSpacing"/>
              <w:jc w:val="center"/>
              <w:rPr>
                <w:b/>
              </w:rPr>
            </w:pPr>
            <w:r>
              <w:rPr>
                <w:b/>
              </w:rPr>
              <w:t xml:space="preserve">Interim </w:t>
            </w:r>
            <w:r w:rsidRPr="005F47D1">
              <w:rPr>
                <w:b/>
              </w:rPr>
              <w:t>Chief Executive</w:t>
            </w:r>
          </w:p>
          <w:p w:rsidR="005F47D1" w:rsidRPr="00587892" w:rsidRDefault="005F47D1" w:rsidP="00324924">
            <w:pPr>
              <w:pStyle w:val="NoSpacing"/>
              <w:jc w:val="center"/>
            </w:pPr>
            <w:r>
              <w:rPr>
                <w:b/>
              </w:rPr>
              <w:t xml:space="preserve">From 1 May until </w:t>
            </w:r>
            <w:r w:rsidR="00324924">
              <w:rPr>
                <w:b/>
              </w:rPr>
              <w:t>31</w:t>
            </w:r>
            <w:r>
              <w:rPr>
                <w:b/>
              </w:rPr>
              <w:t xml:space="preserve"> Ju</w:t>
            </w:r>
            <w:r w:rsidR="00324924">
              <w:rPr>
                <w:b/>
              </w:rPr>
              <w:t>ly</w:t>
            </w:r>
            <w:r>
              <w:rPr>
                <w:b/>
              </w:rPr>
              <w:t xml:space="preserve"> 2015</w:t>
            </w:r>
          </w:p>
        </w:tc>
        <w:tc>
          <w:tcPr>
            <w:tcW w:w="1984" w:type="dxa"/>
            <w:gridSpan w:val="2"/>
          </w:tcPr>
          <w:p w:rsidR="005F47D1" w:rsidRPr="005F47D1" w:rsidRDefault="005F47D1" w:rsidP="005F47D1">
            <w:pPr>
              <w:pStyle w:val="NoSpacing"/>
              <w:jc w:val="center"/>
              <w:rPr>
                <w:b/>
              </w:rPr>
            </w:pPr>
            <w:r>
              <w:rPr>
                <w:b/>
              </w:rPr>
              <w:t>Karen Eyre-White</w:t>
            </w:r>
          </w:p>
          <w:p w:rsidR="005F47D1" w:rsidRDefault="005F47D1" w:rsidP="005F47D1">
            <w:pPr>
              <w:pStyle w:val="NoSpacing"/>
              <w:jc w:val="center"/>
              <w:rPr>
                <w:b/>
              </w:rPr>
            </w:pPr>
            <w:r w:rsidRPr="005F47D1">
              <w:rPr>
                <w:b/>
              </w:rPr>
              <w:t>Chief Executive</w:t>
            </w:r>
          </w:p>
          <w:p w:rsidR="005F47D1" w:rsidRPr="00587892" w:rsidRDefault="005F47D1" w:rsidP="005F47D1">
            <w:pPr>
              <w:pStyle w:val="NoSpacing"/>
              <w:jc w:val="center"/>
            </w:pPr>
            <w:r>
              <w:rPr>
                <w:b/>
              </w:rPr>
              <w:t>From 29 June 2015</w:t>
            </w:r>
          </w:p>
        </w:tc>
      </w:tr>
      <w:tr w:rsidR="005F47D1" w:rsidRPr="00063CEE" w:rsidTr="005F47D1">
        <w:tc>
          <w:tcPr>
            <w:tcW w:w="4253" w:type="dxa"/>
          </w:tcPr>
          <w:p w:rsidR="005F47D1" w:rsidRPr="00063CEE" w:rsidRDefault="005F47D1" w:rsidP="00985140"/>
        </w:tc>
        <w:tc>
          <w:tcPr>
            <w:tcW w:w="992" w:type="dxa"/>
          </w:tcPr>
          <w:p w:rsidR="005F47D1" w:rsidRPr="008122A4" w:rsidRDefault="005F47D1" w:rsidP="005F47D1">
            <w:pPr>
              <w:jc w:val="center"/>
              <w:rPr>
                <w:b/>
                <w:sz w:val="20"/>
              </w:rPr>
            </w:pPr>
            <w:r w:rsidRPr="008122A4">
              <w:rPr>
                <w:b/>
                <w:sz w:val="20"/>
              </w:rPr>
              <w:t>201</w:t>
            </w:r>
            <w:r>
              <w:rPr>
                <w:b/>
                <w:sz w:val="20"/>
              </w:rPr>
              <w:t>5</w:t>
            </w:r>
            <w:r w:rsidRPr="008122A4">
              <w:rPr>
                <w:b/>
                <w:sz w:val="20"/>
              </w:rPr>
              <w:t>-1</w:t>
            </w:r>
            <w:r>
              <w:rPr>
                <w:b/>
                <w:sz w:val="20"/>
              </w:rPr>
              <w:t>6</w:t>
            </w:r>
          </w:p>
        </w:tc>
        <w:tc>
          <w:tcPr>
            <w:tcW w:w="992" w:type="dxa"/>
          </w:tcPr>
          <w:p w:rsidR="005F47D1" w:rsidRPr="008122A4" w:rsidRDefault="005F47D1" w:rsidP="005F47D1">
            <w:pPr>
              <w:jc w:val="center"/>
              <w:rPr>
                <w:b/>
                <w:sz w:val="20"/>
              </w:rPr>
            </w:pPr>
            <w:r w:rsidRPr="008122A4">
              <w:rPr>
                <w:b/>
                <w:sz w:val="20"/>
              </w:rPr>
              <w:t>201</w:t>
            </w:r>
            <w:r>
              <w:rPr>
                <w:b/>
                <w:sz w:val="20"/>
              </w:rPr>
              <w:t>4</w:t>
            </w:r>
            <w:r w:rsidRPr="008122A4">
              <w:rPr>
                <w:b/>
                <w:sz w:val="20"/>
              </w:rPr>
              <w:t>-1</w:t>
            </w:r>
            <w:r>
              <w:rPr>
                <w:b/>
                <w:sz w:val="20"/>
              </w:rPr>
              <w:t>5</w:t>
            </w:r>
          </w:p>
        </w:tc>
        <w:tc>
          <w:tcPr>
            <w:tcW w:w="993" w:type="dxa"/>
          </w:tcPr>
          <w:p w:rsidR="005F47D1" w:rsidRPr="008122A4" w:rsidRDefault="005F47D1" w:rsidP="005F47D1">
            <w:pPr>
              <w:jc w:val="center"/>
              <w:rPr>
                <w:b/>
                <w:sz w:val="20"/>
              </w:rPr>
            </w:pPr>
            <w:r w:rsidRPr="008122A4">
              <w:rPr>
                <w:b/>
                <w:sz w:val="20"/>
              </w:rPr>
              <w:t>201</w:t>
            </w:r>
            <w:r>
              <w:rPr>
                <w:b/>
                <w:sz w:val="20"/>
              </w:rPr>
              <w:t>5</w:t>
            </w:r>
            <w:r w:rsidRPr="008122A4">
              <w:rPr>
                <w:b/>
                <w:sz w:val="20"/>
              </w:rPr>
              <w:t>-1</w:t>
            </w:r>
            <w:r>
              <w:rPr>
                <w:b/>
                <w:sz w:val="20"/>
              </w:rPr>
              <w:t>6</w:t>
            </w:r>
          </w:p>
        </w:tc>
        <w:tc>
          <w:tcPr>
            <w:tcW w:w="992" w:type="dxa"/>
          </w:tcPr>
          <w:p w:rsidR="005F47D1" w:rsidRPr="00587892" w:rsidRDefault="005F47D1" w:rsidP="005F47D1">
            <w:pPr>
              <w:jc w:val="center"/>
              <w:rPr>
                <w:b/>
                <w:sz w:val="20"/>
              </w:rPr>
            </w:pPr>
            <w:r w:rsidRPr="00587892">
              <w:rPr>
                <w:b/>
                <w:sz w:val="20"/>
              </w:rPr>
              <w:t>201</w:t>
            </w:r>
            <w:r>
              <w:rPr>
                <w:b/>
                <w:sz w:val="20"/>
              </w:rPr>
              <w:t>4-15</w:t>
            </w:r>
          </w:p>
        </w:tc>
        <w:tc>
          <w:tcPr>
            <w:tcW w:w="992" w:type="dxa"/>
          </w:tcPr>
          <w:p w:rsidR="005F47D1" w:rsidRPr="00587892" w:rsidRDefault="005F47D1" w:rsidP="005F47D1">
            <w:pPr>
              <w:jc w:val="center"/>
              <w:rPr>
                <w:b/>
                <w:sz w:val="20"/>
              </w:rPr>
            </w:pPr>
            <w:r w:rsidRPr="00587892">
              <w:rPr>
                <w:b/>
                <w:sz w:val="20"/>
              </w:rPr>
              <w:t>201</w:t>
            </w:r>
            <w:r>
              <w:rPr>
                <w:b/>
                <w:sz w:val="20"/>
              </w:rPr>
              <w:t>5-16</w:t>
            </w:r>
          </w:p>
        </w:tc>
        <w:tc>
          <w:tcPr>
            <w:tcW w:w="992" w:type="dxa"/>
          </w:tcPr>
          <w:p w:rsidR="005F47D1" w:rsidRPr="00587892" w:rsidRDefault="005F47D1" w:rsidP="005F47D1">
            <w:pPr>
              <w:jc w:val="center"/>
              <w:rPr>
                <w:b/>
                <w:sz w:val="20"/>
              </w:rPr>
            </w:pPr>
            <w:r w:rsidRPr="00587892">
              <w:rPr>
                <w:b/>
                <w:sz w:val="20"/>
              </w:rPr>
              <w:t>201</w:t>
            </w:r>
            <w:r>
              <w:rPr>
                <w:b/>
                <w:sz w:val="20"/>
              </w:rPr>
              <w:t>4-15</w:t>
            </w:r>
          </w:p>
        </w:tc>
      </w:tr>
      <w:tr w:rsidR="005F47D1" w:rsidRPr="00063CEE" w:rsidTr="005F47D1">
        <w:tc>
          <w:tcPr>
            <w:tcW w:w="4253" w:type="dxa"/>
          </w:tcPr>
          <w:p w:rsidR="005F47D1" w:rsidRPr="00063CEE" w:rsidRDefault="005F47D1" w:rsidP="00985140">
            <w:pPr>
              <w:rPr>
                <w:b/>
                <w:sz w:val="20"/>
              </w:rPr>
            </w:pPr>
            <w:r w:rsidRPr="00063CEE">
              <w:rPr>
                <w:b/>
                <w:sz w:val="20"/>
              </w:rPr>
              <w:t>Salary Details</w:t>
            </w:r>
          </w:p>
        </w:tc>
        <w:tc>
          <w:tcPr>
            <w:tcW w:w="992" w:type="dxa"/>
          </w:tcPr>
          <w:p w:rsidR="005F47D1" w:rsidRPr="005F47D1" w:rsidRDefault="005F47D1" w:rsidP="00E00895">
            <w:pPr>
              <w:jc w:val="center"/>
              <w:rPr>
                <w:b/>
                <w:sz w:val="20"/>
              </w:rPr>
            </w:pPr>
            <w:r w:rsidRPr="005F47D1">
              <w:rPr>
                <w:b/>
                <w:sz w:val="20"/>
              </w:rPr>
              <w:t>£ (k)</w:t>
            </w:r>
          </w:p>
        </w:tc>
        <w:tc>
          <w:tcPr>
            <w:tcW w:w="992" w:type="dxa"/>
          </w:tcPr>
          <w:p w:rsidR="005F47D1" w:rsidRPr="005F47D1" w:rsidRDefault="005F47D1" w:rsidP="005F47D1">
            <w:pPr>
              <w:jc w:val="center"/>
              <w:rPr>
                <w:b/>
                <w:sz w:val="20"/>
              </w:rPr>
            </w:pPr>
            <w:r w:rsidRPr="005F47D1">
              <w:rPr>
                <w:b/>
                <w:sz w:val="20"/>
              </w:rPr>
              <w:t>£ (k)</w:t>
            </w:r>
          </w:p>
        </w:tc>
        <w:tc>
          <w:tcPr>
            <w:tcW w:w="993" w:type="dxa"/>
          </w:tcPr>
          <w:p w:rsidR="005F47D1" w:rsidRPr="005F47D1" w:rsidRDefault="005F47D1" w:rsidP="005F47D1">
            <w:pPr>
              <w:jc w:val="center"/>
              <w:rPr>
                <w:b/>
                <w:sz w:val="20"/>
              </w:rPr>
            </w:pPr>
            <w:r w:rsidRPr="005F47D1">
              <w:rPr>
                <w:b/>
                <w:sz w:val="20"/>
              </w:rPr>
              <w:t>£ (k)</w:t>
            </w:r>
          </w:p>
        </w:tc>
        <w:tc>
          <w:tcPr>
            <w:tcW w:w="992" w:type="dxa"/>
          </w:tcPr>
          <w:p w:rsidR="005F47D1" w:rsidRPr="005F47D1" w:rsidRDefault="005F47D1" w:rsidP="005F47D1">
            <w:pPr>
              <w:jc w:val="center"/>
              <w:rPr>
                <w:b/>
                <w:sz w:val="20"/>
              </w:rPr>
            </w:pPr>
            <w:r w:rsidRPr="005F47D1">
              <w:rPr>
                <w:b/>
                <w:sz w:val="20"/>
              </w:rPr>
              <w:t>£ (k)</w:t>
            </w:r>
          </w:p>
        </w:tc>
        <w:tc>
          <w:tcPr>
            <w:tcW w:w="992" w:type="dxa"/>
          </w:tcPr>
          <w:p w:rsidR="005F47D1" w:rsidRPr="005F47D1" w:rsidRDefault="005F47D1" w:rsidP="005F47D1">
            <w:pPr>
              <w:jc w:val="center"/>
              <w:rPr>
                <w:b/>
                <w:sz w:val="20"/>
              </w:rPr>
            </w:pPr>
            <w:r w:rsidRPr="005F47D1">
              <w:rPr>
                <w:b/>
                <w:sz w:val="20"/>
              </w:rPr>
              <w:t>£ (k)</w:t>
            </w:r>
          </w:p>
        </w:tc>
        <w:tc>
          <w:tcPr>
            <w:tcW w:w="992" w:type="dxa"/>
          </w:tcPr>
          <w:p w:rsidR="005F47D1" w:rsidRPr="005F47D1" w:rsidRDefault="005F47D1" w:rsidP="00E00895">
            <w:pPr>
              <w:jc w:val="center"/>
              <w:rPr>
                <w:b/>
                <w:sz w:val="20"/>
              </w:rPr>
            </w:pPr>
            <w:r w:rsidRPr="005F47D1">
              <w:rPr>
                <w:b/>
                <w:sz w:val="20"/>
              </w:rPr>
              <w:t>£ (k)</w:t>
            </w:r>
          </w:p>
        </w:tc>
      </w:tr>
      <w:tr w:rsidR="005F47D1" w:rsidRPr="00063CEE" w:rsidTr="005F47D1">
        <w:tc>
          <w:tcPr>
            <w:tcW w:w="4253" w:type="dxa"/>
          </w:tcPr>
          <w:p w:rsidR="005F47D1" w:rsidRPr="00063CEE" w:rsidRDefault="005F47D1" w:rsidP="00985140">
            <w:pPr>
              <w:rPr>
                <w:sz w:val="20"/>
              </w:rPr>
            </w:pPr>
            <w:r w:rsidRPr="00063CEE">
              <w:rPr>
                <w:sz w:val="20"/>
              </w:rPr>
              <w:t>Salary</w:t>
            </w:r>
          </w:p>
        </w:tc>
        <w:tc>
          <w:tcPr>
            <w:tcW w:w="992" w:type="dxa"/>
          </w:tcPr>
          <w:p w:rsidR="005F47D1" w:rsidRPr="008122A4" w:rsidRDefault="002C0186" w:rsidP="00324924">
            <w:pPr>
              <w:jc w:val="center"/>
              <w:rPr>
                <w:sz w:val="20"/>
              </w:rPr>
            </w:pPr>
            <w:r>
              <w:rPr>
                <w:sz w:val="20"/>
              </w:rPr>
              <w:t>5-</w:t>
            </w:r>
            <w:r w:rsidR="00324924">
              <w:rPr>
                <w:sz w:val="20"/>
              </w:rPr>
              <w:t>1</w:t>
            </w:r>
            <w:r>
              <w:rPr>
                <w:sz w:val="20"/>
              </w:rPr>
              <w:t>0</w:t>
            </w:r>
          </w:p>
        </w:tc>
        <w:tc>
          <w:tcPr>
            <w:tcW w:w="992" w:type="dxa"/>
          </w:tcPr>
          <w:p w:rsidR="005F47D1" w:rsidRPr="008122A4" w:rsidRDefault="005F47D1" w:rsidP="005F47D1">
            <w:pPr>
              <w:jc w:val="center"/>
              <w:rPr>
                <w:sz w:val="20"/>
              </w:rPr>
            </w:pPr>
            <w:r>
              <w:rPr>
                <w:sz w:val="20"/>
              </w:rPr>
              <w:t>75-80</w:t>
            </w:r>
          </w:p>
        </w:tc>
        <w:tc>
          <w:tcPr>
            <w:tcW w:w="993" w:type="dxa"/>
          </w:tcPr>
          <w:p w:rsidR="005F47D1" w:rsidRPr="008122A4" w:rsidRDefault="00324924" w:rsidP="005F47D1">
            <w:pPr>
              <w:jc w:val="center"/>
              <w:rPr>
                <w:sz w:val="20"/>
              </w:rPr>
            </w:pPr>
            <w:r>
              <w:rPr>
                <w:sz w:val="20"/>
              </w:rPr>
              <w:t>15-20</w:t>
            </w:r>
          </w:p>
        </w:tc>
        <w:tc>
          <w:tcPr>
            <w:tcW w:w="992" w:type="dxa"/>
          </w:tcPr>
          <w:p w:rsidR="005F47D1" w:rsidRPr="00063CEE" w:rsidRDefault="00324924" w:rsidP="005F47D1">
            <w:pPr>
              <w:jc w:val="center"/>
              <w:rPr>
                <w:sz w:val="20"/>
              </w:rPr>
            </w:pPr>
            <w:r>
              <w:rPr>
                <w:sz w:val="20"/>
              </w:rPr>
              <w:t>n/a</w:t>
            </w:r>
          </w:p>
        </w:tc>
        <w:tc>
          <w:tcPr>
            <w:tcW w:w="992" w:type="dxa"/>
          </w:tcPr>
          <w:p w:rsidR="005F47D1" w:rsidRPr="00063CEE" w:rsidRDefault="00324924" w:rsidP="005F47D1">
            <w:pPr>
              <w:jc w:val="center"/>
              <w:rPr>
                <w:sz w:val="20"/>
              </w:rPr>
            </w:pPr>
            <w:r>
              <w:rPr>
                <w:sz w:val="20"/>
              </w:rPr>
              <w:t>45-50</w:t>
            </w:r>
          </w:p>
        </w:tc>
        <w:tc>
          <w:tcPr>
            <w:tcW w:w="992" w:type="dxa"/>
          </w:tcPr>
          <w:p w:rsidR="005F47D1" w:rsidRPr="00063CEE" w:rsidRDefault="00324924" w:rsidP="006A7A9D">
            <w:pPr>
              <w:jc w:val="center"/>
              <w:rPr>
                <w:sz w:val="20"/>
              </w:rPr>
            </w:pPr>
            <w:r>
              <w:rPr>
                <w:sz w:val="20"/>
              </w:rPr>
              <w:t>n/a</w:t>
            </w:r>
          </w:p>
        </w:tc>
      </w:tr>
      <w:tr w:rsidR="005F47D1" w:rsidRPr="00063CEE" w:rsidTr="005F47D1">
        <w:tc>
          <w:tcPr>
            <w:tcW w:w="4253" w:type="dxa"/>
          </w:tcPr>
          <w:p w:rsidR="005F47D1" w:rsidRPr="00063CEE" w:rsidRDefault="005F47D1" w:rsidP="00985140">
            <w:pPr>
              <w:rPr>
                <w:sz w:val="20"/>
              </w:rPr>
            </w:pPr>
            <w:r w:rsidRPr="00063CEE">
              <w:rPr>
                <w:sz w:val="20"/>
              </w:rPr>
              <w:t>Performance Bonus</w:t>
            </w:r>
          </w:p>
        </w:tc>
        <w:tc>
          <w:tcPr>
            <w:tcW w:w="992" w:type="dxa"/>
          </w:tcPr>
          <w:p w:rsidR="005F47D1" w:rsidRPr="008122A4" w:rsidRDefault="002C0186" w:rsidP="00D30FB7">
            <w:pPr>
              <w:jc w:val="center"/>
              <w:rPr>
                <w:sz w:val="20"/>
              </w:rPr>
            </w:pPr>
            <w:r>
              <w:rPr>
                <w:sz w:val="20"/>
              </w:rPr>
              <w:t>5-10*</w:t>
            </w:r>
          </w:p>
        </w:tc>
        <w:tc>
          <w:tcPr>
            <w:tcW w:w="992" w:type="dxa"/>
          </w:tcPr>
          <w:p w:rsidR="005F47D1" w:rsidRPr="008122A4" w:rsidRDefault="005F47D1" w:rsidP="005F47D1">
            <w:pPr>
              <w:jc w:val="center"/>
              <w:rPr>
                <w:sz w:val="20"/>
              </w:rPr>
            </w:pPr>
            <w:r>
              <w:rPr>
                <w:sz w:val="20"/>
              </w:rPr>
              <w:t>5-10</w:t>
            </w:r>
            <w:r w:rsidR="002C0186">
              <w:rPr>
                <w:sz w:val="20"/>
              </w:rPr>
              <w:t>*</w:t>
            </w:r>
            <w:r w:rsidRPr="008122A4">
              <w:rPr>
                <w:sz w:val="20"/>
              </w:rPr>
              <w:t>*</w:t>
            </w:r>
          </w:p>
        </w:tc>
        <w:tc>
          <w:tcPr>
            <w:tcW w:w="993" w:type="dxa"/>
          </w:tcPr>
          <w:p w:rsidR="005F47D1" w:rsidRPr="008122A4" w:rsidRDefault="005F47D1" w:rsidP="005F47D1">
            <w:pPr>
              <w:jc w:val="center"/>
              <w:rPr>
                <w:sz w:val="20"/>
              </w:rPr>
            </w:pPr>
            <w:r>
              <w:rPr>
                <w:sz w:val="20"/>
              </w:rPr>
              <w:t>n/a</w:t>
            </w:r>
          </w:p>
        </w:tc>
        <w:tc>
          <w:tcPr>
            <w:tcW w:w="992" w:type="dxa"/>
          </w:tcPr>
          <w:p w:rsidR="005F47D1" w:rsidRPr="00063CEE" w:rsidRDefault="005F47D1" w:rsidP="005F47D1">
            <w:pPr>
              <w:jc w:val="center"/>
              <w:rPr>
                <w:sz w:val="20"/>
              </w:rPr>
            </w:pPr>
            <w:r>
              <w:rPr>
                <w:sz w:val="20"/>
              </w:rPr>
              <w:t>n/a</w:t>
            </w:r>
          </w:p>
        </w:tc>
        <w:tc>
          <w:tcPr>
            <w:tcW w:w="992" w:type="dxa"/>
          </w:tcPr>
          <w:p w:rsidR="005F47D1" w:rsidRPr="00063CEE" w:rsidRDefault="005F47D1" w:rsidP="005F47D1">
            <w:pPr>
              <w:jc w:val="center"/>
              <w:rPr>
                <w:sz w:val="20"/>
              </w:rPr>
            </w:pPr>
            <w:r>
              <w:rPr>
                <w:sz w:val="20"/>
              </w:rPr>
              <w:t>n/a</w:t>
            </w:r>
          </w:p>
        </w:tc>
        <w:tc>
          <w:tcPr>
            <w:tcW w:w="992" w:type="dxa"/>
          </w:tcPr>
          <w:p w:rsidR="005F47D1" w:rsidRPr="00063CEE" w:rsidRDefault="005F47D1" w:rsidP="006A7A9D">
            <w:pPr>
              <w:jc w:val="center"/>
              <w:rPr>
                <w:sz w:val="20"/>
              </w:rPr>
            </w:pPr>
            <w:r>
              <w:rPr>
                <w:sz w:val="20"/>
              </w:rPr>
              <w:t>n/a</w:t>
            </w:r>
          </w:p>
        </w:tc>
      </w:tr>
      <w:tr w:rsidR="005F47D1" w:rsidRPr="00063CEE" w:rsidTr="005F47D1">
        <w:tc>
          <w:tcPr>
            <w:tcW w:w="4253" w:type="dxa"/>
          </w:tcPr>
          <w:p w:rsidR="005F47D1" w:rsidRPr="00063CEE" w:rsidRDefault="005F47D1" w:rsidP="00985140">
            <w:pPr>
              <w:rPr>
                <w:b/>
                <w:sz w:val="20"/>
              </w:rPr>
            </w:pPr>
            <w:r w:rsidRPr="00063CEE">
              <w:rPr>
                <w:b/>
                <w:sz w:val="20"/>
              </w:rPr>
              <w:t>Total Pay</w:t>
            </w:r>
          </w:p>
        </w:tc>
        <w:tc>
          <w:tcPr>
            <w:tcW w:w="992" w:type="dxa"/>
          </w:tcPr>
          <w:p w:rsidR="005F47D1" w:rsidRPr="008122A4" w:rsidRDefault="00324924" w:rsidP="00324924">
            <w:pPr>
              <w:jc w:val="center"/>
              <w:rPr>
                <w:b/>
                <w:sz w:val="20"/>
              </w:rPr>
            </w:pPr>
            <w:r>
              <w:rPr>
                <w:b/>
                <w:sz w:val="20"/>
              </w:rPr>
              <w:t>1</w:t>
            </w:r>
            <w:r w:rsidR="002C0186">
              <w:rPr>
                <w:b/>
                <w:sz w:val="20"/>
              </w:rPr>
              <w:t>0-</w:t>
            </w:r>
            <w:r>
              <w:rPr>
                <w:b/>
                <w:sz w:val="20"/>
              </w:rPr>
              <w:t>1</w:t>
            </w:r>
            <w:r w:rsidR="002C0186">
              <w:rPr>
                <w:b/>
                <w:sz w:val="20"/>
              </w:rPr>
              <w:t>5</w:t>
            </w:r>
          </w:p>
        </w:tc>
        <w:tc>
          <w:tcPr>
            <w:tcW w:w="992" w:type="dxa"/>
          </w:tcPr>
          <w:p w:rsidR="005F47D1" w:rsidRPr="008122A4" w:rsidRDefault="005F47D1" w:rsidP="002C0186">
            <w:pPr>
              <w:jc w:val="center"/>
              <w:rPr>
                <w:b/>
                <w:sz w:val="20"/>
              </w:rPr>
            </w:pPr>
            <w:r>
              <w:rPr>
                <w:b/>
                <w:sz w:val="20"/>
              </w:rPr>
              <w:t>8</w:t>
            </w:r>
            <w:r w:rsidR="002C0186">
              <w:rPr>
                <w:b/>
                <w:sz w:val="20"/>
              </w:rPr>
              <w:t>5-</w:t>
            </w:r>
            <w:r>
              <w:rPr>
                <w:b/>
                <w:sz w:val="20"/>
              </w:rPr>
              <w:t>90</w:t>
            </w:r>
          </w:p>
        </w:tc>
        <w:tc>
          <w:tcPr>
            <w:tcW w:w="993" w:type="dxa"/>
          </w:tcPr>
          <w:p w:rsidR="005F47D1" w:rsidRPr="008122A4" w:rsidRDefault="00324924" w:rsidP="005F47D1">
            <w:pPr>
              <w:jc w:val="center"/>
              <w:rPr>
                <w:b/>
                <w:sz w:val="20"/>
              </w:rPr>
            </w:pPr>
            <w:r>
              <w:rPr>
                <w:b/>
                <w:sz w:val="20"/>
              </w:rPr>
              <w:t>15-20</w:t>
            </w:r>
          </w:p>
        </w:tc>
        <w:tc>
          <w:tcPr>
            <w:tcW w:w="992" w:type="dxa"/>
          </w:tcPr>
          <w:p w:rsidR="005F47D1" w:rsidRPr="00063CEE" w:rsidRDefault="00324924" w:rsidP="005F47D1">
            <w:pPr>
              <w:jc w:val="center"/>
              <w:rPr>
                <w:b/>
                <w:sz w:val="20"/>
              </w:rPr>
            </w:pPr>
            <w:r>
              <w:rPr>
                <w:b/>
                <w:sz w:val="20"/>
              </w:rPr>
              <w:t>n/a</w:t>
            </w:r>
          </w:p>
        </w:tc>
        <w:tc>
          <w:tcPr>
            <w:tcW w:w="992" w:type="dxa"/>
          </w:tcPr>
          <w:p w:rsidR="005F47D1" w:rsidRPr="00063CEE" w:rsidRDefault="00324924" w:rsidP="005F47D1">
            <w:pPr>
              <w:jc w:val="center"/>
              <w:rPr>
                <w:b/>
                <w:sz w:val="20"/>
              </w:rPr>
            </w:pPr>
            <w:r>
              <w:rPr>
                <w:b/>
                <w:sz w:val="20"/>
              </w:rPr>
              <w:t>45-50</w:t>
            </w:r>
          </w:p>
        </w:tc>
        <w:tc>
          <w:tcPr>
            <w:tcW w:w="992" w:type="dxa"/>
          </w:tcPr>
          <w:p w:rsidR="005F47D1" w:rsidRPr="00063CEE" w:rsidRDefault="00324924" w:rsidP="006A7A9D">
            <w:pPr>
              <w:jc w:val="center"/>
              <w:rPr>
                <w:b/>
                <w:sz w:val="20"/>
              </w:rPr>
            </w:pPr>
            <w:r>
              <w:rPr>
                <w:b/>
                <w:sz w:val="20"/>
              </w:rPr>
              <w:t>n/a</w:t>
            </w:r>
          </w:p>
        </w:tc>
      </w:tr>
      <w:tr w:rsidR="005F47D1" w:rsidRPr="00063CEE" w:rsidTr="005F47D1">
        <w:tc>
          <w:tcPr>
            <w:tcW w:w="4253" w:type="dxa"/>
          </w:tcPr>
          <w:p w:rsidR="005F47D1" w:rsidRPr="00063CEE" w:rsidRDefault="005F47D1" w:rsidP="00985140">
            <w:pPr>
              <w:rPr>
                <w:sz w:val="20"/>
              </w:rPr>
            </w:pPr>
            <w:r w:rsidRPr="00063CEE">
              <w:rPr>
                <w:sz w:val="20"/>
              </w:rPr>
              <w:t>Full year salary</w:t>
            </w:r>
            <w:r>
              <w:rPr>
                <w:sz w:val="20"/>
              </w:rPr>
              <w:t xml:space="preserve"> equivalent</w:t>
            </w:r>
          </w:p>
        </w:tc>
        <w:tc>
          <w:tcPr>
            <w:tcW w:w="992" w:type="dxa"/>
          </w:tcPr>
          <w:p w:rsidR="005F47D1" w:rsidRPr="008122A4" w:rsidRDefault="002C0186" w:rsidP="00E00895">
            <w:pPr>
              <w:jc w:val="center"/>
              <w:rPr>
                <w:sz w:val="20"/>
              </w:rPr>
            </w:pPr>
            <w:r>
              <w:rPr>
                <w:sz w:val="20"/>
              </w:rPr>
              <w:t>75-80</w:t>
            </w:r>
          </w:p>
        </w:tc>
        <w:tc>
          <w:tcPr>
            <w:tcW w:w="992" w:type="dxa"/>
          </w:tcPr>
          <w:p w:rsidR="005F47D1" w:rsidRPr="008122A4" w:rsidRDefault="005F47D1" w:rsidP="005F47D1">
            <w:pPr>
              <w:jc w:val="center"/>
              <w:rPr>
                <w:sz w:val="20"/>
              </w:rPr>
            </w:pPr>
            <w:r>
              <w:rPr>
                <w:sz w:val="20"/>
              </w:rPr>
              <w:t>75-80</w:t>
            </w:r>
          </w:p>
        </w:tc>
        <w:tc>
          <w:tcPr>
            <w:tcW w:w="993" w:type="dxa"/>
          </w:tcPr>
          <w:p w:rsidR="005F47D1" w:rsidRPr="008122A4" w:rsidRDefault="00324924" w:rsidP="005F47D1">
            <w:pPr>
              <w:jc w:val="center"/>
              <w:rPr>
                <w:sz w:val="20"/>
              </w:rPr>
            </w:pPr>
            <w:r>
              <w:rPr>
                <w:sz w:val="20"/>
              </w:rPr>
              <w:t>60-65</w:t>
            </w:r>
          </w:p>
        </w:tc>
        <w:tc>
          <w:tcPr>
            <w:tcW w:w="992" w:type="dxa"/>
          </w:tcPr>
          <w:p w:rsidR="005F47D1" w:rsidRPr="00063CEE" w:rsidRDefault="00324924" w:rsidP="005F47D1">
            <w:pPr>
              <w:jc w:val="center"/>
              <w:rPr>
                <w:sz w:val="20"/>
              </w:rPr>
            </w:pPr>
            <w:r>
              <w:rPr>
                <w:sz w:val="20"/>
              </w:rPr>
              <w:t>n/a</w:t>
            </w:r>
          </w:p>
        </w:tc>
        <w:tc>
          <w:tcPr>
            <w:tcW w:w="992" w:type="dxa"/>
          </w:tcPr>
          <w:p w:rsidR="005F47D1" w:rsidRPr="00063CEE" w:rsidRDefault="00324924" w:rsidP="005F47D1">
            <w:pPr>
              <w:jc w:val="center"/>
              <w:rPr>
                <w:sz w:val="20"/>
              </w:rPr>
            </w:pPr>
            <w:r>
              <w:rPr>
                <w:sz w:val="20"/>
              </w:rPr>
              <w:t>65-70</w:t>
            </w:r>
          </w:p>
        </w:tc>
        <w:tc>
          <w:tcPr>
            <w:tcW w:w="992" w:type="dxa"/>
          </w:tcPr>
          <w:p w:rsidR="005F47D1" w:rsidRPr="00063CEE" w:rsidRDefault="00324924" w:rsidP="006A7A9D">
            <w:pPr>
              <w:jc w:val="center"/>
              <w:rPr>
                <w:sz w:val="20"/>
              </w:rPr>
            </w:pPr>
            <w:r>
              <w:rPr>
                <w:sz w:val="20"/>
              </w:rPr>
              <w:t>n/a</w:t>
            </w:r>
          </w:p>
        </w:tc>
      </w:tr>
      <w:tr w:rsidR="005F47D1" w:rsidRPr="00063CEE" w:rsidTr="005F47D1">
        <w:tc>
          <w:tcPr>
            <w:tcW w:w="4253" w:type="dxa"/>
          </w:tcPr>
          <w:p w:rsidR="005F47D1" w:rsidRPr="00063CEE" w:rsidRDefault="005F47D1" w:rsidP="00985140">
            <w:pPr>
              <w:rPr>
                <w:b/>
                <w:sz w:val="20"/>
              </w:rPr>
            </w:pPr>
            <w:r w:rsidRPr="00063CEE">
              <w:rPr>
                <w:b/>
                <w:sz w:val="20"/>
              </w:rPr>
              <w:t>Pension Details</w:t>
            </w:r>
          </w:p>
        </w:tc>
        <w:tc>
          <w:tcPr>
            <w:tcW w:w="992" w:type="dxa"/>
          </w:tcPr>
          <w:p w:rsidR="005F47D1" w:rsidRPr="008122A4" w:rsidRDefault="002C0186" w:rsidP="00E00895">
            <w:pPr>
              <w:jc w:val="center"/>
              <w:rPr>
                <w:b/>
                <w:sz w:val="20"/>
              </w:rPr>
            </w:pPr>
            <w:r>
              <w:rPr>
                <w:b/>
                <w:sz w:val="20"/>
              </w:rPr>
              <w:t>£ (k)</w:t>
            </w:r>
          </w:p>
        </w:tc>
        <w:tc>
          <w:tcPr>
            <w:tcW w:w="992" w:type="dxa"/>
          </w:tcPr>
          <w:p w:rsidR="005F47D1" w:rsidRPr="008122A4" w:rsidRDefault="005F47D1" w:rsidP="005F47D1">
            <w:pPr>
              <w:jc w:val="center"/>
              <w:rPr>
                <w:b/>
                <w:sz w:val="20"/>
              </w:rPr>
            </w:pPr>
            <w:r w:rsidRPr="008122A4">
              <w:rPr>
                <w:b/>
                <w:sz w:val="20"/>
              </w:rPr>
              <w:t>£ (k)</w:t>
            </w:r>
          </w:p>
        </w:tc>
        <w:tc>
          <w:tcPr>
            <w:tcW w:w="993" w:type="dxa"/>
          </w:tcPr>
          <w:p w:rsidR="005F47D1" w:rsidRPr="008122A4" w:rsidRDefault="005F47D1" w:rsidP="005F47D1">
            <w:pPr>
              <w:jc w:val="center"/>
              <w:rPr>
                <w:b/>
                <w:sz w:val="20"/>
              </w:rPr>
            </w:pPr>
            <w:r w:rsidRPr="008122A4">
              <w:rPr>
                <w:b/>
                <w:sz w:val="20"/>
              </w:rPr>
              <w:t>£ (k)</w:t>
            </w:r>
          </w:p>
        </w:tc>
        <w:tc>
          <w:tcPr>
            <w:tcW w:w="992" w:type="dxa"/>
          </w:tcPr>
          <w:p w:rsidR="005F47D1" w:rsidRPr="008122A4" w:rsidRDefault="005F47D1" w:rsidP="005F47D1">
            <w:pPr>
              <w:jc w:val="center"/>
              <w:rPr>
                <w:b/>
                <w:sz w:val="20"/>
              </w:rPr>
            </w:pPr>
            <w:r w:rsidRPr="008122A4">
              <w:rPr>
                <w:b/>
                <w:sz w:val="20"/>
              </w:rPr>
              <w:t>£ (k)</w:t>
            </w:r>
          </w:p>
        </w:tc>
        <w:tc>
          <w:tcPr>
            <w:tcW w:w="992" w:type="dxa"/>
          </w:tcPr>
          <w:p w:rsidR="005F47D1" w:rsidRPr="008122A4" w:rsidRDefault="005F47D1" w:rsidP="005F47D1">
            <w:pPr>
              <w:jc w:val="center"/>
              <w:rPr>
                <w:b/>
                <w:sz w:val="20"/>
              </w:rPr>
            </w:pPr>
            <w:r w:rsidRPr="008122A4">
              <w:rPr>
                <w:b/>
                <w:sz w:val="20"/>
              </w:rPr>
              <w:t>£ (k)</w:t>
            </w:r>
          </w:p>
        </w:tc>
        <w:tc>
          <w:tcPr>
            <w:tcW w:w="992" w:type="dxa"/>
          </w:tcPr>
          <w:p w:rsidR="005F47D1" w:rsidRPr="008122A4" w:rsidRDefault="005F47D1" w:rsidP="005F47D1">
            <w:pPr>
              <w:jc w:val="center"/>
              <w:rPr>
                <w:b/>
                <w:sz w:val="20"/>
              </w:rPr>
            </w:pPr>
            <w:r w:rsidRPr="008122A4">
              <w:rPr>
                <w:b/>
                <w:sz w:val="20"/>
              </w:rPr>
              <w:t>£ (k)</w:t>
            </w:r>
          </w:p>
        </w:tc>
      </w:tr>
      <w:tr w:rsidR="005F47D1" w:rsidRPr="00063CEE" w:rsidTr="005F47D1">
        <w:tc>
          <w:tcPr>
            <w:tcW w:w="4253" w:type="dxa"/>
            <w:vAlign w:val="bottom"/>
          </w:tcPr>
          <w:p w:rsidR="005F47D1" w:rsidRPr="00063CEE" w:rsidRDefault="005F47D1" w:rsidP="00985140">
            <w:pPr>
              <w:rPr>
                <w:sz w:val="20"/>
              </w:rPr>
            </w:pPr>
            <w:r w:rsidRPr="00063CEE">
              <w:rPr>
                <w:sz w:val="20"/>
              </w:rPr>
              <w:t xml:space="preserve">Real increase in pension at 60 </w:t>
            </w:r>
          </w:p>
        </w:tc>
        <w:tc>
          <w:tcPr>
            <w:tcW w:w="992" w:type="dxa"/>
          </w:tcPr>
          <w:p w:rsidR="005F47D1" w:rsidRPr="008122A4" w:rsidRDefault="009D130B" w:rsidP="002F542A">
            <w:pPr>
              <w:jc w:val="center"/>
              <w:rPr>
                <w:sz w:val="20"/>
              </w:rPr>
            </w:pPr>
            <w:r>
              <w:rPr>
                <w:sz w:val="20"/>
              </w:rPr>
              <w:t>0-2.5</w:t>
            </w:r>
          </w:p>
        </w:tc>
        <w:tc>
          <w:tcPr>
            <w:tcW w:w="992" w:type="dxa"/>
          </w:tcPr>
          <w:p w:rsidR="005F47D1" w:rsidRPr="008122A4" w:rsidRDefault="005F47D1" w:rsidP="005F47D1">
            <w:pPr>
              <w:jc w:val="center"/>
              <w:rPr>
                <w:sz w:val="20"/>
              </w:rPr>
            </w:pPr>
            <w:r>
              <w:rPr>
                <w:sz w:val="20"/>
              </w:rPr>
              <w:t>0-2.5</w:t>
            </w:r>
          </w:p>
        </w:tc>
        <w:tc>
          <w:tcPr>
            <w:tcW w:w="993" w:type="dxa"/>
          </w:tcPr>
          <w:p w:rsidR="005F47D1" w:rsidRPr="008122A4" w:rsidRDefault="00C63B8E" w:rsidP="005F47D1">
            <w:pPr>
              <w:jc w:val="center"/>
              <w:rPr>
                <w:sz w:val="20"/>
              </w:rPr>
            </w:pPr>
            <w:r>
              <w:rPr>
                <w:sz w:val="20"/>
              </w:rPr>
              <w:t>0-2.5</w:t>
            </w:r>
          </w:p>
        </w:tc>
        <w:tc>
          <w:tcPr>
            <w:tcW w:w="992" w:type="dxa"/>
          </w:tcPr>
          <w:p w:rsidR="005F47D1" w:rsidRPr="00063CEE" w:rsidRDefault="005F47D1" w:rsidP="005F47D1">
            <w:pPr>
              <w:jc w:val="center"/>
              <w:rPr>
                <w:sz w:val="20"/>
              </w:rPr>
            </w:pPr>
            <w:r>
              <w:rPr>
                <w:sz w:val="20"/>
              </w:rPr>
              <w:t>n/a</w:t>
            </w:r>
          </w:p>
        </w:tc>
        <w:tc>
          <w:tcPr>
            <w:tcW w:w="992" w:type="dxa"/>
          </w:tcPr>
          <w:p w:rsidR="005F47D1" w:rsidRPr="00063CEE" w:rsidRDefault="00C63B8E" w:rsidP="005F47D1">
            <w:pPr>
              <w:jc w:val="center"/>
              <w:rPr>
                <w:sz w:val="20"/>
              </w:rPr>
            </w:pPr>
            <w:r>
              <w:rPr>
                <w:sz w:val="20"/>
              </w:rPr>
              <w:t>0-2.5</w:t>
            </w:r>
          </w:p>
        </w:tc>
        <w:tc>
          <w:tcPr>
            <w:tcW w:w="992" w:type="dxa"/>
          </w:tcPr>
          <w:p w:rsidR="005F47D1" w:rsidRPr="00063CEE" w:rsidRDefault="005F47D1" w:rsidP="00D50E5E">
            <w:pPr>
              <w:jc w:val="center"/>
              <w:rPr>
                <w:sz w:val="20"/>
              </w:rPr>
            </w:pPr>
            <w:r>
              <w:rPr>
                <w:sz w:val="20"/>
              </w:rPr>
              <w:t>n/a</w:t>
            </w:r>
          </w:p>
        </w:tc>
      </w:tr>
      <w:tr w:rsidR="005F47D1" w:rsidRPr="00063CEE" w:rsidTr="005F47D1">
        <w:tc>
          <w:tcPr>
            <w:tcW w:w="4253" w:type="dxa"/>
            <w:vAlign w:val="bottom"/>
          </w:tcPr>
          <w:p w:rsidR="005F47D1" w:rsidRPr="00063CEE" w:rsidRDefault="005F47D1" w:rsidP="00985140">
            <w:pPr>
              <w:rPr>
                <w:sz w:val="20"/>
              </w:rPr>
            </w:pPr>
            <w:r w:rsidRPr="00063CEE">
              <w:rPr>
                <w:sz w:val="20"/>
              </w:rPr>
              <w:t>Real increase in pension lump sum at 60</w:t>
            </w:r>
          </w:p>
        </w:tc>
        <w:tc>
          <w:tcPr>
            <w:tcW w:w="992" w:type="dxa"/>
          </w:tcPr>
          <w:p w:rsidR="005F47D1" w:rsidRPr="008122A4" w:rsidRDefault="009D130B" w:rsidP="00AD180B">
            <w:pPr>
              <w:jc w:val="center"/>
              <w:rPr>
                <w:sz w:val="20"/>
              </w:rPr>
            </w:pPr>
            <w:r>
              <w:rPr>
                <w:sz w:val="20"/>
              </w:rPr>
              <w:t>0-2.5</w:t>
            </w:r>
          </w:p>
        </w:tc>
        <w:tc>
          <w:tcPr>
            <w:tcW w:w="992" w:type="dxa"/>
          </w:tcPr>
          <w:p w:rsidR="005F47D1" w:rsidRPr="008122A4" w:rsidRDefault="005F47D1" w:rsidP="005F47D1">
            <w:pPr>
              <w:jc w:val="center"/>
              <w:rPr>
                <w:sz w:val="20"/>
              </w:rPr>
            </w:pPr>
            <w:r>
              <w:rPr>
                <w:sz w:val="20"/>
              </w:rPr>
              <w:t>5.0-7.5</w:t>
            </w:r>
          </w:p>
        </w:tc>
        <w:tc>
          <w:tcPr>
            <w:tcW w:w="993" w:type="dxa"/>
          </w:tcPr>
          <w:p w:rsidR="005F47D1" w:rsidRPr="008122A4" w:rsidRDefault="00C63B8E" w:rsidP="005F47D1">
            <w:pPr>
              <w:jc w:val="center"/>
              <w:rPr>
                <w:sz w:val="20"/>
              </w:rPr>
            </w:pPr>
            <w:r>
              <w:rPr>
                <w:sz w:val="20"/>
              </w:rPr>
              <w:t>0</w:t>
            </w:r>
            <w:r w:rsidR="005F4DCA">
              <w:rPr>
                <w:sz w:val="20"/>
              </w:rPr>
              <w:t>-2.5</w:t>
            </w:r>
          </w:p>
        </w:tc>
        <w:tc>
          <w:tcPr>
            <w:tcW w:w="992" w:type="dxa"/>
          </w:tcPr>
          <w:p w:rsidR="005F47D1" w:rsidRPr="00063CEE" w:rsidRDefault="005F47D1" w:rsidP="005F47D1">
            <w:pPr>
              <w:jc w:val="center"/>
              <w:rPr>
                <w:sz w:val="20"/>
              </w:rPr>
            </w:pPr>
            <w:r>
              <w:rPr>
                <w:sz w:val="20"/>
              </w:rPr>
              <w:t>n/a</w:t>
            </w:r>
          </w:p>
        </w:tc>
        <w:tc>
          <w:tcPr>
            <w:tcW w:w="992" w:type="dxa"/>
          </w:tcPr>
          <w:p w:rsidR="005F47D1" w:rsidRPr="00063CEE" w:rsidRDefault="00C63B8E" w:rsidP="005F47D1">
            <w:pPr>
              <w:jc w:val="center"/>
              <w:rPr>
                <w:sz w:val="20"/>
              </w:rPr>
            </w:pPr>
            <w:r>
              <w:rPr>
                <w:sz w:val="20"/>
              </w:rPr>
              <w:t>0-2.5</w:t>
            </w:r>
          </w:p>
        </w:tc>
        <w:tc>
          <w:tcPr>
            <w:tcW w:w="992" w:type="dxa"/>
          </w:tcPr>
          <w:p w:rsidR="005F47D1" w:rsidRPr="00063CEE" w:rsidRDefault="005F47D1" w:rsidP="00D50E5E">
            <w:pPr>
              <w:jc w:val="center"/>
              <w:rPr>
                <w:sz w:val="20"/>
              </w:rPr>
            </w:pPr>
            <w:r>
              <w:rPr>
                <w:sz w:val="20"/>
              </w:rPr>
              <w:t>n/a</w:t>
            </w:r>
          </w:p>
        </w:tc>
      </w:tr>
      <w:tr w:rsidR="005F47D1" w:rsidRPr="00063CEE" w:rsidTr="005F47D1">
        <w:tc>
          <w:tcPr>
            <w:tcW w:w="4253" w:type="dxa"/>
            <w:vAlign w:val="bottom"/>
          </w:tcPr>
          <w:p w:rsidR="005F47D1" w:rsidRPr="00063CEE" w:rsidRDefault="005F47D1" w:rsidP="00FB0D1D">
            <w:pPr>
              <w:rPr>
                <w:sz w:val="20"/>
              </w:rPr>
            </w:pPr>
            <w:r w:rsidRPr="00063CEE">
              <w:rPr>
                <w:sz w:val="20"/>
              </w:rPr>
              <w:t>Pension at 31 March 201</w:t>
            </w:r>
            <w:r w:rsidR="00FB0D1D">
              <w:rPr>
                <w:sz w:val="20"/>
              </w:rPr>
              <w:t>6</w:t>
            </w:r>
          </w:p>
        </w:tc>
        <w:tc>
          <w:tcPr>
            <w:tcW w:w="992" w:type="dxa"/>
          </w:tcPr>
          <w:p w:rsidR="005F47D1" w:rsidRPr="008122A4" w:rsidRDefault="009D130B" w:rsidP="00E00895">
            <w:pPr>
              <w:jc w:val="center"/>
              <w:rPr>
                <w:sz w:val="20"/>
              </w:rPr>
            </w:pPr>
            <w:r>
              <w:rPr>
                <w:sz w:val="20"/>
              </w:rPr>
              <w:t>15-20</w:t>
            </w:r>
          </w:p>
        </w:tc>
        <w:tc>
          <w:tcPr>
            <w:tcW w:w="992" w:type="dxa"/>
          </w:tcPr>
          <w:p w:rsidR="005F47D1" w:rsidRPr="008122A4" w:rsidRDefault="005F47D1" w:rsidP="005F47D1">
            <w:pPr>
              <w:jc w:val="center"/>
              <w:rPr>
                <w:sz w:val="20"/>
              </w:rPr>
            </w:pPr>
            <w:r>
              <w:rPr>
                <w:sz w:val="20"/>
              </w:rPr>
              <w:t>15-20</w:t>
            </w:r>
          </w:p>
        </w:tc>
        <w:tc>
          <w:tcPr>
            <w:tcW w:w="993" w:type="dxa"/>
          </w:tcPr>
          <w:p w:rsidR="005F47D1" w:rsidRPr="008122A4" w:rsidRDefault="005F4DCA" w:rsidP="005F4DCA">
            <w:pPr>
              <w:jc w:val="center"/>
              <w:rPr>
                <w:sz w:val="20"/>
              </w:rPr>
            </w:pPr>
            <w:r>
              <w:rPr>
                <w:sz w:val="20"/>
              </w:rPr>
              <w:t>30</w:t>
            </w:r>
            <w:r w:rsidR="00C63B8E">
              <w:rPr>
                <w:sz w:val="20"/>
              </w:rPr>
              <w:t>-</w:t>
            </w:r>
            <w:r>
              <w:rPr>
                <w:sz w:val="20"/>
              </w:rPr>
              <w:t>35</w:t>
            </w:r>
          </w:p>
        </w:tc>
        <w:tc>
          <w:tcPr>
            <w:tcW w:w="992" w:type="dxa"/>
          </w:tcPr>
          <w:p w:rsidR="005F47D1" w:rsidRPr="00063CEE" w:rsidRDefault="005F47D1" w:rsidP="005F47D1">
            <w:pPr>
              <w:jc w:val="center"/>
              <w:rPr>
                <w:sz w:val="20"/>
              </w:rPr>
            </w:pPr>
            <w:r>
              <w:rPr>
                <w:sz w:val="20"/>
              </w:rPr>
              <w:t>n/a</w:t>
            </w:r>
          </w:p>
        </w:tc>
        <w:tc>
          <w:tcPr>
            <w:tcW w:w="992" w:type="dxa"/>
          </w:tcPr>
          <w:p w:rsidR="005F47D1" w:rsidRPr="00063CEE" w:rsidRDefault="005F4DCA" w:rsidP="005F4DCA">
            <w:pPr>
              <w:jc w:val="center"/>
              <w:rPr>
                <w:sz w:val="20"/>
              </w:rPr>
            </w:pPr>
            <w:r>
              <w:rPr>
                <w:sz w:val="20"/>
              </w:rPr>
              <w:t>5-10</w:t>
            </w:r>
          </w:p>
        </w:tc>
        <w:tc>
          <w:tcPr>
            <w:tcW w:w="992" w:type="dxa"/>
          </w:tcPr>
          <w:p w:rsidR="005F47D1" w:rsidRPr="00063CEE" w:rsidRDefault="005F47D1" w:rsidP="005F47D1">
            <w:pPr>
              <w:jc w:val="center"/>
              <w:rPr>
                <w:sz w:val="20"/>
              </w:rPr>
            </w:pPr>
            <w:r>
              <w:rPr>
                <w:sz w:val="20"/>
              </w:rPr>
              <w:t>n/a</w:t>
            </w:r>
          </w:p>
        </w:tc>
      </w:tr>
      <w:tr w:rsidR="005F47D1" w:rsidRPr="00063CEE" w:rsidTr="005F47D1">
        <w:tc>
          <w:tcPr>
            <w:tcW w:w="4253" w:type="dxa"/>
            <w:vAlign w:val="bottom"/>
          </w:tcPr>
          <w:p w:rsidR="005F47D1" w:rsidRPr="00063CEE" w:rsidRDefault="005F47D1" w:rsidP="00FB0D1D">
            <w:pPr>
              <w:rPr>
                <w:sz w:val="20"/>
              </w:rPr>
            </w:pPr>
            <w:r w:rsidRPr="00063CEE">
              <w:rPr>
                <w:sz w:val="20"/>
              </w:rPr>
              <w:t>Lump sum at 31 March 201</w:t>
            </w:r>
            <w:r w:rsidR="00FB0D1D">
              <w:rPr>
                <w:sz w:val="20"/>
              </w:rPr>
              <w:t>6</w:t>
            </w:r>
          </w:p>
        </w:tc>
        <w:tc>
          <w:tcPr>
            <w:tcW w:w="992" w:type="dxa"/>
          </w:tcPr>
          <w:p w:rsidR="005F47D1" w:rsidRPr="008122A4" w:rsidRDefault="009D130B" w:rsidP="00E00895">
            <w:pPr>
              <w:jc w:val="center"/>
              <w:rPr>
                <w:sz w:val="20"/>
              </w:rPr>
            </w:pPr>
            <w:r>
              <w:rPr>
                <w:sz w:val="20"/>
              </w:rPr>
              <w:t>45-50</w:t>
            </w:r>
          </w:p>
        </w:tc>
        <w:tc>
          <w:tcPr>
            <w:tcW w:w="992" w:type="dxa"/>
          </w:tcPr>
          <w:p w:rsidR="005F47D1" w:rsidRPr="008122A4" w:rsidRDefault="005F47D1" w:rsidP="005F47D1">
            <w:pPr>
              <w:jc w:val="center"/>
              <w:rPr>
                <w:sz w:val="20"/>
              </w:rPr>
            </w:pPr>
            <w:r>
              <w:rPr>
                <w:sz w:val="20"/>
              </w:rPr>
              <w:t>45-50</w:t>
            </w:r>
          </w:p>
        </w:tc>
        <w:tc>
          <w:tcPr>
            <w:tcW w:w="993" w:type="dxa"/>
          </w:tcPr>
          <w:p w:rsidR="005F47D1" w:rsidRPr="008122A4" w:rsidRDefault="00C63B8E" w:rsidP="005F47D1">
            <w:pPr>
              <w:jc w:val="center"/>
              <w:rPr>
                <w:sz w:val="20"/>
              </w:rPr>
            </w:pPr>
            <w:r>
              <w:rPr>
                <w:sz w:val="20"/>
              </w:rPr>
              <w:t>n/a</w:t>
            </w:r>
          </w:p>
        </w:tc>
        <w:tc>
          <w:tcPr>
            <w:tcW w:w="992" w:type="dxa"/>
          </w:tcPr>
          <w:p w:rsidR="005F47D1" w:rsidRPr="00063CEE" w:rsidRDefault="005F47D1" w:rsidP="005F47D1">
            <w:pPr>
              <w:jc w:val="center"/>
              <w:rPr>
                <w:sz w:val="20"/>
              </w:rPr>
            </w:pPr>
            <w:r>
              <w:rPr>
                <w:sz w:val="20"/>
              </w:rPr>
              <w:t>n/a</w:t>
            </w:r>
          </w:p>
        </w:tc>
        <w:tc>
          <w:tcPr>
            <w:tcW w:w="992" w:type="dxa"/>
          </w:tcPr>
          <w:p w:rsidR="005F47D1" w:rsidRPr="00063CEE" w:rsidRDefault="005F4DCA" w:rsidP="005F47D1">
            <w:pPr>
              <w:jc w:val="center"/>
              <w:rPr>
                <w:sz w:val="20"/>
              </w:rPr>
            </w:pPr>
            <w:r>
              <w:rPr>
                <w:sz w:val="20"/>
              </w:rPr>
              <w:t>n/a</w:t>
            </w:r>
          </w:p>
        </w:tc>
        <w:tc>
          <w:tcPr>
            <w:tcW w:w="992" w:type="dxa"/>
          </w:tcPr>
          <w:p w:rsidR="005F47D1" w:rsidRPr="00063CEE" w:rsidRDefault="005F47D1" w:rsidP="005F47D1">
            <w:pPr>
              <w:jc w:val="center"/>
              <w:rPr>
                <w:sz w:val="20"/>
              </w:rPr>
            </w:pPr>
            <w:r>
              <w:rPr>
                <w:sz w:val="20"/>
              </w:rPr>
              <w:t>n/a</w:t>
            </w:r>
          </w:p>
        </w:tc>
      </w:tr>
      <w:tr w:rsidR="005F47D1" w:rsidRPr="00063CEE" w:rsidTr="005F47D1">
        <w:tc>
          <w:tcPr>
            <w:tcW w:w="4253" w:type="dxa"/>
            <w:vAlign w:val="bottom"/>
          </w:tcPr>
          <w:p w:rsidR="005F47D1" w:rsidRPr="00063CEE" w:rsidRDefault="005F47D1" w:rsidP="00FB0D1D">
            <w:pPr>
              <w:rPr>
                <w:sz w:val="20"/>
              </w:rPr>
            </w:pPr>
            <w:r w:rsidRPr="00063CEE">
              <w:rPr>
                <w:sz w:val="20"/>
              </w:rPr>
              <w:t>Cash equivalent transfer value at 31 March 201</w:t>
            </w:r>
            <w:r w:rsidR="00FB0D1D">
              <w:rPr>
                <w:sz w:val="20"/>
              </w:rPr>
              <w:t>5</w:t>
            </w:r>
          </w:p>
        </w:tc>
        <w:tc>
          <w:tcPr>
            <w:tcW w:w="992" w:type="dxa"/>
          </w:tcPr>
          <w:p w:rsidR="005F47D1" w:rsidRPr="008122A4" w:rsidRDefault="009D130B" w:rsidP="000A6E9D">
            <w:pPr>
              <w:jc w:val="center"/>
            </w:pPr>
            <w:r>
              <w:t>191</w:t>
            </w:r>
          </w:p>
        </w:tc>
        <w:tc>
          <w:tcPr>
            <w:tcW w:w="992" w:type="dxa"/>
          </w:tcPr>
          <w:p w:rsidR="005F47D1" w:rsidRPr="008122A4" w:rsidRDefault="005F47D1" w:rsidP="005F47D1">
            <w:pPr>
              <w:jc w:val="center"/>
            </w:pPr>
            <w:r>
              <w:t>156</w:t>
            </w:r>
          </w:p>
        </w:tc>
        <w:tc>
          <w:tcPr>
            <w:tcW w:w="993" w:type="dxa"/>
          </w:tcPr>
          <w:p w:rsidR="005F47D1" w:rsidRPr="008122A4" w:rsidRDefault="00C63B8E" w:rsidP="005F47D1">
            <w:pPr>
              <w:jc w:val="center"/>
            </w:pPr>
            <w:r>
              <w:t>408</w:t>
            </w:r>
          </w:p>
        </w:tc>
        <w:tc>
          <w:tcPr>
            <w:tcW w:w="992" w:type="dxa"/>
          </w:tcPr>
          <w:p w:rsidR="005F47D1" w:rsidRPr="00063CEE" w:rsidRDefault="005F47D1" w:rsidP="005F47D1">
            <w:pPr>
              <w:jc w:val="center"/>
              <w:rPr>
                <w:sz w:val="20"/>
              </w:rPr>
            </w:pPr>
            <w:r>
              <w:rPr>
                <w:sz w:val="20"/>
              </w:rPr>
              <w:t>n/a</w:t>
            </w:r>
          </w:p>
        </w:tc>
        <w:tc>
          <w:tcPr>
            <w:tcW w:w="992" w:type="dxa"/>
          </w:tcPr>
          <w:p w:rsidR="005F47D1" w:rsidRPr="00063CEE" w:rsidRDefault="005F4DCA" w:rsidP="005F4DCA">
            <w:pPr>
              <w:jc w:val="center"/>
              <w:rPr>
                <w:sz w:val="20"/>
              </w:rPr>
            </w:pPr>
            <w:r>
              <w:rPr>
                <w:sz w:val="20"/>
              </w:rPr>
              <w:t>64</w:t>
            </w:r>
          </w:p>
        </w:tc>
        <w:tc>
          <w:tcPr>
            <w:tcW w:w="992" w:type="dxa"/>
          </w:tcPr>
          <w:p w:rsidR="005F47D1" w:rsidRPr="00063CEE" w:rsidRDefault="005F47D1" w:rsidP="005F47D1">
            <w:pPr>
              <w:jc w:val="center"/>
              <w:rPr>
                <w:sz w:val="20"/>
              </w:rPr>
            </w:pPr>
            <w:r>
              <w:rPr>
                <w:sz w:val="20"/>
              </w:rPr>
              <w:t>n/a</w:t>
            </w:r>
          </w:p>
        </w:tc>
      </w:tr>
      <w:tr w:rsidR="005F47D1" w:rsidRPr="00063CEE" w:rsidTr="005F47D1">
        <w:tc>
          <w:tcPr>
            <w:tcW w:w="4253" w:type="dxa"/>
            <w:vAlign w:val="bottom"/>
          </w:tcPr>
          <w:p w:rsidR="005F47D1" w:rsidRPr="00063CEE" w:rsidRDefault="005F47D1" w:rsidP="00FB0D1D">
            <w:pPr>
              <w:rPr>
                <w:sz w:val="20"/>
              </w:rPr>
            </w:pPr>
            <w:r w:rsidRPr="00063CEE">
              <w:rPr>
                <w:sz w:val="20"/>
              </w:rPr>
              <w:t>Cash equivalent transfer value at 31 March 201</w:t>
            </w:r>
            <w:r w:rsidR="00FB0D1D">
              <w:rPr>
                <w:sz w:val="20"/>
              </w:rPr>
              <w:t>6</w:t>
            </w:r>
          </w:p>
        </w:tc>
        <w:tc>
          <w:tcPr>
            <w:tcW w:w="992" w:type="dxa"/>
          </w:tcPr>
          <w:p w:rsidR="005F47D1" w:rsidRPr="008122A4" w:rsidRDefault="009D130B" w:rsidP="00AD180B">
            <w:pPr>
              <w:jc w:val="center"/>
            </w:pPr>
            <w:r>
              <w:t>194</w:t>
            </w:r>
          </w:p>
        </w:tc>
        <w:tc>
          <w:tcPr>
            <w:tcW w:w="992" w:type="dxa"/>
          </w:tcPr>
          <w:p w:rsidR="005F47D1" w:rsidRPr="008122A4" w:rsidRDefault="005F47D1" w:rsidP="005F47D1">
            <w:pPr>
              <w:jc w:val="center"/>
            </w:pPr>
            <w:r>
              <w:t>191</w:t>
            </w:r>
          </w:p>
        </w:tc>
        <w:tc>
          <w:tcPr>
            <w:tcW w:w="993" w:type="dxa"/>
          </w:tcPr>
          <w:p w:rsidR="005F47D1" w:rsidRPr="008122A4" w:rsidRDefault="00C63B8E" w:rsidP="005F47D1">
            <w:pPr>
              <w:jc w:val="center"/>
            </w:pPr>
            <w:r>
              <w:t>424</w:t>
            </w:r>
          </w:p>
        </w:tc>
        <w:tc>
          <w:tcPr>
            <w:tcW w:w="992" w:type="dxa"/>
          </w:tcPr>
          <w:p w:rsidR="005F47D1" w:rsidRPr="00063CEE" w:rsidRDefault="005F47D1" w:rsidP="005F47D1">
            <w:pPr>
              <w:jc w:val="center"/>
              <w:rPr>
                <w:sz w:val="20"/>
              </w:rPr>
            </w:pPr>
            <w:r>
              <w:rPr>
                <w:sz w:val="20"/>
              </w:rPr>
              <w:t>n/a</w:t>
            </w:r>
          </w:p>
        </w:tc>
        <w:tc>
          <w:tcPr>
            <w:tcW w:w="992" w:type="dxa"/>
          </w:tcPr>
          <w:p w:rsidR="005F47D1" w:rsidRPr="00063CEE" w:rsidRDefault="005F4DCA" w:rsidP="005F47D1">
            <w:pPr>
              <w:jc w:val="center"/>
              <w:rPr>
                <w:sz w:val="20"/>
              </w:rPr>
            </w:pPr>
            <w:r>
              <w:rPr>
                <w:sz w:val="20"/>
              </w:rPr>
              <w:t>77</w:t>
            </w:r>
          </w:p>
        </w:tc>
        <w:tc>
          <w:tcPr>
            <w:tcW w:w="992" w:type="dxa"/>
          </w:tcPr>
          <w:p w:rsidR="005F47D1" w:rsidRPr="00063CEE" w:rsidRDefault="005F47D1" w:rsidP="005F47D1">
            <w:pPr>
              <w:jc w:val="center"/>
              <w:rPr>
                <w:sz w:val="20"/>
              </w:rPr>
            </w:pPr>
            <w:r>
              <w:rPr>
                <w:sz w:val="20"/>
              </w:rPr>
              <w:t>n/a</w:t>
            </w:r>
          </w:p>
        </w:tc>
      </w:tr>
      <w:tr w:rsidR="005F47D1" w:rsidRPr="00063CEE" w:rsidTr="005F47D1">
        <w:tc>
          <w:tcPr>
            <w:tcW w:w="4253" w:type="dxa"/>
            <w:vAlign w:val="bottom"/>
          </w:tcPr>
          <w:p w:rsidR="005F47D1" w:rsidRPr="00063CEE" w:rsidRDefault="005F47D1" w:rsidP="00985140">
            <w:pPr>
              <w:rPr>
                <w:sz w:val="20"/>
              </w:rPr>
            </w:pPr>
            <w:r w:rsidRPr="00063CEE">
              <w:rPr>
                <w:sz w:val="20"/>
              </w:rPr>
              <w:t>Real increase in cash equivalent transfer value</w:t>
            </w:r>
          </w:p>
        </w:tc>
        <w:tc>
          <w:tcPr>
            <w:tcW w:w="992" w:type="dxa"/>
          </w:tcPr>
          <w:p w:rsidR="005F47D1" w:rsidRPr="008122A4" w:rsidRDefault="009D130B" w:rsidP="00AD180B">
            <w:pPr>
              <w:jc w:val="center"/>
              <w:rPr>
                <w:sz w:val="20"/>
              </w:rPr>
            </w:pPr>
            <w:r>
              <w:rPr>
                <w:sz w:val="20"/>
              </w:rPr>
              <w:t>1</w:t>
            </w:r>
          </w:p>
        </w:tc>
        <w:tc>
          <w:tcPr>
            <w:tcW w:w="992" w:type="dxa"/>
          </w:tcPr>
          <w:p w:rsidR="005F47D1" w:rsidRPr="008122A4" w:rsidRDefault="005F47D1" w:rsidP="005F47D1">
            <w:pPr>
              <w:jc w:val="center"/>
              <w:rPr>
                <w:sz w:val="20"/>
              </w:rPr>
            </w:pPr>
            <w:r>
              <w:rPr>
                <w:sz w:val="20"/>
              </w:rPr>
              <w:t>23</w:t>
            </w:r>
          </w:p>
        </w:tc>
        <w:tc>
          <w:tcPr>
            <w:tcW w:w="993" w:type="dxa"/>
          </w:tcPr>
          <w:p w:rsidR="005F47D1" w:rsidRPr="008122A4" w:rsidRDefault="00C63B8E" w:rsidP="009D130B">
            <w:pPr>
              <w:jc w:val="center"/>
              <w:rPr>
                <w:sz w:val="20"/>
              </w:rPr>
            </w:pPr>
            <w:r>
              <w:rPr>
                <w:sz w:val="20"/>
              </w:rPr>
              <w:t>1</w:t>
            </w:r>
            <w:r w:rsidR="009D130B">
              <w:rPr>
                <w:sz w:val="20"/>
              </w:rPr>
              <w:t>5</w:t>
            </w:r>
          </w:p>
        </w:tc>
        <w:tc>
          <w:tcPr>
            <w:tcW w:w="992" w:type="dxa"/>
          </w:tcPr>
          <w:p w:rsidR="005F47D1" w:rsidRPr="00063CEE" w:rsidRDefault="005F47D1" w:rsidP="005F47D1">
            <w:pPr>
              <w:jc w:val="center"/>
              <w:rPr>
                <w:sz w:val="20"/>
              </w:rPr>
            </w:pPr>
            <w:r>
              <w:rPr>
                <w:sz w:val="20"/>
              </w:rPr>
              <w:t>n/a</w:t>
            </w:r>
          </w:p>
        </w:tc>
        <w:tc>
          <w:tcPr>
            <w:tcW w:w="992" w:type="dxa"/>
          </w:tcPr>
          <w:p w:rsidR="005F47D1" w:rsidRPr="00063CEE" w:rsidRDefault="005F4DCA" w:rsidP="005F47D1">
            <w:pPr>
              <w:jc w:val="center"/>
              <w:rPr>
                <w:sz w:val="20"/>
              </w:rPr>
            </w:pPr>
            <w:r>
              <w:rPr>
                <w:sz w:val="20"/>
              </w:rPr>
              <w:t>4</w:t>
            </w:r>
          </w:p>
        </w:tc>
        <w:tc>
          <w:tcPr>
            <w:tcW w:w="992" w:type="dxa"/>
          </w:tcPr>
          <w:p w:rsidR="005F47D1" w:rsidRPr="00063CEE" w:rsidRDefault="005F47D1" w:rsidP="005F47D1">
            <w:pPr>
              <w:jc w:val="center"/>
              <w:rPr>
                <w:sz w:val="20"/>
              </w:rPr>
            </w:pPr>
            <w:r>
              <w:rPr>
                <w:sz w:val="20"/>
              </w:rPr>
              <w:t>n/a</w:t>
            </w:r>
          </w:p>
        </w:tc>
      </w:tr>
      <w:tr w:rsidR="00DE2CAB" w:rsidRPr="00063CEE" w:rsidTr="005F47D1">
        <w:tc>
          <w:tcPr>
            <w:tcW w:w="4253" w:type="dxa"/>
            <w:vAlign w:val="bottom"/>
          </w:tcPr>
          <w:p w:rsidR="00DE2CAB" w:rsidRPr="00DE2CAB" w:rsidRDefault="00DE2CAB" w:rsidP="00985140">
            <w:pPr>
              <w:rPr>
                <w:sz w:val="20"/>
                <w:highlight w:val="yellow"/>
              </w:rPr>
            </w:pPr>
            <w:r w:rsidRPr="00DE2CAB">
              <w:rPr>
                <w:sz w:val="20"/>
              </w:rPr>
              <w:t>Pension benefits accrued during the year</w:t>
            </w:r>
          </w:p>
        </w:tc>
        <w:tc>
          <w:tcPr>
            <w:tcW w:w="992" w:type="dxa"/>
          </w:tcPr>
          <w:p w:rsidR="00DE2CAB" w:rsidRPr="00DE2CAB" w:rsidRDefault="00DE2CAB" w:rsidP="00B27025">
            <w:pPr>
              <w:jc w:val="center"/>
              <w:rPr>
                <w:sz w:val="20"/>
              </w:rPr>
            </w:pPr>
            <w:r w:rsidRPr="00DE2CAB">
              <w:rPr>
                <w:sz w:val="20"/>
              </w:rPr>
              <w:t>0-5</w:t>
            </w:r>
          </w:p>
        </w:tc>
        <w:tc>
          <w:tcPr>
            <w:tcW w:w="992" w:type="dxa"/>
          </w:tcPr>
          <w:p w:rsidR="00DE2CAB" w:rsidRPr="00DE2CAB" w:rsidRDefault="00DE2CAB" w:rsidP="005F47D1">
            <w:pPr>
              <w:jc w:val="center"/>
              <w:rPr>
                <w:sz w:val="20"/>
              </w:rPr>
            </w:pPr>
            <w:r w:rsidRPr="00DE2CAB">
              <w:rPr>
                <w:sz w:val="20"/>
              </w:rPr>
              <w:t>45-50</w:t>
            </w:r>
          </w:p>
        </w:tc>
        <w:tc>
          <w:tcPr>
            <w:tcW w:w="993" w:type="dxa"/>
          </w:tcPr>
          <w:p w:rsidR="00DE2CAB" w:rsidRPr="00DE2CAB" w:rsidRDefault="00DE2CAB" w:rsidP="005F47D1">
            <w:pPr>
              <w:jc w:val="center"/>
              <w:rPr>
                <w:sz w:val="20"/>
              </w:rPr>
            </w:pPr>
            <w:r w:rsidRPr="00DE2CAB">
              <w:rPr>
                <w:sz w:val="20"/>
              </w:rPr>
              <w:t>20-25</w:t>
            </w:r>
          </w:p>
        </w:tc>
        <w:tc>
          <w:tcPr>
            <w:tcW w:w="992" w:type="dxa"/>
          </w:tcPr>
          <w:p w:rsidR="00DE2CAB" w:rsidRPr="00DE2CAB" w:rsidRDefault="00DE2CAB" w:rsidP="005F47D1">
            <w:pPr>
              <w:jc w:val="center"/>
              <w:rPr>
                <w:sz w:val="20"/>
              </w:rPr>
            </w:pPr>
            <w:r w:rsidRPr="00DE2CAB">
              <w:rPr>
                <w:sz w:val="20"/>
              </w:rPr>
              <w:t>n/a</w:t>
            </w:r>
          </w:p>
        </w:tc>
        <w:tc>
          <w:tcPr>
            <w:tcW w:w="992" w:type="dxa"/>
          </w:tcPr>
          <w:p w:rsidR="00DE2CAB" w:rsidRPr="00DE2CAB" w:rsidRDefault="00DE2CAB" w:rsidP="005F47D1">
            <w:pPr>
              <w:jc w:val="center"/>
              <w:rPr>
                <w:sz w:val="20"/>
              </w:rPr>
            </w:pPr>
            <w:r w:rsidRPr="00DE2CAB">
              <w:rPr>
                <w:sz w:val="20"/>
              </w:rPr>
              <w:t>20-25</w:t>
            </w:r>
          </w:p>
        </w:tc>
        <w:tc>
          <w:tcPr>
            <w:tcW w:w="992" w:type="dxa"/>
          </w:tcPr>
          <w:p w:rsidR="00DE2CAB" w:rsidRPr="00DE2CAB" w:rsidRDefault="00DE2CAB" w:rsidP="005F47D1">
            <w:pPr>
              <w:jc w:val="center"/>
              <w:rPr>
                <w:sz w:val="20"/>
              </w:rPr>
            </w:pPr>
            <w:r w:rsidRPr="00DE2CAB">
              <w:rPr>
                <w:sz w:val="20"/>
              </w:rPr>
              <w:t>n/a</w:t>
            </w:r>
          </w:p>
        </w:tc>
      </w:tr>
      <w:tr w:rsidR="004775A8" w:rsidRPr="00063CEE" w:rsidTr="005F47D1">
        <w:tc>
          <w:tcPr>
            <w:tcW w:w="4253" w:type="dxa"/>
            <w:vAlign w:val="bottom"/>
          </w:tcPr>
          <w:p w:rsidR="004775A8" w:rsidRPr="00DE2CAB" w:rsidRDefault="004775A8" w:rsidP="00985140">
            <w:pPr>
              <w:rPr>
                <w:b/>
                <w:sz w:val="20"/>
              </w:rPr>
            </w:pPr>
            <w:r w:rsidRPr="00DE2CAB">
              <w:rPr>
                <w:b/>
                <w:sz w:val="20"/>
              </w:rPr>
              <w:t>Total remuneration</w:t>
            </w:r>
          </w:p>
        </w:tc>
        <w:tc>
          <w:tcPr>
            <w:tcW w:w="992" w:type="dxa"/>
          </w:tcPr>
          <w:p w:rsidR="004775A8" w:rsidRPr="00DE2CAB" w:rsidRDefault="007345C8" w:rsidP="00B27025">
            <w:pPr>
              <w:jc w:val="center"/>
              <w:rPr>
                <w:b/>
                <w:sz w:val="20"/>
              </w:rPr>
            </w:pPr>
            <w:r w:rsidRPr="00DE2CAB">
              <w:rPr>
                <w:b/>
                <w:sz w:val="20"/>
              </w:rPr>
              <w:t>1</w:t>
            </w:r>
            <w:r w:rsidR="00B27025" w:rsidRPr="00DE2CAB">
              <w:rPr>
                <w:b/>
                <w:sz w:val="20"/>
              </w:rPr>
              <w:t>5</w:t>
            </w:r>
            <w:r w:rsidRPr="00DE2CAB">
              <w:rPr>
                <w:b/>
                <w:sz w:val="20"/>
              </w:rPr>
              <w:t>-</w:t>
            </w:r>
            <w:r w:rsidR="00B27025" w:rsidRPr="00DE2CAB">
              <w:rPr>
                <w:b/>
                <w:sz w:val="20"/>
              </w:rPr>
              <w:t>20</w:t>
            </w:r>
          </w:p>
        </w:tc>
        <w:tc>
          <w:tcPr>
            <w:tcW w:w="992" w:type="dxa"/>
          </w:tcPr>
          <w:p w:rsidR="004775A8" w:rsidRPr="00DE2CAB" w:rsidRDefault="00B27025" w:rsidP="005F47D1">
            <w:pPr>
              <w:jc w:val="center"/>
              <w:rPr>
                <w:b/>
                <w:sz w:val="20"/>
              </w:rPr>
            </w:pPr>
            <w:r w:rsidRPr="00DE2CAB">
              <w:rPr>
                <w:b/>
                <w:sz w:val="20"/>
              </w:rPr>
              <w:t>130-135</w:t>
            </w:r>
          </w:p>
        </w:tc>
        <w:tc>
          <w:tcPr>
            <w:tcW w:w="993" w:type="dxa"/>
          </w:tcPr>
          <w:p w:rsidR="004775A8" w:rsidRPr="00DE2CAB" w:rsidRDefault="007345C8" w:rsidP="005F47D1">
            <w:pPr>
              <w:jc w:val="center"/>
              <w:rPr>
                <w:b/>
                <w:sz w:val="20"/>
              </w:rPr>
            </w:pPr>
            <w:r w:rsidRPr="00DE2CAB">
              <w:rPr>
                <w:b/>
                <w:sz w:val="20"/>
              </w:rPr>
              <w:t>35-40</w:t>
            </w:r>
          </w:p>
        </w:tc>
        <w:tc>
          <w:tcPr>
            <w:tcW w:w="992" w:type="dxa"/>
          </w:tcPr>
          <w:p w:rsidR="004775A8" w:rsidRPr="00DE2CAB" w:rsidRDefault="007345C8" w:rsidP="005F47D1">
            <w:pPr>
              <w:jc w:val="center"/>
              <w:rPr>
                <w:b/>
                <w:sz w:val="20"/>
              </w:rPr>
            </w:pPr>
            <w:r w:rsidRPr="00DE2CAB">
              <w:rPr>
                <w:b/>
                <w:sz w:val="20"/>
              </w:rPr>
              <w:t>n/a</w:t>
            </w:r>
          </w:p>
        </w:tc>
        <w:tc>
          <w:tcPr>
            <w:tcW w:w="992" w:type="dxa"/>
          </w:tcPr>
          <w:p w:rsidR="004775A8" w:rsidRPr="00DE2CAB" w:rsidRDefault="007345C8" w:rsidP="005F47D1">
            <w:pPr>
              <w:jc w:val="center"/>
              <w:rPr>
                <w:b/>
                <w:sz w:val="20"/>
              </w:rPr>
            </w:pPr>
            <w:r w:rsidRPr="00DE2CAB">
              <w:rPr>
                <w:b/>
                <w:sz w:val="20"/>
              </w:rPr>
              <w:t>65-70</w:t>
            </w:r>
          </w:p>
        </w:tc>
        <w:tc>
          <w:tcPr>
            <w:tcW w:w="992" w:type="dxa"/>
          </w:tcPr>
          <w:p w:rsidR="004775A8" w:rsidRPr="00DE2CAB" w:rsidRDefault="007345C8" w:rsidP="005F47D1">
            <w:pPr>
              <w:jc w:val="center"/>
              <w:rPr>
                <w:b/>
                <w:sz w:val="20"/>
              </w:rPr>
            </w:pPr>
            <w:r w:rsidRPr="00DE2CAB">
              <w:rPr>
                <w:b/>
                <w:sz w:val="20"/>
              </w:rPr>
              <w:t>n/a</w:t>
            </w:r>
          </w:p>
        </w:tc>
      </w:tr>
    </w:tbl>
    <w:p w:rsidR="00985140" w:rsidRPr="00063CEE" w:rsidRDefault="00985140" w:rsidP="00205263">
      <w:pPr>
        <w:pStyle w:val="NoSpacing"/>
      </w:pPr>
      <w:r w:rsidRPr="00063CEE">
        <w:t xml:space="preserve">  </w:t>
      </w:r>
    </w:p>
    <w:p w:rsidR="00F953F1" w:rsidRDefault="00677A6F" w:rsidP="0067165C">
      <w:pPr>
        <w:pStyle w:val="NoSpacing"/>
      </w:pPr>
      <w:r>
        <w:t xml:space="preserve">  </w:t>
      </w:r>
      <w:r w:rsidR="0067165C">
        <w:t>*</w:t>
      </w:r>
      <w:r w:rsidR="00F953F1">
        <w:t>Bonus paid in 201</w:t>
      </w:r>
      <w:r w:rsidR="004775A8">
        <w:t>5</w:t>
      </w:r>
      <w:r w:rsidR="00F953F1">
        <w:t>/1</w:t>
      </w:r>
      <w:r w:rsidR="004775A8">
        <w:t>6</w:t>
      </w:r>
      <w:r w:rsidR="00F953F1">
        <w:t xml:space="preserve"> based on 201</w:t>
      </w:r>
      <w:r w:rsidR="005F47D1">
        <w:t>4</w:t>
      </w:r>
      <w:r w:rsidR="00F953F1">
        <w:t>/1</w:t>
      </w:r>
      <w:r w:rsidR="005F47D1">
        <w:t>5</w:t>
      </w:r>
      <w:r w:rsidR="00F953F1">
        <w:t xml:space="preserve"> performance.</w:t>
      </w:r>
    </w:p>
    <w:p w:rsidR="00F953F1" w:rsidRDefault="00F953F1" w:rsidP="00F953F1">
      <w:pPr>
        <w:pStyle w:val="NoSpacing"/>
      </w:pPr>
      <w:r>
        <w:t>**Bonus paid in 201</w:t>
      </w:r>
      <w:r w:rsidR="004775A8">
        <w:t>4</w:t>
      </w:r>
      <w:r>
        <w:t>/1</w:t>
      </w:r>
      <w:r w:rsidR="004775A8">
        <w:t xml:space="preserve">5 </w:t>
      </w:r>
      <w:r>
        <w:t>based on 201</w:t>
      </w:r>
      <w:r w:rsidR="005F47D1">
        <w:t>3</w:t>
      </w:r>
      <w:r>
        <w:t>/1</w:t>
      </w:r>
      <w:r w:rsidR="005F47D1">
        <w:t>4</w:t>
      </w:r>
      <w:r>
        <w:t xml:space="preserve"> performance</w:t>
      </w:r>
      <w:r w:rsidR="00677A6F">
        <w:t>.</w:t>
      </w:r>
    </w:p>
    <w:p w:rsidR="00FA461C" w:rsidRPr="00A53C18" w:rsidRDefault="00FA461C" w:rsidP="007740D8">
      <w:pPr>
        <w:pStyle w:val="NoSpacing"/>
        <w:jc w:val="left"/>
        <w:rPr>
          <w:rFonts w:cs="Arial"/>
          <w:b/>
          <w:sz w:val="24"/>
          <w:szCs w:val="24"/>
        </w:rPr>
      </w:pPr>
      <w:r w:rsidRPr="00A53C18">
        <w:rPr>
          <w:rFonts w:cs="Arial"/>
          <w:b/>
          <w:sz w:val="24"/>
          <w:szCs w:val="24"/>
        </w:rPr>
        <w:lastRenderedPageBreak/>
        <w:t>Salary</w:t>
      </w:r>
      <w:r w:rsidR="005B6ABB">
        <w:rPr>
          <w:rFonts w:cs="Arial"/>
          <w:b/>
          <w:sz w:val="24"/>
          <w:szCs w:val="24"/>
        </w:rPr>
        <w:t xml:space="preserve"> </w:t>
      </w:r>
    </w:p>
    <w:p w:rsidR="009B7A0B" w:rsidRDefault="009B7A0B" w:rsidP="007740D8">
      <w:pPr>
        <w:pStyle w:val="NoSpacing"/>
        <w:jc w:val="left"/>
        <w:rPr>
          <w:rFonts w:cs="Arial"/>
        </w:rPr>
      </w:pPr>
    </w:p>
    <w:p w:rsidR="00721F5B" w:rsidRPr="00616775" w:rsidRDefault="00FA461C" w:rsidP="003107CF">
      <w:pPr>
        <w:pStyle w:val="NoSpacing"/>
        <w:rPr>
          <w:rFonts w:cs="Arial"/>
        </w:rPr>
      </w:pPr>
      <w:r w:rsidRPr="00616775">
        <w:rPr>
          <w:rFonts w:cs="Arial"/>
        </w:rPr>
        <w:t>Tot</w:t>
      </w:r>
      <w:r>
        <w:rPr>
          <w:rFonts w:cs="Arial"/>
        </w:rPr>
        <w:t xml:space="preserve">al </w:t>
      </w:r>
      <w:r w:rsidR="004775A8">
        <w:rPr>
          <w:rFonts w:cs="Arial"/>
        </w:rPr>
        <w:t>pay</w:t>
      </w:r>
      <w:r>
        <w:rPr>
          <w:rFonts w:cs="Arial"/>
        </w:rPr>
        <w:t xml:space="preserve"> includes salary</w:t>
      </w:r>
      <w:r w:rsidR="00324924">
        <w:rPr>
          <w:rFonts w:cs="Arial"/>
        </w:rPr>
        <w:t>,</w:t>
      </w:r>
      <w:r w:rsidRPr="00616775">
        <w:rPr>
          <w:rFonts w:cs="Arial"/>
        </w:rPr>
        <w:t xml:space="preserve"> non-consolidated performance-related pay</w:t>
      </w:r>
      <w:r w:rsidR="00324924">
        <w:rPr>
          <w:rFonts w:cs="Arial"/>
        </w:rPr>
        <w:t xml:space="preserve"> and payment for untaken annual leave</w:t>
      </w:r>
      <w:r>
        <w:rPr>
          <w:rFonts w:cs="Arial"/>
        </w:rPr>
        <w:t xml:space="preserve">.  </w:t>
      </w:r>
      <w:r w:rsidRPr="00616775">
        <w:rPr>
          <w:rFonts w:cs="Arial"/>
        </w:rPr>
        <w:t xml:space="preserve">It does not include employer pension contributions and the cash equivalent transfer value of pensions. </w:t>
      </w:r>
      <w:r>
        <w:rPr>
          <w:rFonts w:cs="Arial"/>
        </w:rPr>
        <w:t xml:space="preserve">The SGSA did not offer any </w:t>
      </w:r>
      <w:r w:rsidRPr="00616775">
        <w:rPr>
          <w:rFonts w:cs="Arial"/>
        </w:rPr>
        <w:t>benefits</w:t>
      </w:r>
      <w:r w:rsidR="002A0192">
        <w:rPr>
          <w:rFonts w:cs="Arial"/>
        </w:rPr>
        <w:t xml:space="preserve"> </w:t>
      </w:r>
      <w:r w:rsidRPr="00616775">
        <w:rPr>
          <w:rFonts w:cs="Arial"/>
        </w:rPr>
        <w:t>in</w:t>
      </w:r>
      <w:r w:rsidR="002A0192">
        <w:rPr>
          <w:rFonts w:cs="Arial"/>
        </w:rPr>
        <w:t xml:space="preserve"> </w:t>
      </w:r>
      <w:r w:rsidRPr="00616775">
        <w:rPr>
          <w:rFonts w:cs="Arial"/>
        </w:rPr>
        <w:t xml:space="preserve">kind </w:t>
      </w:r>
      <w:r>
        <w:rPr>
          <w:rFonts w:cs="Arial"/>
        </w:rPr>
        <w:t>or pay any</w:t>
      </w:r>
      <w:r w:rsidRPr="00616775">
        <w:rPr>
          <w:rFonts w:cs="Arial"/>
        </w:rPr>
        <w:t xml:space="preserve"> severance payments</w:t>
      </w:r>
      <w:r>
        <w:rPr>
          <w:rFonts w:cs="Arial"/>
        </w:rPr>
        <w:t xml:space="preserve"> </w:t>
      </w:r>
      <w:r w:rsidR="002A0192">
        <w:rPr>
          <w:rFonts w:cs="Arial"/>
        </w:rPr>
        <w:t>to senior m</w:t>
      </w:r>
      <w:r w:rsidR="00F953F1">
        <w:rPr>
          <w:rFonts w:cs="Arial"/>
        </w:rPr>
        <w:t>anagers</w:t>
      </w:r>
      <w:r w:rsidR="002A0192">
        <w:rPr>
          <w:rFonts w:cs="Arial"/>
        </w:rPr>
        <w:t xml:space="preserve"> </w:t>
      </w:r>
      <w:r>
        <w:rPr>
          <w:rFonts w:cs="Arial"/>
        </w:rPr>
        <w:t>in the year.</w:t>
      </w:r>
    </w:p>
    <w:p w:rsidR="007746A1" w:rsidRDefault="007746A1" w:rsidP="007740D8">
      <w:pPr>
        <w:autoSpaceDE w:val="0"/>
        <w:autoSpaceDN w:val="0"/>
        <w:adjustRightInd w:val="0"/>
        <w:jc w:val="left"/>
        <w:rPr>
          <w:rFonts w:cs="Arial"/>
          <w:b/>
          <w:bCs/>
        </w:rPr>
      </w:pPr>
    </w:p>
    <w:p w:rsidR="00985140" w:rsidRPr="00242688" w:rsidRDefault="00EB242D" w:rsidP="007740D8">
      <w:pPr>
        <w:autoSpaceDE w:val="0"/>
        <w:autoSpaceDN w:val="0"/>
        <w:adjustRightInd w:val="0"/>
        <w:jc w:val="left"/>
        <w:rPr>
          <w:rFonts w:cs="Arial"/>
          <w:b/>
          <w:bCs/>
          <w:sz w:val="24"/>
          <w:szCs w:val="24"/>
        </w:rPr>
      </w:pPr>
      <w:r w:rsidRPr="00242688">
        <w:rPr>
          <w:rFonts w:cs="Arial"/>
          <w:b/>
          <w:bCs/>
          <w:sz w:val="24"/>
          <w:szCs w:val="24"/>
        </w:rPr>
        <w:t xml:space="preserve">Cash Equivalent Transfer Values </w:t>
      </w:r>
      <w:r w:rsidR="00A12D07">
        <w:rPr>
          <w:rFonts w:cs="Arial"/>
          <w:b/>
          <w:bCs/>
          <w:sz w:val="24"/>
          <w:szCs w:val="24"/>
        </w:rPr>
        <w:t>(CETV)</w:t>
      </w:r>
    </w:p>
    <w:p w:rsidR="00242688" w:rsidRPr="00D71A93" w:rsidRDefault="00242688" w:rsidP="003107CF">
      <w:pPr>
        <w:spacing w:after="360"/>
        <w:rPr>
          <w:rFonts w:cs="Arial"/>
        </w:rPr>
      </w:pPr>
      <w:r w:rsidRPr="00D71A93">
        <w:rPr>
          <w:rFonts w:cs="Arial"/>
          <w:snapToGrid w:val="0"/>
        </w:rPr>
        <w:t xml:space="preserve">This is the actuarially assessed capitalised value of the pension scheme benefits accrued by a member at a particular point in time.  The benefits valued are the member’s accrued benefits and any contingent spouse’s pension payable from the scheme.  A CETV is a payment made by a pension scheme or arrangement to secure pension benefits in another pension scheme or arrangement when the member leaves a scheme and chooses to transfer the pension benefits they have accrued in their former scheme. The pension figures shown relate to the benefits that the individual has accrued as a consequence of their total service, not just their current appointment.  CETVs are calculated in accordance with The Occupational Pension Schemes (Transfer Values) (Amendment) Regulations 2008 </w:t>
      </w:r>
      <w:r w:rsidRPr="00D71A93">
        <w:rPr>
          <w:rFonts w:cs="Arial"/>
        </w:rPr>
        <w:t>and do not take account of any actual or potential reduction to benefits resulting from Lifetime Allowance Tax which may be due when pension benefits are taken.</w:t>
      </w:r>
    </w:p>
    <w:p w:rsidR="00985140" w:rsidRPr="00242688" w:rsidRDefault="00EB242D" w:rsidP="007740D8">
      <w:pPr>
        <w:autoSpaceDE w:val="0"/>
        <w:autoSpaceDN w:val="0"/>
        <w:adjustRightInd w:val="0"/>
        <w:jc w:val="left"/>
        <w:rPr>
          <w:rFonts w:cs="Arial"/>
          <w:b/>
          <w:bCs/>
          <w:sz w:val="24"/>
          <w:szCs w:val="24"/>
        </w:rPr>
      </w:pPr>
      <w:r w:rsidRPr="00242688">
        <w:rPr>
          <w:rFonts w:cs="Arial"/>
          <w:b/>
          <w:bCs/>
          <w:sz w:val="24"/>
          <w:szCs w:val="24"/>
        </w:rPr>
        <w:t xml:space="preserve">Real increase in CETV </w:t>
      </w:r>
    </w:p>
    <w:p w:rsidR="00242688" w:rsidRPr="00242688" w:rsidRDefault="00242688" w:rsidP="003107CF">
      <w:pPr>
        <w:rPr>
          <w:rFonts w:asciiTheme="minorHAnsi" w:hAnsiTheme="minorHAnsi"/>
          <w:snapToGrid w:val="0"/>
        </w:rPr>
      </w:pPr>
      <w:r w:rsidRPr="00242688">
        <w:rPr>
          <w:rFonts w:asciiTheme="minorHAnsi" w:hAnsiTheme="minorHAnsi"/>
          <w:snapToGrid w:val="0"/>
        </w:rPr>
        <w:t xml:space="preserve">This is the element of the increase in accrued pension funded by the Exchequer.  It excludes increases due to inflation and contributions paid by the </w:t>
      </w:r>
      <w:r w:rsidR="003107CF">
        <w:rPr>
          <w:rFonts w:asciiTheme="minorHAnsi" w:hAnsiTheme="minorHAnsi"/>
          <w:snapToGrid w:val="0"/>
        </w:rPr>
        <w:t>individual</w:t>
      </w:r>
      <w:r w:rsidRPr="00242688">
        <w:rPr>
          <w:rFonts w:asciiTheme="minorHAnsi" w:hAnsiTheme="minorHAnsi"/>
          <w:snapToGrid w:val="0"/>
        </w:rPr>
        <w:t>.  It is worked out using common market valuation factors for the start and end of the period.</w:t>
      </w:r>
    </w:p>
    <w:p w:rsidR="007746A1" w:rsidRPr="00A53C18" w:rsidRDefault="007746A1" w:rsidP="007746A1">
      <w:pPr>
        <w:pStyle w:val="BodyText"/>
        <w:spacing w:after="0"/>
        <w:jc w:val="both"/>
        <w:rPr>
          <w:rFonts w:asciiTheme="minorHAnsi" w:hAnsiTheme="minorHAnsi"/>
          <w:b/>
          <w:szCs w:val="24"/>
        </w:rPr>
      </w:pPr>
      <w:r w:rsidRPr="00A53C18">
        <w:rPr>
          <w:rFonts w:asciiTheme="minorHAnsi" w:hAnsiTheme="minorHAnsi"/>
          <w:b/>
          <w:szCs w:val="24"/>
        </w:rPr>
        <w:t>Staff</w:t>
      </w:r>
    </w:p>
    <w:p w:rsidR="007746A1" w:rsidRPr="007746A1" w:rsidRDefault="007746A1" w:rsidP="007746A1">
      <w:pPr>
        <w:pStyle w:val="BodyText"/>
        <w:spacing w:after="0"/>
        <w:jc w:val="both"/>
        <w:rPr>
          <w:rFonts w:ascii="Calibri" w:hAnsi="Calibri" w:cs="Arial"/>
          <w:b/>
          <w:spacing w:val="-3"/>
          <w:sz w:val="28"/>
          <w:szCs w:val="28"/>
        </w:rPr>
      </w:pPr>
    </w:p>
    <w:p w:rsidR="007746A1" w:rsidRPr="007746A1" w:rsidRDefault="007746A1" w:rsidP="007746A1">
      <w:pPr>
        <w:spacing w:after="0"/>
      </w:pPr>
      <w:r w:rsidRPr="007746A1">
        <w:t>The SGSA Chief Executive and staff are covered under the provisions of the Principal Civil Service Pension Scheme</w:t>
      </w:r>
      <w:r w:rsidR="009A13AE">
        <w:t xml:space="preserve"> and the </w:t>
      </w:r>
      <w:r w:rsidR="009A13AE" w:rsidRPr="00FD6489">
        <w:rPr>
          <w:rFonts w:asciiTheme="minorHAnsi" w:hAnsiTheme="minorHAnsi"/>
          <w:snapToGrid w:val="0"/>
        </w:rPr>
        <w:t>Civil Servants and Others Pension Scheme</w:t>
      </w:r>
      <w:r w:rsidRPr="007746A1">
        <w:t>, details of the</w:t>
      </w:r>
      <w:r w:rsidR="009A13AE">
        <w:t>se</w:t>
      </w:r>
      <w:r w:rsidRPr="007746A1">
        <w:t xml:space="preserve"> scheme</w:t>
      </w:r>
      <w:r w:rsidR="009A13AE">
        <w:t>s</w:t>
      </w:r>
      <w:r w:rsidRPr="007746A1">
        <w:t xml:space="preserve"> and how we treat pension liabilities is provided in Notes 1c and  2 of the Notes to the Accounts.</w:t>
      </w:r>
      <w:r w:rsidR="00721F5B">
        <w:t xml:space="preserve">  Total permanent staff pay costs for 2015-16 were £753,436.</w:t>
      </w:r>
    </w:p>
    <w:p w:rsidR="007746A1" w:rsidRPr="007746A1" w:rsidRDefault="007746A1" w:rsidP="007746A1">
      <w:pPr>
        <w:spacing w:after="0"/>
        <w:ind w:left="360"/>
      </w:pPr>
    </w:p>
    <w:p w:rsidR="007746A1" w:rsidRPr="007746A1" w:rsidRDefault="007746A1" w:rsidP="007746A1">
      <w:pPr>
        <w:spacing w:after="0"/>
      </w:pPr>
      <w:r w:rsidRPr="007746A1">
        <w:t xml:space="preserve">Under the </w:t>
      </w:r>
      <w:r w:rsidR="00966248">
        <w:t>Equality Act 2010</w:t>
      </w:r>
      <w:r w:rsidRPr="007746A1">
        <w:t xml:space="preserve"> we are required to have due regard to the need to eliminate unlawful discrimination </w:t>
      </w:r>
      <w:r w:rsidR="00774F20">
        <w:t xml:space="preserve">in our </w:t>
      </w:r>
      <w:r w:rsidR="000537CD">
        <w:t xml:space="preserve">recruitment and employment policies </w:t>
      </w:r>
      <w:r w:rsidRPr="007746A1">
        <w:t xml:space="preserve">and to provide equality of opportunity </w:t>
      </w:r>
      <w:r w:rsidR="000537CD">
        <w:t>for all staff</w:t>
      </w:r>
      <w:r w:rsidRPr="007746A1">
        <w:t xml:space="preserve">.  The </w:t>
      </w:r>
      <w:r w:rsidR="00D64CDF">
        <w:t>gender breakdown of SGSA staff at 31 March 2016 was</w:t>
      </w:r>
      <w:r w:rsidRPr="007746A1">
        <w:t xml:space="preserve"> as follows:</w:t>
      </w:r>
    </w:p>
    <w:p w:rsidR="007746A1" w:rsidRPr="007746A1" w:rsidRDefault="007746A1" w:rsidP="007746A1">
      <w:pPr>
        <w:pStyle w:val="ListParagraph"/>
        <w:spacing w:line="360" w:lineRule="auto"/>
        <w:ind w:left="2160" w:firstLine="720"/>
        <w:jc w:val="both"/>
        <w:rPr>
          <w:rFonts w:ascii="Calibri" w:hAnsi="Calibri"/>
          <w:sz w:val="22"/>
          <w:szCs w:val="22"/>
        </w:rPr>
      </w:pPr>
    </w:p>
    <w:p w:rsidR="007746A1" w:rsidRPr="00CC507A" w:rsidRDefault="00D64CDF" w:rsidP="00D64CDF">
      <w:pPr>
        <w:spacing w:line="360" w:lineRule="auto"/>
        <w:rPr>
          <w:b/>
          <w:u w:val="single"/>
        </w:rPr>
      </w:pPr>
      <w:r w:rsidRPr="00CC507A">
        <w:rPr>
          <w:b/>
        </w:rPr>
        <w:t>Gender</w:t>
      </w:r>
      <w:r w:rsidR="007746A1" w:rsidRPr="00CC507A">
        <w:rPr>
          <w:b/>
        </w:rPr>
        <w:tab/>
      </w:r>
      <w:r w:rsidRPr="00CC507A">
        <w:rPr>
          <w:b/>
        </w:rPr>
        <w:tab/>
        <w:t>Chief Executive</w:t>
      </w:r>
      <w:r w:rsidRPr="00CC507A">
        <w:rPr>
          <w:b/>
        </w:rPr>
        <w:tab/>
      </w:r>
      <w:r w:rsidR="009000AE" w:rsidRPr="00CC507A">
        <w:rPr>
          <w:b/>
        </w:rPr>
        <w:t xml:space="preserve">    </w:t>
      </w:r>
      <w:r w:rsidRPr="00CC507A">
        <w:rPr>
          <w:b/>
        </w:rPr>
        <w:t>Inspectors</w:t>
      </w:r>
      <w:r w:rsidRPr="00CC507A">
        <w:rPr>
          <w:b/>
        </w:rPr>
        <w:tab/>
        <w:t>Other staff</w:t>
      </w:r>
    </w:p>
    <w:p w:rsidR="007746A1" w:rsidRPr="007746A1" w:rsidRDefault="00D64CDF" w:rsidP="007746A1">
      <w:pPr>
        <w:pStyle w:val="ListParagraph"/>
        <w:spacing w:line="360" w:lineRule="auto"/>
        <w:ind w:left="0"/>
        <w:rPr>
          <w:rFonts w:ascii="Calibri" w:hAnsi="Calibri"/>
          <w:sz w:val="22"/>
          <w:szCs w:val="22"/>
        </w:rPr>
      </w:pPr>
      <w:r w:rsidRPr="00CC507A">
        <w:rPr>
          <w:rFonts w:ascii="Calibri" w:hAnsi="Calibri"/>
          <w:b/>
          <w:sz w:val="22"/>
          <w:szCs w:val="22"/>
        </w:rPr>
        <w:t>Males</w:t>
      </w:r>
      <w:r w:rsidR="007746A1" w:rsidRPr="007746A1">
        <w:rPr>
          <w:rFonts w:ascii="Calibri" w:hAnsi="Calibri"/>
          <w:sz w:val="22"/>
          <w:szCs w:val="22"/>
        </w:rPr>
        <w:t>     </w:t>
      </w:r>
      <w:r>
        <w:rPr>
          <w:rFonts w:ascii="Calibri" w:hAnsi="Calibri"/>
          <w:sz w:val="22"/>
          <w:szCs w:val="22"/>
        </w:rPr>
        <w:t>                  </w:t>
      </w:r>
      <w:r w:rsidR="009000AE">
        <w:rPr>
          <w:rFonts w:ascii="Calibri" w:hAnsi="Calibri"/>
          <w:sz w:val="22"/>
          <w:szCs w:val="22"/>
        </w:rPr>
        <w:t xml:space="preserve">      0</w:t>
      </w:r>
      <w:r w:rsidR="009000AE">
        <w:rPr>
          <w:rFonts w:ascii="Calibri" w:hAnsi="Calibri"/>
          <w:sz w:val="22"/>
          <w:szCs w:val="22"/>
        </w:rPr>
        <w:tab/>
      </w:r>
      <w:r w:rsidR="009000AE">
        <w:rPr>
          <w:rFonts w:ascii="Calibri" w:hAnsi="Calibri"/>
          <w:sz w:val="22"/>
          <w:szCs w:val="22"/>
        </w:rPr>
        <w:tab/>
        <w:t xml:space="preserve">           7</w:t>
      </w:r>
      <w:r w:rsidR="009000AE">
        <w:rPr>
          <w:rFonts w:ascii="Calibri" w:hAnsi="Calibri"/>
          <w:sz w:val="22"/>
          <w:szCs w:val="22"/>
        </w:rPr>
        <w:tab/>
      </w:r>
      <w:r w:rsidR="009000AE">
        <w:rPr>
          <w:rFonts w:ascii="Calibri" w:hAnsi="Calibri"/>
          <w:sz w:val="22"/>
          <w:szCs w:val="22"/>
        </w:rPr>
        <w:tab/>
        <w:t xml:space="preserve">       4</w:t>
      </w:r>
    </w:p>
    <w:p w:rsidR="00D64CDF" w:rsidRPr="007746A1" w:rsidRDefault="00D64CDF" w:rsidP="00D64CDF">
      <w:pPr>
        <w:pStyle w:val="ListParagraph"/>
        <w:spacing w:line="360" w:lineRule="auto"/>
        <w:ind w:left="0"/>
      </w:pPr>
      <w:r w:rsidRPr="00CC507A">
        <w:rPr>
          <w:rFonts w:ascii="Calibri" w:hAnsi="Calibri"/>
          <w:b/>
          <w:sz w:val="22"/>
          <w:szCs w:val="22"/>
        </w:rPr>
        <w:t>Females</w:t>
      </w:r>
      <w:r w:rsidR="009000AE">
        <w:rPr>
          <w:rFonts w:ascii="Calibri" w:hAnsi="Calibri"/>
          <w:sz w:val="22"/>
          <w:szCs w:val="22"/>
        </w:rPr>
        <w:tab/>
        <w:t xml:space="preserve">           1</w:t>
      </w:r>
      <w:r w:rsidR="009000AE">
        <w:rPr>
          <w:rFonts w:ascii="Calibri" w:hAnsi="Calibri"/>
          <w:sz w:val="22"/>
          <w:szCs w:val="22"/>
        </w:rPr>
        <w:tab/>
      </w:r>
      <w:r w:rsidR="009000AE">
        <w:rPr>
          <w:rFonts w:ascii="Calibri" w:hAnsi="Calibri"/>
          <w:sz w:val="22"/>
          <w:szCs w:val="22"/>
        </w:rPr>
        <w:tab/>
        <w:t xml:space="preserve">           2</w:t>
      </w:r>
      <w:r w:rsidR="009000AE">
        <w:rPr>
          <w:rFonts w:ascii="Calibri" w:hAnsi="Calibri"/>
          <w:sz w:val="22"/>
          <w:szCs w:val="22"/>
        </w:rPr>
        <w:tab/>
      </w:r>
      <w:r w:rsidR="009000AE">
        <w:rPr>
          <w:rFonts w:ascii="Calibri" w:hAnsi="Calibri"/>
          <w:sz w:val="22"/>
          <w:szCs w:val="22"/>
        </w:rPr>
        <w:tab/>
        <w:t xml:space="preserve">       2</w:t>
      </w:r>
    </w:p>
    <w:p w:rsidR="007746A1" w:rsidRPr="007746A1" w:rsidRDefault="007746A1" w:rsidP="007746A1">
      <w:pPr>
        <w:pStyle w:val="NoSpacing"/>
      </w:pPr>
      <w:r w:rsidRPr="007746A1">
        <w:t xml:space="preserve"> </w:t>
      </w:r>
    </w:p>
    <w:p w:rsidR="007746A1" w:rsidRPr="007746A1" w:rsidRDefault="007746A1" w:rsidP="007746A1">
      <w:pPr>
        <w:spacing w:after="0"/>
      </w:pPr>
      <w:r w:rsidRPr="007746A1">
        <w:rPr>
          <w:rFonts w:asciiTheme="minorHAnsi" w:hAnsiTheme="minorHAnsi"/>
        </w:rPr>
        <w:t>The SGSA is committed to equality and valuing diversity within its workforce.  Our goal is to ensure that these commitments, reinforced by our values, are embedded in our day-to-day working practices with all our customers, colleagues and partners.  We will provide equality of opportunity and will not tolerate discrimination on grounds of gender, gender identity, marital status, sexual orientation, race, colour, nationality, religion, age, disability, HIV positivity, working pattern, caring responsibilities, trade union activity or political beliefs – or any other grounds.</w:t>
      </w:r>
    </w:p>
    <w:p w:rsidR="007746A1" w:rsidRPr="007746A1" w:rsidRDefault="007746A1" w:rsidP="007746A1">
      <w:pPr>
        <w:spacing w:after="0"/>
        <w:rPr>
          <w:rFonts w:asciiTheme="minorHAnsi" w:hAnsiTheme="minorHAnsi"/>
        </w:rPr>
      </w:pPr>
    </w:p>
    <w:p w:rsidR="009000AE" w:rsidRPr="009000AE" w:rsidRDefault="009000AE" w:rsidP="007746A1">
      <w:pPr>
        <w:rPr>
          <w:rFonts w:asciiTheme="minorHAnsi" w:hAnsiTheme="minorHAnsi"/>
          <w:b/>
          <w:sz w:val="24"/>
          <w:szCs w:val="24"/>
        </w:rPr>
      </w:pPr>
      <w:r w:rsidRPr="009000AE">
        <w:rPr>
          <w:rFonts w:asciiTheme="minorHAnsi" w:hAnsiTheme="minorHAnsi"/>
          <w:b/>
          <w:sz w:val="24"/>
          <w:szCs w:val="24"/>
        </w:rPr>
        <w:lastRenderedPageBreak/>
        <w:t>Sickness data</w:t>
      </w:r>
    </w:p>
    <w:p w:rsidR="007746A1" w:rsidRPr="001B094B" w:rsidRDefault="007746A1" w:rsidP="007746A1">
      <w:pPr>
        <w:rPr>
          <w:rFonts w:asciiTheme="minorHAnsi" w:hAnsiTheme="minorHAnsi"/>
        </w:rPr>
      </w:pPr>
      <w:r w:rsidRPr="007746A1">
        <w:rPr>
          <w:rFonts w:asciiTheme="minorHAnsi" w:hAnsiTheme="minorHAnsi"/>
        </w:rPr>
        <w:t>The average number of day’s sickness for staff in the SGSA in the financial year was 2.2, compared with 3.5 in the previous year.</w:t>
      </w:r>
      <w:r>
        <w:rPr>
          <w:rFonts w:asciiTheme="minorHAnsi" w:hAnsiTheme="minorHAnsi"/>
        </w:rPr>
        <w:t xml:space="preserve"> </w:t>
      </w:r>
    </w:p>
    <w:p w:rsidR="007A1D35" w:rsidRPr="00A53C18" w:rsidRDefault="007A1D35" w:rsidP="007740D8">
      <w:pPr>
        <w:pStyle w:val="NoSpacing"/>
        <w:jc w:val="left"/>
        <w:rPr>
          <w:rFonts w:cs="Arial"/>
          <w:b/>
          <w:sz w:val="24"/>
          <w:szCs w:val="24"/>
        </w:rPr>
      </w:pPr>
      <w:r w:rsidRPr="00A53C18">
        <w:rPr>
          <w:rFonts w:cs="Arial"/>
          <w:b/>
          <w:sz w:val="24"/>
          <w:szCs w:val="24"/>
        </w:rPr>
        <w:t>Highest paid – Median pay ratio</w:t>
      </w:r>
    </w:p>
    <w:p w:rsidR="002736DE" w:rsidRPr="003D2B51" w:rsidRDefault="002736DE" w:rsidP="007740D8">
      <w:pPr>
        <w:pStyle w:val="NoSpacing"/>
        <w:jc w:val="left"/>
        <w:rPr>
          <w:rFonts w:cs="Arial"/>
          <w:b/>
          <w:color w:val="FF0000"/>
        </w:rPr>
      </w:pPr>
    </w:p>
    <w:p w:rsidR="007A1D35" w:rsidRPr="00336565" w:rsidRDefault="00205263" w:rsidP="003107CF">
      <w:pPr>
        <w:pStyle w:val="NoSpacing"/>
        <w:rPr>
          <w:rFonts w:cs="Arial"/>
        </w:rPr>
      </w:pPr>
      <w:r>
        <w:rPr>
          <w:rFonts w:cs="Arial"/>
        </w:rPr>
        <w:t>We</w:t>
      </w:r>
      <w:r w:rsidR="007A1D35" w:rsidRPr="00336565">
        <w:rPr>
          <w:rFonts w:cs="Arial"/>
        </w:rPr>
        <w:t xml:space="preserve"> are required to disclose the relationship between the remuneration of the highest-paid director in their organisation and the median remuneration of the organisation’s workforce. </w:t>
      </w:r>
    </w:p>
    <w:p w:rsidR="003422A2" w:rsidRPr="00616775" w:rsidRDefault="003422A2" w:rsidP="003107CF">
      <w:pPr>
        <w:pStyle w:val="NoSpacing"/>
        <w:rPr>
          <w:rFonts w:cs="Arial"/>
        </w:rPr>
      </w:pPr>
    </w:p>
    <w:p w:rsidR="009F588A" w:rsidRPr="00F80CFE" w:rsidRDefault="00205263" w:rsidP="003107CF">
      <w:pPr>
        <w:pStyle w:val="NoSpacing"/>
        <w:rPr>
          <w:rFonts w:cs="Arial"/>
        </w:rPr>
      </w:pPr>
      <w:r w:rsidRPr="00F80CFE">
        <w:rPr>
          <w:rFonts w:cs="Arial"/>
        </w:rPr>
        <w:t>During the period t</w:t>
      </w:r>
      <w:r w:rsidR="007A1D35" w:rsidRPr="00F80CFE">
        <w:rPr>
          <w:rFonts w:cs="Arial"/>
        </w:rPr>
        <w:t xml:space="preserve">he </w:t>
      </w:r>
      <w:r w:rsidR="003107CF">
        <w:rPr>
          <w:rFonts w:cs="Arial"/>
        </w:rPr>
        <w:t xml:space="preserve">full time equivalent </w:t>
      </w:r>
      <w:r w:rsidR="003422A2" w:rsidRPr="00F80CFE">
        <w:rPr>
          <w:rFonts w:cs="Arial"/>
        </w:rPr>
        <w:t xml:space="preserve">banded </w:t>
      </w:r>
      <w:r w:rsidR="007A1D35" w:rsidRPr="00F80CFE">
        <w:rPr>
          <w:rFonts w:cs="Arial"/>
        </w:rPr>
        <w:t>remuneration o</w:t>
      </w:r>
      <w:r w:rsidR="00BD7972" w:rsidRPr="00F80CFE">
        <w:rPr>
          <w:rFonts w:cs="Arial"/>
        </w:rPr>
        <w:t xml:space="preserve">f the highest-paid director in </w:t>
      </w:r>
      <w:r w:rsidR="007A1D35" w:rsidRPr="00F80CFE">
        <w:rPr>
          <w:rFonts w:cs="Arial"/>
        </w:rPr>
        <w:t xml:space="preserve">the </w:t>
      </w:r>
      <w:r w:rsidR="00BD7972" w:rsidRPr="00F80CFE">
        <w:rPr>
          <w:rFonts w:cs="Arial"/>
        </w:rPr>
        <w:t>SGSA</w:t>
      </w:r>
      <w:r w:rsidR="007A1D35" w:rsidRPr="00F80CFE">
        <w:rPr>
          <w:rFonts w:cs="Arial"/>
        </w:rPr>
        <w:t xml:space="preserve"> in the financial year 201</w:t>
      </w:r>
      <w:r w:rsidR="005F47D1">
        <w:rPr>
          <w:rFonts w:cs="Arial"/>
        </w:rPr>
        <w:t>5</w:t>
      </w:r>
      <w:r w:rsidR="007A1D35" w:rsidRPr="00F80CFE">
        <w:rPr>
          <w:rFonts w:cs="Arial"/>
        </w:rPr>
        <w:t>-1</w:t>
      </w:r>
      <w:r w:rsidR="005F47D1">
        <w:rPr>
          <w:rFonts w:cs="Arial"/>
        </w:rPr>
        <w:t>6</w:t>
      </w:r>
      <w:r w:rsidR="007A1D35" w:rsidRPr="00F80CFE">
        <w:rPr>
          <w:rFonts w:cs="Arial"/>
        </w:rPr>
        <w:t xml:space="preserve"> was £</w:t>
      </w:r>
      <w:r w:rsidR="00452BCC" w:rsidRPr="008122A4">
        <w:rPr>
          <w:rFonts w:cs="Arial"/>
        </w:rPr>
        <w:t>8</w:t>
      </w:r>
      <w:r w:rsidR="00163D8A">
        <w:rPr>
          <w:rFonts w:cs="Arial"/>
        </w:rPr>
        <w:t>0</w:t>
      </w:r>
      <w:r w:rsidR="00627BF3" w:rsidRPr="008122A4">
        <w:rPr>
          <w:rFonts w:cs="Arial"/>
        </w:rPr>
        <w:t>-</w:t>
      </w:r>
      <w:r w:rsidR="00163D8A">
        <w:rPr>
          <w:rFonts w:cs="Arial"/>
        </w:rPr>
        <w:t>85</w:t>
      </w:r>
      <w:r w:rsidR="00F80CFE" w:rsidRPr="008122A4">
        <w:rPr>
          <w:rFonts w:cs="Arial"/>
        </w:rPr>
        <w:t>k</w:t>
      </w:r>
      <w:r w:rsidR="007A1D35" w:rsidRPr="00F80CFE">
        <w:rPr>
          <w:rFonts w:cs="Arial"/>
        </w:rPr>
        <w:t xml:space="preserve"> (</w:t>
      </w:r>
      <w:r w:rsidR="00C36861" w:rsidRPr="00F80CFE">
        <w:rPr>
          <w:rFonts w:cs="Arial"/>
        </w:rPr>
        <w:t>£</w:t>
      </w:r>
      <w:r w:rsidR="006A7A9D">
        <w:rPr>
          <w:rFonts w:cs="Arial"/>
        </w:rPr>
        <w:t>85</w:t>
      </w:r>
      <w:r w:rsidR="00C36861" w:rsidRPr="00F80CFE">
        <w:rPr>
          <w:rFonts w:cs="Arial"/>
        </w:rPr>
        <w:t>-£</w:t>
      </w:r>
      <w:r w:rsidR="006A7A9D">
        <w:rPr>
          <w:rFonts w:cs="Arial"/>
        </w:rPr>
        <w:t>90</w:t>
      </w:r>
      <w:r w:rsidR="00F80CFE">
        <w:rPr>
          <w:rFonts w:cs="Arial"/>
        </w:rPr>
        <w:t>k</w:t>
      </w:r>
      <w:r w:rsidR="00141B0C" w:rsidRPr="00F80CFE">
        <w:rPr>
          <w:rFonts w:cs="Arial"/>
        </w:rPr>
        <w:t xml:space="preserve"> </w:t>
      </w:r>
      <w:r w:rsidR="00466487" w:rsidRPr="00F80CFE">
        <w:rPr>
          <w:rFonts w:cs="Arial"/>
        </w:rPr>
        <w:t xml:space="preserve">in </w:t>
      </w:r>
      <w:r w:rsidR="007A1D35" w:rsidRPr="00F80CFE">
        <w:rPr>
          <w:rFonts w:cs="Arial"/>
        </w:rPr>
        <w:t>201</w:t>
      </w:r>
      <w:r w:rsidR="005F47D1">
        <w:rPr>
          <w:rFonts w:cs="Arial"/>
        </w:rPr>
        <w:t>4</w:t>
      </w:r>
      <w:r w:rsidR="007A1D35" w:rsidRPr="00F80CFE">
        <w:rPr>
          <w:rFonts w:cs="Arial"/>
        </w:rPr>
        <w:t>-1</w:t>
      </w:r>
      <w:r w:rsidR="005F47D1">
        <w:rPr>
          <w:rFonts w:cs="Arial"/>
        </w:rPr>
        <w:t>5</w:t>
      </w:r>
      <w:r w:rsidR="007A1D35" w:rsidRPr="00F80CFE">
        <w:rPr>
          <w:rFonts w:cs="Arial"/>
        </w:rPr>
        <w:t xml:space="preserve">). This was </w:t>
      </w:r>
      <w:r w:rsidR="00324924">
        <w:rPr>
          <w:rFonts w:cs="Arial"/>
        </w:rPr>
        <w:t>1.</w:t>
      </w:r>
      <w:r w:rsidR="00163D8A">
        <w:rPr>
          <w:rFonts w:cs="Arial"/>
        </w:rPr>
        <w:t>8</w:t>
      </w:r>
      <w:r w:rsidR="007A1D35" w:rsidRPr="00F80CFE">
        <w:rPr>
          <w:rFonts w:cs="Arial"/>
        </w:rPr>
        <w:t xml:space="preserve"> times</w:t>
      </w:r>
      <w:r w:rsidR="00466487" w:rsidRPr="00F80CFE">
        <w:rPr>
          <w:rFonts w:cs="Arial"/>
        </w:rPr>
        <w:t xml:space="preserve"> </w:t>
      </w:r>
      <w:r w:rsidR="007A1D35" w:rsidRPr="00F80CFE">
        <w:rPr>
          <w:rFonts w:cs="Arial"/>
        </w:rPr>
        <w:t>the median remuneration of the workforce</w:t>
      </w:r>
      <w:r w:rsidR="00466487" w:rsidRPr="00F80CFE">
        <w:rPr>
          <w:rFonts w:cs="Arial"/>
        </w:rPr>
        <w:t xml:space="preserve"> </w:t>
      </w:r>
      <w:r w:rsidR="007A1D35" w:rsidRPr="00F80CFE">
        <w:rPr>
          <w:rFonts w:cs="Arial"/>
        </w:rPr>
        <w:t>which was £</w:t>
      </w:r>
      <w:r w:rsidR="002C0186">
        <w:rPr>
          <w:rFonts w:cs="Arial"/>
        </w:rPr>
        <w:t>46</w:t>
      </w:r>
      <w:r w:rsidR="005F47D1">
        <w:rPr>
          <w:rFonts w:cs="Arial"/>
        </w:rPr>
        <w:t>.</w:t>
      </w:r>
      <w:r w:rsidR="00163D8A">
        <w:rPr>
          <w:rFonts w:cs="Arial"/>
        </w:rPr>
        <w:t>40</w:t>
      </w:r>
      <w:r w:rsidR="004775A8">
        <w:rPr>
          <w:rFonts w:cs="Arial"/>
        </w:rPr>
        <w:t>k</w:t>
      </w:r>
      <w:r w:rsidR="007A1D35" w:rsidRPr="008122A4">
        <w:rPr>
          <w:rFonts w:cs="Arial"/>
        </w:rPr>
        <w:t xml:space="preserve"> (</w:t>
      </w:r>
      <w:r w:rsidR="00466487" w:rsidRPr="008122A4">
        <w:rPr>
          <w:rFonts w:cs="Arial"/>
        </w:rPr>
        <w:t>1.</w:t>
      </w:r>
      <w:r w:rsidR="00223A69" w:rsidRPr="008122A4">
        <w:rPr>
          <w:rFonts w:cs="Arial"/>
        </w:rPr>
        <w:t>9</w:t>
      </w:r>
      <w:r w:rsidR="00466487" w:rsidRPr="008122A4">
        <w:rPr>
          <w:rFonts w:cs="Arial"/>
        </w:rPr>
        <w:t xml:space="preserve"> times the media</w:t>
      </w:r>
      <w:r w:rsidR="00C77E63" w:rsidRPr="008122A4">
        <w:rPr>
          <w:rFonts w:cs="Arial"/>
        </w:rPr>
        <w:t>n</w:t>
      </w:r>
      <w:r w:rsidR="00466487" w:rsidRPr="008122A4">
        <w:rPr>
          <w:rFonts w:cs="Arial"/>
        </w:rPr>
        <w:t xml:space="preserve"> remuneration of </w:t>
      </w:r>
      <w:r w:rsidR="007A1D35" w:rsidRPr="008122A4">
        <w:rPr>
          <w:rFonts w:cs="Arial"/>
        </w:rPr>
        <w:t>£</w:t>
      </w:r>
      <w:r w:rsidR="00627BF3" w:rsidRPr="008122A4">
        <w:rPr>
          <w:rFonts w:cs="Arial"/>
        </w:rPr>
        <w:t>4</w:t>
      </w:r>
      <w:r w:rsidR="005F47D1">
        <w:rPr>
          <w:rFonts w:cs="Arial"/>
        </w:rPr>
        <w:t>5</w:t>
      </w:r>
      <w:r w:rsidR="00F80CFE" w:rsidRPr="008122A4">
        <w:rPr>
          <w:rFonts w:cs="Arial"/>
        </w:rPr>
        <w:t>.</w:t>
      </w:r>
      <w:r w:rsidR="005F47D1">
        <w:rPr>
          <w:rFonts w:cs="Arial"/>
        </w:rPr>
        <w:t>8</w:t>
      </w:r>
      <w:r w:rsidR="00F80CFE" w:rsidRPr="008122A4">
        <w:rPr>
          <w:rFonts w:cs="Arial"/>
        </w:rPr>
        <w:t>k</w:t>
      </w:r>
      <w:r w:rsidR="00466487" w:rsidRPr="008122A4">
        <w:rPr>
          <w:rFonts w:cs="Arial"/>
        </w:rPr>
        <w:t xml:space="preserve"> in 201</w:t>
      </w:r>
      <w:r w:rsidR="005F47D1">
        <w:rPr>
          <w:rFonts w:cs="Arial"/>
        </w:rPr>
        <w:t>4</w:t>
      </w:r>
      <w:r w:rsidR="00466487" w:rsidRPr="008122A4">
        <w:rPr>
          <w:rFonts w:cs="Arial"/>
        </w:rPr>
        <w:t>-1</w:t>
      </w:r>
      <w:r w:rsidR="005F47D1">
        <w:rPr>
          <w:rFonts w:cs="Arial"/>
        </w:rPr>
        <w:t>5</w:t>
      </w:r>
      <w:r w:rsidR="007A1D35" w:rsidRPr="008122A4">
        <w:rPr>
          <w:rFonts w:cs="Arial"/>
        </w:rPr>
        <w:t>).</w:t>
      </w:r>
      <w:r w:rsidR="007A1D35" w:rsidRPr="00F80CFE">
        <w:rPr>
          <w:rFonts w:cs="Arial"/>
        </w:rPr>
        <w:t xml:space="preserve"> </w:t>
      </w:r>
      <w:r w:rsidR="009F588A" w:rsidRPr="00F80CFE">
        <w:rPr>
          <w:rFonts w:cs="Arial"/>
        </w:rPr>
        <w:t xml:space="preserve">  </w:t>
      </w:r>
    </w:p>
    <w:p w:rsidR="00BD7972" w:rsidRPr="00616775" w:rsidRDefault="00BD7972" w:rsidP="003107CF">
      <w:pPr>
        <w:pStyle w:val="NoSpacing"/>
        <w:rPr>
          <w:rFonts w:cs="Arial"/>
        </w:rPr>
      </w:pPr>
    </w:p>
    <w:p w:rsidR="007A1D35" w:rsidRPr="00616775" w:rsidRDefault="007A1D35" w:rsidP="003107CF">
      <w:pPr>
        <w:pStyle w:val="NoSpacing"/>
        <w:rPr>
          <w:rFonts w:cs="Arial"/>
        </w:rPr>
      </w:pPr>
      <w:r w:rsidRPr="00616775">
        <w:rPr>
          <w:rFonts w:cs="Arial"/>
        </w:rPr>
        <w:t>In 201</w:t>
      </w:r>
      <w:r w:rsidR="00096D21">
        <w:rPr>
          <w:rFonts w:cs="Arial"/>
        </w:rPr>
        <w:t>5</w:t>
      </w:r>
      <w:r w:rsidRPr="00616775">
        <w:rPr>
          <w:rFonts w:cs="Arial"/>
        </w:rPr>
        <w:t>-1</w:t>
      </w:r>
      <w:r w:rsidR="00096D21">
        <w:rPr>
          <w:rFonts w:cs="Arial"/>
        </w:rPr>
        <w:t>6</w:t>
      </w:r>
      <w:r w:rsidR="00BD7972" w:rsidRPr="00616775">
        <w:rPr>
          <w:rFonts w:cs="Arial"/>
        </w:rPr>
        <w:t>, no</w:t>
      </w:r>
      <w:r w:rsidRPr="00616775">
        <w:rPr>
          <w:rFonts w:cs="Arial"/>
        </w:rPr>
        <w:t xml:space="preserve"> </w:t>
      </w:r>
      <w:r w:rsidR="009F588A">
        <w:rPr>
          <w:rFonts w:cs="Arial"/>
        </w:rPr>
        <w:t xml:space="preserve">other SGSA </w:t>
      </w:r>
      <w:r w:rsidRPr="00616775">
        <w:rPr>
          <w:rFonts w:cs="Arial"/>
        </w:rPr>
        <w:t>employees received remuneration in excess of the highest-paid director</w:t>
      </w:r>
      <w:r w:rsidR="009F588A">
        <w:rPr>
          <w:rFonts w:cs="Arial"/>
        </w:rPr>
        <w:t xml:space="preserve"> </w:t>
      </w:r>
      <w:r w:rsidR="009F588A" w:rsidRPr="00616775">
        <w:rPr>
          <w:rFonts w:cs="Arial"/>
        </w:rPr>
        <w:t>(201</w:t>
      </w:r>
      <w:r w:rsidR="00096D21">
        <w:rPr>
          <w:rFonts w:cs="Arial"/>
        </w:rPr>
        <w:t>4</w:t>
      </w:r>
      <w:r w:rsidR="009F588A" w:rsidRPr="00616775">
        <w:rPr>
          <w:rFonts w:cs="Arial"/>
        </w:rPr>
        <w:t>-1</w:t>
      </w:r>
      <w:r w:rsidR="00096D21">
        <w:rPr>
          <w:rFonts w:cs="Arial"/>
        </w:rPr>
        <w:t>5</w:t>
      </w:r>
      <w:r w:rsidR="009F588A" w:rsidRPr="00616775">
        <w:rPr>
          <w:rFonts w:cs="Arial"/>
        </w:rPr>
        <w:t xml:space="preserve">, </w:t>
      </w:r>
      <w:r w:rsidR="009F588A">
        <w:rPr>
          <w:rFonts w:cs="Arial"/>
        </w:rPr>
        <w:t xml:space="preserve">also </w:t>
      </w:r>
      <w:r w:rsidR="009F588A" w:rsidRPr="00616775">
        <w:rPr>
          <w:rFonts w:cs="Arial"/>
        </w:rPr>
        <w:t>no</w:t>
      </w:r>
      <w:r w:rsidR="009F588A">
        <w:rPr>
          <w:rFonts w:cs="Arial"/>
        </w:rPr>
        <w:t>ne</w:t>
      </w:r>
      <w:r w:rsidR="009F588A" w:rsidRPr="00616775">
        <w:rPr>
          <w:rFonts w:cs="Arial"/>
        </w:rPr>
        <w:t>)</w:t>
      </w:r>
      <w:r w:rsidRPr="00616775">
        <w:rPr>
          <w:rFonts w:cs="Arial"/>
        </w:rPr>
        <w:t xml:space="preserve">. Remuneration </w:t>
      </w:r>
      <w:r w:rsidR="009F588A">
        <w:rPr>
          <w:rFonts w:cs="Arial"/>
        </w:rPr>
        <w:t xml:space="preserve">in the organisation, not including the highest paid director, </w:t>
      </w:r>
      <w:r w:rsidRPr="00616775">
        <w:rPr>
          <w:rFonts w:cs="Arial"/>
        </w:rPr>
        <w:t>ranged from £</w:t>
      </w:r>
      <w:r w:rsidR="00627BF3" w:rsidRPr="008122A4">
        <w:rPr>
          <w:rFonts w:cs="Arial"/>
        </w:rPr>
        <w:t>2</w:t>
      </w:r>
      <w:r w:rsidR="002736DE" w:rsidRPr="008122A4">
        <w:rPr>
          <w:rFonts w:cs="Arial"/>
        </w:rPr>
        <w:t>0-25</w:t>
      </w:r>
      <w:r w:rsidR="00F80CFE" w:rsidRPr="008122A4">
        <w:rPr>
          <w:rFonts w:cs="Arial"/>
        </w:rPr>
        <w:t>k</w:t>
      </w:r>
      <w:r w:rsidRPr="008122A4">
        <w:rPr>
          <w:rFonts w:cs="Arial"/>
        </w:rPr>
        <w:t xml:space="preserve"> to £</w:t>
      </w:r>
      <w:r w:rsidR="00DE7543">
        <w:rPr>
          <w:rFonts w:cs="Arial"/>
        </w:rPr>
        <w:t>45</w:t>
      </w:r>
      <w:r w:rsidR="002736DE" w:rsidRPr="008122A4">
        <w:rPr>
          <w:rFonts w:cs="Arial"/>
        </w:rPr>
        <w:t>-5</w:t>
      </w:r>
      <w:r w:rsidR="00DE7543">
        <w:rPr>
          <w:rFonts w:cs="Arial"/>
        </w:rPr>
        <w:t>0</w:t>
      </w:r>
      <w:r w:rsidR="00F80CFE" w:rsidRPr="008122A4">
        <w:rPr>
          <w:rFonts w:cs="Arial"/>
        </w:rPr>
        <w:t>k</w:t>
      </w:r>
      <w:r w:rsidRPr="008122A4">
        <w:rPr>
          <w:rFonts w:cs="Arial"/>
        </w:rPr>
        <w:t xml:space="preserve"> (</w:t>
      </w:r>
      <w:r w:rsidR="008122A4" w:rsidRPr="008122A4">
        <w:rPr>
          <w:rFonts w:cs="Arial"/>
        </w:rPr>
        <w:t>£20-25k to £50</w:t>
      </w:r>
      <w:r w:rsidR="00096D21">
        <w:rPr>
          <w:rFonts w:cs="Arial"/>
        </w:rPr>
        <w:t>-55</w:t>
      </w:r>
      <w:r w:rsidR="008122A4" w:rsidRPr="008122A4">
        <w:rPr>
          <w:rFonts w:cs="Arial"/>
        </w:rPr>
        <w:t>k</w:t>
      </w:r>
      <w:r w:rsidR="00BE49D0" w:rsidRPr="008122A4">
        <w:rPr>
          <w:rFonts w:cs="Arial"/>
        </w:rPr>
        <w:t xml:space="preserve"> in</w:t>
      </w:r>
      <w:r w:rsidR="001D192D" w:rsidRPr="008122A4">
        <w:rPr>
          <w:rFonts w:cs="Arial"/>
        </w:rPr>
        <w:t xml:space="preserve"> </w:t>
      </w:r>
      <w:r w:rsidRPr="008122A4">
        <w:rPr>
          <w:rFonts w:cs="Arial"/>
        </w:rPr>
        <w:t>201</w:t>
      </w:r>
      <w:r w:rsidR="00096D21">
        <w:rPr>
          <w:rFonts w:cs="Arial"/>
        </w:rPr>
        <w:t>4</w:t>
      </w:r>
      <w:r w:rsidRPr="008122A4">
        <w:rPr>
          <w:rFonts w:cs="Arial"/>
        </w:rPr>
        <w:t>-1</w:t>
      </w:r>
      <w:r w:rsidR="00096D21">
        <w:rPr>
          <w:rFonts w:cs="Arial"/>
        </w:rPr>
        <w:t>5</w:t>
      </w:r>
      <w:r w:rsidR="003422A2" w:rsidRPr="008122A4">
        <w:rPr>
          <w:rFonts w:cs="Arial"/>
        </w:rPr>
        <w:t>).</w:t>
      </w:r>
      <w:r w:rsidR="0067165C">
        <w:rPr>
          <w:rFonts w:cs="Arial"/>
        </w:rPr>
        <w:t xml:space="preserve"> Total remuneration includes salary</w:t>
      </w:r>
      <w:r w:rsidR="00F80CFE">
        <w:rPr>
          <w:rFonts w:cs="Arial"/>
        </w:rPr>
        <w:t xml:space="preserve"> and</w:t>
      </w:r>
      <w:r w:rsidR="0067165C">
        <w:rPr>
          <w:rFonts w:cs="Arial"/>
        </w:rPr>
        <w:t xml:space="preserve"> non-consolidated performance related pay. It does not include employer pension contributions and the cash equivalent transfer value of pensions.</w:t>
      </w:r>
    </w:p>
    <w:p w:rsidR="003422A2" w:rsidRPr="00616775" w:rsidRDefault="003422A2" w:rsidP="007740D8">
      <w:pPr>
        <w:pStyle w:val="NoSpacing"/>
        <w:jc w:val="left"/>
        <w:rPr>
          <w:rFonts w:cs="Arial"/>
        </w:rPr>
      </w:pPr>
    </w:p>
    <w:p w:rsidR="00525A20" w:rsidRDefault="00525A20" w:rsidP="007740D8">
      <w:pPr>
        <w:jc w:val="left"/>
      </w:pPr>
    </w:p>
    <w:p w:rsidR="00096D21" w:rsidRDefault="00096D21" w:rsidP="00CD5E0D">
      <w:pPr>
        <w:pStyle w:val="NoSpacing"/>
      </w:pPr>
      <w:r>
        <w:t>KAREN EYRE-WHITE</w:t>
      </w:r>
    </w:p>
    <w:p w:rsidR="00205263" w:rsidRDefault="00985140" w:rsidP="00CD5E0D">
      <w:pPr>
        <w:pStyle w:val="NoSpacing"/>
      </w:pPr>
      <w:r w:rsidRPr="00063CEE">
        <w:t>Chief Executive</w:t>
      </w:r>
      <w:r w:rsidR="0067165C">
        <w:t xml:space="preserve">  </w:t>
      </w:r>
    </w:p>
    <w:p w:rsidR="007746A1" w:rsidRDefault="00096D21" w:rsidP="004753C0">
      <w:pPr>
        <w:pStyle w:val="NoSpacing"/>
        <w:rPr>
          <w:b/>
          <w:sz w:val="32"/>
          <w:szCs w:val="32"/>
        </w:rPr>
      </w:pPr>
      <w:r>
        <w:t>XX</w:t>
      </w:r>
      <w:r w:rsidR="002B330C" w:rsidRPr="009B5D64">
        <w:t xml:space="preserve"> </w:t>
      </w:r>
      <w:r w:rsidR="008D40BB" w:rsidRPr="009B5D64">
        <w:t>June</w:t>
      </w:r>
      <w:r w:rsidR="00967CDB" w:rsidRPr="00063CEE">
        <w:t xml:space="preserve"> </w:t>
      </w:r>
      <w:r w:rsidR="00985140" w:rsidRPr="00063CEE">
        <w:t>20</w:t>
      </w:r>
      <w:r w:rsidR="0007472F" w:rsidRPr="00063CEE">
        <w:t>1</w:t>
      </w:r>
      <w:r>
        <w:t>6</w:t>
      </w:r>
    </w:p>
    <w:p w:rsidR="00677A6F" w:rsidRDefault="00985140">
      <w:pPr>
        <w:spacing w:after="0"/>
        <w:jc w:val="left"/>
        <w:rPr>
          <w:b/>
          <w:bCs/>
        </w:rPr>
      </w:pPr>
      <w:r w:rsidRPr="00063CEE">
        <w:br w:type="page"/>
      </w:r>
    </w:p>
    <w:p w:rsidR="00A53C18" w:rsidRPr="00AA73B1" w:rsidRDefault="00A53C18" w:rsidP="00AA73B1">
      <w:pPr>
        <w:rPr>
          <w:b/>
          <w:bCs/>
          <w:sz w:val="28"/>
          <w:szCs w:val="28"/>
        </w:rPr>
      </w:pPr>
      <w:r w:rsidRPr="00AA73B1">
        <w:rPr>
          <w:b/>
          <w:bCs/>
          <w:sz w:val="28"/>
          <w:szCs w:val="28"/>
        </w:rPr>
        <w:lastRenderedPageBreak/>
        <w:t>Parliamentary Accountability and Audit Report</w:t>
      </w:r>
    </w:p>
    <w:p w:rsidR="00AF40AE" w:rsidRPr="00AA73B1" w:rsidRDefault="00AF40AE" w:rsidP="00AA73B1">
      <w:pPr>
        <w:rPr>
          <w:b/>
          <w:bCs/>
        </w:rPr>
      </w:pPr>
      <w:r w:rsidRPr="00AA73B1">
        <w:rPr>
          <w:b/>
          <w:bCs/>
        </w:rPr>
        <w:t>THE CERTIFICATE AND REPORT OF THE COMPTROLLER AND AUDITOR GENERAL TO THE HOUSES OF PARLIAMENT</w:t>
      </w:r>
    </w:p>
    <w:p w:rsidR="008948F9" w:rsidRPr="00AA73B1" w:rsidRDefault="008948F9" w:rsidP="00AA73B1">
      <w:pPr>
        <w:pStyle w:val="NoSpacing"/>
      </w:pPr>
      <w:r w:rsidRPr="00AA73B1">
        <w:t>I certify that I have audited the financial statements of the Sports Grounds Safety Authority for the year ended 31 March 201</w:t>
      </w:r>
      <w:r w:rsidR="00367B2D" w:rsidRPr="00AA73B1">
        <w:t>6</w:t>
      </w:r>
      <w:r w:rsidRPr="00AA73B1">
        <w:t xml:space="preserve"> under the Sports Grounds </w:t>
      </w:r>
      <w:r w:rsidR="00556083" w:rsidRPr="00AA73B1">
        <w:t xml:space="preserve">Safety </w:t>
      </w:r>
      <w:r w:rsidRPr="00AA73B1">
        <w:t>Authority Act 2011. The financial statements comprise: the Statements of Comprehensive Net Expenditure, Financial Position, Cash Flows, Changes in Taxpayers’ Equity; and the related notes. These financial statements have been prepared under the accounting policies set out within them. I have also audited the information in the Remuneration Report that is described in that report as having been audited.</w:t>
      </w:r>
    </w:p>
    <w:p w:rsidR="008948F9" w:rsidRPr="00AA73B1" w:rsidRDefault="008948F9" w:rsidP="00AA73B1">
      <w:pPr>
        <w:pStyle w:val="NoSpacing"/>
      </w:pPr>
      <w:r w:rsidRPr="00AA73B1">
        <w:t> </w:t>
      </w:r>
    </w:p>
    <w:p w:rsidR="008948F9" w:rsidRPr="00AA73B1" w:rsidRDefault="008948F9" w:rsidP="00AA73B1">
      <w:pPr>
        <w:pStyle w:val="NoSpacing"/>
        <w:rPr>
          <w:b/>
        </w:rPr>
      </w:pPr>
      <w:r w:rsidRPr="00AA73B1">
        <w:rPr>
          <w:b/>
          <w:bCs/>
        </w:rPr>
        <w:t>Respective responsibilities of the Sports Grounds Safety Authority, Accounting Officer and auditor</w:t>
      </w:r>
      <w:r w:rsidRPr="00AA73B1">
        <w:rPr>
          <w:b/>
        </w:rPr>
        <w:t xml:space="preserve"> </w:t>
      </w:r>
    </w:p>
    <w:p w:rsidR="008948F9" w:rsidRPr="00AA73B1" w:rsidRDefault="008948F9" w:rsidP="00AA73B1">
      <w:pPr>
        <w:pStyle w:val="NoSpacing"/>
      </w:pPr>
    </w:p>
    <w:p w:rsidR="008948F9" w:rsidRPr="00AA73B1" w:rsidRDefault="008948F9" w:rsidP="00AA73B1">
      <w:pPr>
        <w:pStyle w:val="NoSpacing"/>
      </w:pPr>
      <w:r w:rsidRPr="00AA73B1">
        <w:t>As explained more fully in the Statement of Responsibilities, the Sports Grounds Safety Authority and the Accounting Officer are responsible for the preparation of the financial statements and for being satisfied that they give a true and fair view. My responsibility is to audit, certify and report on the financial statements in accordance with the Sports Grounds Safety Authority Act 2011. I conducted my audit in accordance with International Standards on Auditing (UK and Ireland). Those standards require me and my staff to comply with the Auditing Practices Board’s Ethical Standards for Auditors.</w:t>
      </w:r>
    </w:p>
    <w:p w:rsidR="008948F9" w:rsidRPr="00AA73B1" w:rsidRDefault="008948F9" w:rsidP="00AA73B1">
      <w:pPr>
        <w:pStyle w:val="NoSpacing"/>
      </w:pPr>
    </w:p>
    <w:p w:rsidR="008948F9" w:rsidRPr="00AA73B1" w:rsidRDefault="008948F9" w:rsidP="00AA73B1">
      <w:pPr>
        <w:pStyle w:val="NoSpacing"/>
        <w:rPr>
          <w:b/>
        </w:rPr>
      </w:pPr>
      <w:r w:rsidRPr="00AA73B1">
        <w:rPr>
          <w:b/>
          <w:bCs/>
        </w:rPr>
        <w:t>Scope of the audit of the financial statements</w:t>
      </w:r>
      <w:r w:rsidRPr="00AA73B1">
        <w:rPr>
          <w:b/>
        </w:rPr>
        <w:t xml:space="preserve"> </w:t>
      </w:r>
    </w:p>
    <w:p w:rsidR="008948F9" w:rsidRPr="00AA73B1" w:rsidRDefault="008948F9" w:rsidP="00AA73B1">
      <w:pPr>
        <w:pStyle w:val="NoSpacing"/>
      </w:pPr>
    </w:p>
    <w:p w:rsidR="008948F9" w:rsidRPr="00AA73B1" w:rsidRDefault="008948F9" w:rsidP="00AA73B1">
      <w:pPr>
        <w:pStyle w:val="NoSpacing"/>
      </w:pPr>
      <w:r w:rsidRPr="00AA73B1">
        <w:t>An audit involves obtaining evidence about the amounts and disclosures in the financial statements sufficient to give reasonable assurance that the financial statements are free from material misstatement, whether caused by fraud or error. This includes an assessment of: whether the accounting policies are appropriate to the Sports Grounds Safety Authority’s circumstances and have been consistently applied and adequately disclosed; the reasonableness of significant accounting estimates made by the Sports Grounds Safety Authority; and the overall presentation of the financial statements. In addition I read all the financial and non-financial information in the Strategic Report and Director’s Report sections of the Annual Report to identify material inconsistencies with the audited financial statements and to identify any information that is apparently materially incorrect based on, or materially inconsistent with, the knowledge acquired by me in the course of performing the audit. If I become aware of any apparent material misstatements or inconsistencies I consider the implications for my certificate.</w:t>
      </w:r>
    </w:p>
    <w:p w:rsidR="008948F9" w:rsidRPr="00AA73B1" w:rsidRDefault="008948F9" w:rsidP="00AA73B1">
      <w:pPr>
        <w:pStyle w:val="NoSpacing"/>
      </w:pPr>
      <w:r w:rsidRPr="00AA73B1">
        <w:t> </w:t>
      </w:r>
    </w:p>
    <w:p w:rsidR="008948F9" w:rsidRPr="00AA73B1" w:rsidRDefault="008948F9" w:rsidP="00AA73B1">
      <w:pPr>
        <w:pStyle w:val="NoSpacing"/>
      </w:pPr>
      <w:r w:rsidRPr="00AA73B1">
        <w:t>I am required to obtain evidence sufficient to give reasonable assurance that the expenditure and income recorded in the financial statements have been applied to the purposes intended by Parliament and the financial transactions recorded in the financial statements conform to the authorities which govern them.</w:t>
      </w:r>
    </w:p>
    <w:p w:rsidR="008948F9" w:rsidRPr="00AA73B1" w:rsidRDefault="008948F9" w:rsidP="00AA73B1">
      <w:pPr>
        <w:pStyle w:val="NoSpacing"/>
        <w:rPr>
          <w:bCs/>
        </w:rPr>
      </w:pPr>
    </w:p>
    <w:p w:rsidR="008948F9" w:rsidRPr="00AA73B1" w:rsidRDefault="008948F9" w:rsidP="00AA73B1">
      <w:pPr>
        <w:pStyle w:val="NoSpacing"/>
        <w:rPr>
          <w:b/>
        </w:rPr>
      </w:pPr>
      <w:r w:rsidRPr="00AA73B1">
        <w:rPr>
          <w:b/>
          <w:bCs/>
        </w:rPr>
        <w:t>Opinion on regularity</w:t>
      </w:r>
      <w:r w:rsidRPr="00AA73B1">
        <w:rPr>
          <w:b/>
        </w:rPr>
        <w:t xml:space="preserve"> </w:t>
      </w:r>
    </w:p>
    <w:p w:rsidR="008948F9" w:rsidRPr="00AA73B1" w:rsidRDefault="008948F9" w:rsidP="00AA73B1">
      <w:pPr>
        <w:pStyle w:val="NoSpacing"/>
      </w:pPr>
    </w:p>
    <w:p w:rsidR="008948F9" w:rsidRPr="00AA73B1" w:rsidRDefault="008948F9" w:rsidP="00AA73B1">
      <w:pPr>
        <w:pStyle w:val="NoSpacing"/>
      </w:pPr>
      <w:r w:rsidRPr="00AA73B1">
        <w:t>In my opinion, in all material respects the expenditure and income recorded in the financial statements have been applied to the purposes intended by Parliament and the financial transactions recorded in the financial statements conform to the authorities which govern them.</w:t>
      </w:r>
    </w:p>
    <w:p w:rsidR="008948F9" w:rsidRPr="00AA73B1" w:rsidRDefault="008948F9" w:rsidP="00AA73B1">
      <w:pPr>
        <w:pStyle w:val="NoSpacing"/>
      </w:pPr>
      <w:r w:rsidRPr="00AA73B1">
        <w:rPr>
          <w:i/>
          <w:iCs/>
        </w:rPr>
        <w:t> </w:t>
      </w:r>
      <w:r w:rsidRPr="00AA73B1">
        <w:t xml:space="preserve"> </w:t>
      </w:r>
    </w:p>
    <w:p w:rsidR="00A53C18" w:rsidRPr="00AA73B1" w:rsidRDefault="00A53C18" w:rsidP="00AA73B1">
      <w:pPr>
        <w:pStyle w:val="NoSpacing"/>
        <w:rPr>
          <w:b/>
          <w:bCs/>
        </w:rPr>
      </w:pPr>
    </w:p>
    <w:p w:rsidR="00A53C18" w:rsidRPr="00AA73B1" w:rsidRDefault="00A53C18" w:rsidP="00AA73B1">
      <w:pPr>
        <w:pStyle w:val="NoSpacing"/>
        <w:rPr>
          <w:b/>
          <w:bCs/>
        </w:rPr>
      </w:pPr>
    </w:p>
    <w:p w:rsidR="00A53C18" w:rsidRPr="00AA73B1" w:rsidRDefault="00A53C18" w:rsidP="00AA73B1">
      <w:pPr>
        <w:pStyle w:val="NoSpacing"/>
        <w:rPr>
          <w:b/>
          <w:bCs/>
        </w:rPr>
      </w:pPr>
    </w:p>
    <w:p w:rsidR="00A53C18" w:rsidRPr="00AA73B1" w:rsidRDefault="00A53C18" w:rsidP="00AA73B1">
      <w:pPr>
        <w:pStyle w:val="NoSpacing"/>
        <w:rPr>
          <w:b/>
          <w:bCs/>
        </w:rPr>
      </w:pPr>
    </w:p>
    <w:p w:rsidR="008948F9" w:rsidRPr="00AA73B1" w:rsidRDefault="008948F9" w:rsidP="00AA73B1">
      <w:pPr>
        <w:pStyle w:val="NoSpacing"/>
        <w:rPr>
          <w:b/>
          <w:bCs/>
        </w:rPr>
      </w:pPr>
      <w:r w:rsidRPr="00AA73B1">
        <w:rPr>
          <w:b/>
          <w:bCs/>
        </w:rPr>
        <w:lastRenderedPageBreak/>
        <w:t xml:space="preserve">Opinion on financial statements </w:t>
      </w:r>
    </w:p>
    <w:p w:rsidR="008948F9" w:rsidRPr="00AA73B1" w:rsidRDefault="008948F9" w:rsidP="00AA73B1">
      <w:pPr>
        <w:pStyle w:val="NoSpacing"/>
        <w:rPr>
          <w:b/>
        </w:rPr>
      </w:pPr>
    </w:p>
    <w:p w:rsidR="008948F9" w:rsidRPr="00AA73B1" w:rsidRDefault="008948F9" w:rsidP="00AA73B1">
      <w:pPr>
        <w:pStyle w:val="NoSpacing"/>
      </w:pPr>
      <w:r w:rsidRPr="00AA73B1">
        <w:t>In my opinion:</w:t>
      </w:r>
    </w:p>
    <w:p w:rsidR="008948F9" w:rsidRPr="00AA73B1" w:rsidRDefault="008948F9" w:rsidP="00AA73B1">
      <w:pPr>
        <w:pStyle w:val="NoSpacing"/>
      </w:pPr>
    </w:p>
    <w:p w:rsidR="00AD3A7B" w:rsidRPr="00AA73B1" w:rsidRDefault="00AD3A7B" w:rsidP="00AA73B1">
      <w:pPr>
        <w:pStyle w:val="NoSpacing"/>
        <w:numPr>
          <w:ilvl w:val="0"/>
          <w:numId w:val="35"/>
        </w:numPr>
      </w:pPr>
      <w:r w:rsidRPr="00AA73B1">
        <w:t>the financial statements give a true and fair view of the state of the Sports Grounds Safety Authority’s affairs as at 31 March 201</w:t>
      </w:r>
      <w:r w:rsidR="00367B2D" w:rsidRPr="00AA73B1">
        <w:t>6</w:t>
      </w:r>
      <w:r w:rsidRPr="00AA73B1">
        <w:t xml:space="preserve"> and of the net expenditure for the year then ended; and</w:t>
      </w:r>
    </w:p>
    <w:p w:rsidR="008948F9" w:rsidRPr="00AA73B1" w:rsidRDefault="008948F9" w:rsidP="00AA73B1">
      <w:pPr>
        <w:pStyle w:val="NoSpacing"/>
      </w:pPr>
    </w:p>
    <w:p w:rsidR="00AD3A7B" w:rsidRPr="00AA73B1" w:rsidRDefault="00AD3A7B" w:rsidP="00AA73B1">
      <w:pPr>
        <w:pStyle w:val="NoSpacing"/>
        <w:numPr>
          <w:ilvl w:val="0"/>
          <w:numId w:val="36"/>
        </w:numPr>
      </w:pPr>
      <w:r w:rsidRPr="00AA73B1">
        <w:t>the financial statements have been properly prepared in accordance with the Sports Grounds Safety Authority Act 2011 and Secretary of State directions issued thereunder.</w:t>
      </w:r>
    </w:p>
    <w:p w:rsidR="008948F9" w:rsidRPr="00AA73B1" w:rsidRDefault="008948F9" w:rsidP="00AA73B1">
      <w:pPr>
        <w:pStyle w:val="NoSpacing"/>
      </w:pPr>
      <w:r w:rsidRPr="00AA73B1">
        <w:t> </w:t>
      </w:r>
    </w:p>
    <w:p w:rsidR="008948F9" w:rsidRPr="00AA73B1" w:rsidRDefault="008948F9" w:rsidP="00AA73B1">
      <w:pPr>
        <w:pStyle w:val="NoSpacing"/>
        <w:rPr>
          <w:b/>
        </w:rPr>
      </w:pPr>
      <w:r w:rsidRPr="00AA73B1">
        <w:rPr>
          <w:b/>
          <w:bCs/>
        </w:rPr>
        <w:t>Opinion on other matters</w:t>
      </w:r>
      <w:r w:rsidRPr="00AA73B1">
        <w:rPr>
          <w:b/>
        </w:rPr>
        <w:t xml:space="preserve"> </w:t>
      </w:r>
    </w:p>
    <w:p w:rsidR="008948F9" w:rsidRPr="00AA73B1" w:rsidRDefault="008948F9" w:rsidP="00AA73B1">
      <w:pPr>
        <w:pStyle w:val="NoSpacing"/>
      </w:pPr>
    </w:p>
    <w:p w:rsidR="008948F9" w:rsidRPr="00AA73B1" w:rsidRDefault="008948F9" w:rsidP="00AA73B1">
      <w:pPr>
        <w:pStyle w:val="NoSpacing"/>
      </w:pPr>
      <w:r w:rsidRPr="00AA73B1">
        <w:t>In my opinion:</w:t>
      </w:r>
    </w:p>
    <w:p w:rsidR="00AD3A7B" w:rsidRPr="00AA73B1" w:rsidRDefault="00AD3A7B" w:rsidP="00AA73B1">
      <w:pPr>
        <w:pStyle w:val="NoSpacing"/>
        <w:numPr>
          <w:ilvl w:val="0"/>
          <w:numId w:val="37"/>
        </w:numPr>
      </w:pPr>
      <w:r w:rsidRPr="00AA73B1">
        <w:t>the part of the Remuneration Report to be audited has been properly prepared in accordance with Secretary of State directions made under the Sports Grounds Safety Authority Act 2011</w:t>
      </w:r>
      <w:r w:rsidR="00556083" w:rsidRPr="00AA73B1">
        <w:t>;</w:t>
      </w:r>
      <w:r w:rsidRPr="00AA73B1">
        <w:t xml:space="preserve"> and</w:t>
      </w:r>
    </w:p>
    <w:p w:rsidR="00AD3A7B" w:rsidRPr="00AA73B1" w:rsidRDefault="00AD3A7B" w:rsidP="00AA73B1">
      <w:pPr>
        <w:pStyle w:val="NoSpacing"/>
        <w:numPr>
          <w:ilvl w:val="0"/>
          <w:numId w:val="37"/>
        </w:numPr>
      </w:pPr>
      <w:r w:rsidRPr="00AA73B1">
        <w:t>the information given in the Strategic Report and Director’s Report sections of the Annual Report for the financial year for which the financial statements are prepared is consistent with the financial statements.</w:t>
      </w:r>
    </w:p>
    <w:p w:rsidR="008948F9" w:rsidRPr="00AA73B1" w:rsidRDefault="008948F9" w:rsidP="00AA73B1">
      <w:pPr>
        <w:pStyle w:val="NoSpacing"/>
      </w:pPr>
      <w:r w:rsidRPr="00AA73B1">
        <w:t> </w:t>
      </w:r>
    </w:p>
    <w:p w:rsidR="008948F9" w:rsidRPr="00AA73B1" w:rsidRDefault="008948F9" w:rsidP="00AA73B1">
      <w:pPr>
        <w:pStyle w:val="NoSpacing"/>
        <w:rPr>
          <w:b/>
        </w:rPr>
      </w:pPr>
      <w:r w:rsidRPr="00AA73B1">
        <w:rPr>
          <w:b/>
          <w:bCs/>
        </w:rPr>
        <w:t>Matters on which I report by exception</w:t>
      </w:r>
      <w:r w:rsidRPr="00AA73B1">
        <w:rPr>
          <w:b/>
        </w:rPr>
        <w:t xml:space="preserve"> </w:t>
      </w:r>
    </w:p>
    <w:p w:rsidR="008948F9" w:rsidRPr="00AA73B1" w:rsidRDefault="008948F9" w:rsidP="00AA73B1">
      <w:pPr>
        <w:pStyle w:val="NoSpacing"/>
      </w:pPr>
    </w:p>
    <w:p w:rsidR="008948F9" w:rsidRPr="00AA73B1" w:rsidRDefault="008948F9" w:rsidP="00AA73B1">
      <w:pPr>
        <w:pStyle w:val="NoSpacing"/>
      </w:pPr>
      <w:r w:rsidRPr="00AA73B1">
        <w:t>I have nothing to report in respect of the following matters which I report to you if, in my opinion:</w:t>
      </w:r>
    </w:p>
    <w:p w:rsidR="00AD3A7B" w:rsidRPr="00AA73B1" w:rsidRDefault="00AD3A7B" w:rsidP="00AA73B1">
      <w:pPr>
        <w:pStyle w:val="NoSpacing"/>
        <w:numPr>
          <w:ilvl w:val="0"/>
          <w:numId w:val="38"/>
        </w:numPr>
      </w:pPr>
      <w:r w:rsidRPr="00AA73B1">
        <w:t>adequate accounting records have not been kept or returns adequate for my audit have not been received from branches not visited by my staff; or</w:t>
      </w:r>
    </w:p>
    <w:p w:rsidR="00AD3A7B" w:rsidRPr="00AA73B1" w:rsidRDefault="00AD3A7B" w:rsidP="00AA73B1">
      <w:pPr>
        <w:pStyle w:val="NoSpacing"/>
        <w:numPr>
          <w:ilvl w:val="0"/>
          <w:numId w:val="38"/>
        </w:numPr>
      </w:pPr>
      <w:r w:rsidRPr="00AA73B1">
        <w:t>the financial statements and the part of the Remuneration Report to be audited are not in agreement with the accounting records and returns; or</w:t>
      </w:r>
    </w:p>
    <w:p w:rsidR="00AD3A7B" w:rsidRPr="00AA73B1" w:rsidRDefault="00AD3A7B" w:rsidP="00AA73B1">
      <w:pPr>
        <w:pStyle w:val="NoSpacing"/>
        <w:numPr>
          <w:ilvl w:val="0"/>
          <w:numId w:val="38"/>
        </w:numPr>
      </w:pPr>
      <w:r w:rsidRPr="00AA73B1">
        <w:t>I have not received all of the information and explanations I require for my audit; or</w:t>
      </w:r>
    </w:p>
    <w:p w:rsidR="00AD3A7B" w:rsidRPr="00AA73B1" w:rsidRDefault="00AD3A7B" w:rsidP="00AA73B1">
      <w:pPr>
        <w:pStyle w:val="NoSpacing"/>
        <w:numPr>
          <w:ilvl w:val="0"/>
          <w:numId w:val="38"/>
        </w:numPr>
      </w:pPr>
      <w:r w:rsidRPr="00AA73B1">
        <w:t>the Governance Statement does not reflect compliance with HM Treasury’s guidance.</w:t>
      </w:r>
    </w:p>
    <w:p w:rsidR="008948F9" w:rsidRPr="00AA73B1" w:rsidRDefault="008948F9" w:rsidP="00AA73B1">
      <w:pPr>
        <w:pStyle w:val="NoSpacing"/>
      </w:pPr>
      <w:r w:rsidRPr="00AA73B1">
        <w:t> </w:t>
      </w:r>
    </w:p>
    <w:p w:rsidR="008948F9" w:rsidRPr="00AA73B1" w:rsidRDefault="008948F9" w:rsidP="00AA73B1">
      <w:pPr>
        <w:pStyle w:val="NoSpacing"/>
        <w:rPr>
          <w:b/>
        </w:rPr>
      </w:pPr>
      <w:r w:rsidRPr="00AA73B1">
        <w:rPr>
          <w:b/>
          <w:bCs/>
        </w:rPr>
        <w:t xml:space="preserve">Report </w:t>
      </w:r>
    </w:p>
    <w:p w:rsidR="008948F9" w:rsidRPr="00AA73B1" w:rsidRDefault="008948F9" w:rsidP="00AA73B1">
      <w:pPr>
        <w:pStyle w:val="NoSpacing"/>
      </w:pPr>
    </w:p>
    <w:p w:rsidR="008948F9" w:rsidRPr="00AA73B1" w:rsidRDefault="008948F9" w:rsidP="00AA73B1">
      <w:pPr>
        <w:pStyle w:val="NoSpacing"/>
      </w:pPr>
      <w:r w:rsidRPr="00AA73B1">
        <w:t>I have no observations to make on these financial statements.</w:t>
      </w:r>
    </w:p>
    <w:p w:rsidR="008948F9" w:rsidRPr="00AA73B1" w:rsidRDefault="008948F9" w:rsidP="00AA73B1">
      <w:pPr>
        <w:pStyle w:val="NoSpacing"/>
      </w:pPr>
    </w:p>
    <w:p w:rsidR="00A940E1" w:rsidRPr="00AA73B1" w:rsidRDefault="00A940E1" w:rsidP="00AA73B1">
      <w:pPr>
        <w:pStyle w:val="NoSpacing"/>
        <w:rPr>
          <w:b/>
        </w:rPr>
      </w:pPr>
    </w:p>
    <w:p w:rsidR="00A940E1" w:rsidRPr="00AA73B1" w:rsidRDefault="00A940E1" w:rsidP="00AA73B1">
      <w:pPr>
        <w:pStyle w:val="NoSpacing"/>
        <w:rPr>
          <w:b/>
        </w:rPr>
      </w:pPr>
    </w:p>
    <w:p w:rsidR="00A940E1" w:rsidRPr="00AA73B1" w:rsidRDefault="00A940E1" w:rsidP="00AA73B1">
      <w:pPr>
        <w:pStyle w:val="NoSpacing"/>
        <w:rPr>
          <w:b/>
        </w:rPr>
      </w:pPr>
    </w:p>
    <w:p w:rsidR="00A940E1" w:rsidRPr="00AA73B1" w:rsidRDefault="00A940E1" w:rsidP="00AA73B1">
      <w:pPr>
        <w:pStyle w:val="NoSpacing"/>
        <w:rPr>
          <w:b/>
        </w:rPr>
      </w:pPr>
    </w:p>
    <w:p w:rsidR="00A940E1" w:rsidRPr="00AA73B1" w:rsidRDefault="00A940E1" w:rsidP="00AA73B1">
      <w:pPr>
        <w:pStyle w:val="NoSpacing"/>
        <w:rPr>
          <w:b/>
        </w:rPr>
      </w:pPr>
    </w:p>
    <w:p w:rsidR="00A940E1" w:rsidRPr="00AA73B1" w:rsidRDefault="00A940E1" w:rsidP="00AA73B1">
      <w:pPr>
        <w:pStyle w:val="NoSpacing"/>
        <w:rPr>
          <w:b/>
        </w:rPr>
      </w:pPr>
    </w:p>
    <w:p w:rsidR="00AF40AE" w:rsidRPr="00AA73B1" w:rsidRDefault="00B0574B" w:rsidP="00AA73B1">
      <w:pPr>
        <w:pStyle w:val="NoSpacing"/>
        <w:rPr>
          <w:b/>
        </w:rPr>
      </w:pPr>
      <w:r w:rsidRPr="00AA73B1">
        <w:rPr>
          <w:b/>
        </w:rPr>
        <w:t xml:space="preserve">Sir </w:t>
      </w:r>
      <w:r w:rsidR="00AF40AE" w:rsidRPr="00AA73B1">
        <w:rPr>
          <w:b/>
        </w:rPr>
        <w:t>Amyas C E Morse</w:t>
      </w:r>
      <w:r w:rsidR="00AF40AE" w:rsidRPr="00AA73B1">
        <w:rPr>
          <w:b/>
        </w:rPr>
        <w:tab/>
      </w:r>
      <w:r w:rsidR="00AF40AE" w:rsidRPr="00AA73B1">
        <w:rPr>
          <w:b/>
        </w:rPr>
        <w:tab/>
      </w:r>
      <w:r w:rsidR="00AF40AE" w:rsidRPr="00AA73B1">
        <w:rPr>
          <w:b/>
        </w:rPr>
        <w:tab/>
      </w:r>
    </w:p>
    <w:p w:rsidR="00AF40AE" w:rsidRPr="00AA73B1" w:rsidRDefault="00AF40AE" w:rsidP="00AA73B1">
      <w:pPr>
        <w:pStyle w:val="NoSpacing"/>
        <w:rPr>
          <w:b/>
        </w:rPr>
      </w:pPr>
      <w:r w:rsidRPr="00AA73B1">
        <w:rPr>
          <w:b/>
        </w:rPr>
        <w:t>Comptroller and Auditor General</w:t>
      </w:r>
    </w:p>
    <w:p w:rsidR="00676F88" w:rsidRPr="00AA73B1" w:rsidRDefault="00AF40AE" w:rsidP="00AA73B1">
      <w:pPr>
        <w:pStyle w:val="NoSpacing"/>
      </w:pPr>
      <w:r w:rsidRPr="00AA73B1">
        <w:t xml:space="preserve">   </w:t>
      </w:r>
    </w:p>
    <w:p w:rsidR="00AF40AE" w:rsidRPr="00AA73B1" w:rsidRDefault="00AF40AE" w:rsidP="00AA73B1">
      <w:pPr>
        <w:pStyle w:val="NoSpacing"/>
      </w:pPr>
      <w:r w:rsidRPr="00AA73B1">
        <w:t>National Audit Office</w:t>
      </w:r>
    </w:p>
    <w:p w:rsidR="00AF40AE" w:rsidRPr="00AA73B1" w:rsidRDefault="00AF40AE" w:rsidP="00AA73B1">
      <w:pPr>
        <w:pStyle w:val="NoSpacing"/>
      </w:pPr>
      <w:r w:rsidRPr="00AA73B1">
        <w:t>157-197 Buckingham Palace Road</w:t>
      </w:r>
    </w:p>
    <w:p w:rsidR="00AF40AE" w:rsidRPr="00AA73B1" w:rsidRDefault="00AF40AE" w:rsidP="00AA73B1">
      <w:pPr>
        <w:pStyle w:val="NoSpacing"/>
      </w:pPr>
      <w:r w:rsidRPr="00AA73B1">
        <w:t>Victoria</w:t>
      </w:r>
    </w:p>
    <w:p w:rsidR="00AF40AE" w:rsidRPr="00AA73B1" w:rsidRDefault="00AF40AE" w:rsidP="00AA73B1">
      <w:pPr>
        <w:pStyle w:val="NoSpacing"/>
      </w:pPr>
      <w:r w:rsidRPr="00AA73B1">
        <w:t>London</w:t>
      </w:r>
    </w:p>
    <w:p w:rsidR="00AF40AE" w:rsidRPr="00EB38E2" w:rsidRDefault="00AF40AE" w:rsidP="00AA73B1">
      <w:pPr>
        <w:pStyle w:val="NoSpacing"/>
      </w:pPr>
      <w:r w:rsidRPr="00AA73B1">
        <w:t>SW1W 9SP</w:t>
      </w:r>
    </w:p>
    <w:p w:rsidR="008D097C" w:rsidRDefault="00EF420A" w:rsidP="00EF420A">
      <w:r>
        <w:t xml:space="preserve">      </w:t>
      </w:r>
      <w:r w:rsidR="002A0192">
        <w:t xml:space="preserve">                                </w:t>
      </w:r>
      <w:r>
        <w:t xml:space="preserve"> </w:t>
      </w:r>
    </w:p>
    <w:p w:rsidR="00B169CB" w:rsidRDefault="00B169CB">
      <w:pPr>
        <w:rPr>
          <w:b/>
        </w:rPr>
      </w:pPr>
    </w:p>
    <w:p w:rsidR="00B169CB" w:rsidRPr="00A53C18" w:rsidRDefault="00A53C18">
      <w:pPr>
        <w:rPr>
          <w:b/>
          <w:sz w:val="32"/>
          <w:szCs w:val="32"/>
        </w:rPr>
      </w:pPr>
      <w:r w:rsidRPr="00A53C18">
        <w:rPr>
          <w:b/>
          <w:sz w:val="32"/>
          <w:szCs w:val="32"/>
        </w:rPr>
        <w:lastRenderedPageBreak/>
        <w:t>Financial Statements</w:t>
      </w:r>
    </w:p>
    <w:p w:rsidR="004105B2" w:rsidRPr="00A53C18" w:rsidRDefault="004263FC">
      <w:pPr>
        <w:rPr>
          <w:b/>
          <w:sz w:val="28"/>
          <w:szCs w:val="28"/>
        </w:rPr>
      </w:pPr>
      <w:r w:rsidRPr="00A53C18">
        <w:rPr>
          <w:b/>
          <w:sz w:val="28"/>
          <w:szCs w:val="28"/>
        </w:rPr>
        <w:t xml:space="preserve">Statement of Comprehensive </w:t>
      </w:r>
      <w:r w:rsidR="004105B2" w:rsidRPr="00A53C18">
        <w:rPr>
          <w:b/>
          <w:sz w:val="28"/>
          <w:szCs w:val="28"/>
        </w:rPr>
        <w:t xml:space="preserve">Net </w:t>
      </w:r>
      <w:r w:rsidR="00107588" w:rsidRPr="00A53C18">
        <w:rPr>
          <w:b/>
          <w:sz w:val="28"/>
          <w:szCs w:val="28"/>
        </w:rPr>
        <w:t>E</w:t>
      </w:r>
      <w:r w:rsidR="004105B2" w:rsidRPr="00A53C18">
        <w:rPr>
          <w:b/>
          <w:sz w:val="28"/>
          <w:szCs w:val="28"/>
        </w:rPr>
        <w:t>xpenditure</w:t>
      </w:r>
    </w:p>
    <w:p w:rsidR="004105B2" w:rsidRPr="00A53C18" w:rsidRDefault="004105B2">
      <w:pPr>
        <w:rPr>
          <w:b/>
          <w:sz w:val="24"/>
          <w:szCs w:val="24"/>
        </w:rPr>
      </w:pPr>
      <w:r w:rsidRPr="00A53C18">
        <w:rPr>
          <w:b/>
          <w:sz w:val="24"/>
          <w:szCs w:val="24"/>
        </w:rPr>
        <w:t>For the year ended 31 March 20</w:t>
      </w:r>
      <w:r w:rsidR="005331BF" w:rsidRPr="00A53C18">
        <w:rPr>
          <w:b/>
          <w:sz w:val="24"/>
          <w:szCs w:val="24"/>
        </w:rPr>
        <w:t>1</w:t>
      </w:r>
      <w:r w:rsidR="00367B2D" w:rsidRPr="00A53C18">
        <w:rPr>
          <w:b/>
          <w:sz w:val="24"/>
          <w:szCs w:val="24"/>
        </w:rPr>
        <w:t>6</w:t>
      </w: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78"/>
        <w:gridCol w:w="987"/>
        <w:gridCol w:w="1681"/>
        <w:gridCol w:w="1696"/>
      </w:tblGrid>
      <w:tr w:rsidR="000A6E9D" w:rsidRPr="00063CEE" w:rsidTr="000A6E9D">
        <w:tc>
          <w:tcPr>
            <w:tcW w:w="4878" w:type="dxa"/>
          </w:tcPr>
          <w:p w:rsidR="000A6E9D" w:rsidRPr="00063CEE" w:rsidRDefault="000A6E9D">
            <w:pPr>
              <w:spacing w:after="0"/>
              <w:rPr>
                <w:b/>
              </w:rPr>
            </w:pPr>
          </w:p>
        </w:tc>
        <w:tc>
          <w:tcPr>
            <w:tcW w:w="987" w:type="dxa"/>
          </w:tcPr>
          <w:p w:rsidR="000A6E9D" w:rsidRPr="00063CEE" w:rsidRDefault="000A6E9D" w:rsidP="00DA0C59">
            <w:pPr>
              <w:spacing w:after="0"/>
              <w:jc w:val="right"/>
              <w:rPr>
                <w:b/>
              </w:rPr>
            </w:pPr>
            <w:r w:rsidRPr="00063CEE">
              <w:rPr>
                <w:b/>
              </w:rPr>
              <w:t>Note</w:t>
            </w:r>
          </w:p>
        </w:tc>
        <w:tc>
          <w:tcPr>
            <w:tcW w:w="1681" w:type="dxa"/>
          </w:tcPr>
          <w:p w:rsidR="000A6E9D" w:rsidRPr="00063CEE" w:rsidRDefault="000A6E9D" w:rsidP="00367B2D">
            <w:pPr>
              <w:spacing w:after="0"/>
              <w:jc w:val="right"/>
              <w:rPr>
                <w:b/>
              </w:rPr>
            </w:pPr>
            <w:r w:rsidRPr="00063CEE">
              <w:rPr>
                <w:b/>
              </w:rPr>
              <w:t>201</w:t>
            </w:r>
            <w:r w:rsidR="00367B2D">
              <w:rPr>
                <w:b/>
              </w:rPr>
              <w:t>5</w:t>
            </w:r>
            <w:r w:rsidRPr="00063CEE">
              <w:rPr>
                <w:b/>
              </w:rPr>
              <w:t>-1</w:t>
            </w:r>
            <w:r w:rsidR="00367B2D">
              <w:rPr>
                <w:b/>
              </w:rPr>
              <w:t>6</w:t>
            </w:r>
          </w:p>
        </w:tc>
        <w:tc>
          <w:tcPr>
            <w:tcW w:w="1696" w:type="dxa"/>
          </w:tcPr>
          <w:p w:rsidR="000A6E9D" w:rsidRPr="00063CEE" w:rsidRDefault="000A6E9D" w:rsidP="00367B2D">
            <w:pPr>
              <w:spacing w:after="0"/>
              <w:jc w:val="right"/>
              <w:rPr>
                <w:b/>
              </w:rPr>
            </w:pPr>
            <w:r w:rsidRPr="00063CEE">
              <w:rPr>
                <w:b/>
              </w:rPr>
              <w:t>20</w:t>
            </w:r>
            <w:r w:rsidR="000B4EB9">
              <w:rPr>
                <w:b/>
              </w:rPr>
              <w:t>1</w:t>
            </w:r>
            <w:r w:rsidR="00367B2D">
              <w:rPr>
                <w:b/>
              </w:rPr>
              <w:t>4</w:t>
            </w:r>
            <w:r w:rsidRPr="00063CEE">
              <w:rPr>
                <w:b/>
              </w:rPr>
              <w:t>-</w:t>
            </w:r>
            <w:r w:rsidR="000B4EB9">
              <w:rPr>
                <w:b/>
              </w:rPr>
              <w:t>1</w:t>
            </w:r>
            <w:r w:rsidR="00367B2D">
              <w:rPr>
                <w:b/>
              </w:rPr>
              <w:t>5</w:t>
            </w:r>
          </w:p>
        </w:tc>
      </w:tr>
      <w:tr w:rsidR="000A6E9D" w:rsidRPr="00063CEE" w:rsidTr="000A6E9D">
        <w:tc>
          <w:tcPr>
            <w:tcW w:w="4878" w:type="dxa"/>
          </w:tcPr>
          <w:p w:rsidR="000A6E9D" w:rsidRPr="00063CEE" w:rsidRDefault="000A6E9D">
            <w:pPr>
              <w:spacing w:after="0"/>
              <w:rPr>
                <w:b/>
              </w:rPr>
            </w:pPr>
          </w:p>
        </w:tc>
        <w:tc>
          <w:tcPr>
            <w:tcW w:w="987" w:type="dxa"/>
          </w:tcPr>
          <w:p w:rsidR="000A6E9D" w:rsidRPr="00063CEE" w:rsidRDefault="000A6E9D" w:rsidP="00DA0C59">
            <w:pPr>
              <w:spacing w:after="0"/>
              <w:jc w:val="right"/>
              <w:rPr>
                <w:b/>
              </w:rPr>
            </w:pPr>
          </w:p>
        </w:tc>
        <w:tc>
          <w:tcPr>
            <w:tcW w:w="1681" w:type="dxa"/>
          </w:tcPr>
          <w:p w:rsidR="000A6E9D" w:rsidRPr="00063CEE" w:rsidRDefault="000A6E9D" w:rsidP="00DA0C59">
            <w:pPr>
              <w:spacing w:after="0"/>
              <w:jc w:val="right"/>
              <w:rPr>
                <w:b/>
              </w:rPr>
            </w:pPr>
            <w:r w:rsidRPr="00063CEE">
              <w:rPr>
                <w:b/>
              </w:rPr>
              <w:t>£</w:t>
            </w:r>
          </w:p>
        </w:tc>
        <w:tc>
          <w:tcPr>
            <w:tcW w:w="1696" w:type="dxa"/>
          </w:tcPr>
          <w:p w:rsidR="000A6E9D" w:rsidRPr="00063CEE" w:rsidRDefault="000A6E9D" w:rsidP="000A6E9D">
            <w:pPr>
              <w:spacing w:after="0"/>
              <w:jc w:val="right"/>
              <w:rPr>
                <w:b/>
              </w:rPr>
            </w:pPr>
            <w:r w:rsidRPr="00063CEE">
              <w:rPr>
                <w:b/>
              </w:rPr>
              <w:t>£</w:t>
            </w:r>
          </w:p>
        </w:tc>
      </w:tr>
      <w:tr w:rsidR="000A6E9D" w:rsidRPr="00063CEE" w:rsidTr="000A6E9D">
        <w:tc>
          <w:tcPr>
            <w:tcW w:w="4878" w:type="dxa"/>
          </w:tcPr>
          <w:p w:rsidR="000A6E9D" w:rsidRPr="00063CEE" w:rsidRDefault="000A6E9D">
            <w:pPr>
              <w:spacing w:after="0"/>
              <w:rPr>
                <w:b/>
              </w:rPr>
            </w:pPr>
            <w:r w:rsidRPr="00063CEE">
              <w:rPr>
                <w:b/>
              </w:rPr>
              <w:t>Expenditure</w:t>
            </w:r>
          </w:p>
        </w:tc>
        <w:tc>
          <w:tcPr>
            <w:tcW w:w="987" w:type="dxa"/>
          </w:tcPr>
          <w:p w:rsidR="000A6E9D" w:rsidRPr="00063CEE" w:rsidRDefault="000A6E9D" w:rsidP="00DA0C59">
            <w:pPr>
              <w:spacing w:after="0"/>
              <w:jc w:val="right"/>
              <w:rPr>
                <w:b/>
              </w:rPr>
            </w:pPr>
          </w:p>
        </w:tc>
        <w:tc>
          <w:tcPr>
            <w:tcW w:w="1681" w:type="dxa"/>
          </w:tcPr>
          <w:p w:rsidR="000A6E9D" w:rsidRPr="00063CEE" w:rsidRDefault="000A6E9D" w:rsidP="00DA0C59">
            <w:pPr>
              <w:spacing w:after="0"/>
              <w:jc w:val="right"/>
              <w:rPr>
                <w:b/>
              </w:rPr>
            </w:pPr>
          </w:p>
        </w:tc>
        <w:tc>
          <w:tcPr>
            <w:tcW w:w="1696" w:type="dxa"/>
          </w:tcPr>
          <w:p w:rsidR="000A6E9D" w:rsidRPr="00063CEE" w:rsidRDefault="000A6E9D" w:rsidP="000A6E9D">
            <w:pPr>
              <w:spacing w:after="0"/>
              <w:jc w:val="right"/>
              <w:rPr>
                <w:b/>
              </w:rPr>
            </w:pPr>
          </w:p>
        </w:tc>
      </w:tr>
      <w:tr w:rsidR="000A6E9D" w:rsidRPr="00063CEE" w:rsidTr="000A6E9D">
        <w:tc>
          <w:tcPr>
            <w:tcW w:w="4878" w:type="dxa"/>
          </w:tcPr>
          <w:p w:rsidR="000A6E9D" w:rsidRPr="00063CEE" w:rsidRDefault="000A6E9D">
            <w:pPr>
              <w:spacing w:after="0"/>
            </w:pPr>
          </w:p>
        </w:tc>
        <w:tc>
          <w:tcPr>
            <w:tcW w:w="987" w:type="dxa"/>
          </w:tcPr>
          <w:p w:rsidR="000A6E9D" w:rsidRPr="00063CEE" w:rsidRDefault="000A6E9D" w:rsidP="00DA0C59">
            <w:pPr>
              <w:spacing w:after="0"/>
              <w:jc w:val="right"/>
            </w:pPr>
          </w:p>
        </w:tc>
        <w:tc>
          <w:tcPr>
            <w:tcW w:w="1681" w:type="dxa"/>
          </w:tcPr>
          <w:p w:rsidR="000A6E9D" w:rsidRPr="00063CEE" w:rsidRDefault="000A6E9D" w:rsidP="00DA0C59">
            <w:pPr>
              <w:spacing w:after="0"/>
              <w:jc w:val="right"/>
            </w:pPr>
          </w:p>
        </w:tc>
        <w:tc>
          <w:tcPr>
            <w:tcW w:w="1696" w:type="dxa"/>
          </w:tcPr>
          <w:p w:rsidR="000A6E9D" w:rsidRPr="00063CEE" w:rsidRDefault="000A6E9D" w:rsidP="000A6E9D">
            <w:pPr>
              <w:spacing w:after="0"/>
              <w:jc w:val="right"/>
            </w:pPr>
          </w:p>
        </w:tc>
      </w:tr>
      <w:tr w:rsidR="00367B2D" w:rsidRPr="00063CEE" w:rsidTr="000A6E9D">
        <w:tc>
          <w:tcPr>
            <w:tcW w:w="4878" w:type="dxa"/>
          </w:tcPr>
          <w:p w:rsidR="00367B2D" w:rsidRPr="00063CEE" w:rsidRDefault="00367B2D">
            <w:pPr>
              <w:spacing w:after="0"/>
            </w:pPr>
            <w:r w:rsidRPr="00063CEE">
              <w:t>Staff costs</w:t>
            </w:r>
          </w:p>
        </w:tc>
        <w:tc>
          <w:tcPr>
            <w:tcW w:w="987" w:type="dxa"/>
          </w:tcPr>
          <w:p w:rsidR="00367B2D" w:rsidRPr="00063CEE" w:rsidRDefault="00367B2D" w:rsidP="00E057A8">
            <w:pPr>
              <w:spacing w:after="0"/>
              <w:jc w:val="right"/>
            </w:pPr>
            <w:r>
              <w:t>2</w:t>
            </w:r>
          </w:p>
        </w:tc>
        <w:tc>
          <w:tcPr>
            <w:tcW w:w="1681" w:type="dxa"/>
          </w:tcPr>
          <w:p w:rsidR="00367B2D" w:rsidRPr="00381F8B" w:rsidRDefault="005E70FF" w:rsidP="00656EBD">
            <w:pPr>
              <w:pStyle w:val="NoSpacing"/>
              <w:jc w:val="right"/>
            </w:pPr>
            <w:r>
              <w:t>782,</w:t>
            </w:r>
            <w:r w:rsidR="00656EBD">
              <w:t>704</w:t>
            </w:r>
          </w:p>
        </w:tc>
        <w:tc>
          <w:tcPr>
            <w:tcW w:w="1696" w:type="dxa"/>
          </w:tcPr>
          <w:p w:rsidR="00367B2D" w:rsidRPr="00381F8B" w:rsidRDefault="00367B2D" w:rsidP="00367B2D">
            <w:pPr>
              <w:pStyle w:val="NoSpacing"/>
              <w:jc w:val="right"/>
            </w:pPr>
            <w:r>
              <w:t>794,687</w:t>
            </w:r>
          </w:p>
        </w:tc>
      </w:tr>
      <w:tr w:rsidR="00367B2D" w:rsidRPr="00063CEE" w:rsidTr="000A6E9D">
        <w:tc>
          <w:tcPr>
            <w:tcW w:w="4878" w:type="dxa"/>
          </w:tcPr>
          <w:p w:rsidR="00367B2D" w:rsidRPr="00063CEE" w:rsidRDefault="00367B2D">
            <w:pPr>
              <w:spacing w:after="0"/>
            </w:pPr>
            <w:r w:rsidRPr="00063CEE">
              <w:t>Depreciation</w:t>
            </w:r>
            <w:r>
              <w:t xml:space="preserve"> and amortisation</w:t>
            </w:r>
          </w:p>
        </w:tc>
        <w:tc>
          <w:tcPr>
            <w:tcW w:w="987" w:type="dxa"/>
          </w:tcPr>
          <w:p w:rsidR="00367B2D" w:rsidRPr="00063CEE" w:rsidRDefault="00367B2D" w:rsidP="00904BB1">
            <w:pPr>
              <w:spacing w:after="0"/>
              <w:jc w:val="right"/>
            </w:pPr>
            <w:r>
              <w:t>5&amp;6</w:t>
            </w:r>
          </w:p>
        </w:tc>
        <w:tc>
          <w:tcPr>
            <w:tcW w:w="1681" w:type="dxa"/>
          </w:tcPr>
          <w:p w:rsidR="00367B2D" w:rsidRPr="00381F8B" w:rsidRDefault="005E70FF" w:rsidP="00536D27">
            <w:pPr>
              <w:pStyle w:val="NoSpacing"/>
              <w:jc w:val="right"/>
            </w:pPr>
            <w:r>
              <w:t>30,</w:t>
            </w:r>
            <w:r w:rsidR="00536D27">
              <w:t>133</w:t>
            </w:r>
          </w:p>
        </w:tc>
        <w:tc>
          <w:tcPr>
            <w:tcW w:w="1696" w:type="dxa"/>
          </w:tcPr>
          <w:p w:rsidR="00367B2D" w:rsidRPr="00381F8B" w:rsidRDefault="00367B2D" w:rsidP="00367B2D">
            <w:pPr>
              <w:pStyle w:val="NoSpacing"/>
              <w:jc w:val="right"/>
            </w:pPr>
            <w:r>
              <w:t>11,392</w:t>
            </w:r>
          </w:p>
        </w:tc>
      </w:tr>
      <w:tr w:rsidR="00367B2D" w:rsidRPr="00063CEE" w:rsidTr="000A6E9D">
        <w:tc>
          <w:tcPr>
            <w:tcW w:w="4878" w:type="dxa"/>
          </w:tcPr>
          <w:p w:rsidR="00367B2D" w:rsidRPr="00063CEE" w:rsidRDefault="00367B2D">
            <w:pPr>
              <w:spacing w:after="0"/>
            </w:pPr>
            <w:r w:rsidRPr="00063CEE">
              <w:t>Other expenditures</w:t>
            </w:r>
          </w:p>
        </w:tc>
        <w:tc>
          <w:tcPr>
            <w:tcW w:w="987" w:type="dxa"/>
          </w:tcPr>
          <w:p w:rsidR="00367B2D" w:rsidRPr="00063CEE" w:rsidRDefault="00367B2D" w:rsidP="00904BB1">
            <w:pPr>
              <w:spacing w:after="0"/>
              <w:jc w:val="right"/>
            </w:pPr>
            <w:r>
              <w:t>3</w:t>
            </w:r>
          </w:p>
        </w:tc>
        <w:tc>
          <w:tcPr>
            <w:tcW w:w="1681" w:type="dxa"/>
          </w:tcPr>
          <w:p w:rsidR="00367B2D" w:rsidRPr="00381F8B" w:rsidRDefault="005E70FF" w:rsidP="00536D27">
            <w:pPr>
              <w:pStyle w:val="NoSpacing"/>
              <w:jc w:val="right"/>
            </w:pPr>
            <w:r>
              <w:t>2</w:t>
            </w:r>
            <w:r w:rsidR="005B6ABB">
              <w:t>76</w:t>
            </w:r>
            <w:r>
              <w:t>,</w:t>
            </w:r>
            <w:r w:rsidR="00536D27">
              <w:t>845</w:t>
            </w:r>
          </w:p>
        </w:tc>
        <w:tc>
          <w:tcPr>
            <w:tcW w:w="1696" w:type="dxa"/>
          </w:tcPr>
          <w:p w:rsidR="00367B2D" w:rsidRPr="00381F8B" w:rsidRDefault="00367B2D" w:rsidP="00367B2D">
            <w:pPr>
              <w:pStyle w:val="NoSpacing"/>
              <w:jc w:val="right"/>
            </w:pPr>
            <w:r>
              <w:t>326,559</w:t>
            </w:r>
          </w:p>
        </w:tc>
      </w:tr>
      <w:tr w:rsidR="00367B2D" w:rsidRPr="00063CEE" w:rsidTr="000A6E9D">
        <w:tc>
          <w:tcPr>
            <w:tcW w:w="4878" w:type="dxa"/>
          </w:tcPr>
          <w:p w:rsidR="00367B2D" w:rsidRPr="00063CEE" w:rsidRDefault="00367B2D">
            <w:pPr>
              <w:spacing w:after="0"/>
            </w:pPr>
          </w:p>
        </w:tc>
        <w:tc>
          <w:tcPr>
            <w:tcW w:w="987" w:type="dxa"/>
          </w:tcPr>
          <w:p w:rsidR="00367B2D" w:rsidRPr="00063CEE" w:rsidRDefault="00367B2D" w:rsidP="00DA0C59">
            <w:pPr>
              <w:spacing w:after="0"/>
              <w:jc w:val="right"/>
            </w:pPr>
          </w:p>
        </w:tc>
        <w:tc>
          <w:tcPr>
            <w:tcW w:w="1681" w:type="dxa"/>
          </w:tcPr>
          <w:p w:rsidR="00367B2D" w:rsidRPr="00381F8B" w:rsidRDefault="00367B2D" w:rsidP="00DA0C59">
            <w:pPr>
              <w:spacing w:after="0"/>
              <w:ind w:right="205"/>
              <w:jc w:val="right"/>
              <w:rPr>
                <w:b/>
              </w:rPr>
            </w:pPr>
          </w:p>
        </w:tc>
        <w:tc>
          <w:tcPr>
            <w:tcW w:w="1696" w:type="dxa"/>
          </w:tcPr>
          <w:p w:rsidR="00367B2D" w:rsidRPr="00381F8B" w:rsidRDefault="00367B2D" w:rsidP="00367B2D">
            <w:pPr>
              <w:spacing w:after="0"/>
              <w:ind w:right="205"/>
              <w:jc w:val="right"/>
              <w:rPr>
                <w:b/>
              </w:rPr>
            </w:pPr>
          </w:p>
        </w:tc>
      </w:tr>
      <w:tr w:rsidR="00367B2D" w:rsidRPr="00063CEE" w:rsidTr="000A6E9D">
        <w:tc>
          <w:tcPr>
            <w:tcW w:w="4878" w:type="dxa"/>
          </w:tcPr>
          <w:p w:rsidR="00367B2D" w:rsidRPr="00063CEE" w:rsidRDefault="00367B2D">
            <w:pPr>
              <w:spacing w:after="0"/>
            </w:pPr>
          </w:p>
        </w:tc>
        <w:tc>
          <w:tcPr>
            <w:tcW w:w="987" w:type="dxa"/>
          </w:tcPr>
          <w:p w:rsidR="00367B2D" w:rsidRPr="00063CEE" w:rsidRDefault="00367B2D" w:rsidP="00DA0C59">
            <w:pPr>
              <w:spacing w:after="0"/>
              <w:jc w:val="right"/>
            </w:pPr>
          </w:p>
        </w:tc>
        <w:tc>
          <w:tcPr>
            <w:tcW w:w="1681" w:type="dxa"/>
          </w:tcPr>
          <w:p w:rsidR="00367B2D" w:rsidRPr="00381F8B" w:rsidRDefault="005E70FF" w:rsidP="00536D27">
            <w:pPr>
              <w:pStyle w:val="NoSpacing"/>
              <w:jc w:val="right"/>
              <w:rPr>
                <w:b/>
              </w:rPr>
            </w:pPr>
            <w:r>
              <w:rPr>
                <w:b/>
              </w:rPr>
              <w:t>1,0</w:t>
            </w:r>
            <w:r w:rsidR="00536D27">
              <w:rPr>
                <w:b/>
              </w:rPr>
              <w:t>89</w:t>
            </w:r>
            <w:r>
              <w:rPr>
                <w:b/>
              </w:rPr>
              <w:t>,</w:t>
            </w:r>
            <w:r w:rsidR="00656EBD">
              <w:rPr>
                <w:b/>
              </w:rPr>
              <w:t>68</w:t>
            </w:r>
            <w:r w:rsidR="00536D27">
              <w:rPr>
                <w:b/>
              </w:rPr>
              <w:t>2</w:t>
            </w:r>
          </w:p>
        </w:tc>
        <w:tc>
          <w:tcPr>
            <w:tcW w:w="1696" w:type="dxa"/>
          </w:tcPr>
          <w:p w:rsidR="00367B2D" w:rsidRPr="00381F8B" w:rsidRDefault="00367B2D" w:rsidP="00367B2D">
            <w:pPr>
              <w:pStyle w:val="NoSpacing"/>
              <w:jc w:val="right"/>
              <w:rPr>
                <w:b/>
              </w:rPr>
            </w:pPr>
            <w:r>
              <w:rPr>
                <w:b/>
              </w:rPr>
              <w:t>1,132,638</w:t>
            </w:r>
          </w:p>
        </w:tc>
      </w:tr>
      <w:tr w:rsidR="00367B2D" w:rsidRPr="00063CEE" w:rsidTr="000A6E9D">
        <w:tc>
          <w:tcPr>
            <w:tcW w:w="4878" w:type="dxa"/>
          </w:tcPr>
          <w:p w:rsidR="00367B2D" w:rsidRPr="00063CEE" w:rsidRDefault="00367B2D">
            <w:pPr>
              <w:spacing w:after="0"/>
              <w:rPr>
                <w:b/>
              </w:rPr>
            </w:pPr>
            <w:r w:rsidRPr="00063CEE">
              <w:rPr>
                <w:b/>
              </w:rPr>
              <w:t>Income</w:t>
            </w:r>
          </w:p>
        </w:tc>
        <w:tc>
          <w:tcPr>
            <w:tcW w:w="987" w:type="dxa"/>
          </w:tcPr>
          <w:p w:rsidR="00367B2D" w:rsidRPr="00063CEE" w:rsidRDefault="00367B2D" w:rsidP="00DA0C59">
            <w:pPr>
              <w:spacing w:after="0"/>
              <w:jc w:val="right"/>
            </w:pPr>
          </w:p>
        </w:tc>
        <w:tc>
          <w:tcPr>
            <w:tcW w:w="1681" w:type="dxa"/>
          </w:tcPr>
          <w:p w:rsidR="00367B2D" w:rsidRPr="00381F8B" w:rsidRDefault="00367B2D" w:rsidP="00D31F75">
            <w:pPr>
              <w:pStyle w:val="NoSpacing"/>
              <w:jc w:val="right"/>
            </w:pPr>
          </w:p>
        </w:tc>
        <w:tc>
          <w:tcPr>
            <w:tcW w:w="1696" w:type="dxa"/>
          </w:tcPr>
          <w:p w:rsidR="00367B2D" w:rsidRPr="00381F8B" w:rsidRDefault="00367B2D" w:rsidP="00367B2D">
            <w:pPr>
              <w:pStyle w:val="NoSpacing"/>
              <w:jc w:val="right"/>
            </w:pPr>
          </w:p>
        </w:tc>
      </w:tr>
      <w:tr w:rsidR="00367B2D" w:rsidRPr="00063CEE" w:rsidTr="000A6E9D">
        <w:tc>
          <w:tcPr>
            <w:tcW w:w="4878" w:type="dxa"/>
          </w:tcPr>
          <w:p w:rsidR="00367B2D" w:rsidRPr="00063CEE" w:rsidRDefault="00367B2D">
            <w:pPr>
              <w:spacing w:after="0"/>
            </w:pPr>
            <w:r w:rsidRPr="00063CEE">
              <w:t>Income from activities</w:t>
            </w:r>
          </w:p>
        </w:tc>
        <w:tc>
          <w:tcPr>
            <w:tcW w:w="987" w:type="dxa"/>
          </w:tcPr>
          <w:p w:rsidR="00367B2D" w:rsidRPr="00063CEE" w:rsidRDefault="00367B2D" w:rsidP="00904BB1">
            <w:pPr>
              <w:spacing w:after="0"/>
              <w:jc w:val="right"/>
            </w:pPr>
            <w:r>
              <w:t>4</w:t>
            </w:r>
          </w:p>
        </w:tc>
        <w:tc>
          <w:tcPr>
            <w:tcW w:w="1681" w:type="dxa"/>
          </w:tcPr>
          <w:p w:rsidR="00367B2D" w:rsidRPr="00381F8B" w:rsidRDefault="005E70FF" w:rsidP="00424B15">
            <w:pPr>
              <w:pStyle w:val="NoSpacing"/>
              <w:jc w:val="right"/>
            </w:pPr>
            <w:r>
              <w:t>7</w:t>
            </w:r>
            <w:r w:rsidR="00424B15">
              <w:t>6</w:t>
            </w:r>
            <w:r>
              <w:t>,</w:t>
            </w:r>
            <w:r w:rsidR="00424B15">
              <w:t>249</w:t>
            </w:r>
          </w:p>
        </w:tc>
        <w:tc>
          <w:tcPr>
            <w:tcW w:w="1696" w:type="dxa"/>
          </w:tcPr>
          <w:p w:rsidR="00367B2D" w:rsidRPr="00381F8B" w:rsidRDefault="00367B2D" w:rsidP="00367B2D">
            <w:pPr>
              <w:pStyle w:val="NoSpacing"/>
              <w:jc w:val="right"/>
            </w:pPr>
            <w:r>
              <w:t>60,454</w:t>
            </w:r>
          </w:p>
        </w:tc>
      </w:tr>
      <w:tr w:rsidR="00367B2D" w:rsidRPr="00063CEE" w:rsidTr="000A6E9D">
        <w:tc>
          <w:tcPr>
            <w:tcW w:w="4878" w:type="dxa"/>
          </w:tcPr>
          <w:p w:rsidR="00367B2D" w:rsidRPr="00063CEE" w:rsidRDefault="00367B2D">
            <w:pPr>
              <w:spacing w:after="0"/>
            </w:pPr>
            <w:r w:rsidRPr="00063CEE">
              <w:t>Income from  sale of publications</w:t>
            </w:r>
          </w:p>
        </w:tc>
        <w:tc>
          <w:tcPr>
            <w:tcW w:w="987" w:type="dxa"/>
          </w:tcPr>
          <w:p w:rsidR="00367B2D" w:rsidRPr="00063CEE" w:rsidRDefault="00367B2D" w:rsidP="006B1868">
            <w:pPr>
              <w:spacing w:after="0"/>
              <w:jc w:val="right"/>
            </w:pPr>
            <w:r>
              <w:t>4</w:t>
            </w:r>
          </w:p>
        </w:tc>
        <w:tc>
          <w:tcPr>
            <w:tcW w:w="1681" w:type="dxa"/>
          </w:tcPr>
          <w:p w:rsidR="00367B2D" w:rsidRPr="00381F8B" w:rsidRDefault="005E70FF" w:rsidP="002C5548">
            <w:pPr>
              <w:pStyle w:val="NoSpacing"/>
              <w:jc w:val="right"/>
            </w:pPr>
            <w:r>
              <w:t>15,277</w:t>
            </w:r>
          </w:p>
        </w:tc>
        <w:tc>
          <w:tcPr>
            <w:tcW w:w="1696" w:type="dxa"/>
          </w:tcPr>
          <w:p w:rsidR="00367B2D" w:rsidRPr="00381F8B" w:rsidRDefault="00367B2D" w:rsidP="00367B2D">
            <w:pPr>
              <w:pStyle w:val="NoSpacing"/>
              <w:jc w:val="right"/>
            </w:pPr>
            <w:r>
              <w:t>7,346</w:t>
            </w:r>
          </w:p>
        </w:tc>
      </w:tr>
      <w:tr w:rsidR="00367B2D" w:rsidRPr="00063CEE" w:rsidTr="000A6E9D">
        <w:tc>
          <w:tcPr>
            <w:tcW w:w="4878" w:type="dxa"/>
          </w:tcPr>
          <w:p w:rsidR="00367B2D" w:rsidRPr="00063CEE" w:rsidRDefault="00367B2D">
            <w:pPr>
              <w:spacing w:after="0"/>
            </w:pPr>
          </w:p>
        </w:tc>
        <w:tc>
          <w:tcPr>
            <w:tcW w:w="987" w:type="dxa"/>
          </w:tcPr>
          <w:p w:rsidR="00367B2D" w:rsidRPr="00063CEE" w:rsidRDefault="00367B2D" w:rsidP="00DA0C59">
            <w:pPr>
              <w:spacing w:after="0"/>
              <w:jc w:val="right"/>
            </w:pPr>
          </w:p>
        </w:tc>
        <w:tc>
          <w:tcPr>
            <w:tcW w:w="1681" w:type="dxa"/>
          </w:tcPr>
          <w:p w:rsidR="00367B2D" w:rsidRPr="00381F8B" w:rsidRDefault="00424B15" w:rsidP="00424B15">
            <w:pPr>
              <w:pStyle w:val="NoSpacing"/>
              <w:jc w:val="right"/>
              <w:rPr>
                <w:b/>
              </w:rPr>
            </w:pPr>
            <w:r>
              <w:rPr>
                <w:b/>
              </w:rPr>
              <w:t>91</w:t>
            </w:r>
            <w:r w:rsidR="00D106A2">
              <w:rPr>
                <w:b/>
              </w:rPr>
              <w:t>,</w:t>
            </w:r>
            <w:r>
              <w:rPr>
                <w:b/>
              </w:rPr>
              <w:t>526</w:t>
            </w:r>
          </w:p>
        </w:tc>
        <w:tc>
          <w:tcPr>
            <w:tcW w:w="1696" w:type="dxa"/>
          </w:tcPr>
          <w:p w:rsidR="00367B2D" w:rsidRPr="00381F8B" w:rsidRDefault="00367B2D" w:rsidP="00367B2D">
            <w:pPr>
              <w:pStyle w:val="NoSpacing"/>
              <w:jc w:val="right"/>
              <w:rPr>
                <w:b/>
              </w:rPr>
            </w:pPr>
            <w:r>
              <w:rPr>
                <w:b/>
              </w:rPr>
              <w:t>67,800</w:t>
            </w:r>
          </w:p>
        </w:tc>
      </w:tr>
      <w:tr w:rsidR="00367B2D" w:rsidRPr="00063CEE" w:rsidTr="000A6E9D">
        <w:tc>
          <w:tcPr>
            <w:tcW w:w="4878" w:type="dxa"/>
          </w:tcPr>
          <w:p w:rsidR="00367B2D" w:rsidRPr="00063CEE" w:rsidRDefault="00367B2D">
            <w:pPr>
              <w:spacing w:after="0"/>
            </w:pPr>
          </w:p>
        </w:tc>
        <w:tc>
          <w:tcPr>
            <w:tcW w:w="987" w:type="dxa"/>
          </w:tcPr>
          <w:p w:rsidR="00367B2D" w:rsidRPr="00063CEE" w:rsidRDefault="00367B2D" w:rsidP="00DA0C59">
            <w:pPr>
              <w:spacing w:after="0"/>
              <w:jc w:val="right"/>
            </w:pPr>
          </w:p>
        </w:tc>
        <w:tc>
          <w:tcPr>
            <w:tcW w:w="1681" w:type="dxa"/>
          </w:tcPr>
          <w:p w:rsidR="00367B2D" w:rsidRPr="00381F8B" w:rsidRDefault="00367B2D" w:rsidP="00D31F75">
            <w:pPr>
              <w:pStyle w:val="NoSpacing"/>
              <w:jc w:val="right"/>
            </w:pPr>
          </w:p>
        </w:tc>
        <w:tc>
          <w:tcPr>
            <w:tcW w:w="1696" w:type="dxa"/>
          </w:tcPr>
          <w:p w:rsidR="00367B2D" w:rsidRPr="00381F8B" w:rsidRDefault="00367B2D" w:rsidP="00367B2D">
            <w:pPr>
              <w:pStyle w:val="NoSpacing"/>
              <w:jc w:val="right"/>
            </w:pPr>
          </w:p>
        </w:tc>
      </w:tr>
      <w:tr w:rsidR="00367B2D" w:rsidRPr="00063CEE" w:rsidTr="000A6E9D">
        <w:tc>
          <w:tcPr>
            <w:tcW w:w="4878" w:type="dxa"/>
          </w:tcPr>
          <w:p w:rsidR="00367B2D" w:rsidRPr="00063CEE" w:rsidRDefault="00367B2D">
            <w:pPr>
              <w:spacing w:after="0"/>
              <w:rPr>
                <w:b/>
              </w:rPr>
            </w:pPr>
            <w:r w:rsidRPr="00063CEE">
              <w:rPr>
                <w:b/>
              </w:rPr>
              <w:t>Net expenditure for the financial year</w:t>
            </w:r>
          </w:p>
        </w:tc>
        <w:tc>
          <w:tcPr>
            <w:tcW w:w="987" w:type="dxa"/>
          </w:tcPr>
          <w:p w:rsidR="00367B2D" w:rsidRPr="00063CEE" w:rsidRDefault="00367B2D" w:rsidP="00DA0C59">
            <w:pPr>
              <w:spacing w:after="0"/>
              <w:jc w:val="right"/>
              <w:rPr>
                <w:b/>
              </w:rPr>
            </w:pPr>
          </w:p>
        </w:tc>
        <w:tc>
          <w:tcPr>
            <w:tcW w:w="1681" w:type="dxa"/>
          </w:tcPr>
          <w:p w:rsidR="00367B2D" w:rsidRPr="00381F8B" w:rsidRDefault="00424B15" w:rsidP="00536D27">
            <w:pPr>
              <w:pStyle w:val="NoSpacing"/>
              <w:jc w:val="right"/>
              <w:rPr>
                <w:b/>
              </w:rPr>
            </w:pPr>
            <w:r>
              <w:rPr>
                <w:b/>
              </w:rPr>
              <w:t>998</w:t>
            </w:r>
            <w:r w:rsidR="005E70FF">
              <w:rPr>
                <w:b/>
              </w:rPr>
              <w:t>,</w:t>
            </w:r>
            <w:r w:rsidR="00536D27">
              <w:rPr>
                <w:b/>
              </w:rPr>
              <w:t>156</w:t>
            </w:r>
          </w:p>
        </w:tc>
        <w:tc>
          <w:tcPr>
            <w:tcW w:w="1696" w:type="dxa"/>
          </w:tcPr>
          <w:p w:rsidR="00367B2D" w:rsidRPr="00381F8B" w:rsidRDefault="00367B2D" w:rsidP="00367B2D">
            <w:pPr>
              <w:pStyle w:val="NoSpacing"/>
              <w:jc w:val="right"/>
              <w:rPr>
                <w:b/>
              </w:rPr>
            </w:pPr>
            <w:r>
              <w:rPr>
                <w:b/>
              </w:rPr>
              <w:t>1,064,838</w:t>
            </w:r>
          </w:p>
        </w:tc>
      </w:tr>
      <w:tr w:rsidR="000B4EB9" w:rsidRPr="00063CEE" w:rsidTr="000A6E9D">
        <w:tc>
          <w:tcPr>
            <w:tcW w:w="4878" w:type="dxa"/>
          </w:tcPr>
          <w:p w:rsidR="000B4EB9" w:rsidRPr="00063CEE" w:rsidRDefault="000B33B4">
            <w:pPr>
              <w:spacing w:after="0"/>
            </w:pPr>
            <w:r>
              <w:t>All income and expenditure relates to continuing activities</w:t>
            </w:r>
          </w:p>
        </w:tc>
        <w:tc>
          <w:tcPr>
            <w:tcW w:w="987" w:type="dxa"/>
          </w:tcPr>
          <w:p w:rsidR="000B4EB9" w:rsidRPr="00063CEE" w:rsidRDefault="000B4EB9" w:rsidP="00DA0C59">
            <w:pPr>
              <w:spacing w:after="0"/>
              <w:jc w:val="right"/>
            </w:pPr>
          </w:p>
        </w:tc>
        <w:tc>
          <w:tcPr>
            <w:tcW w:w="1681" w:type="dxa"/>
          </w:tcPr>
          <w:p w:rsidR="000B4EB9" w:rsidRPr="00063CEE" w:rsidRDefault="000B4EB9" w:rsidP="00D31F75">
            <w:pPr>
              <w:pStyle w:val="NoSpacing"/>
              <w:jc w:val="right"/>
            </w:pPr>
          </w:p>
        </w:tc>
        <w:tc>
          <w:tcPr>
            <w:tcW w:w="1696" w:type="dxa"/>
          </w:tcPr>
          <w:p w:rsidR="000B4EB9" w:rsidRPr="00063CEE" w:rsidRDefault="000B4EB9" w:rsidP="000B4EB9">
            <w:pPr>
              <w:pStyle w:val="NoSpacing"/>
              <w:jc w:val="right"/>
            </w:pPr>
          </w:p>
        </w:tc>
      </w:tr>
    </w:tbl>
    <w:p w:rsidR="004105B2" w:rsidRPr="00063CEE" w:rsidRDefault="004105B2"/>
    <w:p w:rsidR="00ED5AEF" w:rsidRDefault="00ED5AEF"/>
    <w:p w:rsidR="00ED5AEF" w:rsidRDefault="00ED5AEF"/>
    <w:p w:rsidR="00ED5AEF" w:rsidRDefault="00ED5AEF"/>
    <w:p w:rsidR="00ED5AEF" w:rsidRDefault="00ED5AEF"/>
    <w:p w:rsidR="00ED5AEF" w:rsidRDefault="00ED5AEF"/>
    <w:p w:rsidR="00ED5AEF" w:rsidRDefault="00ED5AEF"/>
    <w:p w:rsidR="00ED5AEF" w:rsidRDefault="00ED5AEF"/>
    <w:p w:rsidR="00ED5AEF" w:rsidRDefault="00ED5AEF"/>
    <w:p w:rsidR="00ED5AEF" w:rsidRDefault="00ED5AEF"/>
    <w:p w:rsidR="00ED5AEF" w:rsidRDefault="00ED5AEF"/>
    <w:p w:rsidR="00ED5AEF" w:rsidRDefault="00ED5AEF"/>
    <w:p w:rsidR="00ED5AEF" w:rsidRDefault="00ED5AEF"/>
    <w:p w:rsidR="00ED5AEF" w:rsidRDefault="00ED5AEF"/>
    <w:p w:rsidR="004105B2" w:rsidRPr="00D8191A" w:rsidRDefault="004105B2">
      <w:r w:rsidRPr="00D8191A">
        <w:t xml:space="preserve">The </w:t>
      </w:r>
      <w:r w:rsidR="00634EE3" w:rsidRPr="00D8191A">
        <w:t>n</w:t>
      </w:r>
      <w:r w:rsidRPr="00D8191A">
        <w:t xml:space="preserve">otes on pages </w:t>
      </w:r>
      <w:r w:rsidR="00367B2D">
        <w:t>XX</w:t>
      </w:r>
      <w:r w:rsidR="00634EE3" w:rsidRPr="00B169CB">
        <w:rPr>
          <w:b/>
        </w:rPr>
        <w:t xml:space="preserve"> </w:t>
      </w:r>
      <w:r w:rsidRPr="00B169CB">
        <w:t xml:space="preserve">to </w:t>
      </w:r>
      <w:r w:rsidR="00367B2D">
        <w:t>XX</w:t>
      </w:r>
      <w:r w:rsidRPr="00D8191A">
        <w:t xml:space="preserve"> form part of these </w:t>
      </w:r>
      <w:r w:rsidR="00634EE3" w:rsidRPr="00D8191A">
        <w:t>A</w:t>
      </w:r>
      <w:r w:rsidRPr="00D8191A">
        <w:t>ccounts</w:t>
      </w:r>
    </w:p>
    <w:p w:rsidR="00604144" w:rsidRPr="00A53C18" w:rsidRDefault="00604144">
      <w:pPr>
        <w:rPr>
          <w:b/>
          <w:sz w:val="28"/>
          <w:szCs w:val="28"/>
        </w:rPr>
      </w:pPr>
    </w:p>
    <w:p w:rsidR="004105B2" w:rsidRPr="00A53C18" w:rsidRDefault="004105B2">
      <w:pPr>
        <w:rPr>
          <w:b/>
          <w:sz w:val="28"/>
          <w:szCs w:val="28"/>
        </w:rPr>
      </w:pPr>
      <w:r w:rsidRPr="00A53C18">
        <w:rPr>
          <w:b/>
          <w:sz w:val="28"/>
          <w:szCs w:val="28"/>
        </w:rPr>
        <w:lastRenderedPageBreak/>
        <w:t>Statement of Financial Position</w:t>
      </w:r>
    </w:p>
    <w:p w:rsidR="004105B2" w:rsidRPr="00A53C18" w:rsidRDefault="004105B2">
      <w:pPr>
        <w:rPr>
          <w:b/>
          <w:sz w:val="24"/>
          <w:szCs w:val="24"/>
        </w:rPr>
      </w:pPr>
      <w:r w:rsidRPr="00A53C18">
        <w:rPr>
          <w:b/>
          <w:sz w:val="24"/>
          <w:szCs w:val="24"/>
        </w:rPr>
        <w:t>As at 31 March 20</w:t>
      </w:r>
      <w:r w:rsidR="000A6E9D" w:rsidRPr="00A53C18">
        <w:rPr>
          <w:b/>
          <w:sz w:val="24"/>
          <w:szCs w:val="24"/>
        </w:rPr>
        <w:t>1</w:t>
      </w:r>
      <w:r w:rsidR="00367B2D" w:rsidRPr="00A53C18">
        <w:rPr>
          <w:b/>
          <w:sz w:val="24"/>
          <w:szCs w:val="24"/>
        </w:rPr>
        <w:t>6</w:t>
      </w:r>
    </w:p>
    <w:tbl>
      <w:tblPr>
        <w:tblW w:w="8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070"/>
        <w:gridCol w:w="850"/>
        <w:gridCol w:w="1208"/>
        <w:gridCol w:w="1260"/>
      </w:tblGrid>
      <w:tr w:rsidR="00EB6AC3" w:rsidRPr="00063CEE" w:rsidTr="00EB6AC3">
        <w:tc>
          <w:tcPr>
            <w:tcW w:w="5070" w:type="dxa"/>
          </w:tcPr>
          <w:p w:rsidR="00EB6AC3" w:rsidRPr="00063CEE" w:rsidRDefault="00EB6AC3">
            <w:pPr>
              <w:spacing w:after="0"/>
              <w:rPr>
                <w:b/>
              </w:rPr>
            </w:pPr>
          </w:p>
        </w:tc>
        <w:tc>
          <w:tcPr>
            <w:tcW w:w="850" w:type="dxa"/>
          </w:tcPr>
          <w:p w:rsidR="00EB6AC3" w:rsidRPr="00063CEE" w:rsidRDefault="00EB6AC3" w:rsidP="00DA0C59">
            <w:pPr>
              <w:pStyle w:val="NoSpacing"/>
              <w:jc w:val="right"/>
              <w:rPr>
                <w:b/>
              </w:rPr>
            </w:pPr>
          </w:p>
        </w:tc>
        <w:tc>
          <w:tcPr>
            <w:tcW w:w="1208" w:type="dxa"/>
          </w:tcPr>
          <w:p w:rsidR="00EB6AC3" w:rsidRPr="00063CEE" w:rsidRDefault="00EB6AC3" w:rsidP="00367B2D">
            <w:pPr>
              <w:pStyle w:val="NoSpacing"/>
              <w:jc w:val="right"/>
              <w:rPr>
                <w:b/>
              </w:rPr>
            </w:pPr>
            <w:r w:rsidRPr="00063CEE">
              <w:rPr>
                <w:b/>
              </w:rPr>
              <w:t>201</w:t>
            </w:r>
            <w:r w:rsidR="00367B2D">
              <w:rPr>
                <w:b/>
              </w:rPr>
              <w:t>5</w:t>
            </w:r>
            <w:r w:rsidRPr="00063CEE">
              <w:rPr>
                <w:b/>
              </w:rPr>
              <w:t>-1</w:t>
            </w:r>
            <w:r w:rsidR="00367B2D">
              <w:rPr>
                <w:b/>
              </w:rPr>
              <w:t>6</w:t>
            </w:r>
          </w:p>
        </w:tc>
        <w:tc>
          <w:tcPr>
            <w:tcW w:w="1260" w:type="dxa"/>
          </w:tcPr>
          <w:p w:rsidR="00EB6AC3" w:rsidRPr="00063CEE" w:rsidRDefault="00EB6AC3" w:rsidP="00367B2D">
            <w:pPr>
              <w:pStyle w:val="NoSpacing"/>
              <w:jc w:val="right"/>
              <w:rPr>
                <w:b/>
              </w:rPr>
            </w:pPr>
            <w:r w:rsidRPr="00063CEE">
              <w:rPr>
                <w:b/>
              </w:rPr>
              <w:t>20</w:t>
            </w:r>
            <w:r w:rsidR="000B4EB9">
              <w:rPr>
                <w:b/>
              </w:rPr>
              <w:t>1</w:t>
            </w:r>
            <w:r w:rsidR="00367B2D">
              <w:rPr>
                <w:b/>
              </w:rPr>
              <w:t>4</w:t>
            </w:r>
            <w:r w:rsidRPr="00063CEE">
              <w:rPr>
                <w:b/>
              </w:rPr>
              <w:t>-1</w:t>
            </w:r>
            <w:r w:rsidR="00367B2D">
              <w:rPr>
                <w:b/>
              </w:rPr>
              <w:t>5</w:t>
            </w:r>
          </w:p>
        </w:tc>
      </w:tr>
      <w:tr w:rsidR="00EB6AC3" w:rsidRPr="00063CEE" w:rsidTr="00EB6AC3">
        <w:tc>
          <w:tcPr>
            <w:tcW w:w="5070" w:type="dxa"/>
          </w:tcPr>
          <w:p w:rsidR="00EB6AC3" w:rsidRPr="00063CEE" w:rsidRDefault="00EB6AC3">
            <w:pPr>
              <w:spacing w:after="0"/>
              <w:rPr>
                <w:b/>
              </w:rPr>
            </w:pPr>
          </w:p>
        </w:tc>
        <w:tc>
          <w:tcPr>
            <w:tcW w:w="850" w:type="dxa"/>
          </w:tcPr>
          <w:p w:rsidR="00EB6AC3" w:rsidRPr="00063CEE" w:rsidRDefault="00EB6AC3" w:rsidP="00DA0C59">
            <w:pPr>
              <w:pStyle w:val="NoSpacing"/>
              <w:jc w:val="right"/>
              <w:rPr>
                <w:b/>
              </w:rPr>
            </w:pPr>
            <w:r w:rsidRPr="00063CEE">
              <w:rPr>
                <w:b/>
              </w:rPr>
              <w:t>Note</w:t>
            </w:r>
          </w:p>
        </w:tc>
        <w:tc>
          <w:tcPr>
            <w:tcW w:w="1208" w:type="dxa"/>
          </w:tcPr>
          <w:p w:rsidR="00EB6AC3" w:rsidRPr="00063CEE" w:rsidRDefault="00EB6AC3" w:rsidP="00DA0C59">
            <w:pPr>
              <w:pStyle w:val="NoSpacing"/>
              <w:jc w:val="right"/>
              <w:rPr>
                <w:b/>
              </w:rPr>
            </w:pPr>
            <w:r w:rsidRPr="00063CEE">
              <w:rPr>
                <w:b/>
              </w:rPr>
              <w:t>£</w:t>
            </w:r>
          </w:p>
        </w:tc>
        <w:tc>
          <w:tcPr>
            <w:tcW w:w="1260" w:type="dxa"/>
          </w:tcPr>
          <w:p w:rsidR="00EB6AC3" w:rsidRPr="00063CEE" w:rsidRDefault="00EB6AC3" w:rsidP="000A6E9D">
            <w:pPr>
              <w:pStyle w:val="NoSpacing"/>
              <w:jc w:val="right"/>
              <w:rPr>
                <w:b/>
              </w:rPr>
            </w:pPr>
            <w:r w:rsidRPr="00063CEE">
              <w:rPr>
                <w:b/>
              </w:rPr>
              <w:t>£</w:t>
            </w:r>
          </w:p>
        </w:tc>
      </w:tr>
      <w:tr w:rsidR="00EB6AC3" w:rsidRPr="00063CEE" w:rsidTr="00EB6AC3">
        <w:tc>
          <w:tcPr>
            <w:tcW w:w="5070" w:type="dxa"/>
          </w:tcPr>
          <w:p w:rsidR="00EB6AC3" w:rsidRPr="00063CEE" w:rsidRDefault="00EB6AC3" w:rsidP="002A0192">
            <w:pPr>
              <w:spacing w:after="0"/>
              <w:jc w:val="left"/>
              <w:rPr>
                <w:b/>
              </w:rPr>
            </w:pPr>
            <w:r w:rsidRPr="00063CEE">
              <w:rPr>
                <w:b/>
              </w:rPr>
              <w:t>Non-current assets</w:t>
            </w:r>
          </w:p>
        </w:tc>
        <w:tc>
          <w:tcPr>
            <w:tcW w:w="850" w:type="dxa"/>
          </w:tcPr>
          <w:p w:rsidR="00EB6AC3" w:rsidRPr="00063CEE" w:rsidRDefault="00EB6AC3" w:rsidP="00DA0C59">
            <w:pPr>
              <w:pStyle w:val="NoSpacing"/>
              <w:jc w:val="right"/>
            </w:pPr>
          </w:p>
        </w:tc>
        <w:tc>
          <w:tcPr>
            <w:tcW w:w="1208" w:type="dxa"/>
          </w:tcPr>
          <w:p w:rsidR="00EB6AC3" w:rsidRPr="00063CEE" w:rsidRDefault="00EB6AC3" w:rsidP="00DA0C59">
            <w:pPr>
              <w:pStyle w:val="NoSpacing"/>
              <w:jc w:val="right"/>
            </w:pPr>
          </w:p>
        </w:tc>
        <w:tc>
          <w:tcPr>
            <w:tcW w:w="1260" w:type="dxa"/>
          </w:tcPr>
          <w:p w:rsidR="00EB6AC3" w:rsidRPr="00063CEE" w:rsidRDefault="00EB6AC3" w:rsidP="000A6E9D">
            <w:pPr>
              <w:pStyle w:val="NoSpacing"/>
              <w:jc w:val="right"/>
            </w:pPr>
          </w:p>
        </w:tc>
      </w:tr>
      <w:tr w:rsidR="00367B2D" w:rsidRPr="00063CEE" w:rsidTr="00EB6AC3">
        <w:tc>
          <w:tcPr>
            <w:tcW w:w="5070" w:type="dxa"/>
          </w:tcPr>
          <w:p w:rsidR="00367B2D" w:rsidRPr="00063CEE" w:rsidRDefault="00367B2D" w:rsidP="002A0192">
            <w:pPr>
              <w:spacing w:after="0"/>
              <w:jc w:val="left"/>
            </w:pPr>
            <w:r w:rsidRPr="00063CEE">
              <w:t>Property, plant and equipment</w:t>
            </w:r>
          </w:p>
        </w:tc>
        <w:tc>
          <w:tcPr>
            <w:tcW w:w="850" w:type="dxa"/>
          </w:tcPr>
          <w:p w:rsidR="00367B2D" w:rsidRPr="00063CEE" w:rsidRDefault="00367B2D" w:rsidP="00904BB1">
            <w:pPr>
              <w:pStyle w:val="NoSpacing"/>
              <w:jc w:val="right"/>
            </w:pPr>
            <w:r>
              <w:t>5</w:t>
            </w:r>
          </w:p>
        </w:tc>
        <w:tc>
          <w:tcPr>
            <w:tcW w:w="1208" w:type="dxa"/>
          </w:tcPr>
          <w:p w:rsidR="00367B2D" w:rsidRPr="00381F8B" w:rsidRDefault="005E70FF" w:rsidP="00D3440A">
            <w:pPr>
              <w:pStyle w:val="NoSpacing"/>
              <w:jc w:val="right"/>
            </w:pPr>
            <w:r>
              <w:t>89,</w:t>
            </w:r>
            <w:r w:rsidR="00536D27">
              <w:t>89</w:t>
            </w:r>
            <w:r w:rsidR="00D3440A">
              <w:t>3</w:t>
            </w:r>
          </w:p>
        </w:tc>
        <w:tc>
          <w:tcPr>
            <w:tcW w:w="1260" w:type="dxa"/>
          </w:tcPr>
          <w:p w:rsidR="00367B2D" w:rsidRPr="00381F8B" w:rsidRDefault="00367B2D" w:rsidP="00367B2D">
            <w:pPr>
              <w:pStyle w:val="NoSpacing"/>
              <w:jc w:val="right"/>
            </w:pPr>
            <w:r>
              <w:t>118,391</w:t>
            </w:r>
          </w:p>
        </w:tc>
      </w:tr>
      <w:tr w:rsidR="00367B2D" w:rsidRPr="00063CEE" w:rsidTr="00EB6AC3">
        <w:tc>
          <w:tcPr>
            <w:tcW w:w="5070" w:type="dxa"/>
          </w:tcPr>
          <w:p w:rsidR="00367B2D" w:rsidRPr="00063CEE" w:rsidRDefault="00367B2D" w:rsidP="002A0192">
            <w:pPr>
              <w:spacing w:after="0"/>
              <w:jc w:val="left"/>
            </w:pPr>
            <w:r>
              <w:t>Intangible assets</w:t>
            </w:r>
          </w:p>
        </w:tc>
        <w:tc>
          <w:tcPr>
            <w:tcW w:w="850" w:type="dxa"/>
          </w:tcPr>
          <w:p w:rsidR="00367B2D" w:rsidRPr="00063CEE" w:rsidRDefault="00367B2D" w:rsidP="00DA0C59">
            <w:pPr>
              <w:pStyle w:val="NoSpacing"/>
              <w:jc w:val="right"/>
            </w:pPr>
            <w:r>
              <w:t>6</w:t>
            </w:r>
          </w:p>
        </w:tc>
        <w:tc>
          <w:tcPr>
            <w:tcW w:w="1208" w:type="dxa"/>
          </w:tcPr>
          <w:p w:rsidR="00367B2D" w:rsidRPr="00381F8B" w:rsidRDefault="005E70FF" w:rsidP="0010347D">
            <w:pPr>
              <w:pStyle w:val="NoSpacing"/>
              <w:jc w:val="right"/>
            </w:pPr>
            <w:r>
              <w:t>27</w:t>
            </w:r>
            <w:r w:rsidR="0010347D">
              <w:t>2</w:t>
            </w:r>
          </w:p>
        </w:tc>
        <w:tc>
          <w:tcPr>
            <w:tcW w:w="1260" w:type="dxa"/>
          </w:tcPr>
          <w:p w:rsidR="00367B2D" w:rsidRPr="00381F8B" w:rsidRDefault="00367B2D" w:rsidP="00367B2D">
            <w:pPr>
              <w:pStyle w:val="NoSpacing"/>
              <w:jc w:val="right"/>
            </w:pPr>
            <w:r>
              <w:t>1,907</w:t>
            </w:r>
          </w:p>
        </w:tc>
      </w:tr>
      <w:tr w:rsidR="00367B2D" w:rsidRPr="00063CEE" w:rsidTr="00EB6AC3">
        <w:tc>
          <w:tcPr>
            <w:tcW w:w="5070" w:type="dxa"/>
          </w:tcPr>
          <w:p w:rsidR="00367B2D" w:rsidRPr="00063CEE" w:rsidRDefault="00367B2D" w:rsidP="002A0192">
            <w:pPr>
              <w:spacing w:after="0"/>
              <w:jc w:val="left"/>
              <w:rPr>
                <w:b/>
                <w:i/>
              </w:rPr>
            </w:pPr>
            <w:r w:rsidRPr="00063CEE">
              <w:rPr>
                <w:b/>
                <w:i/>
              </w:rPr>
              <w:t xml:space="preserve">Total non-current assets </w:t>
            </w:r>
          </w:p>
        </w:tc>
        <w:tc>
          <w:tcPr>
            <w:tcW w:w="850" w:type="dxa"/>
          </w:tcPr>
          <w:p w:rsidR="00367B2D" w:rsidRPr="00063CEE" w:rsidRDefault="00367B2D" w:rsidP="00DA0C59">
            <w:pPr>
              <w:pStyle w:val="NoSpacing"/>
              <w:jc w:val="right"/>
            </w:pPr>
          </w:p>
        </w:tc>
        <w:tc>
          <w:tcPr>
            <w:tcW w:w="1208" w:type="dxa"/>
          </w:tcPr>
          <w:p w:rsidR="00367B2D" w:rsidRPr="00381F8B" w:rsidRDefault="00536D27" w:rsidP="00D3440A">
            <w:pPr>
              <w:pStyle w:val="NoSpacing"/>
              <w:jc w:val="right"/>
              <w:rPr>
                <w:b/>
                <w:i/>
              </w:rPr>
            </w:pPr>
            <w:r>
              <w:rPr>
                <w:b/>
                <w:i/>
              </w:rPr>
              <w:t>90</w:t>
            </w:r>
            <w:r w:rsidR="005E70FF">
              <w:rPr>
                <w:b/>
                <w:i/>
              </w:rPr>
              <w:t>,</w:t>
            </w:r>
            <w:r>
              <w:rPr>
                <w:b/>
                <w:i/>
              </w:rPr>
              <w:t>16</w:t>
            </w:r>
            <w:r w:rsidR="00D3440A">
              <w:rPr>
                <w:b/>
                <w:i/>
              </w:rPr>
              <w:t>5</w:t>
            </w:r>
          </w:p>
        </w:tc>
        <w:tc>
          <w:tcPr>
            <w:tcW w:w="1260" w:type="dxa"/>
          </w:tcPr>
          <w:p w:rsidR="00367B2D" w:rsidRPr="00381F8B" w:rsidRDefault="00367B2D" w:rsidP="00367B2D">
            <w:pPr>
              <w:pStyle w:val="NoSpacing"/>
              <w:jc w:val="right"/>
              <w:rPr>
                <w:b/>
                <w:i/>
              </w:rPr>
            </w:pPr>
            <w:r>
              <w:rPr>
                <w:b/>
                <w:i/>
              </w:rPr>
              <w:t>120,298</w:t>
            </w:r>
          </w:p>
        </w:tc>
      </w:tr>
      <w:tr w:rsidR="00367B2D" w:rsidRPr="00063CEE" w:rsidTr="00EB6AC3">
        <w:tc>
          <w:tcPr>
            <w:tcW w:w="5070" w:type="dxa"/>
          </w:tcPr>
          <w:p w:rsidR="00367B2D" w:rsidRPr="00063CEE" w:rsidRDefault="00367B2D" w:rsidP="002A0192">
            <w:pPr>
              <w:spacing w:after="0"/>
              <w:jc w:val="left"/>
            </w:pPr>
          </w:p>
        </w:tc>
        <w:tc>
          <w:tcPr>
            <w:tcW w:w="850" w:type="dxa"/>
          </w:tcPr>
          <w:p w:rsidR="00367B2D" w:rsidRPr="00063CEE" w:rsidRDefault="00367B2D" w:rsidP="00DA0C59">
            <w:pPr>
              <w:pStyle w:val="NoSpacing"/>
              <w:jc w:val="right"/>
            </w:pPr>
          </w:p>
        </w:tc>
        <w:tc>
          <w:tcPr>
            <w:tcW w:w="1208" w:type="dxa"/>
          </w:tcPr>
          <w:p w:rsidR="00367B2D" w:rsidRPr="00381F8B" w:rsidRDefault="00367B2D" w:rsidP="00DA0C59">
            <w:pPr>
              <w:pStyle w:val="NoSpacing"/>
              <w:jc w:val="right"/>
            </w:pPr>
          </w:p>
        </w:tc>
        <w:tc>
          <w:tcPr>
            <w:tcW w:w="1260" w:type="dxa"/>
          </w:tcPr>
          <w:p w:rsidR="00367B2D" w:rsidRPr="00381F8B" w:rsidRDefault="00367B2D" w:rsidP="00367B2D">
            <w:pPr>
              <w:pStyle w:val="NoSpacing"/>
              <w:jc w:val="right"/>
            </w:pPr>
          </w:p>
        </w:tc>
      </w:tr>
      <w:tr w:rsidR="00367B2D" w:rsidRPr="00063CEE" w:rsidTr="00EB6AC3">
        <w:tc>
          <w:tcPr>
            <w:tcW w:w="5070" w:type="dxa"/>
          </w:tcPr>
          <w:p w:rsidR="00367B2D" w:rsidRPr="00063CEE" w:rsidRDefault="00367B2D" w:rsidP="002A0192">
            <w:pPr>
              <w:spacing w:after="0"/>
              <w:jc w:val="left"/>
              <w:rPr>
                <w:b/>
              </w:rPr>
            </w:pPr>
            <w:r w:rsidRPr="00063CEE">
              <w:rPr>
                <w:b/>
              </w:rPr>
              <w:t>Current assets</w:t>
            </w:r>
          </w:p>
        </w:tc>
        <w:tc>
          <w:tcPr>
            <w:tcW w:w="850" w:type="dxa"/>
          </w:tcPr>
          <w:p w:rsidR="00367B2D" w:rsidRPr="00063CEE" w:rsidRDefault="00367B2D" w:rsidP="00DA0C59">
            <w:pPr>
              <w:pStyle w:val="NoSpacing"/>
              <w:jc w:val="right"/>
            </w:pPr>
          </w:p>
        </w:tc>
        <w:tc>
          <w:tcPr>
            <w:tcW w:w="1208" w:type="dxa"/>
          </w:tcPr>
          <w:p w:rsidR="00367B2D" w:rsidRPr="00381F8B" w:rsidRDefault="00367B2D" w:rsidP="00DA0C59">
            <w:pPr>
              <w:pStyle w:val="NoSpacing"/>
              <w:jc w:val="right"/>
            </w:pPr>
          </w:p>
        </w:tc>
        <w:tc>
          <w:tcPr>
            <w:tcW w:w="1260" w:type="dxa"/>
          </w:tcPr>
          <w:p w:rsidR="00367B2D" w:rsidRPr="00381F8B" w:rsidRDefault="00367B2D" w:rsidP="00367B2D">
            <w:pPr>
              <w:pStyle w:val="NoSpacing"/>
              <w:jc w:val="right"/>
            </w:pPr>
          </w:p>
        </w:tc>
      </w:tr>
      <w:tr w:rsidR="00367B2D" w:rsidRPr="00063CEE" w:rsidTr="00EB6AC3">
        <w:tc>
          <w:tcPr>
            <w:tcW w:w="5070" w:type="dxa"/>
          </w:tcPr>
          <w:p w:rsidR="00367B2D" w:rsidRPr="00063CEE" w:rsidRDefault="00367B2D" w:rsidP="002A0192">
            <w:pPr>
              <w:spacing w:after="0"/>
              <w:jc w:val="left"/>
            </w:pPr>
            <w:r w:rsidRPr="00063CEE">
              <w:t>Trade and other receivables</w:t>
            </w:r>
          </w:p>
        </w:tc>
        <w:tc>
          <w:tcPr>
            <w:tcW w:w="850" w:type="dxa"/>
          </w:tcPr>
          <w:p w:rsidR="00367B2D" w:rsidRPr="00063CEE" w:rsidRDefault="00367B2D" w:rsidP="00381F8B">
            <w:pPr>
              <w:pStyle w:val="NoSpacing"/>
              <w:jc w:val="right"/>
            </w:pPr>
            <w:r>
              <w:t>8</w:t>
            </w:r>
          </w:p>
        </w:tc>
        <w:tc>
          <w:tcPr>
            <w:tcW w:w="1208" w:type="dxa"/>
          </w:tcPr>
          <w:p w:rsidR="00367B2D" w:rsidRPr="00381F8B" w:rsidRDefault="005B6ABB" w:rsidP="00424B15">
            <w:pPr>
              <w:pStyle w:val="NoSpacing"/>
              <w:jc w:val="right"/>
            </w:pPr>
            <w:r>
              <w:t>3</w:t>
            </w:r>
            <w:r w:rsidR="00424B15">
              <w:t>4</w:t>
            </w:r>
            <w:r w:rsidR="005E70FF">
              <w:t>,</w:t>
            </w:r>
            <w:r w:rsidR="00424B15">
              <w:t>328</w:t>
            </w:r>
          </w:p>
        </w:tc>
        <w:tc>
          <w:tcPr>
            <w:tcW w:w="1260" w:type="dxa"/>
          </w:tcPr>
          <w:p w:rsidR="00367B2D" w:rsidRPr="00381F8B" w:rsidRDefault="00367B2D" w:rsidP="00367B2D">
            <w:pPr>
              <w:pStyle w:val="NoSpacing"/>
              <w:jc w:val="right"/>
            </w:pPr>
            <w:r>
              <w:t>44,016</w:t>
            </w:r>
          </w:p>
        </w:tc>
      </w:tr>
      <w:tr w:rsidR="00367B2D" w:rsidRPr="00063CEE" w:rsidTr="00EB6AC3">
        <w:tc>
          <w:tcPr>
            <w:tcW w:w="5070" w:type="dxa"/>
          </w:tcPr>
          <w:p w:rsidR="00367B2D" w:rsidRPr="00063CEE" w:rsidRDefault="00367B2D" w:rsidP="002A0192">
            <w:pPr>
              <w:spacing w:after="0"/>
              <w:jc w:val="left"/>
            </w:pPr>
            <w:r w:rsidRPr="00063CEE">
              <w:t>Cash and equivalents</w:t>
            </w:r>
          </w:p>
        </w:tc>
        <w:tc>
          <w:tcPr>
            <w:tcW w:w="850" w:type="dxa"/>
          </w:tcPr>
          <w:p w:rsidR="00367B2D" w:rsidRPr="00063CEE" w:rsidRDefault="00367B2D" w:rsidP="00381F8B">
            <w:pPr>
              <w:pStyle w:val="NoSpacing"/>
              <w:jc w:val="right"/>
            </w:pPr>
            <w:r>
              <w:t>9</w:t>
            </w:r>
          </w:p>
        </w:tc>
        <w:tc>
          <w:tcPr>
            <w:tcW w:w="1208" w:type="dxa"/>
          </w:tcPr>
          <w:p w:rsidR="00367B2D" w:rsidRPr="00381F8B" w:rsidRDefault="005E70FF" w:rsidP="00AE4E03">
            <w:pPr>
              <w:pStyle w:val="NoSpacing"/>
              <w:jc w:val="right"/>
            </w:pPr>
            <w:r>
              <w:t>318,531</w:t>
            </w:r>
          </w:p>
        </w:tc>
        <w:tc>
          <w:tcPr>
            <w:tcW w:w="1260" w:type="dxa"/>
          </w:tcPr>
          <w:p w:rsidR="00367B2D" w:rsidRPr="00381F8B" w:rsidRDefault="00367B2D" w:rsidP="00367B2D">
            <w:pPr>
              <w:pStyle w:val="NoSpacing"/>
              <w:jc w:val="right"/>
            </w:pPr>
            <w:r>
              <w:t>287,016</w:t>
            </w:r>
          </w:p>
        </w:tc>
      </w:tr>
      <w:tr w:rsidR="00367B2D" w:rsidRPr="00063CEE" w:rsidTr="00EB6AC3">
        <w:tc>
          <w:tcPr>
            <w:tcW w:w="5070" w:type="dxa"/>
          </w:tcPr>
          <w:p w:rsidR="00367B2D" w:rsidRPr="00063CEE" w:rsidRDefault="00367B2D" w:rsidP="002A0192">
            <w:pPr>
              <w:spacing w:after="0"/>
              <w:jc w:val="left"/>
            </w:pPr>
          </w:p>
        </w:tc>
        <w:tc>
          <w:tcPr>
            <w:tcW w:w="850" w:type="dxa"/>
          </w:tcPr>
          <w:p w:rsidR="00367B2D" w:rsidRPr="00063CEE" w:rsidRDefault="00367B2D" w:rsidP="00DA0C59">
            <w:pPr>
              <w:pStyle w:val="NoSpacing"/>
              <w:jc w:val="right"/>
            </w:pPr>
          </w:p>
        </w:tc>
        <w:tc>
          <w:tcPr>
            <w:tcW w:w="1208" w:type="dxa"/>
          </w:tcPr>
          <w:p w:rsidR="00367B2D" w:rsidRPr="00381F8B" w:rsidRDefault="00367B2D" w:rsidP="00DA0C59">
            <w:pPr>
              <w:pStyle w:val="NoSpacing"/>
              <w:jc w:val="right"/>
            </w:pPr>
          </w:p>
        </w:tc>
        <w:tc>
          <w:tcPr>
            <w:tcW w:w="1260" w:type="dxa"/>
          </w:tcPr>
          <w:p w:rsidR="00367B2D" w:rsidRPr="00381F8B" w:rsidRDefault="00367B2D" w:rsidP="00367B2D">
            <w:pPr>
              <w:pStyle w:val="NoSpacing"/>
              <w:jc w:val="right"/>
            </w:pPr>
          </w:p>
        </w:tc>
      </w:tr>
      <w:tr w:rsidR="00367B2D" w:rsidRPr="00063CEE" w:rsidTr="00EB6AC3">
        <w:tc>
          <w:tcPr>
            <w:tcW w:w="5070" w:type="dxa"/>
          </w:tcPr>
          <w:p w:rsidR="00367B2D" w:rsidRPr="00063CEE" w:rsidRDefault="00367B2D" w:rsidP="002A0192">
            <w:pPr>
              <w:spacing w:after="0"/>
              <w:jc w:val="left"/>
              <w:rPr>
                <w:b/>
                <w:i/>
              </w:rPr>
            </w:pPr>
            <w:r w:rsidRPr="00063CEE">
              <w:rPr>
                <w:b/>
                <w:i/>
              </w:rPr>
              <w:t xml:space="preserve">Total current assets </w:t>
            </w:r>
          </w:p>
        </w:tc>
        <w:tc>
          <w:tcPr>
            <w:tcW w:w="850" w:type="dxa"/>
          </w:tcPr>
          <w:p w:rsidR="00367B2D" w:rsidRPr="00063CEE" w:rsidRDefault="00367B2D" w:rsidP="00DA0C59">
            <w:pPr>
              <w:pStyle w:val="NoSpacing"/>
              <w:jc w:val="right"/>
            </w:pPr>
          </w:p>
        </w:tc>
        <w:tc>
          <w:tcPr>
            <w:tcW w:w="1208" w:type="dxa"/>
          </w:tcPr>
          <w:p w:rsidR="00367B2D" w:rsidRPr="00381F8B" w:rsidRDefault="005E70FF" w:rsidP="00424B15">
            <w:pPr>
              <w:pStyle w:val="NoSpacing"/>
              <w:jc w:val="right"/>
              <w:rPr>
                <w:b/>
                <w:i/>
              </w:rPr>
            </w:pPr>
            <w:r>
              <w:rPr>
                <w:b/>
                <w:i/>
              </w:rPr>
              <w:t>3</w:t>
            </w:r>
            <w:r w:rsidR="005B6ABB">
              <w:rPr>
                <w:b/>
                <w:i/>
              </w:rPr>
              <w:t>5</w:t>
            </w:r>
            <w:r w:rsidR="00424B15">
              <w:rPr>
                <w:b/>
                <w:i/>
              </w:rPr>
              <w:t>2</w:t>
            </w:r>
            <w:r>
              <w:rPr>
                <w:b/>
                <w:i/>
              </w:rPr>
              <w:t>,</w:t>
            </w:r>
            <w:r w:rsidR="00424B15">
              <w:rPr>
                <w:b/>
                <w:i/>
              </w:rPr>
              <w:t>859</w:t>
            </w:r>
          </w:p>
        </w:tc>
        <w:tc>
          <w:tcPr>
            <w:tcW w:w="1260" w:type="dxa"/>
          </w:tcPr>
          <w:p w:rsidR="00367B2D" w:rsidRPr="00381F8B" w:rsidRDefault="00367B2D" w:rsidP="00367B2D">
            <w:pPr>
              <w:pStyle w:val="NoSpacing"/>
              <w:jc w:val="right"/>
              <w:rPr>
                <w:b/>
                <w:i/>
              </w:rPr>
            </w:pPr>
            <w:r>
              <w:rPr>
                <w:b/>
                <w:i/>
              </w:rPr>
              <w:t>331,032</w:t>
            </w:r>
          </w:p>
        </w:tc>
      </w:tr>
      <w:tr w:rsidR="00367B2D" w:rsidRPr="00063CEE" w:rsidTr="00EB6AC3">
        <w:tc>
          <w:tcPr>
            <w:tcW w:w="5070" w:type="dxa"/>
          </w:tcPr>
          <w:p w:rsidR="00367B2D" w:rsidRPr="00063CEE" w:rsidRDefault="00367B2D" w:rsidP="002A0192">
            <w:pPr>
              <w:spacing w:after="0"/>
              <w:jc w:val="left"/>
            </w:pPr>
          </w:p>
        </w:tc>
        <w:tc>
          <w:tcPr>
            <w:tcW w:w="850" w:type="dxa"/>
          </w:tcPr>
          <w:p w:rsidR="00367B2D" w:rsidRPr="00063CEE" w:rsidRDefault="00367B2D" w:rsidP="00DA0C59">
            <w:pPr>
              <w:pStyle w:val="NoSpacing"/>
              <w:jc w:val="right"/>
            </w:pPr>
          </w:p>
        </w:tc>
        <w:tc>
          <w:tcPr>
            <w:tcW w:w="1208" w:type="dxa"/>
          </w:tcPr>
          <w:p w:rsidR="00367B2D" w:rsidRPr="00381F8B" w:rsidRDefault="00367B2D" w:rsidP="00DA0C59">
            <w:pPr>
              <w:pStyle w:val="NoSpacing"/>
              <w:jc w:val="right"/>
            </w:pPr>
          </w:p>
        </w:tc>
        <w:tc>
          <w:tcPr>
            <w:tcW w:w="1260" w:type="dxa"/>
          </w:tcPr>
          <w:p w:rsidR="00367B2D" w:rsidRPr="00381F8B" w:rsidRDefault="00367B2D" w:rsidP="00367B2D">
            <w:pPr>
              <w:pStyle w:val="NoSpacing"/>
              <w:jc w:val="right"/>
            </w:pPr>
          </w:p>
        </w:tc>
      </w:tr>
      <w:tr w:rsidR="00367B2D" w:rsidRPr="00063CEE" w:rsidTr="00EB6AC3">
        <w:tc>
          <w:tcPr>
            <w:tcW w:w="5070" w:type="dxa"/>
          </w:tcPr>
          <w:p w:rsidR="00367B2D" w:rsidRPr="00063CEE" w:rsidRDefault="00367B2D" w:rsidP="002A0192">
            <w:pPr>
              <w:spacing w:after="0"/>
              <w:jc w:val="left"/>
              <w:rPr>
                <w:b/>
              </w:rPr>
            </w:pPr>
            <w:r w:rsidRPr="00063CEE">
              <w:rPr>
                <w:b/>
              </w:rPr>
              <w:t>Current liabilities</w:t>
            </w:r>
          </w:p>
        </w:tc>
        <w:tc>
          <w:tcPr>
            <w:tcW w:w="850" w:type="dxa"/>
          </w:tcPr>
          <w:p w:rsidR="00367B2D" w:rsidRPr="00063CEE" w:rsidRDefault="00367B2D" w:rsidP="00DA0C59">
            <w:pPr>
              <w:pStyle w:val="NoSpacing"/>
              <w:jc w:val="right"/>
            </w:pPr>
          </w:p>
        </w:tc>
        <w:tc>
          <w:tcPr>
            <w:tcW w:w="1208" w:type="dxa"/>
          </w:tcPr>
          <w:p w:rsidR="00367B2D" w:rsidRPr="00381F8B" w:rsidRDefault="00367B2D" w:rsidP="00DA0C59">
            <w:pPr>
              <w:pStyle w:val="NoSpacing"/>
              <w:jc w:val="right"/>
            </w:pPr>
          </w:p>
        </w:tc>
        <w:tc>
          <w:tcPr>
            <w:tcW w:w="1260" w:type="dxa"/>
          </w:tcPr>
          <w:p w:rsidR="00367B2D" w:rsidRPr="00381F8B" w:rsidRDefault="00367B2D" w:rsidP="00367B2D">
            <w:pPr>
              <w:pStyle w:val="NoSpacing"/>
              <w:jc w:val="right"/>
            </w:pPr>
          </w:p>
        </w:tc>
      </w:tr>
      <w:tr w:rsidR="00367B2D" w:rsidRPr="00063CEE" w:rsidTr="00EB6AC3">
        <w:tc>
          <w:tcPr>
            <w:tcW w:w="5070" w:type="dxa"/>
          </w:tcPr>
          <w:p w:rsidR="00367B2D" w:rsidRPr="00063CEE" w:rsidRDefault="00367B2D" w:rsidP="002A0192">
            <w:pPr>
              <w:spacing w:after="0"/>
              <w:jc w:val="left"/>
            </w:pPr>
            <w:r w:rsidRPr="00063CEE">
              <w:t>Trade and other payables</w:t>
            </w:r>
          </w:p>
        </w:tc>
        <w:tc>
          <w:tcPr>
            <w:tcW w:w="850" w:type="dxa"/>
          </w:tcPr>
          <w:p w:rsidR="00367B2D" w:rsidRPr="00063CEE" w:rsidRDefault="00367B2D" w:rsidP="00381F8B">
            <w:pPr>
              <w:pStyle w:val="NoSpacing"/>
              <w:jc w:val="right"/>
            </w:pPr>
            <w:r>
              <w:t>10</w:t>
            </w:r>
          </w:p>
        </w:tc>
        <w:tc>
          <w:tcPr>
            <w:tcW w:w="1208" w:type="dxa"/>
          </w:tcPr>
          <w:p w:rsidR="00367B2D" w:rsidRPr="00381F8B" w:rsidRDefault="005E70FF" w:rsidP="00424B15">
            <w:pPr>
              <w:pStyle w:val="NoSpacing"/>
              <w:jc w:val="right"/>
            </w:pPr>
            <w:r>
              <w:t>9</w:t>
            </w:r>
            <w:r w:rsidR="00DC1802">
              <w:t>1</w:t>
            </w:r>
            <w:r>
              <w:t>,</w:t>
            </w:r>
            <w:r w:rsidR="00424B15">
              <w:t>336</w:t>
            </w:r>
          </w:p>
        </w:tc>
        <w:tc>
          <w:tcPr>
            <w:tcW w:w="1260" w:type="dxa"/>
          </w:tcPr>
          <w:p w:rsidR="00367B2D" w:rsidRPr="00381F8B" w:rsidRDefault="00367B2D" w:rsidP="00367B2D">
            <w:pPr>
              <w:pStyle w:val="NoSpacing"/>
              <w:jc w:val="right"/>
            </w:pPr>
            <w:r>
              <w:t>103,486</w:t>
            </w:r>
          </w:p>
        </w:tc>
      </w:tr>
      <w:tr w:rsidR="00367B2D" w:rsidRPr="00063CEE" w:rsidTr="00EB6AC3">
        <w:tc>
          <w:tcPr>
            <w:tcW w:w="5070" w:type="dxa"/>
          </w:tcPr>
          <w:p w:rsidR="00367B2D" w:rsidRPr="00063CEE" w:rsidRDefault="00367B2D" w:rsidP="002A0192">
            <w:pPr>
              <w:spacing w:after="0"/>
              <w:jc w:val="left"/>
            </w:pPr>
          </w:p>
        </w:tc>
        <w:tc>
          <w:tcPr>
            <w:tcW w:w="850" w:type="dxa"/>
          </w:tcPr>
          <w:p w:rsidR="00367B2D" w:rsidRPr="00063CEE" w:rsidRDefault="00367B2D" w:rsidP="00DA0C59">
            <w:pPr>
              <w:pStyle w:val="NoSpacing"/>
              <w:jc w:val="right"/>
            </w:pPr>
          </w:p>
        </w:tc>
        <w:tc>
          <w:tcPr>
            <w:tcW w:w="1208" w:type="dxa"/>
          </w:tcPr>
          <w:p w:rsidR="00367B2D" w:rsidRPr="00381F8B" w:rsidRDefault="00367B2D" w:rsidP="00DA0C59">
            <w:pPr>
              <w:pStyle w:val="NoSpacing"/>
              <w:jc w:val="right"/>
            </w:pPr>
          </w:p>
        </w:tc>
        <w:tc>
          <w:tcPr>
            <w:tcW w:w="1260" w:type="dxa"/>
          </w:tcPr>
          <w:p w:rsidR="00367B2D" w:rsidRPr="00381F8B" w:rsidRDefault="00367B2D" w:rsidP="00367B2D">
            <w:pPr>
              <w:pStyle w:val="NoSpacing"/>
              <w:jc w:val="right"/>
            </w:pPr>
          </w:p>
        </w:tc>
      </w:tr>
      <w:tr w:rsidR="00367B2D" w:rsidRPr="00063CEE" w:rsidTr="00EB6AC3">
        <w:tc>
          <w:tcPr>
            <w:tcW w:w="5070" w:type="dxa"/>
          </w:tcPr>
          <w:p w:rsidR="00367B2D" w:rsidRPr="00063CEE" w:rsidRDefault="00367B2D" w:rsidP="002A0192">
            <w:pPr>
              <w:spacing w:after="0"/>
              <w:jc w:val="left"/>
              <w:rPr>
                <w:b/>
                <w:i/>
              </w:rPr>
            </w:pPr>
            <w:r w:rsidRPr="00063CEE">
              <w:rPr>
                <w:b/>
                <w:i/>
              </w:rPr>
              <w:t xml:space="preserve">Total current liabilities  </w:t>
            </w:r>
          </w:p>
        </w:tc>
        <w:tc>
          <w:tcPr>
            <w:tcW w:w="850" w:type="dxa"/>
          </w:tcPr>
          <w:p w:rsidR="00367B2D" w:rsidRPr="00063CEE" w:rsidRDefault="00367B2D" w:rsidP="00DA0C59">
            <w:pPr>
              <w:pStyle w:val="NoSpacing"/>
              <w:jc w:val="right"/>
            </w:pPr>
          </w:p>
        </w:tc>
        <w:tc>
          <w:tcPr>
            <w:tcW w:w="1208" w:type="dxa"/>
          </w:tcPr>
          <w:p w:rsidR="00367B2D" w:rsidRPr="00381F8B" w:rsidRDefault="005E70FF" w:rsidP="00424B15">
            <w:pPr>
              <w:pStyle w:val="NoSpacing"/>
              <w:jc w:val="right"/>
              <w:rPr>
                <w:b/>
                <w:i/>
              </w:rPr>
            </w:pPr>
            <w:r>
              <w:rPr>
                <w:b/>
                <w:i/>
              </w:rPr>
              <w:t>9</w:t>
            </w:r>
            <w:r w:rsidR="00DC1802">
              <w:rPr>
                <w:b/>
                <w:i/>
              </w:rPr>
              <w:t>1</w:t>
            </w:r>
            <w:r>
              <w:rPr>
                <w:b/>
                <w:i/>
              </w:rPr>
              <w:t>,</w:t>
            </w:r>
            <w:r w:rsidR="00424B15">
              <w:rPr>
                <w:b/>
                <w:i/>
              </w:rPr>
              <w:t>336</w:t>
            </w:r>
          </w:p>
        </w:tc>
        <w:tc>
          <w:tcPr>
            <w:tcW w:w="1260" w:type="dxa"/>
          </w:tcPr>
          <w:p w:rsidR="00367B2D" w:rsidRPr="00381F8B" w:rsidRDefault="00367B2D" w:rsidP="00367B2D">
            <w:pPr>
              <w:pStyle w:val="NoSpacing"/>
              <w:jc w:val="right"/>
              <w:rPr>
                <w:b/>
                <w:i/>
              </w:rPr>
            </w:pPr>
            <w:r>
              <w:rPr>
                <w:b/>
                <w:i/>
              </w:rPr>
              <w:t>103,486</w:t>
            </w:r>
          </w:p>
        </w:tc>
      </w:tr>
      <w:tr w:rsidR="00367B2D" w:rsidRPr="00063CEE" w:rsidTr="00EB6AC3">
        <w:tc>
          <w:tcPr>
            <w:tcW w:w="5070" w:type="dxa"/>
          </w:tcPr>
          <w:p w:rsidR="00367B2D" w:rsidRPr="00063CEE" w:rsidRDefault="00367B2D" w:rsidP="002A0192">
            <w:pPr>
              <w:spacing w:after="0"/>
              <w:jc w:val="left"/>
            </w:pPr>
          </w:p>
        </w:tc>
        <w:tc>
          <w:tcPr>
            <w:tcW w:w="850" w:type="dxa"/>
          </w:tcPr>
          <w:p w:rsidR="00367B2D" w:rsidRPr="00063CEE" w:rsidRDefault="00367B2D" w:rsidP="00DA0C59">
            <w:pPr>
              <w:pStyle w:val="NoSpacing"/>
              <w:jc w:val="right"/>
            </w:pPr>
          </w:p>
        </w:tc>
        <w:tc>
          <w:tcPr>
            <w:tcW w:w="1208" w:type="dxa"/>
          </w:tcPr>
          <w:p w:rsidR="00367B2D" w:rsidRPr="00381F8B" w:rsidRDefault="00367B2D" w:rsidP="00DA0C59">
            <w:pPr>
              <w:pStyle w:val="NoSpacing"/>
              <w:jc w:val="right"/>
            </w:pPr>
          </w:p>
        </w:tc>
        <w:tc>
          <w:tcPr>
            <w:tcW w:w="1260" w:type="dxa"/>
          </w:tcPr>
          <w:p w:rsidR="00367B2D" w:rsidRPr="00381F8B" w:rsidRDefault="00367B2D" w:rsidP="00367B2D">
            <w:pPr>
              <w:pStyle w:val="NoSpacing"/>
              <w:jc w:val="right"/>
            </w:pPr>
          </w:p>
        </w:tc>
      </w:tr>
      <w:tr w:rsidR="00367B2D" w:rsidRPr="00063CEE" w:rsidTr="00EB6AC3">
        <w:tc>
          <w:tcPr>
            <w:tcW w:w="5070" w:type="dxa"/>
          </w:tcPr>
          <w:p w:rsidR="00367B2D" w:rsidRPr="00063CEE" w:rsidRDefault="00367B2D" w:rsidP="002A0192">
            <w:pPr>
              <w:spacing w:after="0"/>
              <w:jc w:val="left"/>
              <w:rPr>
                <w:b/>
              </w:rPr>
            </w:pPr>
            <w:r w:rsidRPr="00063CEE">
              <w:rPr>
                <w:b/>
              </w:rPr>
              <w:t xml:space="preserve">Assets less liabilities </w:t>
            </w:r>
          </w:p>
        </w:tc>
        <w:tc>
          <w:tcPr>
            <w:tcW w:w="850" w:type="dxa"/>
          </w:tcPr>
          <w:p w:rsidR="00367B2D" w:rsidRPr="00063CEE" w:rsidRDefault="00367B2D" w:rsidP="00DA0C59">
            <w:pPr>
              <w:pStyle w:val="NoSpacing"/>
              <w:jc w:val="right"/>
            </w:pPr>
          </w:p>
        </w:tc>
        <w:tc>
          <w:tcPr>
            <w:tcW w:w="1208" w:type="dxa"/>
          </w:tcPr>
          <w:p w:rsidR="00367B2D" w:rsidRPr="00381F8B" w:rsidRDefault="005E70FF" w:rsidP="00D3440A">
            <w:pPr>
              <w:pStyle w:val="NoSpacing"/>
              <w:jc w:val="right"/>
              <w:rPr>
                <w:b/>
              </w:rPr>
            </w:pPr>
            <w:r>
              <w:rPr>
                <w:b/>
              </w:rPr>
              <w:t>3</w:t>
            </w:r>
            <w:r w:rsidR="00424B15">
              <w:rPr>
                <w:b/>
              </w:rPr>
              <w:t>51</w:t>
            </w:r>
            <w:r>
              <w:rPr>
                <w:b/>
              </w:rPr>
              <w:t>,</w:t>
            </w:r>
            <w:r w:rsidR="000118CC">
              <w:rPr>
                <w:b/>
              </w:rPr>
              <w:t>68</w:t>
            </w:r>
            <w:r w:rsidR="00D3440A">
              <w:rPr>
                <w:b/>
              </w:rPr>
              <w:t>8</w:t>
            </w:r>
          </w:p>
        </w:tc>
        <w:tc>
          <w:tcPr>
            <w:tcW w:w="1260" w:type="dxa"/>
          </w:tcPr>
          <w:p w:rsidR="00367B2D" w:rsidRPr="00381F8B" w:rsidRDefault="00367B2D" w:rsidP="00367B2D">
            <w:pPr>
              <w:pStyle w:val="NoSpacing"/>
              <w:jc w:val="right"/>
              <w:rPr>
                <w:b/>
              </w:rPr>
            </w:pPr>
            <w:r>
              <w:rPr>
                <w:b/>
              </w:rPr>
              <w:t>347,844</w:t>
            </w:r>
          </w:p>
        </w:tc>
      </w:tr>
      <w:tr w:rsidR="00367B2D" w:rsidRPr="00063CEE" w:rsidTr="00EB6AC3">
        <w:tc>
          <w:tcPr>
            <w:tcW w:w="5070" w:type="dxa"/>
          </w:tcPr>
          <w:p w:rsidR="00367B2D" w:rsidRPr="00063CEE" w:rsidRDefault="00367B2D" w:rsidP="002A0192">
            <w:pPr>
              <w:spacing w:after="0"/>
              <w:jc w:val="left"/>
              <w:rPr>
                <w:b/>
              </w:rPr>
            </w:pPr>
          </w:p>
        </w:tc>
        <w:tc>
          <w:tcPr>
            <w:tcW w:w="850" w:type="dxa"/>
          </w:tcPr>
          <w:p w:rsidR="00367B2D" w:rsidRPr="00063CEE" w:rsidRDefault="00367B2D" w:rsidP="00DA0C59">
            <w:pPr>
              <w:pStyle w:val="NoSpacing"/>
              <w:jc w:val="right"/>
            </w:pPr>
          </w:p>
        </w:tc>
        <w:tc>
          <w:tcPr>
            <w:tcW w:w="1208" w:type="dxa"/>
          </w:tcPr>
          <w:p w:rsidR="00367B2D" w:rsidRPr="00381F8B" w:rsidRDefault="00367B2D" w:rsidP="00DA0C59">
            <w:pPr>
              <w:pStyle w:val="NoSpacing"/>
              <w:jc w:val="right"/>
            </w:pPr>
          </w:p>
        </w:tc>
        <w:tc>
          <w:tcPr>
            <w:tcW w:w="1260" w:type="dxa"/>
          </w:tcPr>
          <w:p w:rsidR="00367B2D" w:rsidRPr="00381F8B" w:rsidRDefault="00367B2D" w:rsidP="00367B2D">
            <w:pPr>
              <w:pStyle w:val="NoSpacing"/>
              <w:jc w:val="right"/>
            </w:pPr>
          </w:p>
        </w:tc>
      </w:tr>
      <w:tr w:rsidR="00367B2D" w:rsidRPr="00063CEE" w:rsidTr="00EB6AC3">
        <w:tc>
          <w:tcPr>
            <w:tcW w:w="5070" w:type="dxa"/>
          </w:tcPr>
          <w:p w:rsidR="00367B2D" w:rsidRPr="00063CEE" w:rsidRDefault="00367B2D" w:rsidP="002A0192">
            <w:pPr>
              <w:spacing w:after="0"/>
              <w:jc w:val="left"/>
              <w:rPr>
                <w:b/>
              </w:rPr>
            </w:pPr>
            <w:r w:rsidRPr="00063CEE">
              <w:rPr>
                <w:b/>
              </w:rPr>
              <w:t>Taxpayers’ equity</w:t>
            </w:r>
          </w:p>
        </w:tc>
        <w:tc>
          <w:tcPr>
            <w:tcW w:w="850" w:type="dxa"/>
          </w:tcPr>
          <w:p w:rsidR="00367B2D" w:rsidRPr="00063CEE" w:rsidRDefault="00367B2D" w:rsidP="00DA0C59">
            <w:pPr>
              <w:pStyle w:val="NoSpacing"/>
              <w:jc w:val="right"/>
            </w:pPr>
          </w:p>
        </w:tc>
        <w:tc>
          <w:tcPr>
            <w:tcW w:w="1208" w:type="dxa"/>
          </w:tcPr>
          <w:p w:rsidR="00367B2D" w:rsidRPr="00381F8B" w:rsidRDefault="00367B2D" w:rsidP="00DA0C59">
            <w:pPr>
              <w:pStyle w:val="NoSpacing"/>
              <w:jc w:val="right"/>
            </w:pPr>
          </w:p>
        </w:tc>
        <w:tc>
          <w:tcPr>
            <w:tcW w:w="1260" w:type="dxa"/>
          </w:tcPr>
          <w:p w:rsidR="00367B2D" w:rsidRPr="00381F8B" w:rsidRDefault="00367B2D" w:rsidP="00367B2D">
            <w:pPr>
              <w:pStyle w:val="NoSpacing"/>
              <w:jc w:val="right"/>
            </w:pPr>
          </w:p>
        </w:tc>
      </w:tr>
      <w:tr w:rsidR="00367B2D" w:rsidRPr="00063CEE" w:rsidTr="00EB6AC3">
        <w:tc>
          <w:tcPr>
            <w:tcW w:w="5070" w:type="dxa"/>
          </w:tcPr>
          <w:p w:rsidR="00367B2D" w:rsidRPr="00063CEE" w:rsidRDefault="00367B2D" w:rsidP="002A0192">
            <w:pPr>
              <w:spacing w:after="0"/>
              <w:jc w:val="left"/>
            </w:pPr>
            <w:r w:rsidRPr="00063CEE">
              <w:t>General reserve</w:t>
            </w:r>
          </w:p>
        </w:tc>
        <w:tc>
          <w:tcPr>
            <w:tcW w:w="850" w:type="dxa"/>
          </w:tcPr>
          <w:p w:rsidR="00367B2D" w:rsidRPr="00063CEE" w:rsidRDefault="00367B2D" w:rsidP="00DA0C59">
            <w:pPr>
              <w:pStyle w:val="NoSpacing"/>
              <w:jc w:val="right"/>
            </w:pPr>
          </w:p>
        </w:tc>
        <w:tc>
          <w:tcPr>
            <w:tcW w:w="1208" w:type="dxa"/>
          </w:tcPr>
          <w:p w:rsidR="00367B2D" w:rsidRPr="00381F8B" w:rsidRDefault="005E70FF" w:rsidP="00D3440A">
            <w:pPr>
              <w:pStyle w:val="NoSpacing"/>
              <w:jc w:val="right"/>
            </w:pPr>
            <w:r>
              <w:t>3</w:t>
            </w:r>
            <w:r w:rsidR="00424B15">
              <w:t>51</w:t>
            </w:r>
            <w:r>
              <w:t>,</w:t>
            </w:r>
            <w:r w:rsidR="000118CC">
              <w:t>68</w:t>
            </w:r>
            <w:r w:rsidR="00D3440A">
              <w:t>8</w:t>
            </w:r>
          </w:p>
        </w:tc>
        <w:tc>
          <w:tcPr>
            <w:tcW w:w="1260" w:type="dxa"/>
          </w:tcPr>
          <w:p w:rsidR="00367B2D" w:rsidRPr="00381F8B" w:rsidRDefault="00367B2D" w:rsidP="00367B2D">
            <w:pPr>
              <w:pStyle w:val="NoSpacing"/>
              <w:jc w:val="right"/>
            </w:pPr>
            <w:r>
              <w:t>347,844</w:t>
            </w:r>
          </w:p>
        </w:tc>
      </w:tr>
    </w:tbl>
    <w:p w:rsidR="00200366" w:rsidRDefault="00200366"/>
    <w:p w:rsidR="004105B2" w:rsidRPr="00063CEE" w:rsidRDefault="004105B2">
      <w:r w:rsidRPr="00D8191A">
        <w:t xml:space="preserve">The financial statements on pages </w:t>
      </w:r>
      <w:r w:rsidR="00367B2D">
        <w:t>XX</w:t>
      </w:r>
      <w:r w:rsidRPr="00B169CB">
        <w:rPr>
          <w:b/>
        </w:rPr>
        <w:t xml:space="preserve"> </w:t>
      </w:r>
      <w:r w:rsidR="002A0192" w:rsidRPr="00B169CB">
        <w:t>and</w:t>
      </w:r>
      <w:r w:rsidRPr="00B169CB">
        <w:t xml:space="preserve"> </w:t>
      </w:r>
      <w:r w:rsidR="00367B2D">
        <w:t>XX</w:t>
      </w:r>
      <w:r w:rsidR="00200366">
        <w:t xml:space="preserve"> </w:t>
      </w:r>
      <w:r w:rsidRPr="00D8191A">
        <w:t>were approved by the Board</w:t>
      </w:r>
      <w:r w:rsidRPr="00063CEE">
        <w:t xml:space="preserve"> on </w:t>
      </w:r>
      <w:r w:rsidR="00367B2D">
        <w:t>1</w:t>
      </w:r>
      <w:r w:rsidR="0069763C">
        <w:t>4</w:t>
      </w:r>
      <w:r w:rsidR="00904BB1">
        <w:t xml:space="preserve"> June</w:t>
      </w:r>
      <w:r w:rsidR="00E5716F" w:rsidRPr="00063CEE">
        <w:t xml:space="preserve"> </w:t>
      </w:r>
      <w:r w:rsidR="00634EE3" w:rsidRPr="00063CEE">
        <w:t>201</w:t>
      </w:r>
      <w:r w:rsidR="00367B2D">
        <w:t>6</w:t>
      </w:r>
      <w:r w:rsidRPr="00063CEE">
        <w:t xml:space="preserve"> and were signed on its behalf by:</w:t>
      </w:r>
    </w:p>
    <w:p w:rsidR="004105B2" w:rsidRPr="00063CEE" w:rsidRDefault="004105B2"/>
    <w:p w:rsidR="007D144E" w:rsidRDefault="007D144E"/>
    <w:p w:rsidR="007D144E" w:rsidRDefault="007D144E"/>
    <w:p w:rsidR="00367B2D" w:rsidRDefault="00367B2D" w:rsidP="00676F88">
      <w:pPr>
        <w:pStyle w:val="NoSpacing"/>
      </w:pPr>
      <w:r>
        <w:t>KAREN EYRE-WHITE</w:t>
      </w:r>
    </w:p>
    <w:p w:rsidR="005D11FF" w:rsidRPr="00063CEE" w:rsidRDefault="004105B2" w:rsidP="00676F88">
      <w:pPr>
        <w:pStyle w:val="NoSpacing"/>
      </w:pPr>
      <w:r w:rsidRPr="00063CEE">
        <w:t>Chief Executive</w:t>
      </w:r>
    </w:p>
    <w:p w:rsidR="00676F88" w:rsidRDefault="00676F88"/>
    <w:p w:rsidR="005D11FF" w:rsidRPr="00063CEE" w:rsidRDefault="00367B2D">
      <w:r>
        <w:t>XX</w:t>
      </w:r>
      <w:r w:rsidR="00904BB1" w:rsidRPr="00B169CB">
        <w:t xml:space="preserve"> June</w:t>
      </w:r>
      <w:r w:rsidR="00967CDB" w:rsidRPr="00063CEE">
        <w:t xml:space="preserve"> </w:t>
      </w:r>
      <w:r w:rsidR="005D11FF" w:rsidRPr="00063CEE">
        <w:t>201</w:t>
      </w:r>
      <w:r>
        <w:t>6</w:t>
      </w:r>
    </w:p>
    <w:p w:rsidR="005D11FF" w:rsidRPr="00063CEE" w:rsidRDefault="005D11FF"/>
    <w:p w:rsidR="005D11FF" w:rsidRPr="00063CEE" w:rsidRDefault="005D11FF"/>
    <w:p w:rsidR="00ED5AEF" w:rsidRDefault="00ED5AEF"/>
    <w:p w:rsidR="00ED5AEF" w:rsidRDefault="00ED5AEF"/>
    <w:p w:rsidR="004105B2" w:rsidRPr="00D8191A" w:rsidRDefault="004105B2">
      <w:r w:rsidRPr="00D8191A">
        <w:t xml:space="preserve">The notes on pages </w:t>
      </w:r>
      <w:r w:rsidR="00367B2D">
        <w:t>XX</w:t>
      </w:r>
      <w:r w:rsidRPr="00B169CB">
        <w:t xml:space="preserve"> to </w:t>
      </w:r>
      <w:r w:rsidR="00367B2D">
        <w:t>XX</w:t>
      </w:r>
      <w:r w:rsidRPr="00D8191A">
        <w:t xml:space="preserve"> form part of these </w:t>
      </w:r>
      <w:r w:rsidR="00676F88">
        <w:t>A</w:t>
      </w:r>
      <w:r w:rsidRPr="00D8191A">
        <w:t>ccounts</w:t>
      </w:r>
    </w:p>
    <w:p w:rsidR="00E37442" w:rsidRDefault="00E37442">
      <w:pPr>
        <w:rPr>
          <w:b/>
        </w:rPr>
      </w:pPr>
    </w:p>
    <w:p w:rsidR="004105B2" w:rsidRPr="00A53C18" w:rsidRDefault="004105B2">
      <w:pPr>
        <w:rPr>
          <w:b/>
          <w:sz w:val="28"/>
          <w:szCs w:val="28"/>
        </w:rPr>
      </w:pPr>
      <w:r w:rsidRPr="00A53C18">
        <w:rPr>
          <w:b/>
          <w:sz w:val="28"/>
          <w:szCs w:val="28"/>
        </w:rPr>
        <w:lastRenderedPageBreak/>
        <w:t>Statement of Cash Flows</w:t>
      </w:r>
    </w:p>
    <w:p w:rsidR="004105B2" w:rsidRPr="00A53C18" w:rsidRDefault="004105B2">
      <w:pPr>
        <w:rPr>
          <w:b/>
          <w:sz w:val="24"/>
          <w:szCs w:val="24"/>
        </w:rPr>
      </w:pPr>
      <w:r w:rsidRPr="00A53C18">
        <w:rPr>
          <w:b/>
          <w:sz w:val="24"/>
          <w:szCs w:val="24"/>
        </w:rPr>
        <w:t>For the year ended 31 March 20</w:t>
      </w:r>
      <w:r w:rsidR="005331BF" w:rsidRPr="00A53C18">
        <w:rPr>
          <w:b/>
          <w:sz w:val="24"/>
          <w:szCs w:val="24"/>
        </w:rPr>
        <w:t>1</w:t>
      </w:r>
      <w:r w:rsidR="00367B2D" w:rsidRPr="00A53C18">
        <w:rPr>
          <w:b/>
          <w:sz w:val="24"/>
          <w:szCs w:val="24"/>
        </w:rPr>
        <w:t>6</w:t>
      </w: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45"/>
        <w:gridCol w:w="848"/>
        <w:gridCol w:w="1818"/>
        <w:gridCol w:w="1831"/>
      </w:tblGrid>
      <w:tr w:rsidR="000A6E9D" w:rsidRPr="00063CEE" w:rsidTr="000A6E9D">
        <w:tc>
          <w:tcPr>
            <w:tcW w:w="4745" w:type="dxa"/>
          </w:tcPr>
          <w:p w:rsidR="000A6E9D" w:rsidRPr="00063CEE" w:rsidRDefault="000A6E9D">
            <w:pPr>
              <w:spacing w:after="0"/>
              <w:rPr>
                <w:b/>
              </w:rPr>
            </w:pPr>
          </w:p>
        </w:tc>
        <w:tc>
          <w:tcPr>
            <w:tcW w:w="848" w:type="dxa"/>
          </w:tcPr>
          <w:p w:rsidR="000A6E9D" w:rsidRPr="00063CEE" w:rsidRDefault="000A6E9D" w:rsidP="00DA0C59">
            <w:pPr>
              <w:pStyle w:val="NoSpacing"/>
              <w:jc w:val="right"/>
              <w:rPr>
                <w:b/>
              </w:rPr>
            </w:pPr>
          </w:p>
        </w:tc>
        <w:tc>
          <w:tcPr>
            <w:tcW w:w="1818" w:type="dxa"/>
          </w:tcPr>
          <w:p w:rsidR="000A6E9D" w:rsidRPr="00063CEE" w:rsidRDefault="000A6E9D" w:rsidP="00367B2D">
            <w:pPr>
              <w:pStyle w:val="NoSpacing"/>
              <w:jc w:val="right"/>
              <w:rPr>
                <w:b/>
              </w:rPr>
            </w:pPr>
            <w:r w:rsidRPr="00063CEE">
              <w:rPr>
                <w:b/>
              </w:rPr>
              <w:t>201</w:t>
            </w:r>
            <w:r w:rsidR="00367B2D">
              <w:rPr>
                <w:b/>
              </w:rPr>
              <w:t>5</w:t>
            </w:r>
            <w:r w:rsidRPr="00063CEE">
              <w:rPr>
                <w:b/>
              </w:rPr>
              <w:t>-1</w:t>
            </w:r>
            <w:r w:rsidR="00367B2D">
              <w:rPr>
                <w:b/>
              </w:rPr>
              <w:t>6</w:t>
            </w:r>
          </w:p>
        </w:tc>
        <w:tc>
          <w:tcPr>
            <w:tcW w:w="1831" w:type="dxa"/>
          </w:tcPr>
          <w:p w:rsidR="00DE5871" w:rsidRPr="00063CEE" w:rsidRDefault="000A6E9D" w:rsidP="00367B2D">
            <w:pPr>
              <w:pStyle w:val="NoSpacing"/>
              <w:jc w:val="right"/>
              <w:rPr>
                <w:b/>
              </w:rPr>
            </w:pPr>
            <w:r w:rsidRPr="00063CEE">
              <w:rPr>
                <w:b/>
              </w:rPr>
              <w:t>20</w:t>
            </w:r>
            <w:r w:rsidR="000B4EB9">
              <w:rPr>
                <w:b/>
              </w:rPr>
              <w:t>1</w:t>
            </w:r>
            <w:r w:rsidR="00367B2D">
              <w:rPr>
                <w:b/>
              </w:rPr>
              <w:t>4</w:t>
            </w:r>
            <w:r w:rsidRPr="00063CEE">
              <w:rPr>
                <w:b/>
              </w:rPr>
              <w:t>-1</w:t>
            </w:r>
            <w:r w:rsidR="00367B2D">
              <w:rPr>
                <w:b/>
              </w:rPr>
              <w:t>5</w:t>
            </w:r>
          </w:p>
        </w:tc>
      </w:tr>
      <w:tr w:rsidR="000A6E9D" w:rsidRPr="00063CEE" w:rsidTr="000A6E9D">
        <w:tc>
          <w:tcPr>
            <w:tcW w:w="4745" w:type="dxa"/>
          </w:tcPr>
          <w:p w:rsidR="000A6E9D" w:rsidRPr="00063CEE" w:rsidRDefault="000A6E9D">
            <w:pPr>
              <w:spacing w:after="0"/>
              <w:rPr>
                <w:b/>
              </w:rPr>
            </w:pPr>
          </w:p>
        </w:tc>
        <w:tc>
          <w:tcPr>
            <w:tcW w:w="848" w:type="dxa"/>
          </w:tcPr>
          <w:p w:rsidR="000A6E9D" w:rsidRPr="00063CEE" w:rsidRDefault="000A6E9D" w:rsidP="00DA0C59">
            <w:pPr>
              <w:pStyle w:val="NoSpacing"/>
              <w:jc w:val="right"/>
              <w:rPr>
                <w:b/>
              </w:rPr>
            </w:pPr>
            <w:r w:rsidRPr="00063CEE">
              <w:rPr>
                <w:b/>
              </w:rPr>
              <w:t>Note</w:t>
            </w:r>
          </w:p>
        </w:tc>
        <w:tc>
          <w:tcPr>
            <w:tcW w:w="1818" w:type="dxa"/>
          </w:tcPr>
          <w:p w:rsidR="000A6E9D" w:rsidRPr="00063CEE" w:rsidRDefault="000A6E9D" w:rsidP="00DA0C59">
            <w:pPr>
              <w:pStyle w:val="NoSpacing"/>
              <w:jc w:val="right"/>
              <w:rPr>
                <w:b/>
              </w:rPr>
            </w:pPr>
            <w:r w:rsidRPr="00063CEE">
              <w:rPr>
                <w:b/>
              </w:rPr>
              <w:t>£</w:t>
            </w:r>
          </w:p>
        </w:tc>
        <w:tc>
          <w:tcPr>
            <w:tcW w:w="1831" w:type="dxa"/>
          </w:tcPr>
          <w:p w:rsidR="000A6E9D" w:rsidRPr="00063CEE" w:rsidRDefault="000A6E9D" w:rsidP="000A6E9D">
            <w:pPr>
              <w:pStyle w:val="NoSpacing"/>
              <w:jc w:val="right"/>
              <w:rPr>
                <w:b/>
              </w:rPr>
            </w:pPr>
            <w:r w:rsidRPr="00063CEE">
              <w:rPr>
                <w:b/>
              </w:rPr>
              <w:t>£</w:t>
            </w:r>
          </w:p>
        </w:tc>
      </w:tr>
      <w:tr w:rsidR="000A6E9D" w:rsidRPr="00063CEE" w:rsidTr="000A6E9D">
        <w:tc>
          <w:tcPr>
            <w:tcW w:w="4745" w:type="dxa"/>
          </w:tcPr>
          <w:p w:rsidR="000A6E9D" w:rsidRPr="00063CEE" w:rsidRDefault="000A6E9D">
            <w:pPr>
              <w:spacing w:after="0"/>
              <w:rPr>
                <w:b/>
              </w:rPr>
            </w:pPr>
            <w:r w:rsidRPr="00063CEE">
              <w:rPr>
                <w:b/>
              </w:rPr>
              <w:t>Cash flows from operating activities</w:t>
            </w:r>
          </w:p>
        </w:tc>
        <w:tc>
          <w:tcPr>
            <w:tcW w:w="848" w:type="dxa"/>
          </w:tcPr>
          <w:p w:rsidR="000A6E9D" w:rsidRPr="00063CEE" w:rsidRDefault="000A6E9D" w:rsidP="00DA0C59">
            <w:pPr>
              <w:pStyle w:val="NoSpacing"/>
              <w:jc w:val="right"/>
            </w:pPr>
          </w:p>
        </w:tc>
        <w:tc>
          <w:tcPr>
            <w:tcW w:w="1818" w:type="dxa"/>
          </w:tcPr>
          <w:p w:rsidR="000A6E9D" w:rsidRPr="00063CEE" w:rsidRDefault="000A6E9D" w:rsidP="00DA0C59">
            <w:pPr>
              <w:pStyle w:val="NoSpacing"/>
              <w:jc w:val="right"/>
            </w:pPr>
          </w:p>
        </w:tc>
        <w:tc>
          <w:tcPr>
            <w:tcW w:w="1831" w:type="dxa"/>
          </w:tcPr>
          <w:p w:rsidR="000A6E9D" w:rsidRPr="00063CEE" w:rsidRDefault="000A6E9D" w:rsidP="000A6E9D">
            <w:pPr>
              <w:pStyle w:val="NoSpacing"/>
              <w:jc w:val="right"/>
            </w:pPr>
          </w:p>
        </w:tc>
      </w:tr>
      <w:tr w:rsidR="001D7C6A" w:rsidRPr="00063CEE" w:rsidTr="000A6E9D">
        <w:tc>
          <w:tcPr>
            <w:tcW w:w="4745" w:type="dxa"/>
          </w:tcPr>
          <w:p w:rsidR="001D7C6A" w:rsidRPr="00063CEE" w:rsidRDefault="001D7C6A" w:rsidP="00BA52DC">
            <w:pPr>
              <w:spacing w:after="0"/>
            </w:pPr>
            <w:r w:rsidRPr="00063CEE">
              <w:t>Net expenditure</w:t>
            </w:r>
          </w:p>
        </w:tc>
        <w:tc>
          <w:tcPr>
            <w:tcW w:w="848" w:type="dxa"/>
          </w:tcPr>
          <w:p w:rsidR="001D7C6A" w:rsidRPr="00063CEE" w:rsidRDefault="001D7C6A" w:rsidP="00DA0C59">
            <w:pPr>
              <w:pStyle w:val="NoSpacing"/>
              <w:jc w:val="right"/>
            </w:pPr>
          </w:p>
        </w:tc>
        <w:tc>
          <w:tcPr>
            <w:tcW w:w="1818" w:type="dxa"/>
            <w:shd w:val="clear" w:color="auto" w:fill="FFFFFF"/>
          </w:tcPr>
          <w:p w:rsidR="001D7C6A" w:rsidRPr="00381F8B" w:rsidRDefault="005E70FF" w:rsidP="000118CC">
            <w:pPr>
              <w:pStyle w:val="NoSpacing"/>
              <w:jc w:val="right"/>
            </w:pPr>
            <w:r>
              <w:t>(</w:t>
            </w:r>
            <w:r w:rsidR="00424B15">
              <w:t>998,</w:t>
            </w:r>
            <w:r w:rsidR="000118CC">
              <w:t>156</w:t>
            </w:r>
            <w:r>
              <w:t>)</w:t>
            </w:r>
          </w:p>
        </w:tc>
        <w:tc>
          <w:tcPr>
            <w:tcW w:w="1831" w:type="dxa"/>
            <w:shd w:val="clear" w:color="auto" w:fill="FFFFFF"/>
          </w:tcPr>
          <w:p w:rsidR="001D7C6A" w:rsidRPr="00381F8B" w:rsidRDefault="001D7C6A" w:rsidP="001D7C6A">
            <w:pPr>
              <w:pStyle w:val="NoSpacing"/>
              <w:jc w:val="right"/>
            </w:pPr>
            <w:r>
              <w:t>(1,064,838)</w:t>
            </w:r>
          </w:p>
        </w:tc>
      </w:tr>
      <w:tr w:rsidR="001D7C6A" w:rsidRPr="00063CEE" w:rsidTr="000A6E9D">
        <w:tc>
          <w:tcPr>
            <w:tcW w:w="4745" w:type="dxa"/>
          </w:tcPr>
          <w:p w:rsidR="001D7C6A" w:rsidRPr="00063CEE" w:rsidRDefault="001D7C6A" w:rsidP="00ED1FBD">
            <w:pPr>
              <w:spacing w:after="0"/>
            </w:pPr>
            <w:r w:rsidRPr="00063CEE">
              <w:t>Adjustments for non cash items</w:t>
            </w:r>
          </w:p>
        </w:tc>
        <w:tc>
          <w:tcPr>
            <w:tcW w:w="848" w:type="dxa"/>
          </w:tcPr>
          <w:p w:rsidR="001D7C6A" w:rsidRPr="00063CEE" w:rsidRDefault="001D7C6A" w:rsidP="005B1AA0">
            <w:pPr>
              <w:pStyle w:val="NoSpacing"/>
              <w:jc w:val="right"/>
            </w:pPr>
            <w:r>
              <w:t>3</w:t>
            </w:r>
          </w:p>
        </w:tc>
        <w:tc>
          <w:tcPr>
            <w:tcW w:w="1818" w:type="dxa"/>
            <w:shd w:val="clear" w:color="auto" w:fill="FFFFFF"/>
          </w:tcPr>
          <w:p w:rsidR="001D7C6A" w:rsidRPr="00381F8B" w:rsidRDefault="005E70FF" w:rsidP="00D3440A">
            <w:pPr>
              <w:pStyle w:val="NoSpacing"/>
              <w:jc w:val="right"/>
            </w:pPr>
            <w:r>
              <w:t>30,</w:t>
            </w:r>
            <w:r w:rsidR="00D3440A">
              <w:t>133</w:t>
            </w:r>
          </w:p>
        </w:tc>
        <w:tc>
          <w:tcPr>
            <w:tcW w:w="1831" w:type="dxa"/>
            <w:shd w:val="clear" w:color="auto" w:fill="FFFFFF"/>
          </w:tcPr>
          <w:p w:rsidR="001D7C6A" w:rsidRPr="00381F8B" w:rsidRDefault="001D7C6A" w:rsidP="001D7C6A">
            <w:pPr>
              <w:pStyle w:val="NoSpacing"/>
              <w:jc w:val="right"/>
            </w:pPr>
            <w:r>
              <w:t>11,392</w:t>
            </w:r>
          </w:p>
        </w:tc>
      </w:tr>
      <w:tr w:rsidR="001D7C6A" w:rsidRPr="00063CEE" w:rsidTr="000A6E9D">
        <w:tc>
          <w:tcPr>
            <w:tcW w:w="4745" w:type="dxa"/>
          </w:tcPr>
          <w:p w:rsidR="001D7C6A" w:rsidRPr="00063CEE" w:rsidRDefault="001D7C6A" w:rsidP="00AB32CC">
            <w:pPr>
              <w:spacing w:after="0"/>
            </w:pPr>
            <w:r w:rsidRPr="00063CEE">
              <w:t>(Increase)</w:t>
            </w:r>
            <w:r>
              <w:t xml:space="preserve">/Decrease </w:t>
            </w:r>
            <w:r w:rsidRPr="00063CEE">
              <w:t>in trade and other receivables</w:t>
            </w:r>
          </w:p>
        </w:tc>
        <w:tc>
          <w:tcPr>
            <w:tcW w:w="848" w:type="dxa"/>
          </w:tcPr>
          <w:p w:rsidR="001D7C6A" w:rsidRPr="00063CEE" w:rsidRDefault="001D7C6A" w:rsidP="00381F8B">
            <w:pPr>
              <w:pStyle w:val="NoSpacing"/>
              <w:jc w:val="right"/>
            </w:pPr>
            <w:r>
              <w:t>8</w:t>
            </w:r>
          </w:p>
        </w:tc>
        <w:tc>
          <w:tcPr>
            <w:tcW w:w="1818" w:type="dxa"/>
            <w:shd w:val="clear" w:color="auto" w:fill="FFFFFF"/>
          </w:tcPr>
          <w:p w:rsidR="001D7C6A" w:rsidRPr="00381F8B" w:rsidRDefault="00424B15" w:rsidP="00424B15">
            <w:pPr>
              <w:pStyle w:val="NoSpacing"/>
              <w:jc w:val="right"/>
            </w:pPr>
            <w:r>
              <w:t>9</w:t>
            </w:r>
            <w:r w:rsidR="00B615CB">
              <w:t>,</w:t>
            </w:r>
            <w:r>
              <w:t>6</w:t>
            </w:r>
            <w:r w:rsidR="005B6ABB">
              <w:t>88</w:t>
            </w:r>
          </w:p>
        </w:tc>
        <w:tc>
          <w:tcPr>
            <w:tcW w:w="1831" w:type="dxa"/>
            <w:shd w:val="clear" w:color="auto" w:fill="FFFFFF"/>
          </w:tcPr>
          <w:p w:rsidR="001D7C6A" w:rsidRPr="00381F8B" w:rsidRDefault="001D7C6A" w:rsidP="001D7C6A">
            <w:pPr>
              <w:pStyle w:val="NoSpacing"/>
              <w:jc w:val="right"/>
            </w:pPr>
            <w:r>
              <w:t>(29,968)</w:t>
            </w:r>
          </w:p>
        </w:tc>
      </w:tr>
      <w:tr w:rsidR="001D7C6A" w:rsidRPr="00063CEE" w:rsidTr="000A6E9D">
        <w:tc>
          <w:tcPr>
            <w:tcW w:w="4745" w:type="dxa"/>
          </w:tcPr>
          <w:p w:rsidR="001D7C6A" w:rsidRPr="00063CEE" w:rsidRDefault="001D7C6A">
            <w:pPr>
              <w:spacing w:after="0"/>
            </w:pPr>
          </w:p>
        </w:tc>
        <w:tc>
          <w:tcPr>
            <w:tcW w:w="848" w:type="dxa"/>
          </w:tcPr>
          <w:p w:rsidR="001D7C6A" w:rsidRPr="00063CEE" w:rsidRDefault="001D7C6A" w:rsidP="00DA0C59">
            <w:pPr>
              <w:pStyle w:val="NoSpacing"/>
              <w:jc w:val="right"/>
            </w:pPr>
          </w:p>
        </w:tc>
        <w:tc>
          <w:tcPr>
            <w:tcW w:w="1818" w:type="dxa"/>
            <w:shd w:val="clear" w:color="auto" w:fill="FFFFFF"/>
          </w:tcPr>
          <w:p w:rsidR="001D7C6A" w:rsidRPr="00381F8B" w:rsidRDefault="001D7C6A" w:rsidP="00DA0C59">
            <w:pPr>
              <w:pStyle w:val="NoSpacing"/>
              <w:jc w:val="right"/>
            </w:pPr>
          </w:p>
        </w:tc>
        <w:tc>
          <w:tcPr>
            <w:tcW w:w="1831" w:type="dxa"/>
            <w:shd w:val="clear" w:color="auto" w:fill="FFFFFF"/>
          </w:tcPr>
          <w:p w:rsidR="001D7C6A" w:rsidRPr="00381F8B" w:rsidRDefault="001D7C6A" w:rsidP="001D7C6A">
            <w:pPr>
              <w:pStyle w:val="NoSpacing"/>
              <w:jc w:val="right"/>
            </w:pPr>
          </w:p>
        </w:tc>
      </w:tr>
      <w:tr w:rsidR="001D7C6A" w:rsidRPr="00063CEE" w:rsidTr="000A6E9D">
        <w:tc>
          <w:tcPr>
            <w:tcW w:w="4745" w:type="dxa"/>
          </w:tcPr>
          <w:p w:rsidR="001D7C6A" w:rsidRPr="00063CEE" w:rsidRDefault="001D7C6A" w:rsidP="00AB32CC">
            <w:pPr>
              <w:spacing w:after="0"/>
            </w:pPr>
            <w:r>
              <w:t>Increase/(Decrease)</w:t>
            </w:r>
            <w:r w:rsidRPr="00063CEE">
              <w:t xml:space="preserve"> in trade payables</w:t>
            </w:r>
          </w:p>
        </w:tc>
        <w:tc>
          <w:tcPr>
            <w:tcW w:w="848" w:type="dxa"/>
          </w:tcPr>
          <w:p w:rsidR="001D7C6A" w:rsidRPr="00063CEE" w:rsidRDefault="001D7C6A" w:rsidP="00381F8B">
            <w:pPr>
              <w:pStyle w:val="NoSpacing"/>
              <w:jc w:val="right"/>
            </w:pPr>
            <w:r>
              <w:t>10</w:t>
            </w:r>
          </w:p>
        </w:tc>
        <w:tc>
          <w:tcPr>
            <w:tcW w:w="1818" w:type="dxa"/>
            <w:shd w:val="clear" w:color="auto" w:fill="FFFFFF"/>
          </w:tcPr>
          <w:p w:rsidR="001D7C6A" w:rsidRPr="00381F8B" w:rsidRDefault="00B615CB" w:rsidP="00656EBD">
            <w:pPr>
              <w:pStyle w:val="NoSpacing"/>
              <w:jc w:val="right"/>
            </w:pPr>
            <w:r>
              <w:t>(12,</w:t>
            </w:r>
            <w:r w:rsidR="00656EBD">
              <w:t>150</w:t>
            </w:r>
            <w:r>
              <w:t>)</w:t>
            </w:r>
          </w:p>
        </w:tc>
        <w:tc>
          <w:tcPr>
            <w:tcW w:w="1831" w:type="dxa"/>
            <w:shd w:val="clear" w:color="auto" w:fill="FFFFFF"/>
          </w:tcPr>
          <w:p w:rsidR="001D7C6A" w:rsidRPr="00381F8B" w:rsidRDefault="001D7C6A" w:rsidP="001D7C6A">
            <w:pPr>
              <w:pStyle w:val="NoSpacing"/>
              <w:jc w:val="right"/>
            </w:pPr>
            <w:r>
              <w:t>(17,820)</w:t>
            </w:r>
          </w:p>
        </w:tc>
      </w:tr>
      <w:tr w:rsidR="001D7C6A" w:rsidRPr="00063CEE" w:rsidTr="000A6E9D">
        <w:tc>
          <w:tcPr>
            <w:tcW w:w="4745" w:type="dxa"/>
          </w:tcPr>
          <w:p w:rsidR="001D7C6A" w:rsidRPr="00063CEE" w:rsidRDefault="001D7C6A">
            <w:pPr>
              <w:spacing w:after="0"/>
            </w:pPr>
          </w:p>
        </w:tc>
        <w:tc>
          <w:tcPr>
            <w:tcW w:w="848" w:type="dxa"/>
          </w:tcPr>
          <w:p w:rsidR="001D7C6A" w:rsidRPr="00063CEE" w:rsidRDefault="001D7C6A" w:rsidP="00DA0C59">
            <w:pPr>
              <w:pStyle w:val="NoSpacing"/>
              <w:jc w:val="right"/>
            </w:pPr>
          </w:p>
        </w:tc>
        <w:tc>
          <w:tcPr>
            <w:tcW w:w="1818" w:type="dxa"/>
            <w:shd w:val="clear" w:color="auto" w:fill="FFFFFF"/>
          </w:tcPr>
          <w:p w:rsidR="001D7C6A" w:rsidRPr="00381F8B" w:rsidRDefault="001D7C6A" w:rsidP="00DA0C59">
            <w:pPr>
              <w:pStyle w:val="NoSpacing"/>
              <w:jc w:val="right"/>
            </w:pPr>
          </w:p>
        </w:tc>
        <w:tc>
          <w:tcPr>
            <w:tcW w:w="1831" w:type="dxa"/>
            <w:shd w:val="clear" w:color="auto" w:fill="FFFFFF"/>
          </w:tcPr>
          <w:p w:rsidR="001D7C6A" w:rsidRPr="00381F8B" w:rsidRDefault="001D7C6A" w:rsidP="001D7C6A">
            <w:pPr>
              <w:pStyle w:val="NoSpacing"/>
              <w:jc w:val="right"/>
            </w:pPr>
          </w:p>
        </w:tc>
      </w:tr>
      <w:tr w:rsidR="001D7C6A" w:rsidRPr="00063CEE" w:rsidTr="000A6E9D">
        <w:tc>
          <w:tcPr>
            <w:tcW w:w="4745" w:type="dxa"/>
          </w:tcPr>
          <w:p w:rsidR="001D7C6A" w:rsidRPr="00063CEE" w:rsidRDefault="001D7C6A">
            <w:pPr>
              <w:spacing w:after="0"/>
              <w:rPr>
                <w:b/>
                <w:i/>
              </w:rPr>
            </w:pPr>
            <w:r w:rsidRPr="00063CEE">
              <w:rPr>
                <w:b/>
                <w:i/>
              </w:rPr>
              <w:t>Net cash outflow from operating activities</w:t>
            </w:r>
          </w:p>
        </w:tc>
        <w:tc>
          <w:tcPr>
            <w:tcW w:w="848" w:type="dxa"/>
          </w:tcPr>
          <w:p w:rsidR="001D7C6A" w:rsidRPr="00063CEE" w:rsidRDefault="001D7C6A" w:rsidP="00DA0C59">
            <w:pPr>
              <w:pStyle w:val="NoSpacing"/>
              <w:jc w:val="right"/>
            </w:pPr>
          </w:p>
        </w:tc>
        <w:tc>
          <w:tcPr>
            <w:tcW w:w="1818" w:type="dxa"/>
            <w:shd w:val="clear" w:color="auto" w:fill="FFFFFF"/>
          </w:tcPr>
          <w:p w:rsidR="001D7C6A" w:rsidRPr="00381F8B" w:rsidRDefault="00B615CB" w:rsidP="00D3440A">
            <w:pPr>
              <w:pStyle w:val="NoSpacing"/>
              <w:jc w:val="right"/>
              <w:rPr>
                <w:b/>
              </w:rPr>
            </w:pPr>
            <w:r>
              <w:rPr>
                <w:b/>
              </w:rPr>
              <w:t>(9</w:t>
            </w:r>
            <w:r w:rsidR="00D3440A">
              <w:rPr>
                <w:b/>
              </w:rPr>
              <w:t>70</w:t>
            </w:r>
            <w:r>
              <w:rPr>
                <w:b/>
              </w:rPr>
              <w:t>,</w:t>
            </w:r>
            <w:r w:rsidR="00D3440A">
              <w:rPr>
                <w:b/>
              </w:rPr>
              <w:t>485</w:t>
            </w:r>
            <w:r>
              <w:rPr>
                <w:b/>
              </w:rPr>
              <w:t>)</w:t>
            </w:r>
          </w:p>
        </w:tc>
        <w:tc>
          <w:tcPr>
            <w:tcW w:w="1831" w:type="dxa"/>
            <w:shd w:val="clear" w:color="auto" w:fill="FFFFFF"/>
          </w:tcPr>
          <w:p w:rsidR="001D7C6A" w:rsidRPr="00381F8B" w:rsidRDefault="001D7C6A" w:rsidP="001D7C6A">
            <w:pPr>
              <w:pStyle w:val="NoSpacing"/>
              <w:jc w:val="right"/>
              <w:rPr>
                <w:b/>
              </w:rPr>
            </w:pPr>
            <w:r>
              <w:rPr>
                <w:b/>
              </w:rPr>
              <w:t>(1,101,234)</w:t>
            </w:r>
          </w:p>
        </w:tc>
      </w:tr>
      <w:tr w:rsidR="001D7C6A" w:rsidRPr="00063CEE" w:rsidTr="000A6E9D">
        <w:tc>
          <w:tcPr>
            <w:tcW w:w="4745" w:type="dxa"/>
          </w:tcPr>
          <w:p w:rsidR="001D7C6A" w:rsidRPr="00063CEE" w:rsidRDefault="001D7C6A">
            <w:pPr>
              <w:spacing w:after="0"/>
            </w:pPr>
          </w:p>
        </w:tc>
        <w:tc>
          <w:tcPr>
            <w:tcW w:w="848" w:type="dxa"/>
          </w:tcPr>
          <w:p w:rsidR="001D7C6A" w:rsidRPr="00063CEE" w:rsidRDefault="001D7C6A" w:rsidP="00DA0C59">
            <w:pPr>
              <w:pStyle w:val="NoSpacing"/>
              <w:jc w:val="right"/>
            </w:pPr>
          </w:p>
        </w:tc>
        <w:tc>
          <w:tcPr>
            <w:tcW w:w="1818" w:type="dxa"/>
          </w:tcPr>
          <w:p w:rsidR="001D7C6A" w:rsidRPr="00381F8B" w:rsidRDefault="001D7C6A" w:rsidP="00DA0C59">
            <w:pPr>
              <w:pStyle w:val="NoSpacing"/>
              <w:jc w:val="right"/>
            </w:pPr>
          </w:p>
        </w:tc>
        <w:tc>
          <w:tcPr>
            <w:tcW w:w="1831" w:type="dxa"/>
          </w:tcPr>
          <w:p w:rsidR="001D7C6A" w:rsidRPr="00381F8B" w:rsidRDefault="001D7C6A" w:rsidP="001D7C6A">
            <w:pPr>
              <w:pStyle w:val="NoSpacing"/>
              <w:jc w:val="right"/>
            </w:pPr>
          </w:p>
        </w:tc>
      </w:tr>
      <w:tr w:rsidR="001D7C6A" w:rsidRPr="00063CEE" w:rsidTr="000A6E9D">
        <w:tc>
          <w:tcPr>
            <w:tcW w:w="4745" w:type="dxa"/>
          </w:tcPr>
          <w:p w:rsidR="001D7C6A" w:rsidRPr="00063CEE" w:rsidRDefault="001D7C6A">
            <w:pPr>
              <w:spacing w:after="0"/>
              <w:rPr>
                <w:b/>
              </w:rPr>
            </w:pPr>
            <w:r w:rsidRPr="00063CEE">
              <w:rPr>
                <w:b/>
              </w:rPr>
              <w:t>Cash flows from investing activities</w:t>
            </w:r>
          </w:p>
        </w:tc>
        <w:tc>
          <w:tcPr>
            <w:tcW w:w="848" w:type="dxa"/>
          </w:tcPr>
          <w:p w:rsidR="001D7C6A" w:rsidRPr="00063CEE" w:rsidRDefault="001D7C6A" w:rsidP="00DA0C59">
            <w:pPr>
              <w:pStyle w:val="NoSpacing"/>
              <w:jc w:val="right"/>
            </w:pPr>
          </w:p>
        </w:tc>
        <w:tc>
          <w:tcPr>
            <w:tcW w:w="1818" w:type="dxa"/>
          </w:tcPr>
          <w:p w:rsidR="001D7C6A" w:rsidRPr="00381F8B" w:rsidRDefault="001D7C6A" w:rsidP="00DA0C59">
            <w:pPr>
              <w:pStyle w:val="NoSpacing"/>
              <w:jc w:val="right"/>
            </w:pPr>
          </w:p>
        </w:tc>
        <w:tc>
          <w:tcPr>
            <w:tcW w:w="1831" w:type="dxa"/>
          </w:tcPr>
          <w:p w:rsidR="001D7C6A" w:rsidRPr="00381F8B" w:rsidRDefault="001D7C6A" w:rsidP="001D7C6A">
            <w:pPr>
              <w:pStyle w:val="NoSpacing"/>
              <w:jc w:val="right"/>
            </w:pPr>
          </w:p>
        </w:tc>
      </w:tr>
      <w:tr w:rsidR="001D7C6A" w:rsidRPr="00063CEE" w:rsidTr="000A6E9D">
        <w:tc>
          <w:tcPr>
            <w:tcW w:w="4745" w:type="dxa"/>
          </w:tcPr>
          <w:p w:rsidR="001D7C6A" w:rsidRPr="00063CEE" w:rsidRDefault="001D7C6A" w:rsidP="00556083">
            <w:pPr>
              <w:spacing w:after="0"/>
            </w:pPr>
            <w:r w:rsidRPr="00063CEE">
              <w:t>Purchase of property, plant and equipment</w:t>
            </w:r>
            <w:r>
              <w:t xml:space="preserve"> </w:t>
            </w:r>
          </w:p>
        </w:tc>
        <w:tc>
          <w:tcPr>
            <w:tcW w:w="848" w:type="dxa"/>
          </w:tcPr>
          <w:p w:rsidR="001D7C6A" w:rsidRPr="00063CEE" w:rsidRDefault="001D7C6A" w:rsidP="00904BB1">
            <w:pPr>
              <w:pStyle w:val="NoSpacing"/>
              <w:jc w:val="right"/>
            </w:pPr>
            <w:r>
              <w:t>5</w:t>
            </w:r>
          </w:p>
        </w:tc>
        <w:tc>
          <w:tcPr>
            <w:tcW w:w="1818" w:type="dxa"/>
          </w:tcPr>
          <w:p w:rsidR="001D7C6A" w:rsidRPr="00381F8B" w:rsidRDefault="00B615CB" w:rsidP="00540B4F">
            <w:pPr>
              <w:pStyle w:val="NoSpacing"/>
              <w:jc w:val="right"/>
            </w:pPr>
            <w:r>
              <w:t>0</w:t>
            </w:r>
          </w:p>
        </w:tc>
        <w:tc>
          <w:tcPr>
            <w:tcW w:w="1831" w:type="dxa"/>
          </w:tcPr>
          <w:p w:rsidR="001D7C6A" w:rsidRPr="00381F8B" w:rsidRDefault="001D7C6A" w:rsidP="001D7C6A">
            <w:pPr>
              <w:pStyle w:val="NoSpacing"/>
              <w:jc w:val="right"/>
            </w:pPr>
            <w:r>
              <w:t>(90,780)</w:t>
            </w:r>
          </w:p>
        </w:tc>
      </w:tr>
      <w:tr w:rsidR="001D7C6A" w:rsidRPr="00063CEE" w:rsidTr="000A6E9D">
        <w:tc>
          <w:tcPr>
            <w:tcW w:w="4745" w:type="dxa"/>
          </w:tcPr>
          <w:p w:rsidR="001D7C6A" w:rsidRPr="00063CEE" w:rsidRDefault="001D7C6A">
            <w:pPr>
              <w:spacing w:after="0"/>
            </w:pPr>
            <w:r>
              <w:t>Intangible assets</w:t>
            </w:r>
          </w:p>
        </w:tc>
        <w:tc>
          <w:tcPr>
            <w:tcW w:w="848" w:type="dxa"/>
          </w:tcPr>
          <w:p w:rsidR="001D7C6A" w:rsidRPr="00063CEE" w:rsidRDefault="001D7C6A" w:rsidP="00DA0C59">
            <w:pPr>
              <w:pStyle w:val="NoSpacing"/>
              <w:jc w:val="right"/>
            </w:pPr>
            <w:r>
              <w:t>6</w:t>
            </w:r>
          </w:p>
        </w:tc>
        <w:tc>
          <w:tcPr>
            <w:tcW w:w="1818" w:type="dxa"/>
          </w:tcPr>
          <w:p w:rsidR="001D7C6A" w:rsidRPr="00381F8B" w:rsidRDefault="00B615CB" w:rsidP="00DA0C59">
            <w:pPr>
              <w:pStyle w:val="NoSpacing"/>
              <w:jc w:val="right"/>
            </w:pPr>
            <w:r>
              <w:t>0</w:t>
            </w:r>
          </w:p>
        </w:tc>
        <w:tc>
          <w:tcPr>
            <w:tcW w:w="1831" w:type="dxa"/>
          </w:tcPr>
          <w:p w:rsidR="001D7C6A" w:rsidRPr="00381F8B" w:rsidRDefault="001D7C6A" w:rsidP="001D7C6A">
            <w:pPr>
              <w:pStyle w:val="NoSpacing"/>
              <w:jc w:val="right"/>
            </w:pPr>
            <w:r>
              <w:t>0</w:t>
            </w:r>
          </w:p>
        </w:tc>
      </w:tr>
      <w:tr w:rsidR="001D7C6A" w:rsidRPr="00063CEE" w:rsidTr="000A6E9D">
        <w:tc>
          <w:tcPr>
            <w:tcW w:w="4745" w:type="dxa"/>
          </w:tcPr>
          <w:p w:rsidR="001D7C6A" w:rsidRPr="00063CEE" w:rsidRDefault="001D7C6A">
            <w:pPr>
              <w:spacing w:after="0"/>
              <w:rPr>
                <w:b/>
              </w:rPr>
            </w:pPr>
            <w:r w:rsidRPr="00063CEE">
              <w:rPr>
                <w:b/>
              </w:rPr>
              <w:t>Net cash outflow from investing activities</w:t>
            </w:r>
          </w:p>
        </w:tc>
        <w:tc>
          <w:tcPr>
            <w:tcW w:w="848" w:type="dxa"/>
          </w:tcPr>
          <w:p w:rsidR="001D7C6A" w:rsidRPr="00063CEE" w:rsidRDefault="001D7C6A" w:rsidP="00DA0C59">
            <w:pPr>
              <w:pStyle w:val="NoSpacing"/>
              <w:jc w:val="right"/>
            </w:pPr>
          </w:p>
        </w:tc>
        <w:tc>
          <w:tcPr>
            <w:tcW w:w="1818" w:type="dxa"/>
          </w:tcPr>
          <w:p w:rsidR="001D7C6A" w:rsidRPr="00381F8B" w:rsidRDefault="00B615CB" w:rsidP="00540B4F">
            <w:pPr>
              <w:pStyle w:val="NoSpacing"/>
              <w:jc w:val="right"/>
              <w:rPr>
                <w:b/>
              </w:rPr>
            </w:pPr>
            <w:r>
              <w:rPr>
                <w:b/>
              </w:rPr>
              <w:t>0</w:t>
            </w:r>
          </w:p>
        </w:tc>
        <w:tc>
          <w:tcPr>
            <w:tcW w:w="1831" w:type="dxa"/>
          </w:tcPr>
          <w:p w:rsidR="001D7C6A" w:rsidRPr="00381F8B" w:rsidRDefault="001D7C6A" w:rsidP="001D7C6A">
            <w:pPr>
              <w:pStyle w:val="NoSpacing"/>
              <w:jc w:val="right"/>
              <w:rPr>
                <w:b/>
              </w:rPr>
            </w:pPr>
            <w:r>
              <w:rPr>
                <w:b/>
              </w:rPr>
              <w:t>(90,780)</w:t>
            </w:r>
          </w:p>
        </w:tc>
      </w:tr>
      <w:tr w:rsidR="001D7C6A" w:rsidRPr="00063CEE" w:rsidTr="000A6E9D">
        <w:tc>
          <w:tcPr>
            <w:tcW w:w="4745" w:type="dxa"/>
          </w:tcPr>
          <w:p w:rsidR="001D7C6A" w:rsidRPr="00063CEE" w:rsidRDefault="001D7C6A">
            <w:pPr>
              <w:spacing w:after="0"/>
            </w:pPr>
          </w:p>
        </w:tc>
        <w:tc>
          <w:tcPr>
            <w:tcW w:w="848" w:type="dxa"/>
          </w:tcPr>
          <w:p w:rsidR="001D7C6A" w:rsidRPr="00063CEE" w:rsidRDefault="001D7C6A" w:rsidP="00DA0C59">
            <w:pPr>
              <w:pStyle w:val="NoSpacing"/>
              <w:jc w:val="right"/>
            </w:pPr>
          </w:p>
        </w:tc>
        <w:tc>
          <w:tcPr>
            <w:tcW w:w="1818" w:type="dxa"/>
          </w:tcPr>
          <w:p w:rsidR="001D7C6A" w:rsidRPr="00381F8B" w:rsidRDefault="001D7C6A" w:rsidP="00DA0C59">
            <w:pPr>
              <w:pStyle w:val="NoSpacing"/>
              <w:jc w:val="right"/>
            </w:pPr>
          </w:p>
        </w:tc>
        <w:tc>
          <w:tcPr>
            <w:tcW w:w="1831" w:type="dxa"/>
          </w:tcPr>
          <w:p w:rsidR="001D7C6A" w:rsidRPr="00381F8B" w:rsidRDefault="001D7C6A" w:rsidP="001D7C6A">
            <w:pPr>
              <w:pStyle w:val="NoSpacing"/>
              <w:jc w:val="right"/>
            </w:pPr>
          </w:p>
        </w:tc>
      </w:tr>
      <w:tr w:rsidR="001D7C6A" w:rsidRPr="00063CEE" w:rsidTr="000A6E9D">
        <w:tc>
          <w:tcPr>
            <w:tcW w:w="4745" w:type="dxa"/>
          </w:tcPr>
          <w:p w:rsidR="001D7C6A" w:rsidRPr="00063CEE" w:rsidRDefault="001D7C6A">
            <w:pPr>
              <w:spacing w:after="0"/>
              <w:rPr>
                <w:b/>
              </w:rPr>
            </w:pPr>
            <w:r w:rsidRPr="00063CEE">
              <w:rPr>
                <w:b/>
              </w:rPr>
              <w:t>Cash flows from financing activities</w:t>
            </w:r>
          </w:p>
        </w:tc>
        <w:tc>
          <w:tcPr>
            <w:tcW w:w="848" w:type="dxa"/>
          </w:tcPr>
          <w:p w:rsidR="001D7C6A" w:rsidRPr="00063CEE" w:rsidRDefault="001D7C6A" w:rsidP="00DA0C59">
            <w:pPr>
              <w:pStyle w:val="NoSpacing"/>
              <w:jc w:val="right"/>
            </w:pPr>
          </w:p>
        </w:tc>
        <w:tc>
          <w:tcPr>
            <w:tcW w:w="1818" w:type="dxa"/>
          </w:tcPr>
          <w:p w:rsidR="001D7C6A" w:rsidRPr="00381F8B" w:rsidRDefault="001D7C6A" w:rsidP="00DA0C59">
            <w:pPr>
              <w:pStyle w:val="NoSpacing"/>
              <w:jc w:val="right"/>
            </w:pPr>
          </w:p>
        </w:tc>
        <w:tc>
          <w:tcPr>
            <w:tcW w:w="1831" w:type="dxa"/>
          </w:tcPr>
          <w:p w:rsidR="001D7C6A" w:rsidRPr="00381F8B" w:rsidRDefault="001D7C6A" w:rsidP="001D7C6A">
            <w:pPr>
              <w:pStyle w:val="NoSpacing"/>
              <w:jc w:val="right"/>
            </w:pPr>
          </w:p>
        </w:tc>
      </w:tr>
      <w:tr w:rsidR="001D7C6A" w:rsidRPr="00063CEE" w:rsidTr="000A6E9D">
        <w:tc>
          <w:tcPr>
            <w:tcW w:w="4745" w:type="dxa"/>
          </w:tcPr>
          <w:p w:rsidR="001D7C6A" w:rsidRPr="00063CEE" w:rsidRDefault="001D7C6A">
            <w:pPr>
              <w:spacing w:after="0"/>
            </w:pPr>
            <w:r w:rsidRPr="00063CEE">
              <w:t>Grants from parent Department</w:t>
            </w:r>
          </w:p>
        </w:tc>
        <w:tc>
          <w:tcPr>
            <w:tcW w:w="848" w:type="dxa"/>
          </w:tcPr>
          <w:p w:rsidR="001D7C6A" w:rsidRPr="00063CEE" w:rsidRDefault="001D7C6A" w:rsidP="00DA0C59">
            <w:pPr>
              <w:pStyle w:val="NoSpacing"/>
              <w:jc w:val="right"/>
            </w:pPr>
          </w:p>
        </w:tc>
        <w:tc>
          <w:tcPr>
            <w:tcW w:w="1818" w:type="dxa"/>
          </w:tcPr>
          <w:p w:rsidR="001D7C6A" w:rsidRPr="00381F8B" w:rsidRDefault="00B615CB" w:rsidP="00AE4E03">
            <w:pPr>
              <w:pStyle w:val="NoSpacing"/>
              <w:jc w:val="right"/>
            </w:pPr>
            <w:r>
              <w:t>1,002,000</w:t>
            </w:r>
          </w:p>
        </w:tc>
        <w:tc>
          <w:tcPr>
            <w:tcW w:w="1831" w:type="dxa"/>
          </w:tcPr>
          <w:p w:rsidR="001D7C6A" w:rsidRPr="00381F8B" w:rsidRDefault="001D7C6A" w:rsidP="001D7C6A">
            <w:pPr>
              <w:pStyle w:val="NoSpacing"/>
              <w:jc w:val="right"/>
            </w:pPr>
            <w:r>
              <w:t>1,178,000</w:t>
            </w:r>
          </w:p>
        </w:tc>
      </w:tr>
      <w:tr w:rsidR="001D7C6A" w:rsidRPr="00063CEE" w:rsidTr="000A6E9D">
        <w:tc>
          <w:tcPr>
            <w:tcW w:w="4745" w:type="dxa"/>
          </w:tcPr>
          <w:p w:rsidR="001D7C6A" w:rsidRPr="00063CEE" w:rsidRDefault="001D7C6A">
            <w:pPr>
              <w:spacing w:after="0"/>
            </w:pPr>
          </w:p>
        </w:tc>
        <w:tc>
          <w:tcPr>
            <w:tcW w:w="848" w:type="dxa"/>
          </w:tcPr>
          <w:p w:rsidR="001D7C6A" w:rsidRPr="00063CEE" w:rsidRDefault="001D7C6A" w:rsidP="00DA0C59">
            <w:pPr>
              <w:pStyle w:val="NoSpacing"/>
              <w:jc w:val="right"/>
            </w:pPr>
          </w:p>
        </w:tc>
        <w:tc>
          <w:tcPr>
            <w:tcW w:w="1818" w:type="dxa"/>
          </w:tcPr>
          <w:p w:rsidR="001D7C6A" w:rsidRPr="00381F8B" w:rsidRDefault="001D7C6A" w:rsidP="00DA0C59">
            <w:pPr>
              <w:pStyle w:val="NoSpacing"/>
              <w:jc w:val="right"/>
            </w:pPr>
          </w:p>
        </w:tc>
        <w:tc>
          <w:tcPr>
            <w:tcW w:w="1831" w:type="dxa"/>
          </w:tcPr>
          <w:p w:rsidR="001D7C6A" w:rsidRPr="00381F8B" w:rsidRDefault="001D7C6A" w:rsidP="001D7C6A">
            <w:pPr>
              <w:pStyle w:val="NoSpacing"/>
              <w:jc w:val="right"/>
            </w:pPr>
          </w:p>
        </w:tc>
      </w:tr>
      <w:tr w:rsidR="001D7C6A" w:rsidRPr="00063CEE" w:rsidTr="000A6E9D">
        <w:tc>
          <w:tcPr>
            <w:tcW w:w="4745" w:type="dxa"/>
          </w:tcPr>
          <w:p w:rsidR="001D7C6A" w:rsidRPr="00063CEE" w:rsidRDefault="001D7C6A" w:rsidP="008A3C58">
            <w:pPr>
              <w:spacing w:after="0"/>
              <w:rPr>
                <w:b/>
              </w:rPr>
            </w:pPr>
            <w:r w:rsidRPr="00063CEE">
              <w:rPr>
                <w:b/>
              </w:rPr>
              <w:t>Net cash inflow from financing activities</w:t>
            </w:r>
          </w:p>
        </w:tc>
        <w:tc>
          <w:tcPr>
            <w:tcW w:w="848" w:type="dxa"/>
          </w:tcPr>
          <w:p w:rsidR="001D7C6A" w:rsidRPr="00063CEE" w:rsidRDefault="001D7C6A" w:rsidP="00DA0C59">
            <w:pPr>
              <w:pStyle w:val="NoSpacing"/>
              <w:jc w:val="right"/>
            </w:pPr>
          </w:p>
        </w:tc>
        <w:tc>
          <w:tcPr>
            <w:tcW w:w="1818" w:type="dxa"/>
          </w:tcPr>
          <w:p w:rsidR="001D7C6A" w:rsidRPr="00381F8B" w:rsidRDefault="00B615CB" w:rsidP="00AE4E03">
            <w:pPr>
              <w:pStyle w:val="NoSpacing"/>
              <w:jc w:val="right"/>
              <w:rPr>
                <w:b/>
              </w:rPr>
            </w:pPr>
            <w:r>
              <w:rPr>
                <w:b/>
              </w:rPr>
              <w:t>1,002,000</w:t>
            </w:r>
          </w:p>
        </w:tc>
        <w:tc>
          <w:tcPr>
            <w:tcW w:w="1831" w:type="dxa"/>
          </w:tcPr>
          <w:p w:rsidR="001D7C6A" w:rsidRPr="00381F8B" w:rsidRDefault="001D7C6A" w:rsidP="001D7C6A">
            <w:pPr>
              <w:pStyle w:val="NoSpacing"/>
              <w:jc w:val="right"/>
              <w:rPr>
                <w:b/>
              </w:rPr>
            </w:pPr>
            <w:r>
              <w:rPr>
                <w:b/>
              </w:rPr>
              <w:t>1,178,000</w:t>
            </w:r>
          </w:p>
        </w:tc>
      </w:tr>
      <w:tr w:rsidR="001D7C6A" w:rsidRPr="00063CEE" w:rsidTr="000A6E9D">
        <w:tc>
          <w:tcPr>
            <w:tcW w:w="4745" w:type="dxa"/>
          </w:tcPr>
          <w:p w:rsidR="001D7C6A" w:rsidRPr="00063CEE" w:rsidRDefault="001D7C6A">
            <w:pPr>
              <w:spacing w:after="0"/>
            </w:pPr>
          </w:p>
        </w:tc>
        <w:tc>
          <w:tcPr>
            <w:tcW w:w="848" w:type="dxa"/>
          </w:tcPr>
          <w:p w:rsidR="001D7C6A" w:rsidRPr="00063CEE" w:rsidRDefault="001D7C6A" w:rsidP="00DA0C59">
            <w:pPr>
              <w:pStyle w:val="NoSpacing"/>
              <w:jc w:val="right"/>
            </w:pPr>
          </w:p>
        </w:tc>
        <w:tc>
          <w:tcPr>
            <w:tcW w:w="1818" w:type="dxa"/>
          </w:tcPr>
          <w:p w:rsidR="001D7C6A" w:rsidRPr="00381F8B" w:rsidRDefault="001D7C6A" w:rsidP="00DA0C59">
            <w:pPr>
              <w:pStyle w:val="NoSpacing"/>
              <w:jc w:val="right"/>
            </w:pPr>
          </w:p>
        </w:tc>
        <w:tc>
          <w:tcPr>
            <w:tcW w:w="1831" w:type="dxa"/>
          </w:tcPr>
          <w:p w:rsidR="001D7C6A" w:rsidRPr="00381F8B" w:rsidRDefault="001D7C6A" w:rsidP="001D7C6A">
            <w:pPr>
              <w:pStyle w:val="NoSpacing"/>
              <w:jc w:val="right"/>
            </w:pPr>
          </w:p>
        </w:tc>
      </w:tr>
      <w:tr w:rsidR="001D7C6A" w:rsidRPr="00063CEE" w:rsidTr="000A6E9D">
        <w:tc>
          <w:tcPr>
            <w:tcW w:w="4745" w:type="dxa"/>
          </w:tcPr>
          <w:p w:rsidR="001D7C6A" w:rsidRPr="00063CEE" w:rsidRDefault="001D7C6A">
            <w:pPr>
              <w:spacing w:after="0"/>
              <w:rPr>
                <w:b/>
                <w:i/>
              </w:rPr>
            </w:pPr>
            <w:r w:rsidRPr="00063CEE">
              <w:rPr>
                <w:b/>
                <w:i/>
              </w:rPr>
              <w:t>Net financing</w:t>
            </w:r>
          </w:p>
        </w:tc>
        <w:tc>
          <w:tcPr>
            <w:tcW w:w="848" w:type="dxa"/>
          </w:tcPr>
          <w:p w:rsidR="001D7C6A" w:rsidRPr="00063CEE" w:rsidRDefault="001D7C6A" w:rsidP="00DA0C59">
            <w:pPr>
              <w:pStyle w:val="NoSpacing"/>
              <w:jc w:val="right"/>
            </w:pPr>
          </w:p>
        </w:tc>
        <w:tc>
          <w:tcPr>
            <w:tcW w:w="1818" w:type="dxa"/>
          </w:tcPr>
          <w:p w:rsidR="001D7C6A" w:rsidRPr="00381F8B" w:rsidRDefault="001D7C6A" w:rsidP="00DA0C59">
            <w:pPr>
              <w:pStyle w:val="NoSpacing"/>
              <w:jc w:val="right"/>
            </w:pPr>
          </w:p>
        </w:tc>
        <w:tc>
          <w:tcPr>
            <w:tcW w:w="1831" w:type="dxa"/>
          </w:tcPr>
          <w:p w:rsidR="001D7C6A" w:rsidRPr="00381F8B" w:rsidRDefault="001D7C6A" w:rsidP="001D7C6A">
            <w:pPr>
              <w:pStyle w:val="NoSpacing"/>
              <w:jc w:val="right"/>
            </w:pPr>
          </w:p>
        </w:tc>
      </w:tr>
      <w:tr w:rsidR="001D7C6A" w:rsidRPr="00063CEE" w:rsidTr="000A6E9D">
        <w:tc>
          <w:tcPr>
            <w:tcW w:w="4745" w:type="dxa"/>
          </w:tcPr>
          <w:p w:rsidR="001D7C6A" w:rsidRPr="00063CEE" w:rsidRDefault="001D7C6A" w:rsidP="005331BF">
            <w:pPr>
              <w:pStyle w:val="NoSpacing"/>
              <w:jc w:val="left"/>
              <w:rPr>
                <w:b/>
              </w:rPr>
            </w:pPr>
            <w:r w:rsidRPr="00063CEE">
              <w:rPr>
                <w:b/>
              </w:rPr>
              <w:t>Net increase/(decrease) in cash and cash equivalents in the period</w:t>
            </w:r>
          </w:p>
        </w:tc>
        <w:tc>
          <w:tcPr>
            <w:tcW w:w="848" w:type="dxa"/>
          </w:tcPr>
          <w:p w:rsidR="001D7C6A" w:rsidRPr="00063CEE" w:rsidRDefault="001D7C6A" w:rsidP="00DA0C59">
            <w:pPr>
              <w:pStyle w:val="NoSpacing"/>
              <w:jc w:val="right"/>
            </w:pPr>
          </w:p>
        </w:tc>
        <w:tc>
          <w:tcPr>
            <w:tcW w:w="1818" w:type="dxa"/>
          </w:tcPr>
          <w:p w:rsidR="001D7C6A" w:rsidRPr="00381F8B" w:rsidRDefault="00B615CB" w:rsidP="00AE4E03">
            <w:pPr>
              <w:pStyle w:val="NoSpacing"/>
              <w:jc w:val="right"/>
              <w:rPr>
                <w:b/>
              </w:rPr>
            </w:pPr>
            <w:r>
              <w:rPr>
                <w:b/>
              </w:rPr>
              <w:t>31,515</w:t>
            </w:r>
          </w:p>
        </w:tc>
        <w:tc>
          <w:tcPr>
            <w:tcW w:w="1831" w:type="dxa"/>
          </w:tcPr>
          <w:p w:rsidR="001D7C6A" w:rsidRPr="00381F8B" w:rsidRDefault="001D7C6A" w:rsidP="001D7C6A">
            <w:pPr>
              <w:pStyle w:val="NoSpacing"/>
              <w:jc w:val="right"/>
              <w:rPr>
                <w:b/>
              </w:rPr>
            </w:pPr>
            <w:r>
              <w:rPr>
                <w:b/>
              </w:rPr>
              <w:t>(14,014)</w:t>
            </w:r>
          </w:p>
        </w:tc>
      </w:tr>
      <w:tr w:rsidR="001D7C6A" w:rsidRPr="00063CEE" w:rsidTr="00A05FC4">
        <w:trPr>
          <w:trHeight w:val="737"/>
        </w:trPr>
        <w:tc>
          <w:tcPr>
            <w:tcW w:w="4745" w:type="dxa"/>
          </w:tcPr>
          <w:p w:rsidR="001D7C6A" w:rsidRPr="00063CEE" w:rsidRDefault="001D7C6A">
            <w:pPr>
              <w:spacing w:after="0"/>
              <w:rPr>
                <w:b/>
              </w:rPr>
            </w:pPr>
            <w:r w:rsidRPr="00063CEE">
              <w:rPr>
                <w:b/>
              </w:rPr>
              <w:t>Cash and cash equivalents at the beginning of the</w:t>
            </w:r>
          </w:p>
          <w:p w:rsidR="001D7C6A" w:rsidRPr="00063CEE" w:rsidRDefault="001D7C6A" w:rsidP="00A05FC4">
            <w:pPr>
              <w:rPr>
                <w:b/>
              </w:rPr>
            </w:pPr>
            <w:r>
              <w:rPr>
                <w:b/>
              </w:rPr>
              <w:t>P</w:t>
            </w:r>
            <w:r w:rsidRPr="00063CEE">
              <w:rPr>
                <w:b/>
              </w:rPr>
              <w:t>eriod</w:t>
            </w:r>
          </w:p>
        </w:tc>
        <w:tc>
          <w:tcPr>
            <w:tcW w:w="848" w:type="dxa"/>
          </w:tcPr>
          <w:p w:rsidR="001D7C6A" w:rsidRPr="00063CEE" w:rsidRDefault="001D7C6A" w:rsidP="00DA0C59">
            <w:pPr>
              <w:pStyle w:val="NoSpacing"/>
              <w:jc w:val="right"/>
            </w:pPr>
          </w:p>
        </w:tc>
        <w:tc>
          <w:tcPr>
            <w:tcW w:w="1818" w:type="dxa"/>
          </w:tcPr>
          <w:p w:rsidR="001D7C6A" w:rsidRPr="00381F8B" w:rsidRDefault="00B615CB" w:rsidP="00AE4E03">
            <w:pPr>
              <w:pStyle w:val="NoSpacing"/>
              <w:jc w:val="right"/>
              <w:rPr>
                <w:b/>
              </w:rPr>
            </w:pPr>
            <w:r>
              <w:rPr>
                <w:b/>
              </w:rPr>
              <w:t>287,016</w:t>
            </w:r>
          </w:p>
        </w:tc>
        <w:tc>
          <w:tcPr>
            <w:tcW w:w="1831" w:type="dxa"/>
          </w:tcPr>
          <w:p w:rsidR="001D7C6A" w:rsidRPr="00381F8B" w:rsidRDefault="001D7C6A" w:rsidP="001D7C6A">
            <w:pPr>
              <w:pStyle w:val="NoSpacing"/>
              <w:jc w:val="right"/>
              <w:rPr>
                <w:b/>
              </w:rPr>
            </w:pPr>
            <w:r>
              <w:rPr>
                <w:b/>
              </w:rPr>
              <w:t>301,030</w:t>
            </w:r>
          </w:p>
        </w:tc>
      </w:tr>
      <w:tr w:rsidR="001D7C6A" w:rsidRPr="00063CEE" w:rsidTr="00A05FC4">
        <w:trPr>
          <w:trHeight w:val="737"/>
        </w:trPr>
        <w:tc>
          <w:tcPr>
            <w:tcW w:w="4745" w:type="dxa"/>
          </w:tcPr>
          <w:p w:rsidR="001D7C6A" w:rsidRPr="00063CEE" w:rsidRDefault="001D7C6A">
            <w:pPr>
              <w:spacing w:after="0"/>
              <w:rPr>
                <w:b/>
              </w:rPr>
            </w:pPr>
            <w:r w:rsidRPr="00063CEE">
              <w:rPr>
                <w:b/>
              </w:rPr>
              <w:t xml:space="preserve">Cash and cash equivalents at the end of the </w:t>
            </w:r>
          </w:p>
          <w:p w:rsidR="001D7C6A" w:rsidRPr="00063CEE" w:rsidRDefault="001D7C6A" w:rsidP="00ED57EA">
            <w:pPr>
              <w:rPr>
                <w:b/>
              </w:rPr>
            </w:pPr>
            <w:r w:rsidRPr="00063CEE">
              <w:rPr>
                <w:b/>
              </w:rPr>
              <w:t>Period</w:t>
            </w:r>
          </w:p>
        </w:tc>
        <w:tc>
          <w:tcPr>
            <w:tcW w:w="848" w:type="dxa"/>
          </w:tcPr>
          <w:p w:rsidR="001D7C6A" w:rsidRPr="00063CEE" w:rsidRDefault="001D7C6A" w:rsidP="00381F8B">
            <w:pPr>
              <w:pStyle w:val="NoSpacing"/>
              <w:jc w:val="right"/>
            </w:pPr>
            <w:r>
              <w:t>9</w:t>
            </w:r>
          </w:p>
        </w:tc>
        <w:tc>
          <w:tcPr>
            <w:tcW w:w="1818" w:type="dxa"/>
          </w:tcPr>
          <w:p w:rsidR="001D7C6A" w:rsidRPr="00381F8B" w:rsidRDefault="00B615CB" w:rsidP="00AE4E03">
            <w:pPr>
              <w:pStyle w:val="NoSpacing"/>
              <w:jc w:val="right"/>
              <w:rPr>
                <w:b/>
              </w:rPr>
            </w:pPr>
            <w:r>
              <w:rPr>
                <w:b/>
              </w:rPr>
              <w:t>318,531</w:t>
            </w:r>
          </w:p>
        </w:tc>
        <w:tc>
          <w:tcPr>
            <w:tcW w:w="1831" w:type="dxa"/>
          </w:tcPr>
          <w:p w:rsidR="001D7C6A" w:rsidRPr="00381F8B" w:rsidRDefault="001D7C6A" w:rsidP="001D7C6A">
            <w:pPr>
              <w:pStyle w:val="NoSpacing"/>
              <w:jc w:val="right"/>
              <w:rPr>
                <w:b/>
              </w:rPr>
            </w:pPr>
            <w:r>
              <w:rPr>
                <w:b/>
              </w:rPr>
              <w:t>287,016</w:t>
            </w:r>
          </w:p>
        </w:tc>
      </w:tr>
    </w:tbl>
    <w:p w:rsidR="004105B2" w:rsidRPr="00063CEE" w:rsidRDefault="004105B2"/>
    <w:p w:rsidR="004105B2" w:rsidRPr="00063CEE" w:rsidRDefault="004105B2"/>
    <w:p w:rsidR="00ED57EA" w:rsidRPr="00063CEE" w:rsidRDefault="00ED57EA">
      <w:pPr>
        <w:rPr>
          <w:b/>
        </w:rPr>
      </w:pPr>
    </w:p>
    <w:p w:rsidR="009A3E5E" w:rsidRDefault="009A3E5E"/>
    <w:p w:rsidR="009A3E5E" w:rsidRDefault="009A3E5E"/>
    <w:p w:rsidR="009A3E5E" w:rsidRDefault="009A3E5E"/>
    <w:p w:rsidR="009A3E5E" w:rsidRDefault="009A3E5E"/>
    <w:p w:rsidR="00ED5AEF" w:rsidRDefault="00ED5AEF"/>
    <w:p w:rsidR="00ED57EA" w:rsidRPr="00D8191A" w:rsidRDefault="007A0055">
      <w:r w:rsidRPr="00D8191A">
        <w:t xml:space="preserve">The notes on pages </w:t>
      </w:r>
      <w:r w:rsidR="001D7C6A">
        <w:t>XX</w:t>
      </w:r>
      <w:r w:rsidRPr="00B169CB">
        <w:t xml:space="preserve"> to </w:t>
      </w:r>
      <w:r w:rsidR="001D7C6A">
        <w:t>XX</w:t>
      </w:r>
      <w:r w:rsidRPr="00D8191A">
        <w:t xml:space="preserve"> form part of these Accounts</w:t>
      </w:r>
    </w:p>
    <w:p w:rsidR="00626D70" w:rsidRDefault="00626D70">
      <w:pPr>
        <w:rPr>
          <w:b/>
          <w:sz w:val="28"/>
          <w:szCs w:val="28"/>
        </w:rPr>
      </w:pPr>
    </w:p>
    <w:p w:rsidR="004105B2" w:rsidRPr="00A53C18" w:rsidRDefault="004105B2">
      <w:pPr>
        <w:rPr>
          <w:b/>
          <w:sz w:val="28"/>
          <w:szCs w:val="28"/>
        </w:rPr>
      </w:pPr>
      <w:r w:rsidRPr="00A53C18">
        <w:rPr>
          <w:b/>
          <w:sz w:val="28"/>
          <w:szCs w:val="28"/>
        </w:rPr>
        <w:lastRenderedPageBreak/>
        <w:t xml:space="preserve">Statement of Changes in </w:t>
      </w:r>
      <w:r w:rsidR="001368FE" w:rsidRPr="00A53C18">
        <w:rPr>
          <w:b/>
          <w:sz w:val="28"/>
          <w:szCs w:val="28"/>
        </w:rPr>
        <w:t>Taxpayers</w:t>
      </w:r>
      <w:r w:rsidR="00BA52DC" w:rsidRPr="00A53C18">
        <w:rPr>
          <w:b/>
          <w:sz w:val="28"/>
          <w:szCs w:val="28"/>
        </w:rPr>
        <w:t>’</w:t>
      </w:r>
      <w:r w:rsidR="001368FE" w:rsidRPr="00A53C18">
        <w:rPr>
          <w:b/>
          <w:sz w:val="28"/>
          <w:szCs w:val="28"/>
        </w:rPr>
        <w:t xml:space="preserve"> Equity</w:t>
      </w:r>
    </w:p>
    <w:p w:rsidR="004105B2" w:rsidRPr="00A53C18" w:rsidRDefault="004105B2">
      <w:pPr>
        <w:rPr>
          <w:b/>
          <w:sz w:val="24"/>
          <w:szCs w:val="24"/>
        </w:rPr>
      </w:pPr>
      <w:r w:rsidRPr="00A53C18">
        <w:rPr>
          <w:b/>
          <w:sz w:val="24"/>
          <w:szCs w:val="24"/>
        </w:rPr>
        <w:t>For the year ended 31 March 20</w:t>
      </w:r>
      <w:r w:rsidR="00ED57EA" w:rsidRPr="00A53C18">
        <w:rPr>
          <w:b/>
          <w:sz w:val="24"/>
          <w:szCs w:val="24"/>
        </w:rPr>
        <w:t>1</w:t>
      </w:r>
      <w:r w:rsidR="001D7C6A" w:rsidRPr="00A53C18">
        <w:rPr>
          <w:b/>
          <w:sz w:val="24"/>
          <w:szCs w:val="24"/>
        </w:rPr>
        <w:t>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6"/>
        <w:gridCol w:w="709"/>
        <w:gridCol w:w="1559"/>
      </w:tblGrid>
      <w:tr w:rsidR="004105B2" w:rsidRPr="00063CEE">
        <w:tc>
          <w:tcPr>
            <w:tcW w:w="4786" w:type="dxa"/>
          </w:tcPr>
          <w:p w:rsidR="004105B2" w:rsidRPr="00063CEE" w:rsidRDefault="004105B2">
            <w:pPr>
              <w:spacing w:after="0"/>
              <w:rPr>
                <w:b/>
              </w:rPr>
            </w:pPr>
          </w:p>
        </w:tc>
        <w:tc>
          <w:tcPr>
            <w:tcW w:w="709" w:type="dxa"/>
          </w:tcPr>
          <w:p w:rsidR="004105B2" w:rsidRPr="00063CEE" w:rsidRDefault="004105B2" w:rsidP="00DA0C59">
            <w:pPr>
              <w:pStyle w:val="NoSpacing"/>
              <w:jc w:val="right"/>
              <w:rPr>
                <w:b/>
              </w:rPr>
            </w:pPr>
          </w:p>
        </w:tc>
        <w:tc>
          <w:tcPr>
            <w:tcW w:w="1559" w:type="dxa"/>
          </w:tcPr>
          <w:p w:rsidR="004105B2" w:rsidRPr="00063CEE" w:rsidRDefault="00564050" w:rsidP="00564050">
            <w:pPr>
              <w:pStyle w:val="NoSpacing"/>
              <w:jc w:val="right"/>
              <w:rPr>
                <w:b/>
              </w:rPr>
            </w:pPr>
            <w:r w:rsidRPr="00063CEE">
              <w:rPr>
                <w:b/>
              </w:rPr>
              <w:t>General</w:t>
            </w:r>
          </w:p>
        </w:tc>
      </w:tr>
      <w:tr w:rsidR="004105B2" w:rsidRPr="00063CEE">
        <w:tc>
          <w:tcPr>
            <w:tcW w:w="4786" w:type="dxa"/>
          </w:tcPr>
          <w:p w:rsidR="004105B2" w:rsidRPr="00063CEE" w:rsidRDefault="004105B2">
            <w:pPr>
              <w:spacing w:after="0"/>
              <w:rPr>
                <w:b/>
              </w:rPr>
            </w:pPr>
          </w:p>
        </w:tc>
        <w:tc>
          <w:tcPr>
            <w:tcW w:w="709" w:type="dxa"/>
          </w:tcPr>
          <w:p w:rsidR="004105B2" w:rsidRPr="00063CEE" w:rsidRDefault="004105B2" w:rsidP="00DA0C59">
            <w:pPr>
              <w:pStyle w:val="NoSpacing"/>
              <w:jc w:val="right"/>
              <w:rPr>
                <w:b/>
              </w:rPr>
            </w:pPr>
          </w:p>
        </w:tc>
        <w:tc>
          <w:tcPr>
            <w:tcW w:w="1559" w:type="dxa"/>
          </w:tcPr>
          <w:p w:rsidR="004105B2" w:rsidRPr="00063CEE" w:rsidRDefault="004105B2" w:rsidP="00DA0C59">
            <w:pPr>
              <w:pStyle w:val="NoSpacing"/>
              <w:jc w:val="right"/>
              <w:rPr>
                <w:b/>
              </w:rPr>
            </w:pPr>
            <w:r w:rsidRPr="00063CEE">
              <w:rPr>
                <w:b/>
              </w:rPr>
              <w:t>Reserve</w:t>
            </w:r>
          </w:p>
        </w:tc>
      </w:tr>
      <w:tr w:rsidR="004105B2" w:rsidRPr="00063CEE">
        <w:tc>
          <w:tcPr>
            <w:tcW w:w="4786" w:type="dxa"/>
          </w:tcPr>
          <w:p w:rsidR="004105B2" w:rsidRPr="00063CEE" w:rsidRDefault="004105B2">
            <w:pPr>
              <w:spacing w:after="0"/>
              <w:rPr>
                <w:b/>
              </w:rPr>
            </w:pPr>
          </w:p>
        </w:tc>
        <w:tc>
          <w:tcPr>
            <w:tcW w:w="709" w:type="dxa"/>
          </w:tcPr>
          <w:p w:rsidR="004105B2" w:rsidRPr="00063CEE" w:rsidRDefault="004105B2" w:rsidP="00DA0C59">
            <w:pPr>
              <w:pStyle w:val="NoSpacing"/>
              <w:jc w:val="right"/>
              <w:rPr>
                <w:b/>
              </w:rPr>
            </w:pPr>
            <w:r w:rsidRPr="00063CEE">
              <w:rPr>
                <w:b/>
              </w:rPr>
              <w:t>Note</w:t>
            </w:r>
          </w:p>
        </w:tc>
        <w:tc>
          <w:tcPr>
            <w:tcW w:w="1559" w:type="dxa"/>
          </w:tcPr>
          <w:p w:rsidR="004105B2" w:rsidRPr="00063CEE" w:rsidRDefault="004105B2" w:rsidP="00DA0C59">
            <w:pPr>
              <w:pStyle w:val="NoSpacing"/>
              <w:jc w:val="right"/>
              <w:rPr>
                <w:b/>
              </w:rPr>
            </w:pPr>
            <w:r w:rsidRPr="00063CEE">
              <w:rPr>
                <w:b/>
              </w:rPr>
              <w:t>£</w:t>
            </w:r>
          </w:p>
        </w:tc>
      </w:tr>
      <w:tr w:rsidR="004105B2" w:rsidRPr="00063CEE">
        <w:tc>
          <w:tcPr>
            <w:tcW w:w="4786" w:type="dxa"/>
          </w:tcPr>
          <w:p w:rsidR="004105B2" w:rsidRPr="00063CEE" w:rsidRDefault="004105B2" w:rsidP="001D7C6A">
            <w:pPr>
              <w:spacing w:after="0"/>
              <w:rPr>
                <w:b/>
              </w:rPr>
            </w:pPr>
            <w:r w:rsidRPr="00063CEE">
              <w:rPr>
                <w:b/>
              </w:rPr>
              <w:t xml:space="preserve">Balance at 1 </w:t>
            </w:r>
            <w:r w:rsidR="00BA52DC" w:rsidRPr="00063CEE">
              <w:rPr>
                <w:b/>
              </w:rPr>
              <w:t>April</w:t>
            </w:r>
            <w:r w:rsidRPr="00063CEE">
              <w:rPr>
                <w:b/>
              </w:rPr>
              <w:t xml:space="preserve"> 20</w:t>
            </w:r>
            <w:r w:rsidR="00D312EC">
              <w:rPr>
                <w:b/>
              </w:rPr>
              <w:t>1</w:t>
            </w:r>
            <w:r w:rsidR="001D7C6A">
              <w:rPr>
                <w:b/>
              </w:rPr>
              <w:t>4</w:t>
            </w:r>
          </w:p>
        </w:tc>
        <w:tc>
          <w:tcPr>
            <w:tcW w:w="709" w:type="dxa"/>
          </w:tcPr>
          <w:p w:rsidR="004105B2" w:rsidRPr="00063CEE" w:rsidRDefault="004105B2" w:rsidP="00DA0C59">
            <w:pPr>
              <w:pStyle w:val="NoSpacing"/>
              <w:jc w:val="right"/>
            </w:pPr>
          </w:p>
        </w:tc>
        <w:tc>
          <w:tcPr>
            <w:tcW w:w="1559" w:type="dxa"/>
            <w:shd w:val="clear" w:color="auto" w:fill="FFFFFF"/>
          </w:tcPr>
          <w:p w:rsidR="004105B2" w:rsidRPr="00381F8B" w:rsidRDefault="001D7C6A" w:rsidP="001D7C6A">
            <w:pPr>
              <w:pStyle w:val="NoSpacing"/>
              <w:jc w:val="right"/>
              <w:rPr>
                <w:b/>
              </w:rPr>
            </w:pPr>
            <w:r>
              <w:rPr>
                <w:b/>
              </w:rPr>
              <w:t>234,682</w:t>
            </w:r>
          </w:p>
        </w:tc>
      </w:tr>
      <w:tr w:rsidR="00F41A15" w:rsidRPr="00063CEE">
        <w:tc>
          <w:tcPr>
            <w:tcW w:w="4786" w:type="dxa"/>
          </w:tcPr>
          <w:p w:rsidR="00F41A15" w:rsidRPr="00063CEE" w:rsidRDefault="00F41A15">
            <w:pPr>
              <w:spacing w:after="0"/>
              <w:rPr>
                <w:b/>
              </w:rPr>
            </w:pPr>
          </w:p>
        </w:tc>
        <w:tc>
          <w:tcPr>
            <w:tcW w:w="709" w:type="dxa"/>
          </w:tcPr>
          <w:p w:rsidR="00F41A15" w:rsidRPr="00063CEE" w:rsidRDefault="00F41A15" w:rsidP="005D3138">
            <w:pPr>
              <w:spacing w:after="0"/>
            </w:pPr>
          </w:p>
        </w:tc>
        <w:tc>
          <w:tcPr>
            <w:tcW w:w="1559" w:type="dxa"/>
            <w:shd w:val="clear" w:color="auto" w:fill="FFFFFF"/>
          </w:tcPr>
          <w:p w:rsidR="00F41A15" w:rsidRPr="00381F8B" w:rsidRDefault="00F41A15" w:rsidP="00DA0C59">
            <w:pPr>
              <w:pStyle w:val="NoSpacing"/>
              <w:jc w:val="right"/>
            </w:pPr>
          </w:p>
        </w:tc>
      </w:tr>
      <w:tr w:rsidR="00D312EC" w:rsidRPr="00063CEE">
        <w:tc>
          <w:tcPr>
            <w:tcW w:w="4786" w:type="dxa"/>
          </w:tcPr>
          <w:p w:rsidR="00D312EC" w:rsidRPr="00063CEE" w:rsidRDefault="00D312EC" w:rsidP="001D7C6A">
            <w:pPr>
              <w:spacing w:after="0"/>
              <w:rPr>
                <w:b/>
              </w:rPr>
            </w:pPr>
            <w:r>
              <w:rPr>
                <w:b/>
              </w:rPr>
              <w:t>Net expenditure for 201</w:t>
            </w:r>
            <w:r w:rsidR="001D7C6A">
              <w:rPr>
                <w:b/>
              </w:rPr>
              <w:t>4</w:t>
            </w:r>
            <w:r>
              <w:rPr>
                <w:b/>
              </w:rPr>
              <w:t>/1</w:t>
            </w:r>
            <w:r w:rsidR="001D7C6A">
              <w:rPr>
                <w:b/>
              </w:rPr>
              <w:t>5</w:t>
            </w:r>
          </w:p>
        </w:tc>
        <w:tc>
          <w:tcPr>
            <w:tcW w:w="709" w:type="dxa"/>
          </w:tcPr>
          <w:p w:rsidR="00D312EC" w:rsidRPr="00063CEE" w:rsidRDefault="00D312EC" w:rsidP="005D3138">
            <w:pPr>
              <w:spacing w:after="0"/>
              <w:rPr>
                <w:b/>
              </w:rPr>
            </w:pPr>
          </w:p>
        </w:tc>
        <w:tc>
          <w:tcPr>
            <w:tcW w:w="1559" w:type="dxa"/>
            <w:shd w:val="clear" w:color="auto" w:fill="FFFFFF"/>
          </w:tcPr>
          <w:p w:rsidR="00D312EC" w:rsidRPr="00381F8B" w:rsidRDefault="00D312EC" w:rsidP="001D7C6A">
            <w:pPr>
              <w:pStyle w:val="NoSpacing"/>
              <w:jc w:val="right"/>
              <w:rPr>
                <w:b/>
              </w:rPr>
            </w:pPr>
            <w:r w:rsidRPr="00381F8B">
              <w:rPr>
                <w:b/>
              </w:rPr>
              <w:t>(1,0</w:t>
            </w:r>
            <w:r w:rsidR="001D7C6A">
              <w:rPr>
                <w:b/>
              </w:rPr>
              <w:t>64</w:t>
            </w:r>
            <w:r w:rsidRPr="00381F8B">
              <w:rPr>
                <w:b/>
              </w:rPr>
              <w:t>,</w:t>
            </w:r>
            <w:r w:rsidR="001D7C6A">
              <w:rPr>
                <w:b/>
              </w:rPr>
              <w:t>838</w:t>
            </w:r>
            <w:r w:rsidR="00AE6667" w:rsidRPr="00381F8B">
              <w:rPr>
                <w:b/>
              </w:rPr>
              <w:t>)</w:t>
            </w:r>
          </w:p>
        </w:tc>
      </w:tr>
      <w:tr w:rsidR="00D312EC" w:rsidRPr="00063CEE">
        <w:tc>
          <w:tcPr>
            <w:tcW w:w="4786" w:type="dxa"/>
          </w:tcPr>
          <w:p w:rsidR="00D312EC" w:rsidRPr="00063CEE" w:rsidRDefault="00D312EC" w:rsidP="00BA52DC">
            <w:pPr>
              <w:spacing w:after="0"/>
            </w:pPr>
            <w:r w:rsidRPr="00063CEE">
              <w:t>Grant in aid</w:t>
            </w:r>
          </w:p>
        </w:tc>
        <w:tc>
          <w:tcPr>
            <w:tcW w:w="709" w:type="dxa"/>
          </w:tcPr>
          <w:p w:rsidR="00D312EC" w:rsidRPr="00063CEE" w:rsidRDefault="00D312EC" w:rsidP="005D3138">
            <w:pPr>
              <w:spacing w:after="0"/>
            </w:pPr>
          </w:p>
        </w:tc>
        <w:tc>
          <w:tcPr>
            <w:tcW w:w="1559" w:type="dxa"/>
            <w:shd w:val="clear" w:color="auto" w:fill="FFFFFF"/>
          </w:tcPr>
          <w:p w:rsidR="00D312EC" w:rsidRPr="00381F8B" w:rsidRDefault="00EF40E3" w:rsidP="001D7C6A">
            <w:pPr>
              <w:pStyle w:val="NoSpacing"/>
              <w:jc w:val="right"/>
            </w:pPr>
            <w:r>
              <w:t>1,</w:t>
            </w:r>
            <w:r w:rsidR="001D7C6A">
              <w:t>178</w:t>
            </w:r>
            <w:r w:rsidR="00D312EC" w:rsidRPr="00381F8B">
              <w:t>,</w:t>
            </w:r>
            <w:r>
              <w:t>00</w:t>
            </w:r>
            <w:r w:rsidR="00AE6667" w:rsidRPr="00381F8B">
              <w:t>0</w:t>
            </w:r>
          </w:p>
        </w:tc>
      </w:tr>
      <w:tr w:rsidR="00F41A15" w:rsidRPr="00063CEE">
        <w:tc>
          <w:tcPr>
            <w:tcW w:w="4786" w:type="dxa"/>
          </w:tcPr>
          <w:p w:rsidR="00F41A15" w:rsidRPr="00063CEE" w:rsidRDefault="00F41A15" w:rsidP="001D7C6A">
            <w:pPr>
              <w:spacing w:after="0"/>
              <w:rPr>
                <w:b/>
              </w:rPr>
            </w:pPr>
            <w:r w:rsidRPr="00063CEE">
              <w:rPr>
                <w:b/>
              </w:rPr>
              <w:t>Balance at 31 March 201</w:t>
            </w:r>
            <w:r w:rsidR="001D7C6A">
              <w:rPr>
                <w:b/>
              </w:rPr>
              <w:t>5</w:t>
            </w:r>
          </w:p>
        </w:tc>
        <w:tc>
          <w:tcPr>
            <w:tcW w:w="709" w:type="dxa"/>
          </w:tcPr>
          <w:p w:rsidR="00F41A15" w:rsidRPr="00063CEE" w:rsidRDefault="00F41A15" w:rsidP="005D3138">
            <w:pPr>
              <w:spacing w:after="0"/>
            </w:pPr>
          </w:p>
        </w:tc>
        <w:tc>
          <w:tcPr>
            <w:tcW w:w="1559" w:type="dxa"/>
            <w:shd w:val="clear" w:color="auto" w:fill="FFFFFF"/>
          </w:tcPr>
          <w:p w:rsidR="00F41A15" w:rsidRPr="00381F8B" w:rsidRDefault="001D7C6A" w:rsidP="001D7C6A">
            <w:pPr>
              <w:pStyle w:val="NoSpacing"/>
              <w:jc w:val="right"/>
              <w:rPr>
                <w:b/>
              </w:rPr>
            </w:pPr>
            <w:r>
              <w:rPr>
                <w:b/>
              </w:rPr>
              <w:t>347</w:t>
            </w:r>
            <w:r w:rsidR="00D312EC" w:rsidRPr="00381F8B">
              <w:rPr>
                <w:b/>
              </w:rPr>
              <w:t>,</w:t>
            </w:r>
            <w:r>
              <w:rPr>
                <w:b/>
              </w:rPr>
              <w:t>844</w:t>
            </w:r>
          </w:p>
        </w:tc>
      </w:tr>
      <w:tr w:rsidR="00F41A15" w:rsidRPr="00063CEE">
        <w:tc>
          <w:tcPr>
            <w:tcW w:w="4786" w:type="dxa"/>
          </w:tcPr>
          <w:p w:rsidR="00F41A15" w:rsidRPr="00063CEE" w:rsidRDefault="00F41A15">
            <w:pPr>
              <w:spacing w:after="0"/>
              <w:rPr>
                <w:b/>
              </w:rPr>
            </w:pPr>
          </w:p>
        </w:tc>
        <w:tc>
          <w:tcPr>
            <w:tcW w:w="709" w:type="dxa"/>
          </w:tcPr>
          <w:p w:rsidR="00F41A15" w:rsidRPr="00063CEE" w:rsidRDefault="00F41A15" w:rsidP="005D3138">
            <w:pPr>
              <w:spacing w:after="0"/>
            </w:pPr>
          </w:p>
        </w:tc>
        <w:tc>
          <w:tcPr>
            <w:tcW w:w="1559" w:type="dxa"/>
            <w:shd w:val="clear" w:color="auto" w:fill="FFFFFF"/>
          </w:tcPr>
          <w:p w:rsidR="00F41A15" w:rsidRPr="00381F8B" w:rsidRDefault="00F41A15" w:rsidP="00DA0C59">
            <w:pPr>
              <w:pStyle w:val="NoSpacing"/>
              <w:jc w:val="right"/>
            </w:pPr>
          </w:p>
        </w:tc>
      </w:tr>
      <w:tr w:rsidR="00F41A15" w:rsidRPr="00063CEE">
        <w:tc>
          <w:tcPr>
            <w:tcW w:w="4786" w:type="dxa"/>
          </w:tcPr>
          <w:p w:rsidR="00F41A15" w:rsidRPr="00063CEE" w:rsidRDefault="00ED57FC" w:rsidP="001D7C6A">
            <w:pPr>
              <w:spacing w:after="0"/>
              <w:rPr>
                <w:b/>
              </w:rPr>
            </w:pPr>
            <w:r>
              <w:rPr>
                <w:b/>
              </w:rPr>
              <w:t>Net expenditure for 201</w:t>
            </w:r>
            <w:r w:rsidR="001D7C6A">
              <w:rPr>
                <w:b/>
              </w:rPr>
              <w:t>5</w:t>
            </w:r>
            <w:r>
              <w:rPr>
                <w:b/>
              </w:rPr>
              <w:t>/1</w:t>
            </w:r>
            <w:r w:rsidR="001D7C6A">
              <w:rPr>
                <w:b/>
              </w:rPr>
              <w:t>6</w:t>
            </w:r>
          </w:p>
        </w:tc>
        <w:tc>
          <w:tcPr>
            <w:tcW w:w="709" w:type="dxa"/>
          </w:tcPr>
          <w:p w:rsidR="00F41A15" w:rsidRPr="00063CEE" w:rsidRDefault="00F41A15" w:rsidP="005D3138">
            <w:pPr>
              <w:spacing w:after="0"/>
              <w:rPr>
                <w:b/>
              </w:rPr>
            </w:pPr>
          </w:p>
        </w:tc>
        <w:tc>
          <w:tcPr>
            <w:tcW w:w="1559" w:type="dxa"/>
            <w:shd w:val="clear" w:color="auto" w:fill="FFFFFF"/>
          </w:tcPr>
          <w:p w:rsidR="00F41A15" w:rsidRPr="00381F8B" w:rsidRDefault="004467CD" w:rsidP="000118CC">
            <w:pPr>
              <w:pStyle w:val="NoSpacing"/>
              <w:jc w:val="right"/>
              <w:rPr>
                <w:b/>
              </w:rPr>
            </w:pPr>
            <w:r w:rsidRPr="00381F8B">
              <w:rPr>
                <w:b/>
              </w:rPr>
              <w:t>(</w:t>
            </w:r>
            <w:r w:rsidR="00424B15">
              <w:rPr>
                <w:b/>
              </w:rPr>
              <w:t>998</w:t>
            </w:r>
            <w:r w:rsidR="00B615CB">
              <w:rPr>
                <w:b/>
              </w:rPr>
              <w:t>,</w:t>
            </w:r>
            <w:r w:rsidR="000118CC">
              <w:rPr>
                <w:b/>
              </w:rPr>
              <w:t>156</w:t>
            </w:r>
            <w:r w:rsidRPr="00381F8B">
              <w:rPr>
                <w:b/>
              </w:rPr>
              <w:t>)</w:t>
            </w:r>
          </w:p>
        </w:tc>
      </w:tr>
      <w:tr w:rsidR="00F41A15" w:rsidRPr="00063CEE">
        <w:tc>
          <w:tcPr>
            <w:tcW w:w="4786" w:type="dxa"/>
          </w:tcPr>
          <w:p w:rsidR="00F41A15" w:rsidRPr="00063CEE" w:rsidRDefault="00F41A15" w:rsidP="00BA52DC">
            <w:pPr>
              <w:spacing w:after="0"/>
            </w:pPr>
            <w:r w:rsidRPr="00063CEE">
              <w:t xml:space="preserve">Grant </w:t>
            </w:r>
            <w:r w:rsidR="00BA52DC" w:rsidRPr="00063CEE">
              <w:t>in aid</w:t>
            </w:r>
          </w:p>
        </w:tc>
        <w:tc>
          <w:tcPr>
            <w:tcW w:w="709" w:type="dxa"/>
          </w:tcPr>
          <w:p w:rsidR="00F41A15" w:rsidRPr="00063CEE" w:rsidRDefault="00F41A15" w:rsidP="00DA0C59">
            <w:pPr>
              <w:pStyle w:val="NoSpacing"/>
              <w:jc w:val="right"/>
            </w:pPr>
          </w:p>
        </w:tc>
        <w:tc>
          <w:tcPr>
            <w:tcW w:w="1559" w:type="dxa"/>
            <w:shd w:val="clear" w:color="auto" w:fill="FFFFFF"/>
          </w:tcPr>
          <w:p w:rsidR="00F41A15" w:rsidRPr="00381F8B" w:rsidRDefault="00AE6667" w:rsidP="001D7C6A">
            <w:pPr>
              <w:pStyle w:val="NoSpacing"/>
              <w:jc w:val="right"/>
            </w:pPr>
            <w:r w:rsidRPr="00381F8B">
              <w:t>1,</w:t>
            </w:r>
            <w:r w:rsidR="001D7C6A">
              <w:t>002</w:t>
            </w:r>
            <w:r w:rsidR="00D312EC" w:rsidRPr="00381F8B">
              <w:t>,</w:t>
            </w:r>
            <w:r w:rsidRPr="00381F8B">
              <w:t>000</w:t>
            </w:r>
          </w:p>
        </w:tc>
      </w:tr>
      <w:tr w:rsidR="00F41A15" w:rsidRPr="00063CEE">
        <w:tc>
          <w:tcPr>
            <w:tcW w:w="4786" w:type="dxa"/>
          </w:tcPr>
          <w:p w:rsidR="00F41A15" w:rsidRPr="00063CEE" w:rsidRDefault="00F41A15" w:rsidP="001D7C6A">
            <w:pPr>
              <w:spacing w:after="0"/>
              <w:rPr>
                <w:b/>
              </w:rPr>
            </w:pPr>
            <w:r w:rsidRPr="00063CEE">
              <w:rPr>
                <w:b/>
              </w:rPr>
              <w:t>Balance at 31 March 201</w:t>
            </w:r>
            <w:r w:rsidR="001D7C6A">
              <w:rPr>
                <w:b/>
              </w:rPr>
              <w:t>6</w:t>
            </w:r>
          </w:p>
        </w:tc>
        <w:tc>
          <w:tcPr>
            <w:tcW w:w="709" w:type="dxa"/>
          </w:tcPr>
          <w:p w:rsidR="00F41A15" w:rsidRPr="00063CEE" w:rsidRDefault="00F41A15" w:rsidP="00DA0C59">
            <w:pPr>
              <w:pStyle w:val="NoSpacing"/>
              <w:jc w:val="right"/>
            </w:pPr>
          </w:p>
        </w:tc>
        <w:tc>
          <w:tcPr>
            <w:tcW w:w="1559" w:type="dxa"/>
            <w:shd w:val="clear" w:color="auto" w:fill="FFFFFF"/>
          </w:tcPr>
          <w:p w:rsidR="00F41A15" w:rsidRPr="00381F8B" w:rsidRDefault="00B615CB" w:rsidP="000118CC">
            <w:pPr>
              <w:pStyle w:val="NoSpacing"/>
              <w:jc w:val="right"/>
              <w:rPr>
                <w:b/>
              </w:rPr>
            </w:pPr>
            <w:r>
              <w:rPr>
                <w:b/>
              </w:rPr>
              <w:t>3</w:t>
            </w:r>
            <w:r w:rsidR="00424B15">
              <w:rPr>
                <w:b/>
              </w:rPr>
              <w:t>51</w:t>
            </w:r>
            <w:r>
              <w:rPr>
                <w:b/>
              </w:rPr>
              <w:t>,</w:t>
            </w:r>
            <w:r w:rsidR="000118CC">
              <w:rPr>
                <w:b/>
              </w:rPr>
              <w:t>688</w:t>
            </w:r>
          </w:p>
        </w:tc>
      </w:tr>
    </w:tbl>
    <w:p w:rsidR="004105B2" w:rsidRPr="00063CEE" w:rsidRDefault="004105B2"/>
    <w:p w:rsidR="00564050" w:rsidRPr="00A53C18" w:rsidRDefault="001368FE" w:rsidP="00564050">
      <w:pPr>
        <w:rPr>
          <w:b/>
          <w:sz w:val="28"/>
          <w:szCs w:val="28"/>
        </w:rPr>
      </w:pPr>
      <w:r w:rsidRPr="00063CEE">
        <w:rPr>
          <w:b/>
        </w:rPr>
        <w:br w:type="page"/>
      </w:r>
      <w:r w:rsidR="00564050" w:rsidRPr="00A53C18">
        <w:rPr>
          <w:b/>
          <w:sz w:val="28"/>
          <w:szCs w:val="28"/>
        </w:rPr>
        <w:lastRenderedPageBreak/>
        <w:t>Notes to the Accounts</w:t>
      </w:r>
    </w:p>
    <w:p w:rsidR="00564050" w:rsidRPr="00A53C18" w:rsidRDefault="00564050" w:rsidP="00564050">
      <w:pPr>
        <w:pStyle w:val="NoSpacing"/>
        <w:rPr>
          <w:b/>
          <w:sz w:val="24"/>
          <w:szCs w:val="24"/>
        </w:rPr>
      </w:pPr>
      <w:r w:rsidRPr="00A53C18">
        <w:rPr>
          <w:b/>
          <w:sz w:val="24"/>
          <w:szCs w:val="24"/>
        </w:rPr>
        <w:t xml:space="preserve">1. </w:t>
      </w:r>
      <w:r w:rsidRPr="00A53C18">
        <w:rPr>
          <w:b/>
          <w:sz w:val="24"/>
          <w:szCs w:val="24"/>
        </w:rPr>
        <w:tab/>
        <w:t>Statement of accounting policies</w:t>
      </w:r>
    </w:p>
    <w:p w:rsidR="00564050" w:rsidRPr="00063CEE" w:rsidRDefault="00564050" w:rsidP="00564050">
      <w:pPr>
        <w:pStyle w:val="NoSpacing"/>
      </w:pPr>
    </w:p>
    <w:p w:rsidR="00564050" w:rsidRDefault="00564050" w:rsidP="00564050">
      <w:pPr>
        <w:pStyle w:val="NoSpacing"/>
      </w:pPr>
      <w:r w:rsidRPr="00063CEE">
        <w:t>These financial statements have been prepared in accordance with the 20</w:t>
      </w:r>
      <w:r w:rsidR="000A6E9D" w:rsidRPr="00063CEE">
        <w:t>1</w:t>
      </w:r>
      <w:r w:rsidR="001D7C6A">
        <w:t>5</w:t>
      </w:r>
      <w:r w:rsidRPr="00063CEE">
        <w:t>-</w:t>
      </w:r>
      <w:r w:rsidR="000A6E9D" w:rsidRPr="00063CEE">
        <w:t>1</w:t>
      </w:r>
      <w:r w:rsidR="001D7C6A">
        <w:t>6</w:t>
      </w:r>
      <w:r w:rsidRPr="00063CEE">
        <w:t xml:space="preserve"> Government Financial Reporting Manual (FReM) issued by </w:t>
      </w:r>
      <w:r w:rsidR="008A3C58" w:rsidRPr="00063CEE">
        <w:t>t</w:t>
      </w:r>
      <w:r w:rsidRPr="00063CEE">
        <w:t>he Treasury. The accounting policies contained in the FReM apply International Financial Reporting Standards (</w:t>
      </w:r>
      <w:smartTag w:uri="urn:schemas-microsoft-com:office:smarttags" w:element="stockticker">
        <w:r w:rsidRPr="00063CEE">
          <w:t>IFRS</w:t>
        </w:r>
      </w:smartTag>
      <w:r w:rsidRPr="00063CEE">
        <w:t xml:space="preserve">) as adapted or interpreted for the public sector context.  They are also prepared in accordance with the </w:t>
      </w:r>
      <w:r w:rsidR="00427C8F">
        <w:t>Sports Grounds Safety Authority</w:t>
      </w:r>
      <w:r w:rsidRPr="00063CEE">
        <w:t xml:space="preserve"> Act </w:t>
      </w:r>
      <w:r w:rsidR="00427C8F">
        <w:t>2011</w:t>
      </w:r>
      <w:r w:rsidRPr="00063CEE">
        <w:t xml:space="preserve"> and directions issued by the Secretary of State for Culture, Media and Sport. Where the FReM permits a choice of accounting policy, the accounting policy which is judged to be most appropriate to the particular circumstances of the </w:t>
      </w:r>
      <w:r w:rsidR="00C40CA1">
        <w:t>SGSA</w:t>
      </w:r>
      <w:r w:rsidRPr="00063CEE">
        <w:t xml:space="preserve"> for the purposes of giving a true and fair view has been selected.  The particular policies adopted by the </w:t>
      </w:r>
      <w:r w:rsidR="00C40CA1">
        <w:t>SGSA</w:t>
      </w:r>
      <w:r w:rsidRPr="00063CEE">
        <w:t xml:space="preserve"> are described below.  They have been applied consistently in dealing with items that are considered material to the accounts.</w:t>
      </w:r>
      <w:r w:rsidR="00427C8F">
        <w:t xml:space="preserve">  </w:t>
      </w:r>
      <w:r w:rsidR="00851B89">
        <w:t>No statement of other comprehensive expenditure has been prepared as all income and expenditure is reported in the statement of comprehensive net expenditure.</w:t>
      </w:r>
    </w:p>
    <w:p w:rsidR="00546D44" w:rsidRDefault="00546D44" w:rsidP="00564050">
      <w:pPr>
        <w:pStyle w:val="NoSpacing"/>
      </w:pPr>
    </w:p>
    <w:p w:rsidR="00542A57" w:rsidRPr="00A53C18" w:rsidRDefault="00542A57" w:rsidP="00542A57">
      <w:pPr>
        <w:pStyle w:val="NoSpacing"/>
        <w:rPr>
          <w:b/>
          <w:i/>
          <w:sz w:val="24"/>
          <w:szCs w:val="24"/>
        </w:rPr>
      </w:pPr>
      <w:r w:rsidRPr="00A53C18">
        <w:rPr>
          <w:b/>
          <w:i/>
          <w:sz w:val="24"/>
          <w:szCs w:val="24"/>
        </w:rPr>
        <w:t>1.a         Going concern</w:t>
      </w:r>
    </w:p>
    <w:p w:rsidR="00542A57" w:rsidRPr="003578A1" w:rsidRDefault="00542A57" w:rsidP="00B3294E">
      <w:pPr>
        <w:pStyle w:val="NoSpacing"/>
      </w:pPr>
    </w:p>
    <w:p w:rsidR="006A5B00" w:rsidRPr="00D8191A" w:rsidRDefault="006A5B00" w:rsidP="006A5B00">
      <w:r w:rsidRPr="003578A1">
        <w:t xml:space="preserve">The </w:t>
      </w:r>
      <w:r w:rsidR="00DE1228" w:rsidRPr="003578A1">
        <w:t>annual accounts have been produced on a going concern basis.  The SGSA received a funding settlement covering the financial years 201</w:t>
      </w:r>
      <w:r w:rsidR="001D7C6A">
        <w:t>6</w:t>
      </w:r>
      <w:r w:rsidR="00DE1228" w:rsidRPr="003578A1">
        <w:t>-1</w:t>
      </w:r>
      <w:r w:rsidR="001D7C6A">
        <w:t>7</w:t>
      </w:r>
      <w:r w:rsidR="00DE1228" w:rsidRPr="003578A1">
        <w:t xml:space="preserve"> to 201</w:t>
      </w:r>
      <w:r w:rsidR="00D71A93">
        <w:t>9</w:t>
      </w:r>
      <w:r w:rsidR="00DE1228" w:rsidRPr="003578A1">
        <w:t>-</w:t>
      </w:r>
      <w:r w:rsidR="00D71A93">
        <w:t>20</w:t>
      </w:r>
      <w:r w:rsidR="00DE1228" w:rsidRPr="003578A1">
        <w:t xml:space="preserve"> and the </w:t>
      </w:r>
      <w:r w:rsidRPr="003578A1">
        <w:t xml:space="preserve">Government </w:t>
      </w:r>
      <w:r w:rsidR="00DE1228" w:rsidRPr="003578A1">
        <w:t xml:space="preserve">has </w:t>
      </w:r>
      <w:r w:rsidR="003578A1" w:rsidRPr="003578A1">
        <w:t xml:space="preserve">confirmed that the SGSA will be retained </w:t>
      </w:r>
      <w:r w:rsidR="003578A1" w:rsidRPr="003578A1">
        <w:rPr>
          <w:rStyle w:val="s5"/>
          <w:rFonts w:asciiTheme="minorHAnsi" w:hAnsiTheme="minorHAnsi"/>
          <w:color w:val="000000"/>
        </w:rPr>
        <w:t>as a public body in its own right and not have its functions moved to another body</w:t>
      </w:r>
      <w:r w:rsidR="003578A1" w:rsidRPr="003578A1">
        <w:rPr>
          <w:rFonts w:asciiTheme="minorHAnsi" w:hAnsiTheme="minorHAnsi"/>
          <w:color w:val="000000"/>
        </w:rPr>
        <w:t>.</w:t>
      </w:r>
      <w:r w:rsidR="003578A1" w:rsidRPr="000440B2">
        <w:rPr>
          <w:rFonts w:asciiTheme="minorHAnsi" w:hAnsiTheme="minorHAnsi"/>
          <w:color w:val="000000"/>
        </w:rPr>
        <w:t xml:space="preserve"> </w:t>
      </w:r>
      <w:r w:rsidR="003578A1">
        <w:rPr>
          <w:rFonts w:asciiTheme="minorHAnsi" w:hAnsiTheme="minorHAnsi"/>
          <w:color w:val="000000"/>
        </w:rPr>
        <w:t xml:space="preserve"> </w:t>
      </w:r>
      <w:r w:rsidRPr="003578A1">
        <w:t>It is therefore appropriate to present the 201</w:t>
      </w:r>
      <w:r w:rsidR="001D7C6A">
        <w:t>5</w:t>
      </w:r>
      <w:r w:rsidRPr="003578A1">
        <w:t>-1</w:t>
      </w:r>
      <w:r w:rsidR="001D7C6A">
        <w:t>6</w:t>
      </w:r>
      <w:r w:rsidRPr="003578A1">
        <w:t xml:space="preserve"> accounts on a going concern basis.</w:t>
      </w:r>
    </w:p>
    <w:p w:rsidR="00564050" w:rsidRPr="00A53C18" w:rsidRDefault="00F13B51" w:rsidP="00564050">
      <w:pPr>
        <w:pStyle w:val="NoSpacing"/>
        <w:rPr>
          <w:b/>
          <w:i/>
          <w:sz w:val="24"/>
          <w:szCs w:val="24"/>
        </w:rPr>
      </w:pPr>
      <w:r>
        <w:t xml:space="preserve"> </w:t>
      </w:r>
      <w:r w:rsidR="00564050" w:rsidRPr="00A53C18">
        <w:rPr>
          <w:b/>
          <w:i/>
          <w:sz w:val="24"/>
          <w:szCs w:val="24"/>
        </w:rPr>
        <w:t>1.</w:t>
      </w:r>
      <w:r w:rsidR="00542A57" w:rsidRPr="00A53C18">
        <w:rPr>
          <w:b/>
          <w:i/>
          <w:sz w:val="24"/>
          <w:szCs w:val="24"/>
        </w:rPr>
        <w:t>b</w:t>
      </w:r>
      <w:r w:rsidR="00564050" w:rsidRPr="00A53C18">
        <w:rPr>
          <w:b/>
          <w:i/>
          <w:sz w:val="24"/>
          <w:szCs w:val="24"/>
        </w:rPr>
        <w:tab/>
        <w:t>Accounting convention</w:t>
      </w:r>
    </w:p>
    <w:p w:rsidR="00564050" w:rsidRPr="00063CEE" w:rsidRDefault="00564050" w:rsidP="00564050">
      <w:pPr>
        <w:pStyle w:val="NoSpacing"/>
      </w:pPr>
    </w:p>
    <w:p w:rsidR="00564050" w:rsidRPr="00063CEE" w:rsidRDefault="00564050" w:rsidP="00564050">
      <w:pPr>
        <w:pStyle w:val="NoSpacing"/>
      </w:pPr>
      <w:r w:rsidRPr="00063CEE">
        <w:t>These accounts have been prepared under the historical cost convention modified to account for the revaluation of property, plant and equipment, intangible assets and inventories.</w:t>
      </w:r>
    </w:p>
    <w:p w:rsidR="00564050" w:rsidRPr="00063CEE" w:rsidRDefault="00564050" w:rsidP="00564050">
      <w:pPr>
        <w:pStyle w:val="NoSpacing"/>
      </w:pPr>
      <w:r w:rsidRPr="00063CEE">
        <w:t xml:space="preserve"> </w:t>
      </w:r>
    </w:p>
    <w:p w:rsidR="00564050" w:rsidRPr="00063CEE" w:rsidRDefault="00564050" w:rsidP="00564050">
      <w:pPr>
        <w:pStyle w:val="NoSpacing"/>
        <w:rPr>
          <w:b/>
        </w:rPr>
      </w:pPr>
      <w:r w:rsidRPr="00063CEE">
        <w:rPr>
          <w:b/>
        </w:rPr>
        <w:t>Government Grants</w:t>
      </w:r>
    </w:p>
    <w:p w:rsidR="00564050" w:rsidRPr="00063CEE" w:rsidRDefault="00564050" w:rsidP="00564050">
      <w:pPr>
        <w:pStyle w:val="NoSpacing"/>
      </w:pPr>
      <w:r w:rsidRPr="00063CEE">
        <w:t xml:space="preserve">All income and expenditure is accounted for on an accruals basis, net of VAT. </w:t>
      </w:r>
      <w:r w:rsidR="008A3C58" w:rsidRPr="00063CEE">
        <w:t xml:space="preserve">The </w:t>
      </w:r>
      <w:r w:rsidRPr="00063CEE">
        <w:t>Treasury has judged that grant in aid should be recognised as financing and therefore credited directly to reserves as opposed to income.</w:t>
      </w:r>
    </w:p>
    <w:p w:rsidR="00161DD2" w:rsidRPr="00063CEE" w:rsidRDefault="00161DD2" w:rsidP="00564050">
      <w:pPr>
        <w:pStyle w:val="NoSpacing"/>
      </w:pPr>
    </w:p>
    <w:p w:rsidR="00161DD2" w:rsidRPr="00063CEE" w:rsidRDefault="00161DD2" w:rsidP="00564050">
      <w:pPr>
        <w:pStyle w:val="NoSpacing"/>
        <w:rPr>
          <w:b/>
        </w:rPr>
      </w:pPr>
      <w:r w:rsidRPr="00063CEE">
        <w:rPr>
          <w:b/>
        </w:rPr>
        <w:t>Revenue Recognition</w:t>
      </w:r>
    </w:p>
    <w:p w:rsidR="00161DD2" w:rsidRPr="00063CEE" w:rsidRDefault="00161DD2" w:rsidP="00564050">
      <w:pPr>
        <w:pStyle w:val="NoSpacing"/>
      </w:pPr>
      <w:r w:rsidRPr="00063CEE">
        <w:t xml:space="preserve">Revenue represents the fair value of consideration received or receivable for services provided and goods sold.  All revenue is recognised </w:t>
      </w:r>
      <w:r w:rsidR="00DB52D5" w:rsidRPr="00063CEE">
        <w:t xml:space="preserve">on </w:t>
      </w:r>
      <w:r w:rsidR="00DE5871" w:rsidRPr="00063CEE">
        <w:t xml:space="preserve">an </w:t>
      </w:r>
      <w:r w:rsidR="00DB52D5" w:rsidRPr="00063CEE">
        <w:t>accruals basis</w:t>
      </w:r>
      <w:r w:rsidRPr="00063CEE">
        <w:t>.</w:t>
      </w:r>
    </w:p>
    <w:p w:rsidR="00564050" w:rsidRPr="00063CEE" w:rsidRDefault="00564050" w:rsidP="00564050">
      <w:pPr>
        <w:pStyle w:val="NoSpacing"/>
      </w:pPr>
    </w:p>
    <w:p w:rsidR="00564050" w:rsidRPr="0031263B" w:rsidRDefault="00564050" w:rsidP="00564050">
      <w:pPr>
        <w:pStyle w:val="NoSpacing"/>
        <w:rPr>
          <w:b/>
        </w:rPr>
      </w:pPr>
      <w:r w:rsidRPr="0031263B">
        <w:rPr>
          <w:b/>
        </w:rPr>
        <w:t xml:space="preserve">Property, Plant and Equipment </w:t>
      </w:r>
      <w:r w:rsidR="007A6DD6" w:rsidRPr="0031263B">
        <w:rPr>
          <w:b/>
        </w:rPr>
        <w:t xml:space="preserve">&amp; </w:t>
      </w:r>
      <w:r w:rsidR="002F406F" w:rsidRPr="0031263B">
        <w:rPr>
          <w:b/>
        </w:rPr>
        <w:t>Intangible assets</w:t>
      </w:r>
    </w:p>
    <w:p w:rsidR="00564050" w:rsidRPr="00063CEE" w:rsidRDefault="00564050" w:rsidP="00564050">
      <w:pPr>
        <w:pStyle w:val="NoSpacing"/>
        <w:rPr>
          <w:strike/>
        </w:rPr>
      </w:pPr>
      <w:r w:rsidRPr="0031263B">
        <w:t xml:space="preserve">Property, </w:t>
      </w:r>
      <w:r w:rsidR="00494551" w:rsidRPr="0031263B">
        <w:t>p</w:t>
      </w:r>
      <w:r w:rsidRPr="0031263B">
        <w:t>lant</w:t>
      </w:r>
      <w:r w:rsidR="007A6DD6" w:rsidRPr="0031263B">
        <w:t xml:space="preserve">, </w:t>
      </w:r>
      <w:r w:rsidR="00494551" w:rsidRPr="0031263B">
        <w:t>e</w:t>
      </w:r>
      <w:r w:rsidRPr="0031263B">
        <w:t xml:space="preserve">quipment </w:t>
      </w:r>
      <w:r w:rsidR="002F406F" w:rsidRPr="0031263B">
        <w:t xml:space="preserve">and intangible assets </w:t>
      </w:r>
      <w:r w:rsidRPr="0031263B">
        <w:t>above £500 are capitalised. Items of property, plant</w:t>
      </w:r>
      <w:r w:rsidR="007A6DD6" w:rsidRPr="0031263B">
        <w:t>,</w:t>
      </w:r>
      <w:r w:rsidRPr="0031263B">
        <w:t xml:space="preserve"> equipment </w:t>
      </w:r>
      <w:r w:rsidR="002F406F" w:rsidRPr="0031263B">
        <w:t xml:space="preserve">and intangible assets </w:t>
      </w:r>
      <w:r w:rsidRPr="0031263B">
        <w:t xml:space="preserve">are initially recognised at cost. They are subsequently carried at fair value. The Members </w:t>
      </w:r>
      <w:r w:rsidR="005E505F">
        <w:t xml:space="preserve">of the Audit and Risk Committee </w:t>
      </w:r>
      <w:r w:rsidRPr="0031263B">
        <w:t>are of the opinion that the depreciated historical cost of property, plant and equipment provides a suitable proxy for fair value given their low value.</w:t>
      </w:r>
    </w:p>
    <w:p w:rsidR="00564050" w:rsidRPr="00063CEE" w:rsidRDefault="00564050" w:rsidP="00564050">
      <w:pPr>
        <w:pStyle w:val="NoSpacing"/>
        <w:rPr>
          <w:b/>
        </w:rPr>
      </w:pPr>
      <w:r w:rsidRPr="00063CEE">
        <w:rPr>
          <w:b/>
        </w:rPr>
        <w:t xml:space="preserve"> </w:t>
      </w:r>
    </w:p>
    <w:p w:rsidR="00564050" w:rsidRPr="00063CEE" w:rsidRDefault="00564050" w:rsidP="00564050">
      <w:pPr>
        <w:pStyle w:val="NoSpacing"/>
        <w:rPr>
          <w:b/>
        </w:rPr>
      </w:pPr>
      <w:r w:rsidRPr="00063CEE">
        <w:rPr>
          <w:b/>
        </w:rPr>
        <w:t>Depreciation</w:t>
      </w:r>
    </w:p>
    <w:p w:rsidR="00564050" w:rsidRPr="00063CEE" w:rsidRDefault="00564050" w:rsidP="00564050">
      <w:pPr>
        <w:pStyle w:val="NoSpacing"/>
      </w:pPr>
      <w:r w:rsidRPr="00063CEE">
        <w:t xml:space="preserve">Depreciation is provided on all plant and equipment so as to write off the cost of each asset in equal instalments over its </w:t>
      </w:r>
      <w:r w:rsidR="00ED1FBD" w:rsidRPr="00063CEE">
        <w:t xml:space="preserve">estimated useful life. Depreciation is applied </w:t>
      </w:r>
      <w:r w:rsidR="00F4617F" w:rsidRPr="00063CEE">
        <w:t>to new assets p</w:t>
      </w:r>
      <w:r w:rsidR="00ED1FBD" w:rsidRPr="00063CEE">
        <w:t xml:space="preserve">ro rata in the year of purchase. </w:t>
      </w:r>
      <w:r w:rsidRPr="00063CEE">
        <w:t>The rates used were as follows:</w:t>
      </w:r>
    </w:p>
    <w:p w:rsidR="00564050" w:rsidRPr="00063CEE" w:rsidRDefault="00564050" w:rsidP="00564050">
      <w:pPr>
        <w:pStyle w:val="NoSpacing"/>
      </w:pPr>
      <w:r w:rsidRPr="00063CEE">
        <w:t>Fixtures and fittings           -   10%</w:t>
      </w:r>
    </w:p>
    <w:p w:rsidR="00564050" w:rsidRDefault="00564050" w:rsidP="00564050">
      <w:pPr>
        <w:pStyle w:val="NoSpacing"/>
      </w:pPr>
      <w:r w:rsidRPr="00063CEE">
        <w:t>Plant and machinery          -   25%</w:t>
      </w:r>
    </w:p>
    <w:p w:rsidR="007A6DD6" w:rsidRDefault="007A6DD6" w:rsidP="00564050">
      <w:pPr>
        <w:pStyle w:val="NoSpacing"/>
      </w:pPr>
    </w:p>
    <w:p w:rsidR="00B169CB" w:rsidRDefault="00B169CB" w:rsidP="00564050">
      <w:pPr>
        <w:pStyle w:val="NoSpacing"/>
        <w:rPr>
          <w:b/>
        </w:rPr>
      </w:pPr>
    </w:p>
    <w:p w:rsidR="00B169CB" w:rsidRDefault="00B169CB" w:rsidP="00564050">
      <w:pPr>
        <w:pStyle w:val="NoSpacing"/>
        <w:rPr>
          <w:b/>
        </w:rPr>
      </w:pPr>
    </w:p>
    <w:p w:rsidR="007A6DD6" w:rsidRPr="007A6DD6" w:rsidRDefault="007A6DD6" w:rsidP="00564050">
      <w:pPr>
        <w:pStyle w:val="NoSpacing"/>
        <w:rPr>
          <w:b/>
        </w:rPr>
      </w:pPr>
      <w:r w:rsidRPr="007A6DD6">
        <w:rPr>
          <w:b/>
        </w:rPr>
        <w:t>Amortisation</w:t>
      </w:r>
    </w:p>
    <w:p w:rsidR="00D82CF5" w:rsidRPr="00063CEE" w:rsidRDefault="00D82CF5" w:rsidP="00D82CF5">
      <w:pPr>
        <w:pStyle w:val="NoSpacing"/>
      </w:pPr>
      <w:r>
        <w:t>Amortisation</w:t>
      </w:r>
      <w:r w:rsidRPr="00063CEE">
        <w:t xml:space="preserve"> is provided on </w:t>
      </w:r>
      <w:r>
        <w:t>intangible assets</w:t>
      </w:r>
      <w:r w:rsidRPr="00063CEE">
        <w:t xml:space="preserve"> so as to write off the cost of each asset in equal instalments over its estimated useful life. </w:t>
      </w:r>
      <w:r>
        <w:t>Amortisation</w:t>
      </w:r>
      <w:r w:rsidRPr="00063CEE">
        <w:t xml:space="preserve"> is applied to new assets pro rata in the year of purchase. The rate used w</w:t>
      </w:r>
      <w:r>
        <w:t>as</w:t>
      </w:r>
      <w:r w:rsidRPr="00063CEE">
        <w:t>:</w:t>
      </w:r>
    </w:p>
    <w:p w:rsidR="00D82CF5" w:rsidRDefault="00D82CF5" w:rsidP="00D82CF5">
      <w:pPr>
        <w:pStyle w:val="NoSpacing"/>
      </w:pPr>
      <w:r>
        <w:t xml:space="preserve">Intangible assets </w:t>
      </w:r>
      <w:r w:rsidRPr="00063CEE">
        <w:t xml:space="preserve">         </w:t>
      </w:r>
      <w:r w:rsidR="00EF40E3">
        <w:t xml:space="preserve">      </w:t>
      </w:r>
      <w:r w:rsidRPr="00063CEE">
        <w:t>-   25%</w:t>
      </w:r>
    </w:p>
    <w:p w:rsidR="00564050" w:rsidRPr="00063CEE" w:rsidRDefault="00564050" w:rsidP="00564050">
      <w:pPr>
        <w:pStyle w:val="NoSpacing"/>
      </w:pPr>
    </w:p>
    <w:p w:rsidR="00564050" w:rsidRPr="00063CEE" w:rsidRDefault="00564050" w:rsidP="00564050">
      <w:pPr>
        <w:pStyle w:val="NoSpacing"/>
        <w:rPr>
          <w:b/>
        </w:rPr>
      </w:pPr>
      <w:r w:rsidRPr="00063CEE">
        <w:rPr>
          <w:b/>
        </w:rPr>
        <w:t>Operating Leases</w:t>
      </w:r>
    </w:p>
    <w:p w:rsidR="00564050" w:rsidRPr="00063CEE" w:rsidRDefault="00564050" w:rsidP="00564050">
      <w:pPr>
        <w:pStyle w:val="NoSpacing"/>
      </w:pPr>
      <w:r w:rsidRPr="00063CEE">
        <w:t>Operating lease rentals are charged to the profit and loss account in the period to which they relate.</w:t>
      </w:r>
      <w:r w:rsidR="000B33B4">
        <w:t xml:space="preserve"> There are no finance leases.</w:t>
      </w:r>
    </w:p>
    <w:p w:rsidR="003C17BC" w:rsidRPr="00063CEE" w:rsidRDefault="003C17BC" w:rsidP="00564050">
      <w:pPr>
        <w:pStyle w:val="NoSpacing"/>
      </w:pPr>
    </w:p>
    <w:p w:rsidR="003C17BC" w:rsidRPr="003732E6" w:rsidRDefault="003C17BC" w:rsidP="003732E6">
      <w:pPr>
        <w:pStyle w:val="NoSpacing"/>
        <w:rPr>
          <w:b/>
        </w:rPr>
      </w:pPr>
      <w:r w:rsidRPr="003732E6">
        <w:rPr>
          <w:b/>
        </w:rPr>
        <w:t>International Financial Reporting Standards</w:t>
      </w:r>
      <w:r w:rsidR="00DB52D5" w:rsidRPr="003732E6">
        <w:rPr>
          <w:b/>
        </w:rPr>
        <w:t xml:space="preserve"> issued but not yet effective</w:t>
      </w:r>
    </w:p>
    <w:p w:rsidR="00BA52DC" w:rsidRPr="00063CEE" w:rsidRDefault="003103C7" w:rsidP="003732E6">
      <w:pPr>
        <w:pStyle w:val="NoSpacing"/>
      </w:pPr>
      <w:r w:rsidRPr="00063CEE">
        <w:rPr>
          <w:rFonts w:cs="Arial"/>
          <w:iCs/>
        </w:rPr>
        <w:t xml:space="preserve">The IASB have issued certain standards and interpretations with an effective date after the date of these financial statements. </w:t>
      </w:r>
      <w:r w:rsidR="00494551">
        <w:rPr>
          <w:rFonts w:cs="Arial"/>
          <w:iCs/>
        </w:rPr>
        <w:t xml:space="preserve">The </w:t>
      </w:r>
      <w:r w:rsidR="00C40CA1">
        <w:rPr>
          <w:rFonts w:cs="Arial"/>
          <w:iCs/>
        </w:rPr>
        <w:t>SGSA</w:t>
      </w:r>
      <w:r w:rsidRPr="00063CEE">
        <w:rPr>
          <w:rFonts w:cs="Arial"/>
          <w:iCs/>
        </w:rPr>
        <w:t xml:space="preserve"> has not adopted these standards and interpretations early and their adoption is not expected to have a material impact on </w:t>
      </w:r>
      <w:r w:rsidR="00494551">
        <w:rPr>
          <w:rFonts w:cs="Arial"/>
          <w:iCs/>
        </w:rPr>
        <w:t xml:space="preserve">the </w:t>
      </w:r>
      <w:r w:rsidR="00C40CA1">
        <w:rPr>
          <w:rFonts w:cs="Arial"/>
          <w:iCs/>
        </w:rPr>
        <w:t>SGSA</w:t>
      </w:r>
      <w:r w:rsidRPr="00063CEE">
        <w:rPr>
          <w:rFonts w:cs="Arial"/>
          <w:iCs/>
        </w:rPr>
        <w:t>'s reported income or net assets in the period of adoption</w:t>
      </w:r>
      <w:r w:rsidR="00DE5871" w:rsidRPr="00063CEE">
        <w:rPr>
          <w:rFonts w:cs="Arial"/>
          <w:iCs/>
        </w:rPr>
        <w:t>.</w:t>
      </w:r>
    </w:p>
    <w:p w:rsidR="003103C7" w:rsidRPr="00063CEE" w:rsidRDefault="003103C7" w:rsidP="00564050">
      <w:pPr>
        <w:pStyle w:val="NoSpacing"/>
        <w:rPr>
          <w:b/>
          <w:i/>
        </w:rPr>
      </w:pPr>
    </w:p>
    <w:p w:rsidR="00564050" w:rsidRPr="00A53C18" w:rsidRDefault="00564050" w:rsidP="00564050">
      <w:pPr>
        <w:pStyle w:val="NoSpacing"/>
        <w:ind w:left="720" w:hanging="720"/>
        <w:rPr>
          <w:b/>
          <w:i/>
          <w:sz w:val="24"/>
          <w:szCs w:val="24"/>
        </w:rPr>
      </w:pPr>
      <w:r w:rsidRPr="00A53C18">
        <w:rPr>
          <w:b/>
          <w:i/>
          <w:sz w:val="24"/>
          <w:szCs w:val="24"/>
        </w:rPr>
        <w:t>1.</w:t>
      </w:r>
      <w:r w:rsidR="00DB52D5" w:rsidRPr="00A53C18">
        <w:rPr>
          <w:b/>
          <w:i/>
          <w:sz w:val="24"/>
          <w:szCs w:val="24"/>
        </w:rPr>
        <w:t>c</w:t>
      </w:r>
      <w:r w:rsidRPr="00A53C18">
        <w:rPr>
          <w:b/>
          <w:i/>
          <w:sz w:val="24"/>
          <w:szCs w:val="24"/>
        </w:rPr>
        <w:t xml:space="preserve">         Pensions </w:t>
      </w:r>
    </w:p>
    <w:p w:rsidR="00564050" w:rsidRPr="00063CEE" w:rsidRDefault="00564050" w:rsidP="00564050">
      <w:pPr>
        <w:pStyle w:val="NoSpacing"/>
        <w:ind w:left="720" w:hanging="720"/>
        <w:rPr>
          <w:b/>
          <w:i/>
        </w:rPr>
      </w:pPr>
    </w:p>
    <w:p w:rsidR="00564050" w:rsidRDefault="00564050" w:rsidP="00564050">
      <w:pPr>
        <w:pStyle w:val="NoSpacing"/>
      </w:pPr>
      <w:r w:rsidRPr="00063CEE">
        <w:t>Past and present employees are covered by the provisions of the Principal Civil Service Pension Scheme</w:t>
      </w:r>
      <w:r w:rsidR="00FD6489">
        <w:t xml:space="preserve"> and the </w:t>
      </w:r>
      <w:r w:rsidR="00FD6489" w:rsidRPr="00FD6489">
        <w:rPr>
          <w:rFonts w:asciiTheme="minorHAnsi" w:hAnsiTheme="minorHAnsi"/>
          <w:snapToGrid w:val="0"/>
        </w:rPr>
        <w:t>Civil Servants and Others Pension Scheme</w:t>
      </w:r>
      <w:r w:rsidRPr="00063CEE">
        <w:t xml:space="preserve">.  </w:t>
      </w:r>
      <w:r w:rsidR="00DB52D5" w:rsidRPr="00063CEE">
        <w:t>Th</w:t>
      </w:r>
      <w:r w:rsidR="00FD6489">
        <w:t>ese</w:t>
      </w:r>
      <w:r w:rsidR="00DB52D5" w:rsidRPr="00063CEE">
        <w:t xml:space="preserve"> </w:t>
      </w:r>
      <w:r w:rsidR="00FD6489">
        <w:t>are</w:t>
      </w:r>
      <w:r w:rsidR="00DB52D5" w:rsidRPr="00063CEE">
        <w:t xml:space="preserve"> unfunded multi-employer defined benefit scheme</w:t>
      </w:r>
      <w:r w:rsidR="00FD6489">
        <w:t>s</w:t>
      </w:r>
      <w:r w:rsidR="00DB52D5" w:rsidRPr="00063CEE">
        <w:t xml:space="preserve">.  </w:t>
      </w:r>
      <w:r w:rsidR="00DE5871" w:rsidRPr="00063CEE">
        <w:t>Th</w:t>
      </w:r>
      <w:r w:rsidR="00DB52D5" w:rsidRPr="00063CEE">
        <w:t xml:space="preserve">e </w:t>
      </w:r>
      <w:r w:rsidR="00C40CA1">
        <w:t>SGSA</w:t>
      </w:r>
      <w:r w:rsidR="00DB52D5" w:rsidRPr="00063CEE">
        <w:t xml:space="preserve">’s share of net assets and liabilities cannot be </w:t>
      </w:r>
      <w:r w:rsidR="00DE5871" w:rsidRPr="00063CEE">
        <w:t xml:space="preserve">separately </w:t>
      </w:r>
      <w:r w:rsidR="00DB52D5" w:rsidRPr="00063CEE">
        <w:t>identified</w:t>
      </w:r>
      <w:r w:rsidR="00DE5871" w:rsidRPr="00063CEE">
        <w:t>.</w:t>
      </w:r>
      <w:r w:rsidR="00DB52D5" w:rsidRPr="00063CEE">
        <w:t xml:space="preserve"> </w:t>
      </w:r>
      <w:r w:rsidR="00494551">
        <w:t xml:space="preserve">The </w:t>
      </w:r>
      <w:r w:rsidR="00C40CA1">
        <w:t>SGSA</w:t>
      </w:r>
      <w:r w:rsidR="00DB52D5" w:rsidRPr="00063CEE">
        <w:t xml:space="preserve"> acc</w:t>
      </w:r>
      <w:r w:rsidR="00DE5871" w:rsidRPr="00063CEE">
        <w:t>ounts for the</w:t>
      </w:r>
      <w:r w:rsidR="00DB52D5" w:rsidRPr="00063CEE">
        <w:t xml:space="preserve"> pension costs as a defined contribution scheme</w:t>
      </w:r>
      <w:r w:rsidR="00FD581E" w:rsidRPr="00063CEE">
        <w:t xml:space="preserve"> </w:t>
      </w:r>
      <w:r w:rsidR="00DE5871" w:rsidRPr="00063CEE">
        <w:t xml:space="preserve">(see Note </w:t>
      </w:r>
      <w:r w:rsidR="00FD581E" w:rsidRPr="00063CEE">
        <w:t>2</w:t>
      </w:r>
      <w:r w:rsidR="00DE5871" w:rsidRPr="00063CEE">
        <w:t>)</w:t>
      </w:r>
      <w:r w:rsidR="00FD581E" w:rsidRPr="00063CEE">
        <w:t>.</w:t>
      </w:r>
    </w:p>
    <w:p w:rsidR="004105B2" w:rsidRPr="00063CEE" w:rsidRDefault="004105B2" w:rsidP="009A3E5E">
      <w:pPr>
        <w:pStyle w:val="NoSpacing"/>
        <w:rPr>
          <w:b/>
          <w:i/>
        </w:rPr>
      </w:pPr>
      <w:r w:rsidRPr="00063CEE">
        <w:rPr>
          <w:b/>
          <w:i/>
        </w:rPr>
        <w:t xml:space="preserve">                         </w:t>
      </w:r>
    </w:p>
    <w:p w:rsidR="004105B2" w:rsidRPr="00A53C18" w:rsidRDefault="004105B2">
      <w:pPr>
        <w:pStyle w:val="NoSpacing"/>
        <w:rPr>
          <w:b/>
          <w:sz w:val="24"/>
          <w:szCs w:val="24"/>
        </w:rPr>
      </w:pPr>
      <w:r w:rsidRPr="00A53C18">
        <w:rPr>
          <w:b/>
          <w:sz w:val="24"/>
          <w:szCs w:val="24"/>
        </w:rPr>
        <w:t>2.</w:t>
      </w:r>
      <w:r w:rsidRPr="00A53C18">
        <w:rPr>
          <w:b/>
          <w:sz w:val="24"/>
          <w:szCs w:val="24"/>
        </w:rPr>
        <w:tab/>
        <w:t>Staff numbers and related costs</w:t>
      </w:r>
    </w:p>
    <w:p w:rsidR="004105B2" w:rsidRPr="00063CEE" w:rsidRDefault="004105B2">
      <w:pPr>
        <w:pStyle w:val="NoSpacing"/>
        <w:rPr>
          <w:b/>
        </w:rPr>
      </w:pPr>
    </w:p>
    <w:p w:rsidR="004105B2" w:rsidRPr="00063CEE" w:rsidRDefault="004105B2">
      <w:pPr>
        <w:pStyle w:val="NoSpacing"/>
        <w:rPr>
          <w:b/>
        </w:rPr>
      </w:pPr>
      <w:r w:rsidRPr="00063CEE">
        <w:rPr>
          <w:b/>
        </w:rPr>
        <w:t xml:space="preserve">Staff </w:t>
      </w:r>
      <w:r w:rsidR="006A5B00">
        <w:rPr>
          <w:b/>
        </w:rPr>
        <w:t xml:space="preserve">and Board </w:t>
      </w:r>
      <w:r w:rsidRPr="00063CEE">
        <w:rPr>
          <w:b/>
        </w:rPr>
        <w:t>costs comprise:</w:t>
      </w:r>
    </w:p>
    <w:p w:rsidR="004105B2" w:rsidRPr="00063CEE" w:rsidRDefault="004105B2">
      <w:pPr>
        <w:pStyle w:val="NoSpacing"/>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1701"/>
        <w:gridCol w:w="1417"/>
        <w:gridCol w:w="1418"/>
      </w:tblGrid>
      <w:tr w:rsidR="001368FE" w:rsidRPr="00063CEE" w:rsidTr="00D06B62">
        <w:tc>
          <w:tcPr>
            <w:tcW w:w="2943" w:type="dxa"/>
          </w:tcPr>
          <w:p w:rsidR="001368FE" w:rsidRPr="00063CEE" w:rsidRDefault="001368FE">
            <w:pPr>
              <w:pStyle w:val="NoSpacing"/>
              <w:rPr>
                <w:b/>
              </w:rPr>
            </w:pPr>
          </w:p>
        </w:tc>
        <w:tc>
          <w:tcPr>
            <w:tcW w:w="1701" w:type="dxa"/>
          </w:tcPr>
          <w:p w:rsidR="001368FE" w:rsidRPr="00063CEE" w:rsidRDefault="001368FE" w:rsidP="00DA0C59">
            <w:pPr>
              <w:pStyle w:val="NoSpacing"/>
              <w:jc w:val="right"/>
              <w:rPr>
                <w:b/>
              </w:rPr>
            </w:pPr>
          </w:p>
        </w:tc>
        <w:tc>
          <w:tcPr>
            <w:tcW w:w="1417" w:type="dxa"/>
          </w:tcPr>
          <w:p w:rsidR="001368FE" w:rsidRPr="00063CEE" w:rsidRDefault="001368FE" w:rsidP="001D7C6A">
            <w:pPr>
              <w:pStyle w:val="NoSpacing"/>
              <w:jc w:val="right"/>
              <w:rPr>
                <w:b/>
              </w:rPr>
            </w:pPr>
            <w:r w:rsidRPr="00063CEE">
              <w:rPr>
                <w:b/>
              </w:rPr>
              <w:t>20</w:t>
            </w:r>
            <w:r w:rsidR="000A6E9D" w:rsidRPr="00063CEE">
              <w:rPr>
                <w:b/>
              </w:rPr>
              <w:t>1</w:t>
            </w:r>
            <w:r w:rsidR="001D7C6A">
              <w:rPr>
                <w:b/>
              </w:rPr>
              <w:t>5</w:t>
            </w:r>
            <w:r w:rsidRPr="00063CEE">
              <w:rPr>
                <w:b/>
              </w:rPr>
              <w:t>-1</w:t>
            </w:r>
            <w:r w:rsidR="001D7C6A">
              <w:rPr>
                <w:b/>
              </w:rPr>
              <w:t>6</w:t>
            </w:r>
          </w:p>
        </w:tc>
        <w:tc>
          <w:tcPr>
            <w:tcW w:w="1418" w:type="dxa"/>
          </w:tcPr>
          <w:p w:rsidR="001368FE" w:rsidRPr="00063CEE" w:rsidRDefault="001368FE" w:rsidP="00DA0C59">
            <w:pPr>
              <w:pStyle w:val="NoSpacing"/>
              <w:jc w:val="right"/>
              <w:rPr>
                <w:b/>
              </w:rPr>
            </w:pPr>
          </w:p>
        </w:tc>
      </w:tr>
      <w:tr w:rsidR="001368FE" w:rsidRPr="00063CEE" w:rsidTr="00D06B62">
        <w:tc>
          <w:tcPr>
            <w:tcW w:w="2943" w:type="dxa"/>
          </w:tcPr>
          <w:p w:rsidR="001368FE" w:rsidRPr="00063CEE" w:rsidRDefault="001368FE">
            <w:pPr>
              <w:pStyle w:val="NoSpacing"/>
              <w:rPr>
                <w:b/>
              </w:rPr>
            </w:pPr>
          </w:p>
        </w:tc>
        <w:tc>
          <w:tcPr>
            <w:tcW w:w="1701" w:type="dxa"/>
          </w:tcPr>
          <w:p w:rsidR="001368FE" w:rsidRPr="00063CEE" w:rsidRDefault="001368FE" w:rsidP="00DA0C59">
            <w:pPr>
              <w:pStyle w:val="NoSpacing"/>
              <w:jc w:val="right"/>
              <w:rPr>
                <w:b/>
              </w:rPr>
            </w:pPr>
            <w:r w:rsidRPr="00063CEE">
              <w:rPr>
                <w:b/>
              </w:rPr>
              <w:t>£</w:t>
            </w:r>
          </w:p>
        </w:tc>
        <w:tc>
          <w:tcPr>
            <w:tcW w:w="1417" w:type="dxa"/>
          </w:tcPr>
          <w:p w:rsidR="001368FE" w:rsidRPr="00063CEE" w:rsidRDefault="001368FE" w:rsidP="00DA0C59">
            <w:pPr>
              <w:pStyle w:val="NoSpacing"/>
              <w:jc w:val="right"/>
              <w:rPr>
                <w:b/>
              </w:rPr>
            </w:pPr>
            <w:r w:rsidRPr="00063CEE">
              <w:rPr>
                <w:b/>
              </w:rPr>
              <w:t>£</w:t>
            </w:r>
          </w:p>
        </w:tc>
        <w:tc>
          <w:tcPr>
            <w:tcW w:w="1418" w:type="dxa"/>
          </w:tcPr>
          <w:p w:rsidR="001368FE" w:rsidRPr="00063CEE" w:rsidRDefault="001368FE" w:rsidP="00DA0C59">
            <w:pPr>
              <w:pStyle w:val="NoSpacing"/>
              <w:jc w:val="right"/>
              <w:rPr>
                <w:b/>
              </w:rPr>
            </w:pPr>
            <w:r w:rsidRPr="00063CEE">
              <w:rPr>
                <w:b/>
              </w:rPr>
              <w:t>£</w:t>
            </w:r>
          </w:p>
        </w:tc>
      </w:tr>
      <w:tr w:rsidR="001368FE" w:rsidRPr="00063CEE" w:rsidTr="00D06B62">
        <w:tc>
          <w:tcPr>
            <w:tcW w:w="2943" w:type="dxa"/>
          </w:tcPr>
          <w:p w:rsidR="001368FE" w:rsidRPr="00063CEE" w:rsidRDefault="001368FE">
            <w:pPr>
              <w:pStyle w:val="NoSpacing"/>
              <w:rPr>
                <w:b/>
              </w:rPr>
            </w:pPr>
          </w:p>
        </w:tc>
        <w:tc>
          <w:tcPr>
            <w:tcW w:w="1701" w:type="dxa"/>
          </w:tcPr>
          <w:p w:rsidR="001368FE" w:rsidRPr="00063CEE" w:rsidRDefault="001368FE" w:rsidP="00DA0C59">
            <w:pPr>
              <w:pStyle w:val="NoSpacing"/>
              <w:jc w:val="right"/>
              <w:rPr>
                <w:b/>
              </w:rPr>
            </w:pPr>
            <w:r w:rsidRPr="00063CEE">
              <w:rPr>
                <w:b/>
              </w:rPr>
              <w:t>Permanently</w:t>
            </w:r>
          </w:p>
        </w:tc>
        <w:tc>
          <w:tcPr>
            <w:tcW w:w="1417" w:type="dxa"/>
          </w:tcPr>
          <w:p w:rsidR="001368FE" w:rsidRPr="00063CEE" w:rsidRDefault="001368FE" w:rsidP="00DA0C59">
            <w:pPr>
              <w:pStyle w:val="NoSpacing"/>
              <w:jc w:val="right"/>
              <w:rPr>
                <w:b/>
              </w:rPr>
            </w:pPr>
            <w:r w:rsidRPr="00063CEE">
              <w:rPr>
                <w:b/>
              </w:rPr>
              <w:t>Others</w:t>
            </w:r>
          </w:p>
        </w:tc>
        <w:tc>
          <w:tcPr>
            <w:tcW w:w="1418" w:type="dxa"/>
          </w:tcPr>
          <w:p w:rsidR="001368FE" w:rsidRPr="00063CEE" w:rsidRDefault="001368FE" w:rsidP="00DA0C59">
            <w:pPr>
              <w:pStyle w:val="NoSpacing"/>
              <w:jc w:val="right"/>
              <w:rPr>
                <w:b/>
              </w:rPr>
            </w:pPr>
          </w:p>
        </w:tc>
      </w:tr>
      <w:tr w:rsidR="001368FE" w:rsidRPr="00063CEE" w:rsidTr="00D06B62">
        <w:tc>
          <w:tcPr>
            <w:tcW w:w="2943" w:type="dxa"/>
            <w:shd w:val="clear" w:color="auto" w:fill="FFFFFF"/>
          </w:tcPr>
          <w:p w:rsidR="001368FE" w:rsidRPr="00063CEE" w:rsidRDefault="001368FE">
            <w:pPr>
              <w:pStyle w:val="NoSpacing"/>
              <w:rPr>
                <w:b/>
              </w:rPr>
            </w:pPr>
          </w:p>
        </w:tc>
        <w:tc>
          <w:tcPr>
            <w:tcW w:w="1701" w:type="dxa"/>
          </w:tcPr>
          <w:p w:rsidR="001368FE" w:rsidRPr="00063CEE" w:rsidRDefault="001368FE" w:rsidP="00DA0C59">
            <w:pPr>
              <w:pStyle w:val="NoSpacing"/>
              <w:jc w:val="right"/>
              <w:rPr>
                <w:b/>
              </w:rPr>
            </w:pPr>
            <w:r w:rsidRPr="00063CEE">
              <w:rPr>
                <w:b/>
              </w:rPr>
              <w:t>Employed</w:t>
            </w:r>
          </w:p>
        </w:tc>
        <w:tc>
          <w:tcPr>
            <w:tcW w:w="1417" w:type="dxa"/>
          </w:tcPr>
          <w:p w:rsidR="001368FE" w:rsidRPr="00063CEE" w:rsidRDefault="001368FE" w:rsidP="00DA0C59">
            <w:pPr>
              <w:pStyle w:val="NoSpacing"/>
              <w:jc w:val="right"/>
              <w:rPr>
                <w:b/>
              </w:rPr>
            </w:pPr>
            <w:r w:rsidRPr="00063CEE">
              <w:rPr>
                <w:b/>
              </w:rPr>
              <w:t>(Chair and</w:t>
            </w:r>
          </w:p>
        </w:tc>
        <w:tc>
          <w:tcPr>
            <w:tcW w:w="1418" w:type="dxa"/>
          </w:tcPr>
          <w:p w:rsidR="001368FE" w:rsidRPr="00063CEE" w:rsidRDefault="001368FE" w:rsidP="00DA0C59">
            <w:pPr>
              <w:pStyle w:val="NoSpacing"/>
              <w:jc w:val="right"/>
              <w:rPr>
                <w:b/>
              </w:rPr>
            </w:pPr>
          </w:p>
        </w:tc>
      </w:tr>
      <w:tr w:rsidR="001368FE" w:rsidRPr="00063CEE" w:rsidTr="00D06B62">
        <w:tc>
          <w:tcPr>
            <w:tcW w:w="2943" w:type="dxa"/>
            <w:shd w:val="clear" w:color="auto" w:fill="FFFFFF"/>
          </w:tcPr>
          <w:p w:rsidR="001368FE" w:rsidRPr="00063CEE" w:rsidRDefault="001368FE">
            <w:pPr>
              <w:pStyle w:val="NoSpacing"/>
              <w:rPr>
                <w:b/>
              </w:rPr>
            </w:pPr>
          </w:p>
        </w:tc>
        <w:tc>
          <w:tcPr>
            <w:tcW w:w="1701" w:type="dxa"/>
          </w:tcPr>
          <w:p w:rsidR="001368FE" w:rsidRPr="00063CEE" w:rsidRDefault="001368FE" w:rsidP="00DA0C59">
            <w:pPr>
              <w:pStyle w:val="NoSpacing"/>
              <w:jc w:val="right"/>
              <w:rPr>
                <w:b/>
              </w:rPr>
            </w:pPr>
            <w:r w:rsidRPr="00063CEE">
              <w:rPr>
                <w:b/>
              </w:rPr>
              <w:t>Staff</w:t>
            </w:r>
          </w:p>
        </w:tc>
        <w:tc>
          <w:tcPr>
            <w:tcW w:w="1417" w:type="dxa"/>
          </w:tcPr>
          <w:p w:rsidR="001368FE" w:rsidRPr="00063CEE" w:rsidRDefault="001368FE" w:rsidP="00DA0C59">
            <w:pPr>
              <w:pStyle w:val="NoSpacing"/>
              <w:jc w:val="right"/>
              <w:rPr>
                <w:b/>
              </w:rPr>
            </w:pPr>
            <w:r w:rsidRPr="00063CEE">
              <w:rPr>
                <w:b/>
              </w:rPr>
              <w:t>Board)</w:t>
            </w:r>
          </w:p>
        </w:tc>
        <w:tc>
          <w:tcPr>
            <w:tcW w:w="1418" w:type="dxa"/>
          </w:tcPr>
          <w:p w:rsidR="001368FE" w:rsidRPr="00063CEE" w:rsidRDefault="001368FE" w:rsidP="00DA0C59">
            <w:pPr>
              <w:pStyle w:val="NoSpacing"/>
              <w:jc w:val="right"/>
              <w:rPr>
                <w:b/>
              </w:rPr>
            </w:pPr>
            <w:r w:rsidRPr="00063CEE">
              <w:rPr>
                <w:b/>
              </w:rPr>
              <w:t>Total</w:t>
            </w:r>
          </w:p>
        </w:tc>
      </w:tr>
      <w:tr w:rsidR="001368FE" w:rsidRPr="00063CEE" w:rsidTr="00D06B62">
        <w:tc>
          <w:tcPr>
            <w:tcW w:w="2943" w:type="dxa"/>
            <w:shd w:val="clear" w:color="auto" w:fill="FFFFFF"/>
          </w:tcPr>
          <w:p w:rsidR="001368FE" w:rsidRPr="00063CEE" w:rsidRDefault="001368FE" w:rsidP="003E4CC5">
            <w:pPr>
              <w:pStyle w:val="NoSpacing"/>
              <w:jc w:val="left"/>
            </w:pPr>
            <w:r w:rsidRPr="00063CEE">
              <w:t xml:space="preserve">Wages, salaries and </w:t>
            </w:r>
            <w:r w:rsidR="00494551">
              <w:t>f</w:t>
            </w:r>
            <w:r w:rsidRPr="00063CEE">
              <w:t>ees</w:t>
            </w:r>
          </w:p>
        </w:tc>
        <w:tc>
          <w:tcPr>
            <w:tcW w:w="1701" w:type="dxa"/>
          </w:tcPr>
          <w:p w:rsidR="001368FE" w:rsidRPr="002F406F" w:rsidRDefault="00B615CB" w:rsidP="00F77D5F">
            <w:pPr>
              <w:pStyle w:val="NoSpacing"/>
              <w:jc w:val="right"/>
            </w:pPr>
            <w:r>
              <w:t>574,126</w:t>
            </w:r>
          </w:p>
        </w:tc>
        <w:tc>
          <w:tcPr>
            <w:tcW w:w="1417" w:type="dxa"/>
          </w:tcPr>
          <w:p w:rsidR="001368FE" w:rsidRPr="002F406F" w:rsidRDefault="00B615CB" w:rsidP="00656EBD">
            <w:pPr>
              <w:pStyle w:val="NoSpacing"/>
              <w:jc w:val="right"/>
            </w:pPr>
            <w:r>
              <w:t>27,</w:t>
            </w:r>
            <w:r w:rsidR="00656EBD">
              <w:t>537</w:t>
            </w:r>
          </w:p>
        </w:tc>
        <w:tc>
          <w:tcPr>
            <w:tcW w:w="1418" w:type="dxa"/>
          </w:tcPr>
          <w:p w:rsidR="001368FE" w:rsidRPr="002F406F" w:rsidRDefault="00B615CB" w:rsidP="00656EBD">
            <w:pPr>
              <w:pStyle w:val="NoSpacing"/>
              <w:jc w:val="right"/>
            </w:pPr>
            <w:r>
              <w:t>601,</w:t>
            </w:r>
            <w:r w:rsidR="00656EBD">
              <w:t>663</w:t>
            </w:r>
          </w:p>
        </w:tc>
      </w:tr>
      <w:tr w:rsidR="001368FE" w:rsidRPr="00063CEE" w:rsidTr="00D06B62">
        <w:tc>
          <w:tcPr>
            <w:tcW w:w="2943" w:type="dxa"/>
          </w:tcPr>
          <w:p w:rsidR="001368FE" w:rsidRPr="00063CEE" w:rsidRDefault="001368FE">
            <w:pPr>
              <w:pStyle w:val="NoSpacing"/>
            </w:pPr>
            <w:r w:rsidRPr="00063CEE">
              <w:t>Social security costs</w:t>
            </w:r>
          </w:p>
        </w:tc>
        <w:tc>
          <w:tcPr>
            <w:tcW w:w="1701" w:type="dxa"/>
          </w:tcPr>
          <w:p w:rsidR="001368FE" w:rsidRPr="002F406F" w:rsidRDefault="00B615CB" w:rsidP="00DF52DC">
            <w:pPr>
              <w:pStyle w:val="NoSpacing"/>
              <w:jc w:val="right"/>
            </w:pPr>
            <w:r>
              <w:t>53,26</w:t>
            </w:r>
            <w:r w:rsidR="00DF52DC">
              <w:t>5</w:t>
            </w:r>
          </w:p>
        </w:tc>
        <w:tc>
          <w:tcPr>
            <w:tcW w:w="1417" w:type="dxa"/>
          </w:tcPr>
          <w:p w:rsidR="001368FE" w:rsidRPr="002F406F" w:rsidRDefault="00B615CB" w:rsidP="00AE4E03">
            <w:pPr>
              <w:pStyle w:val="NoSpacing"/>
              <w:jc w:val="right"/>
            </w:pPr>
            <w:r>
              <w:t>1,731</w:t>
            </w:r>
          </w:p>
        </w:tc>
        <w:tc>
          <w:tcPr>
            <w:tcW w:w="1418" w:type="dxa"/>
          </w:tcPr>
          <w:p w:rsidR="001368FE" w:rsidRPr="002F406F" w:rsidRDefault="00B615CB" w:rsidP="00DF52DC">
            <w:pPr>
              <w:pStyle w:val="NoSpacing"/>
              <w:jc w:val="right"/>
            </w:pPr>
            <w:r>
              <w:t>54,99</w:t>
            </w:r>
            <w:r w:rsidR="00DF52DC">
              <w:t>6</w:t>
            </w:r>
          </w:p>
        </w:tc>
      </w:tr>
      <w:tr w:rsidR="001368FE" w:rsidRPr="00063CEE" w:rsidTr="00D06B62">
        <w:tc>
          <w:tcPr>
            <w:tcW w:w="2943" w:type="dxa"/>
          </w:tcPr>
          <w:p w:rsidR="001368FE" w:rsidRPr="00063CEE" w:rsidRDefault="001368FE" w:rsidP="00030CFD">
            <w:pPr>
              <w:pStyle w:val="NoSpacing"/>
            </w:pPr>
            <w:r w:rsidRPr="00063CEE">
              <w:t>Other pension costs</w:t>
            </w:r>
          </w:p>
        </w:tc>
        <w:tc>
          <w:tcPr>
            <w:tcW w:w="1701" w:type="dxa"/>
          </w:tcPr>
          <w:p w:rsidR="001368FE" w:rsidRPr="002F406F" w:rsidRDefault="00B615CB" w:rsidP="00DF095A">
            <w:pPr>
              <w:pStyle w:val="NoSpacing"/>
              <w:jc w:val="right"/>
            </w:pPr>
            <w:r>
              <w:t>126,045</w:t>
            </w:r>
          </w:p>
        </w:tc>
        <w:tc>
          <w:tcPr>
            <w:tcW w:w="1417" w:type="dxa"/>
          </w:tcPr>
          <w:p w:rsidR="001368FE" w:rsidRPr="002F406F" w:rsidRDefault="00B615CB" w:rsidP="00DA0C59">
            <w:pPr>
              <w:pStyle w:val="NoSpacing"/>
              <w:jc w:val="right"/>
            </w:pPr>
            <w:r>
              <w:t>0</w:t>
            </w:r>
          </w:p>
        </w:tc>
        <w:tc>
          <w:tcPr>
            <w:tcW w:w="1418" w:type="dxa"/>
          </w:tcPr>
          <w:p w:rsidR="001368FE" w:rsidRPr="002F406F" w:rsidRDefault="00B615CB" w:rsidP="00DF095A">
            <w:pPr>
              <w:pStyle w:val="NoSpacing"/>
              <w:jc w:val="right"/>
            </w:pPr>
            <w:r>
              <w:t>126,045</w:t>
            </w:r>
          </w:p>
        </w:tc>
      </w:tr>
      <w:tr w:rsidR="001368FE" w:rsidRPr="00063CEE" w:rsidTr="00D06B62">
        <w:tc>
          <w:tcPr>
            <w:tcW w:w="2943" w:type="dxa"/>
          </w:tcPr>
          <w:p w:rsidR="001368FE" w:rsidRPr="00063CEE" w:rsidRDefault="001368FE" w:rsidP="00585E79">
            <w:pPr>
              <w:pStyle w:val="NoSpacing"/>
              <w:rPr>
                <w:b/>
              </w:rPr>
            </w:pPr>
            <w:r w:rsidRPr="00063CEE">
              <w:rPr>
                <w:b/>
              </w:rPr>
              <w:t>Total costs</w:t>
            </w:r>
          </w:p>
        </w:tc>
        <w:tc>
          <w:tcPr>
            <w:tcW w:w="1701" w:type="dxa"/>
          </w:tcPr>
          <w:p w:rsidR="001368FE" w:rsidRPr="002F406F" w:rsidRDefault="00B615CB" w:rsidP="00DF52DC">
            <w:pPr>
              <w:pStyle w:val="NoSpacing"/>
              <w:jc w:val="right"/>
              <w:rPr>
                <w:b/>
              </w:rPr>
            </w:pPr>
            <w:r>
              <w:rPr>
                <w:b/>
              </w:rPr>
              <w:t>753,43</w:t>
            </w:r>
            <w:r w:rsidR="00DF52DC">
              <w:rPr>
                <w:b/>
              </w:rPr>
              <w:t>6</w:t>
            </w:r>
          </w:p>
        </w:tc>
        <w:tc>
          <w:tcPr>
            <w:tcW w:w="1417" w:type="dxa"/>
          </w:tcPr>
          <w:p w:rsidR="001368FE" w:rsidRPr="002F406F" w:rsidRDefault="00B615CB" w:rsidP="00656EBD">
            <w:pPr>
              <w:pStyle w:val="NoSpacing"/>
              <w:jc w:val="right"/>
              <w:rPr>
                <w:b/>
              </w:rPr>
            </w:pPr>
            <w:r>
              <w:rPr>
                <w:b/>
              </w:rPr>
              <w:t>29,</w:t>
            </w:r>
            <w:r w:rsidR="00656EBD">
              <w:rPr>
                <w:b/>
              </w:rPr>
              <w:t>268</w:t>
            </w:r>
          </w:p>
        </w:tc>
        <w:tc>
          <w:tcPr>
            <w:tcW w:w="1418" w:type="dxa"/>
          </w:tcPr>
          <w:p w:rsidR="001368FE" w:rsidRPr="002F406F" w:rsidRDefault="00B615CB" w:rsidP="00656EBD">
            <w:pPr>
              <w:pStyle w:val="NoSpacing"/>
              <w:jc w:val="right"/>
              <w:rPr>
                <w:b/>
              </w:rPr>
            </w:pPr>
            <w:r>
              <w:rPr>
                <w:b/>
              </w:rPr>
              <w:t>782,</w:t>
            </w:r>
            <w:r w:rsidR="00656EBD">
              <w:rPr>
                <w:b/>
              </w:rPr>
              <w:t>704</w:t>
            </w:r>
          </w:p>
        </w:tc>
      </w:tr>
    </w:tbl>
    <w:p w:rsidR="00D36897" w:rsidRDefault="00D36897" w:rsidP="007A2770">
      <w:pPr>
        <w:pStyle w:val="NoSpacing"/>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1701"/>
        <w:gridCol w:w="1417"/>
        <w:gridCol w:w="1418"/>
      </w:tblGrid>
      <w:tr w:rsidR="000A6E9D" w:rsidRPr="00063CEE" w:rsidTr="00D073A2">
        <w:tc>
          <w:tcPr>
            <w:tcW w:w="2943" w:type="dxa"/>
          </w:tcPr>
          <w:p w:rsidR="000A6E9D" w:rsidRPr="00063CEE" w:rsidRDefault="000A6E9D" w:rsidP="000A6E9D">
            <w:pPr>
              <w:pStyle w:val="NoSpacing"/>
              <w:rPr>
                <w:b/>
              </w:rPr>
            </w:pPr>
          </w:p>
        </w:tc>
        <w:tc>
          <w:tcPr>
            <w:tcW w:w="1701" w:type="dxa"/>
          </w:tcPr>
          <w:p w:rsidR="000A6E9D" w:rsidRPr="00063CEE" w:rsidRDefault="000A6E9D" w:rsidP="000A6E9D">
            <w:pPr>
              <w:pStyle w:val="NoSpacing"/>
              <w:jc w:val="right"/>
              <w:rPr>
                <w:b/>
              </w:rPr>
            </w:pPr>
          </w:p>
        </w:tc>
        <w:tc>
          <w:tcPr>
            <w:tcW w:w="1417" w:type="dxa"/>
          </w:tcPr>
          <w:p w:rsidR="000A6E9D" w:rsidRPr="00063CEE" w:rsidRDefault="000A6E9D" w:rsidP="001D7C6A">
            <w:pPr>
              <w:pStyle w:val="NoSpacing"/>
              <w:jc w:val="right"/>
              <w:rPr>
                <w:b/>
              </w:rPr>
            </w:pPr>
            <w:r w:rsidRPr="00063CEE">
              <w:rPr>
                <w:b/>
              </w:rPr>
              <w:t>20</w:t>
            </w:r>
            <w:r w:rsidR="00D312EC">
              <w:rPr>
                <w:b/>
              </w:rPr>
              <w:t>1</w:t>
            </w:r>
            <w:r w:rsidR="001D7C6A">
              <w:rPr>
                <w:b/>
              </w:rPr>
              <w:t>4</w:t>
            </w:r>
            <w:r w:rsidR="00082E65">
              <w:rPr>
                <w:b/>
              </w:rPr>
              <w:t>-</w:t>
            </w:r>
            <w:r w:rsidRPr="00063CEE">
              <w:rPr>
                <w:b/>
              </w:rPr>
              <w:t>1</w:t>
            </w:r>
            <w:r w:rsidR="001D7C6A">
              <w:rPr>
                <w:b/>
              </w:rPr>
              <w:t>5</w:t>
            </w:r>
          </w:p>
        </w:tc>
        <w:tc>
          <w:tcPr>
            <w:tcW w:w="1418" w:type="dxa"/>
          </w:tcPr>
          <w:p w:rsidR="000A6E9D" w:rsidRPr="00063CEE" w:rsidRDefault="000A6E9D" w:rsidP="000A6E9D">
            <w:pPr>
              <w:pStyle w:val="NoSpacing"/>
              <w:jc w:val="right"/>
              <w:rPr>
                <w:b/>
              </w:rPr>
            </w:pPr>
          </w:p>
        </w:tc>
      </w:tr>
      <w:tr w:rsidR="000A6E9D" w:rsidRPr="00063CEE" w:rsidTr="00D073A2">
        <w:tc>
          <w:tcPr>
            <w:tcW w:w="2943" w:type="dxa"/>
          </w:tcPr>
          <w:p w:rsidR="000A6E9D" w:rsidRPr="00063CEE" w:rsidRDefault="000A6E9D" w:rsidP="000A6E9D">
            <w:pPr>
              <w:pStyle w:val="NoSpacing"/>
              <w:rPr>
                <w:b/>
              </w:rPr>
            </w:pPr>
          </w:p>
        </w:tc>
        <w:tc>
          <w:tcPr>
            <w:tcW w:w="1701" w:type="dxa"/>
          </w:tcPr>
          <w:p w:rsidR="000A6E9D" w:rsidRPr="00063CEE" w:rsidRDefault="000A6E9D" w:rsidP="000A6E9D">
            <w:pPr>
              <w:pStyle w:val="NoSpacing"/>
              <w:jc w:val="right"/>
              <w:rPr>
                <w:b/>
              </w:rPr>
            </w:pPr>
            <w:r w:rsidRPr="00063CEE">
              <w:rPr>
                <w:b/>
              </w:rPr>
              <w:t>£</w:t>
            </w:r>
          </w:p>
        </w:tc>
        <w:tc>
          <w:tcPr>
            <w:tcW w:w="1417" w:type="dxa"/>
          </w:tcPr>
          <w:p w:rsidR="000A6E9D" w:rsidRPr="00063CEE" w:rsidRDefault="000A6E9D" w:rsidP="000A6E9D">
            <w:pPr>
              <w:pStyle w:val="NoSpacing"/>
              <w:jc w:val="right"/>
              <w:rPr>
                <w:b/>
              </w:rPr>
            </w:pPr>
            <w:r w:rsidRPr="00063CEE">
              <w:rPr>
                <w:b/>
              </w:rPr>
              <w:t>£</w:t>
            </w:r>
          </w:p>
        </w:tc>
        <w:tc>
          <w:tcPr>
            <w:tcW w:w="1418" w:type="dxa"/>
          </w:tcPr>
          <w:p w:rsidR="000A6E9D" w:rsidRPr="00063CEE" w:rsidRDefault="000A6E9D" w:rsidP="000A6E9D">
            <w:pPr>
              <w:pStyle w:val="NoSpacing"/>
              <w:jc w:val="right"/>
              <w:rPr>
                <w:b/>
              </w:rPr>
            </w:pPr>
            <w:r w:rsidRPr="00063CEE">
              <w:rPr>
                <w:b/>
              </w:rPr>
              <w:t>£</w:t>
            </w:r>
          </w:p>
        </w:tc>
      </w:tr>
      <w:tr w:rsidR="000A6E9D" w:rsidRPr="00063CEE" w:rsidTr="00D073A2">
        <w:tc>
          <w:tcPr>
            <w:tcW w:w="2943" w:type="dxa"/>
          </w:tcPr>
          <w:p w:rsidR="000A6E9D" w:rsidRPr="00063CEE" w:rsidRDefault="000A6E9D" w:rsidP="000A6E9D">
            <w:pPr>
              <w:pStyle w:val="NoSpacing"/>
              <w:rPr>
                <w:b/>
              </w:rPr>
            </w:pPr>
          </w:p>
        </w:tc>
        <w:tc>
          <w:tcPr>
            <w:tcW w:w="1701" w:type="dxa"/>
          </w:tcPr>
          <w:p w:rsidR="000A6E9D" w:rsidRPr="00063CEE" w:rsidRDefault="000A6E9D" w:rsidP="000A6E9D">
            <w:pPr>
              <w:pStyle w:val="NoSpacing"/>
              <w:jc w:val="right"/>
              <w:rPr>
                <w:b/>
              </w:rPr>
            </w:pPr>
            <w:r w:rsidRPr="00063CEE">
              <w:rPr>
                <w:b/>
              </w:rPr>
              <w:t>Permanently</w:t>
            </w:r>
          </w:p>
        </w:tc>
        <w:tc>
          <w:tcPr>
            <w:tcW w:w="1417" w:type="dxa"/>
          </w:tcPr>
          <w:p w:rsidR="000A6E9D" w:rsidRPr="00063CEE" w:rsidRDefault="000A6E9D" w:rsidP="000A6E9D">
            <w:pPr>
              <w:pStyle w:val="NoSpacing"/>
              <w:jc w:val="right"/>
              <w:rPr>
                <w:b/>
              </w:rPr>
            </w:pPr>
            <w:r w:rsidRPr="00063CEE">
              <w:rPr>
                <w:b/>
              </w:rPr>
              <w:t>Others</w:t>
            </w:r>
          </w:p>
        </w:tc>
        <w:tc>
          <w:tcPr>
            <w:tcW w:w="1418" w:type="dxa"/>
          </w:tcPr>
          <w:p w:rsidR="000A6E9D" w:rsidRPr="00063CEE" w:rsidRDefault="000A6E9D" w:rsidP="000A6E9D">
            <w:pPr>
              <w:pStyle w:val="NoSpacing"/>
              <w:jc w:val="right"/>
              <w:rPr>
                <w:b/>
              </w:rPr>
            </w:pPr>
          </w:p>
        </w:tc>
      </w:tr>
      <w:tr w:rsidR="000A6E9D" w:rsidRPr="00063CEE" w:rsidTr="00D073A2">
        <w:tc>
          <w:tcPr>
            <w:tcW w:w="2943" w:type="dxa"/>
            <w:shd w:val="clear" w:color="auto" w:fill="FFFFFF"/>
          </w:tcPr>
          <w:p w:rsidR="000A6E9D" w:rsidRPr="00063CEE" w:rsidRDefault="000A6E9D" w:rsidP="000A6E9D">
            <w:pPr>
              <w:pStyle w:val="NoSpacing"/>
              <w:rPr>
                <w:b/>
              </w:rPr>
            </w:pPr>
          </w:p>
        </w:tc>
        <w:tc>
          <w:tcPr>
            <w:tcW w:w="1701" w:type="dxa"/>
          </w:tcPr>
          <w:p w:rsidR="000A6E9D" w:rsidRPr="00063CEE" w:rsidRDefault="000A6E9D" w:rsidP="000A6E9D">
            <w:pPr>
              <w:pStyle w:val="NoSpacing"/>
              <w:jc w:val="right"/>
              <w:rPr>
                <w:b/>
              </w:rPr>
            </w:pPr>
            <w:r w:rsidRPr="00063CEE">
              <w:rPr>
                <w:b/>
              </w:rPr>
              <w:t>Employed</w:t>
            </w:r>
          </w:p>
        </w:tc>
        <w:tc>
          <w:tcPr>
            <w:tcW w:w="1417" w:type="dxa"/>
          </w:tcPr>
          <w:p w:rsidR="000A6E9D" w:rsidRPr="00063CEE" w:rsidRDefault="000A6E9D" w:rsidP="000A6E9D">
            <w:pPr>
              <w:pStyle w:val="NoSpacing"/>
              <w:jc w:val="right"/>
              <w:rPr>
                <w:b/>
              </w:rPr>
            </w:pPr>
            <w:r w:rsidRPr="00063CEE">
              <w:rPr>
                <w:b/>
              </w:rPr>
              <w:t>(Chair and</w:t>
            </w:r>
          </w:p>
        </w:tc>
        <w:tc>
          <w:tcPr>
            <w:tcW w:w="1418" w:type="dxa"/>
          </w:tcPr>
          <w:p w:rsidR="000A6E9D" w:rsidRPr="00063CEE" w:rsidRDefault="000A6E9D" w:rsidP="000A6E9D">
            <w:pPr>
              <w:pStyle w:val="NoSpacing"/>
              <w:jc w:val="right"/>
              <w:rPr>
                <w:b/>
              </w:rPr>
            </w:pPr>
          </w:p>
        </w:tc>
      </w:tr>
      <w:tr w:rsidR="000A6E9D" w:rsidRPr="00063CEE" w:rsidTr="00D073A2">
        <w:tc>
          <w:tcPr>
            <w:tcW w:w="2943" w:type="dxa"/>
            <w:shd w:val="clear" w:color="auto" w:fill="FFFFFF"/>
          </w:tcPr>
          <w:p w:rsidR="000A6E9D" w:rsidRPr="00063CEE" w:rsidRDefault="000A6E9D" w:rsidP="000A6E9D">
            <w:pPr>
              <w:pStyle w:val="NoSpacing"/>
              <w:rPr>
                <w:b/>
              </w:rPr>
            </w:pPr>
          </w:p>
        </w:tc>
        <w:tc>
          <w:tcPr>
            <w:tcW w:w="1701" w:type="dxa"/>
          </w:tcPr>
          <w:p w:rsidR="000A6E9D" w:rsidRPr="00063CEE" w:rsidRDefault="000A6E9D" w:rsidP="000A6E9D">
            <w:pPr>
              <w:pStyle w:val="NoSpacing"/>
              <w:jc w:val="right"/>
              <w:rPr>
                <w:b/>
              </w:rPr>
            </w:pPr>
            <w:r w:rsidRPr="00063CEE">
              <w:rPr>
                <w:b/>
              </w:rPr>
              <w:t>Staff</w:t>
            </w:r>
          </w:p>
        </w:tc>
        <w:tc>
          <w:tcPr>
            <w:tcW w:w="1417" w:type="dxa"/>
          </w:tcPr>
          <w:p w:rsidR="000A6E9D" w:rsidRPr="00063CEE" w:rsidRDefault="000A6E9D" w:rsidP="000A6E9D">
            <w:pPr>
              <w:pStyle w:val="NoSpacing"/>
              <w:jc w:val="right"/>
              <w:rPr>
                <w:b/>
              </w:rPr>
            </w:pPr>
            <w:r w:rsidRPr="00063CEE">
              <w:rPr>
                <w:b/>
              </w:rPr>
              <w:t>Board)</w:t>
            </w:r>
          </w:p>
        </w:tc>
        <w:tc>
          <w:tcPr>
            <w:tcW w:w="1418" w:type="dxa"/>
          </w:tcPr>
          <w:p w:rsidR="000A6E9D" w:rsidRPr="00063CEE" w:rsidRDefault="000A6E9D" w:rsidP="000A6E9D">
            <w:pPr>
              <w:pStyle w:val="NoSpacing"/>
              <w:jc w:val="right"/>
              <w:rPr>
                <w:b/>
              </w:rPr>
            </w:pPr>
            <w:r w:rsidRPr="00063CEE">
              <w:rPr>
                <w:b/>
              </w:rPr>
              <w:t>Total</w:t>
            </w:r>
          </w:p>
        </w:tc>
      </w:tr>
      <w:tr w:rsidR="001D7C6A" w:rsidRPr="00063CEE" w:rsidTr="00D073A2">
        <w:tc>
          <w:tcPr>
            <w:tcW w:w="2943" w:type="dxa"/>
            <w:shd w:val="clear" w:color="auto" w:fill="FFFFFF"/>
          </w:tcPr>
          <w:p w:rsidR="001D7C6A" w:rsidRPr="00063CEE" w:rsidRDefault="001D7C6A" w:rsidP="00494551">
            <w:pPr>
              <w:pStyle w:val="NoSpacing"/>
              <w:jc w:val="left"/>
            </w:pPr>
            <w:r w:rsidRPr="00063CEE">
              <w:t xml:space="preserve">Wages, salaries and </w:t>
            </w:r>
            <w:r>
              <w:t>f</w:t>
            </w:r>
            <w:r w:rsidRPr="00063CEE">
              <w:t>ees</w:t>
            </w:r>
          </w:p>
        </w:tc>
        <w:tc>
          <w:tcPr>
            <w:tcW w:w="1701" w:type="dxa"/>
          </w:tcPr>
          <w:p w:rsidR="001D7C6A" w:rsidRPr="002F406F" w:rsidRDefault="001D7C6A" w:rsidP="001D7C6A">
            <w:pPr>
              <w:pStyle w:val="NoSpacing"/>
              <w:jc w:val="right"/>
            </w:pPr>
            <w:r>
              <w:t>592,986</w:t>
            </w:r>
          </w:p>
        </w:tc>
        <w:tc>
          <w:tcPr>
            <w:tcW w:w="1417" w:type="dxa"/>
          </w:tcPr>
          <w:p w:rsidR="001D7C6A" w:rsidRPr="002F406F" w:rsidRDefault="001D7C6A" w:rsidP="001D7C6A">
            <w:pPr>
              <w:pStyle w:val="NoSpacing"/>
              <w:jc w:val="right"/>
            </w:pPr>
            <w:r>
              <w:t>29,525</w:t>
            </w:r>
          </w:p>
        </w:tc>
        <w:tc>
          <w:tcPr>
            <w:tcW w:w="1418" w:type="dxa"/>
          </w:tcPr>
          <w:p w:rsidR="001D7C6A" w:rsidRPr="002F406F" w:rsidRDefault="001D7C6A" w:rsidP="001D7C6A">
            <w:pPr>
              <w:pStyle w:val="NoSpacing"/>
              <w:jc w:val="right"/>
            </w:pPr>
            <w:r>
              <w:t>622,511</w:t>
            </w:r>
          </w:p>
        </w:tc>
      </w:tr>
      <w:tr w:rsidR="001D7C6A" w:rsidRPr="00063CEE" w:rsidTr="00D073A2">
        <w:tc>
          <w:tcPr>
            <w:tcW w:w="2943" w:type="dxa"/>
          </w:tcPr>
          <w:p w:rsidR="001D7C6A" w:rsidRPr="00063CEE" w:rsidRDefault="001D7C6A" w:rsidP="000A6E9D">
            <w:pPr>
              <w:pStyle w:val="NoSpacing"/>
            </w:pPr>
            <w:r w:rsidRPr="00063CEE">
              <w:t>Social security costs</w:t>
            </w:r>
          </w:p>
        </w:tc>
        <w:tc>
          <w:tcPr>
            <w:tcW w:w="1701" w:type="dxa"/>
          </w:tcPr>
          <w:p w:rsidR="001D7C6A" w:rsidRPr="002F406F" w:rsidRDefault="001D7C6A" w:rsidP="001D7C6A">
            <w:pPr>
              <w:pStyle w:val="NoSpacing"/>
              <w:jc w:val="right"/>
            </w:pPr>
            <w:r>
              <w:t>51,602</w:t>
            </w:r>
          </w:p>
        </w:tc>
        <w:tc>
          <w:tcPr>
            <w:tcW w:w="1417" w:type="dxa"/>
          </w:tcPr>
          <w:p w:rsidR="001D7C6A" w:rsidRPr="002F406F" w:rsidRDefault="001D7C6A" w:rsidP="001D7C6A">
            <w:pPr>
              <w:pStyle w:val="NoSpacing"/>
              <w:jc w:val="right"/>
            </w:pPr>
            <w:r>
              <w:t>1,688</w:t>
            </w:r>
          </w:p>
        </w:tc>
        <w:tc>
          <w:tcPr>
            <w:tcW w:w="1418" w:type="dxa"/>
          </w:tcPr>
          <w:p w:rsidR="001D7C6A" w:rsidRPr="002F406F" w:rsidRDefault="001D7C6A" w:rsidP="001D7C6A">
            <w:pPr>
              <w:pStyle w:val="NoSpacing"/>
              <w:jc w:val="right"/>
            </w:pPr>
            <w:r>
              <w:t>53,290</w:t>
            </w:r>
          </w:p>
        </w:tc>
      </w:tr>
      <w:tr w:rsidR="001D7C6A" w:rsidRPr="00063CEE" w:rsidTr="00D073A2">
        <w:tc>
          <w:tcPr>
            <w:tcW w:w="2943" w:type="dxa"/>
          </w:tcPr>
          <w:p w:rsidR="001D7C6A" w:rsidRPr="00063CEE" w:rsidRDefault="001D7C6A" w:rsidP="00556083">
            <w:pPr>
              <w:pStyle w:val="NoSpacing"/>
            </w:pPr>
            <w:r w:rsidRPr="00063CEE">
              <w:t>Other pension costs</w:t>
            </w:r>
          </w:p>
        </w:tc>
        <w:tc>
          <w:tcPr>
            <w:tcW w:w="1701" w:type="dxa"/>
          </w:tcPr>
          <w:p w:rsidR="001D7C6A" w:rsidRPr="002F406F" w:rsidRDefault="001D7C6A" w:rsidP="001D7C6A">
            <w:pPr>
              <w:pStyle w:val="NoSpacing"/>
              <w:jc w:val="right"/>
            </w:pPr>
            <w:r>
              <w:t>118,886</w:t>
            </w:r>
          </w:p>
        </w:tc>
        <w:tc>
          <w:tcPr>
            <w:tcW w:w="1417" w:type="dxa"/>
          </w:tcPr>
          <w:p w:rsidR="001D7C6A" w:rsidRPr="002F406F" w:rsidRDefault="001D7C6A" w:rsidP="001D7C6A">
            <w:pPr>
              <w:pStyle w:val="NoSpacing"/>
              <w:jc w:val="right"/>
            </w:pPr>
            <w:r>
              <w:t>0</w:t>
            </w:r>
          </w:p>
        </w:tc>
        <w:tc>
          <w:tcPr>
            <w:tcW w:w="1418" w:type="dxa"/>
          </w:tcPr>
          <w:p w:rsidR="001D7C6A" w:rsidRPr="002F406F" w:rsidRDefault="001D7C6A" w:rsidP="001D7C6A">
            <w:pPr>
              <w:pStyle w:val="NoSpacing"/>
              <w:jc w:val="right"/>
            </w:pPr>
            <w:r>
              <w:t>118,886</w:t>
            </w:r>
          </w:p>
        </w:tc>
      </w:tr>
      <w:tr w:rsidR="001D7C6A" w:rsidRPr="00063CEE" w:rsidTr="000A6E9D">
        <w:trPr>
          <w:trHeight w:val="86"/>
        </w:trPr>
        <w:tc>
          <w:tcPr>
            <w:tcW w:w="2943" w:type="dxa"/>
          </w:tcPr>
          <w:p w:rsidR="001D7C6A" w:rsidRPr="00063CEE" w:rsidRDefault="001D7C6A" w:rsidP="00585E79">
            <w:pPr>
              <w:pStyle w:val="NoSpacing"/>
              <w:rPr>
                <w:b/>
              </w:rPr>
            </w:pPr>
            <w:r w:rsidRPr="00063CEE">
              <w:rPr>
                <w:b/>
              </w:rPr>
              <w:t>Total costs</w:t>
            </w:r>
          </w:p>
        </w:tc>
        <w:tc>
          <w:tcPr>
            <w:tcW w:w="1701" w:type="dxa"/>
          </w:tcPr>
          <w:p w:rsidR="001D7C6A" w:rsidRPr="002F406F" w:rsidRDefault="001D7C6A" w:rsidP="001D7C6A">
            <w:pPr>
              <w:pStyle w:val="NoSpacing"/>
              <w:jc w:val="right"/>
              <w:rPr>
                <w:b/>
              </w:rPr>
            </w:pPr>
            <w:r>
              <w:rPr>
                <w:b/>
              </w:rPr>
              <w:t>763,474</w:t>
            </w:r>
          </w:p>
        </w:tc>
        <w:tc>
          <w:tcPr>
            <w:tcW w:w="1417" w:type="dxa"/>
          </w:tcPr>
          <w:p w:rsidR="001D7C6A" w:rsidRPr="002F406F" w:rsidRDefault="001D7C6A" w:rsidP="001D7C6A">
            <w:pPr>
              <w:pStyle w:val="NoSpacing"/>
              <w:jc w:val="right"/>
              <w:rPr>
                <w:b/>
              </w:rPr>
            </w:pPr>
            <w:r>
              <w:rPr>
                <w:b/>
              </w:rPr>
              <w:t>31,213</w:t>
            </w:r>
          </w:p>
        </w:tc>
        <w:tc>
          <w:tcPr>
            <w:tcW w:w="1418" w:type="dxa"/>
          </w:tcPr>
          <w:p w:rsidR="001D7C6A" w:rsidRPr="002F406F" w:rsidRDefault="001D7C6A" w:rsidP="001D7C6A">
            <w:pPr>
              <w:pStyle w:val="NoSpacing"/>
              <w:jc w:val="right"/>
              <w:rPr>
                <w:b/>
              </w:rPr>
            </w:pPr>
            <w:r>
              <w:rPr>
                <w:b/>
              </w:rPr>
              <w:t>794,687</w:t>
            </w:r>
          </w:p>
        </w:tc>
      </w:tr>
    </w:tbl>
    <w:p w:rsidR="001368FE" w:rsidRPr="00063CEE" w:rsidRDefault="001368FE">
      <w:pPr>
        <w:pStyle w:val="NoSpacing"/>
      </w:pPr>
    </w:p>
    <w:p w:rsidR="00FD6489" w:rsidRPr="00FD6489" w:rsidRDefault="00FD6489" w:rsidP="00FD6489">
      <w:pPr>
        <w:rPr>
          <w:rFonts w:asciiTheme="minorHAnsi" w:hAnsiTheme="minorHAnsi"/>
          <w:snapToGrid w:val="0"/>
        </w:rPr>
      </w:pPr>
      <w:r w:rsidRPr="00FD6489">
        <w:rPr>
          <w:rFonts w:asciiTheme="minorHAnsi" w:hAnsiTheme="minorHAnsi"/>
          <w:snapToGrid w:val="0"/>
        </w:rPr>
        <w:t xml:space="preserve">From 1 April 2015 a new pension scheme for civil servants was introduced – the Civil Servants and Others Pension Scheme or </w:t>
      </w:r>
      <w:r w:rsidRPr="00FD6489">
        <w:rPr>
          <w:rFonts w:asciiTheme="minorHAnsi" w:hAnsiTheme="minorHAnsi"/>
          <w:b/>
          <w:snapToGrid w:val="0"/>
        </w:rPr>
        <w:t>alpha</w:t>
      </w:r>
      <w:r w:rsidRPr="00FD6489">
        <w:rPr>
          <w:rFonts w:asciiTheme="minorHAnsi" w:hAnsiTheme="minorHAnsi"/>
          <w:snapToGrid w:val="0"/>
        </w:rPr>
        <w:t xml:space="preserve">, which provides benefits on a career average basis with a normal </w:t>
      </w:r>
      <w:r w:rsidRPr="00FD6489">
        <w:rPr>
          <w:rFonts w:asciiTheme="minorHAnsi" w:hAnsiTheme="minorHAnsi"/>
          <w:snapToGrid w:val="0"/>
        </w:rPr>
        <w:lastRenderedPageBreak/>
        <w:t xml:space="preserve">pension age equal to the member’s State Pension Age (or 65 if higher).  From that date all newly appointed civil servants and the majority of those already in service joined </w:t>
      </w:r>
      <w:r w:rsidRPr="00FD6489">
        <w:rPr>
          <w:rFonts w:asciiTheme="minorHAnsi" w:hAnsiTheme="minorHAnsi"/>
          <w:b/>
          <w:snapToGrid w:val="0"/>
        </w:rPr>
        <w:t>alpha</w:t>
      </w:r>
      <w:r w:rsidRPr="00FD6489">
        <w:rPr>
          <w:rFonts w:asciiTheme="minorHAnsi" w:hAnsiTheme="minorHAnsi"/>
          <w:snapToGrid w:val="0"/>
        </w:rPr>
        <w:t xml:space="preserve">.  Prior to that date, civil servants participated in the Principal Civil Service Pension Scheme (PCSPS).  The PCSPS has four sections:  </w:t>
      </w:r>
      <w:r>
        <w:rPr>
          <w:rFonts w:asciiTheme="minorHAnsi" w:hAnsiTheme="minorHAnsi"/>
          <w:snapToGrid w:val="0"/>
        </w:rPr>
        <w:t>three</w:t>
      </w:r>
      <w:r w:rsidRPr="00FD6489">
        <w:rPr>
          <w:rFonts w:asciiTheme="minorHAnsi" w:hAnsiTheme="minorHAnsi"/>
          <w:snapToGrid w:val="0"/>
        </w:rPr>
        <w:t xml:space="preserve"> providing benefits on a final salary basis (</w:t>
      </w:r>
      <w:r w:rsidRPr="00FD6489">
        <w:rPr>
          <w:rFonts w:asciiTheme="minorHAnsi" w:hAnsiTheme="minorHAnsi"/>
          <w:b/>
          <w:snapToGrid w:val="0"/>
        </w:rPr>
        <w:t>classic</w:t>
      </w:r>
      <w:r w:rsidRPr="00FD6489">
        <w:rPr>
          <w:rFonts w:asciiTheme="minorHAnsi" w:hAnsiTheme="minorHAnsi"/>
          <w:snapToGrid w:val="0"/>
        </w:rPr>
        <w:t xml:space="preserve">, </w:t>
      </w:r>
      <w:r w:rsidRPr="00FD6489">
        <w:rPr>
          <w:rFonts w:asciiTheme="minorHAnsi" w:hAnsiTheme="minorHAnsi"/>
          <w:b/>
          <w:snapToGrid w:val="0"/>
        </w:rPr>
        <w:t>premium</w:t>
      </w:r>
      <w:r w:rsidRPr="00FD6489">
        <w:rPr>
          <w:rFonts w:asciiTheme="minorHAnsi" w:hAnsiTheme="minorHAnsi"/>
          <w:snapToGrid w:val="0"/>
        </w:rPr>
        <w:t xml:space="preserve"> or </w:t>
      </w:r>
      <w:r w:rsidRPr="00FD6489">
        <w:rPr>
          <w:rFonts w:asciiTheme="minorHAnsi" w:hAnsiTheme="minorHAnsi"/>
          <w:b/>
          <w:snapToGrid w:val="0"/>
        </w:rPr>
        <w:t>classic plus</w:t>
      </w:r>
      <w:r w:rsidRPr="00FD6489">
        <w:rPr>
          <w:rFonts w:asciiTheme="minorHAnsi" w:hAnsiTheme="minorHAnsi"/>
          <w:snapToGrid w:val="0"/>
        </w:rPr>
        <w:t>) with a normal pension age of 60; and one providing benefits on a whole career basis (</w:t>
      </w:r>
      <w:r w:rsidRPr="00FD6489">
        <w:rPr>
          <w:rFonts w:asciiTheme="minorHAnsi" w:hAnsiTheme="minorHAnsi"/>
          <w:b/>
          <w:snapToGrid w:val="0"/>
        </w:rPr>
        <w:t>nuvos</w:t>
      </w:r>
      <w:r w:rsidRPr="00FD6489">
        <w:rPr>
          <w:rFonts w:asciiTheme="minorHAnsi" w:hAnsiTheme="minorHAnsi"/>
          <w:snapToGrid w:val="0"/>
        </w:rPr>
        <w:t>) with a normal pension age of 65.</w:t>
      </w:r>
    </w:p>
    <w:p w:rsidR="00FD6489" w:rsidRPr="00FD6489" w:rsidRDefault="00FD6489" w:rsidP="00FD6489">
      <w:pPr>
        <w:rPr>
          <w:rFonts w:asciiTheme="minorHAnsi" w:hAnsiTheme="minorHAnsi"/>
          <w:snapToGrid w:val="0"/>
        </w:rPr>
      </w:pPr>
      <w:r w:rsidRPr="00FD6489">
        <w:rPr>
          <w:rFonts w:asciiTheme="minorHAnsi" w:hAnsiTheme="minorHAnsi"/>
          <w:snapToGrid w:val="0"/>
        </w:rPr>
        <w:t xml:space="preserve">These statutory arrangements are unfunded with the cost of benefits met by monies voted by Parliament each year.  Pensions payable under </w:t>
      </w:r>
      <w:r w:rsidRPr="00FD6489">
        <w:rPr>
          <w:rFonts w:asciiTheme="minorHAnsi" w:hAnsiTheme="minorHAnsi"/>
          <w:b/>
          <w:snapToGrid w:val="0"/>
        </w:rPr>
        <w:t>classic</w:t>
      </w:r>
      <w:r w:rsidRPr="00FD6489">
        <w:rPr>
          <w:rFonts w:asciiTheme="minorHAnsi" w:hAnsiTheme="minorHAnsi"/>
          <w:snapToGrid w:val="0"/>
        </w:rPr>
        <w:t xml:space="preserve">, </w:t>
      </w:r>
      <w:r w:rsidRPr="00FD6489">
        <w:rPr>
          <w:rFonts w:asciiTheme="minorHAnsi" w:hAnsiTheme="minorHAnsi"/>
          <w:b/>
          <w:snapToGrid w:val="0"/>
        </w:rPr>
        <w:t>premium</w:t>
      </w:r>
      <w:r w:rsidRPr="00FD6489">
        <w:rPr>
          <w:rFonts w:asciiTheme="minorHAnsi" w:hAnsiTheme="minorHAnsi"/>
          <w:snapToGrid w:val="0"/>
        </w:rPr>
        <w:t xml:space="preserve">, </w:t>
      </w:r>
      <w:r w:rsidRPr="00FD6489">
        <w:rPr>
          <w:rFonts w:asciiTheme="minorHAnsi" w:hAnsiTheme="minorHAnsi"/>
          <w:b/>
          <w:snapToGrid w:val="0"/>
        </w:rPr>
        <w:t>classic plus</w:t>
      </w:r>
      <w:r w:rsidRPr="00FD6489">
        <w:rPr>
          <w:rFonts w:asciiTheme="minorHAnsi" w:hAnsiTheme="minorHAnsi"/>
          <w:snapToGrid w:val="0"/>
        </w:rPr>
        <w:t xml:space="preserve">, </w:t>
      </w:r>
      <w:r w:rsidRPr="00FD6489">
        <w:rPr>
          <w:rFonts w:asciiTheme="minorHAnsi" w:hAnsiTheme="minorHAnsi"/>
          <w:b/>
          <w:snapToGrid w:val="0"/>
        </w:rPr>
        <w:t xml:space="preserve">nuvos </w:t>
      </w:r>
      <w:r w:rsidRPr="00FD6489">
        <w:rPr>
          <w:rFonts w:asciiTheme="minorHAnsi" w:hAnsiTheme="minorHAnsi"/>
          <w:snapToGrid w:val="0"/>
        </w:rPr>
        <w:t>and</w:t>
      </w:r>
      <w:r w:rsidRPr="00FD6489">
        <w:rPr>
          <w:rFonts w:asciiTheme="minorHAnsi" w:hAnsiTheme="minorHAnsi"/>
          <w:b/>
          <w:snapToGrid w:val="0"/>
        </w:rPr>
        <w:t xml:space="preserve"> alpha</w:t>
      </w:r>
      <w:r w:rsidRPr="00FD6489">
        <w:rPr>
          <w:rFonts w:asciiTheme="minorHAnsi" w:hAnsiTheme="minorHAnsi"/>
          <w:snapToGrid w:val="0"/>
        </w:rPr>
        <w:t xml:space="preserve"> are increased annually in line with Pensions Increase legislation.  Existing members of the PCSPS who were within 10 years of their normal pension age on 1 April 2012 remained in the PCSPS after 1 April 2015.  Those who were between 10 years and 13 years and 5 months from their normal pension age on 1 April 2012 will switch into </w:t>
      </w:r>
      <w:r w:rsidRPr="00FD6489">
        <w:rPr>
          <w:rFonts w:asciiTheme="minorHAnsi" w:hAnsiTheme="minorHAnsi"/>
          <w:b/>
          <w:snapToGrid w:val="0"/>
        </w:rPr>
        <w:t>alpha</w:t>
      </w:r>
      <w:r w:rsidRPr="00FD6489">
        <w:rPr>
          <w:rFonts w:asciiTheme="minorHAnsi" w:hAnsiTheme="minorHAnsi"/>
          <w:snapToGrid w:val="0"/>
        </w:rPr>
        <w:t xml:space="preserve"> sometime between 1 June 2015 and 1 February 2022.  All members who switch to </w:t>
      </w:r>
      <w:r w:rsidRPr="00FD6489">
        <w:rPr>
          <w:rFonts w:asciiTheme="minorHAnsi" w:hAnsiTheme="minorHAnsi"/>
          <w:b/>
          <w:snapToGrid w:val="0"/>
        </w:rPr>
        <w:t>alpha</w:t>
      </w:r>
      <w:r w:rsidRPr="00FD6489">
        <w:rPr>
          <w:rFonts w:asciiTheme="minorHAnsi" w:hAnsiTheme="minorHAnsi"/>
          <w:snapToGrid w:val="0"/>
        </w:rPr>
        <w:t xml:space="preserve"> have their PCSPS benefits ‘banked’, with those with earlier benefits in one of the final salary sections of the PCSPS having those benefits based on their final salary when they leave </w:t>
      </w:r>
      <w:r w:rsidRPr="00FD6489">
        <w:rPr>
          <w:rFonts w:asciiTheme="minorHAnsi" w:hAnsiTheme="minorHAnsi"/>
          <w:b/>
          <w:snapToGrid w:val="0"/>
        </w:rPr>
        <w:t>alpha</w:t>
      </w:r>
      <w:r w:rsidRPr="00FD6489">
        <w:rPr>
          <w:rFonts w:asciiTheme="minorHAnsi" w:hAnsiTheme="minorHAnsi"/>
          <w:snapToGrid w:val="0"/>
        </w:rPr>
        <w:t xml:space="preserve">. (The pension figures quoted for officials show pension earned in PCSPS or </w:t>
      </w:r>
      <w:r w:rsidRPr="00FD6489">
        <w:rPr>
          <w:rFonts w:asciiTheme="minorHAnsi" w:hAnsiTheme="minorHAnsi"/>
          <w:b/>
          <w:snapToGrid w:val="0"/>
        </w:rPr>
        <w:t>alpha</w:t>
      </w:r>
      <w:r w:rsidRPr="00FD6489">
        <w:rPr>
          <w:rFonts w:asciiTheme="minorHAnsi" w:hAnsiTheme="minorHAnsi"/>
          <w:snapToGrid w:val="0"/>
        </w:rPr>
        <w:t xml:space="preserve"> – as appropriate.  Where the official has benefits in both the PCSPS and </w:t>
      </w:r>
      <w:r w:rsidRPr="00FD6489">
        <w:rPr>
          <w:rFonts w:asciiTheme="minorHAnsi" w:hAnsiTheme="minorHAnsi"/>
          <w:b/>
          <w:snapToGrid w:val="0"/>
        </w:rPr>
        <w:t>alpha</w:t>
      </w:r>
      <w:r w:rsidRPr="00FD6489">
        <w:rPr>
          <w:rFonts w:asciiTheme="minorHAnsi" w:hAnsiTheme="minorHAnsi"/>
          <w:snapToGrid w:val="0"/>
        </w:rPr>
        <w:t xml:space="preserve"> the figure quoted is the combined value of their benefits in the two schemes.)  Members joining from October 2002 may opt for either the appropriate defined benefit arrangement or a ‘money purchase’ stakeholder pension with an employer contribution (</w:t>
      </w:r>
      <w:r w:rsidRPr="00FD6489">
        <w:rPr>
          <w:rFonts w:asciiTheme="minorHAnsi" w:hAnsiTheme="minorHAnsi"/>
          <w:b/>
          <w:snapToGrid w:val="0"/>
        </w:rPr>
        <w:t>partnership</w:t>
      </w:r>
      <w:r w:rsidRPr="00FD6489">
        <w:rPr>
          <w:rFonts w:asciiTheme="minorHAnsi" w:hAnsiTheme="minorHAnsi"/>
          <w:snapToGrid w:val="0"/>
        </w:rPr>
        <w:t xml:space="preserve"> pension account).</w:t>
      </w:r>
    </w:p>
    <w:p w:rsidR="00FD6489" w:rsidRPr="00FD6489" w:rsidRDefault="00FD6489" w:rsidP="00FD6489">
      <w:pPr>
        <w:rPr>
          <w:rFonts w:asciiTheme="minorHAnsi" w:hAnsiTheme="minorHAnsi"/>
          <w:snapToGrid w:val="0"/>
        </w:rPr>
      </w:pPr>
      <w:r w:rsidRPr="00FD6489">
        <w:rPr>
          <w:rFonts w:asciiTheme="minorHAnsi" w:hAnsiTheme="minorHAnsi"/>
          <w:snapToGrid w:val="0"/>
        </w:rPr>
        <w:t xml:space="preserve">Employee contributions are salary-related and range between 3% and 8.05% of pensionable earnings for members of </w:t>
      </w:r>
      <w:r w:rsidRPr="00FD6489">
        <w:rPr>
          <w:rFonts w:asciiTheme="minorHAnsi" w:hAnsiTheme="minorHAnsi"/>
          <w:b/>
          <w:snapToGrid w:val="0"/>
        </w:rPr>
        <w:t>classic</w:t>
      </w:r>
      <w:r w:rsidRPr="00FD6489">
        <w:rPr>
          <w:rFonts w:asciiTheme="minorHAnsi" w:hAnsiTheme="minorHAnsi"/>
          <w:snapToGrid w:val="0"/>
        </w:rPr>
        <w:t xml:space="preserve"> (and members of </w:t>
      </w:r>
      <w:r w:rsidRPr="00FD6489">
        <w:rPr>
          <w:rFonts w:asciiTheme="minorHAnsi" w:hAnsiTheme="minorHAnsi"/>
          <w:b/>
          <w:snapToGrid w:val="0"/>
        </w:rPr>
        <w:t>alpha</w:t>
      </w:r>
      <w:r w:rsidRPr="00FD6489">
        <w:rPr>
          <w:rFonts w:asciiTheme="minorHAnsi" w:hAnsiTheme="minorHAnsi"/>
          <w:snapToGrid w:val="0"/>
        </w:rPr>
        <w:t xml:space="preserve"> who were members of </w:t>
      </w:r>
      <w:r w:rsidRPr="00FD6489">
        <w:rPr>
          <w:rFonts w:asciiTheme="minorHAnsi" w:hAnsiTheme="minorHAnsi"/>
          <w:b/>
          <w:snapToGrid w:val="0"/>
        </w:rPr>
        <w:t>classic</w:t>
      </w:r>
      <w:r w:rsidRPr="00FD6489">
        <w:rPr>
          <w:rFonts w:asciiTheme="minorHAnsi" w:hAnsiTheme="minorHAnsi"/>
          <w:snapToGrid w:val="0"/>
        </w:rPr>
        <w:t xml:space="preserve"> immediately before joining </w:t>
      </w:r>
      <w:r w:rsidRPr="00FD6489">
        <w:rPr>
          <w:rFonts w:asciiTheme="minorHAnsi" w:hAnsiTheme="minorHAnsi"/>
          <w:b/>
          <w:snapToGrid w:val="0"/>
        </w:rPr>
        <w:t>alpha</w:t>
      </w:r>
      <w:r w:rsidRPr="00FD6489">
        <w:rPr>
          <w:rFonts w:asciiTheme="minorHAnsi" w:hAnsiTheme="minorHAnsi"/>
          <w:snapToGrid w:val="0"/>
        </w:rPr>
        <w:t>)</w:t>
      </w:r>
      <w:r w:rsidRPr="00FD6489">
        <w:rPr>
          <w:rFonts w:asciiTheme="minorHAnsi" w:hAnsiTheme="minorHAnsi"/>
          <w:b/>
          <w:snapToGrid w:val="0"/>
        </w:rPr>
        <w:t xml:space="preserve"> </w:t>
      </w:r>
      <w:r w:rsidRPr="00FD6489">
        <w:rPr>
          <w:rFonts w:asciiTheme="minorHAnsi" w:hAnsiTheme="minorHAnsi"/>
          <w:snapToGrid w:val="0"/>
        </w:rPr>
        <w:t xml:space="preserve">and between 4.6% and 8.05% for members of </w:t>
      </w:r>
      <w:r w:rsidRPr="00FD6489">
        <w:rPr>
          <w:rFonts w:asciiTheme="minorHAnsi" w:hAnsiTheme="minorHAnsi"/>
          <w:b/>
          <w:snapToGrid w:val="0"/>
        </w:rPr>
        <w:t>premium</w:t>
      </w:r>
      <w:r w:rsidRPr="00FD6489">
        <w:rPr>
          <w:rFonts w:asciiTheme="minorHAnsi" w:hAnsiTheme="minorHAnsi"/>
          <w:snapToGrid w:val="0"/>
        </w:rPr>
        <w:t xml:space="preserve">, </w:t>
      </w:r>
      <w:r w:rsidRPr="00FD6489">
        <w:rPr>
          <w:rFonts w:asciiTheme="minorHAnsi" w:hAnsiTheme="minorHAnsi"/>
          <w:b/>
          <w:snapToGrid w:val="0"/>
        </w:rPr>
        <w:t>classic plus</w:t>
      </w:r>
      <w:r w:rsidRPr="00FD6489">
        <w:rPr>
          <w:rFonts w:asciiTheme="minorHAnsi" w:hAnsiTheme="minorHAnsi"/>
          <w:snapToGrid w:val="0"/>
        </w:rPr>
        <w:t xml:space="preserve">, </w:t>
      </w:r>
      <w:r w:rsidRPr="00FD6489">
        <w:rPr>
          <w:rFonts w:asciiTheme="minorHAnsi" w:hAnsiTheme="minorHAnsi"/>
          <w:b/>
          <w:snapToGrid w:val="0"/>
        </w:rPr>
        <w:t xml:space="preserve">nuvos </w:t>
      </w:r>
      <w:r w:rsidRPr="00FD6489">
        <w:rPr>
          <w:rFonts w:asciiTheme="minorHAnsi" w:hAnsiTheme="minorHAnsi"/>
          <w:snapToGrid w:val="0"/>
        </w:rPr>
        <w:t>and all other members of</w:t>
      </w:r>
      <w:r w:rsidRPr="00FD6489">
        <w:rPr>
          <w:rFonts w:asciiTheme="minorHAnsi" w:hAnsiTheme="minorHAnsi"/>
          <w:b/>
          <w:snapToGrid w:val="0"/>
        </w:rPr>
        <w:t xml:space="preserve"> alpha</w:t>
      </w:r>
      <w:r w:rsidRPr="00FD6489">
        <w:rPr>
          <w:rFonts w:asciiTheme="minorHAnsi" w:hAnsiTheme="minorHAnsi"/>
          <w:snapToGrid w:val="0"/>
        </w:rPr>
        <w:t xml:space="preserve">. Benefits in </w:t>
      </w:r>
      <w:r w:rsidRPr="00FD6489">
        <w:rPr>
          <w:rFonts w:asciiTheme="minorHAnsi" w:hAnsiTheme="minorHAnsi"/>
          <w:b/>
          <w:snapToGrid w:val="0"/>
        </w:rPr>
        <w:t>classic</w:t>
      </w:r>
      <w:r w:rsidRPr="00FD6489">
        <w:rPr>
          <w:rFonts w:asciiTheme="minorHAnsi" w:hAnsiTheme="minorHAnsi"/>
          <w:snapToGrid w:val="0"/>
        </w:rPr>
        <w:t xml:space="preserve"> accrue at the rate of 1/80th of final pensionable earnings for each year of service.  In addition, a lump sum equivalent to three years initial pension is payable on retirement. For </w:t>
      </w:r>
      <w:r w:rsidRPr="00FD6489">
        <w:rPr>
          <w:rFonts w:asciiTheme="minorHAnsi" w:hAnsiTheme="minorHAnsi"/>
          <w:b/>
          <w:snapToGrid w:val="0"/>
        </w:rPr>
        <w:t>premium</w:t>
      </w:r>
      <w:r w:rsidRPr="00FD6489">
        <w:rPr>
          <w:rFonts w:asciiTheme="minorHAnsi" w:hAnsiTheme="minorHAnsi"/>
          <w:snapToGrid w:val="0"/>
        </w:rPr>
        <w:t xml:space="preserve">, benefits accrue at the rate of 1/60th of final pensionable earnings for each year of service. Unlike </w:t>
      </w:r>
      <w:r w:rsidRPr="00FD6489">
        <w:rPr>
          <w:rFonts w:asciiTheme="minorHAnsi" w:hAnsiTheme="minorHAnsi"/>
          <w:b/>
          <w:snapToGrid w:val="0"/>
        </w:rPr>
        <w:t>classic</w:t>
      </w:r>
      <w:r w:rsidRPr="00FD6489">
        <w:rPr>
          <w:rFonts w:asciiTheme="minorHAnsi" w:hAnsiTheme="minorHAnsi"/>
          <w:snapToGrid w:val="0"/>
        </w:rPr>
        <w:t xml:space="preserve">, there is no automatic lump sum. </w:t>
      </w:r>
      <w:r w:rsidRPr="00FD6489">
        <w:rPr>
          <w:rFonts w:asciiTheme="minorHAnsi" w:hAnsiTheme="minorHAnsi"/>
          <w:b/>
          <w:snapToGrid w:val="0"/>
        </w:rPr>
        <w:t xml:space="preserve">classic plus </w:t>
      </w:r>
      <w:r w:rsidRPr="00FD6489">
        <w:rPr>
          <w:rFonts w:asciiTheme="minorHAnsi" w:hAnsiTheme="minorHAnsi"/>
          <w:snapToGrid w:val="0"/>
        </w:rPr>
        <w:t xml:space="preserve">is essentially a hybrid with benefits for service before 1 October 2002 calculated broadly as per </w:t>
      </w:r>
      <w:r w:rsidRPr="00FD6489">
        <w:rPr>
          <w:rFonts w:asciiTheme="minorHAnsi" w:hAnsiTheme="minorHAnsi"/>
          <w:b/>
          <w:snapToGrid w:val="0"/>
        </w:rPr>
        <w:t>classic</w:t>
      </w:r>
      <w:r w:rsidRPr="00FD6489">
        <w:rPr>
          <w:rFonts w:asciiTheme="minorHAnsi" w:hAnsiTheme="minorHAnsi"/>
          <w:snapToGrid w:val="0"/>
        </w:rPr>
        <w:t xml:space="preserve"> and benefits for service from October 2002 worked out as in </w:t>
      </w:r>
      <w:r w:rsidRPr="00FD6489">
        <w:rPr>
          <w:rFonts w:asciiTheme="minorHAnsi" w:hAnsiTheme="minorHAnsi"/>
          <w:b/>
          <w:snapToGrid w:val="0"/>
        </w:rPr>
        <w:t>premium</w:t>
      </w:r>
      <w:r w:rsidRPr="00FD6489">
        <w:rPr>
          <w:rFonts w:asciiTheme="minorHAnsi" w:hAnsiTheme="minorHAnsi"/>
          <w:snapToGrid w:val="0"/>
        </w:rPr>
        <w:t xml:space="preserve">. In </w:t>
      </w:r>
      <w:r w:rsidRPr="00FD6489">
        <w:rPr>
          <w:rFonts w:asciiTheme="minorHAnsi" w:hAnsiTheme="minorHAnsi"/>
          <w:b/>
          <w:snapToGrid w:val="0"/>
        </w:rPr>
        <w:t>nuvos</w:t>
      </w:r>
      <w:r w:rsidRPr="00FD6489">
        <w:rPr>
          <w:rFonts w:asciiTheme="minorHAnsi" w:hAnsiTheme="minorHAnsi"/>
          <w:snapToGrid w:val="0"/>
        </w:rPr>
        <w:t xml:space="preserve"> a member builds up a pension based on his pensionable earnings during their period of scheme membership. At the end of the scheme year (31 March) the member’s earned pension account is credited with 2.3% of their pensionable earnings in that scheme year and the accrued pension is uprated in line with Pensions Increase legislation.  Benefits in </w:t>
      </w:r>
      <w:r w:rsidRPr="00FD6489">
        <w:rPr>
          <w:rFonts w:asciiTheme="minorHAnsi" w:hAnsiTheme="minorHAnsi"/>
          <w:b/>
          <w:snapToGrid w:val="0"/>
        </w:rPr>
        <w:t xml:space="preserve">alpha </w:t>
      </w:r>
      <w:r w:rsidRPr="00FD6489">
        <w:rPr>
          <w:rFonts w:asciiTheme="minorHAnsi" w:hAnsiTheme="minorHAnsi"/>
          <w:snapToGrid w:val="0"/>
        </w:rPr>
        <w:t xml:space="preserve">build up in a similar way to </w:t>
      </w:r>
      <w:r w:rsidRPr="00FD6489">
        <w:rPr>
          <w:rFonts w:asciiTheme="minorHAnsi" w:hAnsiTheme="minorHAnsi"/>
          <w:b/>
          <w:snapToGrid w:val="0"/>
        </w:rPr>
        <w:t>nuvos</w:t>
      </w:r>
      <w:r w:rsidRPr="00FD6489">
        <w:rPr>
          <w:rFonts w:asciiTheme="minorHAnsi" w:hAnsiTheme="minorHAnsi"/>
          <w:snapToGrid w:val="0"/>
        </w:rPr>
        <w:t>, except that the accrual rate i</w:t>
      </w:r>
      <w:r w:rsidR="00427340">
        <w:rPr>
          <w:rFonts w:asciiTheme="minorHAnsi" w:hAnsiTheme="minorHAnsi"/>
          <w:snapToGrid w:val="0"/>
        </w:rPr>
        <w:t>s</w:t>
      </w:r>
      <w:r w:rsidRPr="00FD6489">
        <w:rPr>
          <w:rFonts w:asciiTheme="minorHAnsi" w:hAnsiTheme="minorHAnsi"/>
          <w:snapToGrid w:val="0"/>
        </w:rPr>
        <w:t xml:space="preserve"> 2.32%.  In all cases members may opt to give up (commute) pension for a lump sum up to the limits set by the Finance Act 2004.</w:t>
      </w:r>
    </w:p>
    <w:p w:rsidR="00FD6489" w:rsidRPr="00FD6489" w:rsidRDefault="00FD6489" w:rsidP="00FD6489">
      <w:pPr>
        <w:rPr>
          <w:rFonts w:asciiTheme="minorHAnsi" w:hAnsiTheme="minorHAnsi"/>
          <w:snapToGrid w:val="0"/>
        </w:rPr>
      </w:pPr>
      <w:r w:rsidRPr="00FD6489">
        <w:rPr>
          <w:rFonts w:asciiTheme="minorHAnsi" w:hAnsiTheme="minorHAnsi"/>
          <w:snapToGrid w:val="0"/>
        </w:rPr>
        <w:t xml:space="preserve">The </w:t>
      </w:r>
      <w:r w:rsidRPr="00FD6489">
        <w:rPr>
          <w:rFonts w:asciiTheme="minorHAnsi" w:hAnsiTheme="minorHAnsi"/>
          <w:b/>
          <w:snapToGrid w:val="0"/>
        </w:rPr>
        <w:t>partnership</w:t>
      </w:r>
      <w:r w:rsidRPr="00FD6489">
        <w:rPr>
          <w:rFonts w:asciiTheme="minorHAnsi" w:hAnsiTheme="minorHAnsi"/>
          <w:snapToGrid w:val="0"/>
        </w:rPr>
        <w:t xml:space="preserve"> pension account is a stakeholder pension arrangement.  The employer makes a basic contribution of between 3% and 12.5% up to 30 September 2015 and 8% and 14.75% from 1 October 2015 (depending on the age of the member) into a stakeholder pension product chosen by the employee from a panel of providers. The employee does not have to contribute, but where they do make contributions, the employer will match these up to a limit of 3% of pensionable salary (in addition to the employer’s basic contribution).  Employers also contribute a further 0.8% of pensionable salary up to 30 September 2015 and 0.5% of pensionable salary from 1 October 2015 to cover the cost of centrally-provided risk benefit cover (death in service and ill health retirement).</w:t>
      </w:r>
    </w:p>
    <w:p w:rsidR="00FD6489" w:rsidRPr="00FD6489" w:rsidRDefault="00FD6489" w:rsidP="00FD6489">
      <w:pPr>
        <w:rPr>
          <w:rFonts w:asciiTheme="minorHAnsi" w:hAnsiTheme="minorHAnsi"/>
          <w:snapToGrid w:val="0"/>
        </w:rPr>
      </w:pPr>
      <w:r w:rsidRPr="00FD6489">
        <w:rPr>
          <w:rFonts w:asciiTheme="minorHAnsi" w:hAnsiTheme="minorHAnsi"/>
          <w:snapToGrid w:val="0"/>
        </w:rPr>
        <w:t xml:space="preserve">The accrued pension quoted is the pension the member is entitled to receive when they reach pension age, or immediately on ceasing to be an active member of the scheme if they are already at or over pension age.  Pension age is 60 for members of </w:t>
      </w:r>
      <w:r w:rsidRPr="00FD6489">
        <w:rPr>
          <w:rFonts w:asciiTheme="minorHAnsi" w:hAnsiTheme="minorHAnsi"/>
          <w:b/>
          <w:snapToGrid w:val="0"/>
        </w:rPr>
        <w:t>classic</w:t>
      </w:r>
      <w:r w:rsidRPr="00FD6489">
        <w:rPr>
          <w:rFonts w:asciiTheme="minorHAnsi" w:hAnsiTheme="minorHAnsi"/>
          <w:snapToGrid w:val="0"/>
        </w:rPr>
        <w:t xml:space="preserve">, </w:t>
      </w:r>
      <w:r w:rsidRPr="00FD6489">
        <w:rPr>
          <w:rFonts w:asciiTheme="minorHAnsi" w:hAnsiTheme="minorHAnsi"/>
          <w:b/>
          <w:snapToGrid w:val="0"/>
        </w:rPr>
        <w:t>premium</w:t>
      </w:r>
      <w:r w:rsidRPr="00FD6489">
        <w:rPr>
          <w:rFonts w:asciiTheme="minorHAnsi" w:hAnsiTheme="minorHAnsi"/>
          <w:snapToGrid w:val="0"/>
        </w:rPr>
        <w:t xml:space="preserve"> and </w:t>
      </w:r>
      <w:r w:rsidRPr="00FD6489">
        <w:rPr>
          <w:rFonts w:asciiTheme="minorHAnsi" w:hAnsiTheme="minorHAnsi"/>
          <w:b/>
          <w:snapToGrid w:val="0"/>
        </w:rPr>
        <w:t>classic plus</w:t>
      </w:r>
      <w:r w:rsidRPr="00FD6489">
        <w:rPr>
          <w:rFonts w:asciiTheme="minorHAnsi" w:hAnsiTheme="minorHAnsi"/>
          <w:snapToGrid w:val="0"/>
        </w:rPr>
        <w:t xml:space="preserve">, 65 for members of </w:t>
      </w:r>
      <w:r w:rsidRPr="00FD6489">
        <w:rPr>
          <w:rFonts w:asciiTheme="minorHAnsi" w:hAnsiTheme="minorHAnsi"/>
          <w:b/>
          <w:snapToGrid w:val="0"/>
        </w:rPr>
        <w:t>nuvos</w:t>
      </w:r>
      <w:r w:rsidRPr="00FD6489">
        <w:rPr>
          <w:rFonts w:asciiTheme="minorHAnsi" w:hAnsiTheme="minorHAnsi"/>
          <w:snapToGrid w:val="0"/>
        </w:rPr>
        <w:t xml:space="preserve">, and the higher of 65 or State Pension Age for members of </w:t>
      </w:r>
      <w:r w:rsidRPr="00FD6489">
        <w:rPr>
          <w:rFonts w:asciiTheme="minorHAnsi" w:hAnsiTheme="minorHAnsi"/>
          <w:b/>
          <w:snapToGrid w:val="0"/>
        </w:rPr>
        <w:t>alpha</w:t>
      </w:r>
      <w:r w:rsidRPr="00FD6489">
        <w:rPr>
          <w:rFonts w:asciiTheme="minorHAnsi" w:hAnsiTheme="minorHAnsi"/>
          <w:snapToGrid w:val="0"/>
        </w:rPr>
        <w:t xml:space="preserve">.  (The pension figures quoted for officials show pension earned in PCSPS or alpha – as appropriate.  Where the </w:t>
      </w:r>
      <w:r w:rsidRPr="00FD6489">
        <w:rPr>
          <w:rFonts w:asciiTheme="minorHAnsi" w:hAnsiTheme="minorHAnsi"/>
          <w:snapToGrid w:val="0"/>
        </w:rPr>
        <w:lastRenderedPageBreak/>
        <w:t>official has benefits in both the PCSPS and alpha the figure quoted is the combined value of their benefits in the two schemes, but note that part of that pension may be payable from different ages.)</w:t>
      </w:r>
    </w:p>
    <w:p w:rsidR="00FD6489" w:rsidRPr="00FD6489" w:rsidRDefault="00FD6489" w:rsidP="00FD6489">
      <w:pPr>
        <w:pStyle w:val="PlainText"/>
        <w:rPr>
          <w:rStyle w:val="Hyperlink"/>
          <w:rFonts w:asciiTheme="minorHAnsi" w:hAnsiTheme="minorHAnsi"/>
          <w:sz w:val="22"/>
          <w:szCs w:val="22"/>
        </w:rPr>
      </w:pPr>
      <w:r w:rsidRPr="00FD6489">
        <w:rPr>
          <w:rFonts w:asciiTheme="minorHAnsi" w:hAnsiTheme="minorHAnsi"/>
          <w:snapToGrid w:val="0"/>
          <w:sz w:val="22"/>
          <w:szCs w:val="22"/>
          <w:lang w:eastAsia="en-US"/>
        </w:rPr>
        <w:t xml:space="preserve">Further details about the Civil Service pension arrangements can be found at the website </w:t>
      </w:r>
      <w:hyperlink r:id="rId13" w:history="1">
        <w:r w:rsidRPr="00FD6489">
          <w:rPr>
            <w:rStyle w:val="Hyperlink"/>
            <w:rFonts w:asciiTheme="minorHAnsi" w:hAnsiTheme="minorHAnsi"/>
            <w:sz w:val="22"/>
            <w:szCs w:val="22"/>
          </w:rPr>
          <w:t>www.civilservicepensionscheme.org.uk</w:t>
        </w:r>
      </w:hyperlink>
    </w:p>
    <w:p w:rsidR="008A6B9C" w:rsidRPr="008A6B9C" w:rsidRDefault="008A6B9C" w:rsidP="00200366">
      <w:pPr>
        <w:pStyle w:val="NoSpacing"/>
      </w:pPr>
    </w:p>
    <w:p w:rsidR="004105B2" w:rsidRPr="00063CEE" w:rsidRDefault="004105B2">
      <w:pPr>
        <w:pStyle w:val="NoSpacing"/>
        <w:rPr>
          <w:b/>
        </w:rPr>
      </w:pPr>
      <w:r w:rsidRPr="00063CEE">
        <w:rPr>
          <w:b/>
        </w:rPr>
        <w:t>Average number of persons employed</w:t>
      </w:r>
    </w:p>
    <w:p w:rsidR="004105B2" w:rsidRPr="00063CEE" w:rsidRDefault="004105B2">
      <w:pPr>
        <w:pStyle w:val="NoSpacing"/>
      </w:pPr>
    </w:p>
    <w:p w:rsidR="004105B2" w:rsidRPr="00063CEE" w:rsidRDefault="004105B2">
      <w:pPr>
        <w:pStyle w:val="NoSpacing"/>
      </w:pPr>
      <w:r w:rsidRPr="00063CEE">
        <w:t>The average number of whole-time equivalent persons employed during the year was as follows.</w:t>
      </w:r>
    </w:p>
    <w:p w:rsidR="004105B2" w:rsidRPr="00063CEE" w:rsidRDefault="004105B2">
      <w:pPr>
        <w:pStyle w:val="NoSpacing"/>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28"/>
        <w:gridCol w:w="2126"/>
        <w:gridCol w:w="2126"/>
      </w:tblGrid>
      <w:tr w:rsidR="004105B2" w:rsidRPr="00063CEE">
        <w:tc>
          <w:tcPr>
            <w:tcW w:w="4928" w:type="dxa"/>
          </w:tcPr>
          <w:p w:rsidR="004105B2" w:rsidRPr="00063CEE" w:rsidRDefault="004105B2" w:rsidP="001D7C6A">
            <w:pPr>
              <w:pStyle w:val="NoSpacing"/>
              <w:jc w:val="right"/>
              <w:rPr>
                <w:b/>
              </w:rPr>
            </w:pPr>
            <w:r w:rsidRPr="00063CEE">
              <w:rPr>
                <w:b/>
              </w:rPr>
              <w:t>20</w:t>
            </w:r>
            <w:r w:rsidR="00A30D31" w:rsidRPr="00063CEE">
              <w:rPr>
                <w:b/>
              </w:rPr>
              <w:t>1</w:t>
            </w:r>
            <w:r w:rsidR="001D7C6A">
              <w:rPr>
                <w:b/>
              </w:rPr>
              <w:t>5</w:t>
            </w:r>
            <w:r w:rsidRPr="00063CEE">
              <w:rPr>
                <w:b/>
              </w:rPr>
              <w:t>-1</w:t>
            </w:r>
            <w:r w:rsidR="001D7C6A">
              <w:rPr>
                <w:b/>
              </w:rPr>
              <w:t>6</w:t>
            </w:r>
          </w:p>
        </w:tc>
        <w:tc>
          <w:tcPr>
            <w:tcW w:w="2126" w:type="dxa"/>
          </w:tcPr>
          <w:p w:rsidR="004105B2" w:rsidRPr="00063CEE" w:rsidRDefault="004105B2" w:rsidP="00DA0C59">
            <w:pPr>
              <w:pStyle w:val="NoSpacing"/>
              <w:jc w:val="right"/>
              <w:rPr>
                <w:b/>
              </w:rPr>
            </w:pPr>
            <w:r w:rsidRPr="00063CEE">
              <w:rPr>
                <w:b/>
              </w:rPr>
              <w:t>Permanent Staff</w:t>
            </w:r>
          </w:p>
        </w:tc>
        <w:tc>
          <w:tcPr>
            <w:tcW w:w="2126" w:type="dxa"/>
          </w:tcPr>
          <w:p w:rsidR="004105B2" w:rsidRPr="00063CEE" w:rsidRDefault="004105B2" w:rsidP="00DA0C59">
            <w:pPr>
              <w:pStyle w:val="NoSpacing"/>
              <w:jc w:val="right"/>
              <w:rPr>
                <w:b/>
              </w:rPr>
            </w:pPr>
            <w:r w:rsidRPr="00063CEE">
              <w:rPr>
                <w:b/>
              </w:rPr>
              <w:t>Total</w:t>
            </w:r>
          </w:p>
        </w:tc>
      </w:tr>
      <w:tr w:rsidR="004105B2" w:rsidRPr="00063CEE">
        <w:tc>
          <w:tcPr>
            <w:tcW w:w="4928" w:type="dxa"/>
          </w:tcPr>
          <w:p w:rsidR="004105B2" w:rsidRPr="00063CEE" w:rsidRDefault="004105B2">
            <w:pPr>
              <w:pStyle w:val="NoSpacing"/>
            </w:pPr>
            <w:r w:rsidRPr="00063CEE">
              <w:t>Directly employed</w:t>
            </w:r>
          </w:p>
        </w:tc>
        <w:tc>
          <w:tcPr>
            <w:tcW w:w="2126" w:type="dxa"/>
          </w:tcPr>
          <w:p w:rsidR="004105B2" w:rsidRPr="00063CEE" w:rsidRDefault="00B615CB" w:rsidP="00DF095A">
            <w:pPr>
              <w:pStyle w:val="NoSpacing"/>
              <w:jc w:val="right"/>
            </w:pPr>
            <w:r>
              <w:t>12.2</w:t>
            </w:r>
          </w:p>
        </w:tc>
        <w:tc>
          <w:tcPr>
            <w:tcW w:w="2126" w:type="dxa"/>
          </w:tcPr>
          <w:p w:rsidR="004105B2" w:rsidRPr="00063CEE" w:rsidRDefault="00B615CB" w:rsidP="00DF095A">
            <w:pPr>
              <w:pStyle w:val="NoSpacing"/>
              <w:jc w:val="right"/>
            </w:pPr>
            <w:r>
              <w:t>12.2</w:t>
            </w:r>
          </w:p>
        </w:tc>
      </w:tr>
      <w:tr w:rsidR="004105B2" w:rsidRPr="00063CEE">
        <w:tc>
          <w:tcPr>
            <w:tcW w:w="4928" w:type="dxa"/>
          </w:tcPr>
          <w:p w:rsidR="004105B2" w:rsidRPr="00063CEE" w:rsidRDefault="004105B2">
            <w:pPr>
              <w:pStyle w:val="NoSpacing"/>
            </w:pPr>
            <w:r w:rsidRPr="00063CEE">
              <w:t>Seconded</w:t>
            </w:r>
          </w:p>
        </w:tc>
        <w:tc>
          <w:tcPr>
            <w:tcW w:w="2126" w:type="dxa"/>
          </w:tcPr>
          <w:p w:rsidR="004105B2" w:rsidRPr="00063CEE" w:rsidRDefault="00B615CB" w:rsidP="00DF095A">
            <w:pPr>
              <w:pStyle w:val="NoSpacing"/>
              <w:jc w:val="right"/>
            </w:pPr>
            <w:r>
              <w:t>0.8</w:t>
            </w:r>
          </w:p>
        </w:tc>
        <w:tc>
          <w:tcPr>
            <w:tcW w:w="2126" w:type="dxa"/>
          </w:tcPr>
          <w:p w:rsidR="004105B2" w:rsidRPr="00063CEE" w:rsidRDefault="00B615CB" w:rsidP="00DF095A">
            <w:pPr>
              <w:pStyle w:val="NoSpacing"/>
              <w:jc w:val="right"/>
            </w:pPr>
            <w:r>
              <w:t>0.8</w:t>
            </w:r>
          </w:p>
        </w:tc>
      </w:tr>
    </w:tbl>
    <w:p w:rsidR="004105B2" w:rsidRPr="00063CEE" w:rsidRDefault="004105B2">
      <w:pPr>
        <w:pStyle w:val="NoSpacing"/>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28"/>
        <w:gridCol w:w="2126"/>
        <w:gridCol w:w="2126"/>
      </w:tblGrid>
      <w:tr w:rsidR="00A30D31" w:rsidRPr="00063CEE" w:rsidTr="00D073A2">
        <w:tc>
          <w:tcPr>
            <w:tcW w:w="4928" w:type="dxa"/>
          </w:tcPr>
          <w:p w:rsidR="00A30D31" w:rsidRPr="00063CEE" w:rsidRDefault="00A30D31" w:rsidP="001D7C6A">
            <w:pPr>
              <w:pStyle w:val="NoSpacing"/>
              <w:jc w:val="right"/>
              <w:rPr>
                <w:b/>
              </w:rPr>
            </w:pPr>
            <w:r w:rsidRPr="00063CEE">
              <w:rPr>
                <w:b/>
              </w:rPr>
              <w:t>20</w:t>
            </w:r>
            <w:r w:rsidR="008A6B9C">
              <w:rPr>
                <w:b/>
              </w:rPr>
              <w:t>1</w:t>
            </w:r>
            <w:r w:rsidR="001D7C6A">
              <w:rPr>
                <w:b/>
              </w:rPr>
              <w:t>4</w:t>
            </w:r>
            <w:r w:rsidRPr="00063CEE">
              <w:rPr>
                <w:b/>
              </w:rPr>
              <w:t>-1</w:t>
            </w:r>
            <w:r w:rsidR="001D7C6A">
              <w:rPr>
                <w:b/>
              </w:rPr>
              <w:t>5</w:t>
            </w:r>
          </w:p>
        </w:tc>
        <w:tc>
          <w:tcPr>
            <w:tcW w:w="2126" w:type="dxa"/>
          </w:tcPr>
          <w:p w:rsidR="00A30D31" w:rsidRPr="00063CEE" w:rsidRDefault="00A30D31" w:rsidP="00A30D31">
            <w:pPr>
              <w:pStyle w:val="NoSpacing"/>
              <w:jc w:val="right"/>
              <w:rPr>
                <w:b/>
              </w:rPr>
            </w:pPr>
            <w:r w:rsidRPr="00063CEE">
              <w:rPr>
                <w:b/>
              </w:rPr>
              <w:t>Permanent Staff</w:t>
            </w:r>
          </w:p>
        </w:tc>
        <w:tc>
          <w:tcPr>
            <w:tcW w:w="2126" w:type="dxa"/>
          </w:tcPr>
          <w:p w:rsidR="00A30D31" w:rsidRPr="00063CEE" w:rsidRDefault="00A30D31" w:rsidP="00A30D31">
            <w:pPr>
              <w:pStyle w:val="NoSpacing"/>
              <w:jc w:val="right"/>
              <w:rPr>
                <w:b/>
              </w:rPr>
            </w:pPr>
            <w:r w:rsidRPr="00063CEE">
              <w:rPr>
                <w:b/>
              </w:rPr>
              <w:t>Total</w:t>
            </w:r>
          </w:p>
        </w:tc>
      </w:tr>
      <w:tr w:rsidR="001D7C6A" w:rsidRPr="00063CEE" w:rsidTr="00D073A2">
        <w:tc>
          <w:tcPr>
            <w:tcW w:w="4928" w:type="dxa"/>
          </w:tcPr>
          <w:p w:rsidR="001D7C6A" w:rsidRPr="00063CEE" w:rsidRDefault="001D7C6A" w:rsidP="00A30D31">
            <w:pPr>
              <w:pStyle w:val="NoSpacing"/>
            </w:pPr>
            <w:r w:rsidRPr="00063CEE">
              <w:t>Directly employed</w:t>
            </w:r>
          </w:p>
        </w:tc>
        <w:tc>
          <w:tcPr>
            <w:tcW w:w="2126" w:type="dxa"/>
          </w:tcPr>
          <w:p w:rsidR="001D7C6A" w:rsidRPr="00063CEE" w:rsidRDefault="001D7C6A" w:rsidP="001D7C6A">
            <w:pPr>
              <w:pStyle w:val="NoSpacing"/>
              <w:jc w:val="right"/>
            </w:pPr>
            <w:r>
              <w:t>12.2</w:t>
            </w:r>
          </w:p>
        </w:tc>
        <w:tc>
          <w:tcPr>
            <w:tcW w:w="2126" w:type="dxa"/>
          </w:tcPr>
          <w:p w:rsidR="001D7C6A" w:rsidRPr="00063CEE" w:rsidRDefault="001D7C6A" w:rsidP="001D7C6A">
            <w:pPr>
              <w:pStyle w:val="NoSpacing"/>
              <w:jc w:val="right"/>
            </w:pPr>
            <w:r>
              <w:t>12.2</w:t>
            </w:r>
          </w:p>
        </w:tc>
      </w:tr>
      <w:tr w:rsidR="001D7C6A" w:rsidRPr="00063CEE" w:rsidTr="00D073A2">
        <w:tc>
          <w:tcPr>
            <w:tcW w:w="4928" w:type="dxa"/>
          </w:tcPr>
          <w:p w:rsidR="001D7C6A" w:rsidRPr="00063CEE" w:rsidRDefault="001D7C6A" w:rsidP="00A30D31">
            <w:pPr>
              <w:pStyle w:val="NoSpacing"/>
            </w:pPr>
            <w:r w:rsidRPr="00063CEE">
              <w:t>Seconded</w:t>
            </w:r>
          </w:p>
        </w:tc>
        <w:tc>
          <w:tcPr>
            <w:tcW w:w="2126" w:type="dxa"/>
          </w:tcPr>
          <w:p w:rsidR="001D7C6A" w:rsidRPr="00063CEE" w:rsidRDefault="001D7C6A" w:rsidP="001D7C6A">
            <w:pPr>
              <w:pStyle w:val="NoSpacing"/>
              <w:jc w:val="right"/>
            </w:pPr>
            <w:r>
              <w:t>1.0</w:t>
            </w:r>
          </w:p>
        </w:tc>
        <w:tc>
          <w:tcPr>
            <w:tcW w:w="2126" w:type="dxa"/>
          </w:tcPr>
          <w:p w:rsidR="001D7C6A" w:rsidRPr="00063CEE" w:rsidRDefault="001D7C6A" w:rsidP="001D7C6A">
            <w:pPr>
              <w:pStyle w:val="NoSpacing"/>
              <w:jc w:val="right"/>
            </w:pPr>
            <w:r>
              <w:t>1.0</w:t>
            </w:r>
          </w:p>
        </w:tc>
      </w:tr>
    </w:tbl>
    <w:p w:rsidR="00B169CB" w:rsidRDefault="00B169CB">
      <w:pPr>
        <w:pStyle w:val="NoSpacing"/>
        <w:rPr>
          <w:b/>
        </w:rPr>
      </w:pPr>
    </w:p>
    <w:p w:rsidR="004105B2" w:rsidRPr="00A53C18" w:rsidRDefault="00BA52DC">
      <w:pPr>
        <w:pStyle w:val="NoSpacing"/>
        <w:rPr>
          <w:b/>
          <w:sz w:val="24"/>
          <w:szCs w:val="24"/>
        </w:rPr>
      </w:pPr>
      <w:r w:rsidRPr="00A53C18">
        <w:rPr>
          <w:b/>
          <w:sz w:val="24"/>
          <w:szCs w:val="24"/>
        </w:rPr>
        <w:t>3</w:t>
      </w:r>
      <w:r w:rsidR="004105B2" w:rsidRPr="00A53C18">
        <w:rPr>
          <w:b/>
          <w:sz w:val="24"/>
          <w:szCs w:val="24"/>
        </w:rPr>
        <w:t>.</w:t>
      </w:r>
      <w:r w:rsidR="004105B2" w:rsidRPr="00A53C18">
        <w:rPr>
          <w:b/>
          <w:sz w:val="24"/>
          <w:szCs w:val="24"/>
        </w:rPr>
        <w:tab/>
        <w:t>Other Expenditure</w:t>
      </w:r>
    </w:p>
    <w:p w:rsidR="004105B2" w:rsidRPr="00063CEE" w:rsidRDefault="004105B2">
      <w:pPr>
        <w:pStyle w:val="NoSpacing"/>
        <w:rPr>
          <w:b/>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28"/>
        <w:gridCol w:w="2126"/>
        <w:gridCol w:w="2126"/>
      </w:tblGrid>
      <w:tr w:rsidR="00A30D31" w:rsidRPr="00063CEE" w:rsidTr="00A30D31">
        <w:tc>
          <w:tcPr>
            <w:tcW w:w="4928" w:type="dxa"/>
          </w:tcPr>
          <w:p w:rsidR="00A30D31" w:rsidRPr="00063CEE" w:rsidRDefault="00A30D31">
            <w:pPr>
              <w:pStyle w:val="NoSpacing"/>
              <w:rPr>
                <w:b/>
              </w:rPr>
            </w:pPr>
          </w:p>
        </w:tc>
        <w:tc>
          <w:tcPr>
            <w:tcW w:w="2126" w:type="dxa"/>
          </w:tcPr>
          <w:p w:rsidR="00A30D31" w:rsidRPr="00063CEE" w:rsidRDefault="00A30D31" w:rsidP="001D7C6A">
            <w:pPr>
              <w:pStyle w:val="NoSpacing"/>
              <w:jc w:val="right"/>
              <w:rPr>
                <w:b/>
              </w:rPr>
            </w:pPr>
            <w:r w:rsidRPr="00063CEE">
              <w:rPr>
                <w:b/>
              </w:rPr>
              <w:t>201</w:t>
            </w:r>
            <w:r w:rsidR="001D7C6A">
              <w:rPr>
                <w:b/>
              </w:rPr>
              <w:t>5</w:t>
            </w:r>
            <w:r w:rsidRPr="00063CEE">
              <w:rPr>
                <w:b/>
              </w:rPr>
              <w:t>-1</w:t>
            </w:r>
            <w:r w:rsidR="001D7C6A">
              <w:rPr>
                <w:b/>
              </w:rPr>
              <w:t>6</w:t>
            </w:r>
          </w:p>
        </w:tc>
        <w:tc>
          <w:tcPr>
            <w:tcW w:w="2126" w:type="dxa"/>
          </w:tcPr>
          <w:p w:rsidR="00A30D31" w:rsidRPr="00063CEE" w:rsidRDefault="00A30D31" w:rsidP="001D7C6A">
            <w:pPr>
              <w:pStyle w:val="NoSpacing"/>
              <w:jc w:val="right"/>
              <w:rPr>
                <w:b/>
              </w:rPr>
            </w:pPr>
            <w:r w:rsidRPr="00063CEE">
              <w:rPr>
                <w:b/>
              </w:rPr>
              <w:t>20</w:t>
            </w:r>
            <w:r w:rsidR="008A6B9C">
              <w:rPr>
                <w:b/>
              </w:rPr>
              <w:t>1</w:t>
            </w:r>
            <w:r w:rsidR="001D7C6A">
              <w:rPr>
                <w:b/>
              </w:rPr>
              <w:t>4</w:t>
            </w:r>
            <w:r w:rsidRPr="00063CEE">
              <w:rPr>
                <w:b/>
              </w:rPr>
              <w:t>-1</w:t>
            </w:r>
            <w:r w:rsidR="001D7C6A">
              <w:rPr>
                <w:b/>
              </w:rPr>
              <w:t>5</w:t>
            </w:r>
          </w:p>
        </w:tc>
      </w:tr>
      <w:tr w:rsidR="00A30D31" w:rsidRPr="00063CEE" w:rsidTr="00A30D31">
        <w:tc>
          <w:tcPr>
            <w:tcW w:w="4928" w:type="dxa"/>
          </w:tcPr>
          <w:p w:rsidR="00A30D31" w:rsidRPr="00063CEE" w:rsidRDefault="00A30D31">
            <w:pPr>
              <w:pStyle w:val="NoSpacing"/>
              <w:rPr>
                <w:b/>
              </w:rPr>
            </w:pPr>
          </w:p>
        </w:tc>
        <w:tc>
          <w:tcPr>
            <w:tcW w:w="2126" w:type="dxa"/>
          </w:tcPr>
          <w:p w:rsidR="00A30D31" w:rsidRPr="00063CEE" w:rsidRDefault="00A30D31" w:rsidP="00DA0C59">
            <w:pPr>
              <w:pStyle w:val="NoSpacing"/>
              <w:jc w:val="right"/>
              <w:rPr>
                <w:b/>
              </w:rPr>
            </w:pPr>
            <w:r w:rsidRPr="00063CEE">
              <w:rPr>
                <w:b/>
              </w:rPr>
              <w:t>£</w:t>
            </w:r>
          </w:p>
        </w:tc>
        <w:tc>
          <w:tcPr>
            <w:tcW w:w="2126" w:type="dxa"/>
          </w:tcPr>
          <w:p w:rsidR="00A30D31" w:rsidRPr="00063CEE" w:rsidRDefault="00A30D31" w:rsidP="00A30D31">
            <w:pPr>
              <w:pStyle w:val="NoSpacing"/>
              <w:jc w:val="right"/>
              <w:rPr>
                <w:b/>
              </w:rPr>
            </w:pPr>
            <w:r w:rsidRPr="00063CEE">
              <w:rPr>
                <w:b/>
              </w:rPr>
              <w:t>£</w:t>
            </w:r>
          </w:p>
        </w:tc>
      </w:tr>
      <w:tr w:rsidR="00A30D31" w:rsidRPr="00063CEE" w:rsidTr="00A30D31">
        <w:tc>
          <w:tcPr>
            <w:tcW w:w="4928" w:type="dxa"/>
          </w:tcPr>
          <w:p w:rsidR="00A30D31" w:rsidRPr="004467CD" w:rsidRDefault="00A30D31">
            <w:pPr>
              <w:pStyle w:val="NoSpacing"/>
              <w:rPr>
                <w:b/>
              </w:rPr>
            </w:pPr>
            <w:r w:rsidRPr="004467CD">
              <w:rPr>
                <w:b/>
              </w:rPr>
              <w:t>Running costs</w:t>
            </w:r>
          </w:p>
        </w:tc>
        <w:tc>
          <w:tcPr>
            <w:tcW w:w="2126" w:type="dxa"/>
          </w:tcPr>
          <w:p w:rsidR="00A30D31" w:rsidRPr="00063CEE" w:rsidRDefault="00A30D31" w:rsidP="00DA0C59">
            <w:pPr>
              <w:pStyle w:val="NoSpacing"/>
              <w:jc w:val="right"/>
            </w:pPr>
          </w:p>
        </w:tc>
        <w:tc>
          <w:tcPr>
            <w:tcW w:w="2126" w:type="dxa"/>
          </w:tcPr>
          <w:p w:rsidR="00A30D31" w:rsidRPr="00063CEE" w:rsidRDefault="00A30D31" w:rsidP="00A30D31">
            <w:pPr>
              <w:pStyle w:val="NoSpacing"/>
              <w:jc w:val="right"/>
            </w:pPr>
          </w:p>
        </w:tc>
      </w:tr>
      <w:tr w:rsidR="00B615CB" w:rsidRPr="00063CEE" w:rsidTr="00B615CB">
        <w:tc>
          <w:tcPr>
            <w:tcW w:w="4928" w:type="dxa"/>
          </w:tcPr>
          <w:p w:rsidR="00B615CB" w:rsidRPr="00063CEE" w:rsidRDefault="00B615CB">
            <w:pPr>
              <w:pStyle w:val="NoSpacing"/>
            </w:pPr>
            <w:r w:rsidRPr="00063CEE">
              <w:t>Travel and subsistence*</w:t>
            </w:r>
          </w:p>
        </w:tc>
        <w:tc>
          <w:tcPr>
            <w:tcW w:w="2126" w:type="dxa"/>
            <w:vAlign w:val="bottom"/>
          </w:tcPr>
          <w:p w:rsidR="00B615CB" w:rsidRDefault="00B615CB" w:rsidP="00884C61">
            <w:pPr>
              <w:pStyle w:val="NoSpacing"/>
              <w:jc w:val="right"/>
            </w:pPr>
            <w:r>
              <w:t>90,254</w:t>
            </w:r>
          </w:p>
        </w:tc>
        <w:tc>
          <w:tcPr>
            <w:tcW w:w="2126" w:type="dxa"/>
          </w:tcPr>
          <w:p w:rsidR="00B615CB" w:rsidRPr="00063CEE" w:rsidRDefault="00B615CB" w:rsidP="001D7C6A">
            <w:pPr>
              <w:pStyle w:val="NoSpacing"/>
              <w:jc w:val="right"/>
            </w:pPr>
            <w:r>
              <w:t>105,521</w:t>
            </w:r>
          </w:p>
        </w:tc>
      </w:tr>
      <w:tr w:rsidR="00B615CB" w:rsidRPr="00063CEE" w:rsidTr="00B615CB">
        <w:tc>
          <w:tcPr>
            <w:tcW w:w="4928" w:type="dxa"/>
          </w:tcPr>
          <w:p w:rsidR="00B615CB" w:rsidRPr="00063CEE" w:rsidRDefault="00B615CB">
            <w:pPr>
              <w:pStyle w:val="NoSpacing"/>
            </w:pPr>
            <w:r w:rsidRPr="00063CEE">
              <w:t>Rent and rates</w:t>
            </w:r>
          </w:p>
        </w:tc>
        <w:tc>
          <w:tcPr>
            <w:tcW w:w="2126" w:type="dxa"/>
            <w:vAlign w:val="bottom"/>
          </w:tcPr>
          <w:p w:rsidR="00B615CB" w:rsidRDefault="00B615CB" w:rsidP="00884C61">
            <w:pPr>
              <w:pStyle w:val="NoSpacing"/>
              <w:jc w:val="right"/>
            </w:pPr>
            <w:r>
              <w:t>64,809</w:t>
            </w:r>
          </w:p>
        </w:tc>
        <w:tc>
          <w:tcPr>
            <w:tcW w:w="2126" w:type="dxa"/>
          </w:tcPr>
          <w:p w:rsidR="00B615CB" w:rsidRPr="00063CEE" w:rsidRDefault="00B615CB" w:rsidP="001D7C6A">
            <w:pPr>
              <w:pStyle w:val="NoSpacing"/>
              <w:jc w:val="right"/>
            </w:pPr>
            <w:r>
              <w:t>63,723</w:t>
            </w:r>
          </w:p>
        </w:tc>
      </w:tr>
      <w:tr w:rsidR="00B615CB" w:rsidRPr="00063CEE" w:rsidTr="00B615CB">
        <w:tc>
          <w:tcPr>
            <w:tcW w:w="4928" w:type="dxa"/>
          </w:tcPr>
          <w:p w:rsidR="00B615CB" w:rsidRPr="00063CEE" w:rsidRDefault="00B615CB">
            <w:pPr>
              <w:pStyle w:val="NoSpacing"/>
            </w:pPr>
            <w:r w:rsidRPr="00063CEE">
              <w:t>Training and recruitment</w:t>
            </w:r>
          </w:p>
        </w:tc>
        <w:tc>
          <w:tcPr>
            <w:tcW w:w="2126" w:type="dxa"/>
            <w:vAlign w:val="bottom"/>
          </w:tcPr>
          <w:p w:rsidR="00B615CB" w:rsidRDefault="00B615CB" w:rsidP="00884C61">
            <w:pPr>
              <w:pStyle w:val="NoSpacing"/>
              <w:jc w:val="right"/>
            </w:pPr>
            <w:r>
              <w:t>5,365</w:t>
            </w:r>
          </w:p>
        </w:tc>
        <w:tc>
          <w:tcPr>
            <w:tcW w:w="2126" w:type="dxa"/>
          </w:tcPr>
          <w:p w:rsidR="00B615CB" w:rsidRPr="00063CEE" w:rsidRDefault="00B615CB" w:rsidP="001D7C6A">
            <w:pPr>
              <w:pStyle w:val="NoSpacing"/>
              <w:jc w:val="right"/>
            </w:pPr>
            <w:r>
              <w:t>5,106</w:t>
            </w:r>
          </w:p>
        </w:tc>
      </w:tr>
      <w:tr w:rsidR="00B615CB" w:rsidRPr="00063CEE" w:rsidTr="00B615CB">
        <w:tc>
          <w:tcPr>
            <w:tcW w:w="4928" w:type="dxa"/>
          </w:tcPr>
          <w:p w:rsidR="00B615CB" w:rsidRPr="00063CEE" w:rsidRDefault="00B615CB">
            <w:pPr>
              <w:pStyle w:val="NoSpacing"/>
            </w:pPr>
            <w:r w:rsidRPr="00063CEE">
              <w:t>Accommodation, cleaning, heating and lighting</w:t>
            </w:r>
          </w:p>
        </w:tc>
        <w:tc>
          <w:tcPr>
            <w:tcW w:w="2126" w:type="dxa"/>
            <w:vAlign w:val="bottom"/>
          </w:tcPr>
          <w:p w:rsidR="00B615CB" w:rsidRDefault="00B615CB" w:rsidP="00884C61">
            <w:pPr>
              <w:pStyle w:val="NoSpacing"/>
              <w:jc w:val="right"/>
            </w:pPr>
            <w:r>
              <w:t>17,274</w:t>
            </w:r>
          </w:p>
        </w:tc>
        <w:tc>
          <w:tcPr>
            <w:tcW w:w="2126" w:type="dxa"/>
          </w:tcPr>
          <w:p w:rsidR="00B615CB" w:rsidRPr="00063CEE" w:rsidRDefault="00B615CB" w:rsidP="001D7C6A">
            <w:pPr>
              <w:pStyle w:val="NoSpacing"/>
              <w:jc w:val="right"/>
            </w:pPr>
            <w:r>
              <w:t>16,682</w:t>
            </w:r>
          </w:p>
        </w:tc>
      </w:tr>
      <w:tr w:rsidR="00B615CB" w:rsidRPr="00063CEE" w:rsidTr="00B615CB">
        <w:tc>
          <w:tcPr>
            <w:tcW w:w="4928" w:type="dxa"/>
          </w:tcPr>
          <w:p w:rsidR="00B615CB" w:rsidRPr="00063CEE" w:rsidRDefault="00B615CB" w:rsidP="008A6B9C">
            <w:pPr>
              <w:pStyle w:val="NoSpacing"/>
            </w:pPr>
            <w:r w:rsidRPr="00063CEE">
              <w:t>External audit fees</w:t>
            </w:r>
          </w:p>
        </w:tc>
        <w:tc>
          <w:tcPr>
            <w:tcW w:w="2126" w:type="dxa"/>
            <w:vAlign w:val="bottom"/>
          </w:tcPr>
          <w:p w:rsidR="00B615CB" w:rsidRDefault="00B615CB" w:rsidP="00884C61">
            <w:pPr>
              <w:pStyle w:val="NoSpacing"/>
              <w:jc w:val="right"/>
            </w:pPr>
            <w:r>
              <w:t>11,000</w:t>
            </w:r>
          </w:p>
        </w:tc>
        <w:tc>
          <w:tcPr>
            <w:tcW w:w="2126" w:type="dxa"/>
          </w:tcPr>
          <w:p w:rsidR="00B615CB" w:rsidRPr="00063CEE" w:rsidRDefault="00B615CB" w:rsidP="001D7C6A">
            <w:pPr>
              <w:pStyle w:val="NoSpacing"/>
              <w:jc w:val="right"/>
            </w:pPr>
            <w:r>
              <w:t>11,000</w:t>
            </w:r>
          </w:p>
        </w:tc>
      </w:tr>
      <w:tr w:rsidR="00B615CB" w:rsidRPr="00063CEE" w:rsidTr="00B615CB">
        <w:tc>
          <w:tcPr>
            <w:tcW w:w="4928" w:type="dxa"/>
          </w:tcPr>
          <w:p w:rsidR="00B615CB" w:rsidRPr="00063CEE" w:rsidRDefault="00B615CB">
            <w:pPr>
              <w:pStyle w:val="NoSpacing"/>
            </w:pPr>
            <w:r w:rsidRPr="00063CEE">
              <w:t>Internal audit fees</w:t>
            </w:r>
          </w:p>
        </w:tc>
        <w:tc>
          <w:tcPr>
            <w:tcW w:w="2126" w:type="dxa"/>
            <w:vAlign w:val="bottom"/>
          </w:tcPr>
          <w:p w:rsidR="00B615CB" w:rsidRDefault="00B615CB" w:rsidP="00DF52DC">
            <w:pPr>
              <w:pStyle w:val="NoSpacing"/>
              <w:jc w:val="right"/>
            </w:pPr>
            <w:r>
              <w:t>11,</w:t>
            </w:r>
            <w:r w:rsidR="00DF52DC">
              <w:t>630</w:t>
            </w:r>
          </w:p>
        </w:tc>
        <w:tc>
          <w:tcPr>
            <w:tcW w:w="2126" w:type="dxa"/>
          </w:tcPr>
          <w:p w:rsidR="00B615CB" w:rsidRPr="00063CEE" w:rsidRDefault="00B615CB" w:rsidP="001D7C6A">
            <w:pPr>
              <w:pStyle w:val="NoSpacing"/>
              <w:jc w:val="right"/>
            </w:pPr>
            <w:r>
              <w:t>10,146</w:t>
            </w:r>
          </w:p>
        </w:tc>
      </w:tr>
      <w:tr w:rsidR="00B615CB" w:rsidRPr="00063CEE" w:rsidTr="00B615CB">
        <w:tc>
          <w:tcPr>
            <w:tcW w:w="4928" w:type="dxa"/>
          </w:tcPr>
          <w:p w:rsidR="00B615CB" w:rsidRPr="00063CEE" w:rsidRDefault="00B615CB">
            <w:pPr>
              <w:pStyle w:val="NoSpacing"/>
            </w:pPr>
            <w:r w:rsidRPr="00063CEE">
              <w:t>Other professional fees</w:t>
            </w:r>
          </w:p>
        </w:tc>
        <w:tc>
          <w:tcPr>
            <w:tcW w:w="2126" w:type="dxa"/>
            <w:vAlign w:val="bottom"/>
          </w:tcPr>
          <w:p w:rsidR="00B615CB" w:rsidRDefault="00B615CB" w:rsidP="00884C61">
            <w:pPr>
              <w:pStyle w:val="NoSpacing"/>
              <w:jc w:val="right"/>
            </w:pPr>
            <w:r>
              <w:t>19,199</w:t>
            </w:r>
          </w:p>
        </w:tc>
        <w:tc>
          <w:tcPr>
            <w:tcW w:w="2126" w:type="dxa"/>
          </w:tcPr>
          <w:p w:rsidR="00B615CB" w:rsidRPr="00063CEE" w:rsidRDefault="00B615CB" w:rsidP="001D7C6A">
            <w:pPr>
              <w:pStyle w:val="NoSpacing"/>
              <w:jc w:val="right"/>
            </w:pPr>
            <w:r>
              <w:t>31,141</w:t>
            </w:r>
          </w:p>
        </w:tc>
      </w:tr>
      <w:tr w:rsidR="00B615CB" w:rsidRPr="00063CEE" w:rsidTr="00B615CB">
        <w:tc>
          <w:tcPr>
            <w:tcW w:w="4928" w:type="dxa"/>
          </w:tcPr>
          <w:p w:rsidR="00B615CB" w:rsidRPr="00063CEE" w:rsidRDefault="00B615CB">
            <w:pPr>
              <w:pStyle w:val="NoSpacing"/>
            </w:pPr>
            <w:r w:rsidRPr="00063CEE">
              <w:t>Postage and telephone</w:t>
            </w:r>
          </w:p>
        </w:tc>
        <w:tc>
          <w:tcPr>
            <w:tcW w:w="2126" w:type="dxa"/>
            <w:vAlign w:val="bottom"/>
          </w:tcPr>
          <w:p w:rsidR="00B615CB" w:rsidRDefault="00B615CB" w:rsidP="00884C61">
            <w:pPr>
              <w:pStyle w:val="NoSpacing"/>
              <w:jc w:val="right"/>
            </w:pPr>
            <w:r>
              <w:t>14,550</w:t>
            </w:r>
          </w:p>
        </w:tc>
        <w:tc>
          <w:tcPr>
            <w:tcW w:w="2126" w:type="dxa"/>
          </w:tcPr>
          <w:p w:rsidR="00B615CB" w:rsidRPr="00063CEE" w:rsidRDefault="00B615CB" w:rsidP="001D7C6A">
            <w:pPr>
              <w:pStyle w:val="NoSpacing"/>
              <w:jc w:val="right"/>
            </w:pPr>
            <w:r>
              <w:t>14,611</w:t>
            </w:r>
          </w:p>
        </w:tc>
      </w:tr>
      <w:tr w:rsidR="00B615CB" w:rsidRPr="00063CEE" w:rsidTr="00B615CB">
        <w:tc>
          <w:tcPr>
            <w:tcW w:w="4928" w:type="dxa"/>
          </w:tcPr>
          <w:p w:rsidR="00B615CB" w:rsidRPr="00063CEE" w:rsidRDefault="00B615CB">
            <w:pPr>
              <w:pStyle w:val="NoSpacing"/>
            </w:pPr>
            <w:r w:rsidRPr="00063CEE">
              <w:t>Office supplies, printing and stationery</w:t>
            </w:r>
          </w:p>
        </w:tc>
        <w:tc>
          <w:tcPr>
            <w:tcW w:w="2126" w:type="dxa"/>
            <w:vAlign w:val="bottom"/>
          </w:tcPr>
          <w:p w:rsidR="00B615CB" w:rsidRDefault="00B615CB" w:rsidP="0081352F">
            <w:pPr>
              <w:pStyle w:val="NoSpacing"/>
              <w:jc w:val="right"/>
            </w:pPr>
            <w:r>
              <w:t>4</w:t>
            </w:r>
            <w:r w:rsidR="0081352F">
              <w:t>2</w:t>
            </w:r>
            <w:r>
              <w:t>,</w:t>
            </w:r>
            <w:r w:rsidR="0081352F">
              <w:t>644</w:t>
            </w:r>
          </w:p>
        </w:tc>
        <w:tc>
          <w:tcPr>
            <w:tcW w:w="2126" w:type="dxa"/>
          </w:tcPr>
          <w:p w:rsidR="00B615CB" w:rsidRPr="00063CEE" w:rsidRDefault="00B615CB" w:rsidP="001D7C6A">
            <w:pPr>
              <w:pStyle w:val="NoSpacing"/>
              <w:jc w:val="right"/>
            </w:pPr>
            <w:r>
              <w:t>68,565</w:t>
            </w:r>
          </w:p>
        </w:tc>
      </w:tr>
      <w:tr w:rsidR="00B615CB" w:rsidRPr="00063CEE" w:rsidTr="00B615CB">
        <w:tc>
          <w:tcPr>
            <w:tcW w:w="4928" w:type="dxa"/>
          </w:tcPr>
          <w:p w:rsidR="00B615CB" w:rsidRPr="00063CEE" w:rsidRDefault="00B615CB">
            <w:pPr>
              <w:pStyle w:val="NoSpacing"/>
            </w:pPr>
            <w:r>
              <w:t>(Profit)/Loss on foreign exchange</w:t>
            </w:r>
          </w:p>
        </w:tc>
        <w:tc>
          <w:tcPr>
            <w:tcW w:w="2126" w:type="dxa"/>
            <w:vAlign w:val="bottom"/>
          </w:tcPr>
          <w:p w:rsidR="00B615CB" w:rsidRDefault="00424B15" w:rsidP="00884C61">
            <w:pPr>
              <w:pStyle w:val="NoSpacing"/>
              <w:jc w:val="right"/>
            </w:pPr>
            <w:r>
              <w:t>12</w:t>
            </w:r>
            <w:r w:rsidR="00B615CB">
              <w:t>0</w:t>
            </w:r>
          </w:p>
        </w:tc>
        <w:tc>
          <w:tcPr>
            <w:tcW w:w="2126" w:type="dxa"/>
          </w:tcPr>
          <w:p w:rsidR="00B615CB" w:rsidRDefault="00B615CB" w:rsidP="001D7C6A">
            <w:pPr>
              <w:pStyle w:val="NoSpacing"/>
              <w:jc w:val="right"/>
            </w:pPr>
            <w:r>
              <w:t>64</w:t>
            </w:r>
          </w:p>
        </w:tc>
      </w:tr>
      <w:tr w:rsidR="001D7C6A" w:rsidRPr="00063CEE" w:rsidTr="00A30D31">
        <w:tc>
          <w:tcPr>
            <w:tcW w:w="4928" w:type="dxa"/>
          </w:tcPr>
          <w:p w:rsidR="001D7C6A" w:rsidRPr="00063CEE" w:rsidRDefault="001D7C6A">
            <w:pPr>
              <w:pStyle w:val="NoSpacing"/>
            </w:pPr>
          </w:p>
        </w:tc>
        <w:tc>
          <w:tcPr>
            <w:tcW w:w="2126" w:type="dxa"/>
          </w:tcPr>
          <w:p w:rsidR="001D7C6A" w:rsidRPr="00063CEE" w:rsidRDefault="001D7C6A" w:rsidP="00DA0C59">
            <w:pPr>
              <w:pStyle w:val="NoSpacing"/>
              <w:jc w:val="right"/>
            </w:pPr>
          </w:p>
        </w:tc>
        <w:tc>
          <w:tcPr>
            <w:tcW w:w="2126" w:type="dxa"/>
          </w:tcPr>
          <w:p w:rsidR="001D7C6A" w:rsidRPr="00063CEE" w:rsidRDefault="001D7C6A" w:rsidP="001D7C6A">
            <w:pPr>
              <w:pStyle w:val="NoSpacing"/>
              <w:jc w:val="right"/>
            </w:pPr>
          </w:p>
        </w:tc>
      </w:tr>
      <w:tr w:rsidR="001D7C6A" w:rsidRPr="00063CEE" w:rsidTr="00A30D31">
        <w:tc>
          <w:tcPr>
            <w:tcW w:w="4928" w:type="dxa"/>
          </w:tcPr>
          <w:p w:rsidR="001D7C6A" w:rsidRPr="00063CEE" w:rsidRDefault="001D7C6A">
            <w:pPr>
              <w:pStyle w:val="NoSpacing"/>
              <w:rPr>
                <w:b/>
              </w:rPr>
            </w:pPr>
            <w:r w:rsidRPr="00063CEE">
              <w:rPr>
                <w:b/>
              </w:rPr>
              <w:t xml:space="preserve">Total other operating payments </w:t>
            </w:r>
          </w:p>
        </w:tc>
        <w:tc>
          <w:tcPr>
            <w:tcW w:w="2126" w:type="dxa"/>
          </w:tcPr>
          <w:p w:rsidR="001D7C6A" w:rsidRPr="00063CEE" w:rsidRDefault="00884C61" w:rsidP="00424B15">
            <w:pPr>
              <w:pStyle w:val="NoSpacing"/>
              <w:jc w:val="right"/>
              <w:rPr>
                <w:b/>
              </w:rPr>
            </w:pPr>
            <w:r>
              <w:rPr>
                <w:b/>
              </w:rPr>
              <w:t>2</w:t>
            </w:r>
            <w:r w:rsidR="0081352F">
              <w:rPr>
                <w:b/>
              </w:rPr>
              <w:t>76</w:t>
            </w:r>
            <w:r>
              <w:rPr>
                <w:b/>
              </w:rPr>
              <w:t>,</w:t>
            </w:r>
            <w:r w:rsidR="00424B15">
              <w:rPr>
                <w:b/>
              </w:rPr>
              <w:t>845</w:t>
            </w:r>
          </w:p>
        </w:tc>
        <w:tc>
          <w:tcPr>
            <w:tcW w:w="2126" w:type="dxa"/>
          </w:tcPr>
          <w:p w:rsidR="001D7C6A" w:rsidRPr="00063CEE" w:rsidRDefault="001D7C6A" w:rsidP="001D7C6A">
            <w:pPr>
              <w:pStyle w:val="NoSpacing"/>
              <w:jc w:val="right"/>
              <w:rPr>
                <w:b/>
              </w:rPr>
            </w:pPr>
            <w:r>
              <w:rPr>
                <w:b/>
              </w:rPr>
              <w:t>326,559</w:t>
            </w:r>
          </w:p>
        </w:tc>
      </w:tr>
      <w:tr w:rsidR="001D7C6A" w:rsidRPr="00063CEE" w:rsidTr="00A30D31">
        <w:tc>
          <w:tcPr>
            <w:tcW w:w="4928" w:type="dxa"/>
          </w:tcPr>
          <w:p w:rsidR="001D7C6A" w:rsidRPr="00063CEE" w:rsidRDefault="001D7C6A" w:rsidP="00884C61">
            <w:pPr>
              <w:pStyle w:val="NoSpacing"/>
            </w:pPr>
            <w:r w:rsidRPr="00063CEE">
              <w:t>*includes Board Member travel and subsistence of £</w:t>
            </w:r>
            <w:r w:rsidR="00884C61">
              <w:t>6</w:t>
            </w:r>
            <w:r>
              <w:t>,</w:t>
            </w:r>
            <w:r w:rsidR="00884C61">
              <w:t>499</w:t>
            </w:r>
            <w:r>
              <w:t xml:space="preserve"> (£4,146 in 2014-15)</w:t>
            </w:r>
            <w:r w:rsidRPr="00063CEE">
              <w:t>.</w:t>
            </w:r>
          </w:p>
        </w:tc>
        <w:tc>
          <w:tcPr>
            <w:tcW w:w="2126" w:type="dxa"/>
          </w:tcPr>
          <w:p w:rsidR="001D7C6A" w:rsidRPr="00063CEE" w:rsidRDefault="001D7C6A" w:rsidP="00DA0C59">
            <w:pPr>
              <w:pStyle w:val="NoSpacing"/>
              <w:jc w:val="right"/>
            </w:pPr>
          </w:p>
        </w:tc>
        <w:tc>
          <w:tcPr>
            <w:tcW w:w="2126" w:type="dxa"/>
          </w:tcPr>
          <w:p w:rsidR="001D7C6A" w:rsidRPr="00063CEE" w:rsidRDefault="001D7C6A" w:rsidP="001D7C6A">
            <w:pPr>
              <w:pStyle w:val="NoSpacing"/>
              <w:jc w:val="right"/>
            </w:pPr>
          </w:p>
        </w:tc>
      </w:tr>
      <w:tr w:rsidR="001D7C6A" w:rsidRPr="00063CEE" w:rsidTr="00A30D31">
        <w:tc>
          <w:tcPr>
            <w:tcW w:w="4928" w:type="dxa"/>
          </w:tcPr>
          <w:p w:rsidR="001D7C6A" w:rsidRPr="00063CEE" w:rsidRDefault="001D7C6A">
            <w:pPr>
              <w:pStyle w:val="NoSpacing"/>
              <w:rPr>
                <w:b/>
              </w:rPr>
            </w:pPr>
            <w:r w:rsidRPr="00063CEE">
              <w:rPr>
                <w:b/>
              </w:rPr>
              <w:t>Non-cash items</w:t>
            </w:r>
          </w:p>
        </w:tc>
        <w:tc>
          <w:tcPr>
            <w:tcW w:w="2126" w:type="dxa"/>
          </w:tcPr>
          <w:p w:rsidR="001D7C6A" w:rsidRPr="00063CEE" w:rsidRDefault="001D7C6A" w:rsidP="00DA0C59">
            <w:pPr>
              <w:pStyle w:val="NoSpacing"/>
              <w:jc w:val="right"/>
            </w:pPr>
          </w:p>
        </w:tc>
        <w:tc>
          <w:tcPr>
            <w:tcW w:w="2126" w:type="dxa"/>
          </w:tcPr>
          <w:p w:rsidR="001D7C6A" w:rsidRPr="00063CEE" w:rsidRDefault="001D7C6A" w:rsidP="001D7C6A">
            <w:pPr>
              <w:pStyle w:val="NoSpacing"/>
              <w:jc w:val="right"/>
            </w:pPr>
          </w:p>
        </w:tc>
      </w:tr>
      <w:tr w:rsidR="001D7C6A" w:rsidRPr="00063CEE" w:rsidTr="00A30D31">
        <w:tc>
          <w:tcPr>
            <w:tcW w:w="4928" w:type="dxa"/>
          </w:tcPr>
          <w:p w:rsidR="001D7C6A" w:rsidRPr="00063CEE" w:rsidRDefault="001D7C6A" w:rsidP="003A4974">
            <w:pPr>
              <w:pStyle w:val="NoSpacing"/>
              <w:jc w:val="left"/>
            </w:pPr>
            <w:r w:rsidRPr="00063CEE">
              <w:t>Depreciation</w:t>
            </w:r>
            <w:r>
              <w:t xml:space="preserve"> and amortisation</w:t>
            </w:r>
          </w:p>
        </w:tc>
        <w:tc>
          <w:tcPr>
            <w:tcW w:w="2126" w:type="dxa"/>
          </w:tcPr>
          <w:p w:rsidR="001D7C6A" w:rsidRPr="00063CEE" w:rsidRDefault="00884C61" w:rsidP="00E70458">
            <w:pPr>
              <w:pStyle w:val="NoSpacing"/>
              <w:jc w:val="right"/>
            </w:pPr>
            <w:r>
              <w:t>30,</w:t>
            </w:r>
            <w:r w:rsidR="00E70458">
              <w:t>133</w:t>
            </w:r>
          </w:p>
        </w:tc>
        <w:tc>
          <w:tcPr>
            <w:tcW w:w="2126" w:type="dxa"/>
          </w:tcPr>
          <w:p w:rsidR="001D7C6A" w:rsidRPr="00063CEE" w:rsidRDefault="001D7C6A" w:rsidP="001D7C6A">
            <w:pPr>
              <w:pStyle w:val="NoSpacing"/>
              <w:jc w:val="right"/>
            </w:pPr>
            <w:r>
              <w:t>11,392</w:t>
            </w:r>
          </w:p>
        </w:tc>
      </w:tr>
      <w:tr w:rsidR="001D7C6A" w:rsidRPr="00063CEE" w:rsidTr="00A30D31">
        <w:tc>
          <w:tcPr>
            <w:tcW w:w="4928" w:type="dxa"/>
          </w:tcPr>
          <w:p w:rsidR="001D7C6A" w:rsidRDefault="001D7C6A" w:rsidP="003A4974">
            <w:pPr>
              <w:pStyle w:val="NoSpacing"/>
              <w:jc w:val="left"/>
            </w:pPr>
          </w:p>
        </w:tc>
        <w:tc>
          <w:tcPr>
            <w:tcW w:w="2126" w:type="dxa"/>
          </w:tcPr>
          <w:p w:rsidR="001D7C6A" w:rsidRDefault="001D7C6A" w:rsidP="002F406F">
            <w:pPr>
              <w:pStyle w:val="NoSpacing"/>
              <w:jc w:val="right"/>
            </w:pPr>
          </w:p>
        </w:tc>
        <w:tc>
          <w:tcPr>
            <w:tcW w:w="2126" w:type="dxa"/>
          </w:tcPr>
          <w:p w:rsidR="001D7C6A" w:rsidRDefault="001D7C6A" w:rsidP="001D7C6A">
            <w:pPr>
              <w:pStyle w:val="NoSpacing"/>
              <w:jc w:val="right"/>
            </w:pPr>
          </w:p>
        </w:tc>
      </w:tr>
      <w:tr w:rsidR="001D7C6A" w:rsidRPr="00063CEE" w:rsidTr="00A30D31">
        <w:tc>
          <w:tcPr>
            <w:tcW w:w="4928" w:type="dxa"/>
          </w:tcPr>
          <w:p w:rsidR="001D7C6A" w:rsidRPr="00063CEE" w:rsidRDefault="001D7C6A">
            <w:pPr>
              <w:pStyle w:val="NoSpacing"/>
              <w:rPr>
                <w:b/>
              </w:rPr>
            </w:pPr>
            <w:r w:rsidRPr="00063CEE">
              <w:rPr>
                <w:b/>
              </w:rPr>
              <w:t>Total</w:t>
            </w:r>
          </w:p>
        </w:tc>
        <w:tc>
          <w:tcPr>
            <w:tcW w:w="2126" w:type="dxa"/>
          </w:tcPr>
          <w:p w:rsidR="001D7C6A" w:rsidRPr="00063CEE" w:rsidRDefault="00884C61" w:rsidP="00E70458">
            <w:pPr>
              <w:pStyle w:val="NoSpacing"/>
              <w:jc w:val="right"/>
              <w:rPr>
                <w:b/>
              </w:rPr>
            </w:pPr>
            <w:r>
              <w:rPr>
                <w:b/>
              </w:rPr>
              <w:t>3</w:t>
            </w:r>
            <w:r w:rsidR="0081352F">
              <w:rPr>
                <w:b/>
              </w:rPr>
              <w:t>0</w:t>
            </w:r>
            <w:r w:rsidR="007B1525">
              <w:rPr>
                <w:b/>
              </w:rPr>
              <w:t>6</w:t>
            </w:r>
            <w:r>
              <w:rPr>
                <w:b/>
              </w:rPr>
              <w:t>,</w:t>
            </w:r>
            <w:r w:rsidR="00E70458">
              <w:rPr>
                <w:b/>
              </w:rPr>
              <w:t>978</w:t>
            </w:r>
          </w:p>
        </w:tc>
        <w:tc>
          <w:tcPr>
            <w:tcW w:w="2126" w:type="dxa"/>
          </w:tcPr>
          <w:p w:rsidR="001D7C6A" w:rsidRPr="00063CEE" w:rsidRDefault="001D7C6A" w:rsidP="001D7C6A">
            <w:pPr>
              <w:pStyle w:val="NoSpacing"/>
              <w:jc w:val="right"/>
              <w:rPr>
                <w:b/>
              </w:rPr>
            </w:pPr>
            <w:r>
              <w:rPr>
                <w:b/>
              </w:rPr>
              <w:t>337,951</w:t>
            </w:r>
          </w:p>
        </w:tc>
      </w:tr>
    </w:tbl>
    <w:p w:rsidR="00082E65" w:rsidRDefault="00082E65">
      <w:pPr>
        <w:pStyle w:val="NoSpacing"/>
        <w:rPr>
          <w:b/>
        </w:rPr>
      </w:pPr>
    </w:p>
    <w:p w:rsidR="00082E65" w:rsidRDefault="00082E65">
      <w:pPr>
        <w:pStyle w:val="NoSpacing"/>
        <w:rPr>
          <w:b/>
        </w:rPr>
      </w:pPr>
    </w:p>
    <w:p w:rsidR="004105B2" w:rsidRPr="00A53C18" w:rsidRDefault="00BA52DC">
      <w:pPr>
        <w:pStyle w:val="NoSpacing"/>
        <w:rPr>
          <w:b/>
          <w:sz w:val="24"/>
          <w:szCs w:val="24"/>
        </w:rPr>
      </w:pPr>
      <w:r w:rsidRPr="00A53C18">
        <w:rPr>
          <w:b/>
          <w:sz w:val="24"/>
          <w:szCs w:val="24"/>
        </w:rPr>
        <w:t>4</w:t>
      </w:r>
      <w:r w:rsidR="004105B2" w:rsidRPr="00A53C18">
        <w:rPr>
          <w:b/>
          <w:sz w:val="24"/>
          <w:szCs w:val="24"/>
        </w:rPr>
        <w:t>.</w:t>
      </w:r>
      <w:r w:rsidR="004105B2" w:rsidRPr="00A53C18">
        <w:rPr>
          <w:b/>
          <w:sz w:val="24"/>
          <w:szCs w:val="24"/>
        </w:rPr>
        <w:tab/>
        <w:t>Income</w:t>
      </w:r>
    </w:p>
    <w:p w:rsidR="004105B2" w:rsidRPr="00063CEE" w:rsidRDefault="004105B2">
      <w:pPr>
        <w:pStyle w:val="NoSpacing"/>
        <w:rPr>
          <w:b/>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28"/>
        <w:gridCol w:w="2126"/>
        <w:gridCol w:w="2126"/>
      </w:tblGrid>
      <w:tr w:rsidR="00A30D31" w:rsidRPr="00063CEE" w:rsidTr="00A30D31">
        <w:tc>
          <w:tcPr>
            <w:tcW w:w="4928" w:type="dxa"/>
          </w:tcPr>
          <w:p w:rsidR="00A30D31" w:rsidRPr="00063CEE" w:rsidRDefault="00A30D31">
            <w:pPr>
              <w:pStyle w:val="NoSpacing"/>
              <w:rPr>
                <w:b/>
              </w:rPr>
            </w:pPr>
          </w:p>
        </w:tc>
        <w:tc>
          <w:tcPr>
            <w:tcW w:w="2126" w:type="dxa"/>
          </w:tcPr>
          <w:p w:rsidR="00A30D31" w:rsidRPr="00063CEE" w:rsidRDefault="00A30D31" w:rsidP="001D7C6A">
            <w:pPr>
              <w:pStyle w:val="NoSpacing"/>
              <w:jc w:val="right"/>
              <w:rPr>
                <w:b/>
              </w:rPr>
            </w:pPr>
            <w:r w:rsidRPr="00063CEE">
              <w:rPr>
                <w:b/>
              </w:rPr>
              <w:t>201</w:t>
            </w:r>
            <w:r w:rsidR="001D7C6A">
              <w:rPr>
                <w:b/>
              </w:rPr>
              <w:t>5</w:t>
            </w:r>
            <w:r w:rsidRPr="00063CEE">
              <w:rPr>
                <w:b/>
              </w:rPr>
              <w:t>-1</w:t>
            </w:r>
            <w:r w:rsidR="001D7C6A">
              <w:rPr>
                <w:b/>
              </w:rPr>
              <w:t>6</w:t>
            </w:r>
          </w:p>
        </w:tc>
        <w:tc>
          <w:tcPr>
            <w:tcW w:w="2126" w:type="dxa"/>
          </w:tcPr>
          <w:p w:rsidR="00A30D31" w:rsidRPr="00063CEE" w:rsidRDefault="00A30D31" w:rsidP="001D7C6A">
            <w:pPr>
              <w:pStyle w:val="NoSpacing"/>
              <w:jc w:val="right"/>
              <w:rPr>
                <w:b/>
              </w:rPr>
            </w:pPr>
            <w:r w:rsidRPr="00063CEE">
              <w:rPr>
                <w:b/>
              </w:rPr>
              <w:t>20</w:t>
            </w:r>
            <w:r w:rsidR="008A6B9C">
              <w:rPr>
                <w:b/>
              </w:rPr>
              <w:t>1</w:t>
            </w:r>
            <w:r w:rsidR="001D7C6A">
              <w:rPr>
                <w:b/>
              </w:rPr>
              <w:t>4</w:t>
            </w:r>
            <w:r w:rsidRPr="00063CEE">
              <w:rPr>
                <w:b/>
              </w:rPr>
              <w:t>-1</w:t>
            </w:r>
            <w:r w:rsidR="001D7C6A">
              <w:rPr>
                <w:b/>
              </w:rPr>
              <w:t>5</w:t>
            </w:r>
          </w:p>
        </w:tc>
      </w:tr>
      <w:tr w:rsidR="00A30D31" w:rsidRPr="00063CEE" w:rsidTr="00A30D31">
        <w:tc>
          <w:tcPr>
            <w:tcW w:w="4928" w:type="dxa"/>
          </w:tcPr>
          <w:p w:rsidR="00A30D31" w:rsidRPr="00063CEE" w:rsidRDefault="00A30D31">
            <w:pPr>
              <w:pStyle w:val="NoSpacing"/>
              <w:rPr>
                <w:b/>
              </w:rPr>
            </w:pPr>
          </w:p>
        </w:tc>
        <w:tc>
          <w:tcPr>
            <w:tcW w:w="2126" w:type="dxa"/>
          </w:tcPr>
          <w:p w:rsidR="00A30D31" w:rsidRPr="00063CEE" w:rsidRDefault="00A30D31" w:rsidP="00DA0C59">
            <w:pPr>
              <w:pStyle w:val="NoSpacing"/>
              <w:jc w:val="right"/>
              <w:rPr>
                <w:b/>
              </w:rPr>
            </w:pPr>
            <w:r w:rsidRPr="00063CEE">
              <w:rPr>
                <w:b/>
              </w:rPr>
              <w:t>£</w:t>
            </w:r>
          </w:p>
        </w:tc>
        <w:tc>
          <w:tcPr>
            <w:tcW w:w="2126" w:type="dxa"/>
          </w:tcPr>
          <w:p w:rsidR="00A30D31" w:rsidRPr="00063CEE" w:rsidRDefault="00A30D31" w:rsidP="00A30D31">
            <w:pPr>
              <w:pStyle w:val="NoSpacing"/>
              <w:jc w:val="right"/>
              <w:rPr>
                <w:b/>
              </w:rPr>
            </w:pPr>
            <w:r w:rsidRPr="00063CEE">
              <w:rPr>
                <w:b/>
              </w:rPr>
              <w:t>£</w:t>
            </w:r>
          </w:p>
        </w:tc>
      </w:tr>
      <w:tr w:rsidR="001D7C6A" w:rsidRPr="00063CEE" w:rsidTr="00A30D31">
        <w:trPr>
          <w:trHeight w:val="240"/>
        </w:trPr>
        <w:tc>
          <w:tcPr>
            <w:tcW w:w="4928" w:type="dxa"/>
            <w:tcBorders>
              <w:top w:val="single" w:sz="4" w:space="0" w:color="auto"/>
              <w:bottom w:val="single" w:sz="4" w:space="0" w:color="auto"/>
            </w:tcBorders>
          </w:tcPr>
          <w:p w:rsidR="001D7C6A" w:rsidRPr="00063CEE" w:rsidRDefault="001D7C6A">
            <w:pPr>
              <w:pStyle w:val="NoSpacing"/>
            </w:pPr>
            <w:r w:rsidRPr="00063CEE">
              <w:t>Sale of publications</w:t>
            </w:r>
          </w:p>
        </w:tc>
        <w:tc>
          <w:tcPr>
            <w:tcW w:w="2126" w:type="dxa"/>
            <w:tcBorders>
              <w:top w:val="single" w:sz="4" w:space="0" w:color="auto"/>
              <w:bottom w:val="single" w:sz="4" w:space="0" w:color="auto"/>
            </w:tcBorders>
          </w:tcPr>
          <w:p w:rsidR="001D7C6A" w:rsidRPr="002F406F" w:rsidRDefault="00884C61" w:rsidP="00DF095A">
            <w:pPr>
              <w:pStyle w:val="NoSpacing"/>
              <w:jc w:val="right"/>
            </w:pPr>
            <w:r>
              <w:t>15,277</w:t>
            </w:r>
          </w:p>
        </w:tc>
        <w:tc>
          <w:tcPr>
            <w:tcW w:w="2126" w:type="dxa"/>
            <w:tcBorders>
              <w:top w:val="single" w:sz="4" w:space="0" w:color="auto"/>
              <w:bottom w:val="single" w:sz="4" w:space="0" w:color="auto"/>
            </w:tcBorders>
          </w:tcPr>
          <w:p w:rsidR="001D7C6A" w:rsidRPr="002F406F" w:rsidRDefault="001D7C6A" w:rsidP="001D7C6A">
            <w:pPr>
              <w:pStyle w:val="NoSpacing"/>
              <w:jc w:val="right"/>
            </w:pPr>
            <w:r>
              <w:t>7,346</w:t>
            </w:r>
          </w:p>
        </w:tc>
      </w:tr>
      <w:tr w:rsidR="001D7C6A" w:rsidRPr="00063CEE" w:rsidTr="007847A7">
        <w:trPr>
          <w:trHeight w:val="270"/>
        </w:trPr>
        <w:tc>
          <w:tcPr>
            <w:tcW w:w="4928" w:type="dxa"/>
            <w:tcBorders>
              <w:top w:val="single" w:sz="4" w:space="0" w:color="auto"/>
              <w:bottom w:val="single" w:sz="4" w:space="0" w:color="auto"/>
            </w:tcBorders>
          </w:tcPr>
          <w:p w:rsidR="001D7C6A" w:rsidRPr="00063CEE" w:rsidRDefault="001D7C6A">
            <w:pPr>
              <w:pStyle w:val="NoSpacing"/>
            </w:pPr>
            <w:r>
              <w:t>International projects</w:t>
            </w:r>
          </w:p>
        </w:tc>
        <w:tc>
          <w:tcPr>
            <w:tcW w:w="2126" w:type="dxa"/>
            <w:tcBorders>
              <w:top w:val="single" w:sz="4" w:space="0" w:color="auto"/>
              <w:bottom w:val="single" w:sz="4" w:space="0" w:color="auto"/>
            </w:tcBorders>
          </w:tcPr>
          <w:p w:rsidR="001D7C6A" w:rsidRPr="002F406F" w:rsidRDefault="00DF52DC" w:rsidP="00424B15">
            <w:pPr>
              <w:pStyle w:val="NoSpacing"/>
              <w:jc w:val="right"/>
            </w:pPr>
            <w:r>
              <w:t>1</w:t>
            </w:r>
            <w:r w:rsidR="008F2BDE">
              <w:t>7</w:t>
            </w:r>
            <w:r w:rsidR="00884C61">
              <w:t>,</w:t>
            </w:r>
            <w:r w:rsidR="00424B15">
              <w:t>64</w:t>
            </w:r>
            <w:r w:rsidR="008F2BDE">
              <w:t>8</w:t>
            </w:r>
          </w:p>
        </w:tc>
        <w:tc>
          <w:tcPr>
            <w:tcW w:w="2126" w:type="dxa"/>
            <w:tcBorders>
              <w:top w:val="single" w:sz="4" w:space="0" w:color="auto"/>
              <w:bottom w:val="single" w:sz="4" w:space="0" w:color="auto"/>
            </w:tcBorders>
          </w:tcPr>
          <w:p w:rsidR="001D7C6A" w:rsidRPr="002F406F" w:rsidRDefault="001D7C6A" w:rsidP="001D7C6A">
            <w:pPr>
              <w:pStyle w:val="NoSpacing"/>
              <w:jc w:val="right"/>
            </w:pPr>
            <w:r>
              <w:t>8,800</w:t>
            </w:r>
          </w:p>
        </w:tc>
      </w:tr>
      <w:tr w:rsidR="001D7C6A" w:rsidRPr="00063CEE" w:rsidTr="00A52368">
        <w:trPr>
          <w:trHeight w:val="270"/>
        </w:trPr>
        <w:tc>
          <w:tcPr>
            <w:tcW w:w="4928" w:type="dxa"/>
            <w:tcBorders>
              <w:top w:val="single" w:sz="4" w:space="0" w:color="auto"/>
              <w:bottom w:val="single" w:sz="4" w:space="0" w:color="auto"/>
            </w:tcBorders>
          </w:tcPr>
          <w:p w:rsidR="001D7C6A" w:rsidRPr="00063CEE" w:rsidRDefault="001D7C6A" w:rsidP="004A38F4">
            <w:pPr>
              <w:pStyle w:val="NoSpacing"/>
            </w:pPr>
            <w:r w:rsidRPr="00063CEE">
              <w:t>Other income</w:t>
            </w:r>
          </w:p>
        </w:tc>
        <w:tc>
          <w:tcPr>
            <w:tcW w:w="2126" w:type="dxa"/>
            <w:tcBorders>
              <w:top w:val="single" w:sz="4" w:space="0" w:color="auto"/>
              <w:bottom w:val="single" w:sz="4" w:space="0" w:color="auto"/>
            </w:tcBorders>
          </w:tcPr>
          <w:p w:rsidR="001D7C6A" w:rsidRPr="002F406F" w:rsidRDefault="00DF52DC" w:rsidP="00FB5C45">
            <w:pPr>
              <w:pStyle w:val="NoSpacing"/>
              <w:jc w:val="right"/>
            </w:pPr>
            <w:r>
              <w:t>5</w:t>
            </w:r>
            <w:r w:rsidR="00FB5C45">
              <w:t>8</w:t>
            </w:r>
            <w:r>
              <w:t>,</w:t>
            </w:r>
            <w:r w:rsidR="00FB5C45">
              <w:t>6</w:t>
            </w:r>
            <w:r w:rsidR="00D106A2">
              <w:t>01</w:t>
            </w:r>
          </w:p>
        </w:tc>
        <w:tc>
          <w:tcPr>
            <w:tcW w:w="2126" w:type="dxa"/>
            <w:tcBorders>
              <w:top w:val="single" w:sz="4" w:space="0" w:color="auto"/>
              <w:bottom w:val="single" w:sz="4" w:space="0" w:color="auto"/>
            </w:tcBorders>
          </w:tcPr>
          <w:p w:rsidR="001D7C6A" w:rsidRPr="002F406F" w:rsidRDefault="001D7C6A" w:rsidP="001D7C6A">
            <w:pPr>
              <w:pStyle w:val="NoSpacing"/>
              <w:jc w:val="right"/>
            </w:pPr>
            <w:r>
              <w:t>51,654</w:t>
            </w:r>
          </w:p>
        </w:tc>
      </w:tr>
      <w:tr w:rsidR="001D7C6A" w:rsidRPr="00063CEE" w:rsidTr="00A30D31">
        <w:trPr>
          <w:trHeight w:val="270"/>
        </w:trPr>
        <w:tc>
          <w:tcPr>
            <w:tcW w:w="4928" w:type="dxa"/>
            <w:tcBorders>
              <w:top w:val="single" w:sz="4" w:space="0" w:color="auto"/>
            </w:tcBorders>
          </w:tcPr>
          <w:p w:rsidR="001D7C6A" w:rsidRPr="00A52368" w:rsidRDefault="001D7C6A" w:rsidP="004A38F4">
            <w:pPr>
              <w:pStyle w:val="NoSpacing"/>
              <w:rPr>
                <w:b/>
              </w:rPr>
            </w:pPr>
            <w:r w:rsidRPr="00A52368">
              <w:rPr>
                <w:b/>
              </w:rPr>
              <w:lastRenderedPageBreak/>
              <w:t>Total</w:t>
            </w:r>
          </w:p>
        </w:tc>
        <w:tc>
          <w:tcPr>
            <w:tcW w:w="2126" w:type="dxa"/>
            <w:tcBorders>
              <w:top w:val="single" w:sz="4" w:space="0" w:color="auto"/>
            </w:tcBorders>
          </w:tcPr>
          <w:p w:rsidR="001D7C6A" w:rsidRPr="00A52368" w:rsidRDefault="00FB5C45" w:rsidP="00FB5C45">
            <w:pPr>
              <w:pStyle w:val="NoSpacing"/>
              <w:jc w:val="right"/>
              <w:rPr>
                <w:b/>
              </w:rPr>
            </w:pPr>
            <w:r>
              <w:rPr>
                <w:b/>
              </w:rPr>
              <w:t>91</w:t>
            </w:r>
            <w:r w:rsidR="008F2BDE">
              <w:rPr>
                <w:b/>
              </w:rPr>
              <w:t>,</w:t>
            </w:r>
            <w:r>
              <w:rPr>
                <w:b/>
              </w:rPr>
              <w:t>52</w:t>
            </w:r>
            <w:r w:rsidR="008F2BDE">
              <w:rPr>
                <w:b/>
              </w:rPr>
              <w:t>6</w:t>
            </w:r>
          </w:p>
        </w:tc>
        <w:tc>
          <w:tcPr>
            <w:tcW w:w="2126" w:type="dxa"/>
            <w:tcBorders>
              <w:top w:val="single" w:sz="4" w:space="0" w:color="auto"/>
            </w:tcBorders>
          </w:tcPr>
          <w:p w:rsidR="001D7C6A" w:rsidRPr="00A52368" w:rsidRDefault="001D7C6A" w:rsidP="001D7C6A">
            <w:pPr>
              <w:pStyle w:val="NoSpacing"/>
              <w:jc w:val="right"/>
              <w:rPr>
                <w:b/>
              </w:rPr>
            </w:pPr>
            <w:r>
              <w:rPr>
                <w:b/>
              </w:rPr>
              <w:t>67,800</w:t>
            </w:r>
          </w:p>
        </w:tc>
      </w:tr>
    </w:tbl>
    <w:p w:rsidR="004105B2" w:rsidRDefault="004105B2">
      <w:pPr>
        <w:pStyle w:val="NoSpacing"/>
        <w:rPr>
          <w:b/>
        </w:rPr>
      </w:pPr>
    </w:p>
    <w:p w:rsidR="00D311D1" w:rsidRDefault="00D311D1">
      <w:pPr>
        <w:pStyle w:val="NoSpacing"/>
        <w:rPr>
          <w:b/>
        </w:rPr>
      </w:pPr>
    </w:p>
    <w:p w:rsidR="00F452DB" w:rsidRDefault="00F452DB">
      <w:pPr>
        <w:pStyle w:val="NoSpacing"/>
        <w:rPr>
          <w:b/>
        </w:rPr>
      </w:pPr>
      <w:r>
        <w:rPr>
          <w:b/>
        </w:rPr>
        <w:t>201</w:t>
      </w:r>
      <w:r w:rsidR="001D7C6A">
        <w:rPr>
          <w:b/>
        </w:rPr>
        <w:t>5</w:t>
      </w:r>
      <w:r>
        <w:rPr>
          <w:b/>
        </w:rPr>
        <w:t>-1</w:t>
      </w:r>
      <w:r w:rsidR="001D7C6A">
        <w:rPr>
          <w:b/>
        </w:rPr>
        <w:t>6</w:t>
      </w:r>
      <w:r>
        <w:rPr>
          <w:b/>
        </w:rPr>
        <w:t xml:space="preserve"> Income by geographical area</w:t>
      </w:r>
    </w:p>
    <w:p w:rsidR="00F452DB" w:rsidRPr="00063CEE" w:rsidRDefault="00F452DB">
      <w:pPr>
        <w:pStyle w:val="NoSpacing"/>
        <w:rPr>
          <w:b/>
        </w:rPr>
      </w:pPr>
    </w:p>
    <w:tbl>
      <w:tblPr>
        <w:tblStyle w:val="TableGrid"/>
        <w:tblW w:w="0" w:type="auto"/>
        <w:tblLook w:val="04A0" w:firstRow="1" w:lastRow="0" w:firstColumn="1" w:lastColumn="0" w:noHBand="0" w:noVBand="1"/>
      </w:tblPr>
      <w:tblGrid>
        <w:gridCol w:w="4928"/>
        <w:gridCol w:w="2126"/>
        <w:gridCol w:w="2188"/>
      </w:tblGrid>
      <w:tr w:rsidR="00542A57" w:rsidTr="00542A57">
        <w:tc>
          <w:tcPr>
            <w:tcW w:w="4928" w:type="dxa"/>
          </w:tcPr>
          <w:p w:rsidR="00542A57" w:rsidRPr="00F452DB" w:rsidRDefault="00542A57">
            <w:pPr>
              <w:pStyle w:val="NoSpacing"/>
              <w:rPr>
                <w:b/>
              </w:rPr>
            </w:pPr>
          </w:p>
        </w:tc>
        <w:tc>
          <w:tcPr>
            <w:tcW w:w="2126" w:type="dxa"/>
          </w:tcPr>
          <w:p w:rsidR="00542A57" w:rsidRDefault="00542A57" w:rsidP="001D7C6A">
            <w:pPr>
              <w:pStyle w:val="NoSpacing"/>
              <w:jc w:val="right"/>
              <w:rPr>
                <w:b/>
              </w:rPr>
            </w:pPr>
            <w:r>
              <w:rPr>
                <w:b/>
              </w:rPr>
              <w:t>201</w:t>
            </w:r>
            <w:r w:rsidR="001D7C6A">
              <w:rPr>
                <w:b/>
              </w:rPr>
              <w:t>5</w:t>
            </w:r>
            <w:r>
              <w:rPr>
                <w:b/>
              </w:rPr>
              <w:t>-1</w:t>
            </w:r>
            <w:r w:rsidR="001D7C6A">
              <w:rPr>
                <w:b/>
              </w:rPr>
              <w:t>6</w:t>
            </w:r>
          </w:p>
        </w:tc>
        <w:tc>
          <w:tcPr>
            <w:tcW w:w="2188" w:type="dxa"/>
          </w:tcPr>
          <w:p w:rsidR="00542A57" w:rsidRDefault="00542A57" w:rsidP="001D7C6A">
            <w:pPr>
              <w:pStyle w:val="NoSpacing"/>
              <w:jc w:val="right"/>
              <w:rPr>
                <w:b/>
              </w:rPr>
            </w:pPr>
            <w:r>
              <w:rPr>
                <w:b/>
              </w:rPr>
              <w:t>201</w:t>
            </w:r>
            <w:r w:rsidR="001D7C6A">
              <w:rPr>
                <w:b/>
              </w:rPr>
              <w:t>4</w:t>
            </w:r>
            <w:r w:rsidR="00F24FE6">
              <w:rPr>
                <w:b/>
              </w:rPr>
              <w:t>-</w:t>
            </w:r>
            <w:r>
              <w:rPr>
                <w:b/>
              </w:rPr>
              <w:t>1</w:t>
            </w:r>
            <w:r w:rsidR="001D7C6A">
              <w:rPr>
                <w:b/>
              </w:rPr>
              <w:t>5</w:t>
            </w:r>
          </w:p>
        </w:tc>
      </w:tr>
      <w:tr w:rsidR="00542A57" w:rsidTr="00542A57">
        <w:tc>
          <w:tcPr>
            <w:tcW w:w="4928" w:type="dxa"/>
          </w:tcPr>
          <w:p w:rsidR="00542A57" w:rsidRPr="00F452DB" w:rsidRDefault="00542A57">
            <w:pPr>
              <w:pStyle w:val="NoSpacing"/>
              <w:rPr>
                <w:b/>
              </w:rPr>
            </w:pPr>
            <w:r w:rsidRPr="00F452DB">
              <w:rPr>
                <w:b/>
              </w:rPr>
              <w:t>Area</w:t>
            </w:r>
          </w:p>
        </w:tc>
        <w:tc>
          <w:tcPr>
            <w:tcW w:w="2126" w:type="dxa"/>
          </w:tcPr>
          <w:p w:rsidR="00542A57" w:rsidRPr="00F452DB" w:rsidRDefault="00542A57" w:rsidP="00F452DB">
            <w:pPr>
              <w:pStyle w:val="NoSpacing"/>
              <w:jc w:val="right"/>
              <w:rPr>
                <w:b/>
              </w:rPr>
            </w:pPr>
            <w:r>
              <w:rPr>
                <w:b/>
              </w:rPr>
              <w:t>£</w:t>
            </w:r>
          </w:p>
        </w:tc>
        <w:tc>
          <w:tcPr>
            <w:tcW w:w="2188" w:type="dxa"/>
          </w:tcPr>
          <w:p w:rsidR="00542A57" w:rsidRDefault="00542A57" w:rsidP="00F452DB">
            <w:pPr>
              <w:pStyle w:val="NoSpacing"/>
              <w:jc w:val="right"/>
              <w:rPr>
                <w:b/>
              </w:rPr>
            </w:pPr>
            <w:r>
              <w:rPr>
                <w:b/>
              </w:rPr>
              <w:t>£</w:t>
            </w:r>
          </w:p>
        </w:tc>
      </w:tr>
      <w:tr w:rsidR="001D7C6A" w:rsidTr="00542A57">
        <w:tc>
          <w:tcPr>
            <w:tcW w:w="4928" w:type="dxa"/>
          </w:tcPr>
          <w:p w:rsidR="001D7C6A" w:rsidRDefault="001D7C6A">
            <w:pPr>
              <w:pStyle w:val="NoSpacing"/>
            </w:pPr>
            <w:r>
              <w:t>UK</w:t>
            </w:r>
          </w:p>
        </w:tc>
        <w:tc>
          <w:tcPr>
            <w:tcW w:w="2126" w:type="dxa"/>
          </w:tcPr>
          <w:p w:rsidR="001D7C6A" w:rsidRPr="002F406F" w:rsidRDefault="00FB5C45" w:rsidP="00FB5C45">
            <w:pPr>
              <w:pStyle w:val="NoSpacing"/>
              <w:jc w:val="right"/>
            </w:pPr>
            <w:r>
              <w:t>70</w:t>
            </w:r>
            <w:r w:rsidR="00DF52DC">
              <w:t>,</w:t>
            </w:r>
            <w:r>
              <w:t>3</w:t>
            </w:r>
            <w:r w:rsidR="00D106A2">
              <w:t>85</w:t>
            </w:r>
          </w:p>
        </w:tc>
        <w:tc>
          <w:tcPr>
            <w:tcW w:w="2188" w:type="dxa"/>
          </w:tcPr>
          <w:p w:rsidR="001D7C6A" w:rsidRPr="002F406F" w:rsidRDefault="001D7C6A" w:rsidP="001D7C6A">
            <w:pPr>
              <w:pStyle w:val="NoSpacing"/>
              <w:jc w:val="right"/>
            </w:pPr>
            <w:r>
              <w:t>59,000</w:t>
            </w:r>
          </w:p>
        </w:tc>
      </w:tr>
      <w:tr w:rsidR="001D7C6A" w:rsidTr="00542A57">
        <w:tc>
          <w:tcPr>
            <w:tcW w:w="4928" w:type="dxa"/>
          </w:tcPr>
          <w:p w:rsidR="001D7C6A" w:rsidRDefault="001D7C6A">
            <w:pPr>
              <w:pStyle w:val="NoSpacing"/>
            </w:pPr>
            <w:r>
              <w:t>Other countries</w:t>
            </w:r>
          </w:p>
        </w:tc>
        <w:tc>
          <w:tcPr>
            <w:tcW w:w="2126" w:type="dxa"/>
          </w:tcPr>
          <w:p w:rsidR="001D7C6A" w:rsidRPr="002F406F" w:rsidRDefault="00D106A2" w:rsidP="00FB5C45">
            <w:pPr>
              <w:pStyle w:val="NoSpacing"/>
              <w:jc w:val="right"/>
            </w:pPr>
            <w:r>
              <w:t>21</w:t>
            </w:r>
            <w:r w:rsidR="00DF52DC">
              <w:t>,</w:t>
            </w:r>
            <w:r w:rsidR="00FB5C45">
              <w:t>14</w:t>
            </w:r>
            <w:r w:rsidR="008F2BDE">
              <w:t>1</w:t>
            </w:r>
          </w:p>
        </w:tc>
        <w:tc>
          <w:tcPr>
            <w:tcW w:w="2188" w:type="dxa"/>
          </w:tcPr>
          <w:p w:rsidR="001D7C6A" w:rsidRPr="002F406F" w:rsidRDefault="001D7C6A" w:rsidP="001D7C6A">
            <w:pPr>
              <w:pStyle w:val="NoSpacing"/>
              <w:jc w:val="right"/>
            </w:pPr>
            <w:r>
              <w:t>8,800</w:t>
            </w:r>
          </w:p>
        </w:tc>
      </w:tr>
      <w:tr w:rsidR="001D7C6A" w:rsidRPr="00A52368" w:rsidTr="00542A57">
        <w:tc>
          <w:tcPr>
            <w:tcW w:w="4928" w:type="dxa"/>
          </w:tcPr>
          <w:p w:rsidR="001D7C6A" w:rsidRPr="00A52368" w:rsidRDefault="001D7C6A">
            <w:pPr>
              <w:pStyle w:val="NoSpacing"/>
              <w:rPr>
                <w:b/>
              </w:rPr>
            </w:pPr>
            <w:r w:rsidRPr="00A52368">
              <w:rPr>
                <w:b/>
              </w:rPr>
              <w:t>Total</w:t>
            </w:r>
          </w:p>
        </w:tc>
        <w:tc>
          <w:tcPr>
            <w:tcW w:w="2126" w:type="dxa"/>
          </w:tcPr>
          <w:p w:rsidR="001D7C6A" w:rsidRPr="00A52368" w:rsidRDefault="00FB5C45" w:rsidP="00FB5C45">
            <w:pPr>
              <w:pStyle w:val="NoSpacing"/>
              <w:jc w:val="right"/>
              <w:rPr>
                <w:b/>
              </w:rPr>
            </w:pPr>
            <w:r>
              <w:rPr>
                <w:b/>
              </w:rPr>
              <w:t>91</w:t>
            </w:r>
            <w:r w:rsidR="00DF52DC">
              <w:rPr>
                <w:b/>
              </w:rPr>
              <w:t>,</w:t>
            </w:r>
            <w:r>
              <w:rPr>
                <w:b/>
              </w:rPr>
              <w:t>526</w:t>
            </w:r>
          </w:p>
        </w:tc>
        <w:tc>
          <w:tcPr>
            <w:tcW w:w="2188" w:type="dxa"/>
          </w:tcPr>
          <w:p w:rsidR="001D7C6A" w:rsidRPr="00A52368" w:rsidRDefault="001D7C6A" w:rsidP="001D7C6A">
            <w:pPr>
              <w:pStyle w:val="NoSpacing"/>
              <w:jc w:val="right"/>
              <w:rPr>
                <w:b/>
              </w:rPr>
            </w:pPr>
            <w:r>
              <w:rPr>
                <w:b/>
              </w:rPr>
              <w:t>67,800</w:t>
            </w:r>
          </w:p>
        </w:tc>
      </w:tr>
    </w:tbl>
    <w:p w:rsidR="00F452DB" w:rsidRPr="00A52368" w:rsidRDefault="00F452DB">
      <w:pPr>
        <w:pStyle w:val="NoSpacing"/>
        <w:rPr>
          <w:b/>
        </w:rPr>
      </w:pPr>
    </w:p>
    <w:p w:rsidR="00F24FE6" w:rsidRDefault="00F24FE6">
      <w:pPr>
        <w:pStyle w:val="NoSpacing"/>
      </w:pPr>
      <w:r>
        <w:t xml:space="preserve">Income from international projects derives from activities resulting from the expanded remit of the SGSA.  This income and that for UK work is charged for on a cost recovery basis.   </w:t>
      </w:r>
    </w:p>
    <w:p w:rsidR="00626D70" w:rsidRDefault="00626D70">
      <w:pPr>
        <w:pStyle w:val="NoSpacing"/>
      </w:pPr>
    </w:p>
    <w:p w:rsidR="00626D70" w:rsidRDefault="00626D70">
      <w:pPr>
        <w:pStyle w:val="NoSpacing"/>
      </w:pPr>
      <w:r>
        <w:t xml:space="preserve">UK income includes £850 from the sale of redundant IT equipment to staff at fair value. </w:t>
      </w:r>
    </w:p>
    <w:p w:rsidR="00F24FE6" w:rsidRDefault="00F24FE6">
      <w:pPr>
        <w:pStyle w:val="NoSpacing"/>
      </w:pPr>
    </w:p>
    <w:p w:rsidR="004105B2" w:rsidRPr="00063CEE" w:rsidRDefault="004105B2">
      <w:pPr>
        <w:pStyle w:val="NoSpacing"/>
      </w:pPr>
      <w:r w:rsidRPr="00063CEE">
        <w:t xml:space="preserve">The </w:t>
      </w:r>
      <w:r w:rsidR="00C40CA1">
        <w:t>SGSA</w:t>
      </w:r>
      <w:r w:rsidRPr="00063CEE">
        <w:t xml:space="preserve"> charges for the issue of licences to admit spectators to watch designated football matches.  In the year ended 31 March 20</w:t>
      </w:r>
      <w:r w:rsidR="00316B1F" w:rsidRPr="00063CEE">
        <w:t>1</w:t>
      </w:r>
      <w:r w:rsidR="001D7C6A">
        <w:t>6</w:t>
      </w:r>
      <w:r w:rsidRPr="00063CEE">
        <w:t xml:space="preserve"> 94 licences were issued to clubs/stadia for a fee of £100 each.  In accordance with the </w:t>
      </w:r>
      <w:r w:rsidR="00C40CA1">
        <w:t>SGSA</w:t>
      </w:r>
      <w:r w:rsidRPr="00063CEE">
        <w:t xml:space="preserve">’s Financial Memorandum, these fees have been paid into the Consolidated Fund via the Department for Culture, Media and Sport and are therefore not recognised as income in the </w:t>
      </w:r>
      <w:r w:rsidR="00C40CA1">
        <w:t>SGSA</w:t>
      </w:r>
      <w:r w:rsidRPr="00063CEE">
        <w:t>’s accounts.</w:t>
      </w:r>
    </w:p>
    <w:p w:rsidR="004105B2" w:rsidRPr="00063CEE" w:rsidRDefault="004105B2">
      <w:pPr>
        <w:pStyle w:val="NoSpacing"/>
        <w:rPr>
          <w:b/>
        </w:rPr>
      </w:pPr>
    </w:p>
    <w:p w:rsidR="00ED5AEF" w:rsidRDefault="00ED5AEF">
      <w:pPr>
        <w:pStyle w:val="NoSpacing"/>
        <w:rPr>
          <w:b/>
        </w:rPr>
      </w:pPr>
    </w:p>
    <w:p w:rsidR="004105B2" w:rsidRPr="00A53C18" w:rsidRDefault="00BA52DC">
      <w:pPr>
        <w:pStyle w:val="NoSpacing"/>
        <w:rPr>
          <w:b/>
          <w:sz w:val="24"/>
          <w:szCs w:val="24"/>
        </w:rPr>
      </w:pPr>
      <w:r w:rsidRPr="00A53C18">
        <w:rPr>
          <w:b/>
          <w:sz w:val="24"/>
          <w:szCs w:val="24"/>
        </w:rPr>
        <w:t>5</w:t>
      </w:r>
      <w:r w:rsidR="004105B2" w:rsidRPr="00A53C18">
        <w:rPr>
          <w:b/>
          <w:sz w:val="24"/>
          <w:szCs w:val="24"/>
        </w:rPr>
        <w:t>.</w:t>
      </w:r>
      <w:r w:rsidR="004105B2" w:rsidRPr="00A53C18">
        <w:rPr>
          <w:b/>
          <w:sz w:val="24"/>
          <w:szCs w:val="24"/>
        </w:rPr>
        <w:tab/>
        <w:t>Plant and equipment</w:t>
      </w:r>
    </w:p>
    <w:p w:rsidR="004105B2" w:rsidRPr="00063CEE" w:rsidRDefault="004105B2">
      <w:pPr>
        <w:pStyle w:val="NoSpacing"/>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52"/>
        <w:gridCol w:w="1985"/>
        <w:gridCol w:w="1842"/>
        <w:gridCol w:w="1701"/>
      </w:tblGrid>
      <w:tr w:rsidR="004105B2" w:rsidRPr="00063CEE" w:rsidTr="00316B1F">
        <w:tc>
          <w:tcPr>
            <w:tcW w:w="3652" w:type="dxa"/>
          </w:tcPr>
          <w:p w:rsidR="004105B2" w:rsidRPr="00063CEE" w:rsidRDefault="00B35BA5" w:rsidP="001D7C6A">
            <w:pPr>
              <w:pStyle w:val="NoSpacing"/>
              <w:rPr>
                <w:b/>
              </w:rPr>
            </w:pPr>
            <w:r w:rsidRPr="00063CEE">
              <w:rPr>
                <w:b/>
              </w:rPr>
              <w:t>20</w:t>
            </w:r>
            <w:r w:rsidR="00A30D31" w:rsidRPr="00063CEE">
              <w:rPr>
                <w:b/>
              </w:rPr>
              <w:t>1</w:t>
            </w:r>
            <w:r w:rsidR="001D7C6A">
              <w:rPr>
                <w:b/>
              </w:rPr>
              <w:t>5</w:t>
            </w:r>
            <w:r w:rsidRPr="00063CEE">
              <w:rPr>
                <w:b/>
              </w:rPr>
              <w:t>-1</w:t>
            </w:r>
            <w:r w:rsidR="001D7C6A">
              <w:rPr>
                <w:b/>
              </w:rPr>
              <w:t>6</w:t>
            </w:r>
          </w:p>
        </w:tc>
        <w:tc>
          <w:tcPr>
            <w:tcW w:w="1985" w:type="dxa"/>
          </w:tcPr>
          <w:p w:rsidR="004105B2" w:rsidRPr="00063CEE" w:rsidRDefault="004105B2" w:rsidP="00200366">
            <w:pPr>
              <w:pStyle w:val="NoSpacing"/>
              <w:jc w:val="right"/>
              <w:rPr>
                <w:b/>
              </w:rPr>
            </w:pPr>
            <w:r w:rsidRPr="00063CEE">
              <w:rPr>
                <w:b/>
              </w:rPr>
              <w:t xml:space="preserve">Plant </w:t>
            </w:r>
            <w:r w:rsidR="00200366">
              <w:rPr>
                <w:b/>
              </w:rPr>
              <w:t>and</w:t>
            </w:r>
          </w:p>
        </w:tc>
        <w:tc>
          <w:tcPr>
            <w:tcW w:w="1842" w:type="dxa"/>
          </w:tcPr>
          <w:p w:rsidR="004105B2" w:rsidRPr="00063CEE" w:rsidRDefault="004105B2" w:rsidP="00200366">
            <w:pPr>
              <w:pStyle w:val="NoSpacing"/>
              <w:jc w:val="right"/>
              <w:rPr>
                <w:b/>
              </w:rPr>
            </w:pPr>
            <w:r w:rsidRPr="00063CEE">
              <w:rPr>
                <w:b/>
              </w:rPr>
              <w:t xml:space="preserve">Furniture </w:t>
            </w:r>
            <w:r w:rsidR="00200366">
              <w:rPr>
                <w:b/>
              </w:rPr>
              <w:t>and</w:t>
            </w:r>
          </w:p>
        </w:tc>
        <w:tc>
          <w:tcPr>
            <w:tcW w:w="1701" w:type="dxa"/>
          </w:tcPr>
          <w:p w:rsidR="004105B2" w:rsidRPr="00063CEE" w:rsidRDefault="004105B2" w:rsidP="00DA0C59">
            <w:pPr>
              <w:pStyle w:val="NoSpacing"/>
              <w:jc w:val="right"/>
              <w:rPr>
                <w:b/>
              </w:rPr>
            </w:pPr>
          </w:p>
        </w:tc>
      </w:tr>
      <w:tr w:rsidR="004105B2" w:rsidRPr="00063CEE" w:rsidTr="00316B1F">
        <w:tc>
          <w:tcPr>
            <w:tcW w:w="3652" w:type="dxa"/>
          </w:tcPr>
          <w:p w:rsidR="004105B2" w:rsidRPr="00063CEE" w:rsidRDefault="004105B2">
            <w:pPr>
              <w:pStyle w:val="NoSpacing"/>
              <w:rPr>
                <w:b/>
              </w:rPr>
            </w:pPr>
          </w:p>
        </w:tc>
        <w:tc>
          <w:tcPr>
            <w:tcW w:w="1985" w:type="dxa"/>
          </w:tcPr>
          <w:p w:rsidR="004105B2" w:rsidRPr="00063CEE" w:rsidRDefault="004105B2" w:rsidP="00DA0C59">
            <w:pPr>
              <w:pStyle w:val="NoSpacing"/>
              <w:jc w:val="right"/>
              <w:rPr>
                <w:b/>
              </w:rPr>
            </w:pPr>
            <w:r w:rsidRPr="00063CEE">
              <w:rPr>
                <w:b/>
              </w:rPr>
              <w:t>Machinery</w:t>
            </w:r>
          </w:p>
        </w:tc>
        <w:tc>
          <w:tcPr>
            <w:tcW w:w="1842" w:type="dxa"/>
          </w:tcPr>
          <w:p w:rsidR="004105B2" w:rsidRPr="00063CEE" w:rsidRDefault="004105B2" w:rsidP="00DA0C59">
            <w:pPr>
              <w:pStyle w:val="NoSpacing"/>
              <w:jc w:val="right"/>
              <w:rPr>
                <w:b/>
              </w:rPr>
            </w:pPr>
            <w:r w:rsidRPr="00063CEE">
              <w:rPr>
                <w:b/>
              </w:rPr>
              <w:t>Fittings</w:t>
            </w:r>
          </w:p>
        </w:tc>
        <w:tc>
          <w:tcPr>
            <w:tcW w:w="1701" w:type="dxa"/>
          </w:tcPr>
          <w:p w:rsidR="004105B2" w:rsidRPr="00063CEE" w:rsidRDefault="004105B2" w:rsidP="00DA0C59">
            <w:pPr>
              <w:pStyle w:val="NoSpacing"/>
              <w:jc w:val="right"/>
              <w:rPr>
                <w:b/>
              </w:rPr>
            </w:pPr>
            <w:r w:rsidRPr="00063CEE">
              <w:rPr>
                <w:b/>
              </w:rPr>
              <w:t>Total</w:t>
            </w:r>
          </w:p>
        </w:tc>
      </w:tr>
      <w:tr w:rsidR="004105B2" w:rsidRPr="00063CEE" w:rsidTr="00316B1F">
        <w:tc>
          <w:tcPr>
            <w:tcW w:w="3652" w:type="dxa"/>
          </w:tcPr>
          <w:p w:rsidR="004105B2" w:rsidRPr="00063CEE" w:rsidRDefault="004105B2">
            <w:pPr>
              <w:pStyle w:val="NoSpacing"/>
              <w:rPr>
                <w:b/>
              </w:rPr>
            </w:pPr>
          </w:p>
        </w:tc>
        <w:tc>
          <w:tcPr>
            <w:tcW w:w="1985" w:type="dxa"/>
          </w:tcPr>
          <w:p w:rsidR="004105B2" w:rsidRPr="00063CEE" w:rsidRDefault="004105B2" w:rsidP="00DA0C59">
            <w:pPr>
              <w:pStyle w:val="NoSpacing"/>
              <w:jc w:val="right"/>
              <w:rPr>
                <w:b/>
              </w:rPr>
            </w:pPr>
            <w:r w:rsidRPr="00063CEE">
              <w:rPr>
                <w:b/>
              </w:rPr>
              <w:t>£</w:t>
            </w:r>
          </w:p>
        </w:tc>
        <w:tc>
          <w:tcPr>
            <w:tcW w:w="1842" w:type="dxa"/>
          </w:tcPr>
          <w:p w:rsidR="004105B2" w:rsidRPr="00063CEE" w:rsidRDefault="004105B2" w:rsidP="00DA0C59">
            <w:pPr>
              <w:pStyle w:val="NoSpacing"/>
              <w:jc w:val="right"/>
              <w:rPr>
                <w:b/>
              </w:rPr>
            </w:pPr>
            <w:r w:rsidRPr="00063CEE">
              <w:rPr>
                <w:b/>
              </w:rPr>
              <w:t>£</w:t>
            </w:r>
          </w:p>
        </w:tc>
        <w:tc>
          <w:tcPr>
            <w:tcW w:w="1701" w:type="dxa"/>
          </w:tcPr>
          <w:p w:rsidR="004105B2" w:rsidRPr="00063CEE" w:rsidRDefault="004105B2" w:rsidP="00DA0C59">
            <w:pPr>
              <w:pStyle w:val="NoSpacing"/>
              <w:jc w:val="right"/>
              <w:rPr>
                <w:b/>
              </w:rPr>
            </w:pPr>
            <w:r w:rsidRPr="00063CEE">
              <w:rPr>
                <w:b/>
              </w:rPr>
              <w:t>£</w:t>
            </w:r>
          </w:p>
        </w:tc>
      </w:tr>
      <w:tr w:rsidR="004105B2" w:rsidRPr="00063CEE" w:rsidTr="00316B1F">
        <w:tc>
          <w:tcPr>
            <w:tcW w:w="3652" w:type="dxa"/>
          </w:tcPr>
          <w:p w:rsidR="004105B2" w:rsidRPr="00063CEE" w:rsidRDefault="004105B2">
            <w:pPr>
              <w:pStyle w:val="NoSpacing"/>
              <w:rPr>
                <w:b/>
              </w:rPr>
            </w:pPr>
            <w:r w:rsidRPr="00063CEE">
              <w:rPr>
                <w:b/>
              </w:rPr>
              <w:t>Cost or valuation</w:t>
            </w:r>
          </w:p>
        </w:tc>
        <w:tc>
          <w:tcPr>
            <w:tcW w:w="1985" w:type="dxa"/>
          </w:tcPr>
          <w:p w:rsidR="004105B2" w:rsidRPr="00063CEE" w:rsidRDefault="004105B2" w:rsidP="00DA0C59">
            <w:pPr>
              <w:pStyle w:val="NoSpacing"/>
              <w:jc w:val="right"/>
            </w:pPr>
          </w:p>
        </w:tc>
        <w:tc>
          <w:tcPr>
            <w:tcW w:w="1842" w:type="dxa"/>
          </w:tcPr>
          <w:p w:rsidR="004105B2" w:rsidRPr="00063CEE" w:rsidRDefault="004105B2" w:rsidP="00DA0C59">
            <w:pPr>
              <w:pStyle w:val="NoSpacing"/>
              <w:jc w:val="right"/>
            </w:pPr>
          </w:p>
        </w:tc>
        <w:tc>
          <w:tcPr>
            <w:tcW w:w="1701" w:type="dxa"/>
          </w:tcPr>
          <w:p w:rsidR="004105B2" w:rsidRPr="00063CEE" w:rsidRDefault="004105B2" w:rsidP="00DA0C59">
            <w:pPr>
              <w:pStyle w:val="NoSpacing"/>
              <w:jc w:val="right"/>
            </w:pPr>
          </w:p>
        </w:tc>
      </w:tr>
      <w:tr w:rsidR="004A38F4" w:rsidRPr="00063CEE" w:rsidTr="00316B1F">
        <w:tc>
          <w:tcPr>
            <w:tcW w:w="3652" w:type="dxa"/>
          </w:tcPr>
          <w:p w:rsidR="004A38F4" w:rsidRPr="00063CEE" w:rsidRDefault="004A38F4" w:rsidP="001D7C6A">
            <w:pPr>
              <w:pStyle w:val="NoSpacing"/>
            </w:pPr>
            <w:r w:rsidRPr="00063CEE">
              <w:t>At 1 April 201</w:t>
            </w:r>
            <w:r w:rsidR="001D7C6A">
              <w:t>5</w:t>
            </w:r>
            <w:r w:rsidR="00781367">
              <w:t xml:space="preserve"> </w:t>
            </w:r>
          </w:p>
        </w:tc>
        <w:tc>
          <w:tcPr>
            <w:tcW w:w="1985" w:type="dxa"/>
          </w:tcPr>
          <w:p w:rsidR="004A38F4" w:rsidRPr="006C21DC" w:rsidRDefault="00884C61" w:rsidP="00E70458">
            <w:pPr>
              <w:pStyle w:val="NoSpacing"/>
              <w:jc w:val="right"/>
            </w:pPr>
            <w:r>
              <w:t>1</w:t>
            </w:r>
            <w:r w:rsidR="00E70458">
              <w:t>30</w:t>
            </w:r>
            <w:r>
              <w:t>,</w:t>
            </w:r>
            <w:r w:rsidR="00E70458">
              <w:t>076</w:t>
            </w:r>
          </w:p>
        </w:tc>
        <w:tc>
          <w:tcPr>
            <w:tcW w:w="1842" w:type="dxa"/>
          </w:tcPr>
          <w:p w:rsidR="004A38F4" w:rsidRPr="006C21DC" w:rsidRDefault="00884C61" w:rsidP="00A259F9">
            <w:pPr>
              <w:pStyle w:val="NoSpacing"/>
              <w:jc w:val="right"/>
            </w:pPr>
            <w:r>
              <w:t>44,321</w:t>
            </w:r>
          </w:p>
        </w:tc>
        <w:tc>
          <w:tcPr>
            <w:tcW w:w="1701" w:type="dxa"/>
          </w:tcPr>
          <w:p w:rsidR="004A38F4" w:rsidRPr="006C21DC" w:rsidRDefault="00884C61" w:rsidP="00E70458">
            <w:pPr>
              <w:pStyle w:val="NoSpacing"/>
              <w:jc w:val="right"/>
            </w:pPr>
            <w:r>
              <w:t>17</w:t>
            </w:r>
            <w:r w:rsidR="00E70458">
              <w:t>4,397</w:t>
            </w:r>
          </w:p>
        </w:tc>
      </w:tr>
      <w:tr w:rsidR="004A38F4" w:rsidRPr="00063CEE" w:rsidTr="00316B1F">
        <w:tc>
          <w:tcPr>
            <w:tcW w:w="3652" w:type="dxa"/>
          </w:tcPr>
          <w:p w:rsidR="004A38F4" w:rsidRPr="00063CEE" w:rsidRDefault="004A38F4">
            <w:pPr>
              <w:pStyle w:val="NoSpacing"/>
            </w:pPr>
            <w:r w:rsidRPr="00063CEE">
              <w:t>Additions</w:t>
            </w:r>
          </w:p>
        </w:tc>
        <w:tc>
          <w:tcPr>
            <w:tcW w:w="1985" w:type="dxa"/>
          </w:tcPr>
          <w:p w:rsidR="004A38F4" w:rsidRPr="006C21DC" w:rsidRDefault="00884C61" w:rsidP="002F406F">
            <w:pPr>
              <w:pStyle w:val="NoSpacing"/>
              <w:jc w:val="right"/>
            </w:pPr>
            <w:r>
              <w:t>0</w:t>
            </w:r>
          </w:p>
        </w:tc>
        <w:tc>
          <w:tcPr>
            <w:tcW w:w="1842" w:type="dxa"/>
          </w:tcPr>
          <w:p w:rsidR="004A38F4" w:rsidRPr="006C21DC" w:rsidRDefault="00884C61" w:rsidP="00224A5C">
            <w:pPr>
              <w:pStyle w:val="NoSpacing"/>
              <w:jc w:val="right"/>
            </w:pPr>
            <w:r>
              <w:t>0</w:t>
            </w:r>
          </w:p>
        </w:tc>
        <w:tc>
          <w:tcPr>
            <w:tcW w:w="1701" w:type="dxa"/>
          </w:tcPr>
          <w:p w:rsidR="004A38F4" w:rsidRPr="006C21DC" w:rsidRDefault="00884C61" w:rsidP="00B85EE8">
            <w:pPr>
              <w:pStyle w:val="NoSpacing"/>
              <w:jc w:val="right"/>
            </w:pPr>
            <w:r>
              <w:t>0</w:t>
            </w:r>
          </w:p>
        </w:tc>
      </w:tr>
      <w:tr w:rsidR="004A38F4" w:rsidRPr="00063CEE" w:rsidTr="00316B1F">
        <w:tc>
          <w:tcPr>
            <w:tcW w:w="3652" w:type="dxa"/>
          </w:tcPr>
          <w:p w:rsidR="004A38F4" w:rsidRPr="00063CEE" w:rsidRDefault="004A38F4">
            <w:pPr>
              <w:pStyle w:val="NoSpacing"/>
            </w:pPr>
            <w:r w:rsidRPr="00063CEE">
              <w:t>Disposals</w:t>
            </w:r>
          </w:p>
        </w:tc>
        <w:tc>
          <w:tcPr>
            <w:tcW w:w="1985" w:type="dxa"/>
          </w:tcPr>
          <w:p w:rsidR="004A38F4" w:rsidRPr="006C21DC" w:rsidRDefault="00884C61" w:rsidP="007B1525">
            <w:pPr>
              <w:pStyle w:val="NoSpacing"/>
              <w:jc w:val="right"/>
            </w:pPr>
            <w:r>
              <w:t>(1</w:t>
            </w:r>
            <w:r w:rsidR="00E70458">
              <w:t>8</w:t>
            </w:r>
            <w:r>
              <w:t>,</w:t>
            </w:r>
            <w:r w:rsidR="00E70458">
              <w:t>60</w:t>
            </w:r>
            <w:r w:rsidR="007B1525">
              <w:t>5</w:t>
            </w:r>
            <w:r>
              <w:t>)</w:t>
            </w:r>
          </w:p>
        </w:tc>
        <w:tc>
          <w:tcPr>
            <w:tcW w:w="1842" w:type="dxa"/>
          </w:tcPr>
          <w:p w:rsidR="004A38F4" w:rsidRPr="006C21DC" w:rsidRDefault="00884C61" w:rsidP="00DF095A">
            <w:pPr>
              <w:pStyle w:val="NoSpacing"/>
              <w:jc w:val="right"/>
            </w:pPr>
            <w:r>
              <w:t>(3,194)</w:t>
            </w:r>
          </w:p>
        </w:tc>
        <w:tc>
          <w:tcPr>
            <w:tcW w:w="1701" w:type="dxa"/>
          </w:tcPr>
          <w:p w:rsidR="004A38F4" w:rsidRPr="006C21DC" w:rsidRDefault="00884C61" w:rsidP="007B1525">
            <w:pPr>
              <w:pStyle w:val="NoSpacing"/>
              <w:jc w:val="right"/>
            </w:pPr>
            <w:r>
              <w:t>(</w:t>
            </w:r>
            <w:r w:rsidR="00E70458">
              <w:t>21,</w:t>
            </w:r>
            <w:r w:rsidR="007B1525">
              <w:t>799</w:t>
            </w:r>
            <w:r>
              <w:t>)</w:t>
            </w:r>
          </w:p>
        </w:tc>
      </w:tr>
      <w:tr w:rsidR="005D3138" w:rsidRPr="00063CEE" w:rsidTr="00316B1F">
        <w:tc>
          <w:tcPr>
            <w:tcW w:w="3652" w:type="dxa"/>
          </w:tcPr>
          <w:p w:rsidR="005D3138" w:rsidRPr="00063CEE" w:rsidRDefault="005D3138" w:rsidP="001D7C6A">
            <w:pPr>
              <w:pStyle w:val="NoSpacing"/>
              <w:rPr>
                <w:b/>
              </w:rPr>
            </w:pPr>
            <w:r w:rsidRPr="00063CEE">
              <w:rPr>
                <w:b/>
              </w:rPr>
              <w:t>At 31 March 201</w:t>
            </w:r>
            <w:r w:rsidR="001D7C6A">
              <w:rPr>
                <w:b/>
              </w:rPr>
              <w:t>6</w:t>
            </w:r>
          </w:p>
        </w:tc>
        <w:tc>
          <w:tcPr>
            <w:tcW w:w="1985" w:type="dxa"/>
          </w:tcPr>
          <w:p w:rsidR="005D3138" w:rsidRPr="006C21DC" w:rsidRDefault="00884C61" w:rsidP="007B1525">
            <w:pPr>
              <w:pStyle w:val="NoSpacing"/>
              <w:jc w:val="right"/>
              <w:rPr>
                <w:b/>
              </w:rPr>
            </w:pPr>
            <w:r>
              <w:rPr>
                <w:b/>
              </w:rPr>
              <w:t>111,47</w:t>
            </w:r>
            <w:r w:rsidR="007B1525">
              <w:rPr>
                <w:b/>
              </w:rPr>
              <w:t>1</w:t>
            </w:r>
          </w:p>
        </w:tc>
        <w:tc>
          <w:tcPr>
            <w:tcW w:w="1842" w:type="dxa"/>
          </w:tcPr>
          <w:p w:rsidR="005D3138" w:rsidRPr="006C21DC" w:rsidRDefault="00884C61" w:rsidP="00DF095A">
            <w:pPr>
              <w:pStyle w:val="NoSpacing"/>
              <w:jc w:val="right"/>
              <w:rPr>
                <w:b/>
              </w:rPr>
            </w:pPr>
            <w:r>
              <w:rPr>
                <w:b/>
              </w:rPr>
              <w:t>41,127</w:t>
            </w:r>
          </w:p>
        </w:tc>
        <w:tc>
          <w:tcPr>
            <w:tcW w:w="1701" w:type="dxa"/>
          </w:tcPr>
          <w:p w:rsidR="005D3138" w:rsidRPr="006C21DC" w:rsidRDefault="00884C61" w:rsidP="007B1525">
            <w:pPr>
              <w:pStyle w:val="NoSpacing"/>
              <w:jc w:val="right"/>
              <w:rPr>
                <w:b/>
              </w:rPr>
            </w:pPr>
            <w:r>
              <w:rPr>
                <w:b/>
              </w:rPr>
              <w:t>152,59</w:t>
            </w:r>
            <w:r w:rsidR="007B1525">
              <w:rPr>
                <w:b/>
              </w:rPr>
              <w:t>8</w:t>
            </w:r>
          </w:p>
        </w:tc>
      </w:tr>
      <w:tr w:rsidR="004105B2" w:rsidRPr="00063CEE" w:rsidTr="00316B1F">
        <w:tc>
          <w:tcPr>
            <w:tcW w:w="3652" w:type="dxa"/>
          </w:tcPr>
          <w:p w:rsidR="004105B2" w:rsidRPr="00063CEE" w:rsidRDefault="004105B2">
            <w:pPr>
              <w:pStyle w:val="NoSpacing"/>
              <w:rPr>
                <w:b/>
              </w:rPr>
            </w:pPr>
          </w:p>
        </w:tc>
        <w:tc>
          <w:tcPr>
            <w:tcW w:w="1985" w:type="dxa"/>
          </w:tcPr>
          <w:p w:rsidR="004105B2" w:rsidRPr="006C21DC" w:rsidRDefault="004105B2" w:rsidP="00DA0C59">
            <w:pPr>
              <w:pStyle w:val="NoSpacing"/>
              <w:jc w:val="right"/>
            </w:pPr>
          </w:p>
        </w:tc>
        <w:tc>
          <w:tcPr>
            <w:tcW w:w="1842" w:type="dxa"/>
          </w:tcPr>
          <w:p w:rsidR="004105B2" w:rsidRPr="006C21DC" w:rsidRDefault="004105B2" w:rsidP="00DA0C59">
            <w:pPr>
              <w:pStyle w:val="NoSpacing"/>
              <w:jc w:val="right"/>
            </w:pPr>
          </w:p>
        </w:tc>
        <w:tc>
          <w:tcPr>
            <w:tcW w:w="1701" w:type="dxa"/>
          </w:tcPr>
          <w:p w:rsidR="004105B2" w:rsidRPr="006C21DC" w:rsidRDefault="004105B2" w:rsidP="00DA0C59">
            <w:pPr>
              <w:pStyle w:val="NoSpacing"/>
              <w:jc w:val="right"/>
            </w:pPr>
          </w:p>
        </w:tc>
      </w:tr>
      <w:tr w:rsidR="004105B2" w:rsidRPr="00063CEE" w:rsidTr="00316B1F">
        <w:tc>
          <w:tcPr>
            <w:tcW w:w="3652" w:type="dxa"/>
          </w:tcPr>
          <w:p w:rsidR="004105B2" w:rsidRPr="00063CEE" w:rsidRDefault="004105B2">
            <w:pPr>
              <w:pStyle w:val="NoSpacing"/>
              <w:rPr>
                <w:b/>
              </w:rPr>
            </w:pPr>
            <w:r w:rsidRPr="00063CEE">
              <w:rPr>
                <w:b/>
              </w:rPr>
              <w:t>Depreciation</w:t>
            </w:r>
          </w:p>
        </w:tc>
        <w:tc>
          <w:tcPr>
            <w:tcW w:w="1985" w:type="dxa"/>
          </w:tcPr>
          <w:p w:rsidR="004105B2" w:rsidRPr="006C21DC" w:rsidRDefault="004105B2" w:rsidP="00DA0C59">
            <w:pPr>
              <w:pStyle w:val="NoSpacing"/>
              <w:jc w:val="right"/>
            </w:pPr>
          </w:p>
        </w:tc>
        <w:tc>
          <w:tcPr>
            <w:tcW w:w="1842" w:type="dxa"/>
          </w:tcPr>
          <w:p w:rsidR="004105B2" w:rsidRPr="006C21DC" w:rsidRDefault="004105B2" w:rsidP="00DA0C59">
            <w:pPr>
              <w:pStyle w:val="NoSpacing"/>
              <w:jc w:val="right"/>
            </w:pPr>
          </w:p>
        </w:tc>
        <w:tc>
          <w:tcPr>
            <w:tcW w:w="1701" w:type="dxa"/>
          </w:tcPr>
          <w:p w:rsidR="004105B2" w:rsidRPr="006C21DC" w:rsidRDefault="004105B2" w:rsidP="00DA0C59">
            <w:pPr>
              <w:pStyle w:val="NoSpacing"/>
              <w:jc w:val="right"/>
            </w:pPr>
          </w:p>
        </w:tc>
      </w:tr>
      <w:tr w:rsidR="005D3138" w:rsidRPr="00063CEE" w:rsidTr="00316B1F">
        <w:tc>
          <w:tcPr>
            <w:tcW w:w="3652" w:type="dxa"/>
          </w:tcPr>
          <w:p w:rsidR="005D3138" w:rsidRPr="00063CEE" w:rsidRDefault="005D3138" w:rsidP="001D7C6A">
            <w:pPr>
              <w:pStyle w:val="NoSpacing"/>
            </w:pPr>
            <w:r w:rsidRPr="00063CEE">
              <w:t>At 1 April 201</w:t>
            </w:r>
            <w:r w:rsidR="001D7C6A">
              <w:t>5</w:t>
            </w:r>
          </w:p>
        </w:tc>
        <w:tc>
          <w:tcPr>
            <w:tcW w:w="1985" w:type="dxa"/>
          </w:tcPr>
          <w:p w:rsidR="005D3138" w:rsidRPr="006C21DC" w:rsidRDefault="00884C61" w:rsidP="00884C61">
            <w:pPr>
              <w:pStyle w:val="NoSpacing"/>
              <w:jc w:val="right"/>
            </w:pPr>
            <w:r>
              <w:t>37,521</w:t>
            </w:r>
          </w:p>
        </w:tc>
        <w:tc>
          <w:tcPr>
            <w:tcW w:w="1842" w:type="dxa"/>
          </w:tcPr>
          <w:p w:rsidR="005D3138" w:rsidRPr="006C21DC" w:rsidRDefault="00884C61" w:rsidP="00DF095A">
            <w:pPr>
              <w:pStyle w:val="NoSpacing"/>
              <w:jc w:val="right"/>
            </w:pPr>
            <w:r>
              <w:t>16,461</w:t>
            </w:r>
          </w:p>
        </w:tc>
        <w:tc>
          <w:tcPr>
            <w:tcW w:w="1701" w:type="dxa"/>
          </w:tcPr>
          <w:p w:rsidR="005D3138" w:rsidRPr="006C21DC" w:rsidRDefault="00884C61" w:rsidP="00884C61">
            <w:pPr>
              <w:pStyle w:val="NoSpacing"/>
              <w:jc w:val="right"/>
            </w:pPr>
            <w:r>
              <w:t>53,982</w:t>
            </w:r>
          </w:p>
        </w:tc>
      </w:tr>
      <w:tr w:rsidR="005D3138" w:rsidRPr="00063CEE" w:rsidTr="00316B1F">
        <w:tc>
          <w:tcPr>
            <w:tcW w:w="3652" w:type="dxa"/>
          </w:tcPr>
          <w:p w:rsidR="005D3138" w:rsidRPr="00063CEE" w:rsidRDefault="005D3138">
            <w:pPr>
              <w:pStyle w:val="NoSpacing"/>
            </w:pPr>
            <w:r w:rsidRPr="00063CEE">
              <w:t>Charged in year</w:t>
            </w:r>
          </w:p>
        </w:tc>
        <w:tc>
          <w:tcPr>
            <w:tcW w:w="1985" w:type="dxa"/>
          </w:tcPr>
          <w:p w:rsidR="005D3138" w:rsidRPr="006C21DC" w:rsidRDefault="00884C61" w:rsidP="00E70458">
            <w:pPr>
              <w:pStyle w:val="NoSpacing"/>
              <w:jc w:val="right"/>
            </w:pPr>
            <w:r>
              <w:t>25,</w:t>
            </w:r>
            <w:r w:rsidR="00E70458">
              <w:t>284</w:t>
            </w:r>
          </w:p>
        </w:tc>
        <w:tc>
          <w:tcPr>
            <w:tcW w:w="1842" w:type="dxa"/>
          </w:tcPr>
          <w:p w:rsidR="005D3138" w:rsidRPr="006C21DC" w:rsidRDefault="00077428" w:rsidP="00DF095A">
            <w:pPr>
              <w:pStyle w:val="NoSpacing"/>
              <w:jc w:val="right"/>
            </w:pPr>
            <w:r>
              <w:t>3,214</w:t>
            </w:r>
          </w:p>
        </w:tc>
        <w:tc>
          <w:tcPr>
            <w:tcW w:w="1701" w:type="dxa"/>
          </w:tcPr>
          <w:p w:rsidR="005D3138" w:rsidRPr="006C21DC" w:rsidRDefault="00077428" w:rsidP="00E70458">
            <w:pPr>
              <w:pStyle w:val="NoSpacing"/>
              <w:jc w:val="right"/>
            </w:pPr>
            <w:r>
              <w:t>2</w:t>
            </w:r>
            <w:r w:rsidR="00E70458">
              <w:t>8</w:t>
            </w:r>
            <w:r>
              <w:t>,</w:t>
            </w:r>
            <w:r w:rsidR="00E70458">
              <w:t>498</w:t>
            </w:r>
          </w:p>
        </w:tc>
      </w:tr>
      <w:tr w:rsidR="005D3138" w:rsidRPr="00063CEE" w:rsidTr="00316B1F">
        <w:tc>
          <w:tcPr>
            <w:tcW w:w="3652" w:type="dxa"/>
          </w:tcPr>
          <w:p w:rsidR="005D3138" w:rsidRPr="00063CEE" w:rsidRDefault="005D3138">
            <w:pPr>
              <w:pStyle w:val="NoSpacing"/>
            </w:pPr>
            <w:r w:rsidRPr="00063CEE">
              <w:t>Disposals</w:t>
            </w:r>
          </w:p>
        </w:tc>
        <w:tc>
          <w:tcPr>
            <w:tcW w:w="1985" w:type="dxa"/>
          </w:tcPr>
          <w:p w:rsidR="005D3138" w:rsidRPr="006C21DC" w:rsidRDefault="00884C61" w:rsidP="00DF095A">
            <w:pPr>
              <w:pStyle w:val="NoSpacing"/>
              <w:jc w:val="right"/>
            </w:pPr>
            <w:r>
              <w:t>(16,581)</w:t>
            </w:r>
          </w:p>
        </w:tc>
        <w:tc>
          <w:tcPr>
            <w:tcW w:w="1842" w:type="dxa"/>
          </w:tcPr>
          <w:p w:rsidR="005D3138" w:rsidRPr="006C21DC" w:rsidRDefault="00077428" w:rsidP="00077428">
            <w:pPr>
              <w:pStyle w:val="NoSpacing"/>
              <w:jc w:val="right"/>
            </w:pPr>
            <w:r>
              <w:t>(3,194)</w:t>
            </w:r>
          </w:p>
        </w:tc>
        <w:tc>
          <w:tcPr>
            <w:tcW w:w="1701" w:type="dxa"/>
          </w:tcPr>
          <w:p w:rsidR="005D3138" w:rsidRPr="006C21DC" w:rsidRDefault="00077428" w:rsidP="006C21DC">
            <w:pPr>
              <w:pStyle w:val="NoSpacing"/>
              <w:jc w:val="right"/>
            </w:pPr>
            <w:r>
              <w:t>(19,775)</w:t>
            </w:r>
          </w:p>
        </w:tc>
      </w:tr>
      <w:tr w:rsidR="005D3138" w:rsidRPr="00063CEE" w:rsidTr="00316B1F">
        <w:trPr>
          <w:trHeight w:val="270"/>
        </w:trPr>
        <w:tc>
          <w:tcPr>
            <w:tcW w:w="3652" w:type="dxa"/>
            <w:tcBorders>
              <w:bottom w:val="single" w:sz="4" w:space="0" w:color="auto"/>
            </w:tcBorders>
          </w:tcPr>
          <w:p w:rsidR="005D3138" w:rsidRPr="00063CEE" w:rsidRDefault="005D3138" w:rsidP="001D7C6A">
            <w:pPr>
              <w:pStyle w:val="NoSpacing"/>
              <w:rPr>
                <w:b/>
              </w:rPr>
            </w:pPr>
            <w:r w:rsidRPr="00063CEE">
              <w:rPr>
                <w:b/>
              </w:rPr>
              <w:t>At 31 March 201</w:t>
            </w:r>
            <w:r w:rsidR="001D7C6A">
              <w:rPr>
                <w:b/>
              </w:rPr>
              <w:t>6</w:t>
            </w:r>
          </w:p>
        </w:tc>
        <w:tc>
          <w:tcPr>
            <w:tcW w:w="1985" w:type="dxa"/>
            <w:tcBorders>
              <w:bottom w:val="single" w:sz="4" w:space="0" w:color="auto"/>
            </w:tcBorders>
          </w:tcPr>
          <w:p w:rsidR="005D3138" w:rsidRPr="006C21DC" w:rsidRDefault="00884C61" w:rsidP="00E70458">
            <w:pPr>
              <w:pStyle w:val="NoSpacing"/>
              <w:jc w:val="right"/>
              <w:rPr>
                <w:b/>
              </w:rPr>
            </w:pPr>
            <w:r>
              <w:rPr>
                <w:b/>
              </w:rPr>
              <w:t>46,</w:t>
            </w:r>
            <w:r w:rsidR="00E70458">
              <w:rPr>
                <w:b/>
              </w:rPr>
              <w:t>224</w:t>
            </w:r>
          </w:p>
        </w:tc>
        <w:tc>
          <w:tcPr>
            <w:tcW w:w="1842" w:type="dxa"/>
            <w:tcBorders>
              <w:bottom w:val="single" w:sz="4" w:space="0" w:color="auto"/>
            </w:tcBorders>
          </w:tcPr>
          <w:p w:rsidR="005D3138" w:rsidRPr="006C21DC" w:rsidRDefault="00077428" w:rsidP="00542742">
            <w:pPr>
              <w:pStyle w:val="NoSpacing"/>
              <w:jc w:val="right"/>
              <w:rPr>
                <w:b/>
              </w:rPr>
            </w:pPr>
            <w:r>
              <w:rPr>
                <w:b/>
              </w:rPr>
              <w:t>16,481</w:t>
            </w:r>
          </w:p>
        </w:tc>
        <w:tc>
          <w:tcPr>
            <w:tcW w:w="1701" w:type="dxa"/>
            <w:tcBorders>
              <w:bottom w:val="single" w:sz="4" w:space="0" w:color="auto"/>
            </w:tcBorders>
          </w:tcPr>
          <w:p w:rsidR="005D3138" w:rsidRPr="006C21DC" w:rsidRDefault="00077428" w:rsidP="00E70458">
            <w:pPr>
              <w:pStyle w:val="NoSpacing"/>
              <w:jc w:val="right"/>
              <w:rPr>
                <w:b/>
              </w:rPr>
            </w:pPr>
            <w:r>
              <w:rPr>
                <w:b/>
              </w:rPr>
              <w:t>6</w:t>
            </w:r>
            <w:r w:rsidR="00E70458">
              <w:rPr>
                <w:b/>
              </w:rPr>
              <w:t>2</w:t>
            </w:r>
            <w:r>
              <w:rPr>
                <w:b/>
              </w:rPr>
              <w:t>,</w:t>
            </w:r>
            <w:r w:rsidR="00E70458">
              <w:rPr>
                <w:b/>
              </w:rPr>
              <w:t>705</w:t>
            </w:r>
          </w:p>
        </w:tc>
      </w:tr>
      <w:tr w:rsidR="004105B2" w:rsidRPr="00063CEE" w:rsidTr="00316B1F">
        <w:trPr>
          <w:trHeight w:val="270"/>
        </w:trPr>
        <w:tc>
          <w:tcPr>
            <w:tcW w:w="3652" w:type="dxa"/>
            <w:tcBorders>
              <w:top w:val="single" w:sz="4" w:space="0" w:color="auto"/>
              <w:bottom w:val="single" w:sz="4" w:space="0" w:color="auto"/>
            </w:tcBorders>
          </w:tcPr>
          <w:p w:rsidR="004105B2" w:rsidRPr="00063CEE" w:rsidRDefault="004105B2">
            <w:pPr>
              <w:pStyle w:val="NoSpacing"/>
              <w:rPr>
                <w:b/>
              </w:rPr>
            </w:pPr>
          </w:p>
        </w:tc>
        <w:tc>
          <w:tcPr>
            <w:tcW w:w="1985" w:type="dxa"/>
            <w:tcBorders>
              <w:top w:val="single" w:sz="4" w:space="0" w:color="auto"/>
              <w:bottom w:val="single" w:sz="4" w:space="0" w:color="auto"/>
            </w:tcBorders>
          </w:tcPr>
          <w:p w:rsidR="004105B2" w:rsidRPr="006C21DC" w:rsidRDefault="004105B2" w:rsidP="00DA0C59">
            <w:pPr>
              <w:pStyle w:val="NoSpacing"/>
              <w:jc w:val="right"/>
              <w:rPr>
                <w:b/>
              </w:rPr>
            </w:pPr>
          </w:p>
        </w:tc>
        <w:tc>
          <w:tcPr>
            <w:tcW w:w="1842" w:type="dxa"/>
            <w:tcBorders>
              <w:top w:val="single" w:sz="4" w:space="0" w:color="auto"/>
              <w:bottom w:val="single" w:sz="4" w:space="0" w:color="auto"/>
            </w:tcBorders>
          </w:tcPr>
          <w:p w:rsidR="004105B2" w:rsidRPr="006C21DC" w:rsidRDefault="004105B2" w:rsidP="00DA0C59">
            <w:pPr>
              <w:pStyle w:val="NoSpacing"/>
              <w:jc w:val="right"/>
              <w:rPr>
                <w:b/>
              </w:rPr>
            </w:pPr>
          </w:p>
        </w:tc>
        <w:tc>
          <w:tcPr>
            <w:tcW w:w="1701" w:type="dxa"/>
            <w:tcBorders>
              <w:top w:val="single" w:sz="4" w:space="0" w:color="auto"/>
              <w:bottom w:val="single" w:sz="4" w:space="0" w:color="auto"/>
            </w:tcBorders>
          </w:tcPr>
          <w:p w:rsidR="004105B2" w:rsidRPr="006C21DC" w:rsidRDefault="004105B2" w:rsidP="00DA0C59">
            <w:pPr>
              <w:pStyle w:val="NoSpacing"/>
              <w:jc w:val="right"/>
              <w:rPr>
                <w:b/>
              </w:rPr>
            </w:pPr>
          </w:p>
        </w:tc>
      </w:tr>
      <w:tr w:rsidR="004A38F4" w:rsidRPr="00063CEE" w:rsidTr="00316B1F">
        <w:tc>
          <w:tcPr>
            <w:tcW w:w="3652" w:type="dxa"/>
          </w:tcPr>
          <w:p w:rsidR="004A38F4" w:rsidRPr="00063CEE" w:rsidRDefault="004A38F4" w:rsidP="001D7C6A">
            <w:pPr>
              <w:pStyle w:val="NoSpacing"/>
            </w:pPr>
            <w:r w:rsidRPr="00063CEE">
              <w:rPr>
                <w:b/>
              </w:rPr>
              <w:t>Net book value at 31 March 201</w:t>
            </w:r>
            <w:r w:rsidR="001D7C6A">
              <w:rPr>
                <w:b/>
              </w:rPr>
              <w:t>5</w:t>
            </w:r>
          </w:p>
        </w:tc>
        <w:tc>
          <w:tcPr>
            <w:tcW w:w="1985" w:type="dxa"/>
          </w:tcPr>
          <w:p w:rsidR="004A38F4" w:rsidRPr="006C21DC" w:rsidRDefault="00077428" w:rsidP="00E70458">
            <w:pPr>
              <w:pStyle w:val="NoSpacing"/>
              <w:jc w:val="right"/>
              <w:rPr>
                <w:b/>
              </w:rPr>
            </w:pPr>
            <w:r>
              <w:rPr>
                <w:b/>
              </w:rPr>
              <w:t>9</w:t>
            </w:r>
            <w:r w:rsidR="00E70458">
              <w:rPr>
                <w:b/>
              </w:rPr>
              <w:t>2</w:t>
            </w:r>
            <w:r>
              <w:rPr>
                <w:b/>
              </w:rPr>
              <w:t>,</w:t>
            </w:r>
            <w:r w:rsidR="00E70458">
              <w:rPr>
                <w:b/>
              </w:rPr>
              <w:t>555</w:t>
            </w:r>
          </w:p>
        </w:tc>
        <w:tc>
          <w:tcPr>
            <w:tcW w:w="1842" w:type="dxa"/>
          </w:tcPr>
          <w:p w:rsidR="004A38F4" w:rsidRPr="006C21DC" w:rsidRDefault="00077428" w:rsidP="00EA5D68">
            <w:pPr>
              <w:pStyle w:val="NoSpacing"/>
              <w:jc w:val="right"/>
              <w:rPr>
                <w:b/>
              </w:rPr>
            </w:pPr>
            <w:r>
              <w:rPr>
                <w:b/>
              </w:rPr>
              <w:t>27,860</w:t>
            </w:r>
          </w:p>
        </w:tc>
        <w:tc>
          <w:tcPr>
            <w:tcW w:w="1701" w:type="dxa"/>
          </w:tcPr>
          <w:p w:rsidR="004A38F4" w:rsidRPr="006C21DC" w:rsidRDefault="007B1525" w:rsidP="007B1525">
            <w:pPr>
              <w:pStyle w:val="NoSpacing"/>
              <w:jc w:val="right"/>
              <w:rPr>
                <w:b/>
              </w:rPr>
            </w:pPr>
            <w:r>
              <w:rPr>
                <w:b/>
              </w:rPr>
              <w:t>120</w:t>
            </w:r>
            <w:r w:rsidR="00077428">
              <w:rPr>
                <w:b/>
              </w:rPr>
              <w:t>,</w:t>
            </w:r>
            <w:r>
              <w:rPr>
                <w:b/>
              </w:rPr>
              <w:t>415</w:t>
            </w:r>
          </w:p>
        </w:tc>
      </w:tr>
      <w:tr w:rsidR="004A38F4" w:rsidRPr="00063CEE" w:rsidTr="00316B1F">
        <w:tc>
          <w:tcPr>
            <w:tcW w:w="3652" w:type="dxa"/>
          </w:tcPr>
          <w:p w:rsidR="004A38F4" w:rsidRPr="00063CEE" w:rsidRDefault="004A38F4" w:rsidP="001D7C6A">
            <w:pPr>
              <w:pStyle w:val="NoSpacing"/>
            </w:pPr>
            <w:r w:rsidRPr="00063CEE">
              <w:rPr>
                <w:b/>
              </w:rPr>
              <w:t>Net book value at 31 March 201</w:t>
            </w:r>
            <w:r w:rsidR="001D7C6A">
              <w:rPr>
                <w:b/>
              </w:rPr>
              <w:t>6</w:t>
            </w:r>
          </w:p>
        </w:tc>
        <w:tc>
          <w:tcPr>
            <w:tcW w:w="1985" w:type="dxa"/>
          </w:tcPr>
          <w:p w:rsidR="004A38F4" w:rsidRPr="006C21DC" w:rsidRDefault="00077428" w:rsidP="007B1525">
            <w:pPr>
              <w:pStyle w:val="NoSpacing"/>
              <w:jc w:val="right"/>
              <w:rPr>
                <w:b/>
              </w:rPr>
            </w:pPr>
            <w:r>
              <w:rPr>
                <w:b/>
              </w:rPr>
              <w:t>6</w:t>
            </w:r>
            <w:r w:rsidR="00E70458">
              <w:rPr>
                <w:b/>
              </w:rPr>
              <w:t>5</w:t>
            </w:r>
            <w:r>
              <w:rPr>
                <w:b/>
              </w:rPr>
              <w:t>,</w:t>
            </w:r>
            <w:r w:rsidR="00E70458">
              <w:rPr>
                <w:b/>
              </w:rPr>
              <w:t>24</w:t>
            </w:r>
            <w:r w:rsidR="007B1525">
              <w:rPr>
                <w:b/>
              </w:rPr>
              <w:t>7</w:t>
            </w:r>
          </w:p>
        </w:tc>
        <w:tc>
          <w:tcPr>
            <w:tcW w:w="1842" w:type="dxa"/>
          </w:tcPr>
          <w:p w:rsidR="004A38F4" w:rsidRPr="006C21DC" w:rsidRDefault="00077428" w:rsidP="00542742">
            <w:pPr>
              <w:pStyle w:val="NoSpacing"/>
              <w:jc w:val="right"/>
              <w:rPr>
                <w:b/>
              </w:rPr>
            </w:pPr>
            <w:r>
              <w:rPr>
                <w:b/>
              </w:rPr>
              <w:t>24,646</w:t>
            </w:r>
          </w:p>
        </w:tc>
        <w:tc>
          <w:tcPr>
            <w:tcW w:w="1701" w:type="dxa"/>
          </w:tcPr>
          <w:p w:rsidR="004A38F4" w:rsidRPr="006C21DC" w:rsidRDefault="00077428" w:rsidP="007B1525">
            <w:pPr>
              <w:pStyle w:val="NoSpacing"/>
              <w:jc w:val="right"/>
              <w:rPr>
                <w:b/>
              </w:rPr>
            </w:pPr>
            <w:r>
              <w:rPr>
                <w:b/>
              </w:rPr>
              <w:t>89,</w:t>
            </w:r>
            <w:r w:rsidR="00E70458">
              <w:rPr>
                <w:b/>
              </w:rPr>
              <w:t>89</w:t>
            </w:r>
            <w:r w:rsidR="007B1525">
              <w:rPr>
                <w:b/>
              </w:rPr>
              <w:t>3</w:t>
            </w:r>
          </w:p>
        </w:tc>
      </w:tr>
    </w:tbl>
    <w:p w:rsidR="004105B2" w:rsidRDefault="00B35BA5">
      <w:pPr>
        <w:pStyle w:val="NoSpacing"/>
        <w:rPr>
          <w:b/>
        </w:rPr>
      </w:pPr>
      <w:r w:rsidRPr="00063CEE">
        <w:rPr>
          <w:b/>
        </w:rPr>
        <w:t xml:space="preserve">All assets are owned by the </w:t>
      </w:r>
      <w:r w:rsidR="00C40CA1">
        <w:rPr>
          <w:b/>
        </w:rPr>
        <w:t>SGSA</w:t>
      </w:r>
      <w:r w:rsidRPr="00063CEE">
        <w:rPr>
          <w:b/>
        </w:rPr>
        <w:t>.</w:t>
      </w:r>
    </w:p>
    <w:p w:rsidR="00200366" w:rsidRDefault="00200366">
      <w:pPr>
        <w:pStyle w:val="NoSpacing"/>
        <w:rPr>
          <w:b/>
        </w:rPr>
      </w:pPr>
    </w:p>
    <w:p w:rsidR="00200366" w:rsidRDefault="00200366">
      <w:pPr>
        <w:pStyle w:val="NoSpacing"/>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52"/>
        <w:gridCol w:w="1985"/>
        <w:gridCol w:w="1984"/>
        <w:gridCol w:w="1559"/>
      </w:tblGrid>
      <w:tr w:rsidR="00A30D31" w:rsidRPr="00063CEE">
        <w:tc>
          <w:tcPr>
            <w:tcW w:w="3652" w:type="dxa"/>
          </w:tcPr>
          <w:p w:rsidR="00A30D31" w:rsidRPr="00063CEE" w:rsidRDefault="00A30D31" w:rsidP="001D7C6A">
            <w:pPr>
              <w:pStyle w:val="NoSpacing"/>
              <w:rPr>
                <w:b/>
              </w:rPr>
            </w:pPr>
            <w:r w:rsidRPr="00063CEE">
              <w:rPr>
                <w:b/>
              </w:rPr>
              <w:t>20</w:t>
            </w:r>
            <w:r w:rsidR="008A6B9C">
              <w:rPr>
                <w:b/>
              </w:rPr>
              <w:t>1</w:t>
            </w:r>
            <w:r w:rsidR="001D7C6A">
              <w:rPr>
                <w:b/>
              </w:rPr>
              <w:t>4</w:t>
            </w:r>
            <w:r w:rsidRPr="00063CEE">
              <w:rPr>
                <w:b/>
              </w:rPr>
              <w:t>-1</w:t>
            </w:r>
            <w:r w:rsidR="001D7C6A">
              <w:rPr>
                <w:b/>
              </w:rPr>
              <w:t>5</w:t>
            </w:r>
            <w:r w:rsidR="00E241BC">
              <w:rPr>
                <w:b/>
              </w:rPr>
              <w:t xml:space="preserve"> </w:t>
            </w:r>
          </w:p>
        </w:tc>
        <w:tc>
          <w:tcPr>
            <w:tcW w:w="1985" w:type="dxa"/>
          </w:tcPr>
          <w:p w:rsidR="00A30D31" w:rsidRPr="00063CEE" w:rsidRDefault="00A30D31" w:rsidP="00200366">
            <w:pPr>
              <w:pStyle w:val="NoSpacing"/>
              <w:jc w:val="right"/>
              <w:rPr>
                <w:b/>
              </w:rPr>
            </w:pPr>
            <w:r w:rsidRPr="00063CEE">
              <w:rPr>
                <w:b/>
              </w:rPr>
              <w:t xml:space="preserve">Plant </w:t>
            </w:r>
            <w:r w:rsidR="00200366">
              <w:rPr>
                <w:b/>
              </w:rPr>
              <w:t>and</w:t>
            </w:r>
          </w:p>
        </w:tc>
        <w:tc>
          <w:tcPr>
            <w:tcW w:w="1984" w:type="dxa"/>
          </w:tcPr>
          <w:p w:rsidR="00A30D31" w:rsidRPr="00063CEE" w:rsidRDefault="00A30D31" w:rsidP="00200366">
            <w:pPr>
              <w:pStyle w:val="NoSpacing"/>
              <w:jc w:val="right"/>
              <w:rPr>
                <w:b/>
              </w:rPr>
            </w:pPr>
            <w:r w:rsidRPr="00063CEE">
              <w:rPr>
                <w:b/>
              </w:rPr>
              <w:t xml:space="preserve">Furniture </w:t>
            </w:r>
            <w:r w:rsidR="00200366">
              <w:rPr>
                <w:b/>
              </w:rPr>
              <w:t>and</w:t>
            </w:r>
          </w:p>
        </w:tc>
        <w:tc>
          <w:tcPr>
            <w:tcW w:w="1559" w:type="dxa"/>
          </w:tcPr>
          <w:p w:rsidR="00A30D31" w:rsidRPr="00063CEE" w:rsidRDefault="00A30D31" w:rsidP="00A30D31">
            <w:pPr>
              <w:pStyle w:val="NoSpacing"/>
              <w:jc w:val="right"/>
              <w:rPr>
                <w:b/>
              </w:rPr>
            </w:pPr>
          </w:p>
        </w:tc>
      </w:tr>
      <w:tr w:rsidR="00A30D31" w:rsidRPr="00063CEE">
        <w:tc>
          <w:tcPr>
            <w:tcW w:w="3652" w:type="dxa"/>
          </w:tcPr>
          <w:p w:rsidR="00A30D31" w:rsidRPr="00063CEE" w:rsidRDefault="00E70458" w:rsidP="00E70458">
            <w:pPr>
              <w:pStyle w:val="NoSpacing"/>
              <w:rPr>
                <w:b/>
              </w:rPr>
            </w:pPr>
            <w:r>
              <w:rPr>
                <w:b/>
              </w:rPr>
              <w:t>Restated</w:t>
            </w:r>
          </w:p>
        </w:tc>
        <w:tc>
          <w:tcPr>
            <w:tcW w:w="1985" w:type="dxa"/>
          </w:tcPr>
          <w:p w:rsidR="00A30D31" w:rsidRPr="00063CEE" w:rsidRDefault="00A30D31" w:rsidP="00A30D31">
            <w:pPr>
              <w:pStyle w:val="NoSpacing"/>
              <w:jc w:val="right"/>
              <w:rPr>
                <w:b/>
              </w:rPr>
            </w:pPr>
            <w:r w:rsidRPr="00063CEE">
              <w:rPr>
                <w:b/>
              </w:rPr>
              <w:t>Machinery</w:t>
            </w:r>
          </w:p>
        </w:tc>
        <w:tc>
          <w:tcPr>
            <w:tcW w:w="1984" w:type="dxa"/>
          </w:tcPr>
          <w:p w:rsidR="00A30D31" w:rsidRPr="00063CEE" w:rsidRDefault="00A30D31" w:rsidP="00A30D31">
            <w:pPr>
              <w:pStyle w:val="NoSpacing"/>
              <w:jc w:val="right"/>
              <w:rPr>
                <w:b/>
              </w:rPr>
            </w:pPr>
            <w:r w:rsidRPr="00063CEE">
              <w:rPr>
                <w:b/>
              </w:rPr>
              <w:t>Fittings</w:t>
            </w:r>
          </w:p>
        </w:tc>
        <w:tc>
          <w:tcPr>
            <w:tcW w:w="1559" w:type="dxa"/>
          </w:tcPr>
          <w:p w:rsidR="00A30D31" w:rsidRPr="00063CEE" w:rsidRDefault="00A30D31" w:rsidP="00A30D31">
            <w:pPr>
              <w:pStyle w:val="NoSpacing"/>
              <w:jc w:val="right"/>
              <w:rPr>
                <w:b/>
              </w:rPr>
            </w:pPr>
            <w:r w:rsidRPr="00063CEE">
              <w:rPr>
                <w:b/>
              </w:rPr>
              <w:t>Total</w:t>
            </w:r>
          </w:p>
        </w:tc>
      </w:tr>
      <w:tr w:rsidR="00A30D31" w:rsidRPr="00063CEE">
        <w:tc>
          <w:tcPr>
            <w:tcW w:w="3652" w:type="dxa"/>
          </w:tcPr>
          <w:p w:rsidR="00A30D31" w:rsidRPr="00063CEE" w:rsidRDefault="00A30D31" w:rsidP="00A30D31">
            <w:pPr>
              <w:pStyle w:val="NoSpacing"/>
              <w:rPr>
                <w:b/>
              </w:rPr>
            </w:pPr>
          </w:p>
        </w:tc>
        <w:tc>
          <w:tcPr>
            <w:tcW w:w="1985" w:type="dxa"/>
          </w:tcPr>
          <w:p w:rsidR="00A30D31" w:rsidRPr="00063CEE" w:rsidRDefault="00A30D31" w:rsidP="00A30D31">
            <w:pPr>
              <w:pStyle w:val="NoSpacing"/>
              <w:jc w:val="right"/>
              <w:rPr>
                <w:b/>
              </w:rPr>
            </w:pPr>
            <w:r w:rsidRPr="00063CEE">
              <w:rPr>
                <w:b/>
              </w:rPr>
              <w:t>£</w:t>
            </w:r>
          </w:p>
        </w:tc>
        <w:tc>
          <w:tcPr>
            <w:tcW w:w="1984" w:type="dxa"/>
          </w:tcPr>
          <w:p w:rsidR="00A30D31" w:rsidRPr="00063CEE" w:rsidRDefault="00A30D31" w:rsidP="00A30D31">
            <w:pPr>
              <w:pStyle w:val="NoSpacing"/>
              <w:jc w:val="right"/>
              <w:rPr>
                <w:b/>
              </w:rPr>
            </w:pPr>
            <w:r w:rsidRPr="00063CEE">
              <w:rPr>
                <w:b/>
              </w:rPr>
              <w:t>£</w:t>
            </w:r>
          </w:p>
        </w:tc>
        <w:tc>
          <w:tcPr>
            <w:tcW w:w="1559" w:type="dxa"/>
          </w:tcPr>
          <w:p w:rsidR="00A30D31" w:rsidRPr="00063CEE" w:rsidRDefault="00A30D31" w:rsidP="00A30D31">
            <w:pPr>
              <w:pStyle w:val="NoSpacing"/>
              <w:jc w:val="right"/>
              <w:rPr>
                <w:b/>
              </w:rPr>
            </w:pPr>
            <w:r w:rsidRPr="00063CEE">
              <w:rPr>
                <w:b/>
              </w:rPr>
              <w:t>£</w:t>
            </w:r>
          </w:p>
        </w:tc>
      </w:tr>
      <w:tr w:rsidR="00A30D31" w:rsidRPr="00063CEE">
        <w:tc>
          <w:tcPr>
            <w:tcW w:w="3652" w:type="dxa"/>
          </w:tcPr>
          <w:p w:rsidR="00A30D31" w:rsidRPr="00063CEE" w:rsidRDefault="00A30D31" w:rsidP="00A30D31">
            <w:pPr>
              <w:pStyle w:val="NoSpacing"/>
              <w:rPr>
                <w:b/>
              </w:rPr>
            </w:pPr>
            <w:r w:rsidRPr="00063CEE">
              <w:rPr>
                <w:b/>
              </w:rPr>
              <w:t>Cost or valuation</w:t>
            </w:r>
          </w:p>
        </w:tc>
        <w:tc>
          <w:tcPr>
            <w:tcW w:w="1985" w:type="dxa"/>
          </w:tcPr>
          <w:p w:rsidR="00A30D31" w:rsidRPr="00063CEE" w:rsidRDefault="00A30D31" w:rsidP="00A30D31">
            <w:pPr>
              <w:pStyle w:val="NoSpacing"/>
              <w:jc w:val="right"/>
            </w:pPr>
          </w:p>
        </w:tc>
        <w:tc>
          <w:tcPr>
            <w:tcW w:w="1984" w:type="dxa"/>
          </w:tcPr>
          <w:p w:rsidR="00A30D31" w:rsidRPr="00063CEE" w:rsidRDefault="00A30D31" w:rsidP="00A30D31">
            <w:pPr>
              <w:pStyle w:val="NoSpacing"/>
              <w:jc w:val="right"/>
            </w:pPr>
          </w:p>
        </w:tc>
        <w:tc>
          <w:tcPr>
            <w:tcW w:w="1559" w:type="dxa"/>
          </w:tcPr>
          <w:p w:rsidR="00A30D31" w:rsidRPr="00063CEE" w:rsidRDefault="00A30D31" w:rsidP="00A30D31">
            <w:pPr>
              <w:pStyle w:val="NoSpacing"/>
              <w:jc w:val="right"/>
            </w:pPr>
          </w:p>
        </w:tc>
      </w:tr>
      <w:tr w:rsidR="001D7C6A" w:rsidRPr="00063CEE">
        <w:tc>
          <w:tcPr>
            <w:tcW w:w="3652" w:type="dxa"/>
          </w:tcPr>
          <w:p w:rsidR="001D7C6A" w:rsidRPr="00063CEE" w:rsidRDefault="001D7C6A" w:rsidP="001D7C6A">
            <w:pPr>
              <w:pStyle w:val="NoSpacing"/>
            </w:pPr>
            <w:r w:rsidRPr="00063CEE">
              <w:t>At 1 April 20</w:t>
            </w:r>
            <w:r>
              <w:t>14</w:t>
            </w:r>
          </w:p>
        </w:tc>
        <w:tc>
          <w:tcPr>
            <w:tcW w:w="1985" w:type="dxa"/>
          </w:tcPr>
          <w:p w:rsidR="001D7C6A" w:rsidRPr="006C21DC" w:rsidRDefault="001D7C6A" w:rsidP="001D7C6A">
            <w:pPr>
              <w:pStyle w:val="NoSpacing"/>
              <w:jc w:val="right"/>
            </w:pPr>
            <w:r>
              <w:t>62,269</w:t>
            </w:r>
          </w:p>
        </w:tc>
        <w:tc>
          <w:tcPr>
            <w:tcW w:w="1984" w:type="dxa"/>
          </w:tcPr>
          <w:p w:rsidR="001D7C6A" w:rsidRPr="006C21DC" w:rsidRDefault="001D7C6A" w:rsidP="001D7C6A">
            <w:pPr>
              <w:pStyle w:val="NoSpacing"/>
              <w:jc w:val="right"/>
            </w:pPr>
            <w:r>
              <w:t>41,154</w:t>
            </w:r>
          </w:p>
        </w:tc>
        <w:tc>
          <w:tcPr>
            <w:tcW w:w="1559" w:type="dxa"/>
          </w:tcPr>
          <w:p w:rsidR="001D7C6A" w:rsidRPr="006C21DC" w:rsidRDefault="001D7C6A" w:rsidP="001D7C6A">
            <w:pPr>
              <w:pStyle w:val="NoSpacing"/>
              <w:jc w:val="right"/>
            </w:pPr>
            <w:r>
              <w:t>103,423</w:t>
            </w:r>
          </w:p>
        </w:tc>
      </w:tr>
      <w:tr w:rsidR="001D7C6A" w:rsidRPr="00063CEE">
        <w:tc>
          <w:tcPr>
            <w:tcW w:w="3652" w:type="dxa"/>
          </w:tcPr>
          <w:p w:rsidR="001D7C6A" w:rsidRPr="00063CEE" w:rsidRDefault="001D7C6A" w:rsidP="003039EF">
            <w:pPr>
              <w:pStyle w:val="NoSpacing"/>
            </w:pPr>
            <w:r w:rsidRPr="00063CEE">
              <w:lastRenderedPageBreak/>
              <w:t>Additions</w:t>
            </w:r>
            <w:r>
              <w:t xml:space="preserve"> </w:t>
            </w:r>
          </w:p>
        </w:tc>
        <w:tc>
          <w:tcPr>
            <w:tcW w:w="1985" w:type="dxa"/>
          </w:tcPr>
          <w:p w:rsidR="001D7C6A" w:rsidRPr="006C21DC" w:rsidRDefault="001D7C6A" w:rsidP="001D7C6A">
            <w:pPr>
              <w:pStyle w:val="NoSpacing"/>
              <w:jc w:val="right"/>
            </w:pPr>
            <w:r>
              <w:t>76,923</w:t>
            </w:r>
          </w:p>
        </w:tc>
        <w:tc>
          <w:tcPr>
            <w:tcW w:w="1984" w:type="dxa"/>
          </w:tcPr>
          <w:p w:rsidR="001D7C6A" w:rsidRPr="006C21DC" w:rsidRDefault="001D7C6A" w:rsidP="001D7C6A">
            <w:pPr>
              <w:pStyle w:val="NoSpacing"/>
              <w:jc w:val="right"/>
            </w:pPr>
            <w:r>
              <w:t>13,857</w:t>
            </w:r>
          </w:p>
        </w:tc>
        <w:tc>
          <w:tcPr>
            <w:tcW w:w="1559" w:type="dxa"/>
          </w:tcPr>
          <w:p w:rsidR="001D7C6A" w:rsidRPr="006C21DC" w:rsidRDefault="001D7C6A" w:rsidP="001D7C6A">
            <w:pPr>
              <w:pStyle w:val="NoSpacing"/>
              <w:jc w:val="right"/>
            </w:pPr>
            <w:r>
              <w:t>90,780</w:t>
            </w:r>
          </w:p>
        </w:tc>
      </w:tr>
      <w:tr w:rsidR="001D7C6A" w:rsidRPr="00063CEE">
        <w:tc>
          <w:tcPr>
            <w:tcW w:w="3652" w:type="dxa"/>
          </w:tcPr>
          <w:p w:rsidR="001D7C6A" w:rsidRPr="00063CEE" w:rsidRDefault="001D7C6A" w:rsidP="00A30D31">
            <w:pPr>
              <w:pStyle w:val="NoSpacing"/>
            </w:pPr>
            <w:r w:rsidRPr="00063CEE">
              <w:t>Disposals</w:t>
            </w:r>
          </w:p>
        </w:tc>
        <w:tc>
          <w:tcPr>
            <w:tcW w:w="1985" w:type="dxa"/>
          </w:tcPr>
          <w:p w:rsidR="001D7C6A" w:rsidRPr="006C21DC" w:rsidRDefault="001D7C6A" w:rsidP="00E70458">
            <w:pPr>
              <w:pStyle w:val="NoSpacing"/>
              <w:jc w:val="right"/>
            </w:pPr>
            <w:r>
              <w:t>(</w:t>
            </w:r>
            <w:r w:rsidR="00E70458">
              <w:t>9</w:t>
            </w:r>
            <w:r>
              <w:t>,</w:t>
            </w:r>
            <w:r w:rsidR="00E70458">
              <w:t>116</w:t>
            </w:r>
            <w:r>
              <w:t>)</w:t>
            </w:r>
          </w:p>
        </w:tc>
        <w:tc>
          <w:tcPr>
            <w:tcW w:w="1984" w:type="dxa"/>
          </w:tcPr>
          <w:p w:rsidR="001D7C6A" w:rsidRPr="006C21DC" w:rsidRDefault="001D7C6A" w:rsidP="001D7C6A">
            <w:pPr>
              <w:pStyle w:val="NoSpacing"/>
              <w:jc w:val="right"/>
            </w:pPr>
            <w:r>
              <w:t>(10,690)</w:t>
            </w:r>
          </w:p>
        </w:tc>
        <w:tc>
          <w:tcPr>
            <w:tcW w:w="1559" w:type="dxa"/>
          </w:tcPr>
          <w:p w:rsidR="001D7C6A" w:rsidRPr="006C21DC" w:rsidRDefault="001D7C6A" w:rsidP="00E70458">
            <w:pPr>
              <w:pStyle w:val="NoSpacing"/>
              <w:jc w:val="right"/>
            </w:pPr>
            <w:r>
              <w:t>(</w:t>
            </w:r>
            <w:r w:rsidR="00E70458">
              <w:t>19</w:t>
            </w:r>
            <w:r>
              <w:t>,</w:t>
            </w:r>
            <w:r w:rsidR="00E70458">
              <w:t>806</w:t>
            </w:r>
            <w:r>
              <w:t>)</w:t>
            </w:r>
          </w:p>
        </w:tc>
      </w:tr>
      <w:tr w:rsidR="001D7C6A" w:rsidRPr="00063CEE">
        <w:tc>
          <w:tcPr>
            <w:tcW w:w="3652" w:type="dxa"/>
          </w:tcPr>
          <w:p w:rsidR="001D7C6A" w:rsidRPr="00063CEE" w:rsidRDefault="001D7C6A" w:rsidP="001D7C6A">
            <w:pPr>
              <w:pStyle w:val="NoSpacing"/>
              <w:rPr>
                <w:b/>
              </w:rPr>
            </w:pPr>
            <w:r w:rsidRPr="00063CEE">
              <w:rPr>
                <w:b/>
              </w:rPr>
              <w:t>At 31 March 201</w:t>
            </w:r>
            <w:r>
              <w:rPr>
                <w:b/>
              </w:rPr>
              <w:t xml:space="preserve">5 </w:t>
            </w:r>
          </w:p>
        </w:tc>
        <w:tc>
          <w:tcPr>
            <w:tcW w:w="1985" w:type="dxa"/>
          </w:tcPr>
          <w:p w:rsidR="001D7C6A" w:rsidRPr="006C21DC" w:rsidRDefault="001D7C6A" w:rsidP="00E70458">
            <w:pPr>
              <w:pStyle w:val="NoSpacing"/>
              <w:jc w:val="right"/>
              <w:rPr>
                <w:b/>
              </w:rPr>
            </w:pPr>
            <w:r>
              <w:rPr>
                <w:b/>
              </w:rPr>
              <w:t>1</w:t>
            </w:r>
            <w:r w:rsidR="00E70458">
              <w:rPr>
                <w:b/>
              </w:rPr>
              <w:t>30</w:t>
            </w:r>
            <w:r>
              <w:rPr>
                <w:b/>
              </w:rPr>
              <w:t>,</w:t>
            </w:r>
            <w:r w:rsidR="00E70458">
              <w:rPr>
                <w:b/>
              </w:rPr>
              <w:t>076</w:t>
            </w:r>
          </w:p>
        </w:tc>
        <w:tc>
          <w:tcPr>
            <w:tcW w:w="1984" w:type="dxa"/>
          </w:tcPr>
          <w:p w:rsidR="001D7C6A" w:rsidRPr="006C21DC" w:rsidRDefault="001D7C6A" w:rsidP="001D7C6A">
            <w:pPr>
              <w:pStyle w:val="NoSpacing"/>
              <w:jc w:val="right"/>
              <w:rPr>
                <w:b/>
              </w:rPr>
            </w:pPr>
            <w:r>
              <w:rPr>
                <w:b/>
              </w:rPr>
              <w:t>44,321</w:t>
            </w:r>
          </w:p>
        </w:tc>
        <w:tc>
          <w:tcPr>
            <w:tcW w:w="1559" w:type="dxa"/>
          </w:tcPr>
          <w:p w:rsidR="001D7C6A" w:rsidRPr="006C21DC" w:rsidRDefault="001D7C6A" w:rsidP="00E70458">
            <w:pPr>
              <w:pStyle w:val="NoSpacing"/>
              <w:jc w:val="right"/>
              <w:rPr>
                <w:b/>
              </w:rPr>
            </w:pPr>
            <w:r>
              <w:rPr>
                <w:b/>
              </w:rPr>
              <w:t>17</w:t>
            </w:r>
            <w:r w:rsidR="00E70458">
              <w:rPr>
                <w:b/>
              </w:rPr>
              <w:t>4</w:t>
            </w:r>
            <w:r>
              <w:rPr>
                <w:b/>
              </w:rPr>
              <w:t>,3</w:t>
            </w:r>
            <w:r w:rsidR="00E70458">
              <w:rPr>
                <w:b/>
              </w:rPr>
              <w:t>97</w:t>
            </w:r>
          </w:p>
        </w:tc>
      </w:tr>
      <w:tr w:rsidR="001D7C6A" w:rsidRPr="00063CEE">
        <w:tc>
          <w:tcPr>
            <w:tcW w:w="3652" w:type="dxa"/>
          </w:tcPr>
          <w:p w:rsidR="001D7C6A" w:rsidRPr="00063CEE" w:rsidRDefault="001D7C6A" w:rsidP="00A30D31">
            <w:pPr>
              <w:pStyle w:val="NoSpacing"/>
              <w:rPr>
                <w:b/>
              </w:rPr>
            </w:pPr>
          </w:p>
        </w:tc>
        <w:tc>
          <w:tcPr>
            <w:tcW w:w="1985" w:type="dxa"/>
          </w:tcPr>
          <w:p w:rsidR="001D7C6A" w:rsidRPr="006C21DC" w:rsidRDefault="001D7C6A" w:rsidP="001D7C6A">
            <w:pPr>
              <w:pStyle w:val="NoSpacing"/>
              <w:jc w:val="right"/>
            </w:pPr>
          </w:p>
        </w:tc>
        <w:tc>
          <w:tcPr>
            <w:tcW w:w="1984" w:type="dxa"/>
          </w:tcPr>
          <w:p w:rsidR="001D7C6A" w:rsidRPr="006C21DC" w:rsidRDefault="001D7C6A" w:rsidP="001D7C6A">
            <w:pPr>
              <w:pStyle w:val="NoSpacing"/>
              <w:jc w:val="right"/>
            </w:pPr>
          </w:p>
        </w:tc>
        <w:tc>
          <w:tcPr>
            <w:tcW w:w="1559" w:type="dxa"/>
          </w:tcPr>
          <w:p w:rsidR="001D7C6A" w:rsidRPr="006C21DC" w:rsidRDefault="001D7C6A" w:rsidP="001D7C6A">
            <w:pPr>
              <w:pStyle w:val="NoSpacing"/>
              <w:jc w:val="right"/>
            </w:pPr>
          </w:p>
        </w:tc>
      </w:tr>
      <w:tr w:rsidR="001D7C6A" w:rsidRPr="00063CEE">
        <w:tc>
          <w:tcPr>
            <w:tcW w:w="3652" w:type="dxa"/>
          </w:tcPr>
          <w:p w:rsidR="001D7C6A" w:rsidRPr="00063CEE" w:rsidRDefault="001D7C6A" w:rsidP="00A30D31">
            <w:pPr>
              <w:pStyle w:val="NoSpacing"/>
              <w:rPr>
                <w:b/>
              </w:rPr>
            </w:pPr>
            <w:r w:rsidRPr="00063CEE">
              <w:rPr>
                <w:b/>
              </w:rPr>
              <w:t>Depreciation</w:t>
            </w:r>
          </w:p>
        </w:tc>
        <w:tc>
          <w:tcPr>
            <w:tcW w:w="1985" w:type="dxa"/>
          </w:tcPr>
          <w:p w:rsidR="001D7C6A" w:rsidRPr="006C21DC" w:rsidRDefault="001D7C6A" w:rsidP="001D7C6A">
            <w:pPr>
              <w:pStyle w:val="NoSpacing"/>
              <w:jc w:val="right"/>
            </w:pPr>
          </w:p>
        </w:tc>
        <w:tc>
          <w:tcPr>
            <w:tcW w:w="1984" w:type="dxa"/>
          </w:tcPr>
          <w:p w:rsidR="001D7C6A" w:rsidRPr="006C21DC" w:rsidRDefault="001D7C6A" w:rsidP="001D7C6A">
            <w:pPr>
              <w:pStyle w:val="NoSpacing"/>
              <w:jc w:val="right"/>
            </w:pPr>
          </w:p>
        </w:tc>
        <w:tc>
          <w:tcPr>
            <w:tcW w:w="1559" w:type="dxa"/>
          </w:tcPr>
          <w:p w:rsidR="001D7C6A" w:rsidRPr="006C21DC" w:rsidRDefault="001D7C6A" w:rsidP="001D7C6A">
            <w:pPr>
              <w:pStyle w:val="NoSpacing"/>
              <w:jc w:val="right"/>
            </w:pPr>
          </w:p>
        </w:tc>
      </w:tr>
      <w:tr w:rsidR="001D7C6A" w:rsidRPr="00063CEE">
        <w:tc>
          <w:tcPr>
            <w:tcW w:w="3652" w:type="dxa"/>
          </w:tcPr>
          <w:p w:rsidR="001D7C6A" w:rsidRPr="00063CEE" w:rsidRDefault="001D7C6A" w:rsidP="001D7C6A">
            <w:pPr>
              <w:pStyle w:val="NoSpacing"/>
            </w:pPr>
            <w:r w:rsidRPr="00063CEE">
              <w:t>At 1 April 20</w:t>
            </w:r>
            <w:r>
              <w:t>14</w:t>
            </w:r>
          </w:p>
        </w:tc>
        <w:tc>
          <w:tcPr>
            <w:tcW w:w="1985" w:type="dxa"/>
          </w:tcPr>
          <w:p w:rsidR="001D7C6A" w:rsidRPr="006C21DC" w:rsidRDefault="001D7C6A" w:rsidP="001D7C6A">
            <w:pPr>
              <w:pStyle w:val="NoSpacing"/>
              <w:jc w:val="right"/>
            </w:pPr>
            <w:r>
              <w:t>40,751</w:t>
            </w:r>
          </w:p>
        </w:tc>
        <w:tc>
          <w:tcPr>
            <w:tcW w:w="1984" w:type="dxa"/>
          </w:tcPr>
          <w:p w:rsidR="001D7C6A" w:rsidRPr="006C21DC" w:rsidRDefault="001D7C6A" w:rsidP="001D7C6A">
            <w:pPr>
              <w:pStyle w:val="NoSpacing"/>
              <w:jc w:val="right"/>
            </w:pPr>
            <w:r>
              <w:t>25,304</w:t>
            </w:r>
          </w:p>
        </w:tc>
        <w:tc>
          <w:tcPr>
            <w:tcW w:w="1559" w:type="dxa"/>
          </w:tcPr>
          <w:p w:rsidR="001D7C6A" w:rsidRPr="006C21DC" w:rsidRDefault="001D7C6A" w:rsidP="001D7C6A">
            <w:pPr>
              <w:pStyle w:val="NoSpacing"/>
              <w:jc w:val="right"/>
            </w:pPr>
            <w:r>
              <w:t>66,055</w:t>
            </w:r>
          </w:p>
        </w:tc>
      </w:tr>
      <w:tr w:rsidR="001D7C6A" w:rsidRPr="00063CEE">
        <w:trPr>
          <w:trHeight w:val="270"/>
        </w:trPr>
        <w:tc>
          <w:tcPr>
            <w:tcW w:w="3652" w:type="dxa"/>
            <w:tcBorders>
              <w:bottom w:val="single" w:sz="4" w:space="0" w:color="auto"/>
            </w:tcBorders>
          </w:tcPr>
          <w:p w:rsidR="001D7C6A" w:rsidRPr="00063CEE" w:rsidRDefault="001D7C6A" w:rsidP="00A30D31">
            <w:pPr>
              <w:pStyle w:val="NoSpacing"/>
            </w:pPr>
            <w:r w:rsidRPr="00063CEE">
              <w:t>Charged in year</w:t>
            </w:r>
          </w:p>
        </w:tc>
        <w:tc>
          <w:tcPr>
            <w:tcW w:w="1985" w:type="dxa"/>
            <w:tcBorders>
              <w:bottom w:val="single" w:sz="4" w:space="0" w:color="auto"/>
            </w:tcBorders>
          </w:tcPr>
          <w:p w:rsidR="001D7C6A" w:rsidRPr="006C21DC" w:rsidRDefault="001D7C6A" w:rsidP="001D7C6A">
            <w:pPr>
              <w:pStyle w:val="NoSpacing"/>
              <w:jc w:val="right"/>
            </w:pPr>
            <w:r>
              <w:t>7,910</w:t>
            </w:r>
          </w:p>
        </w:tc>
        <w:tc>
          <w:tcPr>
            <w:tcW w:w="1984" w:type="dxa"/>
            <w:tcBorders>
              <w:bottom w:val="single" w:sz="4" w:space="0" w:color="auto"/>
            </w:tcBorders>
          </w:tcPr>
          <w:p w:rsidR="001D7C6A" w:rsidRPr="006C21DC" w:rsidRDefault="001D7C6A" w:rsidP="001D7C6A">
            <w:pPr>
              <w:pStyle w:val="NoSpacing"/>
              <w:jc w:val="right"/>
            </w:pPr>
            <w:r>
              <w:t>1,847</w:t>
            </w:r>
          </w:p>
        </w:tc>
        <w:tc>
          <w:tcPr>
            <w:tcW w:w="1559" w:type="dxa"/>
            <w:tcBorders>
              <w:bottom w:val="single" w:sz="4" w:space="0" w:color="auto"/>
            </w:tcBorders>
          </w:tcPr>
          <w:p w:rsidR="001D7C6A" w:rsidRPr="006C21DC" w:rsidRDefault="001D7C6A" w:rsidP="001D7C6A">
            <w:pPr>
              <w:pStyle w:val="NoSpacing"/>
              <w:jc w:val="right"/>
            </w:pPr>
            <w:r>
              <w:t>9,757</w:t>
            </w:r>
          </w:p>
        </w:tc>
      </w:tr>
      <w:tr w:rsidR="001D7C6A" w:rsidRPr="00063CEE">
        <w:trPr>
          <w:trHeight w:val="270"/>
        </w:trPr>
        <w:tc>
          <w:tcPr>
            <w:tcW w:w="3652" w:type="dxa"/>
            <w:tcBorders>
              <w:top w:val="single" w:sz="4" w:space="0" w:color="auto"/>
              <w:bottom w:val="single" w:sz="4" w:space="0" w:color="auto"/>
            </w:tcBorders>
          </w:tcPr>
          <w:p w:rsidR="001D7C6A" w:rsidRPr="00063CEE" w:rsidRDefault="001D7C6A" w:rsidP="00A30D31">
            <w:pPr>
              <w:pStyle w:val="NoSpacing"/>
            </w:pPr>
            <w:r w:rsidRPr="00063CEE">
              <w:t>Disposals</w:t>
            </w:r>
          </w:p>
        </w:tc>
        <w:tc>
          <w:tcPr>
            <w:tcW w:w="1985" w:type="dxa"/>
            <w:tcBorders>
              <w:top w:val="single" w:sz="4" w:space="0" w:color="auto"/>
              <w:bottom w:val="single" w:sz="4" w:space="0" w:color="auto"/>
            </w:tcBorders>
          </w:tcPr>
          <w:p w:rsidR="001D7C6A" w:rsidRPr="006C21DC" w:rsidRDefault="001D7C6A" w:rsidP="001D7C6A">
            <w:pPr>
              <w:pStyle w:val="NoSpacing"/>
              <w:jc w:val="right"/>
            </w:pPr>
            <w:r>
              <w:t>(11,140)</w:t>
            </w:r>
          </w:p>
        </w:tc>
        <w:tc>
          <w:tcPr>
            <w:tcW w:w="1984" w:type="dxa"/>
            <w:tcBorders>
              <w:top w:val="single" w:sz="4" w:space="0" w:color="auto"/>
              <w:bottom w:val="single" w:sz="4" w:space="0" w:color="auto"/>
            </w:tcBorders>
          </w:tcPr>
          <w:p w:rsidR="001D7C6A" w:rsidRPr="006C21DC" w:rsidRDefault="001D7C6A" w:rsidP="001D7C6A">
            <w:pPr>
              <w:pStyle w:val="NoSpacing"/>
              <w:jc w:val="right"/>
            </w:pPr>
            <w:r>
              <w:t>(10,690)</w:t>
            </w:r>
          </w:p>
        </w:tc>
        <w:tc>
          <w:tcPr>
            <w:tcW w:w="1559" w:type="dxa"/>
            <w:tcBorders>
              <w:top w:val="single" w:sz="4" w:space="0" w:color="auto"/>
              <w:bottom w:val="single" w:sz="4" w:space="0" w:color="auto"/>
            </w:tcBorders>
          </w:tcPr>
          <w:p w:rsidR="001D7C6A" w:rsidRPr="006C21DC" w:rsidRDefault="001D7C6A" w:rsidP="001D7C6A">
            <w:pPr>
              <w:pStyle w:val="NoSpacing"/>
              <w:jc w:val="right"/>
            </w:pPr>
            <w:r>
              <w:t>(21,830)</w:t>
            </w:r>
          </w:p>
        </w:tc>
      </w:tr>
      <w:tr w:rsidR="001D7C6A" w:rsidRPr="00063CEE">
        <w:tc>
          <w:tcPr>
            <w:tcW w:w="3652" w:type="dxa"/>
          </w:tcPr>
          <w:p w:rsidR="001D7C6A" w:rsidRPr="00063CEE" w:rsidRDefault="001D7C6A" w:rsidP="001D7C6A">
            <w:pPr>
              <w:pStyle w:val="NoSpacing"/>
              <w:rPr>
                <w:b/>
              </w:rPr>
            </w:pPr>
            <w:r w:rsidRPr="00063CEE">
              <w:rPr>
                <w:b/>
              </w:rPr>
              <w:t>At 31 March 201</w:t>
            </w:r>
            <w:r>
              <w:rPr>
                <w:b/>
              </w:rPr>
              <w:t>5</w:t>
            </w:r>
          </w:p>
        </w:tc>
        <w:tc>
          <w:tcPr>
            <w:tcW w:w="1985" w:type="dxa"/>
          </w:tcPr>
          <w:p w:rsidR="001D7C6A" w:rsidRPr="006C21DC" w:rsidRDefault="001D7C6A" w:rsidP="001D7C6A">
            <w:pPr>
              <w:pStyle w:val="NoSpacing"/>
              <w:jc w:val="right"/>
              <w:rPr>
                <w:b/>
              </w:rPr>
            </w:pPr>
            <w:r>
              <w:rPr>
                <w:b/>
              </w:rPr>
              <w:t>37,521</w:t>
            </w:r>
          </w:p>
        </w:tc>
        <w:tc>
          <w:tcPr>
            <w:tcW w:w="1984" w:type="dxa"/>
          </w:tcPr>
          <w:p w:rsidR="001D7C6A" w:rsidRPr="006C21DC" w:rsidRDefault="001D7C6A" w:rsidP="001D7C6A">
            <w:pPr>
              <w:pStyle w:val="NoSpacing"/>
              <w:jc w:val="right"/>
              <w:rPr>
                <w:b/>
              </w:rPr>
            </w:pPr>
            <w:r>
              <w:rPr>
                <w:b/>
              </w:rPr>
              <w:t>16,461</w:t>
            </w:r>
          </w:p>
        </w:tc>
        <w:tc>
          <w:tcPr>
            <w:tcW w:w="1559" w:type="dxa"/>
          </w:tcPr>
          <w:p w:rsidR="001D7C6A" w:rsidRPr="006C21DC" w:rsidRDefault="001D7C6A" w:rsidP="001D7C6A">
            <w:pPr>
              <w:pStyle w:val="NoSpacing"/>
              <w:jc w:val="right"/>
              <w:rPr>
                <w:b/>
              </w:rPr>
            </w:pPr>
            <w:r>
              <w:rPr>
                <w:b/>
              </w:rPr>
              <w:t>53,982</w:t>
            </w:r>
          </w:p>
        </w:tc>
      </w:tr>
      <w:tr w:rsidR="001D7C6A" w:rsidRPr="00063CEE">
        <w:tc>
          <w:tcPr>
            <w:tcW w:w="3652" w:type="dxa"/>
          </w:tcPr>
          <w:p w:rsidR="001D7C6A" w:rsidRPr="00063CEE" w:rsidRDefault="001D7C6A" w:rsidP="00A30D31">
            <w:pPr>
              <w:pStyle w:val="NoSpacing"/>
              <w:rPr>
                <w:b/>
              </w:rPr>
            </w:pPr>
          </w:p>
        </w:tc>
        <w:tc>
          <w:tcPr>
            <w:tcW w:w="1985" w:type="dxa"/>
          </w:tcPr>
          <w:p w:rsidR="001D7C6A" w:rsidRPr="006C21DC" w:rsidRDefault="001D7C6A" w:rsidP="001D7C6A">
            <w:pPr>
              <w:pStyle w:val="NoSpacing"/>
              <w:jc w:val="right"/>
              <w:rPr>
                <w:b/>
              </w:rPr>
            </w:pPr>
          </w:p>
        </w:tc>
        <w:tc>
          <w:tcPr>
            <w:tcW w:w="1984" w:type="dxa"/>
          </w:tcPr>
          <w:p w:rsidR="001D7C6A" w:rsidRPr="006C21DC" w:rsidRDefault="001D7C6A" w:rsidP="001D7C6A">
            <w:pPr>
              <w:pStyle w:val="NoSpacing"/>
              <w:jc w:val="right"/>
              <w:rPr>
                <w:b/>
              </w:rPr>
            </w:pPr>
          </w:p>
        </w:tc>
        <w:tc>
          <w:tcPr>
            <w:tcW w:w="1559" w:type="dxa"/>
          </w:tcPr>
          <w:p w:rsidR="001D7C6A" w:rsidRPr="006C21DC" w:rsidRDefault="001D7C6A" w:rsidP="001D7C6A">
            <w:pPr>
              <w:pStyle w:val="NoSpacing"/>
              <w:jc w:val="right"/>
              <w:rPr>
                <w:b/>
              </w:rPr>
            </w:pPr>
          </w:p>
        </w:tc>
      </w:tr>
      <w:tr w:rsidR="001D7C6A" w:rsidRPr="00063CEE">
        <w:tc>
          <w:tcPr>
            <w:tcW w:w="3652" w:type="dxa"/>
          </w:tcPr>
          <w:p w:rsidR="001D7C6A" w:rsidRPr="00063CEE" w:rsidRDefault="001D7C6A" w:rsidP="001D7C6A">
            <w:pPr>
              <w:pStyle w:val="NoSpacing"/>
            </w:pPr>
            <w:r w:rsidRPr="00063CEE">
              <w:rPr>
                <w:b/>
              </w:rPr>
              <w:t>Net book value at 31 March 20</w:t>
            </w:r>
            <w:r>
              <w:rPr>
                <w:b/>
              </w:rPr>
              <w:t>14</w:t>
            </w:r>
          </w:p>
        </w:tc>
        <w:tc>
          <w:tcPr>
            <w:tcW w:w="1985" w:type="dxa"/>
          </w:tcPr>
          <w:p w:rsidR="001D7C6A" w:rsidRPr="006C21DC" w:rsidRDefault="001D7C6A" w:rsidP="001D7C6A">
            <w:pPr>
              <w:pStyle w:val="NoSpacing"/>
              <w:jc w:val="right"/>
              <w:rPr>
                <w:b/>
              </w:rPr>
            </w:pPr>
            <w:r>
              <w:rPr>
                <w:b/>
              </w:rPr>
              <w:t>21,518</w:t>
            </w:r>
          </w:p>
        </w:tc>
        <w:tc>
          <w:tcPr>
            <w:tcW w:w="1984" w:type="dxa"/>
          </w:tcPr>
          <w:p w:rsidR="001D7C6A" w:rsidRPr="006C21DC" w:rsidRDefault="001D7C6A" w:rsidP="001D7C6A">
            <w:pPr>
              <w:pStyle w:val="NoSpacing"/>
              <w:jc w:val="right"/>
              <w:rPr>
                <w:b/>
              </w:rPr>
            </w:pPr>
            <w:r>
              <w:rPr>
                <w:b/>
              </w:rPr>
              <w:t>15,850</w:t>
            </w:r>
          </w:p>
        </w:tc>
        <w:tc>
          <w:tcPr>
            <w:tcW w:w="1559" w:type="dxa"/>
          </w:tcPr>
          <w:p w:rsidR="001D7C6A" w:rsidRPr="006C21DC" w:rsidRDefault="001D7C6A" w:rsidP="001D7C6A">
            <w:pPr>
              <w:pStyle w:val="NoSpacing"/>
              <w:jc w:val="right"/>
              <w:rPr>
                <w:b/>
              </w:rPr>
            </w:pPr>
            <w:r>
              <w:rPr>
                <w:b/>
              </w:rPr>
              <w:t>37,368</w:t>
            </w:r>
          </w:p>
        </w:tc>
      </w:tr>
      <w:tr w:rsidR="001D7C6A" w:rsidRPr="00063CEE">
        <w:tc>
          <w:tcPr>
            <w:tcW w:w="3652" w:type="dxa"/>
          </w:tcPr>
          <w:p w:rsidR="001D7C6A" w:rsidRPr="00063CEE" w:rsidRDefault="001D7C6A" w:rsidP="001D7C6A">
            <w:pPr>
              <w:pStyle w:val="NoSpacing"/>
            </w:pPr>
            <w:r w:rsidRPr="00063CEE">
              <w:rPr>
                <w:b/>
              </w:rPr>
              <w:t>Net book value at 31 March 201</w:t>
            </w:r>
            <w:r>
              <w:rPr>
                <w:b/>
              </w:rPr>
              <w:t>5</w:t>
            </w:r>
          </w:p>
        </w:tc>
        <w:tc>
          <w:tcPr>
            <w:tcW w:w="1985" w:type="dxa"/>
          </w:tcPr>
          <w:p w:rsidR="001D7C6A" w:rsidRPr="006C21DC" w:rsidRDefault="001D7C6A" w:rsidP="00E70458">
            <w:pPr>
              <w:pStyle w:val="NoSpacing"/>
              <w:jc w:val="right"/>
              <w:rPr>
                <w:b/>
              </w:rPr>
            </w:pPr>
            <w:r>
              <w:rPr>
                <w:b/>
              </w:rPr>
              <w:t>9</w:t>
            </w:r>
            <w:r w:rsidR="00E70458">
              <w:rPr>
                <w:b/>
              </w:rPr>
              <w:t>2</w:t>
            </w:r>
            <w:r>
              <w:rPr>
                <w:b/>
              </w:rPr>
              <w:t>,5</w:t>
            </w:r>
            <w:r w:rsidR="00E70458">
              <w:rPr>
                <w:b/>
              </w:rPr>
              <w:t>55</w:t>
            </w:r>
          </w:p>
        </w:tc>
        <w:tc>
          <w:tcPr>
            <w:tcW w:w="1984" w:type="dxa"/>
          </w:tcPr>
          <w:p w:rsidR="001D7C6A" w:rsidRPr="006C21DC" w:rsidRDefault="001D7C6A" w:rsidP="001D7C6A">
            <w:pPr>
              <w:pStyle w:val="NoSpacing"/>
              <w:jc w:val="right"/>
              <w:rPr>
                <w:b/>
              </w:rPr>
            </w:pPr>
            <w:r>
              <w:rPr>
                <w:b/>
              </w:rPr>
              <w:t>27,860</w:t>
            </w:r>
          </w:p>
        </w:tc>
        <w:tc>
          <w:tcPr>
            <w:tcW w:w="1559" w:type="dxa"/>
          </w:tcPr>
          <w:p w:rsidR="001D7C6A" w:rsidRPr="006C21DC" w:rsidRDefault="001D7C6A" w:rsidP="00E70458">
            <w:pPr>
              <w:pStyle w:val="NoSpacing"/>
              <w:jc w:val="right"/>
              <w:rPr>
                <w:b/>
              </w:rPr>
            </w:pPr>
            <w:r>
              <w:rPr>
                <w:b/>
              </w:rPr>
              <w:t>1</w:t>
            </w:r>
            <w:r w:rsidR="00E70458">
              <w:rPr>
                <w:b/>
              </w:rPr>
              <w:t>20</w:t>
            </w:r>
            <w:r>
              <w:rPr>
                <w:b/>
              </w:rPr>
              <w:t>,</w:t>
            </w:r>
            <w:r w:rsidR="00E70458">
              <w:rPr>
                <w:b/>
              </w:rPr>
              <w:t>415</w:t>
            </w:r>
          </w:p>
        </w:tc>
      </w:tr>
    </w:tbl>
    <w:p w:rsidR="004105B2" w:rsidRPr="00063CEE" w:rsidRDefault="004105B2">
      <w:pPr>
        <w:pStyle w:val="NoSpacing"/>
        <w:rPr>
          <w:b/>
        </w:rPr>
      </w:pPr>
    </w:p>
    <w:p w:rsidR="006C21DC" w:rsidRPr="00A53C18" w:rsidRDefault="006C21DC">
      <w:pPr>
        <w:pStyle w:val="NoSpacing"/>
        <w:rPr>
          <w:b/>
          <w:sz w:val="24"/>
          <w:szCs w:val="24"/>
        </w:rPr>
      </w:pPr>
      <w:r w:rsidRPr="00A53C18">
        <w:rPr>
          <w:b/>
          <w:sz w:val="24"/>
          <w:szCs w:val="24"/>
        </w:rPr>
        <w:t>6.</w:t>
      </w:r>
      <w:r w:rsidRPr="00A53C18">
        <w:rPr>
          <w:b/>
          <w:sz w:val="24"/>
          <w:szCs w:val="24"/>
        </w:rPr>
        <w:tab/>
        <w:t>Intangible assets</w:t>
      </w:r>
    </w:p>
    <w:p w:rsidR="006C21DC" w:rsidRDefault="006C21DC">
      <w:pPr>
        <w:pStyle w:val="NoSpacing"/>
        <w:rPr>
          <w:b/>
        </w:rPr>
      </w:pPr>
    </w:p>
    <w:tbl>
      <w:tblPr>
        <w:tblStyle w:val="TableGrid"/>
        <w:tblW w:w="0" w:type="auto"/>
        <w:tblLook w:val="04A0" w:firstRow="1" w:lastRow="0" w:firstColumn="1" w:lastColumn="0" w:noHBand="0" w:noVBand="1"/>
      </w:tblPr>
      <w:tblGrid>
        <w:gridCol w:w="3652"/>
        <w:gridCol w:w="1985"/>
        <w:gridCol w:w="1985"/>
      </w:tblGrid>
      <w:tr w:rsidR="006A5B00" w:rsidTr="006A5B00">
        <w:tc>
          <w:tcPr>
            <w:tcW w:w="3652" w:type="dxa"/>
          </w:tcPr>
          <w:p w:rsidR="006A5B00" w:rsidRDefault="006A5B00" w:rsidP="001D7C6A">
            <w:pPr>
              <w:pStyle w:val="NoSpacing"/>
              <w:rPr>
                <w:b/>
              </w:rPr>
            </w:pPr>
            <w:r>
              <w:rPr>
                <w:b/>
              </w:rPr>
              <w:t>201</w:t>
            </w:r>
            <w:r w:rsidR="001D7C6A">
              <w:rPr>
                <w:b/>
              </w:rPr>
              <w:t>5</w:t>
            </w:r>
            <w:r>
              <w:rPr>
                <w:b/>
              </w:rPr>
              <w:t>-1</w:t>
            </w:r>
            <w:r w:rsidR="001D7C6A">
              <w:rPr>
                <w:b/>
              </w:rPr>
              <w:t>6</w:t>
            </w:r>
          </w:p>
        </w:tc>
        <w:tc>
          <w:tcPr>
            <w:tcW w:w="1985" w:type="dxa"/>
          </w:tcPr>
          <w:p w:rsidR="006A5B00" w:rsidRDefault="006A5B00" w:rsidP="006C21DC">
            <w:pPr>
              <w:pStyle w:val="NoSpacing"/>
              <w:jc w:val="right"/>
              <w:rPr>
                <w:b/>
              </w:rPr>
            </w:pPr>
            <w:r>
              <w:rPr>
                <w:b/>
              </w:rPr>
              <w:t>Software licences</w:t>
            </w:r>
          </w:p>
        </w:tc>
        <w:tc>
          <w:tcPr>
            <w:tcW w:w="1985" w:type="dxa"/>
          </w:tcPr>
          <w:p w:rsidR="006A5B00" w:rsidRDefault="006A5B00" w:rsidP="006C21DC">
            <w:pPr>
              <w:pStyle w:val="NoSpacing"/>
              <w:jc w:val="right"/>
              <w:rPr>
                <w:b/>
              </w:rPr>
            </w:pPr>
            <w:r>
              <w:rPr>
                <w:b/>
              </w:rPr>
              <w:t>Total</w:t>
            </w:r>
          </w:p>
        </w:tc>
      </w:tr>
      <w:tr w:rsidR="006A5B00" w:rsidTr="006A5B00">
        <w:tc>
          <w:tcPr>
            <w:tcW w:w="3652" w:type="dxa"/>
          </w:tcPr>
          <w:p w:rsidR="006A5B00" w:rsidRDefault="006A5B00">
            <w:pPr>
              <w:pStyle w:val="NoSpacing"/>
              <w:rPr>
                <w:b/>
              </w:rPr>
            </w:pPr>
          </w:p>
        </w:tc>
        <w:tc>
          <w:tcPr>
            <w:tcW w:w="1985" w:type="dxa"/>
          </w:tcPr>
          <w:p w:rsidR="006A5B00" w:rsidRDefault="006A5B00" w:rsidP="006C21DC">
            <w:pPr>
              <w:pStyle w:val="NoSpacing"/>
              <w:jc w:val="right"/>
              <w:rPr>
                <w:b/>
              </w:rPr>
            </w:pPr>
            <w:r>
              <w:rPr>
                <w:b/>
              </w:rPr>
              <w:t>£</w:t>
            </w:r>
          </w:p>
        </w:tc>
        <w:tc>
          <w:tcPr>
            <w:tcW w:w="1985" w:type="dxa"/>
          </w:tcPr>
          <w:p w:rsidR="006A5B00" w:rsidRDefault="006A5B00" w:rsidP="006C21DC">
            <w:pPr>
              <w:pStyle w:val="NoSpacing"/>
              <w:jc w:val="right"/>
              <w:rPr>
                <w:b/>
              </w:rPr>
            </w:pPr>
            <w:r>
              <w:rPr>
                <w:b/>
              </w:rPr>
              <w:t>£</w:t>
            </w:r>
          </w:p>
        </w:tc>
      </w:tr>
      <w:tr w:rsidR="006A5B00" w:rsidTr="006A5B00">
        <w:tc>
          <w:tcPr>
            <w:tcW w:w="3652" w:type="dxa"/>
          </w:tcPr>
          <w:p w:rsidR="006A5B00" w:rsidRPr="00063CEE" w:rsidRDefault="006A5B00" w:rsidP="006C21DC">
            <w:pPr>
              <w:pStyle w:val="NoSpacing"/>
              <w:rPr>
                <w:b/>
              </w:rPr>
            </w:pPr>
            <w:r w:rsidRPr="00063CEE">
              <w:rPr>
                <w:b/>
              </w:rPr>
              <w:t>Cost or valuation</w:t>
            </w:r>
          </w:p>
        </w:tc>
        <w:tc>
          <w:tcPr>
            <w:tcW w:w="1985" w:type="dxa"/>
          </w:tcPr>
          <w:p w:rsidR="006A5B00" w:rsidRDefault="006A5B00" w:rsidP="006C21DC">
            <w:pPr>
              <w:pStyle w:val="NoSpacing"/>
              <w:jc w:val="right"/>
              <w:rPr>
                <w:b/>
              </w:rPr>
            </w:pPr>
          </w:p>
        </w:tc>
        <w:tc>
          <w:tcPr>
            <w:tcW w:w="1985" w:type="dxa"/>
          </w:tcPr>
          <w:p w:rsidR="006A5B00" w:rsidRDefault="006A5B00" w:rsidP="006C21DC">
            <w:pPr>
              <w:pStyle w:val="NoSpacing"/>
              <w:jc w:val="right"/>
              <w:rPr>
                <w:b/>
              </w:rPr>
            </w:pPr>
          </w:p>
        </w:tc>
      </w:tr>
      <w:tr w:rsidR="006A5B00" w:rsidTr="006A5B00">
        <w:tc>
          <w:tcPr>
            <w:tcW w:w="3652" w:type="dxa"/>
          </w:tcPr>
          <w:p w:rsidR="006A5B00" w:rsidRPr="00063CEE" w:rsidRDefault="006A5B00" w:rsidP="001D7C6A">
            <w:pPr>
              <w:pStyle w:val="NoSpacing"/>
            </w:pPr>
            <w:r w:rsidRPr="00063CEE">
              <w:t>At 1 April 201</w:t>
            </w:r>
            <w:r w:rsidR="001D7C6A">
              <w:t>5</w:t>
            </w:r>
          </w:p>
        </w:tc>
        <w:tc>
          <w:tcPr>
            <w:tcW w:w="1985" w:type="dxa"/>
          </w:tcPr>
          <w:p w:rsidR="006A5B00" w:rsidRPr="006C21DC" w:rsidRDefault="00077428" w:rsidP="000F6795">
            <w:pPr>
              <w:pStyle w:val="NoSpacing"/>
              <w:jc w:val="right"/>
            </w:pPr>
            <w:r>
              <w:t>6,540</w:t>
            </w:r>
          </w:p>
        </w:tc>
        <w:tc>
          <w:tcPr>
            <w:tcW w:w="1985" w:type="dxa"/>
          </w:tcPr>
          <w:p w:rsidR="006A5B00" w:rsidRPr="006C21DC" w:rsidRDefault="00077428" w:rsidP="000F6795">
            <w:pPr>
              <w:pStyle w:val="NoSpacing"/>
              <w:jc w:val="right"/>
            </w:pPr>
            <w:r>
              <w:t>6,540</w:t>
            </w:r>
          </w:p>
        </w:tc>
      </w:tr>
      <w:tr w:rsidR="006A5B00" w:rsidTr="006A5B00">
        <w:tc>
          <w:tcPr>
            <w:tcW w:w="3652" w:type="dxa"/>
          </w:tcPr>
          <w:p w:rsidR="006A5B00" w:rsidRPr="00063CEE" w:rsidRDefault="006A5B00" w:rsidP="006C21DC">
            <w:pPr>
              <w:pStyle w:val="NoSpacing"/>
            </w:pPr>
            <w:r w:rsidRPr="00063CEE">
              <w:t>Additions</w:t>
            </w:r>
          </w:p>
        </w:tc>
        <w:tc>
          <w:tcPr>
            <w:tcW w:w="1985" w:type="dxa"/>
          </w:tcPr>
          <w:p w:rsidR="006A5B00" w:rsidRPr="006C21DC" w:rsidRDefault="00077428" w:rsidP="006C21DC">
            <w:pPr>
              <w:pStyle w:val="NoSpacing"/>
              <w:jc w:val="right"/>
            </w:pPr>
            <w:r>
              <w:t>0</w:t>
            </w:r>
          </w:p>
        </w:tc>
        <w:tc>
          <w:tcPr>
            <w:tcW w:w="1985" w:type="dxa"/>
          </w:tcPr>
          <w:p w:rsidR="006A5B00" w:rsidRPr="006C21DC" w:rsidRDefault="00077428" w:rsidP="006C21DC">
            <w:pPr>
              <w:pStyle w:val="NoSpacing"/>
              <w:jc w:val="right"/>
            </w:pPr>
            <w:r>
              <w:t>0</w:t>
            </w:r>
          </w:p>
        </w:tc>
      </w:tr>
      <w:tr w:rsidR="006A5B00" w:rsidTr="006A5B00">
        <w:tc>
          <w:tcPr>
            <w:tcW w:w="3652" w:type="dxa"/>
          </w:tcPr>
          <w:p w:rsidR="006A5B00" w:rsidRPr="00063CEE" w:rsidRDefault="006A5B00" w:rsidP="006C21DC">
            <w:pPr>
              <w:pStyle w:val="NoSpacing"/>
            </w:pPr>
            <w:r w:rsidRPr="00063CEE">
              <w:t>Disposals</w:t>
            </w:r>
          </w:p>
        </w:tc>
        <w:tc>
          <w:tcPr>
            <w:tcW w:w="1985" w:type="dxa"/>
          </w:tcPr>
          <w:p w:rsidR="006A5B00" w:rsidRPr="006C21DC" w:rsidRDefault="00077428" w:rsidP="006C21DC">
            <w:pPr>
              <w:pStyle w:val="NoSpacing"/>
              <w:jc w:val="right"/>
            </w:pPr>
            <w:r>
              <w:t>0</w:t>
            </w:r>
          </w:p>
        </w:tc>
        <w:tc>
          <w:tcPr>
            <w:tcW w:w="1985" w:type="dxa"/>
          </w:tcPr>
          <w:p w:rsidR="006A5B00" w:rsidRPr="006C21DC" w:rsidRDefault="00077428" w:rsidP="006C21DC">
            <w:pPr>
              <w:pStyle w:val="NoSpacing"/>
              <w:jc w:val="right"/>
            </w:pPr>
            <w:r>
              <w:t>0</w:t>
            </w:r>
          </w:p>
        </w:tc>
      </w:tr>
      <w:tr w:rsidR="006A5B00" w:rsidTr="006A5B00">
        <w:tc>
          <w:tcPr>
            <w:tcW w:w="3652" w:type="dxa"/>
          </w:tcPr>
          <w:p w:rsidR="006A5B00" w:rsidRPr="00063CEE" w:rsidRDefault="006A5B00" w:rsidP="001D7C6A">
            <w:pPr>
              <w:pStyle w:val="NoSpacing"/>
              <w:rPr>
                <w:b/>
              </w:rPr>
            </w:pPr>
            <w:r w:rsidRPr="00063CEE">
              <w:rPr>
                <w:b/>
              </w:rPr>
              <w:t>At 31 March 201</w:t>
            </w:r>
            <w:r w:rsidR="001D7C6A">
              <w:rPr>
                <w:b/>
              </w:rPr>
              <w:t>6</w:t>
            </w:r>
          </w:p>
        </w:tc>
        <w:tc>
          <w:tcPr>
            <w:tcW w:w="1985" w:type="dxa"/>
          </w:tcPr>
          <w:p w:rsidR="006A5B00" w:rsidRDefault="00077428" w:rsidP="000F6795">
            <w:pPr>
              <w:pStyle w:val="NoSpacing"/>
              <w:jc w:val="right"/>
              <w:rPr>
                <w:b/>
              </w:rPr>
            </w:pPr>
            <w:r>
              <w:rPr>
                <w:b/>
              </w:rPr>
              <w:t>6,540</w:t>
            </w:r>
          </w:p>
        </w:tc>
        <w:tc>
          <w:tcPr>
            <w:tcW w:w="1985" w:type="dxa"/>
          </w:tcPr>
          <w:p w:rsidR="006A5B00" w:rsidRDefault="00077428" w:rsidP="000F6795">
            <w:pPr>
              <w:pStyle w:val="NoSpacing"/>
              <w:jc w:val="right"/>
              <w:rPr>
                <w:b/>
              </w:rPr>
            </w:pPr>
            <w:r>
              <w:rPr>
                <w:b/>
              </w:rPr>
              <w:t>6,540</w:t>
            </w:r>
          </w:p>
        </w:tc>
      </w:tr>
      <w:tr w:rsidR="006A5B00" w:rsidTr="006A5B00">
        <w:tc>
          <w:tcPr>
            <w:tcW w:w="3652" w:type="dxa"/>
          </w:tcPr>
          <w:p w:rsidR="006A5B00" w:rsidRPr="00063CEE" w:rsidRDefault="006A5B00" w:rsidP="006C21DC">
            <w:pPr>
              <w:pStyle w:val="NoSpacing"/>
              <w:rPr>
                <w:b/>
              </w:rPr>
            </w:pPr>
          </w:p>
        </w:tc>
        <w:tc>
          <w:tcPr>
            <w:tcW w:w="1985" w:type="dxa"/>
          </w:tcPr>
          <w:p w:rsidR="006A5B00" w:rsidRDefault="006A5B00" w:rsidP="006C21DC">
            <w:pPr>
              <w:pStyle w:val="NoSpacing"/>
              <w:jc w:val="right"/>
              <w:rPr>
                <w:b/>
              </w:rPr>
            </w:pPr>
          </w:p>
        </w:tc>
        <w:tc>
          <w:tcPr>
            <w:tcW w:w="1985" w:type="dxa"/>
          </w:tcPr>
          <w:p w:rsidR="006A5B00" w:rsidRDefault="006A5B00" w:rsidP="006C21DC">
            <w:pPr>
              <w:pStyle w:val="NoSpacing"/>
              <w:jc w:val="right"/>
              <w:rPr>
                <w:b/>
              </w:rPr>
            </w:pPr>
          </w:p>
        </w:tc>
      </w:tr>
      <w:tr w:rsidR="006A5B00" w:rsidTr="006A5B00">
        <w:tc>
          <w:tcPr>
            <w:tcW w:w="3652" w:type="dxa"/>
          </w:tcPr>
          <w:p w:rsidR="006A5B00" w:rsidRPr="00063CEE" w:rsidRDefault="006A5B00" w:rsidP="00F9404F">
            <w:pPr>
              <w:pStyle w:val="NoSpacing"/>
              <w:rPr>
                <w:b/>
              </w:rPr>
            </w:pPr>
            <w:r>
              <w:rPr>
                <w:b/>
              </w:rPr>
              <w:t>Amortisation</w:t>
            </w:r>
          </w:p>
        </w:tc>
        <w:tc>
          <w:tcPr>
            <w:tcW w:w="1985" w:type="dxa"/>
          </w:tcPr>
          <w:p w:rsidR="006A5B00" w:rsidRDefault="006A5B00" w:rsidP="006C21DC">
            <w:pPr>
              <w:pStyle w:val="NoSpacing"/>
              <w:jc w:val="right"/>
              <w:rPr>
                <w:b/>
              </w:rPr>
            </w:pPr>
          </w:p>
        </w:tc>
        <w:tc>
          <w:tcPr>
            <w:tcW w:w="1985" w:type="dxa"/>
          </w:tcPr>
          <w:p w:rsidR="006A5B00" w:rsidRDefault="006A5B00" w:rsidP="006C21DC">
            <w:pPr>
              <w:pStyle w:val="NoSpacing"/>
              <w:jc w:val="right"/>
              <w:rPr>
                <w:b/>
              </w:rPr>
            </w:pPr>
          </w:p>
        </w:tc>
      </w:tr>
      <w:tr w:rsidR="006A5B00" w:rsidTr="006A5B00">
        <w:tc>
          <w:tcPr>
            <w:tcW w:w="3652" w:type="dxa"/>
          </w:tcPr>
          <w:p w:rsidR="006A5B00" w:rsidRPr="00063CEE" w:rsidRDefault="006A5B00" w:rsidP="001D7C6A">
            <w:pPr>
              <w:pStyle w:val="NoSpacing"/>
            </w:pPr>
            <w:r w:rsidRPr="00063CEE">
              <w:t>At 1 April 201</w:t>
            </w:r>
            <w:r w:rsidR="001D7C6A">
              <w:t>5</w:t>
            </w:r>
          </w:p>
        </w:tc>
        <w:tc>
          <w:tcPr>
            <w:tcW w:w="1985" w:type="dxa"/>
          </w:tcPr>
          <w:p w:rsidR="006A5B00" w:rsidRPr="006C21DC" w:rsidRDefault="00077428" w:rsidP="0010347D">
            <w:pPr>
              <w:pStyle w:val="NoSpacing"/>
              <w:jc w:val="right"/>
            </w:pPr>
            <w:r>
              <w:t>4,63</w:t>
            </w:r>
            <w:r w:rsidR="0010347D">
              <w:t>3</w:t>
            </w:r>
          </w:p>
        </w:tc>
        <w:tc>
          <w:tcPr>
            <w:tcW w:w="1985" w:type="dxa"/>
          </w:tcPr>
          <w:p w:rsidR="006A5B00" w:rsidRPr="006C21DC" w:rsidRDefault="00077428" w:rsidP="0010347D">
            <w:pPr>
              <w:pStyle w:val="NoSpacing"/>
              <w:jc w:val="right"/>
            </w:pPr>
            <w:r>
              <w:t>4,63</w:t>
            </w:r>
            <w:r w:rsidR="0010347D">
              <w:t>3</w:t>
            </w:r>
          </w:p>
        </w:tc>
      </w:tr>
      <w:tr w:rsidR="006A5B00" w:rsidTr="006A5B00">
        <w:tc>
          <w:tcPr>
            <w:tcW w:w="3652" w:type="dxa"/>
          </w:tcPr>
          <w:p w:rsidR="006A5B00" w:rsidRPr="00063CEE" w:rsidRDefault="006A5B00" w:rsidP="006C21DC">
            <w:pPr>
              <w:pStyle w:val="NoSpacing"/>
            </w:pPr>
            <w:r w:rsidRPr="00063CEE">
              <w:t>Charged in year</w:t>
            </w:r>
          </w:p>
        </w:tc>
        <w:tc>
          <w:tcPr>
            <w:tcW w:w="1985" w:type="dxa"/>
          </w:tcPr>
          <w:p w:rsidR="006A5B00" w:rsidRPr="006C21DC" w:rsidRDefault="00077428" w:rsidP="000F6795">
            <w:pPr>
              <w:pStyle w:val="NoSpacing"/>
              <w:jc w:val="right"/>
            </w:pPr>
            <w:r>
              <w:t>1,635</w:t>
            </w:r>
          </w:p>
        </w:tc>
        <w:tc>
          <w:tcPr>
            <w:tcW w:w="1985" w:type="dxa"/>
          </w:tcPr>
          <w:p w:rsidR="006A5B00" w:rsidRPr="006C21DC" w:rsidRDefault="00077428" w:rsidP="000F6795">
            <w:pPr>
              <w:pStyle w:val="NoSpacing"/>
              <w:jc w:val="right"/>
            </w:pPr>
            <w:r>
              <w:t>1,635</w:t>
            </w:r>
          </w:p>
        </w:tc>
      </w:tr>
      <w:tr w:rsidR="006A5B00" w:rsidTr="006A5B00">
        <w:tc>
          <w:tcPr>
            <w:tcW w:w="3652" w:type="dxa"/>
          </w:tcPr>
          <w:p w:rsidR="006A5B00" w:rsidRPr="00063CEE" w:rsidRDefault="006A5B00" w:rsidP="006C21DC">
            <w:pPr>
              <w:pStyle w:val="NoSpacing"/>
            </w:pPr>
            <w:r w:rsidRPr="00063CEE">
              <w:t>Disposals</w:t>
            </w:r>
          </w:p>
        </w:tc>
        <w:tc>
          <w:tcPr>
            <w:tcW w:w="1985" w:type="dxa"/>
          </w:tcPr>
          <w:p w:rsidR="006A5B00" w:rsidRPr="006C21DC" w:rsidRDefault="00077428" w:rsidP="006C21DC">
            <w:pPr>
              <w:pStyle w:val="NoSpacing"/>
              <w:jc w:val="right"/>
            </w:pPr>
            <w:r>
              <w:t>0</w:t>
            </w:r>
          </w:p>
        </w:tc>
        <w:tc>
          <w:tcPr>
            <w:tcW w:w="1985" w:type="dxa"/>
          </w:tcPr>
          <w:p w:rsidR="006A5B00" w:rsidRPr="006C21DC" w:rsidRDefault="00077428" w:rsidP="006C21DC">
            <w:pPr>
              <w:pStyle w:val="NoSpacing"/>
              <w:jc w:val="right"/>
            </w:pPr>
            <w:r>
              <w:t>0</w:t>
            </w:r>
          </w:p>
        </w:tc>
      </w:tr>
      <w:tr w:rsidR="006A5B00" w:rsidTr="006A5B00">
        <w:tc>
          <w:tcPr>
            <w:tcW w:w="3652" w:type="dxa"/>
          </w:tcPr>
          <w:p w:rsidR="006A5B00" w:rsidRPr="00063CEE" w:rsidRDefault="006A5B00" w:rsidP="001D7C6A">
            <w:pPr>
              <w:pStyle w:val="NoSpacing"/>
              <w:rPr>
                <w:b/>
              </w:rPr>
            </w:pPr>
            <w:r w:rsidRPr="00063CEE">
              <w:rPr>
                <w:b/>
              </w:rPr>
              <w:t>At 31 March 201</w:t>
            </w:r>
            <w:r w:rsidR="001D7C6A">
              <w:rPr>
                <w:b/>
              </w:rPr>
              <w:t>6</w:t>
            </w:r>
          </w:p>
        </w:tc>
        <w:tc>
          <w:tcPr>
            <w:tcW w:w="1985" w:type="dxa"/>
          </w:tcPr>
          <w:p w:rsidR="006A5B00" w:rsidRDefault="00077428" w:rsidP="0010347D">
            <w:pPr>
              <w:pStyle w:val="NoSpacing"/>
              <w:jc w:val="right"/>
              <w:rPr>
                <w:b/>
              </w:rPr>
            </w:pPr>
            <w:r>
              <w:rPr>
                <w:b/>
              </w:rPr>
              <w:t>6,26</w:t>
            </w:r>
            <w:r w:rsidR="0010347D">
              <w:rPr>
                <w:b/>
              </w:rPr>
              <w:t>8</w:t>
            </w:r>
          </w:p>
        </w:tc>
        <w:tc>
          <w:tcPr>
            <w:tcW w:w="1985" w:type="dxa"/>
          </w:tcPr>
          <w:p w:rsidR="006A5B00" w:rsidRDefault="00077428" w:rsidP="0010347D">
            <w:pPr>
              <w:pStyle w:val="NoSpacing"/>
              <w:jc w:val="right"/>
              <w:rPr>
                <w:b/>
              </w:rPr>
            </w:pPr>
            <w:r>
              <w:rPr>
                <w:b/>
              </w:rPr>
              <w:t>6,26</w:t>
            </w:r>
            <w:r w:rsidR="0010347D">
              <w:rPr>
                <w:b/>
              </w:rPr>
              <w:t>8</w:t>
            </w:r>
          </w:p>
        </w:tc>
      </w:tr>
      <w:tr w:rsidR="006A5B00" w:rsidTr="006A5B00">
        <w:tc>
          <w:tcPr>
            <w:tcW w:w="3652" w:type="dxa"/>
          </w:tcPr>
          <w:p w:rsidR="006A5B00" w:rsidRPr="00063CEE" w:rsidRDefault="006A5B00" w:rsidP="006C21DC">
            <w:pPr>
              <w:pStyle w:val="NoSpacing"/>
              <w:rPr>
                <w:b/>
              </w:rPr>
            </w:pPr>
          </w:p>
        </w:tc>
        <w:tc>
          <w:tcPr>
            <w:tcW w:w="1985" w:type="dxa"/>
          </w:tcPr>
          <w:p w:rsidR="006A5B00" w:rsidRDefault="006A5B00" w:rsidP="006C21DC">
            <w:pPr>
              <w:pStyle w:val="NoSpacing"/>
              <w:jc w:val="right"/>
              <w:rPr>
                <w:b/>
              </w:rPr>
            </w:pPr>
          </w:p>
        </w:tc>
        <w:tc>
          <w:tcPr>
            <w:tcW w:w="1985" w:type="dxa"/>
          </w:tcPr>
          <w:p w:rsidR="006A5B00" w:rsidRDefault="006A5B00" w:rsidP="006C21DC">
            <w:pPr>
              <w:pStyle w:val="NoSpacing"/>
              <w:jc w:val="right"/>
              <w:rPr>
                <w:b/>
              </w:rPr>
            </w:pPr>
          </w:p>
        </w:tc>
      </w:tr>
      <w:tr w:rsidR="00A41B72" w:rsidTr="006A5B00">
        <w:tc>
          <w:tcPr>
            <w:tcW w:w="3652" w:type="dxa"/>
          </w:tcPr>
          <w:p w:rsidR="00A41B72" w:rsidRPr="00063CEE" w:rsidRDefault="00A41B72" w:rsidP="001D7C6A">
            <w:pPr>
              <w:pStyle w:val="NoSpacing"/>
            </w:pPr>
            <w:r w:rsidRPr="00063CEE">
              <w:rPr>
                <w:b/>
              </w:rPr>
              <w:t>Net book value at 31 March 201</w:t>
            </w:r>
            <w:r w:rsidR="001D7C6A">
              <w:rPr>
                <w:b/>
              </w:rPr>
              <w:t>5</w:t>
            </w:r>
          </w:p>
        </w:tc>
        <w:tc>
          <w:tcPr>
            <w:tcW w:w="1985" w:type="dxa"/>
          </w:tcPr>
          <w:p w:rsidR="00A41B72" w:rsidRDefault="001B5052" w:rsidP="001B5052">
            <w:pPr>
              <w:pStyle w:val="NoSpacing"/>
              <w:jc w:val="right"/>
              <w:rPr>
                <w:b/>
              </w:rPr>
            </w:pPr>
            <w:r>
              <w:rPr>
                <w:b/>
              </w:rPr>
              <w:t>1,907</w:t>
            </w:r>
          </w:p>
        </w:tc>
        <w:tc>
          <w:tcPr>
            <w:tcW w:w="1985" w:type="dxa"/>
          </w:tcPr>
          <w:p w:rsidR="00A41B72" w:rsidRDefault="001B5052" w:rsidP="001B5052">
            <w:pPr>
              <w:pStyle w:val="NoSpacing"/>
              <w:jc w:val="right"/>
              <w:rPr>
                <w:b/>
              </w:rPr>
            </w:pPr>
            <w:r>
              <w:rPr>
                <w:b/>
              </w:rPr>
              <w:t>1,907</w:t>
            </w:r>
          </w:p>
        </w:tc>
      </w:tr>
      <w:tr w:rsidR="006A5B00" w:rsidTr="006A5B00">
        <w:tc>
          <w:tcPr>
            <w:tcW w:w="3652" w:type="dxa"/>
          </w:tcPr>
          <w:p w:rsidR="006A5B00" w:rsidRPr="00063CEE" w:rsidRDefault="006A5B00" w:rsidP="001D7C6A">
            <w:pPr>
              <w:pStyle w:val="NoSpacing"/>
            </w:pPr>
            <w:r w:rsidRPr="00063CEE">
              <w:rPr>
                <w:b/>
              </w:rPr>
              <w:t>Net book value at 31 March 201</w:t>
            </w:r>
            <w:r w:rsidR="001D7C6A">
              <w:rPr>
                <w:b/>
              </w:rPr>
              <w:t>6</w:t>
            </w:r>
          </w:p>
        </w:tc>
        <w:tc>
          <w:tcPr>
            <w:tcW w:w="1985" w:type="dxa"/>
          </w:tcPr>
          <w:p w:rsidR="006A5B00" w:rsidRDefault="00077428" w:rsidP="0010347D">
            <w:pPr>
              <w:pStyle w:val="NoSpacing"/>
              <w:jc w:val="right"/>
              <w:rPr>
                <w:b/>
              </w:rPr>
            </w:pPr>
            <w:r>
              <w:rPr>
                <w:b/>
              </w:rPr>
              <w:t>27</w:t>
            </w:r>
            <w:r w:rsidR="0010347D">
              <w:rPr>
                <w:b/>
              </w:rPr>
              <w:t>2</w:t>
            </w:r>
          </w:p>
        </w:tc>
        <w:tc>
          <w:tcPr>
            <w:tcW w:w="1985" w:type="dxa"/>
          </w:tcPr>
          <w:p w:rsidR="006A5B00" w:rsidRDefault="00077428" w:rsidP="0010347D">
            <w:pPr>
              <w:pStyle w:val="NoSpacing"/>
              <w:jc w:val="right"/>
              <w:rPr>
                <w:b/>
              </w:rPr>
            </w:pPr>
            <w:r>
              <w:rPr>
                <w:b/>
              </w:rPr>
              <w:t>27</w:t>
            </w:r>
            <w:r w:rsidR="0010347D">
              <w:rPr>
                <w:b/>
              </w:rPr>
              <w:t>2</w:t>
            </w:r>
          </w:p>
        </w:tc>
      </w:tr>
    </w:tbl>
    <w:p w:rsidR="00A41B72" w:rsidRDefault="00A41B72">
      <w:pPr>
        <w:pStyle w:val="NoSpacing"/>
      </w:pPr>
    </w:p>
    <w:tbl>
      <w:tblPr>
        <w:tblStyle w:val="TableGrid"/>
        <w:tblW w:w="0" w:type="auto"/>
        <w:tblLook w:val="04A0" w:firstRow="1" w:lastRow="0" w:firstColumn="1" w:lastColumn="0" w:noHBand="0" w:noVBand="1"/>
      </w:tblPr>
      <w:tblGrid>
        <w:gridCol w:w="3652"/>
        <w:gridCol w:w="1985"/>
        <w:gridCol w:w="1985"/>
      </w:tblGrid>
      <w:tr w:rsidR="00A41B72" w:rsidTr="00A41B72">
        <w:tc>
          <w:tcPr>
            <w:tcW w:w="3652" w:type="dxa"/>
          </w:tcPr>
          <w:p w:rsidR="00A41B72" w:rsidRDefault="00A41B72" w:rsidP="001D7C6A">
            <w:pPr>
              <w:pStyle w:val="NoSpacing"/>
              <w:rPr>
                <w:b/>
              </w:rPr>
            </w:pPr>
            <w:r>
              <w:rPr>
                <w:b/>
              </w:rPr>
              <w:t>201</w:t>
            </w:r>
            <w:r w:rsidR="001D7C6A">
              <w:rPr>
                <w:b/>
              </w:rPr>
              <w:t>4</w:t>
            </w:r>
            <w:r>
              <w:rPr>
                <w:b/>
              </w:rPr>
              <w:t>-1</w:t>
            </w:r>
            <w:r w:rsidR="001D7C6A">
              <w:rPr>
                <w:b/>
              </w:rPr>
              <w:t>5</w:t>
            </w:r>
          </w:p>
        </w:tc>
        <w:tc>
          <w:tcPr>
            <w:tcW w:w="1985" w:type="dxa"/>
          </w:tcPr>
          <w:p w:rsidR="00A41B72" w:rsidRDefault="00A41B72" w:rsidP="00A41B72">
            <w:pPr>
              <w:pStyle w:val="NoSpacing"/>
              <w:jc w:val="right"/>
              <w:rPr>
                <w:b/>
              </w:rPr>
            </w:pPr>
            <w:r>
              <w:rPr>
                <w:b/>
              </w:rPr>
              <w:t>Software licences</w:t>
            </w:r>
          </w:p>
        </w:tc>
        <w:tc>
          <w:tcPr>
            <w:tcW w:w="1985" w:type="dxa"/>
          </w:tcPr>
          <w:p w:rsidR="00A41B72" w:rsidRDefault="00A41B72" w:rsidP="00A41B72">
            <w:pPr>
              <w:pStyle w:val="NoSpacing"/>
              <w:jc w:val="right"/>
              <w:rPr>
                <w:b/>
              </w:rPr>
            </w:pPr>
            <w:r>
              <w:rPr>
                <w:b/>
              </w:rPr>
              <w:t>Total</w:t>
            </w:r>
          </w:p>
        </w:tc>
      </w:tr>
      <w:tr w:rsidR="00A41B72" w:rsidTr="00A41B72">
        <w:tc>
          <w:tcPr>
            <w:tcW w:w="3652" w:type="dxa"/>
          </w:tcPr>
          <w:p w:rsidR="00A41B72" w:rsidRDefault="00A41B72" w:rsidP="00A41B72">
            <w:pPr>
              <w:pStyle w:val="NoSpacing"/>
              <w:rPr>
                <w:b/>
              </w:rPr>
            </w:pPr>
          </w:p>
        </w:tc>
        <w:tc>
          <w:tcPr>
            <w:tcW w:w="1985" w:type="dxa"/>
          </w:tcPr>
          <w:p w:rsidR="00A41B72" w:rsidRDefault="00A41B72" w:rsidP="00A41B72">
            <w:pPr>
              <w:pStyle w:val="NoSpacing"/>
              <w:jc w:val="right"/>
              <w:rPr>
                <w:b/>
              </w:rPr>
            </w:pPr>
            <w:r>
              <w:rPr>
                <w:b/>
              </w:rPr>
              <w:t>£</w:t>
            </w:r>
          </w:p>
        </w:tc>
        <w:tc>
          <w:tcPr>
            <w:tcW w:w="1985" w:type="dxa"/>
          </w:tcPr>
          <w:p w:rsidR="00A41B72" w:rsidRDefault="00A41B72" w:rsidP="00A41B72">
            <w:pPr>
              <w:pStyle w:val="NoSpacing"/>
              <w:jc w:val="right"/>
              <w:rPr>
                <w:b/>
              </w:rPr>
            </w:pPr>
            <w:r>
              <w:rPr>
                <w:b/>
              </w:rPr>
              <w:t>£</w:t>
            </w:r>
          </w:p>
        </w:tc>
      </w:tr>
      <w:tr w:rsidR="00A41B72" w:rsidTr="00A41B72">
        <w:tc>
          <w:tcPr>
            <w:tcW w:w="3652" w:type="dxa"/>
          </w:tcPr>
          <w:p w:rsidR="00A41B72" w:rsidRPr="00063CEE" w:rsidRDefault="00A41B72" w:rsidP="00A41B72">
            <w:pPr>
              <w:pStyle w:val="NoSpacing"/>
              <w:rPr>
                <w:b/>
              </w:rPr>
            </w:pPr>
            <w:r w:rsidRPr="00063CEE">
              <w:rPr>
                <w:b/>
              </w:rPr>
              <w:t>Cost or valuation</w:t>
            </w:r>
          </w:p>
        </w:tc>
        <w:tc>
          <w:tcPr>
            <w:tcW w:w="1985" w:type="dxa"/>
          </w:tcPr>
          <w:p w:rsidR="00A41B72" w:rsidRDefault="00A41B72" w:rsidP="00A41B72">
            <w:pPr>
              <w:pStyle w:val="NoSpacing"/>
              <w:jc w:val="right"/>
              <w:rPr>
                <w:b/>
              </w:rPr>
            </w:pPr>
          </w:p>
        </w:tc>
        <w:tc>
          <w:tcPr>
            <w:tcW w:w="1985" w:type="dxa"/>
          </w:tcPr>
          <w:p w:rsidR="00A41B72" w:rsidRDefault="00A41B72" w:rsidP="00A41B72">
            <w:pPr>
              <w:pStyle w:val="NoSpacing"/>
              <w:jc w:val="right"/>
              <w:rPr>
                <w:b/>
              </w:rPr>
            </w:pPr>
          </w:p>
        </w:tc>
      </w:tr>
      <w:tr w:rsidR="001D7C6A" w:rsidRPr="006C21DC" w:rsidTr="00A41B72">
        <w:tc>
          <w:tcPr>
            <w:tcW w:w="3652" w:type="dxa"/>
          </w:tcPr>
          <w:p w:rsidR="001D7C6A" w:rsidRPr="00063CEE" w:rsidRDefault="001D7C6A" w:rsidP="001D7C6A">
            <w:pPr>
              <w:pStyle w:val="NoSpacing"/>
            </w:pPr>
            <w:r w:rsidRPr="00063CEE">
              <w:t>At 1 April 201</w:t>
            </w:r>
            <w:r>
              <w:t>4</w:t>
            </w:r>
          </w:p>
        </w:tc>
        <w:tc>
          <w:tcPr>
            <w:tcW w:w="1985" w:type="dxa"/>
          </w:tcPr>
          <w:p w:rsidR="001D7C6A" w:rsidRPr="006C21DC" w:rsidRDefault="001D7C6A" w:rsidP="001D7C6A">
            <w:pPr>
              <w:pStyle w:val="NoSpacing"/>
              <w:jc w:val="right"/>
            </w:pPr>
            <w:r>
              <w:t>6,540</w:t>
            </w:r>
          </w:p>
        </w:tc>
        <w:tc>
          <w:tcPr>
            <w:tcW w:w="1985" w:type="dxa"/>
          </w:tcPr>
          <w:p w:rsidR="001D7C6A" w:rsidRPr="006C21DC" w:rsidRDefault="001D7C6A" w:rsidP="001D7C6A">
            <w:pPr>
              <w:pStyle w:val="NoSpacing"/>
              <w:jc w:val="right"/>
            </w:pPr>
            <w:r>
              <w:t>6,540</w:t>
            </w:r>
          </w:p>
        </w:tc>
      </w:tr>
      <w:tr w:rsidR="001D7C6A" w:rsidRPr="006C21DC" w:rsidTr="00A41B72">
        <w:tc>
          <w:tcPr>
            <w:tcW w:w="3652" w:type="dxa"/>
          </w:tcPr>
          <w:p w:rsidR="001D7C6A" w:rsidRPr="00063CEE" w:rsidRDefault="001D7C6A" w:rsidP="00A41B72">
            <w:pPr>
              <w:pStyle w:val="NoSpacing"/>
            </w:pPr>
            <w:r w:rsidRPr="00063CEE">
              <w:t>Additions</w:t>
            </w:r>
          </w:p>
        </w:tc>
        <w:tc>
          <w:tcPr>
            <w:tcW w:w="1985" w:type="dxa"/>
          </w:tcPr>
          <w:p w:rsidR="001D7C6A" w:rsidRPr="006C21DC" w:rsidRDefault="001D7C6A" w:rsidP="001D7C6A">
            <w:pPr>
              <w:pStyle w:val="NoSpacing"/>
              <w:jc w:val="right"/>
            </w:pPr>
            <w:r w:rsidRPr="006C21DC">
              <w:t>0</w:t>
            </w:r>
          </w:p>
        </w:tc>
        <w:tc>
          <w:tcPr>
            <w:tcW w:w="1985" w:type="dxa"/>
          </w:tcPr>
          <w:p w:rsidR="001D7C6A" w:rsidRPr="006C21DC" w:rsidRDefault="001D7C6A" w:rsidP="001D7C6A">
            <w:pPr>
              <w:pStyle w:val="NoSpacing"/>
              <w:jc w:val="right"/>
            </w:pPr>
            <w:r>
              <w:t>0</w:t>
            </w:r>
          </w:p>
        </w:tc>
      </w:tr>
      <w:tr w:rsidR="001D7C6A" w:rsidRPr="006C21DC" w:rsidTr="00A41B72">
        <w:tc>
          <w:tcPr>
            <w:tcW w:w="3652" w:type="dxa"/>
          </w:tcPr>
          <w:p w:rsidR="001D7C6A" w:rsidRPr="00063CEE" w:rsidRDefault="001D7C6A" w:rsidP="00A41B72">
            <w:pPr>
              <w:pStyle w:val="NoSpacing"/>
            </w:pPr>
            <w:r w:rsidRPr="00063CEE">
              <w:t>Disposals</w:t>
            </w:r>
          </w:p>
        </w:tc>
        <w:tc>
          <w:tcPr>
            <w:tcW w:w="1985" w:type="dxa"/>
          </w:tcPr>
          <w:p w:rsidR="001D7C6A" w:rsidRPr="006C21DC" w:rsidRDefault="001D7C6A" w:rsidP="001D7C6A">
            <w:pPr>
              <w:pStyle w:val="NoSpacing"/>
              <w:jc w:val="right"/>
            </w:pPr>
            <w:r w:rsidRPr="006C21DC">
              <w:t>0</w:t>
            </w:r>
          </w:p>
        </w:tc>
        <w:tc>
          <w:tcPr>
            <w:tcW w:w="1985" w:type="dxa"/>
          </w:tcPr>
          <w:p w:rsidR="001D7C6A" w:rsidRPr="006C21DC" w:rsidRDefault="001D7C6A" w:rsidP="001D7C6A">
            <w:pPr>
              <w:pStyle w:val="NoSpacing"/>
              <w:jc w:val="right"/>
            </w:pPr>
            <w:r>
              <w:t>0</w:t>
            </w:r>
          </w:p>
        </w:tc>
      </w:tr>
      <w:tr w:rsidR="001D7C6A" w:rsidTr="00A41B72">
        <w:tc>
          <w:tcPr>
            <w:tcW w:w="3652" w:type="dxa"/>
          </w:tcPr>
          <w:p w:rsidR="001D7C6A" w:rsidRPr="00063CEE" w:rsidRDefault="001D7C6A" w:rsidP="001D7C6A">
            <w:pPr>
              <w:pStyle w:val="NoSpacing"/>
              <w:rPr>
                <w:b/>
              </w:rPr>
            </w:pPr>
            <w:r w:rsidRPr="00063CEE">
              <w:rPr>
                <w:b/>
              </w:rPr>
              <w:t>At 31 March 201</w:t>
            </w:r>
            <w:r>
              <w:rPr>
                <w:b/>
              </w:rPr>
              <w:t>5</w:t>
            </w:r>
          </w:p>
        </w:tc>
        <w:tc>
          <w:tcPr>
            <w:tcW w:w="1985" w:type="dxa"/>
          </w:tcPr>
          <w:p w:rsidR="001D7C6A" w:rsidRDefault="001D7C6A" w:rsidP="001D7C6A">
            <w:pPr>
              <w:pStyle w:val="NoSpacing"/>
              <w:jc w:val="right"/>
              <w:rPr>
                <w:b/>
              </w:rPr>
            </w:pPr>
            <w:r>
              <w:rPr>
                <w:b/>
              </w:rPr>
              <w:t>6,540</w:t>
            </w:r>
          </w:p>
        </w:tc>
        <w:tc>
          <w:tcPr>
            <w:tcW w:w="1985" w:type="dxa"/>
          </w:tcPr>
          <w:p w:rsidR="001D7C6A" w:rsidRDefault="001D7C6A" w:rsidP="001D7C6A">
            <w:pPr>
              <w:pStyle w:val="NoSpacing"/>
              <w:jc w:val="right"/>
              <w:rPr>
                <w:b/>
              </w:rPr>
            </w:pPr>
            <w:r>
              <w:rPr>
                <w:b/>
              </w:rPr>
              <w:t>6,540</w:t>
            </w:r>
          </w:p>
        </w:tc>
      </w:tr>
      <w:tr w:rsidR="001D7C6A" w:rsidTr="00A41B72">
        <w:tc>
          <w:tcPr>
            <w:tcW w:w="3652" w:type="dxa"/>
          </w:tcPr>
          <w:p w:rsidR="001D7C6A" w:rsidRPr="00063CEE" w:rsidRDefault="001D7C6A" w:rsidP="00A41B72">
            <w:pPr>
              <w:pStyle w:val="NoSpacing"/>
              <w:rPr>
                <w:b/>
              </w:rPr>
            </w:pPr>
          </w:p>
        </w:tc>
        <w:tc>
          <w:tcPr>
            <w:tcW w:w="1985" w:type="dxa"/>
          </w:tcPr>
          <w:p w:rsidR="001D7C6A" w:rsidRDefault="001D7C6A" w:rsidP="001D7C6A">
            <w:pPr>
              <w:pStyle w:val="NoSpacing"/>
              <w:jc w:val="right"/>
              <w:rPr>
                <w:b/>
              </w:rPr>
            </w:pPr>
          </w:p>
        </w:tc>
        <w:tc>
          <w:tcPr>
            <w:tcW w:w="1985" w:type="dxa"/>
          </w:tcPr>
          <w:p w:rsidR="001D7C6A" w:rsidRDefault="001D7C6A" w:rsidP="001D7C6A">
            <w:pPr>
              <w:pStyle w:val="NoSpacing"/>
              <w:jc w:val="right"/>
              <w:rPr>
                <w:b/>
              </w:rPr>
            </w:pPr>
          </w:p>
        </w:tc>
      </w:tr>
      <w:tr w:rsidR="001D7C6A" w:rsidTr="00A41B72">
        <w:tc>
          <w:tcPr>
            <w:tcW w:w="3652" w:type="dxa"/>
          </w:tcPr>
          <w:p w:rsidR="001D7C6A" w:rsidRPr="00063CEE" w:rsidRDefault="001D7C6A" w:rsidP="00A41B72">
            <w:pPr>
              <w:pStyle w:val="NoSpacing"/>
              <w:rPr>
                <w:b/>
              </w:rPr>
            </w:pPr>
            <w:r>
              <w:rPr>
                <w:b/>
              </w:rPr>
              <w:t>Amortisation</w:t>
            </w:r>
          </w:p>
        </w:tc>
        <w:tc>
          <w:tcPr>
            <w:tcW w:w="1985" w:type="dxa"/>
          </w:tcPr>
          <w:p w:rsidR="001D7C6A" w:rsidRDefault="001D7C6A" w:rsidP="001D7C6A">
            <w:pPr>
              <w:pStyle w:val="NoSpacing"/>
              <w:jc w:val="right"/>
              <w:rPr>
                <w:b/>
              </w:rPr>
            </w:pPr>
          </w:p>
        </w:tc>
        <w:tc>
          <w:tcPr>
            <w:tcW w:w="1985" w:type="dxa"/>
          </w:tcPr>
          <w:p w:rsidR="001D7C6A" w:rsidRDefault="001D7C6A" w:rsidP="001D7C6A">
            <w:pPr>
              <w:pStyle w:val="NoSpacing"/>
              <w:jc w:val="right"/>
              <w:rPr>
                <w:b/>
              </w:rPr>
            </w:pPr>
          </w:p>
        </w:tc>
      </w:tr>
      <w:tr w:rsidR="001D7C6A" w:rsidRPr="006C21DC" w:rsidTr="00A41B72">
        <w:tc>
          <w:tcPr>
            <w:tcW w:w="3652" w:type="dxa"/>
          </w:tcPr>
          <w:p w:rsidR="001D7C6A" w:rsidRPr="00063CEE" w:rsidRDefault="001D7C6A" w:rsidP="001D7C6A">
            <w:pPr>
              <w:pStyle w:val="NoSpacing"/>
            </w:pPr>
            <w:r w:rsidRPr="00063CEE">
              <w:t>At 1 April 201</w:t>
            </w:r>
            <w:r>
              <w:t>4</w:t>
            </w:r>
          </w:p>
        </w:tc>
        <w:tc>
          <w:tcPr>
            <w:tcW w:w="1985" w:type="dxa"/>
          </w:tcPr>
          <w:p w:rsidR="001D7C6A" w:rsidRPr="006C21DC" w:rsidRDefault="001D7C6A" w:rsidP="001D7C6A">
            <w:pPr>
              <w:pStyle w:val="NoSpacing"/>
              <w:jc w:val="right"/>
            </w:pPr>
            <w:r>
              <w:t>2,998</w:t>
            </w:r>
          </w:p>
        </w:tc>
        <w:tc>
          <w:tcPr>
            <w:tcW w:w="1985" w:type="dxa"/>
          </w:tcPr>
          <w:p w:rsidR="001D7C6A" w:rsidRPr="006C21DC" w:rsidRDefault="001D7C6A" w:rsidP="001D7C6A">
            <w:pPr>
              <w:pStyle w:val="NoSpacing"/>
              <w:jc w:val="right"/>
            </w:pPr>
            <w:r>
              <w:t>2,998</w:t>
            </w:r>
          </w:p>
        </w:tc>
      </w:tr>
      <w:tr w:rsidR="001D7C6A" w:rsidRPr="006C21DC" w:rsidTr="00A41B72">
        <w:tc>
          <w:tcPr>
            <w:tcW w:w="3652" w:type="dxa"/>
          </w:tcPr>
          <w:p w:rsidR="001D7C6A" w:rsidRPr="00063CEE" w:rsidRDefault="001D7C6A" w:rsidP="00A41B72">
            <w:pPr>
              <w:pStyle w:val="NoSpacing"/>
            </w:pPr>
            <w:r w:rsidRPr="00063CEE">
              <w:t>Charged in year</w:t>
            </w:r>
          </w:p>
        </w:tc>
        <w:tc>
          <w:tcPr>
            <w:tcW w:w="1985" w:type="dxa"/>
          </w:tcPr>
          <w:p w:rsidR="001D7C6A" w:rsidRPr="006C21DC" w:rsidRDefault="001D7C6A" w:rsidP="001D7C6A">
            <w:pPr>
              <w:pStyle w:val="NoSpacing"/>
              <w:jc w:val="right"/>
            </w:pPr>
            <w:r>
              <w:t>1,635</w:t>
            </w:r>
          </w:p>
        </w:tc>
        <w:tc>
          <w:tcPr>
            <w:tcW w:w="1985" w:type="dxa"/>
          </w:tcPr>
          <w:p w:rsidR="001D7C6A" w:rsidRPr="006C21DC" w:rsidRDefault="001D7C6A" w:rsidP="001D7C6A">
            <w:pPr>
              <w:pStyle w:val="NoSpacing"/>
              <w:jc w:val="right"/>
            </w:pPr>
            <w:r>
              <w:t>1,635</w:t>
            </w:r>
          </w:p>
        </w:tc>
      </w:tr>
      <w:tr w:rsidR="001D7C6A" w:rsidRPr="006C21DC" w:rsidTr="00A41B72">
        <w:tc>
          <w:tcPr>
            <w:tcW w:w="3652" w:type="dxa"/>
          </w:tcPr>
          <w:p w:rsidR="001D7C6A" w:rsidRPr="00063CEE" w:rsidRDefault="001D7C6A" w:rsidP="00A41B72">
            <w:pPr>
              <w:pStyle w:val="NoSpacing"/>
            </w:pPr>
            <w:r w:rsidRPr="00063CEE">
              <w:t>Disposals</w:t>
            </w:r>
          </w:p>
        </w:tc>
        <w:tc>
          <w:tcPr>
            <w:tcW w:w="1985" w:type="dxa"/>
          </w:tcPr>
          <w:p w:rsidR="001D7C6A" w:rsidRPr="006C21DC" w:rsidRDefault="001D7C6A" w:rsidP="001D7C6A">
            <w:pPr>
              <w:pStyle w:val="NoSpacing"/>
              <w:jc w:val="right"/>
            </w:pPr>
            <w:r>
              <w:t>0</w:t>
            </w:r>
          </w:p>
        </w:tc>
        <w:tc>
          <w:tcPr>
            <w:tcW w:w="1985" w:type="dxa"/>
          </w:tcPr>
          <w:p w:rsidR="001D7C6A" w:rsidRPr="006C21DC" w:rsidRDefault="001D7C6A" w:rsidP="001D7C6A">
            <w:pPr>
              <w:pStyle w:val="NoSpacing"/>
              <w:jc w:val="right"/>
            </w:pPr>
            <w:r>
              <w:t>0</w:t>
            </w:r>
          </w:p>
        </w:tc>
      </w:tr>
      <w:tr w:rsidR="001D7C6A" w:rsidTr="00A41B72">
        <w:tc>
          <w:tcPr>
            <w:tcW w:w="3652" w:type="dxa"/>
          </w:tcPr>
          <w:p w:rsidR="001D7C6A" w:rsidRPr="00063CEE" w:rsidRDefault="001D7C6A" w:rsidP="001D7C6A">
            <w:pPr>
              <w:pStyle w:val="NoSpacing"/>
              <w:rPr>
                <w:b/>
              </w:rPr>
            </w:pPr>
            <w:r w:rsidRPr="00063CEE">
              <w:rPr>
                <w:b/>
              </w:rPr>
              <w:t>At 31 March 201</w:t>
            </w:r>
            <w:r>
              <w:rPr>
                <w:b/>
              </w:rPr>
              <w:t>5</w:t>
            </w:r>
          </w:p>
        </w:tc>
        <w:tc>
          <w:tcPr>
            <w:tcW w:w="1985" w:type="dxa"/>
          </w:tcPr>
          <w:p w:rsidR="001D7C6A" w:rsidRDefault="001D7C6A" w:rsidP="001D7C6A">
            <w:pPr>
              <w:pStyle w:val="NoSpacing"/>
              <w:jc w:val="right"/>
              <w:rPr>
                <w:b/>
              </w:rPr>
            </w:pPr>
            <w:r>
              <w:rPr>
                <w:b/>
              </w:rPr>
              <w:t>4,633</w:t>
            </w:r>
          </w:p>
        </w:tc>
        <w:tc>
          <w:tcPr>
            <w:tcW w:w="1985" w:type="dxa"/>
          </w:tcPr>
          <w:p w:rsidR="001D7C6A" w:rsidRDefault="001D7C6A" w:rsidP="001D7C6A">
            <w:pPr>
              <w:pStyle w:val="NoSpacing"/>
              <w:jc w:val="right"/>
              <w:rPr>
                <w:b/>
              </w:rPr>
            </w:pPr>
            <w:r>
              <w:rPr>
                <w:b/>
              </w:rPr>
              <w:t>4,633</w:t>
            </w:r>
          </w:p>
        </w:tc>
      </w:tr>
      <w:tr w:rsidR="001D7C6A" w:rsidTr="00A41B72">
        <w:tc>
          <w:tcPr>
            <w:tcW w:w="3652" w:type="dxa"/>
          </w:tcPr>
          <w:p w:rsidR="001D7C6A" w:rsidRPr="00063CEE" w:rsidRDefault="001D7C6A" w:rsidP="00A41B72">
            <w:pPr>
              <w:pStyle w:val="NoSpacing"/>
              <w:rPr>
                <w:b/>
              </w:rPr>
            </w:pPr>
          </w:p>
        </w:tc>
        <w:tc>
          <w:tcPr>
            <w:tcW w:w="1985" w:type="dxa"/>
          </w:tcPr>
          <w:p w:rsidR="001D7C6A" w:rsidRDefault="001D7C6A" w:rsidP="001D7C6A">
            <w:pPr>
              <w:pStyle w:val="NoSpacing"/>
              <w:jc w:val="right"/>
              <w:rPr>
                <w:b/>
              </w:rPr>
            </w:pPr>
          </w:p>
        </w:tc>
        <w:tc>
          <w:tcPr>
            <w:tcW w:w="1985" w:type="dxa"/>
          </w:tcPr>
          <w:p w:rsidR="001D7C6A" w:rsidRDefault="001D7C6A" w:rsidP="001D7C6A">
            <w:pPr>
              <w:pStyle w:val="NoSpacing"/>
              <w:jc w:val="right"/>
              <w:rPr>
                <w:b/>
              </w:rPr>
            </w:pPr>
          </w:p>
        </w:tc>
      </w:tr>
      <w:tr w:rsidR="001D7C6A" w:rsidTr="00A41B72">
        <w:tc>
          <w:tcPr>
            <w:tcW w:w="3652" w:type="dxa"/>
          </w:tcPr>
          <w:p w:rsidR="001D7C6A" w:rsidRPr="00063CEE" w:rsidRDefault="001D7C6A" w:rsidP="001D7C6A">
            <w:pPr>
              <w:pStyle w:val="NoSpacing"/>
            </w:pPr>
            <w:r w:rsidRPr="00063CEE">
              <w:rPr>
                <w:b/>
              </w:rPr>
              <w:t>Net book value at 31 March 201</w:t>
            </w:r>
            <w:r>
              <w:rPr>
                <w:b/>
              </w:rPr>
              <w:t>4</w:t>
            </w:r>
          </w:p>
        </w:tc>
        <w:tc>
          <w:tcPr>
            <w:tcW w:w="1985" w:type="dxa"/>
          </w:tcPr>
          <w:p w:rsidR="001D7C6A" w:rsidRDefault="001D7C6A" w:rsidP="001D7C6A">
            <w:pPr>
              <w:pStyle w:val="NoSpacing"/>
              <w:jc w:val="right"/>
              <w:rPr>
                <w:b/>
              </w:rPr>
            </w:pPr>
            <w:r>
              <w:rPr>
                <w:b/>
              </w:rPr>
              <w:t>3,542</w:t>
            </w:r>
          </w:p>
        </w:tc>
        <w:tc>
          <w:tcPr>
            <w:tcW w:w="1985" w:type="dxa"/>
          </w:tcPr>
          <w:p w:rsidR="001D7C6A" w:rsidRDefault="001D7C6A" w:rsidP="001D7C6A">
            <w:pPr>
              <w:pStyle w:val="NoSpacing"/>
              <w:jc w:val="right"/>
              <w:rPr>
                <w:b/>
              </w:rPr>
            </w:pPr>
            <w:r>
              <w:rPr>
                <w:b/>
              </w:rPr>
              <w:t>3,542</w:t>
            </w:r>
          </w:p>
        </w:tc>
      </w:tr>
      <w:tr w:rsidR="001D7C6A" w:rsidTr="00A41B72">
        <w:tc>
          <w:tcPr>
            <w:tcW w:w="3652" w:type="dxa"/>
          </w:tcPr>
          <w:p w:rsidR="001D7C6A" w:rsidRPr="00063CEE" w:rsidRDefault="001D7C6A" w:rsidP="001D7C6A">
            <w:pPr>
              <w:pStyle w:val="NoSpacing"/>
            </w:pPr>
            <w:r w:rsidRPr="00063CEE">
              <w:rPr>
                <w:b/>
              </w:rPr>
              <w:t>Net book value at 31 March 201</w:t>
            </w:r>
            <w:r>
              <w:rPr>
                <w:b/>
              </w:rPr>
              <w:t>5</w:t>
            </w:r>
          </w:p>
        </w:tc>
        <w:tc>
          <w:tcPr>
            <w:tcW w:w="1985" w:type="dxa"/>
          </w:tcPr>
          <w:p w:rsidR="001D7C6A" w:rsidRDefault="001D7C6A" w:rsidP="001D7C6A">
            <w:pPr>
              <w:pStyle w:val="NoSpacing"/>
              <w:jc w:val="right"/>
              <w:rPr>
                <w:b/>
              </w:rPr>
            </w:pPr>
            <w:r>
              <w:rPr>
                <w:b/>
              </w:rPr>
              <w:t>1,907</w:t>
            </w:r>
          </w:p>
        </w:tc>
        <w:tc>
          <w:tcPr>
            <w:tcW w:w="1985" w:type="dxa"/>
          </w:tcPr>
          <w:p w:rsidR="001D7C6A" w:rsidRDefault="001D7C6A" w:rsidP="001D7C6A">
            <w:pPr>
              <w:pStyle w:val="NoSpacing"/>
              <w:jc w:val="right"/>
              <w:rPr>
                <w:b/>
              </w:rPr>
            </w:pPr>
            <w:r>
              <w:rPr>
                <w:b/>
              </w:rPr>
              <w:t>1,907</w:t>
            </w:r>
          </w:p>
        </w:tc>
      </w:tr>
    </w:tbl>
    <w:p w:rsidR="00F0480C" w:rsidRDefault="00F0480C">
      <w:pPr>
        <w:pStyle w:val="NoSpacing"/>
        <w:rPr>
          <w:b/>
        </w:rPr>
      </w:pPr>
    </w:p>
    <w:p w:rsidR="00536D27" w:rsidRDefault="00536D27">
      <w:pPr>
        <w:pStyle w:val="NoSpacing"/>
        <w:rPr>
          <w:b/>
          <w:sz w:val="24"/>
          <w:szCs w:val="24"/>
        </w:rPr>
      </w:pPr>
    </w:p>
    <w:p w:rsidR="004105B2" w:rsidRPr="00A53C18" w:rsidRDefault="006C21DC">
      <w:pPr>
        <w:pStyle w:val="NoSpacing"/>
        <w:rPr>
          <w:b/>
          <w:sz w:val="24"/>
          <w:szCs w:val="24"/>
        </w:rPr>
      </w:pPr>
      <w:r w:rsidRPr="00A53C18">
        <w:rPr>
          <w:b/>
          <w:sz w:val="24"/>
          <w:szCs w:val="24"/>
        </w:rPr>
        <w:lastRenderedPageBreak/>
        <w:t>7</w:t>
      </w:r>
      <w:r w:rsidR="004105B2" w:rsidRPr="00A53C18">
        <w:rPr>
          <w:b/>
          <w:sz w:val="24"/>
          <w:szCs w:val="24"/>
        </w:rPr>
        <w:t>.</w:t>
      </w:r>
      <w:r w:rsidR="004105B2" w:rsidRPr="00A53C18">
        <w:rPr>
          <w:b/>
          <w:sz w:val="24"/>
          <w:szCs w:val="24"/>
        </w:rPr>
        <w:tab/>
        <w:t>Financial instruments</w:t>
      </w:r>
    </w:p>
    <w:p w:rsidR="004105B2" w:rsidRPr="00063CEE" w:rsidRDefault="004105B2">
      <w:pPr>
        <w:pStyle w:val="NoSpacing"/>
        <w:rPr>
          <w:b/>
        </w:rPr>
      </w:pPr>
    </w:p>
    <w:p w:rsidR="004105B2" w:rsidRPr="00063CEE" w:rsidRDefault="004105B2">
      <w:pPr>
        <w:pStyle w:val="NoSpacing"/>
      </w:pPr>
      <w:r w:rsidRPr="00063CEE">
        <w:t xml:space="preserve">As the cash requirements of the </w:t>
      </w:r>
      <w:r w:rsidR="00C40CA1">
        <w:t>SGSA</w:t>
      </w:r>
      <w:r w:rsidRPr="00063CEE">
        <w:t xml:space="preserve"> are met through Grant in Aid </w:t>
      </w:r>
      <w:r w:rsidR="00D4506B" w:rsidRPr="00063CEE">
        <w:t>received from</w:t>
      </w:r>
      <w:r w:rsidRPr="00063CEE">
        <w:t xml:space="preserve"> the Department for Culture, Media and Sport, financial instruments play a more limited role in creating risk than would apply to a non-public sector body</w:t>
      </w:r>
      <w:r w:rsidR="00D4506B" w:rsidRPr="00063CEE">
        <w:t xml:space="preserve"> of a similar size</w:t>
      </w:r>
      <w:r w:rsidRPr="00063CEE">
        <w:t xml:space="preserve">.  The majority of financial instruments relate to contracts to buy non-financial items in line with the </w:t>
      </w:r>
      <w:r w:rsidR="00C40CA1">
        <w:t>SGSA</w:t>
      </w:r>
      <w:r w:rsidRPr="00063CEE">
        <w:t xml:space="preserve">’s expected purchase and usage requirements and the </w:t>
      </w:r>
      <w:r w:rsidR="00C40CA1">
        <w:t>SGSA</w:t>
      </w:r>
      <w:r w:rsidRPr="00063CEE">
        <w:t xml:space="preserve"> is therefore exposed to little credit, liquidity or market risk. </w:t>
      </w:r>
      <w:r w:rsidR="00062336" w:rsidRPr="00F452DB">
        <w:t>A</w:t>
      </w:r>
      <w:r w:rsidR="004A38F4" w:rsidRPr="00F452DB">
        <w:t xml:space="preserve">s the SGSA is now able to undertake work for organisations outside of England and Wales there is a </w:t>
      </w:r>
      <w:r w:rsidR="00062336" w:rsidRPr="00F452DB">
        <w:t>small exposure to risk of loss</w:t>
      </w:r>
      <w:r w:rsidR="004A38F4" w:rsidRPr="00F452DB">
        <w:t xml:space="preserve"> </w:t>
      </w:r>
      <w:r w:rsidR="00062336" w:rsidRPr="00F452DB">
        <w:t xml:space="preserve">on foreign exchange transactions. </w:t>
      </w:r>
      <w:r w:rsidR="00062336" w:rsidRPr="00045D7E">
        <w:t>In 201</w:t>
      </w:r>
      <w:r w:rsidR="001D7C6A" w:rsidRPr="00045D7E">
        <w:t>5</w:t>
      </w:r>
      <w:r w:rsidR="00062336" w:rsidRPr="00045D7E">
        <w:t>-1</w:t>
      </w:r>
      <w:r w:rsidR="001D7C6A" w:rsidRPr="00045D7E">
        <w:t>6</w:t>
      </w:r>
      <w:r w:rsidR="00062336" w:rsidRPr="00045D7E">
        <w:t xml:space="preserve"> the SGSA suffered </w:t>
      </w:r>
      <w:r w:rsidR="00CF3E89" w:rsidRPr="00045D7E">
        <w:t xml:space="preserve">a </w:t>
      </w:r>
      <w:r w:rsidR="00062336" w:rsidRPr="00045D7E">
        <w:t>loss on foreign exchange transactions</w:t>
      </w:r>
      <w:r w:rsidR="00A52368" w:rsidRPr="00045D7E">
        <w:t xml:space="preserve"> </w:t>
      </w:r>
      <w:r w:rsidR="00CF3E89" w:rsidRPr="00045D7E">
        <w:t>or £</w:t>
      </w:r>
      <w:r w:rsidR="008733BC">
        <w:t>120</w:t>
      </w:r>
      <w:r w:rsidR="00CF3E89" w:rsidRPr="00045D7E">
        <w:t xml:space="preserve"> </w:t>
      </w:r>
      <w:r w:rsidR="00A52368" w:rsidRPr="00045D7E">
        <w:t>(201</w:t>
      </w:r>
      <w:r w:rsidR="001D7C6A" w:rsidRPr="00045D7E">
        <w:t>4</w:t>
      </w:r>
      <w:r w:rsidR="00A52368" w:rsidRPr="00045D7E">
        <w:t>-1</w:t>
      </w:r>
      <w:r w:rsidR="001D7C6A" w:rsidRPr="00045D7E">
        <w:t>5</w:t>
      </w:r>
      <w:r w:rsidR="00A52368" w:rsidRPr="00045D7E">
        <w:t xml:space="preserve"> </w:t>
      </w:r>
      <w:r w:rsidR="001D7C6A" w:rsidRPr="00045D7E">
        <w:t>£64</w:t>
      </w:r>
      <w:r w:rsidR="00A52368" w:rsidRPr="00045D7E">
        <w:t>)</w:t>
      </w:r>
      <w:r w:rsidR="00062336" w:rsidRPr="00045D7E">
        <w:t>.</w:t>
      </w:r>
      <w:r w:rsidR="00062336" w:rsidRPr="00F452DB">
        <w:t xml:space="preserve">  </w:t>
      </w:r>
    </w:p>
    <w:p w:rsidR="00ED5AEF" w:rsidRDefault="00ED5AEF">
      <w:pPr>
        <w:pStyle w:val="NoSpacing"/>
        <w:rPr>
          <w:b/>
        </w:rPr>
      </w:pPr>
    </w:p>
    <w:p w:rsidR="004105B2" w:rsidRPr="00A53C18" w:rsidRDefault="006C21DC">
      <w:pPr>
        <w:pStyle w:val="NoSpacing"/>
        <w:rPr>
          <w:b/>
          <w:sz w:val="24"/>
          <w:szCs w:val="24"/>
        </w:rPr>
      </w:pPr>
      <w:r w:rsidRPr="00A53C18">
        <w:rPr>
          <w:b/>
          <w:sz w:val="24"/>
          <w:szCs w:val="24"/>
        </w:rPr>
        <w:t>8</w:t>
      </w:r>
      <w:r w:rsidR="004105B2" w:rsidRPr="00A53C18">
        <w:rPr>
          <w:b/>
          <w:sz w:val="24"/>
          <w:szCs w:val="24"/>
        </w:rPr>
        <w:t>.</w:t>
      </w:r>
      <w:r w:rsidR="004105B2" w:rsidRPr="00A53C18">
        <w:rPr>
          <w:b/>
          <w:sz w:val="24"/>
          <w:szCs w:val="24"/>
        </w:rPr>
        <w:tab/>
        <w:t>Trade receivable</w:t>
      </w:r>
      <w:r w:rsidR="007172A5" w:rsidRPr="00A53C18">
        <w:rPr>
          <w:b/>
          <w:sz w:val="24"/>
          <w:szCs w:val="24"/>
        </w:rPr>
        <w:t>s</w:t>
      </w:r>
      <w:r w:rsidR="004105B2" w:rsidRPr="00A53C18">
        <w:rPr>
          <w:b/>
          <w:sz w:val="24"/>
          <w:szCs w:val="24"/>
        </w:rPr>
        <w:t xml:space="preserve"> and other current assets</w:t>
      </w:r>
    </w:p>
    <w:p w:rsidR="004105B2" w:rsidRPr="00063CEE" w:rsidRDefault="004105B2">
      <w:pPr>
        <w:pStyle w:val="NoSpacing"/>
        <w:rPr>
          <w:b/>
        </w:r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11"/>
        <w:gridCol w:w="1985"/>
        <w:gridCol w:w="2046"/>
      </w:tblGrid>
      <w:tr w:rsidR="00D61D1C" w:rsidRPr="00063CEE" w:rsidTr="00D61D1C">
        <w:tc>
          <w:tcPr>
            <w:tcW w:w="5211" w:type="dxa"/>
          </w:tcPr>
          <w:p w:rsidR="00D61D1C" w:rsidRPr="00063CEE" w:rsidRDefault="00D61D1C">
            <w:pPr>
              <w:pStyle w:val="NoSpacing"/>
              <w:rPr>
                <w:b/>
              </w:rPr>
            </w:pPr>
          </w:p>
        </w:tc>
        <w:tc>
          <w:tcPr>
            <w:tcW w:w="1985" w:type="dxa"/>
          </w:tcPr>
          <w:p w:rsidR="00D61D1C" w:rsidRPr="00063CEE" w:rsidRDefault="00D61D1C" w:rsidP="001D7C6A">
            <w:pPr>
              <w:pStyle w:val="NoSpacing"/>
              <w:jc w:val="right"/>
              <w:rPr>
                <w:b/>
              </w:rPr>
            </w:pPr>
            <w:r w:rsidRPr="00063CEE">
              <w:rPr>
                <w:b/>
              </w:rPr>
              <w:t>201</w:t>
            </w:r>
            <w:r w:rsidR="001D7C6A">
              <w:rPr>
                <w:b/>
              </w:rPr>
              <w:t>5</w:t>
            </w:r>
            <w:r w:rsidRPr="00063CEE">
              <w:rPr>
                <w:b/>
              </w:rPr>
              <w:t>-1</w:t>
            </w:r>
            <w:r w:rsidR="001D7C6A">
              <w:rPr>
                <w:b/>
              </w:rPr>
              <w:t>6</w:t>
            </w:r>
          </w:p>
        </w:tc>
        <w:tc>
          <w:tcPr>
            <w:tcW w:w="2046" w:type="dxa"/>
          </w:tcPr>
          <w:p w:rsidR="00D61D1C" w:rsidRPr="00063CEE" w:rsidRDefault="00D61D1C" w:rsidP="001D7C6A">
            <w:pPr>
              <w:pStyle w:val="NoSpacing"/>
              <w:jc w:val="right"/>
              <w:rPr>
                <w:b/>
              </w:rPr>
            </w:pPr>
            <w:r w:rsidRPr="00063CEE">
              <w:rPr>
                <w:b/>
              </w:rPr>
              <w:t>20</w:t>
            </w:r>
            <w:r w:rsidR="001B414C">
              <w:rPr>
                <w:b/>
              </w:rPr>
              <w:t>1</w:t>
            </w:r>
            <w:r w:rsidR="001D7C6A">
              <w:rPr>
                <w:b/>
              </w:rPr>
              <w:t>4</w:t>
            </w:r>
            <w:r w:rsidRPr="00063CEE">
              <w:rPr>
                <w:b/>
              </w:rPr>
              <w:t>-1</w:t>
            </w:r>
            <w:r w:rsidR="001D7C6A">
              <w:rPr>
                <w:b/>
              </w:rPr>
              <w:t>5</w:t>
            </w:r>
          </w:p>
        </w:tc>
      </w:tr>
      <w:tr w:rsidR="00D61D1C" w:rsidRPr="00063CEE" w:rsidTr="00D61D1C">
        <w:tc>
          <w:tcPr>
            <w:tcW w:w="5211" w:type="dxa"/>
          </w:tcPr>
          <w:p w:rsidR="00D61D1C" w:rsidRPr="00063CEE" w:rsidRDefault="00D61D1C">
            <w:pPr>
              <w:pStyle w:val="NoSpacing"/>
              <w:rPr>
                <w:b/>
              </w:rPr>
            </w:pPr>
          </w:p>
        </w:tc>
        <w:tc>
          <w:tcPr>
            <w:tcW w:w="1985" w:type="dxa"/>
          </w:tcPr>
          <w:p w:rsidR="00D61D1C" w:rsidRPr="00063CEE" w:rsidRDefault="00D61D1C" w:rsidP="00DA0C59">
            <w:pPr>
              <w:pStyle w:val="NoSpacing"/>
              <w:jc w:val="right"/>
              <w:rPr>
                <w:b/>
              </w:rPr>
            </w:pPr>
            <w:r w:rsidRPr="00063CEE">
              <w:rPr>
                <w:b/>
              </w:rPr>
              <w:t>£</w:t>
            </w:r>
          </w:p>
        </w:tc>
        <w:tc>
          <w:tcPr>
            <w:tcW w:w="2046" w:type="dxa"/>
          </w:tcPr>
          <w:p w:rsidR="00D61D1C" w:rsidRPr="00063CEE" w:rsidRDefault="00D61D1C" w:rsidP="008E70D9">
            <w:pPr>
              <w:pStyle w:val="NoSpacing"/>
              <w:jc w:val="right"/>
              <w:rPr>
                <w:b/>
              </w:rPr>
            </w:pPr>
            <w:r w:rsidRPr="00063CEE">
              <w:rPr>
                <w:b/>
              </w:rPr>
              <w:t>£</w:t>
            </w:r>
          </w:p>
        </w:tc>
      </w:tr>
      <w:tr w:rsidR="00D61D1C" w:rsidRPr="00063CEE" w:rsidTr="00D61D1C">
        <w:tc>
          <w:tcPr>
            <w:tcW w:w="5211" w:type="dxa"/>
          </w:tcPr>
          <w:p w:rsidR="00D61D1C" w:rsidRPr="00063CEE" w:rsidRDefault="00D61D1C">
            <w:pPr>
              <w:pStyle w:val="NoSpacing"/>
              <w:rPr>
                <w:b/>
              </w:rPr>
            </w:pPr>
            <w:r w:rsidRPr="00063CEE">
              <w:rPr>
                <w:b/>
              </w:rPr>
              <w:t>Amounts falling due within one year:</w:t>
            </w:r>
          </w:p>
        </w:tc>
        <w:tc>
          <w:tcPr>
            <w:tcW w:w="1985" w:type="dxa"/>
          </w:tcPr>
          <w:p w:rsidR="00D61D1C" w:rsidRPr="00063CEE" w:rsidRDefault="00D61D1C" w:rsidP="00DA0C59">
            <w:pPr>
              <w:pStyle w:val="NoSpacing"/>
              <w:jc w:val="right"/>
            </w:pPr>
          </w:p>
        </w:tc>
        <w:tc>
          <w:tcPr>
            <w:tcW w:w="2046" w:type="dxa"/>
          </w:tcPr>
          <w:p w:rsidR="00D61D1C" w:rsidRPr="00063CEE" w:rsidRDefault="00D61D1C" w:rsidP="008E70D9">
            <w:pPr>
              <w:pStyle w:val="NoSpacing"/>
              <w:jc w:val="right"/>
            </w:pPr>
          </w:p>
        </w:tc>
      </w:tr>
      <w:tr w:rsidR="008D2D10" w:rsidRPr="00063CEE" w:rsidTr="00D61D1C">
        <w:tc>
          <w:tcPr>
            <w:tcW w:w="5211" w:type="dxa"/>
          </w:tcPr>
          <w:p w:rsidR="008D2D10" w:rsidRPr="00063CEE" w:rsidRDefault="008D2D10">
            <w:pPr>
              <w:pStyle w:val="NoSpacing"/>
            </w:pPr>
            <w:r w:rsidRPr="00063CEE">
              <w:t>Prepayments*</w:t>
            </w:r>
          </w:p>
        </w:tc>
        <w:tc>
          <w:tcPr>
            <w:tcW w:w="1985" w:type="dxa"/>
          </w:tcPr>
          <w:p w:rsidR="008D2D10" w:rsidRPr="006C21DC" w:rsidRDefault="0069763C" w:rsidP="0081352F">
            <w:pPr>
              <w:pStyle w:val="NoSpacing"/>
              <w:jc w:val="right"/>
            </w:pPr>
            <w:r>
              <w:t>1</w:t>
            </w:r>
            <w:r w:rsidR="0081352F">
              <w:t>7</w:t>
            </w:r>
            <w:r>
              <w:t>,</w:t>
            </w:r>
            <w:r w:rsidR="0081352F">
              <w:t>914</w:t>
            </w:r>
          </w:p>
        </w:tc>
        <w:tc>
          <w:tcPr>
            <w:tcW w:w="2046" w:type="dxa"/>
          </w:tcPr>
          <w:p w:rsidR="008D2D10" w:rsidRPr="006C21DC" w:rsidRDefault="008D2D10" w:rsidP="009B7A0B">
            <w:pPr>
              <w:pStyle w:val="NoSpacing"/>
              <w:jc w:val="right"/>
            </w:pPr>
            <w:r>
              <w:t>22,100</w:t>
            </w:r>
          </w:p>
        </w:tc>
      </w:tr>
      <w:tr w:rsidR="008D2D10" w:rsidRPr="00063CEE" w:rsidTr="00D61D1C">
        <w:tc>
          <w:tcPr>
            <w:tcW w:w="5211" w:type="dxa"/>
          </w:tcPr>
          <w:p w:rsidR="008D2D10" w:rsidRPr="00063CEE" w:rsidRDefault="008D2D10" w:rsidP="00EA5D68">
            <w:pPr>
              <w:pStyle w:val="NoSpacing"/>
            </w:pPr>
            <w:r w:rsidRPr="00063CEE">
              <w:t>Other receivables</w:t>
            </w:r>
          </w:p>
        </w:tc>
        <w:tc>
          <w:tcPr>
            <w:tcW w:w="1985" w:type="dxa"/>
          </w:tcPr>
          <w:p w:rsidR="008D2D10" w:rsidRPr="006C21DC" w:rsidRDefault="00837675" w:rsidP="008733BC">
            <w:pPr>
              <w:pStyle w:val="NoSpacing"/>
              <w:jc w:val="right"/>
            </w:pPr>
            <w:r>
              <w:t>1</w:t>
            </w:r>
            <w:r w:rsidR="008733BC">
              <w:t>6</w:t>
            </w:r>
            <w:r>
              <w:t>,</w:t>
            </w:r>
            <w:r w:rsidR="008733BC">
              <w:t>4</w:t>
            </w:r>
            <w:r>
              <w:t>14</w:t>
            </w:r>
          </w:p>
        </w:tc>
        <w:tc>
          <w:tcPr>
            <w:tcW w:w="2046" w:type="dxa"/>
          </w:tcPr>
          <w:p w:rsidR="008D2D10" w:rsidRPr="006C21DC" w:rsidRDefault="008D2D10" w:rsidP="009B7A0B">
            <w:pPr>
              <w:pStyle w:val="NoSpacing"/>
              <w:jc w:val="right"/>
            </w:pPr>
            <w:r>
              <w:t>21,916</w:t>
            </w:r>
          </w:p>
        </w:tc>
      </w:tr>
      <w:tr w:rsidR="008D2D10" w:rsidRPr="00063CEE" w:rsidTr="00D61D1C">
        <w:tc>
          <w:tcPr>
            <w:tcW w:w="5211" w:type="dxa"/>
          </w:tcPr>
          <w:p w:rsidR="008D2D10" w:rsidRPr="00063CEE" w:rsidRDefault="008D2D10">
            <w:pPr>
              <w:pStyle w:val="NoSpacing"/>
              <w:rPr>
                <w:b/>
              </w:rPr>
            </w:pPr>
            <w:r w:rsidRPr="00063CEE">
              <w:rPr>
                <w:b/>
              </w:rPr>
              <w:t>Total</w:t>
            </w:r>
          </w:p>
        </w:tc>
        <w:tc>
          <w:tcPr>
            <w:tcW w:w="1985" w:type="dxa"/>
          </w:tcPr>
          <w:p w:rsidR="008D2D10" w:rsidRPr="006C21DC" w:rsidRDefault="0081352F" w:rsidP="008733BC">
            <w:pPr>
              <w:pStyle w:val="NoSpacing"/>
              <w:jc w:val="right"/>
              <w:rPr>
                <w:b/>
              </w:rPr>
            </w:pPr>
            <w:r>
              <w:rPr>
                <w:b/>
              </w:rPr>
              <w:t>3</w:t>
            </w:r>
            <w:r w:rsidR="008733BC">
              <w:rPr>
                <w:b/>
              </w:rPr>
              <w:t>4</w:t>
            </w:r>
            <w:r w:rsidR="00837675">
              <w:rPr>
                <w:b/>
              </w:rPr>
              <w:t>,</w:t>
            </w:r>
            <w:r w:rsidR="008733BC">
              <w:rPr>
                <w:b/>
              </w:rPr>
              <w:t>3</w:t>
            </w:r>
            <w:r>
              <w:rPr>
                <w:b/>
              </w:rPr>
              <w:t>28</w:t>
            </w:r>
          </w:p>
        </w:tc>
        <w:tc>
          <w:tcPr>
            <w:tcW w:w="2046" w:type="dxa"/>
          </w:tcPr>
          <w:p w:rsidR="008D2D10" w:rsidRPr="006C21DC" w:rsidRDefault="008D2D10" w:rsidP="009B7A0B">
            <w:pPr>
              <w:pStyle w:val="NoSpacing"/>
              <w:jc w:val="right"/>
              <w:rPr>
                <w:b/>
              </w:rPr>
            </w:pPr>
            <w:r>
              <w:rPr>
                <w:b/>
              </w:rPr>
              <w:t>44,016</w:t>
            </w:r>
          </w:p>
        </w:tc>
      </w:tr>
      <w:tr w:rsidR="00D61D1C" w:rsidRPr="00063CEE" w:rsidTr="00D61D1C">
        <w:tc>
          <w:tcPr>
            <w:tcW w:w="5211" w:type="dxa"/>
          </w:tcPr>
          <w:p w:rsidR="00D61D1C" w:rsidRPr="00063CEE" w:rsidRDefault="00D61D1C" w:rsidP="00D4506B">
            <w:pPr>
              <w:pStyle w:val="NoSpacing"/>
            </w:pPr>
            <w:r w:rsidRPr="00063CEE">
              <w:t xml:space="preserve">* </w:t>
            </w:r>
            <w:r w:rsidR="00783630" w:rsidRPr="00063CEE">
              <w:t>All</w:t>
            </w:r>
            <w:r w:rsidRPr="00063CEE">
              <w:t xml:space="preserve"> of which relates to goods and services</w:t>
            </w:r>
            <w:r w:rsidR="00E46468">
              <w:t>.</w:t>
            </w:r>
          </w:p>
        </w:tc>
        <w:tc>
          <w:tcPr>
            <w:tcW w:w="1985" w:type="dxa"/>
          </w:tcPr>
          <w:p w:rsidR="00D61D1C" w:rsidRPr="00F96A36" w:rsidRDefault="00D61D1C" w:rsidP="00DA0C59">
            <w:pPr>
              <w:pStyle w:val="NoSpacing"/>
              <w:jc w:val="right"/>
              <w:rPr>
                <w:b/>
                <w:color w:val="FF0000"/>
              </w:rPr>
            </w:pPr>
          </w:p>
        </w:tc>
        <w:tc>
          <w:tcPr>
            <w:tcW w:w="2046" w:type="dxa"/>
          </w:tcPr>
          <w:p w:rsidR="00D61D1C" w:rsidRPr="00063CEE" w:rsidRDefault="00D61D1C" w:rsidP="008E70D9">
            <w:pPr>
              <w:pStyle w:val="NoSpacing"/>
              <w:jc w:val="right"/>
              <w:rPr>
                <w:b/>
              </w:rPr>
            </w:pPr>
          </w:p>
        </w:tc>
      </w:tr>
    </w:tbl>
    <w:p w:rsidR="004105B2" w:rsidRPr="00063CEE" w:rsidRDefault="004105B2">
      <w:pPr>
        <w:pStyle w:val="NoSpacing"/>
      </w:pPr>
    </w:p>
    <w:p w:rsidR="004105B2" w:rsidRPr="00A53C18" w:rsidRDefault="006C21DC">
      <w:pPr>
        <w:pStyle w:val="NoSpacing"/>
        <w:rPr>
          <w:b/>
          <w:sz w:val="24"/>
          <w:szCs w:val="24"/>
        </w:rPr>
      </w:pPr>
      <w:r w:rsidRPr="00A53C18">
        <w:rPr>
          <w:b/>
          <w:sz w:val="24"/>
          <w:szCs w:val="24"/>
        </w:rPr>
        <w:t>9</w:t>
      </w:r>
      <w:r w:rsidR="004105B2" w:rsidRPr="00A53C18">
        <w:rPr>
          <w:b/>
          <w:sz w:val="24"/>
          <w:szCs w:val="24"/>
        </w:rPr>
        <w:t>.</w:t>
      </w:r>
      <w:r w:rsidR="004105B2" w:rsidRPr="00A53C18">
        <w:rPr>
          <w:b/>
          <w:sz w:val="24"/>
          <w:szCs w:val="24"/>
        </w:rPr>
        <w:tab/>
        <w:t>Cash and cash equivalents</w:t>
      </w:r>
    </w:p>
    <w:p w:rsidR="004105B2" w:rsidRPr="00063CEE" w:rsidRDefault="004105B2">
      <w:pPr>
        <w:pStyle w:val="NoSpacing"/>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11"/>
        <w:gridCol w:w="1985"/>
        <w:gridCol w:w="2046"/>
      </w:tblGrid>
      <w:tr w:rsidR="00D61D1C" w:rsidRPr="00063CEE" w:rsidTr="00D61D1C">
        <w:tc>
          <w:tcPr>
            <w:tcW w:w="5211" w:type="dxa"/>
          </w:tcPr>
          <w:p w:rsidR="00D61D1C" w:rsidRPr="00063CEE" w:rsidRDefault="00D61D1C">
            <w:pPr>
              <w:pStyle w:val="NoSpacing"/>
              <w:rPr>
                <w:b/>
              </w:rPr>
            </w:pPr>
          </w:p>
        </w:tc>
        <w:tc>
          <w:tcPr>
            <w:tcW w:w="1985" w:type="dxa"/>
          </w:tcPr>
          <w:p w:rsidR="00D61D1C" w:rsidRPr="00063CEE" w:rsidRDefault="00D61D1C" w:rsidP="008D2D10">
            <w:pPr>
              <w:pStyle w:val="NoSpacing"/>
              <w:jc w:val="right"/>
              <w:rPr>
                <w:b/>
              </w:rPr>
            </w:pPr>
            <w:r w:rsidRPr="00063CEE">
              <w:rPr>
                <w:b/>
              </w:rPr>
              <w:t>201</w:t>
            </w:r>
            <w:r w:rsidR="008D2D10">
              <w:rPr>
                <w:b/>
              </w:rPr>
              <w:t>5</w:t>
            </w:r>
            <w:r w:rsidRPr="00063CEE">
              <w:rPr>
                <w:b/>
              </w:rPr>
              <w:t>-1</w:t>
            </w:r>
            <w:r w:rsidR="008D2D10">
              <w:rPr>
                <w:b/>
              </w:rPr>
              <w:t>6</w:t>
            </w:r>
          </w:p>
        </w:tc>
        <w:tc>
          <w:tcPr>
            <w:tcW w:w="2046" w:type="dxa"/>
          </w:tcPr>
          <w:p w:rsidR="00D61D1C" w:rsidRPr="00063CEE" w:rsidRDefault="00D61D1C" w:rsidP="008D2D10">
            <w:pPr>
              <w:pStyle w:val="NoSpacing"/>
              <w:jc w:val="right"/>
              <w:rPr>
                <w:b/>
              </w:rPr>
            </w:pPr>
            <w:r w:rsidRPr="00063CEE">
              <w:rPr>
                <w:b/>
              </w:rPr>
              <w:t>20</w:t>
            </w:r>
            <w:r w:rsidR="001B414C">
              <w:rPr>
                <w:b/>
              </w:rPr>
              <w:t>1</w:t>
            </w:r>
            <w:r w:rsidR="008D2D10">
              <w:rPr>
                <w:b/>
              </w:rPr>
              <w:t>4</w:t>
            </w:r>
            <w:r w:rsidRPr="00063CEE">
              <w:rPr>
                <w:b/>
              </w:rPr>
              <w:t>-1</w:t>
            </w:r>
            <w:r w:rsidR="008D2D10">
              <w:rPr>
                <w:b/>
              </w:rPr>
              <w:t>5</w:t>
            </w:r>
          </w:p>
        </w:tc>
      </w:tr>
      <w:tr w:rsidR="00D61D1C" w:rsidRPr="00063CEE" w:rsidTr="00D61D1C">
        <w:tc>
          <w:tcPr>
            <w:tcW w:w="5211" w:type="dxa"/>
          </w:tcPr>
          <w:p w:rsidR="00D61D1C" w:rsidRPr="00063CEE" w:rsidRDefault="00D61D1C">
            <w:pPr>
              <w:pStyle w:val="NoSpacing"/>
              <w:rPr>
                <w:b/>
              </w:rPr>
            </w:pPr>
          </w:p>
        </w:tc>
        <w:tc>
          <w:tcPr>
            <w:tcW w:w="1985" w:type="dxa"/>
          </w:tcPr>
          <w:p w:rsidR="00D61D1C" w:rsidRPr="00063CEE" w:rsidRDefault="00D61D1C" w:rsidP="00DA0C59">
            <w:pPr>
              <w:pStyle w:val="NoSpacing"/>
              <w:jc w:val="right"/>
              <w:rPr>
                <w:b/>
              </w:rPr>
            </w:pPr>
            <w:r w:rsidRPr="00063CEE">
              <w:rPr>
                <w:b/>
              </w:rPr>
              <w:t>£</w:t>
            </w:r>
          </w:p>
        </w:tc>
        <w:tc>
          <w:tcPr>
            <w:tcW w:w="2046" w:type="dxa"/>
          </w:tcPr>
          <w:p w:rsidR="00D61D1C" w:rsidRPr="00063CEE" w:rsidRDefault="00D61D1C" w:rsidP="008E70D9">
            <w:pPr>
              <w:pStyle w:val="NoSpacing"/>
              <w:jc w:val="right"/>
              <w:rPr>
                <w:b/>
              </w:rPr>
            </w:pPr>
            <w:r w:rsidRPr="00063CEE">
              <w:rPr>
                <w:b/>
              </w:rPr>
              <w:t>£</w:t>
            </w:r>
          </w:p>
        </w:tc>
      </w:tr>
      <w:tr w:rsidR="008D2D10" w:rsidRPr="00063CEE" w:rsidTr="00D61D1C">
        <w:tc>
          <w:tcPr>
            <w:tcW w:w="5211" w:type="dxa"/>
          </w:tcPr>
          <w:p w:rsidR="008D2D10" w:rsidRPr="00063CEE" w:rsidRDefault="008D2D10">
            <w:pPr>
              <w:pStyle w:val="NoSpacing"/>
            </w:pPr>
            <w:r w:rsidRPr="00063CEE">
              <w:t>Balance at 1 April</w:t>
            </w:r>
          </w:p>
        </w:tc>
        <w:tc>
          <w:tcPr>
            <w:tcW w:w="1985" w:type="dxa"/>
          </w:tcPr>
          <w:p w:rsidR="008D2D10" w:rsidRPr="006C21DC" w:rsidRDefault="00837675" w:rsidP="00CF3E89">
            <w:pPr>
              <w:pStyle w:val="NoSpacing"/>
              <w:jc w:val="right"/>
            </w:pPr>
            <w:r>
              <w:t>287,016</w:t>
            </w:r>
          </w:p>
        </w:tc>
        <w:tc>
          <w:tcPr>
            <w:tcW w:w="2046" w:type="dxa"/>
          </w:tcPr>
          <w:p w:rsidR="008D2D10" w:rsidRPr="006C21DC" w:rsidRDefault="008D2D10" w:rsidP="009B7A0B">
            <w:pPr>
              <w:pStyle w:val="NoSpacing"/>
              <w:jc w:val="right"/>
            </w:pPr>
            <w:r>
              <w:t>301,030</w:t>
            </w:r>
          </w:p>
        </w:tc>
      </w:tr>
      <w:tr w:rsidR="008D2D10" w:rsidRPr="00063CEE" w:rsidTr="00D61D1C">
        <w:tc>
          <w:tcPr>
            <w:tcW w:w="5211" w:type="dxa"/>
          </w:tcPr>
          <w:p w:rsidR="008D2D10" w:rsidRPr="00063CEE" w:rsidRDefault="008D2D10">
            <w:pPr>
              <w:pStyle w:val="NoSpacing"/>
            </w:pPr>
            <w:r w:rsidRPr="00063CEE">
              <w:t>Net change in cash and cash equivalents</w:t>
            </w:r>
          </w:p>
        </w:tc>
        <w:tc>
          <w:tcPr>
            <w:tcW w:w="1985" w:type="dxa"/>
          </w:tcPr>
          <w:p w:rsidR="008D2D10" w:rsidRPr="006C21DC" w:rsidRDefault="00837675" w:rsidP="00CF3E89">
            <w:pPr>
              <w:pStyle w:val="NoSpacing"/>
              <w:jc w:val="right"/>
            </w:pPr>
            <w:r>
              <w:t>31,515</w:t>
            </w:r>
          </w:p>
        </w:tc>
        <w:tc>
          <w:tcPr>
            <w:tcW w:w="2046" w:type="dxa"/>
          </w:tcPr>
          <w:p w:rsidR="008D2D10" w:rsidRPr="006C21DC" w:rsidRDefault="008D2D10" w:rsidP="009B7A0B">
            <w:pPr>
              <w:pStyle w:val="NoSpacing"/>
              <w:jc w:val="right"/>
            </w:pPr>
            <w:r>
              <w:t>(14,014)</w:t>
            </w:r>
          </w:p>
        </w:tc>
      </w:tr>
      <w:tr w:rsidR="008D2D10" w:rsidRPr="00063CEE" w:rsidTr="00D61D1C">
        <w:tc>
          <w:tcPr>
            <w:tcW w:w="5211" w:type="dxa"/>
          </w:tcPr>
          <w:p w:rsidR="008D2D10" w:rsidRPr="00063CEE" w:rsidRDefault="008D2D10">
            <w:pPr>
              <w:pStyle w:val="NoSpacing"/>
            </w:pPr>
            <w:r w:rsidRPr="00063CEE">
              <w:t>Balance at 31 March</w:t>
            </w:r>
          </w:p>
        </w:tc>
        <w:tc>
          <w:tcPr>
            <w:tcW w:w="1985" w:type="dxa"/>
          </w:tcPr>
          <w:p w:rsidR="008D2D10" w:rsidRPr="006C21DC" w:rsidRDefault="00837675" w:rsidP="00CF3E89">
            <w:pPr>
              <w:pStyle w:val="NoSpacing"/>
              <w:jc w:val="right"/>
            </w:pPr>
            <w:r>
              <w:t>318,531</w:t>
            </w:r>
          </w:p>
        </w:tc>
        <w:tc>
          <w:tcPr>
            <w:tcW w:w="2046" w:type="dxa"/>
          </w:tcPr>
          <w:p w:rsidR="008D2D10" w:rsidRPr="006C21DC" w:rsidRDefault="008D2D10" w:rsidP="009B7A0B">
            <w:pPr>
              <w:pStyle w:val="NoSpacing"/>
              <w:jc w:val="right"/>
            </w:pPr>
            <w:r>
              <w:t>287,016</w:t>
            </w:r>
          </w:p>
        </w:tc>
      </w:tr>
      <w:tr w:rsidR="008D2D10" w:rsidRPr="00063CEE" w:rsidTr="00D61D1C">
        <w:tc>
          <w:tcPr>
            <w:tcW w:w="5211" w:type="dxa"/>
          </w:tcPr>
          <w:p w:rsidR="008D2D10" w:rsidRPr="00063CEE" w:rsidRDefault="008D2D10">
            <w:pPr>
              <w:pStyle w:val="NoSpacing"/>
            </w:pPr>
          </w:p>
        </w:tc>
        <w:tc>
          <w:tcPr>
            <w:tcW w:w="1985" w:type="dxa"/>
          </w:tcPr>
          <w:p w:rsidR="008D2D10" w:rsidRPr="006C21DC" w:rsidRDefault="008D2D10" w:rsidP="00DA0C59">
            <w:pPr>
              <w:pStyle w:val="NoSpacing"/>
              <w:jc w:val="right"/>
            </w:pPr>
          </w:p>
        </w:tc>
        <w:tc>
          <w:tcPr>
            <w:tcW w:w="2046" w:type="dxa"/>
          </w:tcPr>
          <w:p w:rsidR="008D2D10" w:rsidRPr="006C21DC" w:rsidRDefault="008D2D10" w:rsidP="009B7A0B">
            <w:pPr>
              <w:pStyle w:val="NoSpacing"/>
              <w:jc w:val="right"/>
            </w:pPr>
          </w:p>
        </w:tc>
      </w:tr>
      <w:tr w:rsidR="008D2D10" w:rsidRPr="00063CEE" w:rsidTr="00D61D1C">
        <w:tc>
          <w:tcPr>
            <w:tcW w:w="5211" w:type="dxa"/>
          </w:tcPr>
          <w:p w:rsidR="008D2D10" w:rsidRPr="00063CEE" w:rsidRDefault="008D2D10">
            <w:pPr>
              <w:pStyle w:val="NoSpacing"/>
            </w:pPr>
            <w:r w:rsidRPr="00063CEE">
              <w:t>The following balances at 31 March were held at:</w:t>
            </w:r>
          </w:p>
        </w:tc>
        <w:tc>
          <w:tcPr>
            <w:tcW w:w="1985" w:type="dxa"/>
          </w:tcPr>
          <w:p w:rsidR="008D2D10" w:rsidRPr="006C21DC" w:rsidRDefault="008D2D10" w:rsidP="00DA0C59">
            <w:pPr>
              <w:pStyle w:val="NoSpacing"/>
              <w:jc w:val="right"/>
            </w:pPr>
          </w:p>
        </w:tc>
        <w:tc>
          <w:tcPr>
            <w:tcW w:w="2046" w:type="dxa"/>
          </w:tcPr>
          <w:p w:rsidR="008D2D10" w:rsidRPr="006C21DC" w:rsidRDefault="008D2D10" w:rsidP="009B7A0B">
            <w:pPr>
              <w:pStyle w:val="NoSpacing"/>
              <w:jc w:val="right"/>
            </w:pPr>
          </w:p>
        </w:tc>
      </w:tr>
      <w:tr w:rsidR="008D2D10" w:rsidRPr="00063CEE" w:rsidTr="00D61D1C">
        <w:tc>
          <w:tcPr>
            <w:tcW w:w="5211" w:type="dxa"/>
          </w:tcPr>
          <w:p w:rsidR="008D2D10" w:rsidRPr="00063CEE" w:rsidRDefault="008D2D10">
            <w:pPr>
              <w:pStyle w:val="NoSpacing"/>
            </w:pPr>
            <w:r w:rsidRPr="00063CEE">
              <w:t>Commercial banks and cash in hand</w:t>
            </w:r>
          </w:p>
        </w:tc>
        <w:tc>
          <w:tcPr>
            <w:tcW w:w="1985" w:type="dxa"/>
          </w:tcPr>
          <w:p w:rsidR="008D2D10" w:rsidRPr="006C21DC" w:rsidRDefault="00837675" w:rsidP="00CF3E89">
            <w:pPr>
              <w:pStyle w:val="NoSpacing"/>
              <w:jc w:val="right"/>
            </w:pPr>
            <w:r>
              <w:t>318,531</w:t>
            </w:r>
          </w:p>
        </w:tc>
        <w:tc>
          <w:tcPr>
            <w:tcW w:w="2046" w:type="dxa"/>
          </w:tcPr>
          <w:p w:rsidR="008D2D10" w:rsidRPr="006C21DC" w:rsidRDefault="008D2D10" w:rsidP="009B7A0B">
            <w:pPr>
              <w:pStyle w:val="NoSpacing"/>
              <w:jc w:val="right"/>
            </w:pPr>
            <w:r>
              <w:t>287,016</w:t>
            </w:r>
          </w:p>
        </w:tc>
      </w:tr>
      <w:tr w:rsidR="008D2D10" w:rsidRPr="00063CEE" w:rsidTr="00D61D1C">
        <w:tc>
          <w:tcPr>
            <w:tcW w:w="5211" w:type="dxa"/>
          </w:tcPr>
          <w:p w:rsidR="008D2D10" w:rsidRPr="00063CEE" w:rsidRDefault="008D2D10">
            <w:pPr>
              <w:pStyle w:val="NoSpacing"/>
            </w:pPr>
          </w:p>
        </w:tc>
        <w:tc>
          <w:tcPr>
            <w:tcW w:w="1985" w:type="dxa"/>
          </w:tcPr>
          <w:p w:rsidR="008D2D10" w:rsidRPr="006C21DC" w:rsidRDefault="008D2D10" w:rsidP="00DA0C59">
            <w:pPr>
              <w:pStyle w:val="NoSpacing"/>
              <w:jc w:val="right"/>
            </w:pPr>
          </w:p>
        </w:tc>
        <w:tc>
          <w:tcPr>
            <w:tcW w:w="2046" w:type="dxa"/>
          </w:tcPr>
          <w:p w:rsidR="008D2D10" w:rsidRPr="006C21DC" w:rsidRDefault="008D2D10" w:rsidP="009B7A0B">
            <w:pPr>
              <w:pStyle w:val="NoSpacing"/>
              <w:jc w:val="right"/>
            </w:pPr>
          </w:p>
        </w:tc>
      </w:tr>
      <w:tr w:rsidR="008D2D10" w:rsidRPr="00063CEE" w:rsidTr="00D61D1C">
        <w:tc>
          <w:tcPr>
            <w:tcW w:w="5211" w:type="dxa"/>
          </w:tcPr>
          <w:p w:rsidR="008D2D10" w:rsidRPr="00063CEE" w:rsidRDefault="008D2D10">
            <w:pPr>
              <w:pStyle w:val="NoSpacing"/>
              <w:rPr>
                <w:b/>
              </w:rPr>
            </w:pPr>
            <w:r w:rsidRPr="00063CEE">
              <w:rPr>
                <w:b/>
              </w:rPr>
              <w:t>Balance at 31 March</w:t>
            </w:r>
          </w:p>
        </w:tc>
        <w:tc>
          <w:tcPr>
            <w:tcW w:w="1985" w:type="dxa"/>
          </w:tcPr>
          <w:p w:rsidR="008D2D10" w:rsidRPr="006C21DC" w:rsidRDefault="00837675" w:rsidP="00CF3E89">
            <w:pPr>
              <w:pStyle w:val="NoSpacing"/>
              <w:jc w:val="right"/>
              <w:rPr>
                <w:b/>
              </w:rPr>
            </w:pPr>
            <w:r>
              <w:rPr>
                <w:b/>
              </w:rPr>
              <w:t>318,531</w:t>
            </w:r>
          </w:p>
        </w:tc>
        <w:tc>
          <w:tcPr>
            <w:tcW w:w="2046" w:type="dxa"/>
          </w:tcPr>
          <w:p w:rsidR="008D2D10" w:rsidRPr="006C21DC" w:rsidRDefault="008D2D10" w:rsidP="009B7A0B">
            <w:pPr>
              <w:pStyle w:val="NoSpacing"/>
              <w:jc w:val="right"/>
              <w:rPr>
                <w:b/>
              </w:rPr>
            </w:pPr>
            <w:r>
              <w:rPr>
                <w:b/>
              </w:rPr>
              <w:t>287,016</w:t>
            </w:r>
          </w:p>
        </w:tc>
      </w:tr>
    </w:tbl>
    <w:p w:rsidR="004105B2" w:rsidRPr="00063CEE" w:rsidRDefault="004105B2">
      <w:pPr>
        <w:pStyle w:val="NoSpacing"/>
      </w:pPr>
    </w:p>
    <w:p w:rsidR="004105B2" w:rsidRPr="00A53C18" w:rsidRDefault="006C21DC">
      <w:pPr>
        <w:pStyle w:val="NoSpacing"/>
        <w:rPr>
          <w:b/>
          <w:sz w:val="24"/>
          <w:szCs w:val="24"/>
        </w:rPr>
      </w:pPr>
      <w:r w:rsidRPr="00A53C18">
        <w:rPr>
          <w:b/>
          <w:sz w:val="24"/>
          <w:szCs w:val="24"/>
        </w:rPr>
        <w:t>10</w:t>
      </w:r>
      <w:r w:rsidR="004105B2" w:rsidRPr="00A53C18">
        <w:rPr>
          <w:b/>
          <w:sz w:val="24"/>
          <w:szCs w:val="24"/>
        </w:rPr>
        <w:t>.</w:t>
      </w:r>
      <w:r w:rsidR="004105B2" w:rsidRPr="00A53C18">
        <w:rPr>
          <w:b/>
          <w:sz w:val="24"/>
          <w:szCs w:val="24"/>
        </w:rPr>
        <w:tab/>
        <w:t>Trade payables and other current liabilities</w:t>
      </w:r>
    </w:p>
    <w:p w:rsidR="004105B2" w:rsidRPr="00063CEE" w:rsidRDefault="004105B2">
      <w:pPr>
        <w:pStyle w:val="NoSpacing"/>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11"/>
        <w:gridCol w:w="1985"/>
        <w:gridCol w:w="2046"/>
      </w:tblGrid>
      <w:tr w:rsidR="00D61D1C" w:rsidRPr="00063CEE">
        <w:tc>
          <w:tcPr>
            <w:tcW w:w="5211" w:type="dxa"/>
          </w:tcPr>
          <w:p w:rsidR="00D61D1C" w:rsidRPr="00063CEE" w:rsidRDefault="00D61D1C">
            <w:pPr>
              <w:pStyle w:val="NoSpacing"/>
              <w:rPr>
                <w:b/>
              </w:rPr>
            </w:pPr>
          </w:p>
        </w:tc>
        <w:tc>
          <w:tcPr>
            <w:tcW w:w="1985" w:type="dxa"/>
          </w:tcPr>
          <w:p w:rsidR="00D61D1C" w:rsidRPr="00063CEE" w:rsidRDefault="00D61D1C" w:rsidP="008D2D10">
            <w:pPr>
              <w:pStyle w:val="NoSpacing"/>
              <w:jc w:val="right"/>
              <w:rPr>
                <w:b/>
              </w:rPr>
            </w:pPr>
            <w:r w:rsidRPr="00063CEE">
              <w:rPr>
                <w:b/>
              </w:rPr>
              <w:t>201</w:t>
            </w:r>
            <w:r w:rsidR="008D2D10">
              <w:rPr>
                <w:b/>
              </w:rPr>
              <w:t>5</w:t>
            </w:r>
            <w:r w:rsidRPr="00063CEE">
              <w:rPr>
                <w:b/>
              </w:rPr>
              <w:t>-1</w:t>
            </w:r>
            <w:r w:rsidR="008D2D10">
              <w:rPr>
                <w:b/>
              </w:rPr>
              <w:t>6</w:t>
            </w:r>
          </w:p>
        </w:tc>
        <w:tc>
          <w:tcPr>
            <w:tcW w:w="2046" w:type="dxa"/>
          </w:tcPr>
          <w:p w:rsidR="00D61D1C" w:rsidRPr="00063CEE" w:rsidRDefault="00D61D1C" w:rsidP="008D2D10">
            <w:pPr>
              <w:pStyle w:val="NoSpacing"/>
              <w:jc w:val="right"/>
              <w:rPr>
                <w:b/>
              </w:rPr>
            </w:pPr>
            <w:r w:rsidRPr="00063CEE">
              <w:rPr>
                <w:b/>
              </w:rPr>
              <w:t>20</w:t>
            </w:r>
            <w:r w:rsidR="001B414C">
              <w:rPr>
                <w:b/>
              </w:rPr>
              <w:t>1</w:t>
            </w:r>
            <w:r w:rsidR="008D2D10">
              <w:rPr>
                <w:b/>
              </w:rPr>
              <w:t>4</w:t>
            </w:r>
            <w:r w:rsidRPr="00063CEE">
              <w:rPr>
                <w:b/>
              </w:rPr>
              <w:t>-1</w:t>
            </w:r>
            <w:r w:rsidR="008D2D10">
              <w:rPr>
                <w:b/>
              </w:rPr>
              <w:t>5</w:t>
            </w:r>
          </w:p>
        </w:tc>
      </w:tr>
      <w:tr w:rsidR="00D61D1C" w:rsidRPr="00063CEE">
        <w:tc>
          <w:tcPr>
            <w:tcW w:w="5211" w:type="dxa"/>
          </w:tcPr>
          <w:p w:rsidR="00D61D1C" w:rsidRPr="00063CEE" w:rsidRDefault="00D61D1C">
            <w:pPr>
              <w:pStyle w:val="NoSpacing"/>
              <w:rPr>
                <w:b/>
              </w:rPr>
            </w:pPr>
          </w:p>
        </w:tc>
        <w:tc>
          <w:tcPr>
            <w:tcW w:w="1985" w:type="dxa"/>
          </w:tcPr>
          <w:p w:rsidR="00D61D1C" w:rsidRPr="00063CEE" w:rsidRDefault="00D61D1C" w:rsidP="00DA0C59">
            <w:pPr>
              <w:pStyle w:val="NoSpacing"/>
              <w:jc w:val="right"/>
              <w:rPr>
                <w:b/>
              </w:rPr>
            </w:pPr>
            <w:r w:rsidRPr="00063CEE">
              <w:rPr>
                <w:b/>
              </w:rPr>
              <w:t>£</w:t>
            </w:r>
          </w:p>
        </w:tc>
        <w:tc>
          <w:tcPr>
            <w:tcW w:w="2046" w:type="dxa"/>
          </w:tcPr>
          <w:p w:rsidR="00D61D1C" w:rsidRPr="00063CEE" w:rsidRDefault="00D61D1C" w:rsidP="008E70D9">
            <w:pPr>
              <w:pStyle w:val="NoSpacing"/>
              <w:jc w:val="right"/>
              <w:rPr>
                <w:b/>
              </w:rPr>
            </w:pPr>
            <w:r w:rsidRPr="00063CEE">
              <w:rPr>
                <w:b/>
              </w:rPr>
              <w:t>£</w:t>
            </w:r>
          </w:p>
        </w:tc>
      </w:tr>
      <w:tr w:rsidR="00D61D1C" w:rsidRPr="00063CEE">
        <w:tc>
          <w:tcPr>
            <w:tcW w:w="5211" w:type="dxa"/>
          </w:tcPr>
          <w:p w:rsidR="00D61D1C" w:rsidRPr="00063CEE" w:rsidRDefault="00D61D1C">
            <w:pPr>
              <w:pStyle w:val="NoSpacing"/>
              <w:rPr>
                <w:b/>
              </w:rPr>
            </w:pPr>
            <w:r w:rsidRPr="00063CEE">
              <w:rPr>
                <w:b/>
              </w:rPr>
              <w:t>Amounts falling due within one year:</w:t>
            </w:r>
          </w:p>
        </w:tc>
        <w:tc>
          <w:tcPr>
            <w:tcW w:w="1985" w:type="dxa"/>
          </w:tcPr>
          <w:p w:rsidR="00D61D1C" w:rsidRPr="00063CEE" w:rsidRDefault="00D61D1C" w:rsidP="00DA0C59">
            <w:pPr>
              <w:pStyle w:val="NoSpacing"/>
              <w:jc w:val="right"/>
            </w:pPr>
          </w:p>
        </w:tc>
        <w:tc>
          <w:tcPr>
            <w:tcW w:w="2046" w:type="dxa"/>
          </w:tcPr>
          <w:p w:rsidR="00D61D1C" w:rsidRPr="00063CEE" w:rsidRDefault="00D61D1C" w:rsidP="008E70D9">
            <w:pPr>
              <w:pStyle w:val="NoSpacing"/>
              <w:jc w:val="right"/>
            </w:pPr>
          </w:p>
        </w:tc>
      </w:tr>
      <w:tr w:rsidR="008D2D10" w:rsidRPr="00063CEE">
        <w:tc>
          <w:tcPr>
            <w:tcW w:w="5211" w:type="dxa"/>
          </w:tcPr>
          <w:p w:rsidR="008D2D10" w:rsidRPr="00063CEE" w:rsidRDefault="008D2D10">
            <w:pPr>
              <w:pStyle w:val="NoSpacing"/>
            </w:pPr>
            <w:r w:rsidRPr="00063CEE">
              <w:t>Other taxation and social security*</w:t>
            </w:r>
          </w:p>
        </w:tc>
        <w:tc>
          <w:tcPr>
            <w:tcW w:w="1985" w:type="dxa"/>
          </w:tcPr>
          <w:p w:rsidR="008D2D10" w:rsidRPr="006C21DC" w:rsidRDefault="00837675" w:rsidP="00EA5D68">
            <w:pPr>
              <w:pStyle w:val="NoSpacing"/>
              <w:jc w:val="right"/>
            </w:pPr>
            <w:r>
              <w:t>31,754</w:t>
            </w:r>
          </w:p>
        </w:tc>
        <w:tc>
          <w:tcPr>
            <w:tcW w:w="2046" w:type="dxa"/>
          </w:tcPr>
          <w:p w:rsidR="008D2D10" w:rsidRPr="006C21DC" w:rsidRDefault="008D2D10" w:rsidP="009B7A0B">
            <w:pPr>
              <w:pStyle w:val="NoSpacing"/>
              <w:jc w:val="right"/>
            </w:pPr>
            <w:r>
              <w:t>35,545</w:t>
            </w:r>
          </w:p>
        </w:tc>
      </w:tr>
      <w:tr w:rsidR="008D2D10" w:rsidRPr="00063CEE">
        <w:tc>
          <w:tcPr>
            <w:tcW w:w="5211" w:type="dxa"/>
          </w:tcPr>
          <w:p w:rsidR="008D2D10" w:rsidRPr="00063CEE" w:rsidRDefault="008D2D10">
            <w:pPr>
              <w:pStyle w:val="NoSpacing"/>
            </w:pPr>
            <w:r w:rsidRPr="00063CEE">
              <w:t>Trade payables</w:t>
            </w:r>
          </w:p>
        </w:tc>
        <w:tc>
          <w:tcPr>
            <w:tcW w:w="1985" w:type="dxa"/>
          </w:tcPr>
          <w:p w:rsidR="008D2D10" w:rsidRPr="006C21DC" w:rsidRDefault="00837675" w:rsidP="006479EC">
            <w:pPr>
              <w:pStyle w:val="NoSpacing"/>
              <w:jc w:val="right"/>
            </w:pPr>
            <w:r>
              <w:t>15,313</w:t>
            </w:r>
          </w:p>
        </w:tc>
        <w:tc>
          <w:tcPr>
            <w:tcW w:w="2046" w:type="dxa"/>
          </w:tcPr>
          <w:p w:rsidR="008D2D10" w:rsidRPr="006C21DC" w:rsidRDefault="008D2D10" w:rsidP="009B7A0B">
            <w:pPr>
              <w:pStyle w:val="NoSpacing"/>
              <w:jc w:val="right"/>
            </w:pPr>
            <w:r>
              <w:t>24,672</w:t>
            </w:r>
          </w:p>
        </w:tc>
      </w:tr>
      <w:tr w:rsidR="008D2D10" w:rsidRPr="00063CEE">
        <w:tc>
          <w:tcPr>
            <w:tcW w:w="5211" w:type="dxa"/>
          </w:tcPr>
          <w:p w:rsidR="008D2D10" w:rsidRPr="00063CEE" w:rsidRDefault="008D2D10">
            <w:pPr>
              <w:pStyle w:val="NoSpacing"/>
            </w:pPr>
            <w:r w:rsidRPr="00063CEE">
              <w:t>Accruals</w:t>
            </w:r>
          </w:p>
        </w:tc>
        <w:tc>
          <w:tcPr>
            <w:tcW w:w="1985" w:type="dxa"/>
          </w:tcPr>
          <w:p w:rsidR="008D2D10" w:rsidRPr="006C21DC" w:rsidRDefault="00837675" w:rsidP="00656EBD">
            <w:pPr>
              <w:pStyle w:val="NoSpacing"/>
              <w:jc w:val="right"/>
            </w:pPr>
            <w:r>
              <w:t>28,</w:t>
            </w:r>
            <w:r w:rsidR="00656EBD">
              <w:t>815</w:t>
            </w:r>
          </w:p>
        </w:tc>
        <w:tc>
          <w:tcPr>
            <w:tcW w:w="2046" w:type="dxa"/>
          </w:tcPr>
          <w:p w:rsidR="008D2D10" w:rsidRPr="006C21DC" w:rsidRDefault="008D2D10" w:rsidP="009B7A0B">
            <w:pPr>
              <w:pStyle w:val="NoSpacing"/>
              <w:jc w:val="right"/>
            </w:pPr>
            <w:r>
              <w:t>27,423</w:t>
            </w:r>
          </w:p>
        </w:tc>
      </w:tr>
      <w:tr w:rsidR="008D2D10" w:rsidRPr="00063CEE">
        <w:tc>
          <w:tcPr>
            <w:tcW w:w="5211" w:type="dxa"/>
          </w:tcPr>
          <w:p w:rsidR="008D2D10" w:rsidRPr="00063CEE" w:rsidRDefault="008D2D10">
            <w:pPr>
              <w:pStyle w:val="NoSpacing"/>
            </w:pPr>
            <w:r w:rsidRPr="00063CEE">
              <w:t>Accrued annual leave</w:t>
            </w:r>
          </w:p>
        </w:tc>
        <w:tc>
          <w:tcPr>
            <w:tcW w:w="1985" w:type="dxa"/>
          </w:tcPr>
          <w:p w:rsidR="008D2D10" w:rsidRPr="006C21DC" w:rsidRDefault="00837675" w:rsidP="00EA5D68">
            <w:pPr>
              <w:pStyle w:val="NoSpacing"/>
              <w:jc w:val="right"/>
            </w:pPr>
            <w:r>
              <w:t>15,454</w:t>
            </w:r>
          </w:p>
        </w:tc>
        <w:tc>
          <w:tcPr>
            <w:tcW w:w="2046" w:type="dxa"/>
          </w:tcPr>
          <w:p w:rsidR="008D2D10" w:rsidRPr="006C21DC" w:rsidRDefault="008D2D10" w:rsidP="009B7A0B">
            <w:pPr>
              <w:pStyle w:val="NoSpacing"/>
              <w:jc w:val="right"/>
            </w:pPr>
            <w:r>
              <w:t>15,846</w:t>
            </w:r>
          </w:p>
        </w:tc>
      </w:tr>
      <w:tr w:rsidR="008D2D10" w:rsidRPr="00063CEE">
        <w:tc>
          <w:tcPr>
            <w:tcW w:w="5211" w:type="dxa"/>
          </w:tcPr>
          <w:p w:rsidR="008D2D10" w:rsidRPr="00063CEE" w:rsidRDefault="008D2D10">
            <w:pPr>
              <w:pStyle w:val="NoSpacing"/>
              <w:rPr>
                <w:b/>
              </w:rPr>
            </w:pPr>
            <w:r w:rsidRPr="00063CEE">
              <w:rPr>
                <w:b/>
              </w:rPr>
              <w:t>Total</w:t>
            </w:r>
          </w:p>
        </w:tc>
        <w:tc>
          <w:tcPr>
            <w:tcW w:w="1985" w:type="dxa"/>
          </w:tcPr>
          <w:p w:rsidR="008D2D10" w:rsidRPr="006C21DC" w:rsidRDefault="00837675" w:rsidP="00656EBD">
            <w:pPr>
              <w:pStyle w:val="NoSpacing"/>
              <w:jc w:val="right"/>
              <w:rPr>
                <w:b/>
              </w:rPr>
            </w:pPr>
            <w:r>
              <w:rPr>
                <w:b/>
              </w:rPr>
              <w:t>9</w:t>
            </w:r>
            <w:r w:rsidR="00DF52DC">
              <w:rPr>
                <w:b/>
              </w:rPr>
              <w:t>1</w:t>
            </w:r>
            <w:r>
              <w:rPr>
                <w:b/>
              </w:rPr>
              <w:t>,</w:t>
            </w:r>
            <w:r w:rsidR="00656EBD">
              <w:rPr>
                <w:b/>
              </w:rPr>
              <w:t>336</w:t>
            </w:r>
          </w:p>
        </w:tc>
        <w:tc>
          <w:tcPr>
            <w:tcW w:w="2046" w:type="dxa"/>
          </w:tcPr>
          <w:p w:rsidR="008D2D10" w:rsidRPr="006C21DC" w:rsidRDefault="008D2D10" w:rsidP="009B7A0B">
            <w:pPr>
              <w:pStyle w:val="NoSpacing"/>
              <w:jc w:val="right"/>
              <w:rPr>
                <w:b/>
              </w:rPr>
            </w:pPr>
            <w:r>
              <w:rPr>
                <w:b/>
              </w:rPr>
              <w:t>103,486</w:t>
            </w:r>
          </w:p>
        </w:tc>
      </w:tr>
      <w:tr w:rsidR="00CF3E89" w:rsidRPr="00063CEE">
        <w:tc>
          <w:tcPr>
            <w:tcW w:w="5211" w:type="dxa"/>
          </w:tcPr>
          <w:p w:rsidR="00CF3E89" w:rsidRPr="00063CEE" w:rsidRDefault="00CF3E89" w:rsidP="00CE1EA8">
            <w:pPr>
              <w:pStyle w:val="NoSpacing"/>
            </w:pPr>
            <w:r w:rsidRPr="00063CEE">
              <w:t>*due to Central Government bodies</w:t>
            </w:r>
          </w:p>
        </w:tc>
        <w:tc>
          <w:tcPr>
            <w:tcW w:w="1985" w:type="dxa"/>
          </w:tcPr>
          <w:p w:rsidR="00CF3E89" w:rsidRPr="00063CEE" w:rsidRDefault="00CF3E89" w:rsidP="00DA0C59">
            <w:pPr>
              <w:pStyle w:val="NoSpacing"/>
              <w:jc w:val="right"/>
              <w:rPr>
                <w:b/>
              </w:rPr>
            </w:pPr>
          </w:p>
        </w:tc>
        <w:tc>
          <w:tcPr>
            <w:tcW w:w="2046" w:type="dxa"/>
          </w:tcPr>
          <w:p w:rsidR="00CF3E89" w:rsidRPr="006C21DC" w:rsidRDefault="00CF3E89" w:rsidP="00CF3E89">
            <w:pPr>
              <w:pStyle w:val="NoSpacing"/>
              <w:jc w:val="right"/>
            </w:pPr>
          </w:p>
        </w:tc>
      </w:tr>
    </w:tbl>
    <w:p w:rsidR="001B414C" w:rsidRDefault="001B414C">
      <w:pPr>
        <w:pStyle w:val="NoSpacing"/>
        <w:rPr>
          <w:b/>
        </w:rPr>
      </w:pPr>
    </w:p>
    <w:p w:rsidR="00536D27" w:rsidRDefault="00536D27">
      <w:pPr>
        <w:pStyle w:val="NoSpacing"/>
        <w:rPr>
          <w:b/>
          <w:sz w:val="24"/>
          <w:szCs w:val="24"/>
        </w:rPr>
      </w:pPr>
    </w:p>
    <w:p w:rsidR="00536D27" w:rsidRDefault="00536D27">
      <w:pPr>
        <w:pStyle w:val="NoSpacing"/>
        <w:rPr>
          <w:b/>
          <w:sz w:val="24"/>
          <w:szCs w:val="24"/>
        </w:rPr>
      </w:pPr>
    </w:p>
    <w:p w:rsidR="00536D27" w:rsidRDefault="00536D27">
      <w:pPr>
        <w:pStyle w:val="NoSpacing"/>
        <w:rPr>
          <w:b/>
          <w:sz w:val="24"/>
          <w:szCs w:val="24"/>
        </w:rPr>
      </w:pPr>
    </w:p>
    <w:p w:rsidR="00536D27" w:rsidRDefault="00536D27">
      <w:pPr>
        <w:pStyle w:val="NoSpacing"/>
        <w:rPr>
          <w:b/>
          <w:sz w:val="24"/>
          <w:szCs w:val="24"/>
        </w:rPr>
      </w:pPr>
    </w:p>
    <w:p w:rsidR="004105B2" w:rsidRPr="00A53C18" w:rsidRDefault="00D876F3">
      <w:pPr>
        <w:pStyle w:val="NoSpacing"/>
        <w:rPr>
          <w:b/>
          <w:sz w:val="24"/>
          <w:szCs w:val="24"/>
        </w:rPr>
      </w:pPr>
      <w:r w:rsidRPr="00A53C18">
        <w:rPr>
          <w:b/>
          <w:sz w:val="24"/>
          <w:szCs w:val="24"/>
        </w:rPr>
        <w:lastRenderedPageBreak/>
        <w:t>1</w:t>
      </w:r>
      <w:r w:rsidR="006C21DC" w:rsidRPr="00A53C18">
        <w:rPr>
          <w:b/>
          <w:sz w:val="24"/>
          <w:szCs w:val="24"/>
        </w:rPr>
        <w:t>1</w:t>
      </w:r>
      <w:r w:rsidR="004105B2" w:rsidRPr="00A53C18">
        <w:rPr>
          <w:b/>
          <w:sz w:val="24"/>
          <w:szCs w:val="24"/>
        </w:rPr>
        <w:t>.</w:t>
      </w:r>
      <w:r w:rsidR="004105B2" w:rsidRPr="00A53C18">
        <w:rPr>
          <w:b/>
          <w:sz w:val="24"/>
          <w:szCs w:val="24"/>
        </w:rPr>
        <w:tab/>
        <w:t>Commitments under leases</w:t>
      </w:r>
    </w:p>
    <w:p w:rsidR="004105B2" w:rsidRPr="00063CEE" w:rsidRDefault="004105B2">
      <w:pPr>
        <w:pStyle w:val="NoSpacing"/>
        <w:rPr>
          <w:b/>
        </w:rPr>
      </w:pPr>
    </w:p>
    <w:p w:rsidR="004105B2" w:rsidRPr="00063CEE" w:rsidRDefault="004105B2">
      <w:pPr>
        <w:pStyle w:val="NoSpacing"/>
      </w:pPr>
      <w:r w:rsidRPr="00063CEE">
        <w:t xml:space="preserve">Total future </w:t>
      </w:r>
      <w:r w:rsidR="00E31EE6" w:rsidRPr="00063CEE">
        <w:t xml:space="preserve">minimum </w:t>
      </w:r>
      <w:r w:rsidRPr="00063CEE">
        <w:t>lease payments under operating leases are given in the table below</w:t>
      </w:r>
      <w:r w:rsidR="00E31EE6" w:rsidRPr="00063CEE">
        <w:t xml:space="preserve"> for each of the following periods</w:t>
      </w:r>
      <w:r w:rsidRPr="00063CEE">
        <w:t>.</w:t>
      </w:r>
    </w:p>
    <w:p w:rsidR="004105B2" w:rsidRPr="00063CEE" w:rsidRDefault="004105B2">
      <w:pPr>
        <w:pStyle w:val="NoSpacing"/>
        <w:rPr>
          <w:b/>
        </w:r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11"/>
        <w:gridCol w:w="1985"/>
        <w:gridCol w:w="2046"/>
      </w:tblGrid>
      <w:tr w:rsidR="00D61D1C" w:rsidRPr="00063CEE" w:rsidTr="00D61D1C">
        <w:tc>
          <w:tcPr>
            <w:tcW w:w="5211" w:type="dxa"/>
          </w:tcPr>
          <w:p w:rsidR="00D61D1C" w:rsidRPr="00063CEE" w:rsidRDefault="00D61D1C">
            <w:pPr>
              <w:pStyle w:val="NoSpacing"/>
              <w:rPr>
                <w:b/>
              </w:rPr>
            </w:pPr>
          </w:p>
        </w:tc>
        <w:tc>
          <w:tcPr>
            <w:tcW w:w="1985" w:type="dxa"/>
          </w:tcPr>
          <w:p w:rsidR="00D61D1C" w:rsidRPr="00063CEE" w:rsidRDefault="00D61D1C" w:rsidP="008D2D10">
            <w:pPr>
              <w:pStyle w:val="NoSpacing"/>
              <w:jc w:val="right"/>
              <w:rPr>
                <w:b/>
              </w:rPr>
            </w:pPr>
            <w:r w:rsidRPr="00063CEE">
              <w:rPr>
                <w:b/>
              </w:rPr>
              <w:t>201</w:t>
            </w:r>
            <w:r w:rsidR="008D2D10">
              <w:rPr>
                <w:b/>
              </w:rPr>
              <w:t>5</w:t>
            </w:r>
            <w:r w:rsidRPr="00063CEE">
              <w:rPr>
                <w:b/>
              </w:rPr>
              <w:t>-1</w:t>
            </w:r>
            <w:r w:rsidR="008D2D10">
              <w:rPr>
                <w:b/>
              </w:rPr>
              <w:t>6</w:t>
            </w:r>
          </w:p>
        </w:tc>
        <w:tc>
          <w:tcPr>
            <w:tcW w:w="2046" w:type="dxa"/>
          </w:tcPr>
          <w:p w:rsidR="00D61D1C" w:rsidRPr="00063CEE" w:rsidRDefault="00D61D1C" w:rsidP="008D2D10">
            <w:pPr>
              <w:pStyle w:val="NoSpacing"/>
              <w:jc w:val="right"/>
              <w:rPr>
                <w:b/>
              </w:rPr>
            </w:pPr>
            <w:r w:rsidRPr="00063CEE">
              <w:rPr>
                <w:b/>
              </w:rPr>
              <w:t>20</w:t>
            </w:r>
            <w:r w:rsidR="001B414C">
              <w:rPr>
                <w:b/>
              </w:rPr>
              <w:t>1</w:t>
            </w:r>
            <w:r w:rsidR="008D2D10">
              <w:rPr>
                <w:b/>
              </w:rPr>
              <w:t>4</w:t>
            </w:r>
            <w:r w:rsidRPr="00063CEE">
              <w:rPr>
                <w:b/>
              </w:rPr>
              <w:t>-1</w:t>
            </w:r>
            <w:r w:rsidR="008D2D10">
              <w:rPr>
                <w:b/>
              </w:rPr>
              <w:t>5</w:t>
            </w:r>
          </w:p>
        </w:tc>
      </w:tr>
      <w:tr w:rsidR="00D61D1C" w:rsidRPr="00063CEE" w:rsidTr="00D61D1C">
        <w:tc>
          <w:tcPr>
            <w:tcW w:w="5211" w:type="dxa"/>
          </w:tcPr>
          <w:p w:rsidR="00D61D1C" w:rsidRPr="00063CEE" w:rsidRDefault="00D61D1C">
            <w:pPr>
              <w:pStyle w:val="NoSpacing"/>
              <w:rPr>
                <w:b/>
              </w:rPr>
            </w:pPr>
          </w:p>
        </w:tc>
        <w:tc>
          <w:tcPr>
            <w:tcW w:w="1985" w:type="dxa"/>
          </w:tcPr>
          <w:p w:rsidR="00D61D1C" w:rsidRPr="00063CEE" w:rsidRDefault="00D61D1C" w:rsidP="00DA0C59">
            <w:pPr>
              <w:pStyle w:val="NoSpacing"/>
              <w:jc w:val="right"/>
              <w:rPr>
                <w:b/>
              </w:rPr>
            </w:pPr>
            <w:r w:rsidRPr="00063CEE">
              <w:rPr>
                <w:b/>
              </w:rPr>
              <w:t>£</w:t>
            </w:r>
          </w:p>
        </w:tc>
        <w:tc>
          <w:tcPr>
            <w:tcW w:w="2046" w:type="dxa"/>
          </w:tcPr>
          <w:p w:rsidR="00D61D1C" w:rsidRPr="00063CEE" w:rsidRDefault="00D61D1C" w:rsidP="008E70D9">
            <w:pPr>
              <w:pStyle w:val="NoSpacing"/>
              <w:jc w:val="right"/>
              <w:rPr>
                <w:b/>
              </w:rPr>
            </w:pPr>
            <w:r w:rsidRPr="00063CEE">
              <w:rPr>
                <w:b/>
              </w:rPr>
              <w:t>£</w:t>
            </w:r>
          </w:p>
        </w:tc>
      </w:tr>
      <w:tr w:rsidR="00D61D1C" w:rsidRPr="00063CEE" w:rsidTr="00D61D1C">
        <w:tc>
          <w:tcPr>
            <w:tcW w:w="5211" w:type="dxa"/>
          </w:tcPr>
          <w:p w:rsidR="00D61D1C" w:rsidRPr="00063CEE" w:rsidRDefault="00494551">
            <w:pPr>
              <w:pStyle w:val="NoSpacing"/>
              <w:rPr>
                <w:b/>
              </w:rPr>
            </w:pPr>
            <w:r w:rsidRPr="00063CEE">
              <w:rPr>
                <w:b/>
              </w:rPr>
              <w:t>Obligations under operating leases comprise:</w:t>
            </w:r>
          </w:p>
        </w:tc>
        <w:tc>
          <w:tcPr>
            <w:tcW w:w="1985" w:type="dxa"/>
          </w:tcPr>
          <w:p w:rsidR="00D61D1C" w:rsidRPr="00063CEE" w:rsidRDefault="00D61D1C" w:rsidP="00DA0C59">
            <w:pPr>
              <w:pStyle w:val="NoSpacing"/>
              <w:jc w:val="right"/>
            </w:pPr>
          </w:p>
        </w:tc>
        <w:tc>
          <w:tcPr>
            <w:tcW w:w="2046" w:type="dxa"/>
          </w:tcPr>
          <w:p w:rsidR="00D61D1C" w:rsidRPr="00063CEE" w:rsidRDefault="00D61D1C" w:rsidP="008E70D9">
            <w:pPr>
              <w:pStyle w:val="NoSpacing"/>
              <w:jc w:val="right"/>
            </w:pPr>
          </w:p>
        </w:tc>
      </w:tr>
      <w:tr w:rsidR="008D2D10" w:rsidRPr="00063CEE" w:rsidTr="00D61D1C">
        <w:tc>
          <w:tcPr>
            <w:tcW w:w="5211" w:type="dxa"/>
          </w:tcPr>
          <w:p w:rsidR="008D2D10" w:rsidRPr="00063CEE" w:rsidRDefault="008D2D10">
            <w:pPr>
              <w:pStyle w:val="NoSpacing"/>
            </w:pPr>
            <w:r w:rsidRPr="00063CEE">
              <w:t>Not later than one year</w:t>
            </w:r>
          </w:p>
        </w:tc>
        <w:tc>
          <w:tcPr>
            <w:tcW w:w="1985" w:type="dxa"/>
          </w:tcPr>
          <w:p w:rsidR="008D2D10" w:rsidRPr="006C21DC" w:rsidRDefault="00A101B7" w:rsidP="00BE46BF">
            <w:pPr>
              <w:pStyle w:val="NoSpacing"/>
              <w:jc w:val="right"/>
            </w:pPr>
            <w:r>
              <w:t>8</w:t>
            </w:r>
            <w:r w:rsidR="00BE46BF">
              <w:t>5</w:t>
            </w:r>
            <w:r>
              <w:t>,</w:t>
            </w:r>
            <w:r w:rsidR="00BE46BF">
              <w:t>831</w:t>
            </w:r>
          </w:p>
        </w:tc>
        <w:tc>
          <w:tcPr>
            <w:tcW w:w="2046" w:type="dxa"/>
          </w:tcPr>
          <w:p w:rsidR="008D2D10" w:rsidRPr="006C21DC" w:rsidRDefault="008D2D10" w:rsidP="009B7A0B">
            <w:pPr>
              <w:pStyle w:val="NoSpacing"/>
              <w:jc w:val="right"/>
            </w:pPr>
            <w:r>
              <w:t>82,214</w:t>
            </w:r>
          </w:p>
        </w:tc>
      </w:tr>
      <w:tr w:rsidR="008D2D10" w:rsidRPr="00063CEE" w:rsidTr="00D61D1C">
        <w:tc>
          <w:tcPr>
            <w:tcW w:w="5211" w:type="dxa"/>
          </w:tcPr>
          <w:p w:rsidR="008D2D10" w:rsidRPr="00063CEE" w:rsidRDefault="008D2D10">
            <w:pPr>
              <w:pStyle w:val="NoSpacing"/>
            </w:pPr>
            <w:r w:rsidRPr="00063CEE">
              <w:t>Later than one year and not later than five years</w:t>
            </w:r>
          </w:p>
        </w:tc>
        <w:tc>
          <w:tcPr>
            <w:tcW w:w="1985" w:type="dxa"/>
          </w:tcPr>
          <w:p w:rsidR="008D2D10" w:rsidRPr="006C21DC" w:rsidRDefault="00BE46BF" w:rsidP="00BE46BF">
            <w:pPr>
              <w:pStyle w:val="NoSpacing"/>
              <w:jc w:val="right"/>
            </w:pPr>
            <w:r>
              <w:t>3,622</w:t>
            </w:r>
          </w:p>
        </w:tc>
        <w:tc>
          <w:tcPr>
            <w:tcW w:w="2046" w:type="dxa"/>
          </w:tcPr>
          <w:p w:rsidR="008D2D10" w:rsidRPr="006C21DC" w:rsidRDefault="008D2D10" w:rsidP="009B7A0B">
            <w:pPr>
              <w:pStyle w:val="NoSpacing"/>
              <w:jc w:val="right"/>
            </w:pPr>
            <w:r>
              <w:t>0</w:t>
            </w:r>
          </w:p>
        </w:tc>
      </w:tr>
      <w:tr w:rsidR="008D2D10" w:rsidRPr="00063CEE" w:rsidTr="00D61D1C">
        <w:tc>
          <w:tcPr>
            <w:tcW w:w="5211" w:type="dxa"/>
          </w:tcPr>
          <w:p w:rsidR="008D2D10" w:rsidRPr="00063CEE" w:rsidRDefault="008D2D10">
            <w:pPr>
              <w:pStyle w:val="NoSpacing"/>
              <w:rPr>
                <w:b/>
              </w:rPr>
            </w:pPr>
            <w:r w:rsidRPr="00063CEE">
              <w:rPr>
                <w:b/>
              </w:rPr>
              <w:t>Total</w:t>
            </w:r>
          </w:p>
        </w:tc>
        <w:tc>
          <w:tcPr>
            <w:tcW w:w="1985" w:type="dxa"/>
          </w:tcPr>
          <w:p w:rsidR="008D2D10" w:rsidRPr="006C21DC" w:rsidRDefault="00A101B7" w:rsidP="00BE46BF">
            <w:pPr>
              <w:pStyle w:val="NoSpacing"/>
              <w:jc w:val="right"/>
              <w:rPr>
                <w:b/>
              </w:rPr>
            </w:pPr>
            <w:r>
              <w:rPr>
                <w:b/>
              </w:rPr>
              <w:t>8</w:t>
            </w:r>
            <w:r w:rsidR="00BE46BF">
              <w:rPr>
                <w:b/>
              </w:rPr>
              <w:t>9</w:t>
            </w:r>
            <w:r>
              <w:rPr>
                <w:b/>
              </w:rPr>
              <w:t>,</w:t>
            </w:r>
            <w:r w:rsidR="00BE46BF">
              <w:rPr>
                <w:b/>
              </w:rPr>
              <w:t>453</w:t>
            </w:r>
          </w:p>
        </w:tc>
        <w:tc>
          <w:tcPr>
            <w:tcW w:w="2046" w:type="dxa"/>
          </w:tcPr>
          <w:p w:rsidR="008D2D10" w:rsidRPr="006C21DC" w:rsidRDefault="008D2D10" w:rsidP="009B7A0B">
            <w:pPr>
              <w:pStyle w:val="NoSpacing"/>
              <w:jc w:val="right"/>
              <w:rPr>
                <w:b/>
              </w:rPr>
            </w:pPr>
            <w:r>
              <w:rPr>
                <w:b/>
              </w:rPr>
              <w:t>82,214</w:t>
            </w:r>
          </w:p>
        </w:tc>
      </w:tr>
    </w:tbl>
    <w:p w:rsidR="00ED5AEF" w:rsidRDefault="00ED5AEF">
      <w:pPr>
        <w:pStyle w:val="NoSpacing"/>
        <w:rPr>
          <w:b/>
        </w:rPr>
      </w:pPr>
    </w:p>
    <w:p w:rsidR="003A4BC5" w:rsidRPr="00A53C18" w:rsidRDefault="003A4BC5" w:rsidP="003A4BC5">
      <w:pPr>
        <w:rPr>
          <w:b/>
          <w:sz w:val="24"/>
          <w:szCs w:val="24"/>
        </w:rPr>
      </w:pPr>
      <w:r w:rsidRPr="00A53C18">
        <w:rPr>
          <w:b/>
          <w:sz w:val="24"/>
          <w:szCs w:val="24"/>
        </w:rPr>
        <w:t>12.</w:t>
      </w:r>
      <w:r w:rsidRPr="00A53C18">
        <w:rPr>
          <w:b/>
          <w:sz w:val="24"/>
          <w:szCs w:val="24"/>
        </w:rPr>
        <w:tab/>
        <w:t>Contingent liabilities</w:t>
      </w:r>
      <w:r w:rsidRPr="00A53C18">
        <w:rPr>
          <w:b/>
          <w:sz w:val="24"/>
          <w:szCs w:val="24"/>
        </w:rPr>
        <w:tab/>
      </w:r>
    </w:p>
    <w:p w:rsidR="003A4BC5" w:rsidRPr="003A4BC5" w:rsidRDefault="0044714D" w:rsidP="003A4BC5">
      <w:pPr>
        <w:jc w:val="left"/>
        <w:rPr>
          <w:rFonts w:asciiTheme="minorHAnsi" w:hAnsiTheme="minorHAnsi" w:cs="Arial"/>
          <w:iCs/>
        </w:rPr>
      </w:pPr>
      <w:r w:rsidRPr="0044714D">
        <w:rPr>
          <w:rFonts w:asciiTheme="minorHAnsi" w:hAnsiTheme="minorHAnsi" w:cs="Arial"/>
          <w:iCs/>
        </w:rPr>
        <w:t>There were no contingent liabilities at 31 March 2016 (31 March 2015, £23,225 in relation to a dispute in relation to the level of occupancy costs for Fleetbank House)</w:t>
      </w:r>
      <w:r w:rsidR="003A4BC5" w:rsidRPr="0044714D">
        <w:rPr>
          <w:rFonts w:asciiTheme="minorHAnsi" w:hAnsiTheme="minorHAnsi" w:cs="Arial"/>
          <w:iCs/>
        </w:rPr>
        <w:t>.</w:t>
      </w:r>
    </w:p>
    <w:p w:rsidR="0086418C" w:rsidRPr="00A53C18" w:rsidRDefault="00CA0A41">
      <w:pPr>
        <w:pStyle w:val="NoSpacing"/>
        <w:rPr>
          <w:b/>
          <w:sz w:val="24"/>
          <w:szCs w:val="24"/>
        </w:rPr>
      </w:pPr>
      <w:r w:rsidRPr="00A53C18">
        <w:rPr>
          <w:b/>
          <w:sz w:val="24"/>
          <w:szCs w:val="24"/>
        </w:rPr>
        <w:t>1</w:t>
      </w:r>
      <w:r w:rsidR="003A4BC5" w:rsidRPr="00A53C18">
        <w:rPr>
          <w:b/>
          <w:sz w:val="24"/>
          <w:szCs w:val="24"/>
        </w:rPr>
        <w:t>3</w:t>
      </w:r>
      <w:r w:rsidRPr="00A53C18">
        <w:rPr>
          <w:b/>
          <w:sz w:val="24"/>
          <w:szCs w:val="24"/>
        </w:rPr>
        <w:t>.</w:t>
      </w:r>
      <w:r w:rsidRPr="00A53C18">
        <w:rPr>
          <w:b/>
          <w:sz w:val="24"/>
          <w:szCs w:val="24"/>
        </w:rPr>
        <w:tab/>
      </w:r>
      <w:r w:rsidR="00967CDB" w:rsidRPr="00A53C18">
        <w:rPr>
          <w:b/>
          <w:sz w:val="24"/>
          <w:szCs w:val="24"/>
        </w:rPr>
        <w:t>Capital commitments</w:t>
      </w:r>
    </w:p>
    <w:p w:rsidR="00967CDB" w:rsidRPr="00063CEE" w:rsidRDefault="00967CDB">
      <w:pPr>
        <w:pStyle w:val="NoSpacing"/>
        <w:rPr>
          <w:b/>
        </w:rPr>
      </w:pPr>
    </w:p>
    <w:p w:rsidR="00967CDB" w:rsidRDefault="00967CDB">
      <w:pPr>
        <w:pStyle w:val="NoSpacing"/>
      </w:pPr>
      <w:r w:rsidRPr="00063CEE">
        <w:t>There were no capital commitments at 31 March 201</w:t>
      </w:r>
      <w:r w:rsidR="008D2D10">
        <w:t>6</w:t>
      </w:r>
      <w:r w:rsidR="00A52368">
        <w:t xml:space="preserve"> (31 March 201</w:t>
      </w:r>
      <w:r w:rsidR="008D2D10">
        <w:t>5</w:t>
      </w:r>
      <w:r w:rsidR="00A52368">
        <w:t xml:space="preserve"> none)</w:t>
      </w:r>
      <w:r w:rsidRPr="00063CEE">
        <w:t>.</w:t>
      </w:r>
    </w:p>
    <w:p w:rsidR="002C5548" w:rsidRDefault="002C5548">
      <w:pPr>
        <w:pStyle w:val="NoSpacing"/>
      </w:pPr>
    </w:p>
    <w:p w:rsidR="004105B2" w:rsidRPr="00A53C18" w:rsidRDefault="004105B2">
      <w:pPr>
        <w:pStyle w:val="NoSpacing"/>
        <w:rPr>
          <w:b/>
          <w:sz w:val="24"/>
          <w:szCs w:val="24"/>
        </w:rPr>
      </w:pPr>
      <w:r w:rsidRPr="00A53C18">
        <w:rPr>
          <w:b/>
          <w:sz w:val="24"/>
          <w:szCs w:val="24"/>
        </w:rPr>
        <w:t>1</w:t>
      </w:r>
      <w:r w:rsidR="003A4BC5" w:rsidRPr="00A53C18">
        <w:rPr>
          <w:b/>
          <w:sz w:val="24"/>
          <w:szCs w:val="24"/>
        </w:rPr>
        <w:t>4</w:t>
      </w:r>
      <w:r w:rsidRPr="00A53C18">
        <w:rPr>
          <w:b/>
          <w:sz w:val="24"/>
          <w:szCs w:val="24"/>
        </w:rPr>
        <w:t>.</w:t>
      </w:r>
      <w:r w:rsidRPr="00A53C18">
        <w:rPr>
          <w:b/>
          <w:sz w:val="24"/>
          <w:szCs w:val="24"/>
        </w:rPr>
        <w:tab/>
        <w:t>Related-party transactions</w:t>
      </w:r>
    </w:p>
    <w:p w:rsidR="004105B2" w:rsidRPr="00063CEE" w:rsidRDefault="004105B2">
      <w:pPr>
        <w:pStyle w:val="NoSpacing"/>
        <w:rPr>
          <w:b/>
        </w:rPr>
      </w:pPr>
    </w:p>
    <w:p w:rsidR="004105B2" w:rsidRPr="00063CEE" w:rsidRDefault="004105B2">
      <w:pPr>
        <w:pStyle w:val="NoSpacing"/>
      </w:pPr>
      <w:r w:rsidRPr="00063CEE">
        <w:t xml:space="preserve">The </w:t>
      </w:r>
      <w:r w:rsidR="00C40CA1">
        <w:t>SGSA</w:t>
      </w:r>
      <w:r w:rsidRPr="00063CEE">
        <w:t xml:space="preserve"> is a Non Departmental Public Body of the Department for Culture, Media and Sport which is regarded as a related party with which the </w:t>
      </w:r>
      <w:r w:rsidR="00C40CA1">
        <w:t>SGSA</w:t>
      </w:r>
      <w:r w:rsidRPr="00063CEE">
        <w:t xml:space="preserve"> has had various material transactions during the year.   In addition the </w:t>
      </w:r>
      <w:r w:rsidR="00C40CA1">
        <w:t>SGSA</w:t>
      </w:r>
      <w:r w:rsidRPr="00063CEE">
        <w:t xml:space="preserve"> had a small number of material transactions with </w:t>
      </w:r>
      <w:r w:rsidR="00556083">
        <w:t>HM Revenue and Customs</w:t>
      </w:r>
      <w:r w:rsidR="00D876F3" w:rsidRPr="00063CEE">
        <w:t xml:space="preserve">, </w:t>
      </w:r>
      <w:r w:rsidR="00224A5C">
        <w:t xml:space="preserve">the </w:t>
      </w:r>
      <w:r w:rsidR="00E94209">
        <w:t>Department for Business, Innovation and Skills</w:t>
      </w:r>
      <w:r w:rsidR="00E86B8F">
        <w:t xml:space="preserve"> and the</w:t>
      </w:r>
      <w:r w:rsidR="00D876F3" w:rsidRPr="00063CEE">
        <w:t xml:space="preserve"> Cabinet Office.</w:t>
      </w:r>
      <w:r w:rsidR="007E4009" w:rsidRPr="00063CEE">
        <w:t xml:space="preserve">  These transactions were at arms length and in the normal course of business.</w:t>
      </w:r>
    </w:p>
    <w:p w:rsidR="004105B2" w:rsidRPr="00063CEE" w:rsidRDefault="004105B2">
      <w:pPr>
        <w:pStyle w:val="NoSpacing"/>
      </w:pPr>
    </w:p>
    <w:p w:rsidR="004105B2" w:rsidRPr="00063CEE" w:rsidRDefault="004105B2">
      <w:pPr>
        <w:pStyle w:val="NoSpacing"/>
      </w:pPr>
      <w:r w:rsidRPr="00063CEE">
        <w:t>No Board Members, key manager or other related part</w:t>
      </w:r>
      <w:r w:rsidR="008F7AD7" w:rsidRPr="00063CEE">
        <w:t>y</w:t>
      </w:r>
      <w:r w:rsidRPr="00063CEE">
        <w:t xml:space="preserve"> has undertaken any material transactions with the </w:t>
      </w:r>
      <w:r w:rsidR="00C40CA1">
        <w:t>SGSA</w:t>
      </w:r>
      <w:r w:rsidRPr="00063CEE">
        <w:t xml:space="preserve"> during the year.</w:t>
      </w:r>
    </w:p>
    <w:p w:rsidR="004105B2" w:rsidRPr="00063CEE" w:rsidRDefault="004105B2">
      <w:pPr>
        <w:pStyle w:val="NoSpacing"/>
      </w:pPr>
    </w:p>
    <w:p w:rsidR="00B35BA5" w:rsidRPr="00A53C18" w:rsidRDefault="00B35BA5" w:rsidP="00B35BA5">
      <w:pPr>
        <w:pStyle w:val="NoSpacing"/>
        <w:rPr>
          <w:b/>
          <w:sz w:val="24"/>
          <w:szCs w:val="24"/>
        </w:rPr>
      </w:pPr>
      <w:r w:rsidRPr="00A53C18">
        <w:rPr>
          <w:b/>
          <w:sz w:val="24"/>
          <w:szCs w:val="24"/>
        </w:rPr>
        <w:t>1</w:t>
      </w:r>
      <w:r w:rsidR="003A4BC5" w:rsidRPr="00A53C18">
        <w:rPr>
          <w:b/>
          <w:sz w:val="24"/>
          <w:szCs w:val="24"/>
        </w:rPr>
        <w:t>5</w:t>
      </w:r>
      <w:r w:rsidRPr="00A53C18">
        <w:rPr>
          <w:b/>
          <w:sz w:val="24"/>
          <w:szCs w:val="24"/>
        </w:rPr>
        <w:t>.</w:t>
      </w:r>
      <w:r w:rsidRPr="00A53C18">
        <w:rPr>
          <w:b/>
          <w:sz w:val="24"/>
          <w:szCs w:val="24"/>
        </w:rPr>
        <w:tab/>
      </w:r>
      <w:r w:rsidR="00AD758A" w:rsidRPr="00A53C18">
        <w:rPr>
          <w:b/>
          <w:sz w:val="24"/>
          <w:szCs w:val="24"/>
        </w:rPr>
        <w:t>Events after the end of the reporting period</w:t>
      </w:r>
    </w:p>
    <w:p w:rsidR="0004586A" w:rsidRPr="0004586A" w:rsidRDefault="00F0480C" w:rsidP="0004586A">
      <w:pPr>
        <w:pStyle w:val="NormalWeb"/>
        <w:rPr>
          <w:rFonts w:asciiTheme="minorHAnsi" w:hAnsiTheme="minorHAnsi"/>
          <w:sz w:val="22"/>
          <w:szCs w:val="22"/>
        </w:rPr>
      </w:pPr>
      <w:r w:rsidRPr="00F0480C">
        <w:rPr>
          <w:rFonts w:asciiTheme="minorHAnsi" w:hAnsiTheme="minorHAnsi"/>
          <w:sz w:val="22"/>
          <w:szCs w:val="22"/>
        </w:rPr>
        <w:t>There were no events that had a material effect on the accounts after the end of the reporting period.</w:t>
      </w:r>
    </w:p>
    <w:p w:rsidR="00AD758A" w:rsidRPr="00A53C18" w:rsidRDefault="00AD758A" w:rsidP="00B35BA5">
      <w:pPr>
        <w:pStyle w:val="NoSpacing"/>
        <w:rPr>
          <w:sz w:val="24"/>
          <w:szCs w:val="24"/>
        </w:rPr>
      </w:pPr>
      <w:r w:rsidRPr="00A53C18">
        <w:rPr>
          <w:b/>
          <w:sz w:val="24"/>
          <w:szCs w:val="24"/>
        </w:rPr>
        <w:t>1</w:t>
      </w:r>
      <w:r w:rsidR="003A4BC5" w:rsidRPr="00A53C18">
        <w:rPr>
          <w:b/>
          <w:sz w:val="24"/>
          <w:szCs w:val="24"/>
        </w:rPr>
        <w:t>6</w:t>
      </w:r>
      <w:r w:rsidRPr="00A53C18">
        <w:rPr>
          <w:b/>
          <w:sz w:val="24"/>
          <w:szCs w:val="24"/>
        </w:rPr>
        <w:t>.</w:t>
      </w:r>
      <w:r w:rsidRPr="00A53C18">
        <w:rPr>
          <w:sz w:val="24"/>
          <w:szCs w:val="24"/>
        </w:rPr>
        <w:tab/>
      </w:r>
      <w:r w:rsidRPr="00A53C18">
        <w:rPr>
          <w:b/>
          <w:sz w:val="24"/>
          <w:szCs w:val="24"/>
        </w:rPr>
        <w:t>Preparation of accounts</w:t>
      </w:r>
    </w:p>
    <w:p w:rsidR="00AD758A" w:rsidRDefault="00AD758A" w:rsidP="00B35BA5">
      <w:pPr>
        <w:pStyle w:val="NoSpacing"/>
      </w:pPr>
    </w:p>
    <w:p w:rsidR="00AD758A" w:rsidRPr="00063CEE" w:rsidRDefault="00AD758A" w:rsidP="00B35BA5">
      <w:pPr>
        <w:pStyle w:val="NoSpacing"/>
      </w:pPr>
      <w:r w:rsidRPr="00063CEE">
        <w:t xml:space="preserve">The </w:t>
      </w:r>
      <w:r w:rsidR="0007021F">
        <w:t>A</w:t>
      </w:r>
      <w:r w:rsidRPr="00063CEE">
        <w:t>ccount</w:t>
      </w:r>
      <w:r w:rsidR="0007021F">
        <w:t xml:space="preserve">ing Officer </w:t>
      </w:r>
      <w:r w:rsidRPr="00063CEE">
        <w:t xml:space="preserve">authorised </w:t>
      </w:r>
      <w:r w:rsidR="0007021F">
        <w:t xml:space="preserve">the accounts </w:t>
      </w:r>
      <w:r w:rsidRPr="00063CEE">
        <w:t xml:space="preserve">for issue on </w:t>
      </w:r>
      <w:r>
        <w:t>the date they were certified by the Comptroller and Auditor General</w:t>
      </w:r>
      <w:r w:rsidRPr="00063CEE">
        <w:t xml:space="preserve">.  </w:t>
      </w:r>
    </w:p>
    <w:p w:rsidR="001F0690" w:rsidRPr="00063CEE" w:rsidRDefault="001F0690" w:rsidP="00B35BA5">
      <w:pPr>
        <w:pStyle w:val="NoSpacing"/>
      </w:pPr>
    </w:p>
    <w:p w:rsidR="001F0690" w:rsidRPr="00063CEE" w:rsidRDefault="001F0690" w:rsidP="00B35BA5">
      <w:pPr>
        <w:pStyle w:val="NoSpacing"/>
      </w:pPr>
    </w:p>
    <w:p w:rsidR="001F0690" w:rsidRPr="00063CEE" w:rsidRDefault="001F0690" w:rsidP="00B35BA5">
      <w:pPr>
        <w:pStyle w:val="NoSpacing"/>
      </w:pPr>
    </w:p>
    <w:sectPr w:rsidR="001F0690" w:rsidRPr="00063CEE" w:rsidSect="006026E6">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780D" w:rsidRDefault="0000780D" w:rsidP="00C53666">
      <w:pPr>
        <w:spacing w:after="0"/>
      </w:pPr>
      <w:r>
        <w:separator/>
      </w:r>
    </w:p>
  </w:endnote>
  <w:endnote w:type="continuationSeparator" w:id="0">
    <w:p w:rsidR="0000780D" w:rsidRDefault="0000780D" w:rsidP="00C53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ヒラギノ角ゴ Pro W3">
    <w:altName w:val="MS Mincho"/>
    <w:charset w:val="80"/>
    <w:family w:val="auto"/>
    <w:pitch w:val="variable"/>
    <w:sig w:usb0="00000000" w:usb1="00000000" w:usb2="01000407"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Optima LT Std">
    <w:altName w:val="Heavy Heap"/>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365" w:rsidRDefault="0000780D">
    <w:pPr>
      <w:pStyle w:val="Footer"/>
      <w:jc w:val="right"/>
    </w:pPr>
    <w:r>
      <w:fldChar w:fldCharType="begin"/>
    </w:r>
    <w:r>
      <w:instrText xml:space="preserve"> PAGE   \* MERGEFORMAT </w:instrText>
    </w:r>
    <w:r>
      <w:fldChar w:fldCharType="separate"/>
    </w:r>
    <w:r w:rsidR="006408A7">
      <w:rPr>
        <w:noProof/>
      </w:rPr>
      <w:t>1</w:t>
    </w:r>
    <w:r>
      <w:rPr>
        <w:noProof/>
      </w:rPr>
      <w:fldChar w:fldCharType="end"/>
    </w:r>
  </w:p>
  <w:p w:rsidR="00FB2365" w:rsidRDefault="00FB23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780D" w:rsidRDefault="0000780D" w:rsidP="00C53666">
      <w:pPr>
        <w:spacing w:after="0"/>
      </w:pPr>
      <w:r>
        <w:separator/>
      </w:r>
    </w:p>
  </w:footnote>
  <w:footnote w:type="continuationSeparator" w:id="0">
    <w:p w:rsidR="0000780D" w:rsidRDefault="0000780D" w:rsidP="00C5366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920E7"/>
    <w:multiLevelType w:val="hybridMultilevel"/>
    <w:tmpl w:val="7EC83B26"/>
    <w:lvl w:ilvl="0" w:tplc="B472EC2E">
      <w:start w:val="1"/>
      <w:numFmt w:val="decimal"/>
      <w:lvlText w:val="%1."/>
      <w:lvlJc w:val="left"/>
      <w:pPr>
        <w:ind w:left="360" w:hanging="360"/>
      </w:pPr>
      <w:rPr>
        <w:rFonts w:hint="default"/>
        <w:b w:val="0"/>
      </w:rPr>
    </w:lvl>
    <w:lvl w:ilvl="1" w:tplc="2332B85E">
      <w:numFmt w:val="bullet"/>
      <w:lvlText w:val="•"/>
      <w:lvlJc w:val="left"/>
      <w:pPr>
        <w:ind w:left="1080" w:hanging="360"/>
      </w:pPr>
      <w:rPr>
        <w:rFonts w:ascii="Arial" w:eastAsia="ヒラギノ角ゴ Pro W3" w:hAnsi="Arial" w:cs="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3B478A"/>
    <w:multiLevelType w:val="hybridMultilevel"/>
    <w:tmpl w:val="860AA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12F67"/>
    <w:multiLevelType w:val="hybridMultilevel"/>
    <w:tmpl w:val="9DE4C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E01C19"/>
    <w:multiLevelType w:val="hybridMultilevel"/>
    <w:tmpl w:val="37868B94"/>
    <w:lvl w:ilvl="0" w:tplc="FFFFFFFF">
      <w:start w:val="1"/>
      <w:numFmt w:val="decimal"/>
      <w:lvlText w:val="%1."/>
      <w:lvlJc w:val="left"/>
      <w:pPr>
        <w:tabs>
          <w:tab w:val="num" w:pos="360"/>
        </w:tabs>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C74BD8"/>
    <w:multiLevelType w:val="hybridMultilevel"/>
    <w:tmpl w:val="A150F3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8C5288"/>
    <w:multiLevelType w:val="hybridMultilevel"/>
    <w:tmpl w:val="6EB8F2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4B7C2F"/>
    <w:multiLevelType w:val="hybridMultilevel"/>
    <w:tmpl w:val="C06222E4"/>
    <w:lvl w:ilvl="0" w:tplc="EB941C96">
      <w:start w:val="1"/>
      <w:numFmt w:val="bullet"/>
      <w:lvlText w:val="•"/>
      <w:lvlJc w:val="left"/>
      <w:pPr>
        <w:tabs>
          <w:tab w:val="num" w:pos="720"/>
        </w:tabs>
        <w:ind w:left="720" w:hanging="360"/>
      </w:pPr>
      <w:rPr>
        <w:rFonts w:ascii="Arial" w:hAnsi="Arial" w:hint="default"/>
      </w:rPr>
    </w:lvl>
    <w:lvl w:ilvl="1" w:tplc="FEDCD4D6" w:tentative="1">
      <w:start w:val="1"/>
      <w:numFmt w:val="bullet"/>
      <w:lvlText w:val="•"/>
      <w:lvlJc w:val="left"/>
      <w:pPr>
        <w:tabs>
          <w:tab w:val="num" w:pos="1440"/>
        </w:tabs>
        <w:ind w:left="1440" w:hanging="360"/>
      </w:pPr>
      <w:rPr>
        <w:rFonts w:ascii="Arial" w:hAnsi="Arial" w:hint="default"/>
      </w:rPr>
    </w:lvl>
    <w:lvl w:ilvl="2" w:tplc="BC92CFEA" w:tentative="1">
      <w:start w:val="1"/>
      <w:numFmt w:val="bullet"/>
      <w:lvlText w:val="•"/>
      <w:lvlJc w:val="left"/>
      <w:pPr>
        <w:tabs>
          <w:tab w:val="num" w:pos="2160"/>
        </w:tabs>
        <w:ind w:left="2160" w:hanging="360"/>
      </w:pPr>
      <w:rPr>
        <w:rFonts w:ascii="Arial" w:hAnsi="Arial" w:hint="default"/>
      </w:rPr>
    </w:lvl>
    <w:lvl w:ilvl="3" w:tplc="02A0F482" w:tentative="1">
      <w:start w:val="1"/>
      <w:numFmt w:val="bullet"/>
      <w:lvlText w:val="•"/>
      <w:lvlJc w:val="left"/>
      <w:pPr>
        <w:tabs>
          <w:tab w:val="num" w:pos="2880"/>
        </w:tabs>
        <w:ind w:left="2880" w:hanging="360"/>
      </w:pPr>
      <w:rPr>
        <w:rFonts w:ascii="Arial" w:hAnsi="Arial" w:hint="default"/>
      </w:rPr>
    </w:lvl>
    <w:lvl w:ilvl="4" w:tplc="A8E6EB34" w:tentative="1">
      <w:start w:val="1"/>
      <w:numFmt w:val="bullet"/>
      <w:lvlText w:val="•"/>
      <w:lvlJc w:val="left"/>
      <w:pPr>
        <w:tabs>
          <w:tab w:val="num" w:pos="3600"/>
        </w:tabs>
        <w:ind w:left="3600" w:hanging="360"/>
      </w:pPr>
      <w:rPr>
        <w:rFonts w:ascii="Arial" w:hAnsi="Arial" w:hint="default"/>
      </w:rPr>
    </w:lvl>
    <w:lvl w:ilvl="5" w:tplc="AB4E3AE2" w:tentative="1">
      <w:start w:val="1"/>
      <w:numFmt w:val="bullet"/>
      <w:lvlText w:val="•"/>
      <w:lvlJc w:val="left"/>
      <w:pPr>
        <w:tabs>
          <w:tab w:val="num" w:pos="4320"/>
        </w:tabs>
        <w:ind w:left="4320" w:hanging="360"/>
      </w:pPr>
      <w:rPr>
        <w:rFonts w:ascii="Arial" w:hAnsi="Arial" w:hint="default"/>
      </w:rPr>
    </w:lvl>
    <w:lvl w:ilvl="6" w:tplc="818C362A" w:tentative="1">
      <w:start w:val="1"/>
      <w:numFmt w:val="bullet"/>
      <w:lvlText w:val="•"/>
      <w:lvlJc w:val="left"/>
      <w:pPr>
        <w:tabs>
          <w:tab w:val="num" w:pos="5040"/>
        </w:tabs>
        <w:ind w:left="5040" w:hanging="360"/>
      </w:pPr>
      <w:rPr>
        <w:rFonts w:ascii="Arial" w:hAnsi="Arial" w:hint="default"/>
      </w:rPr>
    </w:lvl>
    <w:lvl w:ilvl="7" w:tplc="456CC5B4" w:tentative="1">
      <w:start w:val="1"/>
      <w:numFmt w:val="bullet"/>
      <w:lvlText w:val="•"/>
      <w:lvlJc w:val="left"/>
      <w:pPr>
        <w:tabs>
          <w:tab w:val="num" w:pos="5760"/>
        </w:tabs>
        <w:ind w:left="5760" w:hanging="360"/>
      </w:pPr>
      <w:rPr>
        <w:rFonts w:ascii="Arial" w:hAnsi="Arial" w:hint="default"/>
      </w:rPr>
    </w:lvl>
    <w:lvl w:ilvl="8" w:tplc="3F527F8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37273CA"/>
    <w:multiLevelType w:val="hybridMultilevel"/>
    <w:tmpl w:val="BE80EDE2"/>
    <w:lvl w:ilvl="0" w:tplc="A186FDB6">
      <w:start w:val="1"/>
      <w:numFmt w:val="bullet"/>
      <w:lvlText w:val=""/>
      <w:lvlJc w:val="left"/>
      <w:pPr>
        <w:tabs>
          <w:tab w:val="num" w:pos="720"/>
        </w:tabs>
        <w:ind w:left="72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4E5422"/>
    <w:multiLevelType w:val="hybridMultilevel"/>
    <w:tmpl w:val="C2B297A4"/>
    <w:lvl w:ilvl="0" w:tplc="FFFFFFFF">
      <w:start w:val="1"/>
      <w:numFmt w:val="decimal"/>
      <w:lvlText w:val="%1."/>
      <w:lvlJc w:val="left"/>
      <w:pPr>
        <w:tabs>
          <w:tab w:val="num" w:pos="360"/>
        </w:tabs>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B83F2A"/>
    <w:multiLevelType w:val="hybridMultilevel"/>
    <w:tmpl w:val="D51AD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B22063"/>
    <w:multiLevelType w:val="hybridMultilevel"/>
    <w:tmpl w:val="78A00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1F0917"/>
    <w:multiLevelType w:val="hybridMultilevel"/>
    <w:tmpl w:val="AD843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8C1EE4"/>
    <w:multiLevelType w:val="hybridMultilevel"/>
    <w:tmpl w:val="92D8E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437D29"/>
    <w:multiLevelType w:val="singleLevel"/>
    <w:tmpl w:val="261C495C"/>
    <w:lvl w:ilvl="0">
      <w:start w:val="1"/>
      <w:numFmt w:val="bullet"/>
      <w:lvlText w:val=""/>
      <w:lvlJc w:val="left"/>
      <w:pPr>
        <w:tabs>
          <w:tab w:val="num" w:pos="720"/>
        </w:tabs>
        <w:ind w:left="720" w:hanging="360"/>
      </w:pPr>
      <w:rPr>
        <w:rFonts w:ascii="Symbol" w:hAnsi="Symbol" w:hint="default"/>
      </w:rPr>
    </w:lvl>
  </w:abstractNum>
  <w:abstractNum w:abstractNumId="14" w15:restartNumberingAfterBreak="0">
    <w:nsid w:val="337E34D3"/>
    <w:multiLevelType w:val="hybridMultilevel"/>
    <w:tmpl w:val="727C7764"/>
    <w:lvl w:ilvl="0" w:tplc="D56C4788">
      <w:start w:val="1"/>
      <w:numFmt w:val="bullet"/>
      <w:lvlText w:val="•"/>
      <w:lvlJc w:val="left"/>
      <w:pPr>
        <w:tabs>
          <w:tab w:val="num" w:pos="720"/>
        </w:tabs>
        <w:ind w:left="720" w:hanging="360"/>
      </w:pPr>
      <w:rPr>
        <w:rFonts w:ascii="Arial" w:hAnsi="Arial" w:hint="default"/>
      </w:rPr>
    </w:lvl>
    <w:lvl w:ilvl="1" w:tplc="C114CB40" w:tentative="1">
      <w:start w:val="1"/>
      <w:numFmt w:val="bullet"/>
      <w:lvlText w:val="•"/>
      <w:lvlJc w:val="left"/>
      <w:pPr>
        <w:tabs>
          <w:tab w:val="num" w:pos="1440"/>
        </w:tabs>
        <w:ind w:left="1440" w:hanging="360"/>
      </w:pPr>
      <w:rPr>
        <w:rFonts w:ascii="Arial" w:hAnsi="Arial" w:hint="default"/>
      </w:rPr>
    </w:lvl>
    <w:lvl w:ilvl="2" w:tplc="10504B90" w:tentative="1">
      <w:start w:val="1"/>
      <w:numFmt w:val="bullet"/>
      <w:lvlText w:val="•"/>
      <w:lvlJc w:val="left"/>
      <w:pPr>
        <w:tabs>
          <w:tab w:val="num" w:pos="2160"/>
        </w:tabs>
        <w:ind w:left="2160" w:hanging="360"/>
      </w:pPr>
      <w:rPr>
        <w:rFonts w:ascii="Arial" w:hAnsi="Arial" w:hint="default"/>
      </w:rPr>
    </w:lvl>
    <w:lvl w:ilvl="3" w:tplc="521676A0" w:tentative="1">
      <w:start w:val="1"/>
      <w:numFmt w:val="bullet"/>
      <w:lvlText w:val="•"/>
      <w:lvlJc w:val="left"/>
      <w:pPr>
        <w:tabs>
          <w:tab w:val="num" w:pos="2880"/>
        </w:tabs>
        <w:ind w:left="2880" w:hanging="360"/>
      </w:pPr>
      <w:rPr>
        <w:rFonts w:ascii="Arial" w:hAnsi="Arial" w:hint="default"/>
      </w:rPr>
    </w:lvl>
    <w:lvl w:ilvl="4" w:tplc="56EC0DFC" w:tentative="1">
      <w:start w:val="1"/>
      <w:numFmt w:val="bullet"/>
      <w:lvlText w:val="•"/>
      <w:lvlJc w:val="left"/>
      <w:pPr>
        <w:tabs>
          <w:tab w:val="num" w:pos="3600"/>
        </w:tabs>
        <w:ind w:left="3600" w:hanging="360"/>
      </w:pPr>
      <w:rPr>
        <w:rFonts w:ascii="Arial" w:hAnsi="Arial" w:hint="default"/>
      </w:rPr>
    </w:lvl>
    <w:lvl w:ilvl="5" w:tplc="BC1CF47C" w:tentative="1">
      <w:start w:val="1"/>
      <w:numFmt w:val="bullet"/>
      <w:lvlText w:val="•"/>
      <w:lvlJc w:val="left"/>
      <w:pPr>
        <w:tabs>
          <w:tab w:val="num" w:pos="4320"/>
        </w:tabs>
        <w:ind w:left="4320" w:hanging="360"/>
      </w:pPr>
      <w:rPr>
        <w:rFonts w:ascii="Arial" w:hAnsi="Arial" w:hint="default"/>
      </w:rPr>
    </w:lvl>
    <w:lvl w:ilvl="6" w:tplc="BAF0384C" w:tentative="1">
      <w:start w:val="1"/>
      <w:numFmt w:val="bullet"/>
      <w:lvlText w:val="•"/>
      <w:lvlJc w:val="left"/>
      <w:pPr>
        <w:tabs>
          <w:tab w:val="num" w:pos="5040"/>
        </w:tabs>
        <w:ind w:left="5040" w:hanging="360"/>
      </w:pPr>
      <w:rPr>
        <w:rFonts w:ascii="Arial" w:hAnsi="Arial" w:hint="default"/>
      </w:rPr>
    </w:lvl>
    <w:lvl w:ilvl="7" w:tplc="2C0C2D30" w:tentative="1">
      <w:start w:val="1"/>
      <w:numFmt w:val="bullet"/>
      <w:lvlText w:val="•"/>
      <w:lvlJc w:val="left"/>
      <w:pPr>
        <w:tabs>
          <w:tab w:val="num" w:pos="5760"/>
        </w:tabs>
        <w:ind w:left="5760" w:hanging="360"/>
      </w:pPr>
      <w:rPr>
        <w:rFonts w:ascii="Arial" w:hAnsi="Arial" w:hint="default"/>
      </w:rPr>
    </w:lvl>
    <w:lvl w:ilvl="8" w:tplc="E17E56C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6C14E9F"/>
    <w:multiLevelType w:val="hybridMultilevel"/>
    <w:tmpl w:val="C18470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D14D94"/>
    <w:multiLevelType w:val="hybridMultilevel"/>
    <w:tmpl w:val="D3F6406A"/>
    <w:lvl w:ilvl="0" w:tplc="A186FDB6">
      <w:start w:val="1"/>
      <w:numFmt w:val="bullet"/>
      <w:lvlText w:val=""/>
      <w:lvlJc w:val="left"/>
      <w:pPr>
        <w:tabs>
          <w:tab w:val="num" w:pos="720"/>
        </w:tabs>
        <w:ind w:left="72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C0106F"/>
    <w:multiLevelType w:val="hybridMultilevel"/>
    <w:tmpl w:val="59CA17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F9A318F"/>
    <w:multiLevelType w:val="multilevel"/>
    <w:tmpl w:val="0024B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A85E69"/>
    <w:multiLevelType w:val="hybridMultilevel"/>
    <w:tmpl w:val="76760596"/>
    <w:lvl w:ilvl="0" w:tplc="FFFFFFFF">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356F0E"/>
    <w:multiLevelType w:val="hybridMultilevel"/>
    <w:tmpl w:val="D804C49E"/>
    <w:lvl w:ilvl="0" w:tplc="8096873E">
      <w:start w:val="1"/>
      <w:numFmt w:val="decimal"/>
      <w:lvlText w:val="%1"/>
      <w:lvlJc w:val="left"/>
      <w:pPr>
        <w:ind w:left="1950" w:hanging="360"/>
      </w:pPr>
      <w:rPr>
        <w:rFonts w:hint="default"/>
      </w:rPr>
    </w:lvl>
    <w:lvl w:ilvl="1" w:tplc="08090019" w:tentative="1">
      <w:start w:val="1"/>
      <w:numFmt w:val="lowerLetter"/>
      <w:lvlText w:val="%2."/>
      <w:lvlJc w:val="left"/>
      <w:pPr>
        <w:ind w:left="2670" w:hanging="360"/>
      </w:pPr>
    </w:lvl>
    <w:lvl w:ilvl="2" w:tplc="0809001B" w:tentative="1">
      <w:start w:val="1"/>
      <w:numFmt w:val="lowerRoman"/>
      <w:lvlText w:val="%3."/>
      <w:lvlJc w:val="right"/>
      <w:pPr>
        <w:ind w:left="3390" w:hanging="180"/>
      </w:pPr>
    </w:lvl>
    <w:lvl w:ilvl="3" w:tplc="0809000F" w:tentative="1">
      <w:start w:val="1"/>
      <w:numFmt w:val="decimal"/>
      <w:lvlText w:val="%4."/>
      <w:lvlJc w:val="left"/>
      <w:pPr>
        <w:ind w:left="4110" w:hanging="360"/>
      </w:pPr>
    </w:lvl>
    <w:lvl w:ilvl="4" w:tplc="08090019" w:tentative="1">
      <w:start w:val="1"/>
      <w:numFmt w:val="lowerLetter"/>
      <w:lvlText w:val="%5."/>
      <w:lvlJc w:val="left"/>
      <w:pPr>
        <w:ind w:left="4830" w:hanging="360"/>
      </w:pPr>
    </w:lvl>
    <w:lvl w:ilvl="5" w:tplc="0809001B" w:tentative="1">
      <w:start w:val="1"/>
      <w:numFmt w:val="lowerRoman"/>
      <w:lvlText w:val="%6."/>
      <w:lvlJc w:val="right"/>
      <w:pPr>
        <w:ind w:left="5550" w:hanging="180"/>
      </w:pPr>
    </w:lvl>
    <w:lvl w:ilvl="6" w:tplc="0809000F" w:tentative="1">
      <w:start w:val="1"/>
      <w:numFmt w:val="decimal"/>
      <w:lvlText w:val="%7."/>
      <w:lvlJc w:val="left"/>
      <w:pPr>
        <w:ind w:left="6270" w:hanging="360"/>
      </w:pPr>
    </w:lvl>
    <w:lvl w:ilvl="7" w:tplc="08090019" w:tentative="1">
      <w:start w:val="1"/>
      <w:numFmt w:val="lowerLetter"/>
      <w:lvlText w:val="%8."/>
      <w:lvlJc w:val="left"/>
      <w:pPr>
        <w:ind w:left="6990" w:hanging="360"/>
      </w:pPr>
    </w:lvl>
    <w:lvl w:ilvl="8" w:tplc="0809001B" w:tentative="1">
      <w:start w:val="1"/>
      <w:numFmt w:val="lowerRoman"/>
      <w:lvlText w:val="%9."/>
      <w:lvlJc w:val="right"/>
      <w:pPr>
        <w:ind w:left="7710" w:hanging="180"/>
      </w:pPr>
    </w:lvl>
  </w:abstractNum>
  <w:abstractNum w:abstractNumId="21" w15:restartNumberingAfterBreak="0">
    <w:nsid w:val="429E622D"/>
    <w:multiLevelType w:val="hybridMultilevel"/>
    <w:tmpl w:val="607E324E"/>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7815CC8"/>
    <w:multiLevelType w:val="hybridMultilevel"/>
    <w:tmpl w:val="7D5E120C"/>
    <w:lvl w:ilvl="0" w:tplc="FFFFFFFF">
      <w:start w:val="1"/>
      <w:numFmt w:val="decimal"/>
      <w:lvlText w:val="%1."/>
      <w:lvlJc w:val="left"/>
      <w:pPr>
        <w:tabs>
          <w:tab w:val="num" w:pos="360"/>
        </w:tabs>
        <w:ind w:left="360" w:hanging="360"/>
      </w:pPr>
    </w:lvl>
    <w:lvl w:ilvl="1" w:tplc="FFFFFFFF">
      <w:start w:val="1"/>
      <w:numFmt w:val="bullet"/>
      <w:lvlText w:val=""/>
      <w:lvlJc w:val="left"/>
      <w:pPr>
        <w:tabs>
          <w:tab w:val="num" w:pos="1080"/>
        </w:tabs>
        <w:ind w:left="1080" w:hanging="360"/>
      </w:pPr>
      <w:rPr>
        <w:rFonts w:ascii="Symbol" w:hAnsi="Symbol" w:hint="default"/>
      </w:rPr>
    </w:lvl>
    <w:lvl w:ilvl="2" w:tplc="FFFFFFFF">
      <w:start w:val="1"/>
      <w:numFmt w:val="decimal"/>
      <w:lvlText w:val="%3."/>
      <w:lvlJc w:val="left"/>
      <w:pPr>
        <w:tabs>
          <w:tab w:val="num" w:pos="1980"/>
        </w:tabs>
        <w:ind w:left="1980" w:hanging="36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3" w15:restartNumberingAfterBreak="0">
    <w:nsid w:val="4A002167"/>
    <w:multiLevelType w:val="hybridMultilevel"/>
    <w:tmpl w:val="BD8E9B6C"/>
    <w:lvl w:ilvl="0" w:tplc="DAEAD5A0">
      <w:start w:val="1"/>
      <w:numFmt w:val="decimal"/>
      <w:lvlText w:val="%1."/>
      <w:lvlJc w:val="left"/>
      <w:pPr>
        <w:tabs>
          <w:tab w:val="num" w:pos="360"/>
        </w:tabs>
        <w:ind w:left="360" w:hanging="360"/>
      </w:pPr>
      <w:rPr>
        <w:i w:val="0"/>
        <w:color w:val="auto"/>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4A987E9A"/>
    <w:multiLevelType w:val="singleLevel"/>
    <w:tmpl w:val="261C495C"/>
    <w:lvl w:ilvl="0">
      <w:start w:val="1"/>
      <w:numFmt w:val="bullet"/>
      <w:lvlText w:val=""/>
      <w:lvlJc w:val="left"/>
      <w:pPr>
        <w:tabs>
          <w:tab w:val="num" w:pos="720"/>
        </w:tabs>
        <w:ind w:left="720" w:hanging="360"/>
      </w:pPr>
      <w:rPr>
        <w:rFonts w:ascii="Symbol" w:hAnsi="Symbol" w:hint="default"/>
      </w:rPr>
    </w:lvl>
  </w:abstractNum>
  <w:abstractNum w:abstractNumId="25" w15:restartNumberingAfterBreak="0">
    <w:nsid w:val="4E124A08"/>
    <w:multiLevelType w:val="hybridMultilevel"/>
    <w:tmpl w:val="947AB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F9351A"/>
    <w:multiLevelType w:val="hybridMultilevel"/>
    <w:tmpl w:val="B1BE51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4A5C81"/>
    <w:multiLevelType w:val="hybridMultilevel"/>
    <w:tmpl w:val="9A949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234AEF"/>
    <w:multiLevelType w:val="hybridMultilevel"/>
    <w:tmpl w:val="DA9AD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AA046E"/>
    <w:multiLevelType w:val="hybridMultilevel"/>
    <w:tmpl w:val="2FC0341E"/>
    <w:lvl w:ilvl="0" w:tplc="D80CF30A">
      <w:start w:val="1"/>
      <w:numFmt w:val="bullet"/>
      <w:lvlText w:val="•"/>
      <w:lvlJc w:val="left"/>
      <w:pPr>
        <w:tabs>
          <w:tab w:val="num" w:pos="720"/>
        </w:tabs>
        <w:ind w:left="720" w:hanging="360"/>
      </w:pPr>
      <w:rPr>
        <w:rFonts w:ascii="Arial" w:hAnsi="Arial" w:hint="default"/>
      </w:rPr>
    </w:lvl>
    <w:lvl w:ilvl="1" w:tplc="78DE5A6C" w:tentative="1">
      <w:start w:val="1"/>
      <w:numFmt w:val="bullet"/>
      <w:lvlText w:val="•"/>
      <w:lvlJc w:val="left"/>
      <w:pPr>
        <w:tabs>
          <w:tab w:val="num" w:pos="1440"/>
        </w:tabs>
        <w:ind w:left="1440" w:hanging="360"/>
      </w:pPr>
      <w:rPr>
        <w:rFonts w:ascii="Arial" w:hAnsi="Arial" w:hint="default"/>
      </w:rPr>
    </w:lvl>
    <w:lvl w:ilvl="2" w:tplc="4A10B2E4" w:tentative="1">
      <w:start w:val="1"/>
      <w:numFmt w:val="bullet"/>
      <w:lvlText w:val="•"/>
      <w:lvlJc w:val="left"/>
      <w:pPr>
        <w:tabs>
          <w:tab w:val="num" w:pos="2160"/>
        </w:tabs>
        <w:ind w:left="2160" w:hanging="360"/>
      </w:pPr>
      <w:rPr>
        <w:rFonts w:ascii="Arial" w:hAnsi="Arial" w:hint="default"/>
      </w:rPr>
    </w:lvl>
    <w:lvl w:ilvl="3" w:tplc="8A28A562" w:tentative="1">
      <w:start w:val="1"/>
      <w:numFmt w:val="bullet"/>
      <w:lvlText w:val="•"/>
      <w:lvlJc w:val="left"/>
      <w:pPr>
        <w:tabs>
          <w:tab w:val="num" w:pos="2880"/>
        </w:tabs>
        <w:ind w:left="2880" w:hanging="360"/>
      </w:pPr>
      <w:rPr>
        <w:rFonts w:ascii="Arial" w:hAnsi="Arial" w:hint="default"/>
      </w:rPr>
    </w:lvl>
    <w:lvl w:ilvl="4" w:tplc="1A688EF8" w:tentative="1">
      <w:start w:val="1"/>
      <w:numFmt w:val="bullet"/>
      <w:lvlText w:val="•"/>
      <w:lvlJc w:val="left"/>
      <w:pPr>
        <w:tabs>
          <w:tab w:val="num" w:pos="3600"/>
        </w:tabs>
        <w:ind w:left="3600" w:hanging="360"/>
      </w:pPr>
      <w:rPr>
        <w:rFonts w:ascii="Arial" w:hAnsi="Arial" w:hint="default"/>
      </w:rPr>
    </w:lvl>
    <w:lvl w:ilvl="5" w:tplc="3E2ED1C2" w:tentative="1">
      <w:start w:val="1"/>
      <w:numFmt w:val="bullet"/>
      <w:lvlText w:val="•"/>
      <w:lvlJc w:val="left"/>
      <w:pPr>
        <w:tabs>
          <w:tab w:val="num" w:pos="4320"/>
        </w:tabs>
        <w:ind w:left="4320" w:hanging="360"/>
      </w:pPr>
      <w:rPr>
        <w:rFonts w:ascii="Arial" w:hAnsi="Arial" w:hint="default"/>
      </w:rPr>
    </w:lvl>
    <w:lvl w:ilvl="6" w:tplc="ADB45908" w:tentative="1">
      <w:start w:val="1"/>
      <w:numFmt w:val="bullet"/>
      <w:lvlText w:val="•"/>
      <w:lvlJc w:val="left"/>
      <w:pPr>
        <w:tabs>
          <w:tab w:val="num" w:pos="5040"/>
        </w:tabs>
        <w:ind w:left="5040" w:hanging="360"/>
      </w:pPr>
      <w:rPr>
        <w:rFonts w:ascii="Arial" w:hAnsi="Arial" w:hint="default"/>
      </w:rPr>
    </w:lvl>
    <w:lvl w:ilvl="7" w:tplc="0C6AB300" w:tentative="1">
      <w:start w:val="1"/>
      <w:numFmt w:val="bullet"/>
      <w:lvlText w:val="•"/>
      <w:lvlJc w:val="left"/>
      <w:pPr>
        <w:tabs>
          <w:tab w:val="num" w:pos="5760"/>
        </w:tabs>
        <w:ind w:left="5760" w:hanging="360"/>
      </w:pPr>
      <w:rPr>
        <w:rFonts w:ascii="Arial" w:hAnsi="Arial" w:hint="default"/>
      </w:rPr>
    </w:lvl>
    <w:lvl w:ilvl="8" w:tplc="8974B15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22629DB"/>
    <w:multiLevelType w:val="hybridMultilevel"/>
    <w:tmpl w:val="17F8E1F4"/>
    <w:lvl w:ilvl="0" w:tplc="CE40ED50">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B86686"/>
    <w:multiLevelType w:val="hybridMultilevel"/>
    <w:tmpl w:val="D84A5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893656"/>
    <w:multiLevelType w:val="hybridMultilevel"/>
    <w:tmpl w:val="CF825B5E"/>
    <w:lvl w:ilvl="0" w:tplc="5AE0CC86">
      <w:start w:val="1"/>
      <w:numFmt w:val="lowerRoman"/>
      <w:lvlText w:val="%1)"/>
      <w:lvlJc w:val="left"/>
      <w:pPr>
        <w:ind w:left="108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15:restartNumberingAfterBreak="0">
    <w:nsid w:val="65D44322"/>
    <w:multiLevelType w:val="hybridMultilevel"/>
    <w:tmpl w:val="6504B848"/>
    <w:lvl w:ilvl="0" w:tplc="A186FDB6">
      <w:start w:val="1"/>
      <w:numFmt w:val="bullet"/>
      <w:lvlText w:val=""/>
      <w:lvlJc w:val="left"/>
      <w:pPr>
        <w:tabs>
          <w:tab w:val="num" w:pos="720"/>
        </w:tabs>
        <w:ind w:left="72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7101D7F"/>
    <w:multiLevelType w:val="hybridMultilevel"/>
    <w:tmpl w:val="6CCC40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8277A2B"/>
    <w:multiLevelType w:val="hybridMultilevel"/>
    <w:tmpl w:val="41A0ED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F416963"/>
    <w:multiLevelType w:val="hybridMultilevel"/>
    <w:tmpl w:val="7522270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768231A"/>
    <w:multiLevelType w:val="singleLevel"/>
    <w:tmpl w:val="1ADCB4CC"/>
    <w:lvl w:ilvl="0">
      <w:start w:val="1"/>
      <w:numFmt w:val="lowerLetter"/>
      <w:lvlText w:val="%1"/>
      <w:lvlJc w:val="left"/>
      <w:pPr>
        <w:tabs>
          <w:tab w:val="num" w:pos="360"/>
        </w:tabs>
        <w:ind w:left="360" w:hanging="360"/>
      </w:pPr>
    </w:lvl>
  </w:abstractNum>
  <w:abstractNum w:abstractNumId="38" w15:restartNumberingAfterBreak="0">
    <w:nsid w:val="7B8145B7"/>
    <w:multiLevelType w:val="hybridMultilevel"/>
    <w:tmpl w:val="8B74655A"/>
    <w:lvl w:ilvl="0" w:tplc="CA944654">
      <w:start w:val="1"/>
      <w:numFmt w:val="bullet"/>
      <w:lvlText w:val="•"/>
      <w:lvlJc w:val="left"/>
      <w:pPr>
        <w:tabs>
          <w:tab w:val="num" w:pos="720"/>
        </w:tabs>
        <w:ind w:left="720" w:hanging="360"/>
      </w:pPr>
      <w:rPr>
        <w:rFonts w:ascii="Arial" w:hAnsi="Arial" w:hint="default"/>
      </w:rPr>
    </w:lvl>
    <w:lvl w:ilvl="1" w:tplc="632C0146" w:tentative="1">
      <w:start w:val="1"/>
      <w:numFmt w:val="bullet"/>
      <w:lvlText w:val="•"/>
      <w:lvlJc w:val="left"/>
      <w:pPr>
        <w:tabs>
          <w:tab w:val="num" w:pos="1440"/>
        </w:tabs>
        <w:ind w:left="1440" w:hanging="360"/>
      </w:pPr>
      <w:rPr>
        <w:rFonts w:ascii="Arial" w:hAnsi="Arial" w:hint="default"/>
      </w:rPr>
    </w:lvl>
    <w:lvl w:ilvl="2" w:tplc="2CB44172" w:tentative="1">
      <w:start w:val="1"/>
      <w:numFmt w:val="bullet"/>
      <w:lvlText w:val="•"/>
      <w:lvlJc w:val="left"/>
      <w:pPr>
        <w:tabs>
          <w:tab w:val="num" w:pos="2160"/>
        </w:tabs>
        <w:ind w:left="2160" w:hanging="360"/>
      </w:pPr>
      <w:rPr>
        <w:rFonts w:ascii="Arial" w:hAnsi="Arial" w:hint="default"/>
      </w:rPr>
    </w:lvl>
    <w:lvl w:ilvl="3" w:tplc="1CAC53C0" w:tentative="1">
      <w:start w:val="1"/>
      <w:numFmt w:val="bullet"/>
      <w:lvlText w:val="•"/>
      <w:lvlJc w:val="left"/>
      <w:pPr>
        <w:tabs>
          <w:tab w:val="num" w:pos="2880"/>
        </w:tabs>
        <w:ind w:left="2880" w:hanging="360"/>
      </w:pPr>
      <w:rPr>
        <w:rFonts w:ascii="Arial" w:hAnsi="Arial" w:hint="default"/>
      </w:rPr>
    </w:lvl>
    <w:lvl w:ilvl="4" w:tplc="461C06D6" w:tentative="1">
      <w:start w:val="1"/>
      <w:numFmt w:val="bullet"/>
      <w:lvlText w:val="•"/>
      <w:lvlJc w:val="left"/>
      <w:pPr>
        <w:tabs>
          <w:tab w:val="num" w:pos="3600"/>
        </w:tabs>
        <w:ind w:left="3600" w:hanging="360"/>
      </w:pPr>
      <w:rPr>
        <w:rFonts w:ascii="Arial" w:hAnsi="Arial" w:hint="default"/>
      </w:rPr>
    </w:lvl>
    <w:lvl w:ilvl="5" w:tplc="BC1C2230" w:tentative="1">
      <w:start w:val="1"/>
      <w:numFmt w:val="bullet"/>
      <w:lvlText w:val="•"/>
      <w:lvlJc w:val="left"/>
      <w:pPr>
        <w:tabs>
          <w:tab w:val="num" w:pos="4320"/>
        </w:tabs>
        <w:ind w:left="4320" w:hanging="360"/>
      </w:pPr>
      <w:rPr>
        <w:rFonts w:ascii="Arial" w:hAnsi="Arial" w:hint="default"/>
      </w:rPr>
    </w:lvl>
    <w:lvl w:ilvl="6" w:tplc="EFA29B86" w:tentative="1">
      <w:start w:val="1"/>
      <w:numFmt w:val="bullet"/>
      <w:lvlText w:val="•"/>
      <w:lvlJc w:val="left"/>
      <w:pPr>
        <w:tabs>
          <w:tab w:val="num" w:pos="5040"/>
        </w:tabs>
        <w:ind w:left="5040" w:hanging="360"/>
      </w:pPr>
      <w:rPr>
        <w:rFonts w:ascii="Arial" w:hAnsi="Arial" w:hint="default"/>
      </w:rPr>
    </w:lvl>
    <w:lvl w:ilvl="7" w:tplc="065EA9A2" w:tentative="1">
      <w:start w:val="1"/>
      <w:numFmt w:val="bullet"/>
      <w:lvlText w:val="•"/>
      <w:lvlJc w:val="left"/>
      <w:pPr>
        <w:tabs>
          <w:tab w:val="num" w:pos="5760"/>
        </w:tabs>
        <w:ind w:left="5760" w:hanging="360"/>
      </w:pPr>
      <w:rPr>
        <w:rFonts w:ascii="Arial" w:hAnsi="Arial" w:hint="default"/>
      </w:rPr>
    </w:lvl>
    <w:lvl w:ilvl="8" w:tplc="5044CAC8" w:tentative="1">
      <w:start w:val="1"/>
      <w:numFmt w:val="bullet"/>
      <w:lvlText w:val="•"/>
      <w:lvlJc w:val="left"/>
      <w:pPr>
        <w:tabs>
          <w:tab w:val="num" w:pos="6480"/>
        </w:tabs>
        <w:ind w:left="6480" w:hanging="360"/>
      </w:pPr>
      <w:rPr>
        <w:rFonts w:ascii="Arial" w:hAnsi="Arial" w:hint="default"/>
      </w:rPr>
    </w:lvl>
  </w:abstractNum>
  <w:num w:numId="1">
    <w:abstractNumId w:val="23"/>
  </w:num>
  <w:num w:numId="2">
    <w:abstractNumId w:val="36"/>
  </w:num>
  <w:num w:numId="3">
    <w:abstractNumId w:val="22"/>
  </w:num>
  <w:num w:numId="4">
    <w:abstractNumId w:val="37"/>
  </w:num>
  <w:num w:numId="5">
    <w:abstractNumId w:val="24"/>
  </w:num>
  <w:num w:numId="6">
    <w:abstractNumId w:val="13"/>
  </w:num>
  <w:num w:numId="7">
    <w:abstractNumId w:val="21"/>
  </w:num>
  <w:num w:numId="8">
    <w:abstractNumId w:val="34"/>
  </w:num>
  <w:num w:numId="9">
    <w:abstractNumId w:val="26"/>
  </w:num>
  <w:num w:numId="10">
    <w:abstractNumId w:val="17"/>
  </w:num>
  <w:num w:numId="11">
    <w:abstractNumId w:val="20"/>
  </w:num>
  <w:num w:numId="12">
    <w:abstractNumId w:val="31"/>
  </w:num>
  <w:num w:numId="13">
    <w:abstractNumId w:val="11"/>
  </w:num>
  <w:num w:numId="14">
    <w:abstractNumId w:val="27"/>
  </w:num>
  <w:num w:numId="15">
    <w:abstractNumId w:val="30"/>
  </w:num>
  <w:num w:numId="16">
    <w:abstractNumId w:val="1"/>
  </w:num>
  <w:num w:numId="17">
    <w:abstractNumId w:val="12"/>
  </w:num>
  <w:num w:numId="18">
    <w:abstractNumId w:val="9"/>
  </w:num>
  <w:num w:numId="19">
    <w:abstractNumId w:val="33"/>
  </w:num>
  <w:num w:numId="20">
    <w:abstractNumId w:val="7"/>
  </w:num>
  <w:num w:numId="21">
    <w:abstractNumId w:val="16"/>
  </w:num>
  <w:num w:numId="22">
    <w:abstractNumId w:val="15"/>
  </w:num>
  <w:num w:numId="23">
    <w:abstractNumId w:val="3"/>
  </w:num>
  <w:num w:numId="24">
    <w:abstractNumId w:val="8"/>
  </w:num>
  <w:num w:numId="25">
    <w:abstractNumId w:val="2"/>
  </w:num>
  <w:num w:numId="26">
    <w:abstractNumId w:val="0"/>
  </w:num>
  <w:num w:numId="27">
    <w:abstractNumId w:val="35"/>
  </w:num>
  <w:num w:numId="28">
    <w:abstractNumId w:val="4"/>
  </w:num>
  <w:num w:numId="29">
    <w:abstractNumId w:val="10"/>
  </w:num>
  <w:num w:numId="30">
    <w:abstractNumId w:val="19"/>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28"/>
  </w:num>
  <w:num w:numId="34">
    <w:abstractNumId w:val="5"/>
  </w:num>
  <w:num w:numId="35">
    <w:abstractNumId w:val="38"/>
  </w:num>
  <w:num w:numId="36">
    <w:abstractNumId w:val="6"/>
  </w:num>
  <w:num w:numId="37">
    <w:abstractNumId w:val="29"/>
  </w:num>
  <w:num w:numId="38">
    <w:abstractNumId w:val="14"/>
  </w:num>
  <w:num w:numId="39">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A3C"/>
    <w:rsid w:val="00000DDE"/>
    <w:rsid w:val="00005611"/>
    <w:rsid w:val="0000587C"/>
    <w:rsid w:val="0000780D"/>
    <w:rsid w:val="000103BA"/>
    <w:rsid w:val="000118CC"/>
    <w:rsid w:val="00014388"/>
    <w:rsid w:val="00015EFC"/>
    <w:rsid w:val="000173E2"/>
    <w:rsid w:val="00020BF0"/>
    <w:rsid w:val="00023A28"/>
    <w:rsid w:val="00025703"/>
    <w:rsid w:val="000309D3"/>
    <w:rsid w:val="00030CFD"/>
    <w:rsid w:val="000322B5"/>
    <w:rsid w:val="0003597F"/>
    <w:rsid w:val="00036659"/>
    <w:rsid w:val="000414CD"/>
    <w:rsid w:val="000431EB"/>
    <w:rsid w:val="000440B2"/>
    <w:rsid w:val="00044EC5"/>
    <w:rsid w:val="0004586A"/>
    <w:rsid w:val="00045D7E"/>
    <w:rsid w:val="00046173"/>
    <w:rsid w:val="0004623F"/>
    <w:rsid w:val="00047A52"/>
    <w:rsid w:val="00047D1C"/>
    <w:rsid w:val="000537CD"/>
    <w:rsid w:val="00056A7B"/>
    <w:rsid w:val="00062336"/>
    <w:rsid w:val="00063CEE"/>
    <w:rsid w:val="000659B9"/>
    <w:rsid w:val="00065C30"/>
    <w:rsid w:val="000665E0"/>
    <w:rsid w:val="00066F25"/>
    <w:rsid w:val="00067129"/>
    <w:rsid w:val="0007021F"/>
    <w:rsid w:val="00071D12"/>
    <w:rsid w:val="0007472F"/>
    <w:rsid w:val="00077428"/>
    <w:rsid w:val="00077DE3"/>
    <w:rsid w:val="000805A5"/>
    <w:rsid w:val="00082E65"/>
    <w:rsid w:val="00083C0C"/>
    <w:rsid w:val="00085B7A"/>
    <w:rsid w:val="00086C5F"/>
    <w:rsid w:val="00087B56"/>
    <w:rsid w:val="00096562"/>
    <w:rsid w:val="00096BB1"/>
    <w:rsid w:val="00096D21"/>
    <w:rsid w:val="000977D2"/>
    <w:rsid w:val="00097B53"/>
    <w:rsid w:val="000A3D18"/>
    <w:rsid w:val="000A3D29"/>
    <w:rsid w:val="000A3DC3"/>
    <w:rsid w:val="000A4E60"/>
    <w:rsid w:val="000A5620"/>
    <w:rsid w:val="000A6BDA"/>
    <w:rsid w:val="000A6E9D"/>
    <w:rsid w:val="000A76EE"/>
    <w:rsid w:val="000A7A68"/>
    <w:rsid w:val="000B33B4"/>
    <w:rsid w:val="000B4EB9"/>
    <w:rsid w:val="000B63DD"/>
    <w:rsid w:val="000C0F3C"/>
    <w:rsid w:val="000C1E51"/>
    <w:rsid w:val="000C6234"/>
    <w:rsid w:val="000C6DCD"/>
    <w:rsid w:val="000C71FE"/>
    <w:rsid w:val="000C76D2"/>
    <w:rsid w:val="000D3C3A"/>
    <w:rsid w:val="000D420D"/>
    <w:rsid w:val="000D47B2"/>
    <w:rsid w:val="000D56E5"/>
    <w:rsid w:val="000D6C3A"/>
    <w:rsid w:val="000F6493"/>
    <w:rsid w:val="000F6795"/>
    <w:rsid w:val="000F7598"/>
    <w:rsid w:val="00100F08"/>
    <w:rsid w:val="0010345D"/>
    <w:rsid w:val="0010347D"/>
    <w:rsid w:val="00103697"/>
    <w:rsid w:val="00105FB3"/>
    <w:rsid w:val="00107588"/>
    <w:rsid w:val="00115A3F"/>
    <w:rsid w:val="00115ED2"/>
    <w:rsid w:val="00122875"/>
    <w:rsid w:val="00122A29"/>
    <w:rsid w:val="00122A9A"/>
    <w:rsid w:val="00127960"/>
    <w:rsid w:val="00131804"/>
    <w:rsid w:val="001323B9"/>
    <w:rsid w:val="001347F7"/>
    <w:rsid w:val="001368FE"/>
    <w:rsid w:val="001413A6"/>
    <w:rsid w:val="00141B0C"/>
    <w:rsid w:val="00146C4A"/>
    <w:rsid w:val="00151C72"/>
    <w:rsid w:val="0015259B"/>
    <w:rsid w:val="0015655C"/>
    <w:rsid w:val="00157467"/>
    <w:rsid w:val="00161DD2"/>
    <w:rsid w:val="00161EDE"/>
    <w:rsid w:val="001623C0"/>
    <w:rsid w:val="0016386B"/>
    <w:rsid w:val="00163D8A"/>
    <w:rsid w:val="00164BB5"/>
    <w:rsid w:val="00164F99"/>
    <w:rsid w:val="00165C9E"/>
    <w:rsid w:val="001660C5"/>
    <w:rsid w:val="00166D69"/>
    <w:rsid w:val="001707C2"/>
    <w:rsid w:val="001713DE"/>
    <w:rsid w:val="0017172F"/>
    <w:rsid w:val="00172E0E"/>
    <w:rsid w:val="0017580F"/>
    <w:rsid w:val="00175B26"/>
    <w:rsid w:val="00180CAB"/>
    <w:rsid w:val="0018208C"/>
    <w:rsid w:val="001830E1"/>
    <w:rsid w:val="00193170"/>
    <w:rsid w:val="0019624C"/>
    <w:rsid w:val="001A3FA5"/>
    <w:rsid w:val="001A7478"/>
    <w:rsid w:val="001B094B"/>
    <w:rsid w:val="001B414C"/>
    <w:rsid w:val="001B5052"/>
    <w:rsid w:val="001C1304"/>
    <w:rsid w:val="001C221B"/>
    <w:rsid w:val="001C30F8"/>
    <w:rsid w:val="001C531E"/>
    <w:rsid w:val="001D0733"/>
    <w:rsid w:val="001D192D"/>
    <w:rsid w:val="001D1CF4"/>
    <w:rsid w:val="001D2F09"/>
    <w:rsid w:val="001D312D"/>
    <w:rsid w:val="001D516F"/>
    <w:rsid w:val="001D69EF"/>
    <w:rsid w:val="001D7C6A"/>
    <w:rsid w:val="001E0C69"/>
    <w:rsid w:val="001E0ECD"/>
    <w:rsid w:val="001E257C"/>
    <w:rsid w:val="001E3697"/>
    <w:rsid w:val="001E37F2"/>
    <w:rsid w:val="001E4197"/>
    <w:rsid w:val="001E437B"/>
    <w:rsid w:val="001E6AA5"/>
    <w:rsid w:val="001F0690"/>
    <w:rsid w:val="001F08E9"/>
    <w:rsid w:val="001F2ACE"/>
    <w:rsid w:val="001F2EBA"/>
    <w:rsid w:val="001F43DA"/>
    <w:rsid w:val="001F6FA8"/>
    <w:rsid w:val="00200366"/>
    <w:rsid w:val="00203A9F"/>
    <w:rsid w:val="00205263"/>
    <w:rsid w:val="00207A94"/>
    <w:rsid w:val="00210E9C"/>
    <w:rsid w:val="00214471"/>
    <w:rsid w:val="00222379"/>
    <w:rsid w:val="00222929"/>
    <w:rsid w:val="00222BCE"/>
    <w:rsid w:val="00223A69"/>
    <w:rsid w:val="00223D31"/>
    <w:rsid w:val="00224A5C"/>
    <w:rsid w:val="00226DFE"/>
    <w:rsid w:val="00230234"/>
    <w:rsid w:val="00231275"/>
    <w:rsid w:val="0023179C"/>
    <w:rsid w:val="00232568"/>
    <w:rsid w:val="002325AE"/>
    <w:rsid w:val="002327A8"/>
    <w:rsid w:val="00233764"/>
    <w:rsid w:val="00234AD0"/>
    <w:rsid w:val="00235157"/>
    <w:rsid w:val="002361DE"/>
    <w:rsid w:val="0024029F"/>
    <w:rsid w:val="002421AB"/>
    <w:rsid w:val="00242688"/>
    <w:rsid w:val="002466DA"/>
    <w:rsid w:val="00246EED"/>
    <w:rsid w:val="00252941"/>
    <w:rsid w:val="002549AF"/>
    <w:rsid w:val="00257C7B"/>
    <w:rsid w:val="002614FD"/>
    <w:rsid w:val="00262C49"/>
    <w:rsid w:val="002724B2"/>
    <w:rsid w:val="002736DE"/>
    <w:rsid w:val="00276E8F"/>
    <w:rsid w:val="00277897"/>
    <w:rsid w:val="00281450"/>
    <w:rsid w:val="00281F3D"/>
    <w:rsid w:val="00282C56"/>
    <w:rsid w:val="00283DEC"/>
    <w:rsid w:val="00284102"/>
    <w:rsid w:val="0028685B"/>
    <w:rsid w:val="002947D6"/>
    <w:rsid w:val="0029564C"/>
    <w:rsid w:val="002A0192"/>
    <w:rsid w:val="002A1740"/>
    <w:rsid w:val="002A4A7E"/>
    <w:rsid w:val="002B330C"/>
    <w:rsid w:val="002B4AA7"/>
    <w:rsid w:val="002B7F34"/>
    <w:rsid w:val="002C0186"/>
    <w:rsid w:val="002C1CCB"/>
    <w:rsid w:val="002C2B2C"/>
    <w:rsid w:val="002C3765"/>
    <w:rsid w:val="002C4CC9"/>
    <w:rsid w:val="002C52D3"/>
    <w:rsid w:val="002C5548"/>
    <w:rsid w:val="002C60C6"/>
    <w:rsid w:val="002C7113"/>
    <w:rsid w:val="002D4F8B"/>
    <w:rsid w:val="002D5309"/>
    <w:rsid w:val="002D583B"/>
    <w:rsid w:val="002D7526"/>
    <w:rsid w:val="002D7792"/>
    <w:rsid w:val="002E128E"/>
    <w:rsid w:val="002E6EF7"/>
    <w:rsid w:val="002F0627"/>
    <w:rsid w:val="002F0A6B"/>
    <w:rsid w:val="002F383A"/>
    <w:rsid w:val="002F3AEC"/>
    <w:rsid w:val="002F406F"/>
    <w:rsid w:val="002F4C88"/>
    <w:rsid w:val="002F542A"/>
    <w:rsid w:val="003012B1"/>
    <w:rsid w:val="00301D7F"/>
    <w:rsid w:val="003039EF"/>
    <w:rsid w:val="003103C7"/>
    <w:rsid w:val="003107CF"/>
    <w:rsid w:val="00310AC8"/>
    <w:rsid w:val="003122EE"/>
    <w:rsid w:val="0031263B"/>
    <w:rsid w:val="00313B4B"/>
    <w:rsid w:val="00314FA1"/>
    <w:rsid w:val="00316A6C"/>
    <w:rsid w:val="00316B1F"/>
    <w:rsid w:val="0032241E"/>
    <w:rsid w:val="00324924"/>
    <w:rsid w:val="00324E2C"/>
    <w:rsid w:val="00331DA2"/>
    <w:rsid w:val="0033307F"/>
    <w:rsid w:val="00336565"/>
    <w:rsid w:val="003422A2"/>
    <w:rsid w:val="00342D44"/>
    <w:rsid w:val="0035057C"/>
    <w:rsid w:val="00352FB0"/>
    <w:rsid w:val="003578A1"/>
    <w:rsid w:val="00360D92"/>
    <w:rsid w:val="003613CA"/>
    <w:rsid w:val="003636C7"/>
    <w:rsid w:val="003669AC"/>
    <w:rsid w:val="00367B2D"/>
    <w:rsid w:val="0037114B"/>
    <w:rsid w:val="00371FA5"/>
    <w:rsid w:val="003732E6"/>
    <w:rsid w:val="00375495"/>
    <w:rsid w:val="00380B4F"/>
    <w:rsid w:val="00381F8B"/>
    <w:rsid w:val="00382D00"/>
    <w:rsid w:val="0038493E"/>
    <w:rsid w:val="00387CA7"/>
    <w:rsid w:val="00390A06"/>
    <w:rsid w:val="003921C6"/>
    <w:rsid w:val="00396BC1"/>
    <w:rsid w:val="003A4974"/>
    <w:rsid w:val="003A4BC5"/>
    <w:rsid w:val="003A6141"/>
    <w:rsid w:val="003B0C2E"/>
    <w:rsid w:val="003B2B50"/>
    <w:rsid w:val="003C17BC"/>
    <w:rsid w:val="003C5712"/>
    <w:rsid w:val="003C62E0"/>
    <w:rsid w:val="003D28F4"/>
    <w:rsid w:val="003D2B51"/>
    <w:rsid w:val="003D3247"/>
    <w:rsid w:val="003D39B0"/>
    <w:rsid w:val="003E2AE3"/>
    <w:rsid w:val="003E4CC5"/>
    <w:rsid w:val="003E729C"/>
    <w:rsid w:val="003E7A57"/>
    <w:rsid w:val="003F01AC"/>
    <w:rsid w:val="003F2785"/>
    <w:rsid w:val="003F65FC"/>
    <w:rsid w:val="003F72EB"/>
    <w:rsid w:val="00402EDD"/>
    <w:rsid w:val="00406EA5"/>
    <w:rsid w:val="004105B2"/>
    <w:rsid w:val="00413127"/>
    <w:rsid w:val="0041486E"/>
    <w:rsid w:val="004148C5"/>
    <w:rsid w:val="00417C06"/>
    <w:rsid w:val="00424B15"/>
    <w:rsid w:val="00424C00"/>
    <w:rsid w:val="004263FC"/>
    <w:rsid w:val="00427340"/>
    <w:rsid w:val="00427C8F"/>
    <w:rsid w:val="00433D6E"/>
    <w:rsid w:val="00436C1C"/>
    <w:rsid w:val="00436FA0"/>
    <w:rsid w:val="00440019"/>
    <w:rsid w:val="004405FB"/>
    <w:rsid w:val="004431B5"/>
    <w:rsid w:val="004467CD"/>
    <w:rsid w:val="0044714D"/>
    <w:rsid w:val="0045053C"/>
    <w:rsid w:val="0045207A"/>
    <w:rsid w:val="00452BCC"/>
    <w:rsid w:val="00452C13"/>
    <w:rsid w:val="0045305A"/>
    <w:rsid w:val="00455484"/>
    <w:rsid w:val="004564F9"/>
    <w:rsid w:val="00461013"/>
    <w:rsid w:val="00461D48"/>
    <w:rsid w:val="00464285"/>
    <w:rsid w:val="004642F8"/>
    <w:rsid w:val="00464705"/>
    <w:rsid w:val="00466487"/>
    <w:rsid w:val="00466745"/>
    <w:rsid w:val="00473E53"/>
    <w:rsid w:val="00475086"/>
    <w:rsid w:val="004753C0"/>
    <w:rsid w:val="00476D95"/>
    <w:rsid w:val="004775A8"/>
    <w:rsid w:val="00477878"/>
    <w:rsid w:val="00477CFA"/>
    <w:rsid w:val="004816BB"/>
    <w:rsid w:val="0048296F"/>
    <w:rsid w:val="00485A83"/>
    <w:rsid w:val="00486AD6"/>
    <w:rsid w:val="00487C0D"/>
    <w:rsid w:val="004905E8"/>
    <w:rsid w:val="00494551"/>
    <w:rsid w:val="00494ADC"/>
    <w:rsid w:val="00495898"/>
    <w:rsid w:val="00496B6F"/>
    <w:rsid w:val="00497BF6"/>
    <w:rsid w:val="004A0E2F"/>
    <w:rsid w:val="004A1BBE"/>
    <w:rsid w:val="004A38F4"/>
    <w:rsid w:val="004A401B"/>
    <w:rsid w:val="004A4D84"/>
    <w:rsid w:val="004B49B7"/>
    <w:rsid w:val="004B7022"/>
    <w:rsid w:val="004C1B02"/>
    <w:rsid w:val="004C2A65"/>
    <w:rsid w:val="004D1B84"/>
    <w:rsid w:val="004D2525"/>
    <w:rsid w:val="004D6A78"/>
    <w:rsid w:val="004F1987"/>
    <w:rsid w:val="00501645"/>
    <w:rsid w:val="00501A63"/>
    <w:rsid w:val="00502CC4"/>
    <w:rsid w:val="00502D5D"/>
    <w:rsid w:val="00507B84"/>
    <w:rsid w:val="00517764"/>
    <w:rsid w:val="00520620"/>
    <w:rsid w:val="00522820"/>
    <w:rsid w:val="00523F89"/>
    <w:rsid w:val="00525A20"/>
    <w:rsid w:val="0053022B"/>
    <w:rsid w:val="00530293"/>
    <w:rsid w:val="005331BF"/>
    <w:rsid w:val="00533A52"/>
    <w:rsid w:val="00536D27"/>
    <w:rsid w:val="00540B4F"/>
    <w:rsid w:val="005410C6"/>
    <w:rsid w:val="00541592"/>
    <w:rsid w:val="00541597"/>
    <w:rsid w:val="00542742"/>
    <w:rsid w:val="00542A57"/>
    <w:rsid w:val="00543288"/>
    <w:rsid w:val="0054393D"/>
    <w:rsid w:val="00545862"/>
    <w:rsid w:val="005460C9"/>
    <w:rsid w:val="00546665"/>
    <w:rsid w:val="005468FF"/>
    <w:rsid w:val="00546D44"/>
    <w:rsid w:val="00550A5A"/>
    <w:rsid w:val="00555B08"/>
    <w:rsid w:val="00556083"/>
    <w:rsid w:val="00564050"/>
    <w:rsid w:val="00566A64"/>
    <w:rsid w:val="00572877"/>
    <w:rsid w:val="00577F27"/>
    <w:rsid w:val="00580EDD"/>
    <w:rsid w:val="00585E79"/>
    <w:rsid w:val="005861E3"/>
    <w:rsid w:val="00587892"/>
    <w:rsid w:val="00587959"/>
    <w:rsid w:val="0059061D"/>
    <w:rsid w:val="005906B9"/>
    <w:rsid w:val="005907FC"/>
    <w:rsid w:val="005925B9"/>
    <w:rsid w:val="00594D92"/>
    <w:rsid w:val="005A002B"/>
    <w:rsid w:val="005A4301"/>
    <w:rsid w:val="005A5877"/>
    <w:rsid w:val="005B076E"/>
    <w:rsid w:val="005B19B4"/>
    <w:rsid w:val="005B1AA0"/>
    <w:rsid w:val="005B3284"/>
    <w:rsid w:val="005B54DC"/>
    <w:rsid w:val="005B6ABB"/>
    <w:rsid w:val="005D11FF"/>
    <w:rsid w:val="005D3031"/>
    <w:rsid w:val="005D3138"/>
    <w:rsid w:val="005D3F05"/>
    <w:rsid w:val="005E1DAB"/>
    <w:rsid w:val="005E3FF4"/>
    <w:rsid w:val="005E505F"/>
    <w:rsid w:val="005E69AC"/>
    <w:rsid w:val="005E70FF"/>
    <w:rsid w:val="005E7919"/>
    <w:rsid w:val="005F1601"/>
    <w:rsid w:val="005F2E84"/>
    <w:rsid w:val="005F418B"/>
    <w:rsid w:val="005F47D1"/>
    <w:rsid w:val="005F4DCA"/>
    <w:rsid w:val="005F52C2"/>
    <w:rsid w:val="005F6A50"/>
    <w:rsid w:val="005F6AD5"/>
    <w:rsid w:val="005F7D56"/>
    <w:rsid w:val="00600F81"/>
    <w:rsid w:val="006026E6"/>
    <w:rsid w:val="00602AAC"/>
    <w:rsid w:val="00604144"/>
    <w:rsid w:val="00607C78"/>
    <w:rsid w:val="006107AD"/>
    <w:rsid w:val="006144E5"/>
    <w:rsid w:val="00614A2A"/>
    <w:rsid w:val="0061672D"/>
    <w:rsid w:val="00616775"/>
    <w:rsid w:val="0062417D"/>
    <w:rsid w:val="00624B6F"/>
    <w:rsid w:val="006265A9"/>
    <w:rsid w:val="00626AEA"/>
    <w:rsid w:val="00626D70"/>
    <w:rsid w:val="00627BF3"/>
    <w:rsid w:val="00632263"/>
    <w:rsid w:val="00633E28"/>
    <w:rsid w:val="00634EE3"/>
    <w:rsid w:val="00640394"/>
    <w:rsid w:val="006408A7"/>
    <w:rsid w:val="00642FBE"/>
    <w:rsid w:val="00644C87"/>
    <w:rsid w:val="006470FD"/>
    <w:rsid w:val="006479EC"/>
    <w:rsid w:val="006502B4"/>
    <w:rsid w:val="006504AF"/>
    <w:rsid w:val="00650D24"/>
    <w:rsid w:val="00651A86"/>
    <w:rsid w:val="00652BAD"/>
    <w:rsid w:val="006531BE"/>
    <w:rsid w:val="00654946"/>
    <w:rsid w:val="00654C55"/>
    <w:rsid w:val="00656D69"/>
    <w:rsid w:val="00656EBD"/>
    <w:rsid w:val="00657A6A"/>
    <w:rsid w:val="00660BAB"/>
    <w:rsid w:val="00661F0C"/>
    <w:rsid w:val="00663B5B"/>
    <w:rsid w:val="00663F13"/>
    <w:rsid w:val="00665C8F"/>
    <w:rsid w:val="0067165C"/>
    <w:rsid w:val="006716D1"/>
    <w:rsid w:val="00671D77"/>
    <w:rsid w:val="006724CB"/>
    <w:rsid w:val="00672592"/>
    <w:rsid w:val="00672B15"/>
    <w:rsid w:val="00672DE7"/>
    <w:rsid w:val="006730E6"/>
    <w:rsid w:val="006735BC"/>
    <w:rsid w:val="0067490D"/>
    <w:rsid w:val="006757EE"/>
    <w:rsid w:val="00676F88"/>
    <w:rsid w:val="00677A6F"/>
    <w:rsid w:val="00682F0F"/>
    <w:rsid w:val="00685E29"/>
    <w:rsid w:val="0069763C"/>
    <w:rsid w:val="006A00DD"/>
    <w:rsid w:val="006A3967"/>
    <w:rsid w:val="006A42BE"/>
    <w:rsid w:val="006A5B00"/>
    <w:rsid w:val="006A79F6"/>
    <w:rsid w:val="006A7A9D"/>
    <w:rsid w:val="006B1868"/>
    <w:rsid w:val="006B7AA9"/>
    <w:rsid w:val="006C06AB"/>
    <w:rsid w:val="006C1F49"/>
    <w:rsid w:val="006C21DC"/>
    <w:rsid w:val="006C375A"/>
    <w:rsid w:val="006C3BA4"/>
    <w:rsid w:val="006E0B15"/>
    <w:rsid w:val="006E1027"/>
    <w:rsid w:val="006E1225"/>
    <w:rsid w:val="006E122A"/>
    <w:rsid w:val="006E285A"/>
    <w:rsid w:val="006E3182"/>
    <w:rsid w:val="006E3A2D"/>
    <w:rsid w:val="006F1442"/>
    <w:rsid w:val="006F1BFB"/>
    <w:rsid w:val="006F4CC2"/>
    <w:rsid w:val="006F6520"/>
    <w:rsid w:val="006F6A63"/>
    <w:rsid w:val="007004C2"/>
    <w:rsid w:val="00701504"/>
    <w:rsid w:val="007040AA"/>
    <w:rsid w:val="007049C9"/>
    <w:rsid w:val="00713489"/>
    <w:rsid w:val="007172A5"/>
    <w:rsid w:val="007219AC"/>
    <w:rsid w:val="00721F5B"/>
    <w:rsid w:val="0072495C"/>
    <w:rsid w:val="00724EC2"/>
    <w:rsid w:val="00725371"/>
    <w:rsid w:val="00726145"/>
    <w:rsid w:val="00730660"/>
    <w:rsid w:val="007330CF"/>
    <w:rsid w:val="007345C8"/>
    <w:rsid w:val="007353F9"/>
    <w:rsid w:val="00737CBB"/>
    <w:rsid w:val="00740D01"/>
    <w:rsid w:val="00744124"/>
    <w:rsid w:val="00745FA1"/>
    <w:rsid w:val="00750975"/>
    <w:rsid w:val="00755B71"/>
    <w:rsid w:val="00755EB9"/>
    <w:rsid w:val="00763020"/>
    <w:rsid w:val="007657CE"/>
    <w:rsid w:val="00772136"/>
    <w:rsid w:val="00772301"/>
    <w:rsid w:val="00773387"/>
    <w:rsid w:val="00773D9E"/>
    <w:rsid w:val="007740D8"/>
    <w:rsid w:val="007746A1"/>
    <w:rsid w:val="007747EC"/>
    <w:rsid w:val="00774F20"/>
    <w:rsid w:val="007756CE"/>
    <w:rsid w:val="00781367"/>
    <w:rsid w:val="00781FFC"/>
    <w:rsid w:val="00782777"/>
    <w:rsid w:val="007831AC"/>
    <w:rsid w:val="00783630"/>
    <w:rsid w:val="007847A7"/>
    <w:rsid w:val="00785697"/>
    <w:rsid w:val="00786B8C"/>
    <w:rsid w:val="00786C4E"/>
    <w:rsid w:val="00791995"/>
    <w:rsid w:val="007958F2"/>
    <w:rsid w:val="007A0055"/>
    <w:rsid w:val="007A1D35"/>
    <w:rsid w:val="007A20EA"/>
    <w:rsid w:val="007A2770"/>
    <w:rsid w:val="007A3102"/>
    <w:rsid w:val="007A3570"/>
    <w:rsid w:val="007A6DD6"/>
    <w:rsid w:val="007A7AAF"/>
    <w:rsid w:val="007B1525"/>
    <w:rsid w:val="007C57AB"/>
    <w:rsid w:val="007D144E"/>
    <w:rsid w:val="007D2F93"/>
    <w:rsid w:val="007D327E"/>
    <w:rsid w:val="007D4429"/>
    <w:rsid w:val="007D44A0"/>
    <w:rsid w:val="007D7A36"/>
    <w:rsid w:val="007E4009"/>
    <w:rsid w:val="007E634F"/>
    <w:rsid w:val="007E7048"/>
    <w:rsid w:val="007E746E"/>
    <w:rsid w:val="007E77DD"/>
    <w:rsid w:val="007F31B2"/>
    <w:rsid w:val="007F511C"/>
    <w:rsid w:val="007F6CCE"/>
    <w:rsid w:val="008042EB"/>
    <w:rsid w:val="008079F6"/>
    <w:rsid w:val="008122A4"/>
    <w:rsid w:val="0081352F"/>
    <w:rsid w:val="0081440A"/>
    <w:rsid w:val="00814BC6"/>
    <w:rsid w:val="00822423"/>
    <w:rsid w:val="00825B26"/>
    <w:rsid w:val="00830FA7"/>
    <w:rsid w:val="00831245"/>
    <w:rsid w:val="0083489F"/>
    <w:rsid w:val="008358CA"/>
    <w:rsid w:val="00836B11"/>
    <w:rsid w:val="00837675"/>
    <w:rsid w:val="00840370"/>
    <w:rsid w:val="00840C71"/>
    <w:rsid w:val="0084151D"/>
    <w:rsid w:val="00845BF7"/>
    <w:rsid w:val="00851B89"/>
    <w:rsid w:val="00862C74"/>
    <w:rsid w:val="0086418C"/>
    <w:rsid w:val="008662C5"/>
    <w:rsid w:val="008678E2"/>
    <w:rsid w:val="008701A2"/>
    <w:rsid w:val="008733BC"/>
    <w:rsid w:val="00874615"/>
    <w:rsid w:val="00875226"/>
    <w:rsid w:val="00876CBA"/>
    <w:rsid w:val="00877BBF"/>
    <w:rsid w:val="00880AC0"/>
    <w:rsid w:val="00884C61"/>
    <w:rsid w:val="00885689"/>
    <w:rsid w:val="0089025D"/>
    <w:rsid w:val="008948F9"/>
    <w:rsid w:val="00895201"/>
    <w:rsid w:val="008A251E"/>
    <w:rsid w:val="008A3C58"/>
    <w:rsid w:val="008A6751"/>
    <w:rsid w:val="008A6B9C"/>
    <w:rsid w:val="008C0AFC"/>
    <w:rsid w:val="008C23B7"/>
    <w:rsid w:val="008C24AC"/>
    <w:rsid w:val="008C34A9"/>
    <w:rsid w:val="008C3980"/>
    <w:rsid w:val="008C3CD7"/>
    <w:rsid w:val="008D01E8"/>
    <w:rsid w:val="008D097C"/>
    <w:rsid w:val="008D1820"/>
    <w:rsid w:val="008D2D10"/>
    <w:rsid w:val="008D40BB"/>
    <w:rsid w:val="008D4AB1"/>
    <w:rsid w:val="008D6536"/>
    <w:rsid w:val="008D70ED"/>
    <w:rsid w:val="008D7D1C"/>
    <w:rsid w:val="008D7DE7"/>
    <w:rsid w:val="008E0806"/>
    <w:rsid w:val="008E16A8"/>
    <w:rsid w:val="008E287B"/>
    <w:rsid w:val="008E6FAF"/>
    <w:rsid w:val="008E70D9"/>
    <w:rsid w:val="008E7B41"/>
    <w:rsid w:val="008F00DD"/>
    <w:rsid w:val="008F2BDE"/>
    <w:rsid w:val="008F366F"/>
    <w:rsid w:val="008F41AF"/>
    <w:rsid w:val="008F47A3"/>
    <w:rsid w:val="008F7AD7"/>
    <w:rsid w:val="009000AE"/>
    <w:rsid w:val="00904BB1"/>
    <w:rsid w:val="00905B7F"/>
    <w:rsid w:val="0091103D"/>
    <w:rsid w:val="00916454"/>
    <w:rsid w:val="00917BA6"/>
    <w:rsid w:val="0092003C"/>
    <w:rsid w:val="00920106"/>
    <w:rsid w:val="00922367"/>
    <w:rsid w:val="00925593"/>
    <w:rsid w:val="00926FD2"/>
    <w:rsid w:val="0092737A"/>
    <w:rsid w:val="00930C0E"/>
    <w:rsid w:val="009321A8"/>
    <w:rsid w:val="00932CA7"/>
    <w:rsid w:val="00936797"/>
    <w:rsid w:val="00936F5F"/>
    <w:rsid w:val="00940443"/>
    <w:rsid w:val="00945D0F"/>
    <w:rsid w:val="009479CB"/>
    <w:rsid w:val="009520FA"/>
    <w:rsid w:val="009544AA"/>
    <w:rsid w:val="009557B2"/>
    <w:rsid w:val="00957467"/>
    <w:rsid w:val="0096318C"/>
    <w:rsid w:val="00966248"/>
    <w:rsid w:val="00967AA9"/>
    <w:rsid w:val="00967CDB"/>
    <w:rsid w:val="00971DE9"/>
    <w:rsid w:val="00973ECE"/>
    <w:rsid w:val="00974FAF"/>
    <w:rsid w:val="009770FB"/>
    <w:rsid w:val="00985140"/>
    <w:rsid w:val="0098705F"/>
    <w:rsid w:val="0099118C"/>
    <w:rsid w:val="009949DB"/>
    <w:rsid w:val="00994BC9"/>
    <w:rsid w:val="00994DC2"/>
    <w:rsid w:val="00995CDD"/>
    <w:rsid w:val="00996D2E"/>
    <w:rsid w:val="009A13AE"/>
    <w:rsid w:val="009A19A1"/>
    <w:rsid w:val="009A3E5E"/>
    <w:rsid w:val="009A6A2D"/>
    <w:rsid w:val="009A7C68"/>
    <w:rsid w:val="009B00C2"/>
    <w:rsid w:val="009B1301"/>
    <w:rsid w:val="009B17AA"/>
    <w:rsid w:val="009B4382"/>
    <w:rsid w:val="009B5711"/>
    <w:rsid w:val="009B5D64"/>
    <w:rsid w:val="009B7A0B"/>
    <w:rsid w:val="009C3492"/>
    <w:rsid w:val="009C56A5"/>
    <w:rsid w:val="009C585C"/>
    <w:rsid w:val="009C5FF6"/>
    <w:rsid w:val="009D130B"/>
    <w:rsid w:val="009D3500"/>
    <w:rsid w:val="009D6221"/>
    <w:rsid w:val="009D7461"/>
    <w:rsid w:val="009E38EA"/>
    <w:rsid w:val="009E4660"/>
    <w:rsid w:val="009E50D6"/>
    <w:rsid w:val="009E5170"/>
    <w:rsid w:val="009E6606"/>
    <w:rsid w:val="009F14E1"/>
    <w:rsid w:val="009F18A4"/>
    <w:rsid w:val="009F38D9"/>
    <w:rsid w:val="009F588A"/>
    <w:rsid w:val="009F60D2"/>
    <w:rsid w:val="009F76E8"/>
    <w:rsid w:val="00A006D7"/>
    <w:rsid w:val="00A008A6"/>
    <w:rsid w:val="00A029E3"/>
    <w:rsid w:val="00A04E4A"/>
    <w:rsid w:val="00A05FC4"/>
    <w:rsid w:val="00A101B7"/>
    <w:rsid w:val="00A10B71"/>
    <w:rsid w:val="00A12D07"/>
    <w:rsid w:val="00A14494"/>
    <w:rsid w:val="00A17A67"/>
    <w:rsid w:val="00A24207"/>
    <w:rsid w:val="00A2488D"/>
    <w:rsid w:val="00A259F9"/>
    <w:rsid w:val="00A26CD3"/>
    <w:rsid w:val="00A308C6"/>
    <w:rsid w:val="00A30D31"/>
    <w:rsid w:val="00A36A56"/>
    <w:rsid w:val="00A40B6D"/>
    <w:rsid w:val="00A41B72"/>
    <w:rsid w:val="00A453A0"/>
    <w:rsid w:val="00A465F8"/>
    <w:rsid w:val="00A469CC"/>
    <w:rsid w:val="00A46BC0"/>
    <w:rsid w:val="00A52368"/>
    <w:rsid w:val="00A53C18"/>
    <w:rsid w:val="00A62317"/>
    <w:rsid w:val="00A63E85"/>
    <w:rsid w:val="00A64B2F"/>
    <w:rsid w:val="00A64CFB"/>
    <w:rsid w:val="00A71AC0"/>
    <w:rsid w:val="00A72C9E"/>
    <w:rsid w:val="00A73CA6"/>
    <w:rsid w:val="00A741DA"/>
    <w:rsid w:val="00A74750"/>
    <w:rsid w:val="00A759F8"/>
    <w:rsid w:val="00A812C6"/>
    <w:rsid w:val="00A81D22"/>
    <w:rsid w:val="00A82ED9"/>
    <w:rsid w:val="00A8457C"/>
    <w:rsid w:val="00A86D7B"/>
    <w:rsid w:val="00A940E1"/>
    <w:rsid w:val="00A97BA9"/>
    <w:rsid w:val="00A97E38"/>
    <w:rsid w:val="00AA263C"/>
    <w:rsid w:val="00AA6310"/>
    <w:rsid w:val="00AA659B"/>
    <w:rsid w:val="00AA6BA1"/>
    <w:rsid w:val="00AA73B1"/>
    <w:rsid w:val="00AB32CC"/>
    <w:rsid w:val="00AB4F73"/>
    <w:rsid w:val="00AB6D3D"/>
    <w:rsid w:val="00AC583C"/>
    <w:rsid w:val="00AC7BA7"/>
    <w:rsid w:val="00AD180B"/>
    <w:rsid w:val="00AD2E17"/>
    <w:rsid w:val="00AD3A7B"/>
    <w:rsid w:val="00AD758A"/>
    <w:rsid w:val="00AE4E03"/>
    <w:rsid w:val="00AE6667"/>
    <w:rsid w:val="00AE6949"/>
    <w:rsid w:val="00AF0494"/>
    <w:rsid w:val="00AF1286"/>
    <w:rsid w:val="00AF285E"/>
    <w:rsid w:val="00AF40AE"/>
    <w:rsid w:val="00AF4A9B"/>
    <w:rsid w:val="00B038A2"/>
    <w:rsid w:val="00B03E40"/>
    <w:rsid w:val="00B0574B"/>
    <w:rsid w:val="00B11236"/>
    <w:rsid w:val="00B1508B"/>
    <w:rsid w:val="00B1573B"/>
    <w:rsid w:val="00B169CB"/>
    <w:rsid w:val="00B17306"/>
    <w:rsid w:val="00B20251"/>
    <w:rsid w:val="00B21D4C"/>
    <w:rsid w:val="00B2528E"/>
    <w:rsid w:val="00B26E9F"/>
    <w:rsid w:val="00B27025"/>
    <w:rsid w:val="00B30AD3"/>
    <w:rsid w:val="00B31549"/>
    <w:rsid w:val="00B31678"/>
    <w:rsid w:val="00B3294E"/>
    <w:rsid w:val="00B33D2D"/>
    <w:rsid w:val="00B33D70"/>
    <w:rsid w:val="00B35BA5"/>
    <w:rsid w:val="00B37F01"/>
    <w:rsid w:val="00B40DBA"/>
    <w:rsid w:val="00B42874"/>
    <w:rsid w:val="00B528D4"/>
    <w:rsid w:val="00B555A3"/>
    <w:rsid w:val="00B55C5F"/>
    <w:rsid w:val="00B615CB"/>
    <w:rsid w:val="00B64264"/>
    <w:rsid w:val="00B6592B"/>
    <w:rsid w:val="00B77651"/>
    <w:rsid w:val="00B8304C"/>
    <w:rsid w:val="00B85EE8"/>
    <w:rsid w:val="00B876AC"/>
    <w:rsid w:val="00B9087A"/>
    <w:rsid w:val="00B974F0"/>
    <w:rsid w:val="00B97A82"/>
    <w:rsid w:val="00B97EBE"/>
    <w:rsid w:val="00BA0669"/>
    <w:rsid w:val="00BA3746"/>
    <w:rsid w:val="00BA52DC"/>
    <w:rsid w:val="00BB00C0"/>
    <w:rsid w:val="00BB294D"/>
    <w:rsid w:val="00BB506C"/>
    <w:rsid w:val="00BB7F95"/>
    <w:rsid w:val="00BC0746"/>
    <w:rsid w:val="00BC4FFB"/>
    <w:rsid w:val="00BC5384"/>
    <w:rsid w:val="00BC6E16"/>
    <w:rsid w:val="00BD0EEE"/>
    <w:rsid w:val="00BD35A5"/>
    <w:rsid w:val="00BD4B62"/>
    <w:rsid w:val="00BD5141"/>
    <w:rsid w:val="00BD7972"/>
    <w:rsid w:val="00BE0452"/>
    <w:rsid w:val="00BE178D"/>
    <w:rsid w:val="00BE46BF"/>
    <w:rsid w:val="00BE49D0"/>
    <w:rsid w:val="00BE505F"/>
    <w:rsid w:val="00BE51C9"/>
    <w:rsid w:val="00BE6C94"/>
    <w:rsid w:val="00BE7D5B"/>
    <w:rsid w:val="00BF1ED5"/>
    <w:rsid w:val="00BF2F56"/>
    <w:rsid w:val="00BF5140"/>
    <w:rsid w:val="00BF6420"/>
    <w:rsid w:val="00BF6FDF"/>
    <w:rsid w:val="00BF7675"/>
    <w:rsid w:val="00C0220D"/>
    <w:rsid w:val="00C04010"/>
    <w:rsid w:val="00C056B2"/>
    <w:rsid w:val="00C064E1"/>
    <w:rsid w:val="00C0677D"/>
    <w:rsid w:val="00C145F3"/>
    <w:rsid w:val="00C16787"/>
    <w:rsid w:val="00C20001"/>
    <w:rsid w:val="00C23158"/>
    <w:rsid w:val="00C26087"/>
    <w:rsid w:val="00C321B1"/>
    <w:rsid w:val="00C32DA0"/>
    <w:rsid w:val="00C35688"/>
    <w:rsid w:val="00C36861"/>
    <w:rsid w:val="00C403CB"/>
    <w:rsid w:val="00C409CB"/>
    <w:rsid w:val="00C40BB4"/>
    <w:rsid w:val="00C40CA1"/>
    <w:rsid w:val="00C435A8"/>
    <w:rsid w:val="00C53666"/>
    <w:rsid w:val="00C54E94"/>
    <w:rsid w:val="00C626CC"/>
    <w:rsid w:val="00C63B8E"/>
    <w:rsid w:val="00C77E63"/>
    <w:rsid w:val="00C82EB0"/>
    <w:rsid w:val="00C8310E"/>
    <w:rsid w:val="00C83DF5"/>
    <w:rsid w:val="00C904E4"/>
    <w:rsid w:val="00C9506A"/>
    <w:rsid w:val="00C95AA8"/>
    <w:rsid w:val="00CA0684"/>
    <w:rsid w:val="00CA0A41"/>
    <w:rsid w:val="00CA7B70"/>
    <w:rsid w:val="00CB3DAD"/>
    <w:rsid w:val="00CB66F0"/>
    <w:rsid w:val="00CB7745"/>
    <w:rsid w:val="00CC0D30"/>
    <w:rsid w:val="00CC156B"/>
    <w:rsid w:val="00CC507A"/>
    <w:rsid w:val="00CC7EDF"/>
    <w:rsid w:val="00CD4581"/>
    <w:rsid w:val="00CD4846"/>
    <w:rsid w:val="00CD5185"/>
    <w:rsid w:val="00CD5BC9"/>
    <w:rsid w:val="00CD5E0D"/>
    <w:rsid w:val="00CD640F"/>
    <w:rsid w:val="00CD78FC"/>
    <w:rsid w:val="00CE0A21"/>
    <w:rsid w:val="00CE1EA8"/>
    <w:rsid w:val="00CE234A"/>
    <w:rsid w:val="00CE50AF"/>
    <w:rsid w:val="00CE6314"/>
    <w:rsid w:val="00CF1414"/>
    <w:rsid w:val="00CF3E89"/>
    <w:rsid w:val="00CF5619"/>
    <w:rsid w:val="00CF79A4"/>
    <w:rsid w:val="00D034A6"/>
    <w:rsid w:val="00D06B62"/>
    <w:rsid w:val="00D073A2"/>
    <w:rsid w:val="00D106A2"/>
    <w:rsid w:val="00D15B2B"/>
    <w:rsid w:val="00D15D26"/>
    <w:rsid w:val="00D2026C"/>
    <w:rsid w:val="00D21C3D"/>
    <w:rsid w:val="00D245FE"/>
    <w:rsid w:val="00D255D7"/>
    <w:rsid w:val="00D30FB7"/>
    <w:rsid w:val="00D311D1"/>
    <w:rsid w:val="00D312EC"/>
    <w:rsid w:val="00D31F75"/>
    <w:rsid w:val="00D32EE4"/>
    <w:rsid w:val="00D331BC"/>
    <w:rsid w:val="00D3440A"/>
    <w:rsid w:val="00D3601F"/>
    <w:rsid w:val="00D36897"/>
    <w:rsid w:val="00D40337"/>
    <w:rsid w:val="00D41E85"/>
    <w:rsid w:val="00D434DF"/>
    <w:rsid w:val="00D43D61"/>
    <w:rsid w:val="00D4506B"/>
    <w:rsid w:val="00D463FA"/>
    <w:rsid w:val="00D476F3"/>
    <w:rsid w:val="00D50E5E"/>
    <w:rsid w:val="00D6142E"/>
    <w:rsid w:val="00D61D1C"/>
    <w:rsid w:val="00D6230A"/>
    <w:rsid w:val="00D62897"/>
    <w:rsid w:val="00D62BF2"/>
    <w:rsid w:val="00D62FA4"/>
    <w:rsid w:val="00D63D49"/>
    <w:rsid w:val="00D64CDF"/>
    <w:rsid w:val="00D66100"/>
    <w:rsid w:val="00D71A93"/>
    <w:rsid w:val="00D73799"/>
    <w:rsid w:val="00D77E66"/>
    <w:rsid w:val="00D8191A"/>
    <w:rsid w:val="00D82CF5"/>
    <w:rsid w:val="00D83DF4"/>
    <w:rsid w:val="00D845E4"/>
    <w:rsid w:val="00D84FE5"/>
    <w:rsid w:val="00D852CB"/>
    <w:rsid w:val="00D876F3"/>
    <w:rsid w:val="00D92EB6"/>
    <w:rsid w:val="00D935CF"/>
    <w:rsid w:val="00D94441"/>
    <w:rsid w:val="00D94A62"/>
    <w:rsid w:val="00D9601A"/>
    <w:rsid w:val="00DA0036"/>
    <w:rsid w:val="00DA0C59"/>
    <w:rsid w:val="00DA2187"/>
    <w:rsid w:val="00DA5883"/>
    <w:rsid w:val="00DB1FA9"/>
    <w:rsid w:val="00DB52D5"/>
    <w:rsid w:val="00DB5E44"/>
    <w:rsid w:val="00DB68F3"/>
    <w:rsid w:val="00DC1802"/>
    <w:rsid w:val="00DC3D56"/>
    <w:rsid w:val="00DC4A16"/>
    <w:rsid w:val="00DC5446"/>
    <w:rsid w:val="00DC747F"/>
    <w:rsid w:val="00DC7C71"/>
    <w:rsid w:val="00DD06F7"/>
    <w:rsid w:val="00DD5164"/>
    <w:rsid w:val="00DD52A3"/>
    <w:rsid w:val="00DD57D7"/>
    <w:rsid w:val="00DD78A0"/>
    <w:rsid w:val="00DE1228"/>
    <w:rsid w:val="00DE2CAB"/>
    <w:rsid w:val="00DE5871"/>
    <w:rsid w:val="00DE6B35"/>
    <w:rsid w:val="00DE7543"/>
    <w:rsid w:val="00DF095A"/>
    <w:rsid w:val="00DF4B07"/>
    <w:rsid w:val="00DF4F16"/>
    <w:rsid w:val="00DF52DC"/>
    <w:rsid w:val="00DF676A"/>
    <w:rsid w:val="00E00895"/>
    <w:rsid w:val="00E01EA6"/>
    <w:rsid w:val="00E01EBE"/>
    <w:rsid w:val="00E0200B"/>
    <w:rsid w:val="00E04CA6"/>
    <w:rsid w:val="00E057A8"/>
    <w:rsid w:val="00E05B04"/>
    <w:rsid w:val="00E05F00"/>
    <w:rsid w:val="00E140F7"/>
    <w:rsid w:val="00E14A3A"/>
    <w:rsid w:val="00E1515B"/>
    <w:rsid w:val="00E241BC"/>
    <w:rsid w:val="00E2722E"/>
    <w:rsid w:val="00E31EE6"/>
    <w:rsid w:val="00E3418F"/>
    <w:rsid w:val="00E37442"/>
    <w:rsid w:val="00E46468"/>
    <w:rsid w:val="00E51A0B"/>
    <w:rsid w:val="00E51ED1"/>
    <w:rsid w:val="00E522D5"/>
    <w:rsid w:val="00E534DD"/>
    <w:rsid w:val="00E5716F"/>
    <w:rsid w:val="00E57C34"/>
    <w:rsid w:val="00E61643"/>
    <w:rsid w:val="00E62677"/>
    <w:rsid w:val="00E634F2"/>
    <w:rsid w:val="00E644CC"/>
    <w:rsid w:val="00E651FE"/>
    <w:rsid w:val="00E67194"/>
    <w:rsid w:val="00E70409"/>
    <w:rsid w:val="00E70458"/>
    <w:rsid w:val="00E73D5E"/>
    <w:rsid w:val="00E74AD0"/>
    <w:rsid w:val="00E7539A"/>
    <w:rsid w:val="00E80AF4"/>
    <w:rsid w:val="00E813D7"/>
    <w:rsid w:val="00E82038"/>
    <w:rsid w:val="00E86B8F"/>
    <w:rsid w:val="00E9014A"/>
    <w:rsid w:val="00E91A7E"/>
    <w:rsid w:val="00E91D16"/>
    <w:rsid w:val="00E932F5"/>
    <w:rsid w:val="00E94209"/>
    <w:rsid w:val="00E95E22"/>
    <w:rsid w:val="00E96643"/>
    <w:rsid w:val="00EA5D68"/>
    <w:rsid w:val="00EA67D9"/>
    <w:rsid w:val="00EA6B1C"/>
    <w:rsid w:val="00EA73D4"/>
    <w:rsid w:val="00EA7B17"/>
    <w:rsid w:val="00EB1D98"/>
    <w:rsid w:val="00EB242D"/>
    <w:rsid w:val="00EB2AE9"/>
    <w:rsid w:val="00EB3B77"/>
    <w:rsid w:val="00EB44CD"/>
    <w:rsid w:val="00EB4F87"/>
    <w:rsid w:val="00EB6AC3"/>
    <w:rsid w:val="00EB782A"/>
    <w:rsid w:val="00EC1C02"/>
    <w:rsid w:val="00EC1D3D"/>
    <w:rsid w:val="00EC4102"/>
    <w:rsid w:val="00ED1150"/>
    <w:rsid w:val="00ED1FBD"/>
    <w:rsid w:val="00ED4B61"/>
    <w:rsid w:val="00ED5219"/>
    <w:rsid w:val="00ED57EA"/>
    <w:rsid w:val="00ED57FC"/>
    <w:rsid w:val="00ED5AEF"/>
    <w:rsid w:val="00ED690E"/>
    <w:rsid w:val="00EE07E3"/>
    <w:rsid w:val="00EE2FB0"/>
    <w:rsid w:val="00EE4AFE"/>
    <w:rsid w:val="00EE5434"/>
    <w:rsid w:val="00EE5889"/>
    <w:rsid w:val="00EF0E7E"/>
    <w:rsid w:val="00EF40E3"/>
    <w:rsid w:val="00EF40ED"/>
    <w:rsid w:val="00EF420A"/>
    <w:rsid w:val="00F0480C"/>
    <w:rsid w:val="00F059B3"/>
    <w:rsid w:val="00F128F5"/>
    <w:rsid w:val="00F13B51"/>
    <w:rsid w:val="00F157E3"/>
    <w:rsid w:val="00F15C37"/>
    <w:rsid w:val="00F176AC"/>
    <w:rsid w:val="00F24F3C"/>
    <w:rsid w:val="00F24FE6"/>
    <w:rsid w:val="00F2775C"/>
    <w:rsid w:val="00F302B0"/>
    <w:rsid w:val="00F41A15"/>
    <w:rsid w:val="00F43C03"/>
    <w:rsid w:val="00F452DB"/>
    <w:rsid w:val="00F4617F"/>
    <w:rsid w:val="00F529C1"/>
    <w:rsid w:val="00F5472F"/>
    <w:rsid w:val="00F56BC7"/>
    <w:rsid w:val="00F608EA"/>
    <w:rsid w:val="00F60A4D"/>
    <w:rsid w:val="00F61F55"/>
    <w:rsid w:val="00F6280C"/>
    <w:rsid w:val="00F64491"/>
    <w:rsid w:val="00F64A15"/>
    <w:rsid w:val="00F65AC2"/>
    <w:rsid w:val="00F660B7"/>
    <w:rsid w:val="00F67EE9"/>
    <w:rsid w:val="00F7458E"/>
    <w:rsid w:val="00F74ED7"/>
    <w:rsid w:val="00F7621D"/>
    <w:rsid w:val="00F77D5F"/>
    <w:rsid w:val="00F80CFE"/>
    <w:rsid w:val="00F85A3C"/>
    <w:rsid w:val="00F90A27"/>
    <w:rsid w:val="00F913F1"/>
    <w:rsid w:val="00F91E9C"/>
    <w:rsid w:val="00F9404F"/>
    <w:rsid w:val="00F94E09"/>
    <w:rsid w:val="00F953F1"/>
    <w:rsid w:val="00F95D02"/>
    <w:rsid w:val="00F965B5"/>
    <w:rsid w:val="00F96A36"/>
    <w:rsid w:val="00F97A22"/>
    <w:rsid w:val="00FA2140"/>
    <w:rsid w:val="00FA3892"/>
    <w:rsid w:val="00FA461C"/>
    <w:rsid w:val="00FA49CA"/>
    <w:rsid w:val="00FA581D"/>
    <w:rsid w:val="00FA6CE5"/>
    <w:rsid w:val="00FB0D1D"/>
    <w:rsid w:val="00FB2365"/>
    <w:rsid w:val="00FB5C45"/>
    <w:rsid w:val="00FB77AF"/>
    <w:rsid w:val="00FC418E"/>
    <w:rsid w:val="00FC7603"/>
    <w:rsid w:val="00FD1779"/>
    <w:rsid w:val="00FD1E9A"/>
    <w:rsid w:val="00FD2246"/>
    <w:rsid w:val="00FD2E24"/>
    <w:rsid w:val="00FD581E"/>
    <w:rsid w:val="00FD5D14"/>
    <w:rsid w:val="00FD6489"/>
    <w:rsid w:val="00FE5F01"/>
    <w:rsid w:val="00FF2D7B"/>
    <w:rsid w:val="00FF51EF"/>
    <w:rsid w:val="00FF7F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5:docId w15:val="{D0DA3AE1-172F-41D0-9E48-0A4B26CA8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30E6"/>
    <w:pPr>
      <w:spacing w:after="200"/>
      <w:jc w:val="both"/>
    </w:pPr>
    <w:rPr>
      <w:rFonts w:eastAsia="Times New Roman"/>
      <w:sz w:val="22"/>
      <w:szCs w:val="22"/>
      <w:lang w:eastAsia="en-US"/>
    </w:rPr>
  </w:style>
  <w:style w:type="paragraph" w:styleId="Heading1">
    <w:name w:val="heading 1"/>
    <w:basedOn w:val="Normal"/>
    <w:next w:val="Normal"/>
    <w:link w:val="Heading1Char"/>
    <w:qFormat/>
    <w:rsid w:val="00985140"/>
    <w:pPr>
      <w:keepNext/>
      <w:spacing w:before="240" w:after="60"/>
      <w:jc w:val="left"/>
      <w:outlineLvl w:val="0"/>
    </w:pPr>
    <w:rPr>
      <w:rFonts w:ascii="Arial" w:hAnsi="Arial" w:cs="Arial"/>
      <w:b/>
      <w:bCs/>
      <w:kern w:val="32"/>
      <w:sz w:val="32"/>
      <w:szCs w:val="32"/>
      <w:lang w:eastAsia="en-GB"/>
    </w:rPr>
  </w:style>
  <w:style w:type="paragraph" w:styleId="Heading2">
    <w:name w:val="heading 2"/>
    <w:basedOn w:val="Normal"/>
    <w:next w:val="Normal"/>
    <w:link w:val="Heading2Char"/>
    <w:uiPriority w:val="9"/>
    <w:unhideWhenUsed/>
    <w:qFormat/>
    <w:rsid w:val="00F176A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985140"/>
    <w:pPr>
      <w:keepNext/>
      <w:spacing w:before="240" w:after="60"/>
      <w:jc w:val="left"/>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730E6"/>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6730E6"/>
    <w:pPr>
      <w:jc w:val="both"/>
    </w:pPr>
    <w:rPr>
      <w:rFonts w:eastAsia="Times New Roman"/>
      <w:sz w:val="22"/>
      <w:szCs w:val="22"/>
      <w:lang w:eastAsia="en-US"/>
    </w:rPr>
  </w:style>
  <w:style w:type="character" w:styleId="Hyperlink">
    <w:name w:val="Hyperlink"/>
    <w:basedOn w:val="DefaultParagraphFont"/>
    <w:rsid w:val="006730E6"/>
    <w:rPr>
      <w:rFonts w:cs="Times New Roman"/>
      <w:color w:val="0000FF"/>
      <w:u w:val="single"/>
    </w:rPr>
  </w:style>
  <w:style w:type="character" w:styleId="CommentReference">
    <w:name w:val="annotation reference"/>
    <w:basedOn w:val="DefaultParagraphFont"/>
    <w:uiPriority w:val="99"/>
    <w:semiHidden/>
    <w:rsid w:val="006730E6"/>
    <w:rPr>
      <w:sz w:val="16"/>
      <w:szCs w:val="16"/>
    </w:rPr>
  </w:style>
  <w:style w:type="paragraph" w:styleId="CommentText">
    <w:name w:val="annotation text"/>
    <w:basedOn w:val="Normal"/>
    <w:link w:val="CommentTextChar"/>
    <w:uiPriority w:val="99"/>
    <w:semiHidden/>
    <w:rsid w:val="006730E6"/>
    <w:rPr>
      <w:sz w:val="20"/>
      <w:szCs w:val="20"/>
    </w:rPr>
  </w:style>
  <w:style w:type="paragraph" w:styleId="CommentSubject">
    <w:name w:val="annotation subject"/>
    <w:basedOn w:val="CommentText"/>
    <w:next w:val="CommentText"/>
    <w:semiHidden/>
    <w:rsid w:val="006730E6"/>
    <w:rPr>
      <w:b/>
      <w:bCs/>
    </w:rPr>
  </w:style>
  <w:style w:type="paragraph" w:styleId="BalloonText">
    <w:name w:val="Balloon Text"/>
    <w:basedOn w:val="Normal"/>
    <w:semiHidden/>
    <w:rsid w:val="006730E6"/>
    <w:rPr>
      <w:rFonts w:ascii="Tahoma" w:hAnsi="Tahoma" w:cs="Tahoma"/>
      <w:sz w:val="16"/>
      <w:szCs w:val="16"/>
    </w:rPr>
  </w:style>
  <w:style w:type="character" w:customStyle="1" w:styleId="Heading1Char">
    <w:name w:val="Heading 1 Char"/>
    <w:basedOn w:val="DefaultParagraphFont"/>
    <w:link w:val="Heading1"/>
    <w:rsid w:val="00985140"/>
    <w:rPr>
      <w:rFonts w:ascii="Arial" w:eastAsia="Times New Roman" w:hAnsi="Arial" w:cs="Arial"/>
      <w:b/>
      <w:bCs/>
      <w:kern w:val="32"/>
      <w:sz w:val="32"/>
      <w:szCs w:val="32"/>
    </w:rPr>
  </w:style>
  <w:style w:type="character" w:customStyle="1" w:styleId="Heading3Char">
    <w:name w:val="Heading 3 Char"/>
    <w:basedOn w:val="DefaultParagraphFont"/>
    <w:link w:val="Heading3"/>
    <w:rsid w:val="00985140"/>
    <w:rPr>
      <w:rFonts w:ascii="Arial" w:eastAsia="Times New Roman" w:hAnsi="Arial" w:cs="Arial"/>
      <w:b/>
      <w:bCs/>
      <w:sz w:val="26"/>
      <w:szCs w:val="26"/>
    </w:rPr>
  </w:style>
  <w:style w:type="paragraph" w:styleId="BodyText">
    <w:name w:val="Body Text"/>
    <w:basedOn w:val="Normal"/>
    <w:link w:val="BodyTextChar"/>
    <w:rsid w:val="00985140"/>
    <w:pPr>
      <w:spacing w:after="120"/>
      <w:jc w:val="left"/>
    </w:pPr>
    <w:rPr>
      <w:rFonts w:ascii="Arial" w:hAnsi="Arial"/>
      <w:sz w:val="24"/>
      <w:szCs w:val="20"/>
      <w:lang w:eastAsia="en-GB"/>
    </w:rPr>
  </w:style>
  <w:style w:type="character" w:customStyle="1" w:styleId="BodyTextChar">
    <w:name w:val="Body Text Char"/>
    <w:basedOn w:val="DefaultParagraphFont"/>
    <w:link w:val="BodyText"/>
    <w:rsid w:val="00985140"/>
    <w:rPr>
      <w:rFonts w:ascii="Arial" w:eastAsia="Times New Roman" w:hAnsi="Arial"/>
      <w:sz w:val="24"/>
    </w:rPr>
  </w:style>
  <w:style w:type="paragraph" w:styleId="Footer">
    <w:name w:val="footer"/>
    <w:basedOn w:val="Normal"/>
    <w:link w:val="FooterChar"/>
    <w:uiPriority w:val="99"/>
    <w:rsid w:val="00985140"/>
    <w:pPr>
      <w:tabs>
        <w:tab w:val="center" w:pos="4153"/>
        <w:tab w:val="right" w:pos="8306"/>
      </w:tabs>
      <w:spacing w:after="0"/>
      <w:jc w:val="left"/>
    </w:pPr>
    <w:rPr>
      <w:rFonts w:ascii="Arial" w:hAnsi="Arial"/>
      <w:sz w:val="24"/>
      <w:szCs w:val="20"/>
      <w:lang w:eastAsia="en-GB"/>
    </w:rPr>
  </w:style>
  <w:style w:type="character" w:customStyle="1" w:styleId="FooterChar">
    <w:name w:val="Footer Char"/>
    <w:basedOn w:val="DefaultParagraphFont"/>
    <w:link w:val="Footer"/>
    <w:uiPriority w:val="99"/>
    <w:rsid w:val="00985140"/>
    <w:rPr>
      <w:rFonts w:ascii="Arial" w:eastAsia="Times New Roman" w:hAnsi="Arial"/>
      <w:sz w:val="24"/>
    </w:rPr>
  </w:style>
  <w:style w:type="paragraph" w:styleId="BodyTextIndent">
    <w:name w:val="Body Text Indent"/>
    <w:basedOn w:val="Normal"/>
    <w:link w:val="BodyTextIndentChar"/>
    <w:rsid w:val="00985140"/>
    <w:pPr>
      <w:spacing w:after="120"/>
      <w:ind w:left="283"/>
      <w:jc w:val="left"/>
    </w:pPr>
    <w:rPr>
      <w:rFonts w:ascii="Arial" w:hAnsi="Arial"/>
      <w:sz w:val="24"/>
      <w:szCs w:val="20"/>
      <w:lang w:eastAsia="en-GB"/>
    </w:rPr>
  </w:style>
  <w:style w:type="character" w:customStyle="1" w:styleId="BodyTextIndentChar">
    <w:name w:val="Body Text Indent Char"/>
    <w:basedOn w:val="DefaultParagraphFont"/>
    <w:link w:val="BodyTextIndent"/>
    <w:rsid w:val="00985140"/>
    <w:rPr>
      <w:rFonts w:ascii="Arial" w:eastAsia="Times New Roman" w:hAnsi="Arial"/>
      <w:sz w:val="24"/>
    </w:rPr>
  </w:style>
  <w:style w:type="paragraph" w:styleId="BodyTextIndent2">
    <w:name w:val="Body Text Indent 2"/>
    <w:basedOn w:val="Normal"/>
    <w:link w:val="BodyTextIndent2Char"/>
    <w:rsid w:val="00985140"/>
    <w:pPr>
      <w:spacing w:after="120" w:line="480" w:lineRule="auto"/>
      <w:ind w:left="283"/>
      <w:jc w:val="left"/>
    </w:pPr>
    <w:rPr>
      <w:rFonts w:ascii="Arial" w:hAnsi="Arial"/>
      <w:sz w:val="24"/>
      <w:szCs w:val="20"/>
      <w:lang w:eastAsia="en-GB"/>
    </w:rPr>
  </w:style>
  <w:style w:type="character" w:customStyle="1" w:styleId="BodyTextIndent2Char">
    <w:name w:val="Body Text Indent 2 Char"/>
    <w:basedOn w:val="DefaultParagraphFont"/>
    <w:link w:val="BodyTextIndent2"/>
    <w:rsid w:val="00985140"/>
    <w:rPr>
      <w:rFonts w:ascii="Arial" w:eastAsia="Times New Roman" w:hAnsi="Arial"/>
      <w:sz w:val="24"/>
    </w:rPr>
  </w:style>
  <w:style w:type="paragraph" w:styleId="BodyTextIndent3">
    <w:name w:val="Body Text Indent 3"/>
    <w:basedOn w:val="Normal"/>
    <w:link w:val="BodyTextIndent3Char"/>
    <w:rsid w:val="00985140"/>
    <w:pPr>
      <w:spacing w:after="120"/>
      <w:ind w:left="283"/>
      <w:jc w:val="left"/>
    </w:pPr>
    <w:rPr>
      <w:rFonts w:ascii="Arial" w:hAnsi="Arial"/>
      <w:sz w:val="16"/>
      <w:szCs w:val="16"/>
      <w:lang w:eastAsia="en-GB"/>
    </w:rPr>
  </w:style>
  <w:style w:type="character" w:customStyle="1" w:styleId="BodyTextIndent3Char">
    <w:name w:val="Body Text Indent 3 Char"/>
    <w:basedOn w:val="DefaultParagraphFont"/>
    <w:link w:val="BodyTextIndent3"/>
    <w:rsid w:val="00985140"/>
    <w:rPr>
      <w:rFonts w:ascii="Arial" w:eastAsia="Times New Roman" w:hAnsi="Arial"/>
      <w:sz w:val="16"/>
      <w:szCs w:val="16"/>
    </w:rPr>
  </w:style>
  <w:style w:type="paragraph" w:styleId="NormalWeb">
    <w:name w:val="Normal (Web)"/>
    <w:basedOn w:val="Normal"/>
    <w:uiPriority w:val="99"/>
    <w:rsid w:val="00985140"/>
    <w:pPr>
      <w:spacing w:before="100" w:beforeAutospacing="1" w:after="100" w:afterAutospacing="1"/>
      <w:jc w:val="left"/>
    </w:pPr>
    <w:rPr>
      <w:rFonts w:ascii="Times New Roman" w:hAnsi="Times New Roman"/>
      <w:sz w:val="24"/>
      <w:szCs w:val="24"/>
      <w:lang w:eastAsia="en-GB"/>
    </w:rPr>
  </w:style>
  <w:style w:type="paragraph" w:styleId="ListParagraph">
    <w:name w:val="List Paragraph"/>
    <w:basedOn w:val="Normal"/>
    <w:uiPriority w:val="34"/>
    <w:qFormat/>
    <w:rsid w:val="00985140"/>
    <w:pPr>
      <w:spacing w:after="0"/>
      <w:ind w:left="720"/>
      <w:contextualSpacing/>
      <w:jc w:val="left"/>
    </w:pPr>
    <w:rPr>
      <w:rFonts w:ascii="Arial" w:hAnsi="Arial"/>
      <w:sz w:val="24"/>
      <w:szCs w:val="20"/>
      <w:lang w:eastAsia="en-GB"/>
    </w:rPr>
  </w:style>
  <w:style w:type="paragraph" w:styleId="Header">
    <w:name w:val="header"/>
    <w:basedOn w:val="Normal"/>
    <w:link w:val="HeaderChar"/>
    <w:uiPriority w:val="99"/>
    <w:semiHidden/>
    <w:unhideWhenUsed/>
    <w:rsid w:val="00985140"/>
    <w:pPr>
      <w:tabs>
        <w:tab w:val="center" w:pos="4513"/>
        <w:tab w:val="right" w:pos="9026"/>
      </w:tabs>
      <w:spacing w:after="0"/>
      <w:jc w:val="left"/>
    </w:pPr>
    <w:rPr>
      <w:rFonts w:ascii="Arial" w:hAnsi="Arial"/>
      <w:sz w:val="24"/>
      <w:szCs w:val="20"/>
      <w:lang w:eastAsia="en-GB"/>
    </w:rPr>
  </w:style>
  <w:style w:type="character" w:customStyle="1" w:styleId="HeaderChar">
    <w:name w:val="Header Char"/>
    <w:basedOn w:val="DefaultParagraphFont"/>
    <w:link w:val="Header"/>
    <w:uiPriority w:val="99"/>
    <w:semiHidden/>
    <w:rsid w:val="00985140"/>
    <w:rPr>
      <w:rFonts w:ascii="Arial" w:eastAsia="Times New Roman" w:hAnsi="Arial"/>
      <w:sz w:val="24"/>
    </w:rPr>
  </w:style>
  <w:style w:type="character" w:customStyle="1" w:styleId="Heading2Char">
    <w:name w:val="Heading 2 Char"/>
    <w:basedOn w:val="DefaultParagraphFont"/>
    <w:link w:val="Heading2"/>
    <w:uiPriority w:val="9"/>
    <w:rsid w:val="00F176AC"/>
    <w:rPr>
      <w:rFonts w:ascii="Cambria" w:eastAsia="Times New Roman" w:hAnsi="Cambria" w:cs="Times New Roman"/>
      <w:b/>
      <w:bCs/>
      <w:i/>
      <w:iCs/>
      <w:sz w:val="28"/>
      <w:szCs w:val="28"/>
      <w:lang w:eastAsia="en-US"/>
    </w:rPr>
  </w:style>
  <w:style w:type="character" w:customStyle="1" w:styleId="BodyTextCharChar">
    <w:name w:val="BodyText Char Char"/>
    <w:basedOn w:val="DefaultParagraphFont"/>
    <w:link w:val="BodyText0"/>
    <w:rsid w:val="00F176AC"/>
    <w:rPr>
      <w:rFonts w:ascii="Arial" w:hAnsi="Arial" w:cs="Arial"/>
      <w:color w:val="3F454B"/>
      <w:lang w:val="en-GB" w:eastAsia="en-US" w:bidi="ar-SA"/>
    </w:rPr>
  </w:style>
  <w:style w:type="paragraph" w:customStyle="1" w:styleId="BodyText0">
    <w:name w:val="BodyText"/>
    <w:link w:val="BodyTextCharChar"/>
    <w:rsid w:val="00F176AC"/>
    <w:pPr>
      <w:tabs>
        <w:tab w:val="left" w:pos="1080"/>
      </w:tabs>
      <w:adjustRightInd w:val="0"/>
      <w:spacing w:after="170" w:line="280" w:lineRule="exact"/>
      <w:textAlignment w:val="baseline"/>
    </w:pPr>
    <w:rPr>
      <w:rFonts w:ascii="Arial" w:hAnsi="Arial" w:cs="Arial"/>
      <w:color w:val="3F454B"/>
      <w:lang w:eastAsia="en-US"/>
    </w:rPr>
  </w:style>
  <w:style w:type="character" w:customStyle="1" w:styleId="Bold">
    <w:name w:val="Bold"/>
    <w:rsid w:val="00F176AC"/>
    <w:rPr>
      <w:b/>
      <w:bCs/>
    </w:rPr>
  </w:style>
  <w:style w:type="paragraph" w:customStyle="1" w:styleId="DefaultParagraphFontParaCharCharCharCharCharCharCharCharCharCharCharChar">
    <w:name w:val="Default Paragraph Font Para Char Char Char Char Char Char Char Char Char Char Char Char"/>
    <w:basedOn w:val="Normal"/>
    <w:rsid w:val="00F176AC"/>
    <w:pPr>
      <w:spacing w:after="120" w:line="240" w:lineRule="exact"/>
      <w:jc w:val="left"/>
    </w:pPr>
    <w:rPr>
      <w:rFonts w:ascii="Verdana" w:hAnsi="Verdana" w:cs="Verdana"/>
      <w:sz w:val="20"/>
      <w:szCs w:val="20"/>
      <w:lang w:val="en-US"/>
    </w:rPr>
  </w:style>
  <w:style w:type="paragraph" w:styleId="ListBullet">
    <w:name w:val="List Bullet"/>
    <w:basedOn w:val="Normal"/>
    <w:rsid w:val="00F176AC"/>
    <w:pPr>
      <w:tabs>
        <w:tab w:val="num" w:pos="774"/>
      </w:tabs>
      <w:spacing w:before="120" w:after="120"/>
      <w:ind w:left="360" w:hanging="360"/>
      <w:jc w:val="left"/>
    </w:pPr>
    <w:rPr>
      <w:rFonts w:ascii="Optima LT Std" w:hAnsi="Optima LT Std" w:cs="Optima LT Std"/>
      <w:sz w:val="20"/>
      <w:szCs w:val="20"/>
    </w:rPr>
  </w:style>
  <w:style w:type="character" w:customStyle="1" w:styleId="Slogan">
    <w:name w:val="Slogan"/>
    <w:basedOn w:val="DefaultParagraphFont"/>
    <w:rsid w:val="00F176AC"/>
    <w:rPr>
      <w:i/>
      <w:spacing w:val="-6"/>
      <w:sz w:val="24"/>
    </w:rPr>
  </w:style>
  <w:style w:type="paragraph" w:styleId="PlainText">
    <w:name w:val="Plain Text"/>
    <w:basedOn w:val="Normal"/>
    <w:link w:val="PlainTextChar"/>
    <w:uiPriority w:val="99"/>
    <w:unhideWhenUsed/>
    <w:rsid w:val="008A6B9C"/>
    <w:pPr>
      <w:spacing w:after="0"/>
      <w:jc w:val="left"/>
    </w:pPr>
    <w:rPr>
      <w:rFonts w:ascii="Arial" w:hAnsi="Arial"/>
      <w:sz w:val="24"/>
      <w:szCs w:val="21"/>
      <w:lang w:eastAsia="en-GB"/>
    </w:rPr>
  </w:style>
  <w:style w:type="character" w:customStyle="1" w:styleId="PlainTextChar">
    <w:name w:val="Plain Text Char"/>
    <w:basedOn w:val="DefaultParagraphFont"/>
    <w:link w:val="PlainText"/>
    <w:uiPriority w:val="99"/>
    <w:rsid w:val="008A6B9C"/>
    <w:rPr>
      <w:rFonts w:ascii="Arial" w:eastAsia="Times New Roman" w:hAnsi="Arial"/>
      <w:sz w:val="24"/>
      <w:szCs w:val="21"/>
    </w:rPr>
  </w:style>
  <w:style w:type="paragraph" w:customStyle="1" w:styleId="Default">
    <w:name w:val="Default"/>
    <w:rsid w:val="007A1D35"/>
    <w:pPr>
      <w:autoSpaceDE w:val="0"/>
      <w:autoSpaceDN w:val="0"/>
      <w:adjustRightInd w:val="0"/>
    </w:pPr>
    <w:rPr>
      <w:rFonts w:ascii="Times New Roman" w:hAnsi="Times New Roman"/>
      <w:color w:val="000000"/>
      <w:sz w:val="24"/>
      <w:szCs w:val="24"/>
      <w:lang w:eastAsia="en-US"/>
    </w:rPr>
  </w:style>
  <w:style w:type="character" w:customStyle="1" w:styleId="st">
    <w:name w:val="st"/>
    <w:basedOn w:val="DefaultParagraphFont"/>
    <w:rsid w:val="00FA6CE5"/>
  </w:style>
  <w:style w:type="character" w:styleId="Emphasis">
    <w:name w:val="Emphasis"/>
    <w:basedOn w:val="DefaultParagraphFont"/>
    <w:uiPriority w:val="20"/>
    <w:qFormat/>
    <w:rsid w:val="00FA6CE5"/>
    <w:rPr>
      <w:i/>
      <w:iCs/>
    </w:rPr>
  </w:style>
  <w:style w:type="character" w:styleId="FollowedHyperlink">
    <w:name w:val="FollowedHyperlink"/>
    <w:basedOn w:val="DefaultParagraphFont"/>
    <w:uiPriority w:val="99"/>
    <w:semiHidden/>
    <w:unhideWhenUsed/>
    <w:rsid w:val="001F6FA8"/>
    <w:rPr>
      <w:color w:val="800080" w:themeColor="followedHyperlink"/>
      <w:u w:val="single"/>
    </w:rPr>
  </w:style>
  <w:style w:type="character" w:customStyle="1" w:styleId="highlight">
    <w:name w:val="highlight"/>
    <w:basedOn w:val="DefaultParagraphFont"/>
    <w:rsid w:val="0004586A"/>
  </w:style>
  <w:style w:type="paragraph" w:styleId="Subtitle">
    <w:name w:val="Subtitle"/>
    <w:basedOn w:val="Normal"/>
    <w:link w:val="SubtitleChar"/>
    <w:uiPriority w:val="11"/>
    <w:qFormat/>
    <w:rsid w:val="003A6141"/>
    <w:pPr>
      <w:spacing w:after="0"/>
      <w:jc w:val="center"/>
    </w:pPr>
    <w:rPr>
      <w:rFonts w:ascii="Arial" w:hAnsi="Arial"/>
      <w:b/>
      <w:sz w:val="28"/>
      <w:szCs w:val="20"/>
      <w:u w:val="single"/>
      <w:lang w:eastAsia="en-GB"/>
    </w:rPr>
  </w:style>
  <w:style w:type="character" w:customStyle="1" w:styleId="SubtitleChar">
    <w:name w:val="Subtitle Char"/>
    <w:basedOn w:val="DefaultParagraphFont"/>
    <w:link w:val="Subtitle"/>
    <w:uiPriority w:val="11"/>
    <w:rsid w:val="003A6141"/>
    <w:rPr>
      <w:rFonts w:ascii="Arial" w:eastAsia="Times New Roman" w:hAnsi="Arial"/>
      <w:b/>
      <w:sz w:val="28"/>
      <w:u w:val="single"/>
    </w:rPr>
  </w:style>
  <w:style w:type="paragraph" w:customStyle="1" w:styleId="Body1">
    <w:name w:val="Body 1"/>
    <w:rsid w:val="00A63E85"/>
    <w:pPr>
      <w:outlineLvl w:val="0"/>
    </w:pPr>
    <w:rPr>
      <w:rFonts w:ascii="Arial" w:eastAsia="ヒラギノ角ゴ Pro W3" w:hAnsi="Arial"/>
      <w:color w:val="000000"/>
      <w:sz w:val="24"/>
      <w:lang w:val="en-US"/>
    </w:rPr>
  </w:style>
  <w:style w:type="character" w:styleId="Strong">
    <w:name w:val="Strong"/>
    <w:basedOn w:val="DefaultParagraphFont"/>
    <w:uiPriority w:val="22"/>
    <w:qFormat/>
    <w:rsid w:val="00AF1286"/>
    <w:rPr>
      <w:b/>
      <w:bCs/>
    </w:rPr>
  </w:style>
  <w:style w:type="paragraph" w:customStyle="1" w:styleId="s6">
    <w:name w:val="s6"/>
    <w:basedOn w:val="Normal"/>
    <w:rsid w:val="000440B2"/>
    <w:pPr>
      <w:spacing w:before="100" w:beforeAutospacing="1" w:after="100" w:afterAutospacing="1"/>
      <w:jc w:val="left"/>
    </w:pPr>
    <w:rPr>
      <w:rFonts w:ascii="Times New Roman" w:eastAsiaTheme="minorHAnsi" w:hAnsi="Times New Roman"/>
      <w:sz w:val="24"/>
      <w:szCs w:val="24"/>
      <w:lang w:eastAsia="en-GB"/>
    </w:rPr>
  </w:style>
  <w:style w:type="character" w:customStyle="1" w:styleId="s5">
    <w:name w:val="s5"/>
    <w:basedOn w:val="DefaultParagraphFont"/>
    <w:rsid w:val="000440B2"/>
  </w:style>
  <w:style w:type="character" w:customStyle="1" w:styleId="CommentTextChar">
    <w:name w:val="Comment Text Char"/>
    <w:basedOn w:val="DefaultParagraphFont"/>
    <w:link w:val="CommentText"/>
    <w:uiPriority w:val="99"/>
    <w:semiHidden/>
    <w:rsid w:val="000440B2"/>
    <w:rPr>
      <w:rFonts w:eastAsia="Times New Roman"/>
      <w:lang w:eastAsia="en-US"/>
    </w:rPr>
  </w:style>
  <w:style w:type="character" w:customStyle="1" w:styleId="tx">
    <w:name w:val="tx"/>
    <w:basedOn w:val="DefaultParagraphFont"/>
    <w:rsid w:val="00E70409"/>
  </w:style>
  <w:style w:type="paragraph" w:customStyle="1" w:styleId="s4">
    <w:name w:val="s4"/>
    <w:basedOn w:val="Normal"/>
    <w:rsid w:val="001707C2"/>
    <w:pPr>
      <w:spacing w:before="100" w:beforeAutospacing="1" w:after="100" w:afterAutospacing="1"/>
      <w:jc w:val="left"/>
    </w:pPr>
    <w:rPr>
      <w:rFonts w:ascii="Times New Roman" w:eastAsiaTheme="minorHAnsi"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298788">
      <w:bodyDiv w:val="1"/>
      <w:marLeft w:val="0"/>
      <w:marRight w:val="0"/>
      <w:marTop w:val="0"/>
      <w:marBottom w:val="0"/>
      <w:divBdr>
        <w:top w:val="none" w:sz="0" w:space="0" w:color="auto"/>
        <w:left w:val="none" w:sz="0" w:space="0" w:color="auto"/>
        <w:bottom w:val="none" w:sz="0" w:space="0" w:color="auto"/>
        <w:right w:val="none" w:sz="0" w:space="0" w:color="auto"/>
      </w:divBdr>
    </w:div>
    <w:div w:id="124129619">
      <w:bodyDiv w:val="1"/>
      <w:marLeft w:val="0"/>
      <w:marRight w:val="0"/>
      <w:marTop w:val="0"/>
      <w:marBottom w:val="0"/>
      <w:divBdr>
        <w:top w:val="none" w:sz="0" w:space="0" w:color="auto"/>
        <w:left w:val="none" w:sz="0" w:space="0" w:color="auto"/>
        <w:bottom w:val="none" w:sz="0" w:space="0" w:color="auto"/>
        <w:right w:val="none" w:sz="0" w:space="0" w:color="auto"/>
      </w:divBdr>
    </w:div>
    <w:div w:id="127090392">
      <w:bodyDiv w:val="1"/>
      <w:marLeft w:val="0"/>
      <w:marRight w:val="0"/>
      <w:marTop w:val="0"/>
      <w:marBottom w:val="0"/>
      <w:divBdr>
        <w:top w:val="none" w:sz="0" w:space="0" w:color="auto"/>
        <w:left w:val="none" w:sz="0" w:space="0" w:color="auto"/>
        <w:bottom w:val="none" w:sz="0" w:space="0" w:color="auto"/>
        <w:right w:val="none" w:sz="0" w:space="0" w:color="auto"/>
      </w:divBdr>
    </w:div>
    <w:div w:id="281229482">
      <w:bodyDiv w:val="1"/>
      <w:marLeft w:val="0"/>
      <w:marRight w:val="0"/>
      <w:marTop w:val="0"/>
      <w:marBottom w:val="0"/>
      <w:divBdr>
        <w:top w:val="none" w:sz="0" w:space="0" w:color="auto"/>
        <w:left w:val="none" w:sz="0" w:space="0" w:color="auto"/>
        <w:bottom w:val="none" w:sz="0" w:space="0" w:color="auto"/>
        <w:right w:val="none" w:sz="0" w:space="0" w:color="auto"/>
      </w:divBdr>
    </w:div>
    <w:div w:id="332730449">
      <w:bodyDiv w:val="1"/>
      <w:marLeft w:val="0"/>
      <w:marRight w:val="0"/>
      <w:marTop w:val="0"/>
      <w:marBottom w:val="0"/>
      <w:divBdr>
        <w:top w:val="none" w:sz="0" w:space="0" w:color="auto"/>
        <w:left w:val="none" w:sz="0" w:space="0" w:color="auto"/>
        <w:bottom w:val="none" w:sz="0" w:space="0" w:color="auto"/>
        <w:right w:val="none" w:sz="0" w:space="0" w:color="auto"/>
      </w:divBdr>
    </w:div>
    <w:div w:id="342628154">
      <w:bodyDiv w:val="1"/>
      <w:marLeft w:val="0"/>
      <w:marRight w:val="0"/>
      <w:marTop w:val="0"/>
      <w:marBottom w:val="0"/>
      <w:divBdr>
        <w:top w:val="none" w:sz="0" w:space="0" w:color="auto"/>
        <w:left w:val="none" w:sz="0" w:space="0" w:color="auto"/>
        <w:bottom w:val="none" w:sz="0" w:space="0" w:color="auto"/>
        <w:right w:val="none" w:sz="0" w:space="0" w:color="auto"/>
      </w:divBdr>
      <w:divsChild>
        <w:div w:id="1517692854">
          <w:marLeft w:val="0"/>
          <w:marRight w:val="0"/>
          <w:marTop w:val="0"/>
          <w:marBottom w:val="0"/>
          <w:divBdr>
            <w:top w:val="none" w:sz="0" w:space="0" w:color="auto"/>
            <w:left w:val="none" w:sz="0" w:space="0" w:color="auto"/>
            <w:bottom w:val="none" w:sz="0" w:space="0" w:color="auto"/>
            <w:right w:val="none" w:sz="0" w:space="0" w:color="auto"/>
          </w:divBdr>
        </w:div>
      </w:divsChild>
    </w:div>
    <w:div w:id="498034337">
      <w:bodyDiv w:val="1"/>
      <w:marLeft w:val="0"/>
      <w:marRight w:val="0"/>
      <w:marTop w:val="0"/>
      <w:marBottom w:val="0"/>
      <w:divBdr>
        <w:top w:val="none" w:sz="0" w:space="0" w:color="auto"/>
        <w:left w:val="none" w:sz="0" w:space="0" w:color="auto"/>
        <w:bottom w:val="none" w:sz="0" w:space="0" w:color="auto"/>
        <w:right w:val="none" w:sz="0" w:space="0" w:color="auto"/>
      </w:divBdr>
    </w:div>
    <w:div w:id="511800427">
      <w:bodyDiv w:val="1"/>
      <w:marLeft w:val="0"/>
      <w:marRight w:val="0"/>
      <w:marTop w:val="0"/>
      <w:marBottom w:val="0"/>
      <w:divBdr>
        <w:top w:val="none" w:sz="0" w:space="0" w:color="auto"/>
        <w:left w:val="none" w:sz="0" w:space="0" w:color="auto"/>
        <w:bottom w:val="none" w:sz="0" w:space="0" w:color="auto"/>
        <w:right w:val="none" w:sz="0" w:space="0" w:color="auto"/>
      </w:divBdr>
      <w:divsChild>
        <w:div w:id="820580978">
          <w:marLeft w:val="0"/>
          <w:marRight w:val="0"/>
          <w:marTop w:val="0"/>
          <w:marBottom w:val="0"/>
          <w:divBdr>
            <w:top w:val="none" w:sz="0" w:space="0" w:color="auto"/>
            <w:left w:val="none" w:sz="0" w:space="0" w:color="auto"/>
            <w:bottom w:val="none" w:sz="0" w:space="0" w:color="auto"/>
            <w:right w:val="none" w:sz="0" w:space="0" w:color="auto"/>
          </w:divBdr>
        </w:div>
      </w:divsChild>
    </w:div>
    <w:div w:id="558128106">
      <w:bodyDiv w:val="1"/>
      <w:marLeft w:val="0"/>
      <w:marRight w:val="0"/>
      <w:marTop w:val="0"/>
      <w:marBottom w:val="0"/>
      <w:divBdr>
        <w:top w:val="none" w:sz="0" w:space="0" w:color="auto"/>
        <w:left w:val="none" w:sz="0" w:space="0" w:color="auto"/>
        <w:bottom w:val="none" w:sz="0" w:space="0" w:color="auto"/>
        <w:right w:val="none" w:sz="0" w:space="0" w:color="auto"/>
      </w:divBdr>
    </w:div>
    <w:div w:id="565334264">
      <w:bodyDiv w:val="1"/>
      <w:marLeft w:val="0"/>
      <w:marRight w:val="0"/>
      <w:marTop w:val="0"/>
      <w:marBottom w:val="0"/>
      <w:divBdr>
        <w:top w:val="none" w:sz="0" w:space="0" w:color="auto"/>
        <w:left w:val="none" w:sz="0" w:space="0" w:color="auto"/>
        <w:bottom w:val="none" w:sz="0" w:space="0" w:color="auto"/>
        <w:right w:val="none" w:sz="0" w:space="0" w:color="auto"/>
      </w:divBdr>
    </w:div>
    <w:div w:id="612438020">
      <w:bodyDiv w:val="1"/>
      <w:marLeft w:val="0"/>
      <w:marRight w:val="0"/>
      <w:marTop w:val="0"/>
      <w:marBottom w:val="0"/>
      <w:divBdr>
        <w:top w:val="none" w:sz="0" w:space="0" w:color="auto"/>
        <w:left w:val="none" w:sz="0" w:space="0" w:color="auto"/>
        <w:bottom w:val="none" w:sz="0" w:space="0" w:color="auto"/>
        <w:right w:val="none" w:sz="0" w:space="0" w:color="auto"/>
      </w:divBdr>
    </w:div>
    <w:div w:id="756482918">
      <w:bodyDiv w:val="1"/>
      <w:marLeft w:val="0"/>
      <w:marRight w:val="0"/>
      <w:marTop w:val="0"/>
      <w:marBottom w:val="0"/>
      <w:divBdr>
        <w:top w:val="none" w:sz="0" w:space="0" w:color="auto"/>
        <w:left w:val="none" w:sz="0" w:space="0" w:color="auto"/>
        <w:bottom w:val="none" w:sz="0" w:space="0" w:color="auto"/>
        <w:right w:val="none" w:sz="0" w:space="0" w:color="auto"/>
      </w:divBdr>
    </w:div>
    <w:div w:id="809326831">
      <w:bodyDiv w:val="1"/>
      <w:marLeft w:val="0"/>
      <w:marRight w:val="0"/>
      <w:marTop w:val="0"/>
      <w:marBottom w:val="0"/>
      <w:divBdr>
        <w:top w:val="none" w:sz="0" w:space="0" w:color="auto"/>
        <w:left w:val="none" w:sz="0" w:space="0" w:color="auto"/>
        <w:bottom w:val="none" w:sz="0" w:space="0" w:color="auto"/>
        <w:right w:val="none" w:sz="0" w:space="0" w:color="auto"/>
      </w:divBdr>
    </w:div>
    <w:div w:id="918829192">
      <w:bodyDiv w:val="1"/>
      <w:marLeft w:val="0"/>
      <w:marRight w:val="0"/>
      <w:marTop w:val="0"/>
      <w:marBottom w:val="0"/>
      <w:divBdr>
        <w:top w:val="none" w:sz="0" w:space="0" w:color="auto"/>
        <w:left w:val="none" w:sz="0" w:space="0" w:color="auto"/>
        <w:bottom w:val="none" w:sz="0" w:space="0" w:color="auto"/>
        <w:right w:val="none" w:sz="0" w:space="0" w:color="auto"/>
      </w:divBdr>
      <w:divsChild>
        <w:div w:id="909583414">
          <w:marLeft w:val="0"/>
          <w:marRight w:val="0"/>
          <w:marTop w:val="0"/>
          <w:marBottom w:val="0"/>
          <w:divBdr>
            <w:top w:val="none" w:sz="0" w:space="0" w:color="auto"/>
            <w:left w:val="none" w:sz="0" w:space="0" w:color="auto"/>
            <w:bottom w:val="none" w:sz="0" w:space="0" w:color="auto"/>
            <w:right w:val="none" w:sz="0" w:space="0" w:color="auto"/>
          </w:divBdr>
        </w:div>
      </w:divsChild>
    </w:div>
    <w:div w:id="947394115">
      <w:bodyDiv w:val="1"/>
      <w:marLeft w:val="0"/>
      <w:marRight w:val="0"/>
      <w:marTop w:val="0"/>
      <w:marBottom w:val="0"/>
      <w:divBdr>
        <w:top w:val="none" w:sz="0" w:space="0" w:color="auto"/>
        <w:left w:val="none" w:sz="0" w:space="0" w:color="auto"/>
        <w:bottom w:val="none" w:sz="0" w:space="0" w:color="auto"/>
        <w:right w:val="none" w:sz="0" w:space="0" w:color="auto"/>
      </w:divBdr>
      <w:divsChild>
        <w:div w:id="1460294793">
          <w:marLeft w:val="0"/>
          <w:marRight w:val="0"/>
          <w:marTop w:val="0"/>
          <w:marBottom w:val="0"/>
          <w:divBdr>
            <w:top w:val="none" w:sz="0" w:space="0" w:color="auto"/>
            <w:left w:val="none" w:sz="0" w:space="0" w:color="auto"/>
            <w:bottom w:val="none" w:sz="0" w:space="0" w:color="auto"/>
            <w:right w:val="none" w:sz="0" w:space="0" w:color="auto"/>
          </w:divBdr>
        </w:div>
      </w:divsChild>
    </w:div>
    <w:div w:id="1040978951">
      <w:bodyDiv w:val="1"/>
      <w:marLeft w:val="0"/>
      <w:marRight w:val="0"/>
      <w:marTop w:val="0"/>
      <w:marBottom w:val="0"/>
      <w:divBdr>
        <w:top w:val="none" w:sz="0" w:space="0" w:color="auto"/>
        <w:left w:val="none" w:sz="0" w:space="0" w:color="auto"/>
        <w:bottom w:val="none" w:sz="0" w:space="0" w:color="auto"/>
        <w:right w:val="none" w:sz="0" w:space="0" w:color="auto"/>
      </w:divBdr>
    </w:div>
    <w:div w:id="1100643193">
      <w:bodyDiv w:val="1"/>
      <w:marLeft w:val="0"/>
      <w:marRight w:val="0"/>
      <w:marTop w:val="0"/>
      <w:marBottom w:val="0"/>
      <w:divBdr>
        <w:top w:val="none" w:sz="0" w:space="0" w:color="auto"/>
        <w:left w:val="none" w:sz="0" w:space="0" w:color="auto"/>
        <w:bottom w:val="none" w:sz="0" w:space="0" w:color="auto"/>
        <w:right w:val="none" w:sz="0" w:space="0" w:color="auto"/>
      </w:divBdr>
    </w:div>
    <w:div w:id="1293559057">
      <w:bodyDiv w:val="1"/>
      <w:marLeft w:val="0"/>
      <w:marRight w:val="0"/>
      <w:marTop w:val="0"/>
      <w:marBottom w:val="0"/>
      <w:divBdr>
        <w:top w:val="none" w:sz="0" w:space="0" w:color="auto"/>
        <w:left w:val="none" w:sz="0" w:space="0" w:color="auto"/>
        <w:bottom w:val="none" w:sz="0" w:space="0" w:color="auto"/>
        <w:right w:val="none" w:sz="0" w:space="0" w:color="auto"/>
      </w:divBdr>
    </w:div>
    <w:div w:id="1305240289">
      <w:bodyDiv w:val="1"/>
      <w:marLeft w:val="0"/>
      <w:marRight w:val="0"/>
      <w:marTop w:val="0"/>
      <w:marBottom w:val="0"/>
      <w:divBdr>
        <w:top w:val="none" w:sz="0" w:space="0" w:color="auto"/>
        <w:left w:val="none" w:sz="0" w:space="0" w:color="auto"/>
        <w:bottom w:val="none" w:sz="0" w:space="0" w:color="auto"/>
        <w:right w:val="none" w:sz="0" w:space="0" w:color="auto"/>
      </w:divBdr>
      <w:divsChild>
        <w:div w:id="2070033284">
          <w:marLeft w:val="274"/>
          <w:marRight w:val="0"/>
          <w:marTop w:val="0"/>
          <w:marBottom w:val="0"/>
          <w:divBdr>
            <w:top w:val="none" w:sz="0" w:space="0" w:color="auto"/>
            <w:left w:val="none" w:sz="0" w:space="0" w:color="auto"/>
            <w:bottom w:val="none" w:sz="0" w:space="0" w:color="auto"/>
            <w:right w:val="none" w:sz="0" w:space="0" w:color="auto"/>
          </w:divBdr>
        </w:div>
        <w:div w:id="2053310346">
          <w:marLeft w:val="274"/>
          <w:marRight w:val="0"/>
          <w:marTop w:val="0"/>
          <w:marBottom w:val="0"/>
          <w:divBdr>
            <w:top w:val="none" w:sz="0" w:space="0" w:color="auto"/>
            <w:left w:val="none" w:sz="0" w:space="0" w:color="auto"/>
            <w:bottom w:val="none" w:sz="0" w:space="0" w:color="auto"/>
            <w:right w:val="none" w:sz="0" w:space="0" w:color="auto"/>
          </w:divBdr>
        </w:div>
        <w:div w:id="1328554775">
          <w:marLeft w:val="274"/>
          <w:marRight w:val="0"/>
          <w:marTop w:val="0"/>
          <w:marBottom w:val="0"/>
          <w:divBdr>
            <w:top w:val="none" w:sz="0" w:space="0" w:color="auto"/>
            <w:left w:val="none" w:sz="0" w:space="0" w:color="auto"/>
            <w:bottom w:val="none" w:sz="0" w:space="0" w:color="auto"/>
            <w:right w:val="none" w:sz="0" w:space="0" w:color="auto"/>
          </w:divBdr>
        </w:div>
        <w:div w:id="95180494">
          <w:marLeft w:val="274"/>
          <w:marRight w:val="0"/>
          <w:marTop w:val="0"/>
          <w:marBottom w:val="0"/>
          <w:divBdr>
            <w:top w:val="none" w:sz="0" w:space="0" w:color="auto"/>
            <w:left w:val="none" w:sz="0" w:space="0" w:color="auto"/>
            <w:bottom w:val="none" w:sz="0" w:space="0" w:color="auto"/>
            <w:right w:val="none" w:sz="0" w:space="0" w:color="auto"/>
          </w:divBdr>
        </w:div>
        <w:div w:id="1099836709">
          <w:marLeft w:val="274"/>
          <w:marRight w:val="0"/>
          <w:marTop w:val="0"/>
          <w:marBottom w:val="0"/>
          <w:divBdr>
            <w:top w:val="none" w:sz="0" w:space="0" w:color="auto"/>
            <w:left w:val="none" w:sz="0" w:space="0" w:color="auto"/>
            <w:bottom w:val="none" w:sz="0" w:space="0" w:color="auto"/>
            <w:right w:val="none" w:sz="0" w:space="0" w:color="auto"/>
          </w:divBdr>
        </w:div>
        <w:div w:id="1963228414">
          <w:marLeft w:val="274"/>
          <w:marRight w:val="0"/>
          <w:marTop w:val="0"/>
          <w:marBottom w:val="0"/>
          <w:divBdr>
            <w:top w:val="none" w:sz="0" w:space="0" w:color="auto"/>
            <w:left w:val="none" w:sz="0" w:space="0" w:color="auto"/>
            <w:bottom w:val="none" w:sz="0" w:space="0" w:color="auto"/>
            <w:right w:val="none" w:sz="0" w:space="0" w:color="auto"/>
          </w:divBdr>
        </w:div>
        <w:div w:id="1099331197">
          <w:marLeft w:val="274"/>
          <w:marRight w:val="0"/>
          <w:marTop w:val="0"/>
          <w:marBottom w:val="0"/>
          <w:divBdr>
            <w:top w:val="none" w:sz="0" w:space="0" w:color="auto"/>
            <w:left w:val="none" w:sz="0" w:space="0" w:color="auto"/>
            <w:bottom w:val="none" w:sz="0" w:space="0" w:color="auto"/>
            <w:right w:val="none" w:sz="0" w:space="0" w:color="auto"/>
          </w:divBdr>
        </w:div>
      </w:divsChild>
    </w:div>
    <w:div w:id="1307081210">
      <w:bodyDiv w:val="1"/>
      <w:marLeft w:val="0"/>
      <w:marRight w:val="0"/>
      <w:marTop w:val="0"/>
      <w:marBottom w:val="0"/>
      <w:divBdr>
        <w:top w:val="none" w:sz="0" w:space="0" w:color="auto"/>
        <w:left w:val="none" w:sz="0" w:space="0" w:color="auto"/>
        <w:bottom w:val="none" w:sz="0" w:space="0" w:color="auto"/>
        <w:right w:val="none" w:sz="0" w:space="0" w:color="auto"/>
      </w:divBdr>
      <w:divsChild>
        <w:div w:id="379785433">
          <w:marLeft w:val="0"/>
          <w:marRight w:val="0"/>
          <w:marTop w:val="0"/>
          <w:marBottom w:val="0"/>
          <w:divBdr>
            <w:top w:val="none" w:sz="0" w:space="0" w:color="auto"/>
            <w:left w:val="none" w:sz="0" w:space="0" w:color="auto"/>
            <w:bottom w:val="none" w:sz="0" w:space="0" w:color="auto"/>
            <w:right w:val="none" w:sz="0" w:space="0" w:color="auto"/>
          </w:divBdr>
        </w:div>
        <w:div w:id="1810971599">
          <w:marLeft w:val="0"/>
          <w:marRight w:val="0"/>
          <w:marTop w:val="0"/>
          <w:marBottom w:val="0"/>
          <w:divBdr>
            <w:top w:val="none" w:sz="0" w:space="0" w:color="auto"/>
            <w:left w:val="none" w:sz="0" w:space="0" w:color="auto"/>
            <w:bottom w:val="none" w:sz="0" w:space="0" w:color="auto"/>
            <w:right w:val="none" w:sz="0" w:space="0" w:color="auto"/>
          </w:divBdr>
        </w:div>
        <w:div w:id="2089963064">
          <w:marLeft w:val="0"/>
          <w:marRight w:val="0"/>
          <w:marTop w:val="0"/>
          <w:marBottom w:val="0"/>
          <w:divBdr>
            <w:top w:val="none" w:sz="0" w:space="0" w:color="auto"/>
            <w:left w:val="none" w:sz="0" w:space="0" w:color="auto"/>
            <w:bottom w:val="none" w:sz="0" w:space="0" w:color="auto"/>
            <w:right w:val="none" w:sz="0" w:space="0" w:color="auto"/>
          </w:divBdr>
        </w:div>
        <w:div w:id="1218518477">
          <w:marLeft w:val="0"/>
          <w:marRight w:val="0"/>
          <w:marTop w:val="0"/>
          <w:marBottom w:val="0"/>
          <w:divBdr>
            <w:top w:val="none" w:sz="0" w:space="0" w:color="auto"/>
            <w:left w:val="none" w:sz="0" w:space="0" w:color="auto"/>
            <w:bottom w:val="none" w:sz="0" w:space="0" w:color="auto"/>
            <w:right w:val="none" w:sz="0" w:space="0" w:color="auto"/>
          </w:divBdr>
        </w:div>
        <w:div w:id="1259020005">
          <w:marLeft w:val="0"/>
          <w:marRight w:val="0"/>
          <w:marTop w:val="0"/>
          <w:marBottom w:val="0"/>
          <w:divBdr>
            <w:top w:val="none" w:sz="0" w:space="0" w:color="auto"/>
            <w:left w:val="none" w:sz="0" w:space="0" w:color="auto"/>
            <w:bottom w:val="none" w:sz="0" w:space="0" w:color="auto"/>
            <w:right w:val="none" w:sz="0" w:space="0" w:color="auto"/>
          </w:divBdr>
        </w:div>
        <w:div w:id="1253663239">
          <w:marLeft w:val="0"/>
          <w:marRight w:val="0"/>
          <w:marTop w:val="0"/>
          <w:marBottom w:val="0"/>
          <w:divBdr>
            <w:top w:val="none" w:sz="0" w:space="0" w:color="auto"/>
            <w:left w:val="none" w:sz="0" w:space="0" w:color="auto"/>
            <w:bottom w:val="none" w:sz="0" w:space="0" w:color="auto"/>
            <w:right w:val="none" w:sz="0" w:space="0" w:color="auto"/>
          </w:divBdr>
        </w:div>
        <w:div w:id="1541042976">
          <w:marLeft w:val="0"/>
          <w:marRight w:val="0"/>
          <w:marTop w:val="0"/>
          <w:marBottom w:val="0"/>
          <w:divBdr>
            <w:top w:val="none" w:sz="0" w:space="0" w:color="auto"/>
            <w:left w:val="none" w:sz="0" w:space="0" w:color="auto"/>
            <w:bottom w:val="none" w:sz="0" w:space="0" w:color="auto"/>
            <w:right w:val="none" w:sz="0" w:space="0" w:color="auto"/>
          </w:divBdr>
        </w:div>
        <w:div w:id="1009598502">
          <w:marLeft w:val="0"/>
          <w:marRight w:val="0"/>
          <w:marTop w:val="0"/>
          <w:marBottom w:val="0"/>
          <w:divBdr>
            <w:top w:val="none" w:sz="0" w:space="0" w:color="auto"/>
            <w:left w:val="none" w:sz="0" w:space="0" w:color="auto"/>
            <w:bottom w:val="none" w:sz="0" w:space="0" w:color="auto"/>
            <w:right w:val="none" w:sz="0" w:space="0" w:color="auto"/>
          </w:divBdr>
        </w:div>
        <w:div w:id="2051028856">
          <w:marLeft w:val="0"/>
          <w:marRight w:val="0"/>
          <w:marTop w:val="0"/>
          <w:marBottom w:val="0"/>
          <w:divBdr>
            <w:top w:val="none" w:sz="0" w:space="0" w:color="auto"/>
            <w:left w:val="none" w:sz="0" w:space="0" w:color="auto"/>
            <w:bottom w:val="none" w:sz="0" w:space="0" w:color="auto"/>
            <w:right w:val="none" w:sz="0" w:space="0" w:color="auto"/>
          </w:divBdr>
        </w:div>
        <w:div w:id="522205877">
          <w:marLeft w:val="0"/>
          <w:marRight w:val="0"/>
          <w:marTop w:val="0"/>
          <w:marBottom w:val="0"/>
          <w:divBdr>
            <w:top w:val="none" w:sz="0" w:space="0" w:color="auto"/>
            <w:left w:val="none" w:sz="0" w:space="0" w:color="auto"/>
            <w:bottom w:val="none" w:sz="0" w:space="0" w:color="auto"/>
            <w:right w:val="none" w:sz="0" w:space="0" w:color="auto"/>
          </w:divBdr>
        </w:div>
        <w:div w:id="1408727206">
          <w:marLeft w:val="0"/>
          <w:marRight w:val="0"/>
          <w:marTop w:val="0"/>
          <w:marBottom w:val="0"/>
          <w:divBdr>
            <w:top w:val="none" w:sz="0" w:space="0" w:color="auto"/>
            <w:left w:val="none" w:sz="0" w:space="0" w:color="auto"/>
            <w:bottom w:val="none" w:sz="0" w:space="0" w:color="auto"/>
            <w:right w:val="none" w:sz="0" w:space="0" w:color="auto"/>
          </w:divBdr>
        </w:div>
        <w:div w:id="372925666">
          <w:marLeft w:val="0"/>
          <w:marRight w:val="0"/>
          <w:marTop w:val="0"/>
          <w:marBottom w:val="0"/>
          <w:divBdr>
            <w:top w:val="none" w:sz="0" w:space="0" w:color="auto"/>
            <w:left w:val="none" w:sz="0" w:space="0" w:color="auto"/>
            <w:bottom w:val="none" w:sz="0" w:space="0" w:color="auto"/>
            <w:right w:val="none" w:sz="0" w:space="0" w:color="auto"/>
          </w:divBdr>
        </w:div>
        <w:div w:id="1328173572">
          <w:marLeft w:val="0"/>
          <w:marRight w:val="0"/>
          <w:marTop w:val="0"/>
          <w:marBottom w:val="0"/>
          <w:divBdr>
            <w:top w:val="none" w:sz="0" w:space="0" w:color="auto"/>
            <w:left w:val="none" w:sz="0" w:space="0" w:color="auto"/>
            <w:bottom w:val="none" w:sz="0" w:space="0" w:color="auto"/>
            <w:right w:val="none" w:sz="0" w:space="0" w:color="auto"/>
          </w:divBdr>
        </w:div>
        <w:div w:id="328143411">
          <w:marLeft w:val="0"/>
          <w:marRight w:val="0"/>
          <w:marTop w:val="0"/>
          <w:marBottom w:val="0"/>
          <w:divBdr>
            <w:top w:val="none" w:sz="0" w:space="0" w:color="auto"/>
            <w:left w:val="none" w:sz="0" w:space="0" w:color="auto"/>
            <w:bottom w:val="none" w:sz="0" w:space="0" w:color="auto"/>
            <w:right w:val="none" w:sz="0" w:space="0" w:color="auto"/>
          </w:divBdr>
        </w:div>
        <w:div w:id="1288773907">
          <w:marLeft w:val="0"/>
          <w:marRight w:val="0"/>
          <w:marTop w:val="0"/>
          <w:marBottom w:val="0"/>
          <w:divBdr>
            <w:top w:val="none" w:sz="0" w:space="0" w:color="auto"/>
            <w:left w:val="none" w:sz="0" w:space="0" w:color="auto"/>
            <w:bottom w:val="none" w:sz="0" w:space="0" w:color="auto"/>
            <w:right w:val="none" w:sz="0" w:space="0" w:color="auto"/>
          </w:divBdr>
        </w:div>
        <w:div w:id="1607696029">
          <w:marLeft w:val="0"/>
          <w:marRight w:val="0"/>
          <w:marTop w:val="0"/>
          <w:marBottom w:val="0"/>
          <w:divBdr>
            <w:top w:val="none" w:sz="0" w:space="0" w:color="auto"/>
            <w:left w:val="none" w:sz="0" w:space="0" w:color="auto"/>
            <w:bottom w:val="none" w:sz="0" w:space="0" w:color="auto"/>
            <w:right w:val="none" w:sz="0" w:space="0" w:color="auto"/>
          </w:divBdr>
        </w:div>
        <w:div w:id="89159099">
          <w:marLeft w:val="0"/>
          <w:marRight w:val="0"/>
          <w:marTop w:val="0"/>
          <w:marBottom w:val="0"/>
          <w:divBdr>
            <w:top w:val="none" w:sz="0" w:space="0" w:color="auto"/>
            <w:left w:val="none" w:sz="0" w:space="0" w:color="auto"/>
            <w:bottom w:val="none" w:sz="0" w:space="0" w:color="auto"/>
            <w:right w:val="none" w:sz="0" w:space="0" w:color="auto"/>
          </w:divBdr>
        </w:div>
        <w:div w:id="906845065">
          <w:marLeft w:val="0"/>
          <w:marRight w:val="0"/>
          <w:marTop w:val="0"/>
          <w:marBottom w:val="0"/>
          <w:divBdr>
            <w:top w:val="none" w:sz="0" w:space="0" w:color="auto"/>
            <w:left w:val="none" w:sz="0" w:space="0" w:color="auto"/>
            <w:bottom w:val="none" w:sz="0" w:space="0" w:color="auto"/>
            <w:right w:val="none" w:sz="0" w:space="0" w:color="auto"/>
          </w:divBdr>
        </w:div>
        <w:div w:id="933436039">
          <w:marLeft w:val="0"/>
          <w:marRight w:val="0"/>
          <w:marTop w:val="0"/>
          <w:marBottom w:val="0"/>
          <w:divBdr>
            <w:top w:val="none" w:sz="0" w:space="0" w:color="auto"/>
            <w:left w:val="none" w:sz="0" w:space="0" w:color="auto"/>
            <w:bottom w:val="none" w:sz="0" w:space="0" w:color="auto"/>
            <w:right w:val="none" w:sz="0" w:space="0" w:color="auto"/>
          </w:divBdr>
        </w:div>
        <w:div w:id="1328090993">
          <w:marLeft w:val="0"/>
          <w:marRight w:val="0"/>
          <w:marTop w:val="0"/>
          <w:marBottom w:val="0"/>
          <w:divBdr>
            <w:top w:val="none" w:sz="0" w:space="0" w:color="auto"/>
            <w:left w:val="none" w:sz="0" w:space="0" w:color="auto"/>
            <w:bottom w:val="none" w:sz="0" w:space="0" w:color="auto"/>
            <w:right w:val="none" w:sz="0" w:space="0" w:color="auto"/>
          </w:divBdr>
        </w:div>
        <w:div w:id="1700006583">
          <w:marLeft w:val="0"/>
          <w:marRight w:val="0"/>
          <w:marTop w:val="0"/>
          <w:marBottom w:val="0"/>
          <w:divBdr>
            <w:top w:val="none" w:sz="0" w:space="0" w:color="auto"/>
            <w:left w:val="none" w:sz="0" w:space="0" w:color="auto"/>
            <w:bottom w:val="none" w:sz="0" w:space="0" w:color="auto"/>
            <w:right w:val="none" w:sz="0" w:space="0" w:color="auto"/>
          </w:divBdr>
        </w:div>
        <w:div w:id="271472727">
          <w:marLeft w:val="0"/>
          <w:marRight w:val="0"/>
          <w:marTop w:val="0"/>
          <w:marBottom w:val="0"/>
          <w:divBdr>
            <w:top w:val="none" w:sz="0" w:space="0" w:color="auto"/>
            <w:left w:val="none" w:sz="0" w:space="0" w:color="auto"/>
            <w:bottom w:val="none" w:sz="0" w:space="0" w:color="auto"/>
            <w:right w:val="none" w:sz="0" w:space="0" w:color="auto"/>
          </w:divBdr>
        </w:div>
        <w:div w:id="359475885">
          <w:marLeft w:val="0"/>
          <w:marRight w:val="0"/>
          <w:marTop w:val="0"/>
          <w:marBottom w:val="0"/>
          <w:divBdr>
            <w:top w:val="none" w:sz="0" w:space="0" w:color="auto"/>
            <w:left w:val="none" w:sz="0" w:space="0" w:color="auto"/>
            <w:bottom w:val="none" w:sz="0" w:space="0" w:color="auto"/>
            <w:right w:val="none" w:sz="0" w:space="0" w:color="auto"/>
          </w:divBdr>
        </w:div>
        <w:div w:id="1194226276">
          <w:marLeft w:val="0"/>
          <w:marRight w:val="0"/>
          <w:marTop w:val="0"/>
          <w:marBottom w:val="0"/>
          <w:divBdr>
            <w:top w:val="none" w:sz="0" w:space="0" w:color="auto"/>
            <w:left w:val="none" w:sz="0" w:space="0" w:color="auto"/>
            <w:bottom w:val="none" w:sz="0" w:space="0" w:color="auto"/>
            <w:right w:val="none" w:sz="0" w:space="0" w:color="auto"/>
          </w:divBdr>
        </w:div>
        <w:div w:id="343366619">
          <w:marLeft w:val="0"/>
          <w:marRight w:val="0"/>
          <w:marTop w:val="0"/>
          <w:marBottom w:val="0"/>
          <w:divBdr>
            <w:top w:val="none" w:sz="0" w:space="0" w:color="auto"/>
            <w:left w:val="none" w:sz="0" w:space="0" w:color="auto"/>
            <w:bottom w:val="none" w:sz="0" w:space="0" w:color="auto"/>
            <w:right w:val="none" w:sz="0" w:space="0" w:color="auto"/>
          </w:divBdr>
        </w:div>
        <w:div w:id="1909606015">
          <w:marLeft w:val="0"/>
          <w:marRight w:val="0"/>
          <w:marTop w:val="0"/>
          <w:marBottom w:val="0"/>
          <w:divBdr>
            <w:top w:val="none" w:sz="0" w:space="0" w:color="auto"/>
            <w:left w:val="none" w:sz="0" w:space="0" w:color="auto"/>
            <w:bottom w:val="none" w:sz="0" w:space="0" w:color="auto"/>
            <w:right w:val="none" w:sz="0" w:space="0" w:color="auto"/>
          </w:divBdr>
        </w:div>
        <w:div w:id="201721446">
          <w:marLeft w:val="0"/>
          <w:marRight w:val="0"/>
          <w:marTop w:val="0"/>
          <w:marBottom w:val="0"/>
          <w:divBdr>
            <w:top w:val="none" w:sz="0" w:space="0" w:color="auto"/>
            <w:left w:val="none" w:sz="0" w:space="0" w:color="auto"/>
            <w:bottom w:val="none" w:sz="0" w:space="0" w:color="auto"/>
            <w:right w:val="none" w:sz="0" w:space="0" w:color="auto"/>
          </w:divBdr>
        </w:div>
        <w:div w:id="159930577">
          <w:marLeft w:val="0"/>
          <w:marRight w:val="0"/>
          <w:marTop w:val="0"/>
          <w:marBottom w:val="0"/>
          <w:divBdr>
            <w:top w:val="none" w:sz="0" w:space="0" w:color="auto"/>
            <w:left w:val="none" w:sz="0" w:space="0" w:color="auto"/>
            <w:bottom w:val="none" w:sz="0" w:space="0" w:color="auto"/>
            <w:right w:val="none" w:sz="0" w:space="0" w:color="auto"/>
          </w:divBdr>
        </w:div>
        <w:div w:id="1772317113">
          <w:marLeft w:val="0"/>
          <w:marRight w:val="0"/>
          <w:marTop w:val="0"/>
          <w:marBottom w:val="0"/>
          <w:divBdr>
            <w:top w:val="none" w:sz="0" w:space="0" w:color="auto"/>
            <w:left w:val="none" w:sz="0" w:space="0" w:color="auto"/>
            <w:bottom w:val="none" w:sz="0" w:space="0" w:color="auto"/>
            <w:right w:val="none" w:sz="0" w:space="0" w:color="auto"/>
          </w:divBdr>
        </w:div>
        <w:div w:id="228198486">
          <w:marLeft w:val="0"/>
          <w:marRight w:val="0"/>
          <w:marTop w:val="0"/>
          <w:marBottom w:val="0"/>
          <w:divBdr>
            <w:top w:val="none" w:sz="0" w:space="0" w:color="auto"/>
            <w:left w:val="none" w:sz="0" w:space="0" w:color="auto"/>
            <w:bottom w:val="none" w:sz="0" w:space="0" w:color="auto"/>
            <w:right w:val="none" w:sz="0" w:space="0" w:color="auto"/>
          </w:divBdr>
        </w:div>
        <w:div w:id="1506549828">
          <w:marLeft w:val="0"/>
          <w:marRight w:val="0"/>
          <w:marTop w:val="0"/>
          <w:marBottom w:val="0"/>
          <w:divBdr>
            <w:top w:val="none" w:sz="0" w:space="0" w:color="auto"/>
            <w:left w:val="none" w:sz="0" w:space="0" w:color="auto"/>
            <w:bottom w:val="none" w:sz="0" w:space="0" w:color="auto"/>
            <w:right w:val="none" w:sz="0" w:space="0" w:color="auto"/>
          </w:divBdr>
        </w:div>
        <w:div w:id="1786805594">
          <w:marLeft w:val="0"/>
          <w:marRight w:val="0"/>
          <w:marTop w:val="0"/>
          <w:marBottom w:val="0"/>
          <w:divBdr>
            <w:top w:val="none" w:sz="0" w:space="0" w:color="auto"/>
            <w:left w:val="none" w:sz="0" w:space="0" w:color="auto"/>
            <w:bottom w:val="none" w:sz="0" w:space="0" w:color="auto"/>
            <w:right w:val="none" w:sz="0" w:space="0" w:color="auto"/>
          </w:divBdr>
        </w:div>
        <w:div w:id="280694744">
          <w:marLeft w:val="0"/>
          <w:marRight w:val="0"/>
          <w:marTop w:val="0"/>
          <w:marBottom w:val="0"/>
          <w:divBdr>
            <w:top w:val="none" w:sz="0" w:space="0" w:color="auto"/>
            <w:left w:val="none" w:sz="0" w:space="0" w:color="auto"/>
            <w:bottom w:val="none" w:sz="0" w:space="0" w:color="auto"/>
            <w:right w:val="none" w:sz="0" w:space="0" w:color="auto"/>
          </w:divBdr>
        </w:div>
      </w:divsChild>
    </w:div>
    <w:div w:id="1442846552">
      <w:bodyDiv w:val="1"/>
      <w:marLeft w:val="0"/>
      <w:marRight w:val="0"/>
      <w:marTop w:val="0"/>
      <w:marBottom w:val="0"/>
      <w:divBdr>
        <w:top w:val="none" w:sz="0" w:space="0" w:color="auto"/>
        <w:left w:val="none" w:sz="0" w:space="0" w:color="auto"/>
        <w:bottom w:val="none" w:sz="0" w:space="0" w:color="auto"/>
        <w:right w:val="none" w:sz="0" w:space="0" w:color="auto"/>
      </w:divBdr>
    </w:div>
    <w:div w:id="1474566063">
      <w:bodyDiv w:val="1"/>
      <w:marLeft w:val="0"/>
      <w:marRight w:val="0"/>
      <w:marTop w:val="0"/>
      <w:marBottom w:val="0"/>
      <w:divBdr>
        <w:top w:val="none" w:sz="0" w:space="0" w:color="auto"/>
        <w:left w:val="none" w:sz="0" w:space="0" w:color="auto"/>
        <w:bottom w:val="none" w:sz="0" w:space="0" w:color="auto"/>
        <w:right w:val="none" w:sz="0" w:space="0" w:color="auto"/>
      </w:divBdr>
      <w:divsChild>
        <w:div w:id="547303769">
          <w:marLeft w:val="0"/>
          <w:marRight w:val="0"/>
          <w:marTop w:val="0"/>
          <w:marBottom w:val="0"/>
          <w:divBdr>
            <w:top w:val="none" w:sz="0" w:space="0" w:color="auto"/>
            <w:left w:val="none" w:sz="0" w:space="0" w:color="auto"/>
            <w:bottom w:val="none" w:sz="0" w:space="0" w:color="auto"/>
            <w:right w:val="none" w:sz="0" w:space="0" w:color="auto"/>
          </w:divBdr>
        </w:div>
        <w:div w:id="898513678">
          <w:marLeft w:val="0"/>
          <w:marRight w:val="0"/>
          <w:marTop w:val="0"/>
          <w:marBottom w:val="0"/>
          <w:divBdr>
            <w:top w:val="none" w:sz="0" w:space="0" w:color="auto"/>
            <w:left w:val="none" w:sz="0" w:space="0" w:color="auto"/>
            <w:bottom w:val="none" w:sz="0" w:space="0" w:color="auto"/>
            <w:right w:val="none" w:sz="0" w:space="0" w:color="auto"/>
          </w:divBdr>
        </w:div>
        <w:div w:id="305477919">
          <w:marLeft w:val="0"/>
          <w:marRight w:val="0"/>
          <w:marTop w:val="0"/>
          <w:marBottom w:val="0"/>
          <w:divBdr>
            <w:top w:val="none" w:sz="0" w:space="0" w:color="auto"/>
            <w:left w:val="none" w:sz="0" w:space="0" w:color="auto"/>
            <w:bottom w:val="none" w:sz="0" w:space="0" w:color="auto"/>
            <w:right w:val="none" w:sz="0" w:space="0" w:color="auto"/>
          </w:divBdr>
        </w:div>
        <w:div w:id="1652905149">
          <w:marLeft w:val="0"/>
          <w:marRight w:val="0"/>
          <w:marTop w:val="0"/>
          <w:marBottom w:val="0"/>
          <w:divBdr>
            <w:top w:val="none" w:sz="0" w:space="0" w:color="auto"/>
            <w:left w:val="none" w:sz="0" w:space="0" w:color="auto"/>
            <w:bottom w:val="none" w:sz="0" w:space="0" w:color="auto"/>
            <w:right w:val="none" w:sz="0" w:space="0" w:color="auto"/>
          </w:divBdr>
        </w:div>
        <w:div w:id="1846628090">
          <w:marLeft w:val="0"/>
          <w:marRight w:val="0"/>
          <w:marTop w:val="0"/>
          <w:marBottom w:val="0"/>
          <w:divBdr>
            <w:top w:val="none" w:sz="0" w:space="0" w:color="auto"/>
            <w:left w:val="none" w:sz="0" w:space="0" w:color="auto"/>
            <w:bottom w:val="none" w:sz="0" w:space="0" w:color="auto"/>
            <w:right w:val="none" w:sz="0" w:space="0" w:color="auto"/>
          </w:divBdr>
        </w:div>
        <w:div w:id="1889486795">
          <w:marLeft w:val="0"/>
          <w:marRight w:val="0"/>
          <w:marTop w:val="0"/>
          <w:marBottom w:val="0"/>
          <w:divBdr>
            <w:top w:val="none" w:sz="0" w:space="0" w:color="auto"/>
            <w:left w:val="none" w:sz="0" w:space="0" w:color="auto"/>
            <w:bottom w:val="none" w:sz="0" w:space="0" w:color="auto"/>
            <w:right w:val="none" w:sz="0" w:space="0" w:color="auto"/>
          </w:divBdr>
        </w:div>
        <w:div w:id="1719545083">
          <w:marLeft w:val="0"/>
          <w:marRight w:val="0"/>
          <w:marTop w:val="0"/>
          <w:marBottom w:val="0"/>
          <w:divBdr>
            <w:top w:val="none" w:sz="0" w:space="0" w:color="auto"/>
            <w:left w:val="none" w:sz="0" w:space="0" w:color="auto"/>
            <w:bottom w:val="none" w:sz="0" w:space="0" w:color="auto"/>
            <w:right w:val="none" w:sz="0" w:space="0" w:color="auto"/>
          </w:divBdr>
        </w:div>
        <w:div w:id="1039090392">
          <w:marLeft w:val="0"/>
          <w:marRight w:val="0"/>
          <w:marTop w:val="0"/>
          <w:marBottom w:val="0"/>
          <w:divBdr>
            <w:top w:val="none" w:sz="0" w:space="0" w:color="auto"/>
            <w:left w:val="none" w:sz="0" w:space="0" w:color="auto"/>
            <w:bottom w:val="none" w:sz="0" w:space="0" w:color="auto"/>
            <w:right w:val="none" w:sz="0" w:space="0" w:color="auto"/>
          </w:divBdr>
        </w:div>
        <w:div w:id="2033458404">
          <w:marLeft w:val="0"/>
          <w:marRight w:val="0"/>
          <w:marTop w:val="0"/>
          <w:marBottom w:val="0"/>
          <w:divBdr>
            <w:top w:val="none" w:sz="0" w:space="0" w:color="auto"/>
            <w:left w:val="none" w:sz="0" w:space="0" w:color="auto"/>
            <w:bottom w:val="none" w:sz="0" w:space="0" w:color="auto"/>
            <w:right w:val="none" w:sz="0" w:space="0" w:color="auto"/>
          </w:divBdr>
        </w:div>
      </w:divsChild>
    </w:div>
    <w:div w:id="1495682909">
      <w:bodyDiv w:val="1"/>
      <w:marLeft w:val="0"/>
      <w:marRight w:val="0"/>
      <w:marTop w:val="0"/>
      <w:marBottom w:val="0"/>
      <w:divBdr>
        <w:top w:val="none" w:sz="0" w:space="0" w:color="auto"/>
        <w:left w:val="none" w:sz="0" w:space="0" w:color="auto"/>
        <w:bottom w:val="none" w:sz="0" w:space="0" w:color="auto"/>
        <w:right w:val="none" w:sz="0" w:space="0" w:color="auto"/>
      </w:divBdr>
    </w:div>
    <w:div w:id="1515340651">
      <w:bodyDiv w:val="1"/>
      <w:marLeft w:val="0"/>
      <w:marRight w:val="0"/>
      <w:marTop w:val="0"/>
      <w:marBottom w:val="0"/>
      <w:divBdr>
        <w:top w:val="none" w:sz="0" w:space="0" w:color="auto"/>
        <w:left w:val="none" w:sz="0" w:space="0" w:color="auto"/>
        <w:bottom w:val="none" w:sz="0" w:space="0" w:color="auto"/>
        <w:right w:val="none" w:sz="0" w:space="0" w:color="auto"/>
      </w:divBdr>
    </w:div>
    <w:div w:id="1534343886">
      <w:bodyDiv w:val="1"/>
      <w:marLeft w:val="0"/>
      <w:marRight w:val="0"/>
      <w:marTop w:val="0"/>
      <w:marBottom w:val="0"/>
      <w:divBdr>
        <w:top w:val="none" w:sz="0" w:space="0" w:color="auto"/>
        <w:left w:val="none" w:sz="0" w:space="0" w:color="auto"/>
        <w:bottom w:val="none" w:sz="0" w:space="0" w:color="auto"/>
        <w:right w:val="none" w:sz="0" w:space="0" w:color="auto"/>
      </w:divBdr>
    </w:div>
    <w:div w:id="1596136195">
      <w:bodyDiv w:val="1"/>
      <w:marLeft w:val="0"/>
      <w:marRight w:val="0"/>
      <w:marTop w:val="0"/>
      <w:marBottom w:val="0"/>
      <w:divBdr>
        <w:top w:val="none" w:sz="0" w:space="0" w:color="auto"/>
        <w:left w:val="none" w:sz="0" w:space="0" w:color="auto"/>
        <w:bottom w:val="none" w:sz="0" w:space="0" w:color="auto"/>
        <w:right w:val="none" w:sz="0" w:space="0" w:color="auto"/>
      </w:divBdr>
    </w:div>
    <w:div w:id="1642925161">
      <w:bodyDiv w:val="1"/>
      <w:marLeft w:val="0"/>
      <w:marRight w:val="0"/>
      <w:marTop w:val="0"/>
      <w:marBottom w:val="0"/>
      <w:divBdr>
        <w:top w:val="none" w:sz="0" w:space="0" w:color="auto"/>
        <w:left w:val="none" w:sz="0" w:space="0" w:color="auto"/>
        <w:bottom w:val="none" w:sz="0" w:space="0" w:color="auto"/>
        <w:right w:val="none" w:sz="0" w:space="0" w:color="auto"/>
      </w:divBdr>
    </w:div>
    <w:div w:id="1781488593">
      <w:bodyDiv w:val="1"/>
      <w:marLeft w:val="0"/>
      <w:marRight w:val="0"/>
      <w:marTop w:val="0"/>
      <w:marBottom w:val="0"/>
      <w:divBdr>
        <w:top w:val="none" w:sz="0" w:space="0" w:color="auto"/>
        <w:left w:val="none" w:sz="0" w:space="0" w:color="auto"/>
        <w:bottom w:val="none" w:sz="0" w:space="0" w:color="auto"/>
        <w:right w:val="none" w:sz="0" w:space="0" w:color="auto"/>
      </w:divBdr>
    </w:div>
    <w:div w:id="1796868923">
      <w:bodyDiv w:val="1"/>
      <w:marLeft w:val="0"/>
      <w:marRight w:val="0"/>
      <w:marTop w:val="0"/>
      <w:marBottom w:val="0"/>
      <w:divBdr>
        <w:top w:val="none" w:sz="0" w:space="0" w:color="auto"/>
        <w:left w:val="none" w:sz="0" w:space="0" w:color="auto"/>
        <w:bottom w:val="none" w:sz="0" w:space="0" w:color="auto"/>
        <w:right w:val="none" w:sz="0" w:space="0" w:color="auto"/>
      </w:divBdr>
      <w:divsChild>
        <w:div w:id="1864055047">
          <w:marLeft w:val="274"/>
          <w:marRight w:val="0"/>
          <w:marTop w:val="0"/>
          <w:marBottom w:val="0"/>
          <w:divBdr>
            <w:top w:val="none" w:sz="0" w:space="0" w:color="auto"/>
            <w:left w:val="none" w:sz="0" w:space="0" w:color="auto"/>
            <w:bottom w:val="none" w:sz="0" w:space="0" w:color="auto"/>
            <w:right w:val="none" w:sz="0" w:space="0" w:color="auto"/>
          </w:divBdr>
        </w:div>
      </w:divsChild>
    </w:div>
    <w:div w:id="1797213380">
      <w:bodyDiv w:val="1"/>
      <w:marLeft w:val="0"/>
      <w:marRight w:val="0"/>
      <w:marTop w:val="0"/>
      <w:marBottom w:val="0"/>
      <w:divBdr>
        <w:top w:val="none" w:sz="0" w:space="0" w:color="auto"/>
        <w:left w:val="none" w:sz="0" w:space="0" w:color="auto"/>
        <w:bottom w:val="none" w:sz="0" w:space="0" w:color="auto"/>
        <w:right w:val="none" w:sz="0" w:space="0" w:color="auto"/>
      </w:divBdr>
    </w:div>
    <w:div w:id="1824393380">
      <w:bodyDiv w:val="1"/>
      <w:marLeft w:val="0"/>
      <w:marRight w:val="0"/>
      <w:marTop w:val="0"/>
      <w:marBottom w:val="0"/>
      <w:divBdr>
        <w:top w:val="none" w:sz="0" w:space="0" w:color="auto"/>
        <w:left w:val="none" w:sz="0" w:space="0" w:color="auto"/>
        <w:bottom w:val="none" w:sz="0" w:space="0" w:color="auto"/>
        <w:right w:val="none" w:sz="0" w:space="0" w:color="auto"/>
      </w:divBdr>
    </w:div>
    <w:div w:id="1834832481">
      <w:bodyDiv w:val="1"/>
      <w:marLeft w:val="0"/>
      <w:marRight w:val="0"/>
      <w:marTop w:val="0"/>
      <w:marBottom w:val="0"/>
      <w:divBdr>
        <w:top w:val="none" w:sz="0" w:space="0" w:color="auto"/>
        <w:left w:val="none" w:sz="0" w:space="0" w:color="auto"/>
        <w:bottom w:val="none" w:sz="0" w:space="0" w:color="auto"/>
        <w:right w:val="none" w:sz="0" w:space="0" w:color="auto"/>
      </w:divBdr>
    </w:div>
    <w:div w:id="1844398144">
      <w:bodyDiv w:val="1"/>
      <w:marLeft w:val="0"/>
      <w:marRight w:val="0"/>
      <w:marTop w:val="0"/>
      <w:marBottom w:val="0"/>
      <w:divBdr>
        <w:top w:val="none" w:sz="0" w:space="0" w:color="auto"/>
        <w:left w:val="none" w:sz="0" w:space="0" w:color="auto"/>
        <w:bottom w:val="none" w:sz="0" w:space="0" w:color="auto"/>
        <w:right w:val="none" w:sz="0" w:space="0" w:color="auto"/>
      </w:divBdr>
    </w:div>
    <w:div w:id="1878664371">
      <w:bodyDiv w:val="1"/>
      <w:marLeft w:val="0"/>
      <w:marRight w:val="0"/>
      <w:marTop w:val="0"/>
      <w:marBottom w:val="0"/>
      <w:divBdr>
        <w:top w:val="none" w:sz="0" w:space="0" w:color="auto"/>
        <w:left w:val="none" w:sz="0" w:space="0" w:color="auto"/>
        <w:bottom w:val="none" w:sz="0" w:space="0" w:color="auto"/>
        <w:right w:val="none" w:sz="0" w:space="0" w:color="auto"/>
      </w:divBdr>
    </w:div>
    <w:div w:id="2000451808">
      <w:bodyDiv w:val="1"/>
      <w:marLeft w:val="0"/>
      <w:marRight w:val="0"/>
      <w:marTop w:val="0"/>
      <w:marBottom w:val="0"/>
      <w:divBdr>
        <w:top w:val="none" w:sz="0" w:space="0" w:color="auto"/>
        <w:left w:val="none" w:sz="0" w:space="0" w:color="auto"/>
        <w:bottom w:val="none" w:sz="0" w:space="0" w:color="auto"/>
        <w:right w:val="none" w:sz="0" w:space="0" w:color="auto"/>
      </w:divBdr>
    </w:div>
    <w:div w:id="2004120363">
      <w:bodyDiv w:val="1"/>
      <w:marLeft w:val="0"/>
      <w:marRight w:val="0"/>
      <w:marTop w:val="0"/>
      <w:marBottom w:val="0"/>
      <w:divBdr>
        <w:top w:val="none" w:sz="0" w:space="0" w:color="auto"/>
        <w:left w:val="none" w:sz="0" w:space="0" w:color="auto"/>
        <w:bottom w:val="none" w:sz="0" w:space="0" w:color="auto"/>
        <w:right w:val="none" w:sz="0" w:space="0" w:color="auto"/>
      </w:divBdr>
    </w:div>
    <w:div w:id="2009163658">
      <w:bodyDiv w:val="1"/>
      <w:marLeft w:val="0"/>
      <w:marRight w:val="0"/>
      <w:marTop w:val="0"/>
      <w:marBottom w:val="0"/>
      <w:divBdr>
        <w:top w:val="none" w:sz="0" w:space="0" w:color="auto"/>
        <w:left w:val="none" w:sz="0" w:space="0" w:color="auto"/>
        <w:bottom w:val="none" w:sz="0" w:space="0" w:color="auto"/>
        <w:right w:val="none" w:sz="0" w:space="0" w:color="auto"/>
      </w:divBdr>
      <w:divsChild>
        <w:div w:id="2037923210">
          <w:marLeft w:val="0"/>
          <w:marRight w:val="0"/>
          <w:marTop w:val="0"/>
          <w:marBottom w:val="0"/>
          <w:divBdr>
            <w:top w:val="none" w:sz="0" w:space="0" w:color="auto"/>
            <w:left w:val="none" w:sz="0" w:space="0" w:color="auto"/>
            <w:bottom w:val="none" w:sz="0" w:space="0" w:color="auto"/>
            <w:right w:val="none" w:sz="0" w:space="0" w:color="auto"/>
          </w:divBdr>
        </w:div>
      </w:divsChild>
    </w:div>
    <w:div w:id="2014603230">
      <w:bodyDiv w:val="1"/>
      <w:marLeft w:val="0"/>
      <w:marRight w:val="0"/>
      <w:marTop w:val="0"/>
      <w:marBottom w:val="0"/>
      <w:divBdr>
        <w:top w:val="none" w:sz="0" w:space="0" w:color="auto"/>
        <w:left w:val="none" w:sz="0" w:space="0" w:color="auto"/>
        <w:bottom w:val="none" w:sz="0" w:space="0" w:color="auto"/>
        <w:right w:val="none" w:sz="0" w:space="0" w:color="auto"/>
      </w:divBdr>
    </w:div>
    <w:div w:id="2089182184">
      <w:bodyDiv w:val="1"/>
      <w:marLeft w:val="0"/>
      <w:marRight w:val="0"/>
      <w:marTop w:val="0"/>
      <w:marBottom w:val="0"/>
      <w:divBdr>
        <w:top w:val="none" w:sz="0" w:space="0" w:color="auto"/>
        <w:left w:val="none" w:sz="0" w:space="0" w:color="auto"/>
        <w:bottom w:val="none" w:sz="0" w:space="0" w:color="auto"/>
        <w:right w:val="none" w:sz="0" w:space="0" w:color="auto"/>
      </w:divBdr>
    </w:div>
    <w:div w:id="2110157297">
      <w:bodyDiv w:val="1"/>
      <w:marLeft w:val="0"/>
      <w:marRight w:val="0"/>
      <w:marTop w:val="0"/>
      <w:marBottom w:val="0"/>
      <w:divBdr>
        <w:top w:val="none" w:sz="0" w:space="0" w:color="auto"/>
        <w:left w:val="none" w:sz="0" w:space="0" w:color="auto"/>
        <w:bottom w:val="none" w:sz="0" w:space="0" w:color="auto"/>
        <w:right w:val="none" w:sz="0" w:space="0" w:color="auto"/>
      </w:divBdr>
    </w:div>
    <w:div w:id="2121759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civilservicepensionscheme.org.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package" Target="embeddings/Microsoft_PowerPoint_Presentation1.pptx"/><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7BF6D-4AD3-4FCB-A9DA-21808763C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10878</Words>
  <Characters>62006</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2008/09 FOOTBALL LICENSING AUTHORITY IFRS ACCOUNTS</vt:lpstr>
    </vt:vector>
  </TitlesOfParts>
  <Company>Football Licensing Authority</Company>
  <LinksUpToDate>false</LinksUpToDate>
  <CharactersWithSpaces>72739</CharactersWithSpaces>
  <SharedDoc>false</SharedDoc>
  <HLinks>
    <vt:vector size="24" baseType="variant">
      <vt:variant>
        <vt:i4>4128879</vt:i4>
      </vt:variant>
      <vt:variant>
        <vt:i4>9</vt:i4>
      </vt:variant>
      <vt:variant>
        <vt:i4>0</vt:i4>
      </vt:variant>
      <vt:variant>
        <vt:i4>5</vt:i4>
      </vt:variant>
      <vt:variant>
        <vt:lpwstr>http://www.civilservice.gov.uk/pensions</vt:lpwstr>
      </vt:variant>
      <vt:variant>
        <vt:lpwstr/>
      </vt:variant>
      <vt:variant>
        <vt:i4>5111872</vt:i4>
      </vt:variant>
      <vt:variant>
        <vt:i4>6</vt:i4>
      </vt:variant>
      <vt:variant>
        <vt:i4>0</vt:i4>
      </vt:variant>
      <vt:variant>
        <vt:i4>5</vt:i4>
      </vt:variant>
      <vt:variant>
        <vt:lpwstr>http://www.civilservice-pensions.gov.uk/</vt:lpwstr>
      </vt:variant>
      <vt:variant>
        <vt:lpwstr/>
      </vt:variant>
      <vt:variant>
        <vt:i4>1638479</vt:i4>
      </vt:variant>
      <vt:variant>
        <vt:i4>3</vt:i4>
      </vt:variant>
      <vt:variant>
        <vt:i4>0</vt:i4>
      </vt:variant>
      <vt:variant>
        <vt:i4>5</vt:i4>
      </vt:variant>
      <vt:variant>
        <vt:lpwstr>http://www.safetyatsportsgorunds.org.uk/</vt:lpwstr>
      </vt:variant>
      <vt:variant>
        <vt:lpwstr/>
      </vt:variant>
      <vt:variant>
        <vt:i4>262226</vt:i4>
      </vt:variant>
      <vt:variant>
        <vt:i4>0</vt:i4>
      </vt:variant>
      <vt:variant>
        <vt:i4>0</vt:i4>
      </vt:variant>
      <vt:variant>
        <vt:i4>5</vt:i4>
      </vt:variant>
      <vt:variant>
        <vt:lpwstr>http://www.safetyatsportsgrounds.org.uk/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2008/09 FOOTBALL LICENSING AUTHORITY IFRS ACCOUNTS</dc:title>
  <dc:creator>Administrator</dc:creator>
  <cp:lastModifiedBy>Fiona Wood</cp:lastModifiedBy>
  <cp:revision>2</cp:revision>
  <cp:lastPrinted>2016-05-09T09:49:00Z</cp:lastPrinted>
  <dcterms:created xsi:type="dcterms:W3CDTF">2016-07-25T14:02:00Z</dcterms:created>
  <dcterms:modified xsi:type="dcterms:W3CDTF">2016-07-25T14:02:00Z</dcterms:modified>
</cp:coreProperties>
</file>