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0B2C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0B2CD0" w:rsidRDefault="000B2CD0" w:rsidP="004F173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0B2CD0" w:rsidRDefault="000B2CD0" w:rsidP="004F173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4F173C" w:rsidRDefault="000B2CD0" w:rsidP="004F173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4F173C" w:rsidRPr="00BB34CA" w:rsidRDefault="004F173C" w:rsidP="004F173C">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A2024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4F173C">
              <w:rPr>
                <w:rFonts w:ascii="Arial" w:hAnsi="Arial" w:cs="Arial"/>
                <w:sz w:val="18"/>
                <w:szCs w:val="18"/>
              </w:rPr>
              <w:t>2</w:t>
            </w:r>
            <w:r w:rsidR="00A2024C">
              <w:rPr>
                <w:rFonts w:ascii="Arial" w:hAnsi="Arial" w:cs="Arial"/>
                <w:sz w:val="18"/>
                <w:szCs w:val="18"/>
              </w:rPr>
              <w:t>7</w:t>
            </w:r>
            <w:r w:rsidR="004F173C">
              <w:rPr>
                <w:rFonts w:ascii="Arial" w:hAnsi="Arial" w:cs="Arial"/>
                <w:sz w:val="18"/>
                <w:szCs w:val="18"/>
              </w:rPr>
              <w:t>.06.16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0B2CD0">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4F173C">
        <w:rPr>
          <w:rFonts w:ascii="Arial" w:hAnsi="Arial" w:cs="Arial"/>
          <w:sz w:val="22"/>
          <w:szCs w:val="22"/>
        </w:rPr>
        <w:t>20 June</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4F173C" w:rsidRDefault="004F173C" w:rsidP="004F173C">
      <w:pPr>
        <w:pStyle w:val="PlainText"/>
      </w:pPr>
    </w:p>
    <w:p w:rsidR="004F173C" w:rsidRPr="004F173C" w:rsidRDefault="004F173C" w:rsidP="004F173C">
      <w:pPr>
        <w:pStyle w:val="PlainText"/>
        <w:rPr>
          <w:rFonts w:asciiTheme="minorHAnsi" w:hAnsiTheme="minorHAnsi"/>
        </w:rPr>
      </w:pPr>
      <w:r>
        <w:rPr>
          <w:rFonts w:asciiTheme="minorHAnsi" w:hAnsiTheme="minorHAnsi"/>
        </w:rPr>
        <w:t>“</w:t>
      </w:r>
      <w:r w:rsidRPr="004F173C">
        <w:rPr>
          <w:rFonts w:asciiTheme="minorHAnsi" w:hAnsiTheme="minorHAnsi"/>
        </w:rPr>
        <w:t xml:space="preserve">During the May 24 session of the Public Administration and Constitutional Affairs Select Committee, government lead non-executive Sir Ian Cheshire confirmed that the public versions of the Single Departmental Plans published online by each department represent top-level summaries of management information held internally. (Link: </w:t>
      </w:r>
      <w:hyperlink r:id="rId11" w:history="1">
        <w:r w:rsidRPr="004F173C">
          <w:rPr>
            <w:rStyle w:val="Hyperlink"/>
            <w:rFonts w:asciiTheme="minorHAnsi" w:hAnsiTheme="minorHAnsi"/>
          </w:rPr>
          <w:t>http://data.parliament.uk/writtenevidence/committeeevidence.svc/evidencedocument/public-administration-and-constitutional-affairs-committee/inquiry-into-government-accounts/oral/33850.html</w:t>
        </w:r>
      </w:hyperlink>
      <w:r w:rsidRPr="004F173C">
        <w:rPr>
          <w:rFonts w:asciiTheme="minorHAnsi" w:hAnsiTheme="minorHAnsi"/>
        </w:rPr>
        <w:t>)</w:t>
      </w:r>
    </w:p>
    <w:p w:rsidR="004F173C" w:rsidRPr="004F173C" w:rsidRDefault="004F173C" w:rsidP="004F173C">
      <w:pPr>
        <w:pStyle w:val="PlainText"/>
        <w:rPr>
          <w:rFonts w:asciiTheme="minorHAnsi" w:hAnsiTheme="minorHAnsi"/>
        </w:rPr>
      </w:pPr>
      <w:r w:rsidRPr="004F173C">
        <w:rPr>
          <w:rFonts w:asciiTheme="minorHAnsi" w:hAnsiTheme="minorHAnsi"/>
        </w:rPr>
        <w:t>I am therefore writing to request a copy of every version of the Single Departmental Plan currently used by the department, either externally or internally.</w:t>
      </w:r>
      <w:r>
        <w:rPr>
          <w:rFonts w:asciiTheme="minorHAnsi" w:hAnsiTheme="minorHAnsi"/>
        </w:rPr>
        <w:t>”</w:t>
      </w:r>
    </w:p>
    <w:p w:rsidR="004F173C" w:rsidRDefault="004F173C" w:rsidP="00C955D3">
      <w:pPr>
        <w:shd w:val="clear" w:color="auto" w:fill="FFFFFF"/>
        <w:rPr>
          <w:rFonts w:ascii="Arial" w:hAnsi="Arial" w:cs="Arial"/>
          <w:sz w:val="22"/>
          <w:szCs w:val="22"/>
        </w:rPr>
      </w:pPr>
    </w:p>
    <w:p w:rsidR="001C6F17" w:rsidRPr="004F173C" w:rsidRDefault="004F173C" w:rsidP="00C955D3">
      <w:pPr>
        <w:shd w:val="clear" w:color="auto" w:fill="FFFFFF"/>
        <w:rPr>
          <w:rFonts w:ascii="Arial" w:hAnsi="Arial" w:cs="Arial"/>
          <w:iCs/>
          <w:sz w:val="22"/>
          <w:szCs w:val="22"/>
        </w:rPr>
      </w:pPr>
      <w:r w:rsidRPr="004F173C">
        <w:rPr>
          <w:rFonts w:ascii="Arial" w:hAnsi="Arial" w:cs="Arial"/>
          <w:iCs/>
          <w:sz w:val="22"/>
          <w:szCs w:val="22"/>
        </w:rPr>
        <w:t>The Office of the Advocate General provides legal services to the Advocate General for Scotland and to UK Government departments in Scotland. The office has no policy functions and accordingly does not hold the information requested by you.</w:t>
      </w:r>
    </w:p>
    <w:p w:rsidR="004F173C" w:rsidRDefault="004F173C"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0B2CD0"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0B2CD0"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2CD0"/>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4F173C"/>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024C"/>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598567595">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parliament.uk/writtenevidence/committeeevidence.svc/evidencedocument/public-administration-and-constitutional-affairs-committee/inquiry-into-government-accounts/oral/33850.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2273</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2016-07-15T10:16:00Z</dcterms:created>
  <dcterms:modified xsi:type="dcterms:W3CDTF">2016-07-15T10:16:00Z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