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BB" w:rsidRPr="00837DC6" w:rsidRDefault="006771BB" w:rsidP="006771BB">
      <w:pPr>
        <w:ind w:left="21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8DCF925" wp14:editId="004F01EC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1256030" cy="658495"/>
            <wp:effectExtent l="0" t="0" r="1270" b="8255"/>
            <wp:wrapTight wrapText="bothSides">
              <wp:wrapPolygon edited="0">
                <wp:start x="0" y="0"/>
                <wp:lineTo x="0" y="21246"/>
                <wp:lineTo x="11794" y="21246"/>
                <wp:lineTo x="12121" y="19996"/>
                <wp:lineTo x="21294" y="16872"/>
                <wp:lineTo x="21294" y="9998"/>
                <wp:lineTo x="5897" y="9373"/>
                <wp:lineTo x="7535" y="3749"/>
                <wp:lineTo x="58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>
        <w:rPr>
          <w:rFonts w:ascii="Arial" w:hAnsi="Arial" w:cs="Arial"/>
          <w:b/>
          <w:sz w:val="32"/>
          <w:szCs w:val="32"/>
        </w:rPr>
        <w:t>Individual Insolvencies by Location, Age and Gender, 2015</w:t>
      </w:r>
    </w:p>
    <w:p w:rsidR="006771BB" w:rsidRDefault="006771BB" w:rsidP="006771BB">
      <w:pPr>
        <w:rPr>
          <w:rFonts w:ascii="Arial" w:hAnsi="Arial" w:cs="Arial"/>
          <w:sz w:val="24"/>
          <w:szCs w:val="24"/>
        </w:rPr>
      </w:pPr>
    </w:p>
    <w:p w:rsidR="006771BB" w:rsidRDefault="006771BB" w:rsidP="00677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3A22F0">
        <w:tc>
          <w:tcPr>
            <w:tcW w:w="6912" w:type="dxa"/>
          </w:tcPr>
          <w:p w:rsidR="00837DC6" w:rsidRDefault="00B46B2E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Pr="00837DC6">
              <w:rPr>
                <w:rFonts w:ascii="Arial" w:hAnsi="Arial" w:cs="Arial"/>
                <w:sz w:val="24"/>
                <w:szCs w:val="24"/>
              </w:rPr>
              <w:t>Business</w:t>
            </w:r>
            <w:r>
              <w:rPr>
                <w:rFonts w:ascii="Arial" w:hAnsi="Arial" w:cs="Arial"/>
                <w:sz w:val="24"/>
                <w:szCs w:val="24"/>
              </w:rPr>
              <w:t>, Industry</w:t>
            </w:r>
            <w:r w:rsidRPr="00837DC6">
              <w:rPr>
                <w:rFonts w:ascii="Arial" w:hAnsi="Arial" w:cs="Arial"/>
                <w:sz w:val="24"/>
                <w:szCs w:val="24"/>
              </w:rPr>
              <w:t xml:space="preserve"> and Enterprise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EE4EDF" w:rsidTr="00C649F5">
        <w:tc>
          <w:tcPr>
            <w:tcW w:w="6912" w:type="dxa"/>
          </w:tcPr>
          <w:p w:rsidR="00EE4EDF" w:rsidRPr="00837DC6" w:rsidRDefault="00EE4EDF" w:rsidP="00C649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EE4EDF" w:rsidRDefault="00EE4EDF" w:rsidP="00C649F5">
            <w:pPr>
              <w:spacing w:line="360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EE4EDF" w:rsidTr="004A0919">
        <w:tc>
          <w:tcPr>
            <w:tcW w:w="6912" w:type="dxa"/>
          </w:tcPr>
          <w:p w:rsidR="00EE4EDF" w:rsidRPr="00837DC6" w:rsidRDefault="00EE4EDF" w:rsidP="004A09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Advisors (x2)</w:t>
            </w:r>
          </w:p>
        </w:tc>
        <w:tc>
          <w:tcPr>
            <w:tcW w:w="2330" w:type="dxa"/>
          </w:tcPr>
          <w:p w:rsidR="00EE4EDF" w:rsidRDefault="00EE4EDF" w:rsidP="004A09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="006771BB">
              <w:rPr>
                <w:rFonts w:ascii="Arial" w:hAnsi="Arial" w:cs="Arial"/>
                <w:sz w:val="24"/>
                <w:szCs w:val="24"/>
              </w:rPr>
              <w:t>Strategy and Change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3A22F0">
        <w:tc>
          <w:tcPr>
            <w:tcW w:w="6912" w:type="dxa"/>
          </w:tcPr>
          <w:p w:rsidR="00837DC6" w:rsidRP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3A22F0">
        <w:tc>
          <w:tcPr>
            <w:tcW w:w="6912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3A22F0">
        <w:tc>
          <w:tcPr>
            <w:tcW w:w="6912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  <w:r w:rsidR="00B46B2E">
              <w:rPr>
                <w:rFonts w:ascii="Arial" w:hAnsi="Arial" w:cs="Arial"/>
                <w:sz w:val="24"/>
                <w:szCs w:val="24"/>
              </w:rPr>
              <w:t xml:space="preserve"> (x3)</w:t>
            </w:r>
          </w:p>
        </w:tc>
        <w:tc>
          <w:tcPr>
            <w:tcW w:w="2330" w:type="dxa"/>
          </w:tcPr>
          <w:p w:rsidR="00837DC6" w:rsidRDefault="00837DC6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90149" w:rsidTr="003A22F0">
        <w:tc>
          <w:tcPr>
            <w:tcW w:w="6912" w:type="dxa"/>
          </w:tcPr>
          <w:p w:rsidR="00290149" w:rsidRPr="00837DC6" w:rsidRDefault="00290149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advisor to the Secretary of State</w:t>
            </w:r>
          </w:p>
        </w:tc>
        <w:tc>
          <w:tcPr>
            <w:tcW w:w="2330" w:type="dxa"/>
          </w:tcPr>
          <w:p w:rsidR="00290149" w:rsidRDefault="00290149" w:rsidP="003A22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290149"/>
    <w:rsid w:val="0033739F"/>
    <w:rsid w:val="003A22F0"/>
    <w:rsid w:val="0055400E"/>
    <w:rsid w:val="00620181"/>
    <w:rsid w:val="006771BB"/>
    <w:rsid w:val="00837DC6"/>
    <w:rsid w:val="00B46B2E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John.Perrett</cp:lastModifiedBy>
  <cp:revision>8</cp:revision>
  <dcterms:created xsi:type="dcterms:W3CDTF">2014-07-10T18:12:00Z</dcterms:created>
  <dcterms:modified xsi:type="dcterms:W3CDTF">2016-07-12T07:46:00Z</dcterms:modified>
</cp:coreProperties>
</file>