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439"/>
        <w:tblW w:w="12611" w:type="dxa"/>
        <w:tblLayout w:type="fixed"/>
        <w:tblLook w:val="04A0" w:firstRow="1" w:lastRow="0" w:firstColumn="1" w:lastColumn="0" w:noHBand="0" w:noVBand="1"/>
      </w:tblPr>
      <w:tblGrid>
        <w:gridCol w:w="1657"/>
        <w:gridCol w:w="1173"/>
        <w:gridCol w:w="494"/>
        <w:gridCol w:w="1073"/>
        <w:gridCol w:w="1343"/>
        <w:gridCol w:w="1372"/>
        <w:gridCol w:w="1377"/>
        <w:gridCol w:w="1177"/>
        <w:gridCol w:w="2945"/>
      </w:tblGrid>
      <w:tr w:rsidR="00BF58FC" w:rsidRPr="00BF58FC" w:rsidTr="00BF58FC">
        <w:trPr>
          <w:trHeight w:val="283"/>
        </w:trPr>
        <w:tc>
          <w:tcPr>
            <w:tcW w:w="12611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BF58FC" w:rsidRPr="00BF58FC" w:rsidRDefault="00BF58FC" w:rsidP="00BF58FC">
            <w:pPr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BF58FC" w:rsidRPr="00BF58FC" w:rsidTr="00BF58FC">
        <w:trPr>
          <w:trHeight w:val="283"/>
        </w:trPr>
        <w:tc>
          <w:tcPr>
            <w:tcW w:w="1261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:rsidR="00BF58FC" w:rsidRPr="00BF58FC" w:rsidRDefault="00BF58FC" w:rsidP="00BF58FC">
            <w:pPr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BF58FC" w:rsidRPr="00BF58FC" w:rsidTr="00BF58FC">
        <w:trPr>
          <w:trHeight w:val="283"/>
        </w:trPr>
        <w:tc>
          <w:tcPr>
            <w:tcW w:w="12611" w:type="dxa"/>
            <w:gridSpan w:val="9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Table 1: For all off-payroll engagements as of 31 March 2016, for more than £220 per day and that last for longer than six months</w:t>
            </w:r>
          </w:p>
        </w:tc>
      </w:tr>
      <w:tr w:rsidR="00F6531A" w:rsidRPr="00BF58FC" w:rsidTr="00BF58FC">
        <w:trPr>
          <w:trHeight w:val="283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spacing w:before="100" w:beforeAutospacing="1"/>
              <w:rPr>
                <w:b/>
                <w:bCs/>
              </w:rPr>
            </w:pPr>
            <w:r w:rsidRPr="00BF58FC">
              <w:rPr>
                <w:b/>
                <w:bCs/>
              </w:rPr>
              <w:t>Department / ALB</w:t>
            </w:r>
          </w:p>
        </w:tc>
        <w:tc>
          <w:tcPr>
            <w:tcW w:w="1173" w:type="dxa"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No. of existing engagements as of 31 March 2016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No. that have</w:t>
            </w:r>
            <w:r w:rsidRPr="00BF58FC">
              <w:rPr>
                <w:b/>
                <w:bCs/>
              </w:rPr>
              <w:br/>
              <w:t>existed for less than one year at time of reporting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No. that have existed for between one and two years at time of reporting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No. that have existed for between two and three years at time of reporting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No. that have existed for between three and four years at time of reporting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No. that have existed for four or more years at time of reporting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Confirmation that all existing off-payroll engagements, outlined above, have at some point been subject to a risk based assessment as to whether assurance is required that the individual is paying the right amount of tax and, where necessary, that assurance has been sought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DCMS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36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6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16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8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ACE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BFI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British Library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British Museum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British Tourism Authority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5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Churches Conservation Trust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Gambling Commission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proofErr w:type="spellStart"/>
            <w:r w:rsidRPr="00BF58FC">
              <w:rPr>
                <w:b/>
                <w:bCs/>
              </w:rPr>
              <w:t>Geffrye</w:t>
            </w:r>
            <w:proofErr w:type="spellEnd"/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Historic England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proofErr w:type="spellStart"/>
            <w:r w:rsidRPr="00BF58FC">
              <w:rPr>
                <w:b/>
                <w:bCs/>
              </w:rPr>
              <w:t>Horniman</w:t>
            </w:r>
            <w:proofErr w:type="spellEnd"/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Horserace Betting Levy Board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Imperial War Museum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lastRenderedPageBreak/>
              <w:t>Information Commissioner's Office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National Gallery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NHMF/HLF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Natural History Museum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National Museums Liverpool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National Portrait Gallery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Ofcom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18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15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proofErr w:type="spellStart"/>
            <w:r w:rsidRPr="00BF58FC">
              <w:rPr>
                <w:b/>
                <w:bCs/>
              </w:rPr>
              <w:t>Phonepay</w:t>
            </w:r>
            <w:proofErr w:type="spellEnd"/>
            <w:r w:rsidRPr="00BF58FC">
              <w:rPr>
                <w:b/>
                <w:bCs/>
              </w:rPr>
              <w:t xml:space="preserve"> Plus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Royal Armouries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Royal Museums Greenwich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5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Royal Parks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Science Museum Group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Sir John Soane</w:t>
            </w:r>
            <w:r>
              <w:rPr>
                <w:b/>
                <w:bCs/>
              </w:rPr>
              <w:t>’</w:t>
            </w:r>
            <w:r w:rsidRPr="00BF58FC">
              <w:rPr>
                <w:b/>
                <w:bCs/>
              </w:rPr>
              <w:t>s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Sport England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Sport</w:t>
            </w:r>
            <w:r>
              <w:rPr>
                <w:b/>
                <w:bCs/>
              </w:rPr>
              <w:t xml:space="preserve">s Grounds </w:t>
            </w:r>
            <w:r w:rsidRPr="00BF58FC">
              <w:rPr>
                <w:b/>
                <w:bCs/>
              </w:rPr>
              <w:t>Safety Authority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Tate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7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6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UKAD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UK Sport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3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lastRenderedPageBreak/>
              <w:t>V&amp;A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2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Yes</w:t>
            </w:r>
          </w:p>
        </w:tc>
      </w:tr>
      <w:tr w:rsidR="00F6531A" w:rsidRPr="00BF58FC" w:rsidTr="00BF58FC">
        <w:trPr>
          <w:trHeight w:val="283"/>
        </w:trPr>
        <w:tc>
          <w:tcPr>
            <w:tcW w:w="165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Wallace Collection</w:t>
            </w:r>
          </w:p>
        </w:tc>
        <w:tc>
          <w:tcPr>
            <w:tcW w:w="11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0</w:t>
            </w:r>
          </w:p>
        </w:tc>
        <w:tc>
          <w:tcPr>
            <w:tcW w:w="494" w:type="dxa"/>
            <w:shd w:val="clear" w:color="auto" w:fill="D0CECE" w:themeFill="background2" w:themeFillShade="E6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</w:p>
        </w:tc>
        <w:tc>
          <w:tcPr>
            <w:tcW w:w="107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43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2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3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1177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  <w:tc>
          <w:tcPr>
            <w:tcW w:w="2945" w:type="dxa"/>
            <w:noWrap/>
            <w:hideMark/>
          </w:tcPr>
          <w:p w:rsidR="00BF58FC" w:rsidRPr="00BF58FC" w:rsidRDefault="00BF58FC" w:rsidP="00BF58FC">
            <w:pPr>
              <w:rPr>
                <w:b/>
                <w:bCs/>
              </w:rPr>
            </w:pPr>
            <w:r w:rsidRPr="00BF58FC">
              <w:rPr>
                <w:b/>
                <w:bCs/>
              </w:rPr>
              <w:t>n/a</w:t>
            </w:r>
          </w:p>
        </w:tc>
      </w:tr>
    </w:tbl>
    <w:p w:rsidR="00BF58FC" w:rsidRDefault="00BF58FC" w:rsidP="00BF58FC">
      <w:r>
        <w:t xml:space="preserve"> </w:t>
      </w:r>
    </w:p>
    <w:p w:rsidR="00BF58FC" w:rsidRDefault="00BF58FC" w:rsidP="00BF58FC"/>
    <w:p w:rsidR="00A07803" w:rsidRDefault="00A07803">
      <w:bookmarkStart w:id="0" w:name="_GoBack"/>
      <w:bookmarkEnd w:id="0"/>
    </w:p>
    <w:sectPr w:rsidR="00A07803" w:rsidSect="00F6531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D0" w:rsidRDefault="00E12ED0" w:rsidP="00BF58FC">
      <w:pPr>
        <w:spacing w:after="0" w:line="240" w:lineRule="auto"/>
      </w:pPr>
      <w:r>
        <w:separator/>
      </w:r>
    </w:p>
  </w:endnote>
  <w:endnote w:type="continuationSeparator" w:id="0">
    <w:p w:rsidR="00E12ED0" w:rsidRDefault="00E12ED0" w:rsidP="00BF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D0" w:rsidRDefault="00E12ED0" w:rsidP="00BF58FC">
      <w:pPr>
        <w:spacing w:after="0" w:line="240" w:lineRule="auto"/>
      </w:pPr>
      <w:r>
        <w:separator/>
      </w:r>
    </w:p>
  </w:footnote>
  <w:footnote w:type="continuationSeparator" w:id="0">
    <w:p w:rsidR="00E12ED0" w:rsidRDefault="00E12ED0" w:rsidP="00BF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FC" w:rsidRDefault="00BF5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FC"/>
    <w:rsid w:val="00A07803"/>
    <w:rsid w:val="00BF58FC"/>
    <w:rsid w:val="00DB6C40"/>
    <w:rsid w:val="00E12ED0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5338B-C771-434C-A5FD-63F1B63C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FC"/>
  </w:style>
  <w:style w:type="paragraph" w:styleId="Footer">
    <w:name w:val="footer"/>
    <w:basedOn w:val="Normal"/>
    <w:link w:val="FooterChar"/>
    <w:uiPriority w:val="99"/>
    <w:unhideWhenUsed/>
    <w:rsid w:val="00BF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</dc:creator>
  <cp:keywords/>
  <dc:description/>
  <cp:lastModifiedBy>Alice Temple</cp:lastModifiedBy>
  <cp:revision>2</cp:revision>
  <dcterms:created xsi:type="dcterms:W3CDTF">2016-07-04T14:17:00Z</dcterms:created>
  <dcterms:modified xsi:type="dcterms:W3CDTF">2016-07-04T14:28:00Z</dcterms:modified>
</cp:coreProperties>
</file>