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bookmarkStart w:colFirst="0" w:colLast="0" w:name="h.a4solqxp0k5" w:id="0"/>
      <w:bookmarkEnd w:id="0"/>
      <w:r w:rsidDel="00000000" w:rsidR="00000000" w:rsidRPr="00000000">
        <w:rPr>
          <w:rtl w:val="0"/>
        </w:rPr>
      </w:r>
    </w:p>
    <w:p w:rsidR="00000000" w:rsidDel="00000000" w:rsidP="00000000" w:rsidRDefault="00000000" w:rsidRPr="00000000">
      <w:pPr>
        <w:spacing w:after="0" w:before="0" w:line="240" w:lineRule="auto"/>
        <w:contextualSpacing w:val="0"/>
        <w:jc w:val="right"/>
      </w:pPr>
      <w:bookmarkStart w:colFirst="0" w:colLast="0" w:name="h.vgj8lorym1ce" w:id="1"/>
      <w:bookmarkEnd w:id="1"/>
      <w:r w:rsidDel="00000000" w:rsidR="00000000" w:rsidRPr="00000000">
        <w:rPr>
          <w:rFonts w:ascii="Arial" w:cs="Arial" w:eastAsia="Arial" w:hAnsi="Arial"/>
          <w:b w:val="1"/>
          <w:rtl w:val="0"/>
        </w:rPr>
        <w:t xml:space="preserve">CSPL (16) 40</w:t>
      </w:r>
      <w:r w:rsidDel="00000000" w:rsidR="00000000" w:rsidRPr="00000000">
        <w:rPr>
          <w:rtl w:val="0"/>
        </w:rPr>
      </w:r>
    </w:p>
    <w:p w:rsidR="00000000" w:rsidDel="00000000" w:rsidP="00000000" w:rsidRDefault="00000000" w:rsidRPr="00000000">
      <w:pPr>
        <w:spacing w:after="0" w:before="0" w:line="240" w:lineRule="auto"/>
        <w:contextualSpacing w:val="0"/>
        <w:jc w:val="center"/>
      </w:pPr>
      <w:bookmarkStart w:colFirst="0" w:colLast="0" w:name="h.cyp7l3ok4od0" w:id="2"/>
      <w:bookmarkEnd w:id="2"/>
      <w:r w:rsidDel="00000000" w:rsidR="00000000" w:rsidRPr="00000000">
        <w:rPr>
          <w:rtl w:val="0"/>
        </w:rPr>
      </w:r>
    </w:p>
    <w:p w:rsidR="00000000" w:rsidDel="00000000" w:rsidP="00000000" w:rsidRDefault="00000000" w:rsidRPr="00000000">
      <w:pPr>
        <w:spacing w:after="0" w:before="0" w:line="240" w:lineRule="auto"/>
        <w:contextualSpacing w:val="0"/>
        <w:jc w:val="center"/>
      </w:pPr>
      <w:bookmarkStart w:colFirst="0" w:colLast="0" w:name="h.gjdgxs" w:id="3"/>
      <w:bookmarkEnd w:id="3"/>
      <w:r w:rsidDel="00000000" w:rsidR="00000000" w:rsidRPr="00000000">
        <w:rPr>
          <w:rFonts w:ascii="Arial" w:cs="Arial" w:eastAsia="Arial" w:hAnsi="Arial"/>
          <w:b w:val="1"/>
          <w:color w:val="000000"/>
          <w:sz w:val="24"/>
          <w:szCs w:val="24"/>
          <w:rtl w:val="0"/>
        </w:rPr>
        <w:t xml:space="preserve">COMMITTEE ON STANDARDS IN PUBLIC LIFE</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color w:val="000000"/>
          <w:sz w:val="24"/>
          <w:szCs w:val="24"/>
          <w:rtl w:val="0"/>
        </w:rPr>
        <w:t xml:space="preserve">TWO HUNDRED AND THIRTY</w:t>
      </w:r>
      <w:r w:rsidDel="00000000" w:rsidR="00000000" w:rsidRPr="00000000">
        <w:rPr>
          <w:rFonts w:ascii="Arial" w:cs="Arial" w:eastAsia="Arial" w:hAnsi="Arial"/>
          <w:b w:val="1"/>
          <w:rtl w:val="0"/>
        </w:rPr>
        <w:t xml:space="preserve">-THIRD</w:t>
      </w:r>
      <w:r w:rsidDel="00000000" w:rsidR="00000000" w:rsidRPr="00000000">
        <w:rPr>
          <w:rFonts w:ascii="Arial" w:cs="Arial" w:eastAsia="Arial" w:hAnsi="Arial"/>
          <w:b w:val="1"/>
          <w:color w:val="000000"/>
          <w:sz w:val="24"/>
          <w:szCs w:val="24"/>
          <w:rtl w:val="0"/>
        </w:rPr>
        <w:t xml:space="preserve"> MEETING</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color w:val="000000"/>
          <w:sz w:val="24"/>
          <w:szCs w:val="24"/>
          <w:rtl w:val="0"/>
        </w:rPr>
        <w:t xml:space="preserve">THURSDAY </w:t>
      </w:r>
      <w:r w:rsidDel="00000000" w:rsidR="00000000" w:rsidRPr="00000000">
        <w:rPr>
          <w:rFonts w:ascii="Arial" w:cs="Arial" w:eastAsia="Arial" w:hAnsi="Arial"/>
          <w:b w:val="1"/>
          <w:rtl w:val="0"/>
        </w:rPr>
        <w:t xml:space="preserve">19</w:t>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b w:val="1"/>
          <w:rtl w:val="0"/>
        </w:rPr>
        <w:t xml:space="preserve">MAY 2016 </w:t>
      </w:r>
      <w:r w:rsidDel="00000000" w:rsidR="00000000" w:rsidRPr="00000000">
        <w:rPr>
          <w:rFonts w:ascii="Arial" w:cs="Arial" w:eastAsia="Arial" w:hAnsi="Arial"/>
          <w:b w:val="1"/>
          <w:color w:val="000000"/>
          <w:sz w:val="24"/>
          <w:szCs w:val="24"/>
          <w:rtl w:val="0"/>
        </w:rPr>
        <w:t xml:space="preserve">AT 10:00AM</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color w:val="000000"/>
          <w:sz w:val="24"/>
          <w:szCs w:val="24"/>
          <w:rtl w:val="0"/>
        </w:rPr>
        <w:t xml:space="preserve">ROOM G11, 1 HORSE GUARDS ROAD,</w:t>
      </w:r>
      <w:r w:rsidDel="00000000" w:rsidR="00000000" w:rsidRPr="00000000">
        <w:rPr>
          <w:rFonts w:ascii="Times New Roman" w:cs="Times New Roman" w:eastAsia="Times New Roman" w:hAnsi="Times New Roman"/>
          <w:b w:val="0"/>
          <w:color w:val="000000"/>
          <w:sz w:val="24"/>
          <w:szCs w:val="24"/>
          <w:rtl w:val="0"/>
        </w:rPr>
        <w:t xml:space="preserve"> </w:t>
      </w:r>
      <w:r w:rsidDel="00000000" w:rsidR="00000000" w:rsidRPr="00000000">
        <w:rPr>
          <w:rFonts w:ascii="Arial" w:cs="Arial" w:eastAsia="Arial" w:hAnsi="Arial"/>
          <w:b w:val="1"/>
          <w:color w:val="000000"/>
          <w:sz w:val="24"/>
          <w:szCs w:val="24"/>
          <w:rtl w:val="0"/>
        </w:rPr>
        <w:t xml:space="preserve">LONDON, SW1A 2HQ</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color w:val="000000"/>
          <w:sz w:val="24"/>
          <w:szCs w:val="24"/>
          <w:rtl w:val="0"/>
        </w:rPr>
        <w:t xml:space="preserve">MINUTES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rtl w:val="0"/>
        </w:rPr>
        <w:t xml:space="preserve">Present:</w:t>
        <w:tab/>
        <w:tab/>
        <w:tab/>
        <w:t xml:space="preserve">Lord Bew, Chair</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rtl w:val="0"/>
        </w:rPr>
        <w:tab/>
        <w:tab/>
        <w:tab/>
        <w:tab/>
        <w:t xml:space="preserve">Lord Alderdice</w:t>
      </w:r>
    </w:p>
    <w:p w:rsidR="00000000" w:rsidDel="00000000" w:rsidP="00000000" w:rsidRDefault="00000000" w:rsidRPr="00000000">
      <w:pPr>
        <w:ind w:left="2160" w:firstLine="720"/>
        <w:contextualSpacing w:val="0"/>
      </w:pPr>
      <w:r w:rsidDel="00000000" w:rsidR="00000000" w:rsidRPr="00000000">
        <w:rPr>
          <w:rFonts w:ascii="Arial" w:cs="Arial" w:eastAsia="Arial" w:hAnsi="Arial"/>
          <w:rtl w:val="0"/>
        </w:rPr>
        <w:t xml:space="preserve">Dame Margaret Beckett DBE MP</w:t>
      </w:r>
    </w:p>
    <w:p w:rsidR="00000000" w:rsidDel="00000000" w:rsidP="00000000" w:rsidRDefault="00000000" w:rsidRPr="00000000">
      <w:pPr>
        <w:ind w:left="2160" w:firstLine="720"/>
        <w:contextualSpacing w:val="0"/>
      </w:pPr>
      <w:r w:rsidDel="00000000" w:rsidR="00000000" w:rsidRPr="00000000">
        <w:rPr>
          <w:rFonts w:ascii="Arial" w:cs="Arial" w:eastAsia="Arial" w:hAnsi="Arial"/>
          <w:rtl w:val="0"/>
        </w:rPr>
        <w:t xml:space="preserve">Patricia Moberly</w:t>
      </w:r>
      <w:r w:rsidDel="00000000" w:rsidR="00000000" w:rsidRPr="00000000">
        <w:rPr>
          <w:rtl w:val="0"/>
        </w:rPr>
      </w:r>
    </w:p>
    <w:p w:rsidR="00000000" w:rsidDel="00000000" w:rsidP="00000000" w:rsidRDefault="00000000" w:rsidRPr="00000000">
      <w:pPr>
        <w:ind w:left="2160" w:firstLine="720"/>
        <w:contextualSpacing w:val="0"/>
      </w:pPr>
      <w:r w:rsidDel="00000000" w:rsidR="00000000" w:rsidRPr="00000000">
        <w:rPr>
          <w:rFonts w:ascii="Arial" w:cs="Arial" w:eastAsia="Arial" w:hAnsi="Arial"/>
          <w:rtl w:val="0"/>
        </w:rPr>
        <w:t xml:space="preserve">Monisha Shah</w:t>
      </w:r>
      <w:r w:rsidDel="00000000" w:rsidR="00000000" w:rsidRPr="00000000">
        <w:rPr>
          <w:rtl w:val="0"/>
        </w:rPr>
      </w:r>
    </w:p>
    <w:p w:rsidR="00000000" w:rsidDel="00000000" w:rsidP="00000000" w:rsidRDefault="00000000" w:rsidRPr="00000000">
      <w:pPr>
        <w:spacing w:after="0" w:before="0" w:line="240" w:lineRule="auto"/>
        <w:ind w:left="2160" w:firstLine="720"/>
        <w:contextualSpacing w:val="0"/>
      </w:pPr>
      <w:r w:rsidDel="00000000" w:rsidR="00000000" w:rsidRPr="00000000">
        <w:rPr>
          <w:rFonts w:ascii="Arial" w:cs="Arial" w:eastAsia="Arial" w:hAnsi="Arial"/>
          <w:b w:val="0"/>
          <w:color w:val="000000"/>
          <w:sz w:val="24"/>
          <w:szCs w:val="24"/>
          <w:rtl w:val="0"/>
        </w:rPr>
        <w:t xml:space="preserve">Richard Thomas CBE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rtl w:val="0"/>
        </w:rPr>
        <w:t xml:space="preserve">Secretariat: </w:t>
        <w:tab/>
        <w:tab/>
        <w:tab/>
        <w:t xml:space="preserve">Lesley Bainsfair, Secretary</w:t>
      </w:r>
      <w:r w:rsidDel="00000000" w:rsidR="00000000" w:rsidRPr="00000000">
        <w:rPr>
          <w:rtl w:val="0"/>
        </w:rPr>
      </w:r>
    </w:p>
    <w:p w:rsidR="00000000" w:rsidDel="00000000" w:rsidP="00000000" w:rsidRDefault="00000000" w:rsidRPr="00000000">
      <w:pPr>
        <w:spacing w:after="0" w:before="0" w:line="240" w:lineRule="auto"/>
        <w:ind w:firstLine="720"/>
        <w:contextualSpacing w:val="0"/>
      </w:pPr>
      <w:r w:rsidDel="00000000" w:rsidR="00000000" w:rsidRPr="00000000">
        <w:rPr>
          <w:rFonts w:ascii="Arial" w:cs="Arial" w:eastAsia="Arial" w:hAnsi="Arial"/>
          <w:b w:val="0"/>
          <w:color w:val="000000"/>
          <w:sz w:val="24"/>
          <w:szCs w:val="24"/>
          <w:rtl w:val="0"/>
        </w:rPr>
        <w:tab/>
        <w:tab/>
        <w:tab/>
        <w:t xml:space="preserve">Renny Mendoza, Senior Policy Advisor</w:t>
      </w:r>
      <w:r w:rsidDel="00000000" w:rsidR="00000000" w:rsidRPr="00000000">
        <w:rPr>
          <w:rtl w:val="0"/>
        </w:rPr>
      </w:r>
    </w:p>
    <w:p w:rsidR="00000000" w:rsidDel="00000000" w:rsidP="00000000" w:rsidRDefault="00000000" w:rsidRPr="00000000">
      <w:pPr>
        <w:spacing w:after="0" w:before="0" w:line="240" w:lineRule="auto"/>
        <w:ind w:left="2160" w:firstLine="720"/>
        <w:contextualSpacing w:val="0"/>
      </w:pPr>
      <w:r w:rsidDel="00000000" w:rsidR="00000000" w:rsidRPr="00000000">
        <w:rPr>
          <w:rFonts w:ascii="Arial" w:cs="Arial" w:eastAsia="Arial" w:hAnsi="Arial"/>
          <w:rtl w:val="0"/>
        </w:rPr>
        <w:t xml:space="preserve">Dee Goddard, Senior Policy Advisor, Intern</w:t>
      </w:r>
      <w:r w:rsidDel="00000000" w:rsidR="00000000" w:rsidRPr="00000000">
        <w:rPr>
          <w:rtl w:val="0"/>
        </w:rPr>
      </w:r>
    </w:p>
    <w:p w:rsidR="00000000" w:rsidDel="00000000" w:rsidP="00000000" w:rsidRDefault="00000000" w:rsidRPr="00000000">
      <w:pPr>
        <w:spacing w:after="0" w:before="0" w:line="240" w:lineRule="auto"/>
        <w:ind w:left="2160" w:firstLine="720"/>
        <w:contextualSpacing w:val="0"/>
      </w:pPr>
      <w:r w:rsidDel="00000000" w:rsidR="00000000" w:rsidRPr="00000000">
        <w:rPr>
          <w:rFonts w:ascii="Arial" w:cs="Arial" w:eastAsia="Arial" w:hAnsi="Arial"/>
          <w:b w:val="0"/>
          <w:color w:val="000000"/>
          <w:sz w:val="24"/>
          <w:szCs w:val="24"/>
          <w:rtl w:val="0"/>
        </w:rPr>
        <w:t xml:space="preserve">Maggie O’Boyle, Press Officer</w:t>
      </w:r>
    </w:p>
    <w:p w:rsidR="00000000" w:rsidDel="00000000" w:rsidP="00000000" w:rsidRDefault="00000000" w:rsidRPr="00000000">
      <w:pPr>
        <w:spacing w:after="0" w:before="0" w:line="240" w:lineRule="auto"/>
        <w:ind w:left="2880" w:firstLine="0"/>
        <w:contextualSpacing w:val="0"/>
      </w:pPr>
      <w:r w:rsidDel="00000000" w:rsidR="00000000" w:rsidRPr="00000000">
        <w:rPr>
          <w:rFonts w:ascii="Arial" w:cs="Arial" w:eastAsia="Arial" w:hAnsi="Arial"/>
          <w:rtl w:val="0"/>
        </w:rPr>
        <w:t xml:space="preserve">Paul Croney, Governance and Communications Co-ordinator</w:t>
      </w:r>
    </w:p>
    <w:p w:rsidR="00000000" w:rsidDel="00000000" w:rsidP="00000000" w:rsidRDefault="00000000" w:rsidRPr="00000000">
      <w:pPr>
        <w:spacing w:after="0" w:before="0" w:line="240" w:lineRule="auto"/>
        <w:ind w:left="2160" w:firstLine="72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Arial" w:cs="Arial" w:eastAsia="Arial" w:hAnsi="Arial"/>
          <w:rtl w:val="0"/>
        </w:rPr>
        <w:t xml:space="preserve">Apologies:</w:t>
        <w:tab/>
        <w:tab/>
        <w:tab/>
        <w:t xml:space="preserve">Sheila Drew Smith OBE</w:t>
      </w:r>
    </w:p>
    <w:p w:rsidR="00000000" w:rsidDel="00000000" w:rsidP="00000000" w:rsidRDefault="00000000" w:rsidRPr="00000000">
      <w:pPr>
        <w:spacing w:after="0" w:before="0" w:line="240" w:lineRule="auto"/>
        <w:ind w:left="0" w:firstLine="0"/>
        <w:contextualSpacing w:val="0"/>
      </w:pPr>
      <w:r w:rsidDel="00000000" w:rsidR="00000000" w:rsidRPr="00000000">
        <w:rPr>
          <w:rFonts w:ascii="Arial" w:cs="Arial" w:eastAsia="Arial" w:hAnsi="Arial"/>
          <w:rtl w:val="0"/>
        </w:rPr>
        <w:tab/>
        <w:tab/>
        <w:tab/>
        <w:tab/>
        <w:t xml:space="preserve">Dame Angela Watkinson DBE MP</w:t>
      </w:r>
    </w:p>
    <w:p w:rsidR="00000000" w:rsidDel="00000000" w:rsidP="00000000" w:rsidRDefault="00000000" w:rsidRPr="00000000">
      <w:pPr>
        <w:spacing w:after="0" w:before="0" w:line="240" w:lineRule="auto"/>
        <w:ind w:firstLine="720"/>
        <w:contextualSpacing w:val="0"/>
      </w:pPr>
      <w:r w:rsidDel="00000000" w:rsidR="00000000" w:rsidRPr="00000000">
        <w:rPr>
          <w:rFonts w:ascii="Arial" w:cs="Arial" w:eastAsia="Arial" w:hAnsi="Arial"/>
          <w:b w:val="0"/>
          <w:color w:val="000000"/>
          <w:sz w:val="24"/>
          <w:szCs w:val="24"/>
          <w:rtl w:val="0"/>
        </w:rPr>
        <w:t xml:space="preserve"> </w:t>
        <w:tab/>
        <w:tab/>
        <w:tab/>
        <w:tab/>
        <w:tab/>
        <w:tab/>
        <w:tab/>
        <w:tab/>
        <w:tab/>
        <w:tab/>
        <w:tab/>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644" w:hanging="360"/>
        <w:rPr/>
      </w:pPr>
      <w:r w:rsidDel="00000000" w:rsidR="00000000" w:rsidRPr="00000000">
        <w:rPr>
          <w:rFonts w:ascii="Arial" w:cs="Arial" w:eastAsia="Arial" w:hAnsi="Arial"/>
          <w:b w:val="1"/>
          <w:color w:val="000000"/>
          <w:sz w:val="24"/>
          <w:szCs w:val="24"/>
          <w:rtl w:val="0"/>
        </w:rPr>
        <w:t xml:space="preserve">Registers</w:t>
      </w: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Fonts w:ascii="Arial" w:cs="Arial" w:eastAsia="Arial" w:hAnsi="Arial"/>
          <w:b w:val="0"/>
          <w:color w:val="000000"/>
          <w:sz w:val="24"/>
          <w:szCs w:val="24"/>
          <w:rtl w:val="0"/>
        </w:rPr>
        <w:t xml:space="preserve">The Committee reviewed and updated the register of interests, and the registers of external meetings, gifts and hospitality. The register</w:t>
      </w:r>
      <w:r w:rsidDel="00000000" w:rsidR="00000000" w:rsidRPr="00000000">
        <w:rPr>
          <w:rFonts w:ascii="Arial" w:cs="Arial" w:eastAsia="Arial" w:hAnsi="Arial"/>
          <w:rtl w:val="0"/>
        </w:rPr>
        <w:t xml:space="preserve">’s </w:t>
      </w:r>
      <w:r w:rsidDel="00000000" w:rsidR="00000000" w:rsidRPr="00000000">
        <w:rPr>
          <w:rFonts w:ascii="Arial" w:cs="Arial" w:eastAsia="Arial" w:hAnsi="Arial"/>
          <w:b w:val="0"/>
          <w:color w:val="000000"/>
          <w:sz w:val="24"/>
          <w:szCs w:val="24"/>
          <w:rtl w:val="0"/>
        </w:rPr>
        <w:t xml:space="preserve">new </w:t>
      </w:r>
      <w:r w:rsidDel="00000000" w:rsidR="00000000" w:rsidRPr="00000000">
        <w:rPr>
          <w:rFonts w:ascii="Arial" w:cs="Arial" w:eastAsia="Arial" w:hAnsi="Arial"/>
          <w:rtl w:val="0"/>
        </w:rPr>
        <w:t xml:space="preserve">format prompted members to suggest that there should be formal advice for new members on what should and should not be listed.  This was noted and agreed.  </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644" w:hanging="360"/>
        <w:rPr/>
      </w:pPr>
      <w:r w:rsidDel="00000000" w:rsidR="00000000" w:rsidRPr="00000000">
        <w:rPr>
          <w:rFonts w:ascii="Arial" w:cs="Arial" w:eastAsia="Arial" w:hAnsi="Arial"/>
          <w:b w:val="1"/>
          <w:color w:val="000000"/>
          <w:sz w:val="24"/>
          <w:szCs w:val="24"/>
          <w:rtl w:val="0"/>
        </w:rPr>
        <w:t xml:space="preserve">Minutes and matters arising</w:t>
      </w: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Fonts w:ascii="Arial" w:cs="Arial" w:eastAsia="Arial" w:hAnsi="Arial"/>
          <w:b w:val="0"/>
          <w:color w:val="000000"/>
          <w:sz w:val="24"/>
          <w:szCs w:val="24"/>
          <w:rtl w:val="0"/>
        </w:rPr>
        <w:t xml:space="preserve">The Committee approved the minutes of the meeting held on </w:t>
      </w:r>
      <w:r w:rsidDel="00000000" w:rsidR="00000000" w:rsidRPr="00000000">
        <w:rPr>
          <w:rFonts w:ascii="Arial" w:cs="Arial" w:eastAsia="Arial" w:hAnsi="Arial"/>
          <w:rtl w:val="0"/>
        </w:rPr>
        <w:t xml:space="preserve">21</w:t>
      </w:r>
      <w:r w:rsidDel="00000000" w:rsidR="00000000" w:rsidRPr="00000000">
        <w:rPr>
          <w:rFonts w:ascii="Arial" w:cs="Arial" w:eastAsia="Arial" w:hAnsi="Arial"/>
          <w:rtl w:val="0"/>
        </w:rPr>
        <w:t xml:space="preserve"> April</w:t>
      </w:r>
      <w:r w:rsidDel="00000000" w:rsidR="00000000" w:rsidRPr="00000000">
        <w:rPr>
          <w:rFonts w:ascii="Arial" w:cs="Arial" w:eastAsia="Arial" w:hAnsi="Arial"/>
          <w:b w:val="0"/>
          <w:color w:val="000000"/>
          <w:sz w:val="24"/>
          <w:szCs w:val="24"/>
          <w:rtl w:val="0"/>
        </w:rPr>
        <w:t xml:space="preserve"> 2016.</w:t>
      </w:r>
    </w:p>
    <w:p w:rsidR="00000000" w:rsidDel="00000000" w:rsidP="00000000" w:rsidRDefault="00000000" w:rsidRPr="00000000">
      <w:pPr>
        <w:spacing w:after="0" w:before="0" w:line="240" w:lineRule="auto"/>
        <w:ind w:left="644" w:firstLine="0"/>
        <w:contextualSpacing w:val="0"/>
      </w:pP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Fonts w:ascii="Arial" w:cs="Arial" w:eastAsia="Arial" w:hAnsi="Arial"/>
          <w:i w:val="1"/>
          <w:rtl w:val="0"/>
        </w:rPr>
        <w:t xml:space="preserve">Police and Crime Commissioners</w:t>
      </w:r>
    </w:p>
    <w:p w:rsidR="00000000" w:rsidDel="00000000" w:rsidP="00000000" w:rsidRDefault="00000000" w:rsidRPr="00000000">
      <w:pPr>
        <w:spacing w:after="0" w:before="0" w:line="240" w:lineRule="auto"/>
        <w:ind w:left="644" w:firstLine="0"/>
        <w:contextualSpacing w:val="0"/>
      </w:pP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Fonts w:ascii="Arial" w:cs="Arial" w:eastAsia="Arial" w:hAnsi="Arial"/>
          <w:rtl w:val="0"/>
        </w:rPr>
        <w:t xml:space="preserve">T</w:t>
      </w:r>
      <w:r w:rsidDel="00000000" w:rsidR="00000000" w:rsidRPr="00000000">
        <w:rPr>
          <w:rFonts w:ascii="Arial" w:cs="Arial" w:eastAsia="Arial" w:hAnsi="Arial"/>
          <w:rtl w:val="0"/>
        </w:rPr>
        <w:t xml:space="preserve">he </w:t>
      </w:r>
      <w:r w:rsidDel="00000000" w:rsidR="00000000" w:rsidRPr="00000000">
        <w:rPr>
          <w:rFonts w:ascii="Arial" w:cs="Arial" w:eastAsia="Arial" w:hAnsi="Arial"/>
          <w:rtl w:val="0"/>
        </w:rPr>
        <w:t xml:space="preserve">C</w:t>
      </w:r>
      <w:r w:rsidDel="00000000" w:rsidR="00000000" w:rsidRPr="00000000">
        <w:rPr>
          <w:rFonts w:ascii="Arial" w:cs="Arial" w:eastAsia="Arial" w:hAnsi="Arial"/>
          <w:rtl w:val="0"/>
        </w:rPr>
        <w:t xml:space="preserve">ommittee noted the </w:t>
      </w:r>
      <w:r w:rsidDel="00000000" w:rsidR="00000000" w:rsidRPr="00000000">
        <w:rPr>
          <w:rFonts w:ascii="Arial" w:cs="Arial" w:eastAsia="Arial" w:hAnsi="Arial"/>
          <w:rtl w:val="0"/>
        </w:rPr>
        <w:t xml:space="preserve">take-up of the </w:t>
      </w:r>
      <w:r w:rsidDel="00000000" w:rsidR="00000000" w:rsidRPr="00000000">
        <w:rPr>
          <w:rFonts w:ascii="Arial" w:cs="Arial" w:eastAsia="Arial" w:hAnsi="Arial"/>
          <w:rtl w:val="0"/>
        </w:rPr>
        <w:t xml:space="preserve">PCC checklist</w:t>
      </w:r>
      <w:r w:rsidDel="00000000" w:rsidR="00000000" w:rsidRPr="00000000">
        <w:rPr>
          <w:rFonts w:ascii="Arial" w:cs="Arial" w:eastAsia="Arial" w:hAnsi="Arial"/>
          <w:rtl w:val="0"/>
        </w:rPr>
        <w:t xml:space="preserve"> following the elections held on 5 May 2016</w:t>
      </w:r>
      <w:r w:rsidDel="00000000" w:rsidR="00000000" w:rsidRPr="00000000">
        <w:rPr>
          <w:rFonts w:ascii="Arial" w:cs="Arial" w:eastAsia="Arial" w:hAnsi="Arial"/>
          <w:rtl w:val="0"/>
        </w:rPr>
        <w:t xml:space="preserve">.  21 of the 40 (52.5%) elected PCCs </w:t>
      </w:r>
      <w:r w:rsidDel="00000000" w:rsidR="00000000" w:rsidRPr="00000000">
        <w:rPr>
          <w:rFonts w:ascii="Arial" w:cs="Arial" w:eastAsia="Arial" w:hAnsi="Arial"/>
          <w:rtl w:val="0"/>
        </w:rPr>
        <w:t xml:space="preserve">had </w:t>
      </w:r>
      <w:r w:rsidDel="00000000" w:rsidR="00000000" w:rsidRPr="00000000">
        <w:rPr>
          <w:rFonts w:ascii="Arial" w:cs="Arial" w:eastAsia="Arial" w:hAnsi="Arial"/>
          <w:rtl w:val="0"/>
        </w:rPr>
        <w:t xml:space="preserve">signed the checklist. The Committee agreed </w:t>
      </w:r>
      <w:r w:rsidDel="00000000" w:rsidR="00000000" w:rsidRPr="00000000">
        <w:rPr>
          <w:rFonts w:ascii="Arial" w:cs="Arial" w:eastAsia="Arial" w:hAnsi="Arial"/>
          <w:rtl w:val="0"/>
        </w:rPr>
        <w:t xml:space="preserve">the </w:t>
      </w:r>
      <w:r w:rsidDel="00000000" w:rsidR="00000000" w:rsidRPr="00000000">
        <w:rPr>
          <w:rFonts w:ascii="Arial" w:cs="Arial" w:eastAsia="Arial" w:hAnsi="Arial"/>
          <w:rtl w:val="0"/>
        </w:rPr>
        <w:t xml:space="preserve">follow-up letter to be </w:t>
      </w:r>
      <w:r w:rsidDel="00000000" w:rsidR="00000000" w:rsidRPr="00000000">
        <w:rPr>
          <w:rFonts w:ascii="Arial" w:cs="Arial" w:eastAsia="Arial" w:hAnsi="Arial"/>
          <w:rtl w:val="0"/>
        </w:rPr>
        <w:t xml:space="preserve">sent</w:t>
      </w:r>
      <w:r w:rsidDel="00000000" w:rsidR="00000000" w:rsidRPr="00000000">
        <w:rPr>
          <w:rFonts w:ascii="Arial" w:cs="Arial" w:eastAsia="Arial" w:hAnsi="Arial"/>
          <w:rtl w:val="0"/>
        </w:rPr>
        <w:t xml:space="preserve"> to Police and Crime Panels encouraging Panels to </w:t>
      </w:r>
      <w:r w:rsidDel="00000000" w:rsidR="00000000" w:rsidRPr="00000000">
        <w:rPr>
          <w:rFonts w:ascii="Arial" w:cs="Arial" w:eastAsia="Arial" w:hAnsi="Arial"/>
          <w:rtl w:val="0"/>
        </w:rPr>
        <w:t xml:space="preserve">use their scrutiny and support role to explore important standards issues with their PCC.  It was also agreed to write to </w:t>
      </w:r>
      <w:r w:rsidDel="00000000" w:rsidR="00000000" w:rsidRPr="00000000">
        <w:rPr>
          <w:rFonts w:ascii="Arial" w:cs="Arial" w:eastAsia="Arial" w:hAnsi="Arial"/>
          <w:rtl w:val="0"/>
        </w:rPr>
        <w:t xml:space="preserve">all elected PCCs, either to ask them to sign up if they have not yet done so or to remind them of their pledge</w:t>
      </w:r>
      <w:r w:rsidDel="00000000" w:rsidR="00000000" w:rsidRPr="00000000">
        <w:rPr>
          <w:rFonts w:ascii="Arial" w:cs="Arial" w:eastAsia="Arial" w:hAnsi="Arial"/>
          <w:rtl w:val="0"/>
        </w:rPr>
        <w:t xml:space="preserve"> if they had already signed</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 </w:t>
      </w:r>
    </w:p>
    <w:p w:rsidR="00000000" w:rsidDel="00000000" w:rsidP="00000000" w:rsidRDefault="00000000" w:rsidRPr="00000000">
      <w:pPr>
        <w:spacing w:after="0" w:before="0" w:line="240" w:lineRule="auto"/>
        <w:ind w:left="644" w:firstLine="0"/>
        <w:contextualSpacing w:val="0"/>
      </w:pP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Fonts w:ascii="Arial" w:cs="Arial" w:eastAsia="Arial" w:hAnsi="Arial"/>
          <w:rtl w:val="0"/>
        </w:rPr>
        <w:t xml:space="preserve">It was noted a meeting had been arranged for 15 June between </w:t>
      </w:r>
      <w:r w:rsidDel="00000000" w:rsidR="00000000" w:rsidRPr="00000000">
        <w:rPr>
          <w:rFonts w:ascii="Arial" w:cs="Arial" w:eastAsia="Arial" w:hAnsi="Arial"/>
          <w:rtl w:val="0"/>
        </w:rPr>
        <w:t xml:space="preserve">Lord Bew, Patricia Moberly and Richard Thomas, </w:t>
      </w:r>
      <w:r w:rsidDel="00000000" w:rsidR="00000000" w:rsidRPr="00000000">
        <w:rPr>
          <w:rFonts w:ascii="Arial" w:cs="Arial" w:eastAsia="Arial" w:hAnsi="Arial"/>
          <w:rtl w:val="0"/>
        </w:rPr>
        <w:t xml:space="preserve">and</w:t>
      </w:r>
      <w:r w:rsidDel="00000000" w:rsidR="00000000" w:rsidRPr="00000000">
        <w:rPr>
          <w:rFonts w:ascii="Arial" w:cs="Arial" w:eastAsia="Arial" w:hAnsi="Arial"/>
          <w:rtl w:val="0"/>
        </w:rPr>
        <w:t xml:space="preserve"> the new CEO of the APCC, Mr Nazir Afzal OBE.</w:t>
      </w: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Fonts w:ascii="Arial" w:cs="Arial" w:eastAsia="Arial" w:hAnsi="Arial"/>
          <w:rtl w:val="0"/>
        </w:rPr>
        <w:t xml:space="preserve">The Committee noted the Chair</w:t>
      </w:r>
      <w:r w:rsidDel="00000000" w:rsidR="00000000" w:rsidRPr="00000000">
        <w:rPr>
          <w:rFonts w:ascii="Arial" w:cs="Arial" w:eastAsia="Arial" w:hAnsi="Arial"/>
          <w:rtl w:val="0"/>
        </w:rPr>
        <w:t xml:space="preserve"> will be </w:t>
      </w:r>
      <w:r w:rsidDel="00000000" w:rsidR="00000000" w:rsidRPr="00000000">
        <w:rPr>
          <w:rFonts w:ascii="Arial" w:cs="Arial" w:eastAsia="Arial" w:hAnsi="Arial"/>
          <w:rtl w:val="0"/>
        </w:rPr>
        <w:t xml:space="preserve">a keynote speaker at</w:t>
      </w:r>
      <w:r w:rsidDel="00000000" w:rsidR="00000000" w:rsidRPr="00000000">
        <w:rPr>
          <w:rFonts w:ascii="Arial" w:cs="Arial" w:eastAsia="Arial" w:hAnsi="Arial"/>
          <w:rtl w:val="0"/>
        </w:rPr>
        <w:t xml:space="preserve"> the Police and Ethics conference </w:t>
      </w:r>
      <w:r w:rsidDel="00000000" w:rsidR="00000000" w:rsidRPr="00000000">
        <w:rPr>
          <w:rFonts w:ascii="Arial" w:cs="Arial" w:eastAsia="Arial" w:hAnsi="Arial"/>
          <w:rtl w:val="0"/>
        </w:rPr>
        <w:t xml:space="preserve">to be held </w:t>
      </w:r>
      <w:r w:rsidDel="00000000" w:rsidR="00000000" w:rsidRPr="00000000">
        <w:rPr>
          <w:rFonts w:ascii="Arial" w:cs="Arial" w:eastAsia="Arial" w:hAnsi="Arial"/>
          <w:rtl w:val="0"/>
        </w:rPr>
        <w:t xml:space="preserve">on 14 June</w:t>
      </w:r>
      <w:r w:rsidDel="00000000" w:rsidR="00000000" w:rsidRPr="00000000">
        <w:rPr>
          <w:rFonts w:ascii="Arial" w:cs="Arial" w:eastAsia="Arial" w:hAnsi="Arial"/>
          <w:rtl w:val="0"/>
        </w:rPr>
        <w:t xml:space="preserve"> at Bath Spa University.</w:t>
      </w: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Fonts w:ascii="Arial" w:cs="Arial" w:eastAsia="Arial" w:hAnsi="Arial"/>
          <w:i w:val="1"/>
          <w:rtl w:val="0"/>
        </w:rPr>
        <w:t xml:space="preserve">Commissioner for Public Appointments</w:t>
      </w:r>
    </w:p>
    <w:p w:rsidR="00000000" w:rsidDel="00000000" w:rsidP="00000000" w:rsidRDefault="00000000" w:rsidRPr="00000000">
      <w:pPr>
        <w:spacing w:after="0" w:before="0" w:line="240" w:lineRule="auto"/>
        <w:ind w:left="644" w:firstLine="0"/>
        <w:contextualSpacing w:val="0"/>
      </w:pP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Fonts w:ascii="Arial" w:cs="Arial" w:eastAsia="Arial" w:hAnsi="Arial"/>
          <w:rtl w:val="0"/>
        </w:rPr>
        <w:t xml:space="preserve">It was noted that </w:t>
      </w:r>
      <w:r w:rsidDel="00000000" w:rsidR="00000000" w:rsidRPr="00000000">
        <w:rPr>
          <w:rFonts w:ascii="Arial" w:cs="Arial" w:eastAsia="Arial" w:hAnsi="Arial"/>
          <w:rtl w:val="0"/>
        </w:rPr>
        <w:t xml:space="preserve">Peter Riddell ha</w:t>
      </w:r>
      <w:r w:rsidDel="00000000" w:rsidR="00000000" w:rsidRPr="00000000">
        <w:rPr>
          <w:rFonts w:ascii="Arial" w:cs="Arial" w:eastAsia="Arial" w:hAnsi="Arial"/>
          <w:rtl w:val="0"/>
        </w:rPr>
        <w:t xml:space="preserve">d</w:t>
      </w:r>
      <w:r w:rsidDel="00000000" w:rsidR="00000000" w:rsidRPr="00000000">
        <w:rPr>
          <w:rFonts w:ascii="Arial" w:cs="Arial" w:eastAsia="Arial" w:hAnsi="Arial"/>
          <w:rtl w:val="0"/>
        </w:rPr>
        <w:t xml:space="preserve"> now taken up </w:t>
      </w:r>
      <w:r w:rsidDel="00000000" w:rsidR="00000000" w:rsidRPr="00000000">
        <w:rPr>
          <w:rFonts w:ascii="Arial" w:cs="Arial" w:eastAsia="Arial" w:hAnsi="Arial"/>
          <w:rtl w:val="0"/>
        </w:rPr>
        <w:t xml:space="preserve">the </w:t>
      </w:r>
      <w:r w:rsidDel="00000000" w:rsidR="00000000" w:rsidRPr="00000000">
        <w:rPr>
          <w:rFonts w:ascii="Arial" w:cs="Arial" w:eastAsia="Arial" w:hAnsi="Arial"/>
          <w:rtl w:val="0"/>
        </w:rPr>
        <w:t xml:space="preserve">appointment of Commissioner for Public Appointments</w:t>
      </w:r>
      <w:r w:rsidDel="00000000" w:rsidR="00000000" w:rsidRPr="00000000">
        <w:rPr>
          <w:rFonts w:ascii="Arial" w:cs="Arial" w:eastAsia="Arial" w:hAnsi="Arial"/>
          <w:rtl w:val="0"/>
        </w:rPr>
        <w:t xml:space="preserve">.  The Chair would meet Peter following this meeting, to welcome Peter on his appointment and for a general introductory discussion.  It was noted that the Governance Code for Public Appointments had not yet been promulgated.  It was agreed the Secretariat should write and ask the Cabinet Office about the planned arrangements for consultation on the new Code.</w:t>
      </w: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644" w:hanging="360"/>
        <w:rPr/>
      </w:pPr>
      <w:r w:rsidDel="00000000" w:rsidR="00000000" w:rsidRPr="00000000">
        <w:rPr>
          <w:rFonts w:ascii="Arial" w:cs="Arial" w:eastAsia="Arial" w:hAnsi="Arial"/>
          <w:b w:val="1"/>
          <w:rtl w:val="0"/>
        </w:rPr>
        <w:t xml:space="preserve">CSPL Vacancy</w:t>
      </w: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Fonts w:ascii="Arial" w:cs="Arial" w:eastAsia="Arial" w:hAnsi="Arial"/>
          <w:rtl w:val="0"/>
        </w:rPr>
        <w:t xml:space="preserve">The Committee noted t</w:t>
      </w:r>
      <w:r w:rsidDel="00000000" w:rsidR="00000000" w:rsidRPr="00000000">
        <w:rPr>
          <w:rFonts w:ascii="Arial" w:cs="Arial" w:eastAsia="Arial" w:hAnsi="Arial"/>
          <w:rtl w:val="0"/>
        </w:rPr>
        <w:t xml:space="preserve">he job vacancy went live on 6 May and has, so far, </w:t>
      </w:r>
      <w:r w:rsidDel="00000000" w:rsidR="00000000" w:rsidRPr="00000000">
        <w:rPr>
          <w:rFonts w:ascii="Arial" w:cs="Arial" w:eastAsia="Arial" w:hAnsi="Arial"/>
          <w:rtl w:val="0"/>
        </w:rPr>
        <w:t xml:space="preserve">generated</w:t>
      </w:r>
      <w:r w:rsidDel="00000000" w:rsidR="00000000" w:rsidRPr="00000000">
        <w:rPr>
          <w:rFonts w:ascii="Arial" w:cs="Arial" w:eastAsia="Arial" w:hAnsi="Arial"/>
          <w:rtl w:val="0"/>
        </w:rPr>
        <w:t xml:space="preserve"> 42 applications. </w:t>
      </w:r>
    </w:p>
    <w:p w:rsidR="00000000" w:rsidDel="00000000" w:rsidP="00000000" w:rsidRDefault="00000000" w:rsidRPr="00000000">
      <w:pPr>
        <w:spacing w:after="0" w:before="0" w:line="240" w:lineRule="auto"/>
        <w:ind w:left="644"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644" w:hanging="360"/>
        <w:rPr/>
      </w:pPr>
      <w:r w:rsidDel="00000000" w:rsidR="00000000" w:rsidRPr="00000000">
        <w:rPr>
          <w:rFonts w:ascii="Arial" w:cs="Arial" w:eastAsia="Arial" w:hAnsi="Arial"/>
          <w:b w:val="1"/>
          <w:rtl w:val="0"/>
        </w:rPr>
        <w:t xml:space="preserve">Ethics for regulators</w:t>
      </w: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Fonts w:ascii="Arial" w:cs="Arial" w:eastAsia="Arial" w:hAnsi="Arial"/>
          <w:rtl w:val="0"/>
        </w:rPr>
        <w:t xml:space="preserve">Richard Thomas reported that the review is progressing well; a sub-committee of members met on 12 May, and will do so again on 15 June</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Attention was drawn to the </w:t>
      </w:r>
      <w:r w:rsidDel="00000000" w:rsidR="00000000" w:rsidRPr="00000000">
        <w:rPr>
          <w:rFonts w:ascii="Arial" w:cs="Arial" w:eastAsia="Arial" w:hAnsi="Arial"/>
          <w:rtl w:val="0"/>
        </w:rPr>
        <w:t xml:space="preserve"> three </w:t>
      </w:r>
      <w:r w:rsidDel="00000000" w:rsidR="00000000" w:rsidRPr="00000000">
        <w:rPr>
          <w:rFonts w:ascii="Arial" w:cs="Arial" w:eastAsia="Arial" w:hAnsi="Arial"/>
          <w:rtl w:val="0"/>
        </w:rPr>
        <w:t xml:space="preserve">notes of meetings </w:t>
      </w:r>
      <w:r w:rsidDel="00000000" w:rsidR="00000000" w:rsidRPr="00000000">
        <w:rPr>
          <w:rFonts w:ascii="Arial" w:cs="Arial" w:eastAsia="Arial" w:hAnsi="Arial"/>
          <w:rtl w:val="0"/>
        </w:rPr>
        <w:t xml:space="preserve"> with the Charities Commission, Ofgen and the FCA.  </w:t>
      </w:r>
      <w:r w:rsidDel="00000000" w:rsidR="00000000" w:rsidRPr="00000000">
        <w:rPr>
          <w:rFonts w:ascii="Arial" w:cs="Arial" w:eastAsia="Arial" w:hAnsi="Arial"/>
          <w:rtl w:val="0"/>
        </w:rPr>
        <w:t xml:space="preserve">A meeting with Hertfordshire County Council was</w:t>
      </w:r>
      <w:r w:rsidDel="00000000" w:rsidR="00000000" w:rsidRPr="00000000">
        <w:rPr>
          <w:rFonts w:ascii="Arial" w:cs="Arial" w:eastAsia="Arial" w:hAnsi="Arial"/>
          <w:rtl w:val="0"/>
        </w:rPr>
        <w:t xml:space="preserve"> planned</w:t>
      </w:r>
      <w:r w:rsidDel="00000000" w:rsidR="00000000" w:rsidRPr="00000000">
        <w:rPr>
          <w:rFonts w:ascii="Arial" w:cs="Arial" w:eastAsia="Arial" w:hAnsi="Arial"/>
          <w:rtl w:val="0"/>
        </w:rPr>
        <w:t xml:space="preserve"> for June.</w:t>
      </w: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Fonts w:ascii="Arial" w:cs="Arial" w:eastAsia="Arial" w:hAnsi="Arial"/>
          <w:rtl w:val="0"/>
        </w:rPr>
        <w:t xml:space="preserve">A complete draft of the report will be reviewed at the June</w:t>
      </w:r>
      <w:r w:rsidDel="00000000" w:rsidR="00000000" w:rsidRPr="00000000">
        <w:rPr>
          <w:rFonts w:ascii="Arial" w:cs="Arial" w:eastAsia="Arial" w:hAnsi="Arial"/>
          <w:rtl w:val="0"/>
        </w:rPr>
        <w:t xml:space="preserve"> Committee </w:t>
      </w:r>
      <w:r w:rsidDel="00000000" w:rsidR="00000000" w:rsidRPr="00000000">
        <w:rPr>
          <w:rFonts w:ascii="Arial" w:cs="Arial" w:eastAsia="Arial" w:hAnsi="Arial"/>
          <w:rtl w:val="0"/>
        </w:rPr>
        <w:t xml:space="preserve">meeting.</w:t>
      </w:r>
    </w:p>
    <w:p w:rsidR="00000000" w:rsidDel="00000000" w:rsidP="00000000" w:rsidRDefault="00000000" w:rsidRPr="00000000">
      <w:pPr>
        <w:spacing w:after="0" w:before="0" w:line="240" w:lineRule="auto"/>
        <w:ind w:left="644" w:firstLine="0"/>
        <w:contextualSpacing w:val="0"/>
      </w:pPr>
      <w:r w:rsidDel="00000000" w:rsidR="00000000" w:rsidRPr="00000000">
        <w:rPr>
          <w:rtl w:val="0"/>
        </w:rPr>
      </w:r>
    </w:p>
    <w:p w:rsidR="00000000" w:rsidDel="00000000" w:rsidP="00000000" w:rsidRDefault="00000000" w:rsidRPr="00000000">
      <w:pPr>
        <w:spacing w:after="0" w:before="0" w:line="240" w:lineRule="auto"/>
        <w:ind w:left="644" w:hanging="389.00000000000006"/>
        <w:contextualSpacing w:val="0"/>
      </w:pPr>
      <w:r w:rsidDel="00000000" w:rsidR="00000000" w:rsidRPr="00000000">
        <w:rPr>
          <w:rFonts w:ascii="Arial" w:cs="Arial" w:eastAsia="Arial" w:hAnsi="Arial"/>
          <w:b w:val="1"/>
          <w:rtl w:val="0"/>
        </w:rPr>
        <w:t xml:space="preserve">5.   Annual Report 2015-2016</w:t>
      </w: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Fonts w:ascii="Arial" w:cs="Arial" w:eastAsia="Arial" w:hAnsi="Arial"/>
          <w:rtl w:val="0"/>
        </w:rPr>
        <w:t xml:space="preserve">The current draft of the Annual Report was noted. A final draft would be presented at the June Committee meeting.</w:t>
      </w: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tl w:val="0"/>
        </w:rPr>
      </w:r>
    </w:p>
    <w:p w:rsidR="00000000" w:rsidDel="00000000" w:rsidP="00000000" w:rsidRDefault="00000000" w:rsidRPr="00000000">
      <w:pPr>
        <w:spacing w:after="0" w:before="0" w:line="240" w:lineRule="auto"/>
        <w:ind w:left="644" w:hanging="389"/>
        <w:contextualSpacing w:val="0"/>
      </w:pPr>
      <w:r w:rsidDel="00000000" w:rsidR="00000000" w:rsidRPr="00000000">
        <w:rPr>
          <w:rFonts w:ascii="Arial" w:cs="Arial" w:eastAsia="Arial" w:hAnsi="Arial"/>
          <w:b w:val="1"/>
          <w:rtl w:val="0"/>
        </w:rPr>
        <w:t xml:space="preserve">6</w:t>
      </w:r>
      <w:r w:rsidDel="00000000" w:rsidR="00000000" w:rsidRPr="00000000">
        <w:rPr>
          <w:rFonts w:ascii="Arial" w:cs="Arial" w:eastAsia="Arial" w:hAnsi="Arial"/>
          <w:b w:val="1"/>
          <w:color w:val="000000"/>
          <w:sz w:val="24"/>
          <w:szCs w:val="24"/>
          <w:rtl w:val="0"/>
        </w:rPr>
        <w:t xml:space="preserve">. </w:t>
        <w:tab/>
      </w:r>
      <w:r w:rsidDel="00000000" w:rsidR="00000000" w:rsidRPr="00000000">
        <w:rPr>
          <w:rFonts w:ascii="Arial" w:cs="Arial" w:eastAsia="Arial" w:hAnsi="Arial"/>
          <w:b w:val="1"/>
          <w:rtl w:val="0"/>
        </w:rPr>
        <w:t xml:space="preserve">Horizon Scanning</w:t>
      </w:r>
      <w:r w:rsidDel="00000000" w:rsidR="00000000" w:rsidRPr="00000000">
        <w:rPr>
          <w:rtl w:val="0"/>
        </w:rPr>
      </w:r>
    </w:p>
    <w:p w:rsidR="00000000" w:rsidDel="00000000" w:rsidP="00000000" w:rsidRDefault="00000000" w:rsidRPr="00000000">
      <w:pPr>
        <w:spacing w:after="0" w:before="0" w:line="240" w:lineRule="auto"/>
        <w:ind w:left="644" w:hanging="389"/>
        <w:contextualSpacing w:val="0"/>
      </w:pPr>
      <w:r w:rsidDel="00000000" w:rsidR="00000000" w:rsidRPr="00000000">
        <w:rPr>
          <w:rtl w:val="0"/>
        </w:rPr>
      </w:r>
    </w:p>
    <w:p w:rsidR="00000000" w:rsidDel="00000000" w:rsidP="00000000" w:rsidRDefault="00000000" w:rsidRPr="00000000">
      <w:pPr>
        <w:spacing w:after="0" w:before="0" w:line="240" w:lineRule="auto"/>
        <w:ind w:left="644" w:hanging="389"/>
        <w:contextualSpacing w:val="0"/>
      </w:pPr>
      <w:r w:rsidDel="00000000" w:rsidR="00000000" w:rsidRPr="00000000">
        <w:rPr>
          <w:rFonts w:ascii="Arial" w:cs="Arial" w:eastAsia="Arial" w:hAnsi="Arial"/>
          <w:rtl w:val="0"/>
        </w:rPr>
        <w:tab/>
        <w:t xml:space="preserve">The Committee discussed the Horizon Scanning paper and commented on areas of work that might form the focus of the Committee’s next review. </w:t>
      </w:r>
    </w:p>
    <w:p w:rsidR="00000000" w:rsidDel="00000000" w:rsidP="00000000" w:rsidRDefault="00000000" w:rsidRPr="00000000">
      <w:pPr>
        <w:spacing w:after="0" w:before="0" w:line="240" w:lineRule="auto"/>
        <w:ind w:left="644" w:hanging="389"/>
        <w:contextualSpacing w:val="0"/>
      </w:pPr>
      <w:r w:rsidDel="00000000" w:rsidR="00000000" w:rsidRPr="00000000">
        <w:rPr>
          <w:rtl w:val="0"/>
        </w:rPr>
      </w:r>
    </w:p>
    <w:p w:rsidR="00000000" w:rsidDel="00000000" w:rsidP="00000000" w:rsidRDefault="00000000" w:rsidRPr="00000000">
      <w:pPr>
        <w:spacing w:after="0" w:before="0" w:line="240" w:lineRule="auto"/>
        <w:ind w:left="644" w:hanging="389"/>
        <w:contextualSpacing w:val="0"/>
      </w:pPr>
      <w:r w:rsidDel="00000000" w:rsidR="00000000" w:rsidRPr="00000000">
        <w:rPr>
          <w:rFonts w:ascii="Arial" w:cs="Arial" w:eastAsia="Arial" w:hAnsi="Arial"/>
          <w:b w:val="1"/>
          <w:rtl w:val="0"/>
        </w:rPr>
        <w:t xml:space="preserve">7. </w:t>
        <w:tab/>
        <w:t xml:space="preserve">CSPL Code of Practice</w:t>
      </w:r>
      <w:r w:rsidDel="00000000" w:rsidR="00000000" w:rsidRPr="00000000">
        <w:rPr>
          <w:rtl w:val="0"/>
        </w:rPr>
      </w:r>
    </w:p>
    <w:p w:rsidR="00000000" w:rsidDel="00000000" w:rsidP="00000000" w:rsidRDefault="00000000" w:rsidRPr="00000000">
      <w:pPr>
        <w:spacing w:after="0" w:before="0" w:line="240" w:lineRule="auto"/>
        <w:ind w:left="644" w:hanging="389"/>
        <w:contextualSpacing w:val="0"/>
      </w:pPr>
      <w:r w:rsidDel="00000000" w:rsidR="00000000" w:rsidRPr="00000000">
        <w:rPr>
          <w:rtl w:val="0"/>
        </w:rPr>
      </w:r>
    </w:p>
    <w:p w:rsidR="00000000" w:rsidDel="00000000" w:rsidP="00000000" w:rsidRDefault="00000000" w:rsidRPr="00000000">
      <w:pPr>
        <w:spacing w:after="0" w:before="0" w:line="240" w:lineRule="auto"/>
        <w:ind w:left="644" w:hanging="389"/>
        <w:contextualSpacing w:val="0"/>
      </w:pPr>
      <w:r w:rsidDel="00000000" w:rsidR="00000000" w:rsidRPr="00000000">
        <w:rPr>
          <w:rFonts w:ascii="Arial" w:cs="Arial" w:eastAsia="Arial" w:hAnsi="Arial"/>
          <w:rtl w:val="0"/>
        </w:rPr>
        <w:tab/>
        <w:t xml:space="preserve">The Chair reported that the Committee is required to update its Code of Practice at least once under the tenure of each chair.  Members’ comments were invited with a view to publishing a new version in September 2016.</w:t>
      </w:r>
    </w:p>
    <w:p w:rsidR="00000000" w:rsidDel="00000000" w:rsidP="00000000" w:rsidRDefault="00000000" w:rsidRPr="00000000">
      <w:pPr>
        <w:spacing w:after="0" w:before="0" w:line="240" w:lineRule="auto"/>
        <w:ind w:left="644" w:hanging="389"/>
        <w:contextualSpacing w:val="0"/>
      </w:pPr>
      <w:r w:rsidDel="00000000" w:rsidR="00000000" w:rsidRPr="00000000">
        <w:rPr>
          <w:rtl w:val="0"/>
        </w:rPr>
      </w:r>
    </w:p>
    <w:p w:rsidR="00000000" w:rsidDel="00000000" w:rsidP="00000000" w:rsidRDefault="00000000" w:rsidRPr="00000000">
      <w:pPr>
        <w:spacing w:after="0" w:before="0" w:line="240" w:lineRule="auto"/>
        <w:ind w:left="644" w:hanging="389"/>
        <w:contextualSpacing w:val="0"/>
      </w:pPr>
      <w:r w:rsidDel="00000000" w:rsidR="00000000" w:rsidRPr="00000000">
        <w:rPr>
          <w:rFonts w:ascii="Arial" w:cs="Arial" w:eastAsia="Arial" w:hAnsi="Arial"/>
          <w:b w:val="1"/>
          <w:rtl w:val="0"/>
        </w:rPr>
        <w:t xml:space="preserve">8.   </w:t>
      </w:r>
      <w:r w:rsidDel="00000000" w:rsidR="00000000" w:rsidRPr="00000000">
        <w:rPr>
          <w:rFonts w:ascii="Arial" w:cs="Arial" w:eastAsia="Arial" w:hAnsi="Arial"/>
          <w:b w:val="1"/>
          <w:color w:val="000000"/>
          <w:sz w:val="24"/>
          <w:szCs w:val="24"/>
          <w:rtl w:val="0"/>
        </w:rPr>
        <w:t xml:space="preserve">Standards Check</w:t>
      </w:r>
      <w:r w:rsidDel="00000000" w:rsidR="00000000" w:rsidRPr="00000000">
        <w:rPr>
          <w:rtl w:val="0"/>
        </w:rPr>
      </w:r>
    </w:p>
    <w:p w:rsidR="00000000" w:rsidDel="00000000" w:rsidP="00000000" w:rsidRDefault="00000000" w:rsidRPr="00000000">
      <w:pPr>
        <w:spacing w:after="0" w:before="0" w:line="240" w:lineRule="auto"/>
        <w:ind w:left="644" w:hanging="389"/>
        <w:contextualSpacing w:val="0"/>
      </w:pPr>
      <w:r w:rsidDel="00000000" w:rsidR="00000000" w:rsidRPr="00000000">
        <w:rPr>
          <w:rtl w:val="0"/>
        </w:rPr>
      </w:r>
    </w:p>
    <w:p w:rsidR="00000000" w:rsidDel="00000000" w:rsidP="00000000" w:rsidRDefault="00000000" w:rsidRPr="00000000">
      <w:pPr>
        <w:spacing w:after="0" w:before="0" w:line="240" w:lineRule="auto"/>
        <w:ind w:left="644" w:hanging="389"/>
        <w:contextualSpacing w:val="0"/>
      </w:pPr>
      <w:r w:rsidDel="00000000" w:rsidR="00000000" w:rsidRPr="00000000">
        <w:rPr>
          <w:rFonts w:ascii="Arial" w:cs="Arial" w:eastAsia="Arial" w:hAnsi="Arial"/>
          <w:b w:val="0"/>
          <w:color w:val="000000"/>
          <w:sz w:val="24"/>
          <w:szCs w:val="24"/>
          <w:rtl w:val="0"/>
        </w:rPr>
        <w:tab/>
        <w:t xml:space="preserve">The Committee noted the Standards Check.</w:t>
      </w: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tl w:val="0"/>
        </w:rPr>
      </w:r>
    </w:p>
    <w:p w:rsidR="00000000" w:rsidDel="00000000" w:rsidP="00000000" w:rsidRDefault="00000000" w:rsidRPr="00000000">
      <w:pPr>
        <w:spacing w:after="0" w:before="0" w:line="240" w:lineRule="auto"/>
        <w:ind w:left="644" w:hanging="389"/>
        <w:contextualSpacing w:val="0"/>
      </w:pPr>
      <w:r w:rsidDel="00000000" w:rsidR="00000000" w:rsidRPr="00000000">
        <w:rPr>
          <w:rFonts w:ascii="Arial" w:cs="Arial" w:eastAsia="Arial" w:hAnsi="Arial"/>
          <w:b w:val="1"/>
          <w:rtl w:val="0"/>
        </w:rPr>
        <w:t xml:space="preserve">9</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color w:val="000000"/>
          <w:sz w:val="24"/>
          <w:szCs w:val="24"/>
          <w:rtl w:val="0"/>
        </w:rPr>
        <w:t xml:space="preserve">Forward Agenda</w:t>
      </w:r>
      <w:r w:rsidDel="00000000" w:rsidR="00000000" w:rsidRPr="00000000">
        <w:rPr>
          <w:rtl w:val="0"/>
        </w:rPr>
      </w:r>
    </w:p>
    <w:p w:rsidR="00000000" w:rsidDel="00000000" w:rsidP="00000000" w:rsidRDefault="00000000" w:rsidRPr="00000000">
      <w:pPr>
        <w:spacing w:after="0" w:before="0" w:line="240" w:lineRule="auto"/>
        <w:ind w:left="644" w:hanging="389"/>
        <w:contextualSpacing w:val="0"/>
      </w:pPr>
      <w:r w:rsidDel="00000000" w:rsidR="00000000" w:rsidRPr="00000000">
        <w:rPr>
          <w:rtl w:val="0"/>
        </w:rPr>
      </w:r>
    </w:p>
    <w:p w:rsidR="00000000" w:rsidDel="00000000" w:rsidP="00000000" w:rsidRDefault="00000000" w:rsidRPr="00000000">
      <w:pPr>
        <w:spacing w:after="0" w:before="0" w:line="240" w:lineRule="auto"/>
        <w:ind w:left="644" w:hanging="389"/>
        <w:contextualSpacing w:val="0"/>
      </w:pPr>
      <w:r w:rsidDel="00000000" w:rsidR="00000000" w:rsidRPr="00000000">
        <w:rPr>
          <w:rFonts w:ascii="Arial" w:cs="Arial" w:eastAsia="Arial" w:hAnsi="Arial"/>
          <w:b w:val="0"/>
          <w:color w:val="000000"/>
          <w:sz w:val="24"/>
          <w:szCs w:val="24"/>
          <w:rtl w:val="0"/>
        </w:rPr>
        <w:tab/>
        <w:t xml:space="preserve">The Committee noted the forward agenda.</w:t>
      </w:r>
      <w:r w:rsidDel="00000000" w:rsidR="00000000" w:rsidRPr="00000000">
        <w:rPr>
          <w:rtl w:val="0"/>
        </w:rPr>
      </w:r>
    </w:p>
    <w:p w:rsidR="00000000" w:rsidDel="00000000" w:rsidP="00000000" w:rsidRDefault="00000000" w:rsidRPr="00000000">
      <w:pPr>
        <w:spacing w:after="0" w:before="0" w:line="240" w:lineRule="auto"/>
        <w:ind w:left="644" w:hanging="389"/>
        <w:contextualSpacing w:val="0"/>
      </w:pPr>
      <w:r w:rsidDel="00000000" w:rsidR="00000000" w:rsidRPr="00000000">
        <w:rPr>
          <w:rtl w:val="0"/>
        </w:rPr>
      </w:r>
    </w:p>
    <w:p w:rsidR="00000000" w:rsidDel="00000000" w:rsidP="00000000" w:rsidRDefault="00000000" w:rsidRPr="00000000">
      <w:pPr>
        <w:spacing w:after="0" w:before="0" w:line="240" w:lineRule="auto"/>
        <w:ind w:left="644" w:hanging="389"/>
        <w:contextualSpacing w:val="0"/>
      </w:pPr>
      <w:r w:rsidDel="00000000" w:rsidR="00000000" w:rsidRPr="00000000">
        <w:rPr>
          <w:rFonts w:ascii="Arial" w:cs="Arial" w:eastAsia="Arial" w:hAnsi="Arial"/>
          <w:b w:val="1"/>
          <w:rtl w:val="0"/>
        </w:rPr>
        <w:t xml:space="preserve">10</w:t>
      </w:r>
      <w:r w:rsidDel="00000000" w:rsidR="00000000" w:rsidRPr="00000000">
        <w:rPr>
          <w:rFonts w:ascii="Arial" w:cs="Arial" w:eastAsia="Arial" w:hAnsi="Arial"/>
          <w:b w:val="1"/>
          <w:color w:val="000000"/>
          <w:sz w:val="24"/>
          <w:szCs w:val="24"/>
          <w:rtl w:val="0"/>
        </w:rPr>
        <w:t xml:space="preserve">. </w:t>
        <w:tab/>
        <w:t xml:space="preserve">AOB</w:t>
      </w:r>
      <w:r w:rsidDel="00000000" w:rsidR="00000000" w:rsidRPr="00000000">
        <w:rPr>
          <w:rtl w:val="0"/>
        </w:rPr>
      </w:r>
    </w:p>
    <w:p w:rsidR="00000000" w:rsidDel="00000000" w:rsidP="00000000" w:rsidRDefault="00000000" w:rsidRPr="00000000">
      <w:pPr>
        <w:spacing w:after="0" w:before="0" w:line="240" w:lineRule="auto"/>
        <w:ind w:left="644" w:hanging="389"/>
        <w:contextualSpacing w:val="0"/>
      </w:pPr>
      <w:r w:rsidDel="00000000" w:rsidR="00000000" w:rsidRPr="00000000">
        <w:rPr>
          <w:rtl w:val="0"/>
        </w:rPr>
      </w:r>
    </w:p>
    <w:p w:rsidR="00000000" w:rsidDel="00000000" w:rsidP="00000000" w:rsidRDefault="00000000" w:rsidRPr="00000000">
      <w:pPr>
        <w:spacing w:after="0" w:before="0" w:line="240" w:lineRule="auto"/>
        <w:ind w:left="644" w:hanging="389"/>
        <w:contextualSpacing w:val="0"/>
      </w:pPr>
      <w:r w:rsidDel="00000000" w:rsidR="00000000" w:rsidRPr="00000000">
        <w:rPr>
          <w:rFonts w:ascii="Arial" w:cs="Arial" w:eastAsia="Arial" w:hAnsi="Arial"/>
          <w:b w:val="0"/>
          <w:color w:val="000000"/>
          <w:sz w:val="24"/>
          <w:szCs w:val="24"/>
          <w:rtl w:val="0"/>
        </w:rPr>
        <w:tab/>
      </w:r>
      <w:r w:rsidDel="00000000" w:rsidR="00000000" w:rsidRPr="00000000">
        <w:rPr>
          <w:rFonts w:ascii="Arial" w:cs="Arial" w:eastAsia="Arial" w:hAnsi="Arial"/>
          <w:rtl w:val="0"/>
        </w:rPr>
        <w:t xml:space="preserve">The Committee discussed Alan Doig’s posts about the Committee on DemocraticAudit.com. The Chair’s draft response was approved by the Committee, adding that it would be useful to list some recent Committee reports and quote the triennial review.</w:t>
      </w:r>
    </w:p>
    <w:p w:rsidR="00000000" w:rsidDel="00000000" w:rsidP="00000000" w:rsidRDefault="00000000" w:rsidRPr="00000000">
      <w:pPr>
        <w:spacing w:after="0" w:before="0" w:line="240" w:lineRule="auto"/>
        <w:ind w:left="644" w:hanging="389"/>
        <w:contextualSpacing w:val="0"/>
      </w:pPr>
      <w:r w:rsidDel="00000000" w:rsidR="00000000" w:rsidRPr="00000000">
        <w:rPr>
          <w:rtl w:val="0"/>
        </w:rPr>
      </w:r>
    </w:p>
    <w:p w:rsidR="00000000" w:rsidDel="00000000" w:rsidP="00000000" w:rsidRDefault="00000000" w:rsidRPr="00000000">
      <w:pPr>
        <w:spacing w:after="0" w:before="0" w:line="240" w:lineRule="auto"/>
        <w:ind w:left="644" w:hanging="389"/>
        <w:contextualSpacing w:val="0"/>
      </w:pPr>
      <w:r w:rsidDel="00000000" w:rsidR="00000000" w:rsidRPr="00000000">
        <w:rPr>
          <w:rFonts w:ascii="Arial" w:cs="Arial" w:eastAsia="Arial" w:hAnsi="Arial"/>
          <w:rtl w:val="0"/>
        </w:rPr>
        <w:tab/>
        <w:t xml:space="preserve">The Committee noted that IPSA has launched a consultation on the MPs’ scheme of business costs and expenses. The Committee would wish to contribute.</w:t>
      </w:r>
    </w:p>
    <w:p w:rsidR="00000000" w:rsidDel="00000000" w:rsidP="00000000" w:rsidRDefault="00000000" w:rsidRPr="00000000">
      <w:pPr>
        <w:spacing w:after="0" w:before="0" w:line="240" w:lineRule="auto"/>
        <w:ind w:left="644" w:hanging="389"/>
        <w:contextualSpacing w:val="0"/>
      </w:pPr>
      <w:r w:rsidDel="00000000" w:rsidR="00000000" w:rsidRPr="00000000">
        <w:rPr>
          <w:rtl w:val="0"/>
        </w:rPr>
      </w:r>
    </w:p>
    <w:p w:rsidR="00000000" w:rsidDel="00000000" w:rsidP="00000000" w:rsidRDefault="00000000" w:rsidRPr="00000000">
      <w:pPr>
        <w:spacing w:after="0" w:before="0" w:line="240" w:lineRule="auto"/>
        <w:ind w:left="644" w:hanging="389"/>
        <w:contextualSpacing w:val="0"/>
      </w:pPr>
      <w:r w:rsidDel="00000000" w:rsidR="00000000" w:rsidRPr="00000000">
        <w:rPr>
          <w:rFonts w:ascii="Arial" w:cs="Arial" w:eastAsia="Arial" w:hAnsi="Arial"/>
          <w:rtl w:val="0"/>
        </w:rPr>
        <w:tab/>
        <w:t xml:space="preserve">The Committee discussed an article written by Michael Pinto-Duschinsky on the EU Referendum for the forthcoming ‘Standpoint’ publication, setting out concerns that both the leave and remain camps may not be campaigning within the rules.</w:t>
      </w:r>
    </w:p>
    <w:p w:rsidR="00000000" w:rsidDel="00000000" w:rsidP="00000000" w:rsidRDefault="00000000" w:rsidRPr="00000000">
      <w:pPr>
        <w:spacing w:after="0" w:before="0" w:line="240" w:lineRule="auto"/>
        <w:ind w:left="644" w:hanging="389"/>
        <w:contextualSpacing w:val="0"/>
      </w:pP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Fonts w:ascii="Arial" w:cs="Arial" w:eastAsia="Arial" w:hAnsi="Arial"/>
          <w:rtl w:val="0"/>
        </w:rPr>
        <w:t xml:space="preserve">The Chair reported that he had received the Chinese delegation from the PM’s anti-corruption conference on 12 May.  A successful meeting was followed by dinner in the House of Lords hosted by Lord Powell on behalf of the Great Britain China Centre. </w:t>
      </w:r>
    </w:p>
    <w:p w:rsidR="00000000" w:rsidDel="00000000" w:rsidP="00000000" w:rsidRDefault="00000000" w:rsidRPr="00000000">
      <w:pPr>
        <w:spacing w:after="0" w:before="0" w:line="240" w:lineRule="auto"/>
        <w:ind w:left="644" w:hanging="389"/>
        <w:contextualSpacing w:val="0"/>
      </w:pP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Fonts w:ascii="Arial" w:cs="Arial" w:eastAsia="Arial" w:hAnsi="Arial"/>
          <w:rtl w:val="0"/>
        </w:rPr>
        <w:t xml:space="preserve">The Committee approved Richard Thomas’s suggestion that selected speakers might be invited to attend the committee meetings on occasion, to discuss areas of interest.</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690" w:firstLine="0"/>
        <w:contextualSpacing w:val="0"/>
      </w:pPr>
      <w:r w:rsidDel="00000000" w:rsidR="00000000" w:rsidRPr="00000000">
        <w:rPr>
          <w:rFonts w:ascii="Arial" w:cs="Arial" w:eastAsia="Arial" w:hAnsi="Arial"/>
          <w:b w:val="1"/>
          <w:color w:val="000000"/>
          <w:sz w:val="24"/>
          <w:szCs w:val="24"/>
          <w:rtl w:val="0"/>
        </w:rPr>
        <w:t xml:space="preserve">Date of next meeting</w:t>
      </w:r>
      <w:r w:rsidDel="00000000" w:rsidR="00000000" w:rsidRPr="00000000">
        <w:rPr>
          <w:rFonts w:ascii="Arial" w:cs="Arial" w:eastAsia="Arial" w:hAnsi="Arial"/>
          <w:b w:val="0"/>
          <w:color w:val="000000"/>
          <w:sz w:val="24"/>
          <w:szCs w:val="24"/>
          <w:rtl w:val="0"/>
        </w:rPr>
        <w:t xml:space="preserve">: Thursday </w:t>
      </w:r>
      <w:r w:rsidDel="00000000" w:rsidR="00000000" w:rsidRPr="00000000">
        <w:rPr>
          <w:rFonts w:ascii="Arial" w:cs="Arial" w:eastAsia="Arial" w:hAnsi="Arial"/>
          <w:rtl w:val="0"/>
        </w:rPr>
        <w:t xml:space="preserve">9 </w:t>
      </w:r>
      <w:r w:rsidDel="00000000" w:rsidR="00000000" w:rsidRPr="00000000">
        <w:rPr>
          <w:rFonts w:ascii="Arial" w:cs="Arial" w:eastAsia="Arial" w:hAnsi="Arial"/>
          <w:rtl w:val="0"/>
        </w:rPr>
        <w:t xml:space="preserve">June</w:t>
      </w:r>
      <w:r w:rsidDel="00000000" w:rsidR="00000000" w:rsidRPr="00000000">
        <w:rPr>
          <w:rFonts w:ascii="Arial" w:cs="Arial" w:eastAsia="Arial" w:hAnsi="Arial"/>
          <w:b w:val="0"/>
          <w:color w:val="000000"/>
          <w:sz w:val="24"/>
          <w:szCs w:val="24"/>
          <w:rtl w:val="0"/>
        </w:rPr>
        <w:t xml:space="preserve"> 2016</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Fonts w:ascii="Arial" w:cs="Arial" w:eastAsia="Arial" w:hAnsi="Arial"/>
          <w:b w:val="1"/>
          <w:color w:val="000000"/>
          <w:sz w:val="24"/>
          <w:szCs w:val="24"/>
          <w:rtl w:val="0"/>
        </w:rPr>
        <w:t xml:space="preserve">CSPL Secretariat</w:t>
      </w: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Fonts w:ascii="Arial" w:cs="Arial" w:eastAsia="Arial" w:hAnsi="Arial"/>
          <w:b w:val="1"/>
          <w:rtl w:val="0"/>
        </w:rPr>
        <w:t xml:space="preserve">May</w:t>
      </w:r>
      <w:r w:rsidDel="00000000" w:rsidR="00000000" w:rsidRPr="00000000">
        <w:rPr>
          <w:rFonts w:ascii="Arial" w:cs="Arial" w:eastAsia="Arial" w:hAnsi="Arial"/>
          <w:b w:val="1"/>
          <w:color w:val="000000"/>
          <w:sz w:val="24"/>
          <w:szCs w:val="24"/>
          <w:rtl w:val="0"/>
        </w:rPr>
        <w:t xml:space="preserve"> 2016</w:t>
      </w:r>
      <w:r w:rsidDel="00000000" w:rsidR="00000000" w:rsidRPr="00000000">
        <w:rPr>
          <w:rtl w:val="0"/>
        </w:rPr>
      </w:r>
    </w:p>
    <w:sectPr>
      <w:headerReference r:id="rId5" w:type="default"/>
      <w:footerReference r:id="rId6" w:type="default"/>
      <w:pgSz w:h="16838" w:w="11906"/>
      <w:pgMar w:bottom="1440" w:top="709"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mbria"/>
  <w:font w:name="Georgia"/>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513"/>
        <w:tab w:val="right" w:pos="9026"/>
      </w:tabs>
      <w:spacing w:after="0" w:before="0" w:line="240" w:lineRule="auto"/>
      <w:contextualSpacing w:val="0"/>
      <w:jc w:val="center"/>
    </w:pPr>
    <w:r w:rsidDel="00000000" w:rsidR="00000000" w:rsidRPr="00000000">
      <w:rPr>
        <w:rFonts w:ascii="Calibri" w:cs="Calibri" w:eastAsia="Calibri" w:hAnsi="Calibri"/>
        <w:b w:val="0"/>
        <w:color w:val="000000"/>
        <w:sz w:val="22"/>
        <w:szCs w:val="22"/>
        <w:rtl w:val="0"/>
      </w:rPr>
      <w:t xml:space="preserve">UNCLASSIFIED</w:t>
    </w:r>
    <w:r w:rsidDel="00000000" w:rsidR="00000000" w:rsidRPr="00000000">
      <w:rPr>
        <w:rtl w:val="0"/>
      </w:rPr>
    </w:r>
  </w:p>
  <w:p w:rsidR="00000000" w:rsidDel="00000000" w:rsidP="00000000" w:rsidRDefault="00000000" w:rsidRPr="00000000">
    <w:pPr>
      <w:tabs>
        <w:tab w:val="center" w:pos="4513"/>
        <w:tab w:val="right" w:pos="9026"/>
      </w:tabs>
      <w:spacing w:after="0" w:before="0" w:line="240" w:lineRule="auto"/>
      <w:contextualSpacing w:val="0"/>
      <w:jc w:val="center"/>
    </w:pPr>
    <w:fldSimple w:instr="PAGE" w:fldLock="0" w:dirty="0">
      <w:r w:rsidDel="00000000" w:rsidR="00000000" w:rsidRPr="00000000">
        <w:rPr>
          <w:rFonts w:ascii="Times New Roman" w:cs="Times New Roman" w:eastAsia="Times New Roman" w:hAnsi="Times New Roman"/>
          <w:b w:val="0"/>
          <w:color w:val="000000"/>
          <w:sz w:val="24"/>
          <w:szCs w:val="24"/>
        </w:rPr>
      </w:r>
    </w:fldSimple>
    <w:r w:rsidDel="00000000" w:rsidR="00000000" w:rsidRPr="00000000">
      <w:rPr>
        <w:rtl w:val="0"/>
      </w:rPr>
    </w:r>
  </w:p>
  <w:p w:rsidR="00000000" w:rsidDel="00000000" w:rsidP="00000000" w:rsidRDefault="00000000" w:rsidRPr="00000000">
    <w:pPr>
      <w:tabs>
        <w:tab w:val="center" w:pos="4513"/>
        <w:tab w:val="right" w:pos="9026"/>
      </w:tabs>
      <w:spacing w:after="720" w:before="0" w:line="240" w:lineRule="auto"/>
      <w:contextualSpacing w:val="0"/>
      <w:jc w:val="cente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513"/>
        <w:tab w:val="right" w:pos="9026"/>
      </w:tabs>
      <w:spacing w:after="0" w:before="0" w:line="240" w:lineRule="auto"/>
      <w:contextualSpacing w:val="0"/>
      <w:jc w:val="center"/>
    </w:pP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b w:val="0"/>
        <w:color w:val="000000"/>
        <w:sz w:val="24"/>
        <w:szCs w:val="24"/>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644" w:firstLine="2216"/>
      </w:pPr>
      <w:rPr>
        <w:rFonts w:ascii="Calibri" w:cs="Calibri" w:eastAsia="Calibri" w:hAnsi="Calibri"/>
        <w:b w:val="1"/>
        <w:vertAlign w:val="baseline"/>
      </w:rPr>
    </w:lvl>
    <w:lvl w:ilvl="1">
      <w:start w:val="1"/>
      <w:numFmt w:val="lowerLetter"/>
      <w:lvlText w:val="%2."/>
      <w:lvlJc w:val="left"/>
      <w:pPr>
        <w:ind w:left="1440" w:firstLine="5400"/>
      </w:pPr>
      <w:rPr>
        <w:vertAlign w:val="baseline"/>
      </w:rPr>
    </w:lvl>
    <w:lvl w:ilvl="2">
      <w:start w:val="1"/>
      <w:numFmt w:val="lowerRoman"/>
      <w:lvlText w:val="%3."/>
      <w:lvlJc w:val="right"/>
      <w:pPr>
        <w:ind w:left="2160" w:firstLine="8460"/>
      </w:pPr>
      <w:rPr>
        <w:vertAlign w:val="baseline"/>
      </w:rPr>
    </w:lvl>
    <w:lvl w:ilvl="3">
      <w:start w:val="1"/>
      <w:numFmt w:val="decimal"/>
      <w:lvlText w:val="%4."/>
      <w:lvlJc w:val="left"/>
      <w:pPr>
        <w:ind w:left="2880" w:firstLine="11160"/>
      </w:pPr>
      <w:rPr>
        <w:vertAlign w:val="baseline"/>
      </w:rPr>
    </w:lvl>
    <w:lvl w:ilvl="4">
      <w:start w:val="1"/>
      <w:numFmt w:val="lowerLetter"/>
      <w:lvlText w:val="%5."/>
      <w:lvlJc w:val="left"/>
      <w:pPr>
        <w:ind w:left="3600" w:firstLine="14040"/>
      </w:pPr>
      <w:rPr>
        <w:vertAlign w:val="baseline"/>
      </w:rPr>
    </w:lvl>
    <w:lvl w:ilvl="5">
      <w:start w:val="1"/>
      <w:numFmt w:val="lowerRoman"/>
      <w:lvlText w:val="%6."/>
      <w:lvlJc w:val="right"/>
      <w:pPr>
        <w:ind w:left="4320" w:firstLine="17100"/>
      </w:pPr>
      <w:rPr>
        <w:vertAlign w:val="baseline"/>
      </w:rPr>
    </w:lvl>
    <w:lvl w:ilvl="6">
      <w:start w:val="1"/>
      <w:numFmt w:val="decimal"/>
      <w:lvlText w:val="%7."/>
      <w:lvlJc w:val="left"/>
      <w:pPr>
        <w:ind w:left="5040" w:firstLine="19800"/>
      </w:pPr>
      <w:rPr>
        <w:vertAlign w:val="baseline"/>
      </w:rPr>
    </w:lvl>
    <w:lvl w:ilvl="7">
      <w:start w:val="1"/>
      <w:numFmt w:val="lowerLetter"/>
      <w:lvlText w:val="%8."/>
      <w:lvlJc w:val="left"/>
      <w:pPr>
        <w:ind w:left="5760" w:firstLine="22680"/>
      </w:pPr>
      <w:rPr>
        <w:vertAlign w:val="baseline"/>
      </w:rPr>
    </w:lvl>
    <w:lvl w:ilvl="8">
      <w:start w:val="1"/>
      <w:numFmt w:val="lowerRoman"/>
      <w:lvlText w:val="%9."/>
      <w:lvlJc w:val="right"/>
      <w:pPr>
        <w:ind w:left="6480" w:firstLine="2574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240" w:lineRule="auto"/>
    </w:pPr>
    <w:rPr>
      <w:rFonts w:ascii="Cambria" w:cs="Cambria" w:eastAsia="Cambria" w:hAnsi="Cambria"/>
      <w:b w:val="1"/>
      <w:color w:val="000000"/>
      <w:sz w:val="32"/>
      <w:szCs w:val="32"/>
    </w:rPr>
  </w:style>
  <w:style w:type="paragraph" w:styleId="Heading2">
    <w:name w:val="heading 2"/>
    <w:basedOn w:val="Normal"/>
    <w:next w:val="Normal"/>
    <w:pPr>
      <w:keepNext w:val="1"/>
      <w:keepLines w:val="1"/>
      <w:spacing w:after="60" w:before="240" w:line="240" w:lineRule="auto"/>
    </w:pPr>
    <w:rPr>
      <w:rFonts w:ascii="Cambria" w:cs="Cambria" w:eastAsia="Cambria" w:hAnsi="Cambria"/>
      <w:b w:val="1"/>
      <w:i w:val="1"/>
      <w:color w:val="000000"/>
      <w:sz w:val="28"/>
      <w:szCs w:val="28"/>
    </w:rPr>
  </w:style>
  <w:style w:type="paragraph" w:styleId="Heading3">
    <w:name w:val="heading 3"/>
    <w:basedOn w:val="Normal"/>
    <w:next w:val="Normal"/>
    <w:pPr>
      <w:keepNext w:val="1"/>
      <w:keepLines w:val="1"/>
      <w:spacing w:after="60" w:before="240" w:line="240" w:lineRule="auto"/>
    </w:pPr>
    <w:rPr>
      <w:rFonts w:ascii="Cambria" w:cs="Cambria" w:eastAsia="Cambria" w:hAnsi="Cambria"/>
      <w:b w:val="1"/>
      <w:color w:val="000000"/>
      <w:sz w:val="26"/>
      <w:szCs w:val="26"/>
    </w:rPr>
  </w:style>
  <w:style w:type="paragraph" w:styleId="Heading4">
    <w:name w:val="heading 4"/>
    <w:basedOn w:val="Normal"/>
    <w:next w:val="Normal"/>
    <w:pPr>
      <w:keepNext w:val="1"/>
      <w:keepLines w:val="1"/>
      <w:spacing w:after="40" w:before="240" w:line="240" w:lineRule="auto"/>
    </w:pPr>
    <w:rPr>
      <w:rFonts w:ascii="Times New Roman" w:cs="Times New Roman" w:eastAsia="Times New Roman" w:hAnsi="Times New Roman"/>
      <w:b w:val="1"/>
      <w:color w:val="000000"/>
      <w:sz w:val="24"/>
      <w:szCs w:val="24"/>
    </w:rPr>
  </w:style>
  <w:style w:type="paragraph" w:styleId="Heading5">
    <w:name w:val="heading 5"/>
    <w:basedOn w:val="Normal"/>
    <w:next w:val="Normal"/>
    <w:pPr>
      <w:keepNext w:val="1"/>
      <w:keepLines w:val="1"/>
      <w:spacing w:after="40" w:before="220" w:line="240" w:lineRule="auto"/>
    </w:pPr>
    <w:rPr>
      <w:rFonts w:ascii="Times New Roman" w:cs="Times New Roman" w:eastAsia="Times New Roman" w:hAnsi="Times New Roman"/>
      <w:b w:val="1"/>
      <w:color w:val="000000"/>
      <w:sz w:val="22"/>
      <w:szCs w:val="22"/>
    </w:rPr>
  </w:style>
  <w:style w:type="paragraph" w:styleId="Heading6">
    <w:name w:val="heading 6"/>
    <w:basedOn w:val="Normal"/>
    <w:next w:val="Normal"/>
    <w:pPr>
      <w:keepNext w:val="1"/>
      <w:keepLines w:val="1"/>
      <w:spacing w:after="40" w:before="200" w:line="240" w:lineRule="auto"/>
    </w:pPr>
    <w:rPr>
      <w:rFonts w:ascii="Times New Roman" w:cs="Times New Roman" w:eastAsia="Times New Roman" w:hAnsi="Times New Roman"/>
      <w:b w:val="1"/>
      <w:color w:val="000000"/>
      <w:sz w:val="20"/>
      <w:szCs w:val="20"/>
    </w:rPr>
  </w:style>
  <w:style w:type="paragraph" w:styleId="Title">
    <w:name w:val="Title"/>
    <w:basedOn w:val="Normal"/>
    <w:next w:val="Normal"/>
    <w:pPr>
      <w:keepNext w:val="1"/>
      <w:keepLines w:val="1"/>
      <w:spacing w:after="60" w:before="240" w:line="240" w:lineRule="auto"/>
      <w:jc w:val="center"/>
    </w:pPr>
    <w:rPr>
      <w:rFonts w:ascii="Cambria" w:cs="Cambria" w:eastAsia="Cambria" w:hAnsi="Cambria"/>
      <w:b w:val="1"/>
      <w:color w:val="000000"/>
      <w:sz w:val="32"/>
      <w:szCs w:val="32"/>
    </w:rPr>
  </w:style>
  <w:style w:type="paragraph" w:styleId="Subtitle">
    <w:name w:val="Subtitle"/>
    <w:basedOn w:val="Normal"/>
    <w:next w:val="Normal"/>
    <w:pPr>
      <w:keepNext w:val="1"/>
      <w:keepLines w:val="1"/>
      <w:spacing w:after="80" w:before="360" w:line="240" w:lineRule="auto"/>
    </w:pPr>
    <w:rPr>
      <w:rFonts w:ascii="Georgia" w:cs="Georgia" w:eastAsia="Georgia" w:hAnsi="Georgia"/>
      <w:b w:val="0"/>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