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390266" w:rsidRPr="00AC3B7A" w:rsidRDefault="00390266" w:rsidP="008B0A13">
      <w:pPr>
        <w:pStyle w:val="PHEBodytext"/>
        <w:spacing w:before="0" w:after="0"/>
        <w:ind w:left="-284" w:right="-744"/>
        <w:rPr>
          <w:rFonts w:cs="Arial"/>
          <w:noProof/>
          <w:color w:val="98002E"/>
          <w:sz w:val="48"/>
          <w:szCs w:val="48"/>
        </w:rPr>
      </w:pPr>
      <w:r w:rsidRPr="00AC3B7A">
        <w:rPr>
          <w:rFonts w:cs="Arial"/>
          <w:color w:val="98002E"/>
          <w:sz w:val="48"/>
          <w:szCs w:val="48"/>
        </w:rPr>
        <w:t>UK S</w:t>
      </w:r>
      <w:r w:rsidR="00BC42EF" w:rsidRPr="00AC3B7A">
        <w:rPr>
          <w:rFonts w:cs="Arial"/>
          <w:color w:val="98002E"/>
          <w:sz w:val="48"/>
          <w:szCs w:val="48"/>
        </w:rPr>
        <w:t xml:space="preserve">tandards for </w:t>
      </w:r>
      <w:r w:rsidRPr="00AC3B7A">
        <w:rPr>
          <w:rFonts w:cs="Arial"/>
          <w:color w:val="98002E"/>
          <w:sz w:val="48"/>
          <w:szCs w:val="48"/>
        </w:rPr>
        <w:t>Mi</w:t>
      </w:r>
      <w:r w:rsidR="00BC42EF" w:rsidRPr="00AC3B7A">
        <w:rPr>
          <w:rFonts w:cs="Arial"/>
          <w:color w:val="98002E"/>
          <w:sz w:val="48"/>
          <w:szCs w:val="48"/>
        </w:rPr>
        <w:t xml:space="preserve">crobiology </w:t>
      </w:r>
      <w:r w:rsidRPr="00AC3B7A">
        <w:rPr>
          <w:rFonts w:cs="Arial"/>
          <w:color w:val="98002E"/>
          <w:sz w:val="48"/>
          <w:szCs w:val="48"/>
        </w:rPr>
        <w:t>I</w:t>
      </w:r>
      <w:r w:rsidR="00BC42EF" w:rsidRPr="00AC3B7A">
        <w:rPr>
          <w:rFonts w:cs="Arial"/>
          <w:color w:val="98002E"/>
          <w:sz w:val="48"/>
          <w:szCs w:val="48"/>
        </w:rPr>
        <w:t>nvestigations</w:t>
      </w:r>
      <w:r w:rsidR="00BC42EF" w:rsidRPr="00AC3B7A">
        <w:rPr>
          <w:rFonts w:cs="Arial"/>
          <w:noProof/>
          <w:color w:val="98002E"/>
          <w:sz w:val="48"/>
          <w:szCs w:val="48"/>
        </w:rPr>
        <w:t xml:space="preserve"> </w:t>
      </w:r>
    </w:p>
    <w:p w:rsidR="004B64C2" w:rsidRDefault="004B64C2" w:rsidP="001B06FE">
      <w:pPr>
        <w:pStyle w:val="PHEBodytext"/>
        <w:spacing w:before="0" w:after="0"/>
        <w:ind w:left="-851" w:right="-744"/>
        <w:rPr>
          <w:rStyle w:val="PHEBodytextChar"/>
        </w:rPr>
      </w:pPr>
    </w:p>
    <w:p w:rsidR="00BC42EF" w:rsidRDefault="00FD04BE" w:rsidP="008B0A13">
      <w:pPr>
        <w:pStyle w:val="PHEBodytext"/>
        <w:spacing w:before="0" w:after="0"/>
        <w:ind w:left="-284"/>
        <w:rPr>
          <w:rFonts w:cs="Arial"/>
        </w:rPr>
      </w:pPr>
      <w:fldSimple w:instr=" FILLIN  &quot;SMI Title front cover&quot; \d &quot;Type SMI Title front cover here &lt;tab+enter&gt;&quot; \o  \* MERGEFORMAT " w:fldLock="1">
        <w:r w:rsidR="004C6F8F" w:rsidRPr="004C6F8F">
          <w:rPr>
            <w:rFonts w:cs="Arial"/>
            <w:sz w:val="36"/>
            <w:szCs w:val="36"/>
          </w:rPr>
          <w:t xml:space="preserve">Identification of Anaerobic </w:t>
        </w:r>
        <w:r w:rsidR="004C2DDD">
          <w:rPr>
            <w:rFonts w:cs="Arial"/>
            <w:sz w:val="36"/>
            <w:szCs w:val="36"/>
          </w:rPr>
          <w:t>Gram</w:t>
        </w:r>
        <w:r w:rsidR="004C6F8F" w:rsidRPr="004C6F8F">
          <w:rPr>
            <w:rFonts w:cs="Arial"/>
            <w:sz w:val="36"/>
            <w:szCs w:val="36"/>
          </w:rPr>
          <w:t xml:space="preserve"> Negative Rods</w:t>
        </w:r>
      </w:fldSimple>
    </w:p>
    <w:p w:rsidR="000361A4" w:rsidRDefault="001C6691" w:rsidP="00AC3B7A">
      <w:pPr>
        <w:pStyle w:val="PHEBodytext"/>
        <w:spacing w:before="0" w:after="0"/>
        <w:ind w:left="-426"/>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7737" o:spid="_x0000_s1032" type="#_x0000_t136" style="position:absolute;left:0;text-align:left;margin-left:0;margin-top:0;width:629.45pt;height:17.1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p w:rsidR="009B48C7" w:rsidRDefault="00AE355F" w:rsidP="00AC3B7A">
      <w:pPr>
        <w:pStyle w:val="PHEBodytext"/>
        <w:spacing w:before="0" w:after="0"/>
        <w:ind w:left="-426"/>
        <w:rPr>
          <w:rFonts w:cs="Arial"/>
        </w:rPr>
      </w:pPr>
      <w:r>
        <w:rPr>
          <w:noProof/>
        </w:rPr>
        <w:drawing>
          <wp:anchor distT="0" distB="0" distL="114300" distR="114300" simplePos="0" relativeHeight="251657728" behindDoc="0" locked="0" layoutInCell="1" allowOverlap="1">
            <wp:simplePos x="0" y="0"/>
            <wp:positionH relativeFrom="column">
              <wp:posOffset>-897255</wp:posOffset>
            </wp:positionH>
            <wp:positionV relativeFrom="paragraph">
              <wp:posOffset>81915</wp:posOffset>
            </wp:positionV>
            <wp:extent cx="7522210" cy="6151245"/>
            <wp:effectExtent l="0" t="0" r="254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2210" cy="6151245"/>
                    </a:xfrm>
                    <a:prstGeom prst="rect">
                      <a:avLst/>
                    </a:prstGeom>
                    <a:noFill/>
                    <a:ln>
                      <a:noFill/>
                    </a:ln>
                  </pic:spPr>
                </pic:pic>
              </a:graphicData>
            </a:graphic>
          </wp:anchor>
        </w:drawing>
      </w: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D63437" w:rsidRPr="00A31078" w:rsidRDefault="00D63437" w:rsidP="00A31078">
      <w:pPr>
        <w:pStyle w:val="PHEreportHeading1"/>
      </w:pPr>
      <w:bookmarkStart w:id="0" w:name="_Toc376521874"/>
      <w:bookmarkStart w:id="1" w:name="_Toc376523903"/>
      <w:r w:rsidRPr="00A31078">
        <w:lastRenderedPageBreak/>
        <w:t>Acknowledgments</w:t>
      </w:r>
      <w:bookmarkEnd w:id="0"/>
      <w:bookmarkEnd w:id="1"/>
    </w:p>
    <w:p w:rsidR="00BA7185" w:rsidRPr="00A31078" w:rsidRDefault="00BA7185" w:rsidP="00BA7185">
      <w:pPr>
        <w:pStyle w:val="PHEBodytext"/>
        <w:rPr>
          <w:rFonts w:cs="Arial"/>
        </w:rPr>
      </w:pPr>
      <w:r w:rsidRPr="00A31078">
        <w:rPr>
          <w:rFonts w:cs="Arial"/>
        </w:rPr>
        <w:t xml:space="preserve">UK Standards for Microbiology Investigations (SMIs) are developed under the auspices of </w:t>
      </w:r>
      <w:r w:rsidR="00E10487">
        <w:rPr>
          <w:rFonts w:cs="Arial"/>
        </w:rPr>
        <w:t>Public Health England</w:t>
      </w:r>
      <w:r w:rsidR="0048093B" w:rsidRPr="00A31078">
        <w:rPr>
          <w:rFonts w:cs="Arial"/>
        </w:rPr>
        <w:t xml:space="preserve"> (</w:t>
      </w:r>
      <w:r w:rsidR="00E10487">
        <w:rPr>
          <w:rFonts w:cs="Arial"/>
        </w:rPr>
        <w:t>PHE</w:t>
      </w:r>
      <w:r w:rsidR="0048093B" w:rsidRPr="00A31078">
        <w:rPr>
          <w:rFonts w:cs="Arial"/>
        </w:rPr>
        <w:t>)</w:t>
      </w:r>
      <w:r w:rsidRPr="00A31078">
        <w:rPr>
          <w:rFonts w:cs="Arial"/>
        </w:rPr>
        <w:t xml:space="preserve"> working in partnership with the National Health Service (NHS), Public Health Wales and with the professional organisations whose logos are displayed below and listed on the website </w:t>
      </w:r>
      <w:hyperlink r:id="rId9" w:history="1">
        <w:r w:rsidRPr="00A31078">
          <w:rPr>
            <w:rStyle w:val="Hyperlink"/>
            <w:rFonts w:cs="Arial"/>
            <w:sz w:val="24"/>
            <w:szCs w:val="24"/>
          </w:rPr>
          <w:t>http://www.hpa.org.uk/SMI/Partnerships</w:t>
        </w:r>
      </w:hyperlink>
      <w:r w:rsidRPr="00A31078">
        <w:rPr>
          <w:rFonts w:cs="Arial"/>
          <w:szCs w:val="24"/>
        </w:rPr>
        <w:t>.</w:t>
      </w:r>
      <w:r w:rsidRPr="00A31078">
        <w:rPr>
          <w:rFonts w:cs="Arial"/>
        </w:rPr>
        <w:t xml:space="preserve"> SMIs are developed, reviewed and revised by various working groups which are overseen by a steering committee (see </w:t>
      </w:r>
      <w:hyperlink r:id="rId10" w:history="1">
        <w:r w:rsidRPr="00A31078">
          <w:rPr>
            <w:rStyle w:val="PHEBodyTextHyperlinkChar"/>
            <w:rFonts w:cs="Arial"/>
          </w:rPr>
          <w:t>http://www.hpa.org.uk/SMI/WorkingGroups</w:t>
        </w:r>
      </w:hyperlink>
      <w:r w:rsidRPr="00A31078">
        <w:rPr>
          <w:rFonts w:cs="Arial"/>
        </w:rPr>
        <w:t>).</w:t>
      </w:r>
    </w:p>
    <w:p w:rsidR="00BA7185" w:rsidRPr="00A31078" w:rsidRDefault="00BA7185" w:rsidP="00BA7185">
      <w:pPr>
        <w:pStyle w:val="PHEBodytext"/>
        <w:rPr>
          <w:rFonts w:cs="Arial"/>
        </w:rPr>
      </w:pPr>
      <w:r w:rsidRPr="00A31078">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0A1FAD" w:rsidRDefault="00BA7185" w:rsidP="000A1FAD">
      <w:pPr>
        <w:pStyle w:val="PHEBodytext"/>
        <w:rPr>
          <w:rFonts w:cs="Arial"/>
        </w:rPr>
      </w:pPr>
      <w:r w:rsidRPr="000A1FAD">
        <w:rPr>
          <w:rFonts w:cs="Arial"/>
        </w:rPr>
        <w:t>For further information please contact us at:</w:t>
      </w:r>
    </w:p>
    <w:p w:rsidR="00BA7185" w:rsidRDefault="00BA7185" w:rsidP="00BA7185">
      <w:pPr>
        <w:pStyle w:val="PHEBodytext"/>
        <w:spacing w:before="0" w:after="0"/>
        <w:rPr>
          <w:rFonts w:cs="Arial"/>
        </w:rPr>
      </w:pPr>
      <w:r w:rsidRPr="00A31078">
        <w:rPr>
          <w:rFonts w:cs="Arial"/>
        </w:rPr>
        <w:t>Standards Unit</w:t>
      </w:r>
    </w:p>
    <w:p w:rsidR="00F726AE" w:rsidRPr="00A31078" w:rsidRDefault="00F726AE" w:rsidP="00BA7185">
      <w:pPr>
        <w:pStyle w:val="PHEBodytext"/>
        <w:spacing w:before="0" w:after="0"/>
        <w:rPr>
          <w:rFonts w:cs="Arial"/>
        </w:rPr>
      </w:pPr>
      <w:r>
        <w:rPr>
          <w:rFonts w:cs="Arial"/>
        </w:rPr>
        <w:t>Microbiology Services</w:t>
      </w:r>
    </w:p>
    <w:p w:rsidR="00BA7185" w:rsidRPr="00A31078" w:rsidRDefault="001C6691" w:rsidP="00BA7185">
      <w:pPr>
        <w:pStyle w:val="PHEBodytext"/>
        <w:spacing w:before="0" w:after="0"/>
        <w:rPr>
          <w:rFonts w:cs="Arial"/>
        </w:rPr>
      </w:pPr>
      <w:r>
        <w:rPr>
          <w:rFonts w:cs="Arial"/>
          <w:noProof/>
        </w:rPr>
        <w:pict>
          <v:shape id="PowerPlusWaterMarkObject3717739" o:spid="_x0000_s1033" type="#_x0000_t136" style="position:absolute;margin-left:0;margin-top:0;width:629.45pt;height:17.1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E10487">
        <w:rPr>
          <w:rFonts w:cs="Arial"/>
        </w:rPr>
        <w:t>Public Health England</w:t>
      </w:r>
    </w:p>
    <w:p w:rsidR="00BA7185" w:rsidRPr="00A31078" w:rsidRDefault="00BA7185" w:rsidP="00BA7185">
      <w:pPr>
        <w:pStyle w:val="PHEBodytext"/>
        <w:spacing w:before="0" w:after="0"/>
        <w:rPr>
          <w:rFonts w:cs="Arial"/>
        </w:rPr>
      </w:pPr>
      <w:r w:rsidRPr="00A31078">
        <w:rPr>
          <w:rFonts w:cs="Arial"/>
        </w:rPr>
        <w:t>61 Colindale Avenue</w:t>
      </w:r>
    </w:p>
    <w:p w:rsidR="00BA7185" w:rsidRPr="00A31078" w:rsidRDefault="00BA7185" w:rsidP="00BA7185">
      <w:pPr>
        <w:pStyle w:val="PHEBodytext"/>
        <w:spacing w:before="0" w:after="0"/>
        <w:rPr>
          <w:rFonts w:cs="Arial"/>
        </w:rPr>
      </w:pPr>
      <w:r w:rsidRPr="00A31078">
        <w:rPr>
          <w:rFonts w:cs="Arial"/>
        </w:rPr>
        <w:t>London NW9 5EQ</w:t>
      </w:r>
      <w:bookmarkStart w:id="2" w:name="_GoBack"/>
      <w:bookmarkEnd w:id="2"/>
    </w:p>
    <w:p w:rsidR="00BA7185" w:rsidRPr="00A31078" w:rsidRDefault="00BA7185" w:rsidP="00BA7185">
      <w:pPr>
        <w:pStyle w:val="PHEBodytext"/>
        <w:rPr>
          <w:rFonts w:cs="Arial"/>
          <w:lang w:val="en-US"/>
        </w:rPr>
      </w:pPr>
      <w:r w:rsidRPr="00A31078">
        <w:rPr>
          <w:rFonts w:cs="Arial"/>
          <w:lang w:val="en-US"/>
        </w:rPr>
        <w:t xml:space="preserve">E-mail: </w:t>
      </w:r>
      <w:hyperlink r:id="rId11" w:history="1">
        <w:r w:rsidR="00E10487">
          <w:rPr>
            <w:rStyle w:val="PHEBodyTextHyperlinkChar"/>
            <w:rFonts w:cs="Arial"/>
          </w:rPr>
          <w:t>standards@phe.gov.uk</w:t>
        </w:r>
      </w:hyperlink>
    </w:p>
    <w:p w:rsidR="00BA7185" w:rsidRDefault="00BA7185" w:rsidP="00BA7185">
      <w:pPr>
        <w:pStyle w:val="PHEBodytext"/>
        <w:rPr>
          <w:rFonts w:cs="Arial"/>
        </w:rPr>
      </w:pPr>
      <w:r w:rsidRPr="00A31078">
        <w:rPr>
          <w:rFonts w:cs="Arial"/>
          <w:lang w:val="en-US"/>
        </w:rPr>
        <w:t xml:space="preserve">Website: </w:t>
      </w:r>
      <w:hyperlink r:id="rId12" w:history="1">
        <w:r w:rsidRPr="00A31078">
          <w:rPr>
            <w:rStyle w:val="PHEBodyTextHyperlinkChar"/>
            <w:rFonts w:cs="Arial"/>
          </w:rPr>
          <w:t>http://www.hpa.org.uk/SMI</w:t>
        </w:r>
      </w:hyperlink>
    </w:p>
    <w:p w:rsidR="00D63437" w:rsidRPr="00A31078" w:rsidRDefault="00D63437" w:rsidP="006A6B4B">
      <w:pPr>
        <w:pStyle w:val="PHEBodytext"/>
        <w:rPr>
          <w:rFonts w:cs="Arial"/>
          <w:sz w:val="22"/>
        </w:rPr>
      </w:pPr>
      <w:r w:rsidRPr="00A31078">
        <w:rPr>
          <w:rFonts w:cs="Arial"/>
        </w:rPr>
        <w:t xml:space="preserve">UK Standards for Microbiology Investigations </w:t>
      </w:r>
      <w:r w:rsidR="00CF2730" w:rsidRPr="00A31078">
        <w:rPr>
          <w:rFonts w:cs="Arial"/>
        </w:rPr>
        <w:t>are</w:t>
      </w:r>
      <w:r w:rsidRPr="00A31078">
        <w:rPr>
          <w:rFonts w:cs="Arial"/>
        </w:rPr>
        <w:t xml:space="preserve"> produced in association with:</w:t>
      </w:r>
    </w:p>
    <w:p w:rsidR="002372B5" w:rsidRDefault="002372B5" w:rsidP="00E33487">
      <w:pPr>
        <w:pStyle w:val="PHEBodytext"/>
        <w:ind w:right="-35"/>
        <w:rPr>
          <w:rFonts w:cs="Arial"/>
          <w:szCs w:val="24"/>
        </w:rPr>
      </w:pPr>
    </w:p>
    <w:p w:rsidR="00D63437" w:rsidRPr="00A31078" w:rsidRDefault="00AE355F" w:rsidP="00E33487">
      <w:pPr>
        <w:pStyle w:val="PHEBodytext"/>
        <w:ind w:right="-35"/>
        <w:rPr>
          <w:rFonts w:cs="Arial"/>
          <w:szCs w:val="24"/>
        </w:rPr>
      </w:pPr>
      <w:r>
        <w:rPr>
          <w:noProof/>
        </w:rPr>
        <w:drawing>
          <wp:inline distT="0" distB="0" distL="0" distR="0">
            <wp:extent cx="5753100" cy="38576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655" r="568" b="865"/>
                    <a:stretch>
                      <a:fillRect/>
                    </a:stretch>
                  </pic:blipFill>
                  <pic:spPr bwMode="auto">
                    <a:xfrm>
                      <a:off x="0" y="0"/>
                      <a:ext cx="5753100" cy="3857625"/>
                    </a:xfrm>
                    <a:prstGeom prst="rect">
                      <a:avLst/>
                    </a:prstGeom>
                    <a:noFill/>
                    <a:ln>
                      <a:noFill/>
                    </a:ln>
                  </pic:spPr>
                </pic:pic>
              </a:graphicData>
            </a:graphic>
          </wp:inline>
        </w:drawing>
      </w:r>
      <w:r w:rsidR="003E59AC" w:rsidRPr="00A31078">
        <w:rPr>
          <w:rFonts w:cs="Arial"/>
          <w:szCs w:val="24"/>
        </w:rPr>
        <w:t xml:space="preserve"> </w:t>
      </w:r>
    </w:p>
    <w:p w:rsidR="003E3649" w:rsidRPr="00A31078" w:rsidRDefault="003E3649" w:rsidP="001C6D47">
      <w:pPr>
        <w:pStyle w:val="HPAContents"/>
        <w:rPr>
          <w:rFonts w:cs="Arial"/>
        </w:rPr>
      </w:pPr>
      <w:r w:rsidRPr="00A31078">
        <w:rPr>
          <w:rFonts w:cs="Arial"/>
        </w:rPr>
        <w:lastRenderedPageBreak/>
        <w:t>Contents</w:t>
      </w:r>
    </w:p>
    <w:p w:rsidR="000A6E96" w:rsidRDefault="00FD04BE">
      <w:pPr>
        <w:pStyle w:val="TOC1"/>
        <w:rPr>
          <w:rFonts w:asciiTheme="minorHAnsi" w:eastAsiaTheme="minorEastAsia" w:hAnsiTheme="minorHAnsi" w:cstheme="minorBidi"/>
          <w:b w:val="0"/>
          <w:bCs w:val="0"/>
          <w:caps w:val="0"/>
          <w:noProof/>
          <w:szCs w:val="22"/>
        </w:rPr>
      </w:pPr>
      <w:r>
        <w:rPr>
          <w:rFonts w:cs="Arial"/>
          <w:b w:val="0"/>
          <w:bCs w:val="0"/>
          <w:caps w:val="0"/>
        </w:rPr>
        <w:fldChar w:fldCharType="begin"/>
      </w:r>
      <w:r w:rsidR="000A6E96">
        <w:rPr>
          <w:rFonts w:cs="Arial"/>
          <w:b w:val="0"/>
          <w:bCs w:val="0"/>
          <w:caps w:val="0"/>
        </w:rPr>
        <w:instrText xml:space="preserve"> TOC \o "1-1" \f \t "Heading 2,2,Heading 3,3,*PHE report Heading 1,1,*PHE report heading 2,2,Sub-heading 2x,2,Sub-heading 3x,3,Sub-heading 4,3" </w:instrText>
      </w:r>
      <w:r>
        <w:rPr>
          <w:rFonts w:cs="Arial"/>
          <w:b w:val="0"/>
          <w:bCs w:val="0"/>
          <w:caps w:val="0"/>
        </w:rPr>
        <w:fldChar w:fldCharType="separate"/>
      </w:r>
      <w:r w:rsidR="000A6E96">
        <w:rPr>
          <w:noProof/>
        </w:rPr>
        <w:t>Acknowledgments</w:t>
      </w:r>
      <w:r w:rsidR="000A6E96">
        <w:rPr>
          <w:noProof/>
        </w:rPr>
        <w:tab/>
      </w:r>
      <w:r>
        <w:rPr>
          <w:noProof/>
        </w:rPr>
        <w:fldChar w:fldCharType="begin"/>
      </w:r>
      <w:r w:rsidR="000A6E96">
        <w:rPr>
          <w:noProof/>
        </w:rPr>
        <w:instrText xml:space="preserve"> PAGEREF _Toc376523903 \h </w:instrText>
      </w:r>
      <w:r>
        <w:rPr>
          <w:noProof/>
        </w:rPr>
      </w:r>
      <w:r>
        <w:rPr>
          <w:noProof/>
        </w:rPr>
        <w:fldChar w:fldCharType="separate"/>
      </w:r>
      <w:r w:rsidR="000A6E96">
        <w:rPr>
          <w:noProof/>
        </w:rPr>
        <w:t>2</w:t>
      </w:r>
      <w:r>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Amendment Table</w:t>
      </w:r>
      <w:r>
        <w:rPr>
          <w:noProof/>
        </w:rPr>
        <w:tab/>
      </w:r>
      <w:r w:rsidR="00FD04BE">
        <w:rPr>
          <w:noProof/>
        </w:rPr>
        <w:fldChar w:fldCharType="begin"/>
      </w:r>
      <w:r>
        <w:rPr>
          <w:noProof/>
        </w:rPr>
        <w:instrText xml:space="preserve"> PAGEREF _Toc376523904 \h </w:instrText>
      </w:r>
      <w:r w:rsidR="00FD04BE">
        <w:rPr>
          <w:noProof/>
        </w:rPr>
      </w:r>
      <w:r w:rsidR="00FD04BE">
        <w:rPr>
          <w:noProof/>
        </w:rPr>
        <w:fldChar w:fldCharType="separate"/>
      </w:r>
      <w:r>
        <w:rPr>
          <w:noProof/>
        </w:rPr>
        <w:t>4</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sidR="00FD04BE">
        <w:rPr>
          <w:noProof/>
        </w:rPr>
        <w:fldChar w:fldCharType="begin"/>
      </w:r>
      <w:r>
        <w:rPr>
          <w:noProof/>
        </w:rPr>
        <w:instrText xml:space="preserve"> PAGEREF _Toc376523905 \h </w:instrText>
      </w:r>
      <w:r w:rsidR="00FD04BE">
        <w:rPr>
          <w:noProof/>
        </w:rPr>
      </w:r>
      <w:r w:rsidR="00FD04BE">
        <w:rPr>
          <w:noProof/>
        </w:rPr>
        <w:fldChar w:fldCharType="separate"/>
      </w:r>
      <w:r>
        <w:rPr>
          <w:noProof/>
        </w:rPr>
        <w:t>5</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Scope of Document</w:t>
      </w:r>
      <w:r>
        <w:rPr>
          <w:noProof/>
        </w:rPr>
        <w:tab/>
      </w:r>
      <w:r w:rsidR="00FD04BE">
        <w:rPr>
          <w:noProof/>
        </w:rPr>
        <w:fldChar w:fldCharType="begin"/>
      </w:r>
      <w:r>
        <w:rPr>
          <w:noProof/>
        </w:rPr>
        <w:instrText xml:space="preserve"> PAGEREF _Toc376523906 \h </w:instrText>
      </w:r>
      <w:r w:rsidR="00FD04BE">
        <w:rPr>
          <w:noProof/>
        </w:rPr>
      </w:r>
      <w:r w:rsidR="00FD04BE">
        <w:rPr>
          <w:noProof/>
        </w:rPr>
        <w:fldChar w:fldCharType="separate"/>
      </w:r>
      <w:r>
        <w:rPr>
          <w:noProof/>
        </w:rPr>
        <w:t>8</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Introduction</w:t>
      </w:r>
      <w:r>
        <w:rPr>
          <w:noProof/>
        </w:rPr>
        <w:tab/>
      </w:r>
      <w:r w:rsidR="00FD04BE">
        <w:rPr>
          <w:noProof/>
        </w:rPr>
        <w:fldChar w:fldCharType="begin"/>
      </w:r>
      <w:r>
        <w:rPr>
          <w:noProof/>
        </w:rPr>
        <w:instrText xml:space="preserve"> PAGEREF _Toc376523907 \h </w:instrText>
      </w:r>
      <w:r w:rsidR="00FD04BE">
        <w:rPr>
          <w:noProof/>
        </w:rPr>
      </w:r>
      <w:r w:rsidR="00FD04BE">
        <w:rPr>
          <w:noProof/>
        </w:rPr>
        <w:fldChar w:fldCharType="separate"/>
      </w:r>
      <w:r>
        <w:rPr>
          <w:noProof/>
        </w:rPr>
        <w:t>8</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sidR="00FD04BE">
        <w:rPr>
          <w:noProof/>
        </w:rPr>
        <w:fldChar w:fldCharType="begin"/>
      </w:r>
      <w:r>
        <w:rPr>
          <w:noProof/>
        </w:rPr>
        <w:instrText xml:space="preserve"> PAGEREF _Toc376523908 \h </w:instrText>
      </w:r>
      <w:r w:rsidR="00FD04BE">
        <w:rPr>
          <w:noProof/>
        </w:rPr>
      </w:r>
      <w:r w:rsidR="00FD04BE">
        <w:rPr>
          <w:noProof/>
        </w:rPr>
        <w:fldChar w:fldCharType="separate"/>
      </w:r>
      <w:r>
        <w:rPr>
          <w:noProof/>
        </w:rPr>
        <w:t>10</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sidR="00FD04BE">
        <w:rPr>
          <w:noProof/>
        </w:rPr>
        <w:fldChar w:fldCharType="begin"/>
      </w:r>
      <w:r>
        <w:rPr>
          <w:noProof/>
        </w:rPr>
        <w:instrText xml:space="preserve"> PAGEREF _Toc376523909 \h </w:instrText>
      </w:r>
      <w:r w:rsidR="00FD04BE">
        <w:rPr>
          <w:noProof/>
        </w:rPr>
      </w:r>
      <w:r w:rsidR="00FD04BE">
        <w:rPr>
          <w:noProof/>
        </w:rPr>
        <w:fldChar w:fldCharType="separate"/>
      </w:r>
      <w:r>
        <w:rPr>
          <w:noProof/>
        </w:rPr>
        <w:t>11</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Target Organisms</w:t>
      </w:r>
      <w:r>
        <w:rPr>
          <w:noProof/>
        </w:rPr>
        <w:tab/>
      </w:r>
      <w:r w:rsidR="00FD04BE">
        <w:rPr>
          <w:noProof/>
        </w:rPr>
        <w:fldChar w:fldCharType="begin"/>
      </w:r>
      <w:r>
        <w:rPr>
          <w:noProof/>
        </w:rPr>
        <w:instrText xml:space="preserve"> PAGEREF _Toc376523910 \h </w:instrText>
      </w:r>
      <w:r w:rsidR="00FD04BE">
        <w:rPr>
          <w:noProof/>
        </w:rPr>
      </w:r>
      <w:r w:rsidR="00FD04BE">
        <w:rPr>
          <w:noProof/>
        </w:rPr>
        <w:fldChar w:fldCharType="separate"/>
      </w:r>
      <w:r>
        <w:rPr>
          <w:noProof/>
        </w:rPr>
        <w:t>11</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sidR="00FD04BE">
        <w:rPr>
          <w:noProof/>
        </w:rPr>
        <w:fldChar w:fldCharType="begin"/>
      </w:r>
      <w:r>
        <w:rPr>
          <w:noProof/>
        </w:rPr>
        <w:instrText xml:space="preserve"> PAGEREF _Toc376523911 \h </w:instrText>
      </w:r>
      <w:r w:rsidR="00FD04BE">
        <w:rPr>
          <w:noProof/>
        </w:rPr>
      </w:r>
      <w:r w:rsidR="00FD04BE">
        <w:rPr>
          <w:noProof/>
        </w:rPr>
        <w:fldChar w:fldCharType="separate"/>
      </w:r>
      <w:r>
        <w:rPr>
          <w:noProof/>
        </w:rPr>
        <w:t>12</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Presumptive Identification of Anaerobic Gram negative Rods Flowchart</w:t>
      </w:r>
      <w:r>
        <w:rPr>
          <w:noProof/>
        </w:rPr>
        <w:tab/>
      </w:r>
      <w:r w:rsidR="00FD04BE">
        <w:rPr>
          <w:noProof/>
        </w:rPr>
        <w:fldChar w:fldCharType="begin"/>
      </w:r>
      <w:r>
        <w:rPr>
          <w:noProof/>
        </w:rPr>
        <w:instrText xml:space="preserve"> PAGEREF _Toc376523912 \h </w:instrText>
      </w:r>
      <w:r w:rsidR="00FD04BE">
        <w:rPr>
          <w:noProof/>
        </w:rPr>
      </w:r>
      <w:r w:rsidR="00FD04BE">
        <w:rPr>
          <w:noProof/>
        </w:rPr>
        <w:fldChar w:fldCharType="separate"/>
      </w:r>
      <w:r>
        <w:rPr>
          <w:noProof/>
        </w:rPr>
        <w:t>16</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sidR="00FD04BE">
        <w:rPr>
          <w:noProof/>
        </w:rPr>
        <w:fldChar w:fldCharType="begin"/>
      </w:r>
      <w:r>
        <w:rPr>
          <w:noProof/>
        </w:rPr>
        <w:instrText xml:space="preserve"> PAGEREF _Toc376523913 \h </w:instrText>
      </w:r>
      <w:r w:rsidR="00FD04BE">
        <w:rPr>
          <w:noProof/>
        </w:rPr>
      </w:r>
      <w:r w:rsidR="00FD04BE">
        <w:rPr>
          <w:noProof/>
        </w:rPr>
        <w:fldChar w:fldCharType="separate"/>
      </w:r>
      <w:r>
        <w:rPr>
          <w:noProof/>
        </w:rPr>
        <w:t>17</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sidR="00FD04BE">
        <w:rPr>
          <w:noProof/>
        </w:rPr>
        <w:fldChar w:fldCharType="begin"/>
      </w:r>
      <w:r>
        <w:rPr>
          <w:noProof/>
        </w:rPr>
        <w:instrText xml:space="preserve"> PAGEREF _Toc376523914 \h </w:instrText>
      </w:r>
      <w:r w:rsidR="00FD04BE">
        <w:rPr>
          <w:noProof/>
        </w:rPr>
      </w:r>
      <w:r w:rsidR="00FD04BE">
        <w:rPr>
          <w:noProof/>
        </w:rPr>
        <w:fldChar w:fldCharType="separate"/>
      </w:r>
      <w:r>
        <w:rPr>
          <w:noProof/>
        </w:rPr>
        <w:t>17</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7</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sidR="00FD04BE">
        <w:rPr>
          <w:noProof/>
        </w:rPr>
        <w:fldChar w:fldCharType="begin"/>
      </w:r>
      <w:r>
        <w:rPr>
          <w:noProof/>
        </w:rPr>
        <w:instrText xml:space="preserve"> PAGEREF _Toc376523915 \h </w:instrText>
      </w:r>
      <w:r w:rsidR="00FD04BE">
        <w:rPr>
          <w:noProof/>
        </w:rPr>
      </w:r>
      <w:r w:rsidR="00FD04BE">
        <w:rPr>
          <w:noProof/>
        </w:rPr>
        <w:fldChar w:fldCharType="separate"/>
      </w:r>
      <w:r>
        <w:rPr>
          <w:noProof/>
        </w:rPr>
        <w:t>18</w:t>
      </w:r>
      <w:r w:rsidR="00FD04BE">
        <w:rPr>
          <w:noProof/>
        </w:rPr>
        <w:fldChar w:fldCharType="end"/>
      </w:r>
    </w:p>
    <w:p w:rsidR="000A6E96" w:rsidRDefault="000A6E96">
      <w:pPr>
        <w:pStyle w:val="TOC1"/>
        <w:rPr>
          <w:rFonts w:asciiTheme="minorHAnsi" w:eastAsiaTheme="minorEastAsia" w:hAnsiTheme="minorHAnsi" w:cstheme="minorBidi"/>
          <w:b w:val="0"/>
          <w:bCs w:val="0"/>
          <w:caps w:val="0"/>
          <w:noProof/>
          <w:szCs w:val="22"/>
        </w:rPr>
      </w:pPr>
      <w:r>
        <w:rPr>
          <w:noProof/>
        </w:rPr>
        <w:t>References</w:t>
      </w:r>
      <w:r>
        <w:rPr>
          <w:noProof/>
        </w:rPr>
        <w:tab/>
      </w:r>
      <w:r w:rsidR="00FD04BE">
        <w:rPr>
          <w:noProof/>
        </w:rPr>
        <w:fldChar w:fldCharType="begin"/>
      </w:r>
      <w:r>
        <w:rPr>
          <w:noProof/>
        </w:rPr>
        <w:instrText xml:space="preserve"> PAGEREF _Toc376523916 \h </w:instrText>
      </w:r>
      <w:r w:rsidR="00FD04BE">
        <w:rPr>
          <w:noProof/>
        </w:rPr>
      </w:r>
      <w:r w:rsidR="00FD04BE">
        <w:rPr>
          <w:noProof/>
        </w:rPr>
        <w:fldChar w:fldCharType="separate"/>
      </w:r>
      <w:r>
        <w:rPr>
          <w:noProof/>
        </w:rPr>
        <w:t>19</w:t>
      </w:r>
      <w:r w:rsidR="00FD04BE">
        <w:rPr>
          <w:noProof/>
        </w:rPr>
        <w:fldChar w:fldCharType="end"/>
      </w:r>
    </w:p>
    <w:p w:rsidR="00034972" w:rsidRDefault="00FD04BE" w:rsidP="00034972">
      <w:pPr>
        <w:pStyle w:val="PHEBodytext"/>
      </w:pPr>
      <w:r>
        <w:rPr>
          <w:rFonts w:cs="Arial"/>
          <w:b/>
          <w:bCs/>
          <w:caps/>
          <w:sz w:val="22"/>
          <w:szCs w:val="20"/>
        </w:rPr>
        <w:fldChar w:fldCharType="end"/>
      </w:r>
    </w:p>
    <w:p w:rsidR="00BA6E8B" w:rsidRDefault="00BA6E8B" w:rsidP="00034972">
      <w:pPr>
        <w:pStyle w:val="PHEBodytext"/>
      </w:pPr>
    </w:p>
    <w:p w:rsidR="00BA6E8B" w:rsidRDefault="00BA6E8B" w:rsidP="00034972">
      <w:pPr>
        <w:pStyle w:val="PHEBodytext"/>
      </w:pPr>
    </w:p>
    <w:p w:rsidR="00BA6E8B" w:rsidRPr="007118D5" w:rsidRDefault="00BA6E8B" w:rsidP="00034972">
      <w:pPr>
        <w:pStyle w:val="PHEBodytext"/>
        <w:rPr>
          <w:rFonts w:cs="Arial"/>
          <w:color w:val="FF0000"/>
        </w:rPr>
      </w:pPr>
    </w:p>
    <w:p w:rsidR="00F35ADA" w:rsidRDefault="00F35ADA" w:rsidP="00034972">
      <w:pPr>
        <w:pStyle w:val="PHEBodytext"/>
      </w:pPr>
    </w:p>
    <w:p w:rsidR="00F35ADA" w:rsidRDefault="00F35ADA" w:rsidP="00034972">
      <w:pPr>
        <w:pStyle w:val="PHEBodytext"/>
      </w:pPr>
    </w:p>
    <w:p w:rsidR="00F35ADA" w:rsidRDefault="00F35ADA" w:rsidP="00034972">
      <w:pPr>
        <w:pStyle w:val="PHEBodytext"/>
      </w:pPr>
    </w:p>
    <w:p w:rsidR="00BA6E8B" w:rsidRDefault="00BA6E8B" w:rsidP="00034972">
      <w:pPr>
        <w:pStyle w:val="PHEBodytext"/>
      </w:pPr>
    </w:p>
    <w:p w:rsidR="004C1E30" w:rsidRDefault="004C1E30" w:rsidP="00034972">
      <w:pPr>
        <w:pStyle w:val="PHEBodytext"/>
      </w:pPr>
    </w:p>
    <w:p w:rsidR="004C1E30" w:rsidRDefault="004C1E30" w:rsidP="00034972">
      <w:pPr>
        <w:pStyle w:val="PHEBodytext"/>
      </w:pPr>
    </w:p>
    <w:p w:rsidR="00034972" w:rsidRDefault="00AE355F" w:rsidP="00034972">
      <w:pPr>
        <w:pStyle w:val="PHEBodytext"/>
      </w:pPr>
      <w:r>
        <w:rPr>
          <w:noProof/>
        </w:rPr>
        <w:drawing>
          <wp:inline distT="0" distB="0" distL="0" distR="0">
            <wp:extent cx="5819775" cy="10763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A31078" w:rsidRDefault="002D3CCE" w:rsidP="001B06FE">
      <w:pPr>
        <w:pStyle w:val="PHEreportHeading1"/>
      </w:pPr>
      <w:r>
        <w:rPr>
          <w:rFonts w:cs="Times New Roman"/>
          <w:sz w:val="22"/>
          <w:szCs w:val="22"/>
        </w:rPr>
        <w:br w:type="page"/>
      </w:r>
      <w:bookmarkStart w:id="3" w:name="_Toc376521875"/>
      <w:bookmarkStart w:id="4" w:name="_Toc376523904"/>
      <w:r w:rsidR="00D63437" w:rsidRPr="00A31078">
        <w:lastRenderedPageBreak/>
        <w:t>Amendment Table</w:t>
      </w:r>
      <w:bookmarkEnd w:id="3"/>
      <w:bookmarkEnd w:id="4"/>
    </w:p>
    <w:p w:rsidR="00D63437" w:rsidRPr="00A31078" w:rsidRDefault="00D63437" w:rsidP="00D63437">
      <w:pPr>
        <w:pStyle w:val="PHEBodytext"/>
        <w:rPr>
          <w:rFonts w:cs="Arial"/>
        </w:rPr>
      </w:pPr>
      <w:r w:rsidRPr="00A31078">
        <w:rPr>
          <w:rFonts w:cs="Arial"/>
        </w:rPr>
        <w:t>Each SMI method has an individual record of amendments</w:t>
      </w:r>
      <w:r w:rsidR="002222B2" w:rsidRPr="00A31078">
        <w:rPr>
          <w:rFonts w:cs="Arial"/>
        </w:rPr>
        <w:t xml:space="preserve">. </w:t>
      </w:r>
      <w:r w:rsidRPr="00A31078">
        <w:rPr>
          <w:rFonts w:cs="Arial"/>
        </w:rPr>
        <w:t>The current amendments are listed on this page</w:t>
      </w:r>
      <w:r w:rsidR="002222B2" w:rsidRPr="00A31078">
        <w:rPr>
          <w:rFonts w:cs="Arial"/>
        </w:rPr>
        <w:t xml:space="preserve">. </w:t>
      </w:r>
      <w:r w:rsidRPr="00A31078">
        <w:rPr>
          <w:rFonts w:cs="Arial"/>
        </w:rPr>
        <w:t xml:space="preserve">The amendment history is available from </w:t>
      </w:r>
      <w:hyperlink r:id="rId15" w:history="1">
        <w:r w:rsidR="00E10487">
          <w:rPr>
            <w:rFonts w:cs="Arial"/>
            <w:color w:val="0000FF"/>
            <w:u w:val="single"/>
          </w:rPr>
          <w:t>standards@phe.gov.uk</w:t>
        </w:r>
      </w:hyperlink>
      <w:r w:rsidRPr="00A31078">
        <w:rPr>
          <w:rFonts w:cs="Arial"/>
        </w:rPr>
        <w:t>.</w:t>
      </w:r>
    </w:p>
    <w:p w:rsidR="00D63437" w:rsidRDefault="00D63437" w:rsidP="00D63437">
      <w:pPr>
        <w:pStyle w:val="PHEBodytext"/>
      </w:pPr>
      <w:r w:rsidRPr="00A31078">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Amendment No/Date</w:t>
            </w:r>
            <w:r w:rsidR="00A05C10" w:rsidRPr="00A3107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BB0666" w:rsidP="00CC0DAD">
            <w:pPr>
              <w:pStyle w:val="PHEBodytext"/>
              <w:rPr>
                <w:rFonts w:cs="Arial"/>
              </w:rPr>
            </w:pPr>
            <w:r>
              <w:rPr>
                <w:rFonts w:cs="Arial"/>
              </w:rPr>
              <w:t>4</w:t>
            </w:r>
            <w:r w:rsidR="0050341E" w:rsidRPr="00A31078">
              <w:rPr>
                <w:rFonts w:cs="Arial"/>
              </w:rPr>
              <w:t>/</w:t>
            </w:r>
            <w:r w:rsidR="001C6691">
              <w:fldChar w:fldCharType="begin" w:fldLock="1"/>
            </w:r>
            <w:r w:rsidR="001C6691">
              <w:instrText xml:space="preserve"> REF  NewIssueDate  \* MERGEFORMAT </w:instrText>
            </w:r>
            <w:r w:rsidR="001C6691">
              <w:fldChar w:fldCharType="separate"/>
            </w:r>
            <w:r w:rsidR="00AE355F">
              <w:rPr>
                <w:rFonts w:cs="Arial"/>
              </w:rPr>
              <w:t>dd.mm.yy &lt;tab+enter&gt;</w:t>
            </w:r>
            <w:r w:rsidR="001C6691">
              <w:rPr>
                <w:rFonts w:cs="Arial"/>
              </w:rPr>
              <w:fldChar w:fldCharType="end"/>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Issue no. discarded</w:t>
            </w:r>
            <w:r w:rsidR="00A05C10" w:rsidRPr="00A3107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1C6691" w:rsidP="00F85F38">
            <w:pPr>
              <w:pStyle w:val="PHEBodytext"/>
              <w:rPr>
                <w:rFonts w:cs="Arial"/>
              </w:rPr>
            </w:pPr>
            <w:r>
              <w:fldChar w:fldCharType="begin" w:fldLock="1"/>
            </w:r>
            <w:r>
              <w:instrText xml:space="preserve"> REF  IssueNumber  \* MERGEFORMAT </w:instrText>
            </w:r>
            <w:r>
              <w:fldChar w:fldCharType="separate"/>
            </w:r>
            <w:r w:rsidR="00BB0666">
              <w:rPr>
                <w:rFonts w:cs="Arial"/>
              </w:rPr>
              <w:t>1.3</w:t>
            </w:r>
            <w:r>
              <w:rPr>
                <w:rFonts w:cs="Arial"/>
              </w:rPr>
              <w:fldChar w:fldCharType="end"/>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1C6691" w:rsidP="00F85F38">
            <w:pPr>
              <w:pStyle w:val="PHEBodytext"/>
              <w:rPr>
                <w:rFonts w:cs="Arial"/>
              </w:rPr>
            </w:pPr>
            <w:r>
              <w:fldChar w:fldCharType="begin" w:fldLock="1"/>
            </w:r>
            <w:r>
              <w:instrText xml:space="preserve"> REF  NewIssueNumber  \* MERGEFORMAT </w:instrText>
            </w:r>
            <w:r>
              <w:fldChar w:fldCharType="separate"/>
            </w:r>
            <w:r w:rsidR="00AE355F" w:rsidRPr="00AE355F">
              <w:rPr>
                <w:rFonts w:cs="Arial"/>
                <w:bCs/>
                <w:lang w:val="en-US"/>
              </w:rPr>
              <w:t>#.# &lt;tab+enter&gt;</w:t>
            </w:r>
            <w:r>
              <w:rPr>
                <w:rFonts w:cs="Arial"/>
                <w:bCs/>
                <w:lang w:val="en-US"/>
              </w:rPr>
              <w:fldChar w:fldCharType="end"/>
            </w:r>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A05C10" w:rsidP="00A05C10">
            <w:pPr>
              <w:pStyle w:val="PHEBodytext"/>
              <w:rPr>
                <w:rFonts w:cs="Arial"/>
                <w:b/>
              </w:rPr>
            </w:pPr>
            <w:r w:rsidRPr="00A31078">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FA3680" w:rsidP="00F85F38">
            <w:pPr>
              <w:pStyle w:val="PHEBodytext"/>
              <w:rPr>
                <w:rFonts w:cs="Arial"/>
                <w:b/>
              </w:rPr>
            </w:pPr>
            <w:r w:rsidRPr="00A31078">
              <w:rPr>
                <w:rFonts w:cs="Arial"/>
                <w:b/>
              </w:rPr>
              <w:t>Amendment</w:t>
            </w:r>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4E6FE3" w:rsidP="00F85F38">
            <w:pPr>
              <w:pStyle w:val="PHEBodytext"/>
              <w:rPr>
                <w:rFonts w:cs="Arial"/>
              </w:rPr>
            </w:pPr>
            <w:r>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4E6FE3" w:rsidRPr="004E6FE3" w:rsidRDefault="004E6FE3" w:rsidP="004E6FE3">
            <w:pPr>
              <w:pStyle w:val="PHEBodytext"/>
            </w:pPr>
            <w:r w:rsidRPr="004E6FE3">
              <w:t xml:space="preserve">Document has been transferred to a new template to reflect the Health Protection Agency’s transition to Public Health England. </w:t>
            </w:r>
          </w:p>
          <w:p w:rsidR="004E6FE3" w:rsidRPr="004E6FE3" w:rsidRDefault="004E6FE3" w:rsidP="004E6FE3">
            <w:pPr>
              <w:pStyle w:val="PHEBodytext"/>
            </w:pPr>
            <w:r w:rsidRPr="004E6FE3">
              <w:t>Front page has been redesigned.</w:t>
            </w:r>
          </w:p>
          <w:p w:rsidR="004E6FE3" w:rsidRPr="004E6FE3" w:rsidRDefault="004E6FE3" w:rsidP="004E6FE3">
            <w:pPr>
              <w:pStyle w:val="PHEBodytext"/>
            </w:pPr>
            <w:r w:rsidRPr="004E6FE3">
              <w:t xml:space="preserve">Status page has been renamed as Scope and Purpose and updated as appropriate. </w:t>
            </w:r>
          </w:p>
          <w:p w:rsidR="004E6FE3" w:rsidRPr="004E6FE3" w:rsidRDefault="004E6FE3" w:rsidP="004E6FE3">
            <w:pPr>
              <w:pStyle w:val="PHEBodytext"/>
            </w:pPr>
            <w:r w:rsidRPr="004E6FE3">
              <w:t>Professional body logos have been reviewed and updated.</w:t>
            </w:r>
          </w:p>
          <w:p w:rsidR="004E6FE3" w:rsidRPr="004E6FE3" w:rsidRDefault="004E6FE3" w:rsidP="004E6FE3">
            <w:pPr>
              <w:pStyle w:val="PHEBodytext"/>
            </w:pPr>
            <w:r w:rsidRPr="004E6FE3">
              <w:t>Standard safety and notification references have been reviewed and updated.</w:t>
            </w:r>
          </w:p>
          <w:p w:rsidR="00FA3680" w:rsidRPr="004E6FE3" w:rsidRDefault="004E6FE3" w:rsidP="00950D86">
            <w:pPr>
              <w:pStyle w:val="PHEBodytext"/>
            </w:pPr>
            <w:r w:rsidRPr="004E6FE3">
              <w:t>Scientific content remains unchanged.</w:t>
            </w:r>
          </w:p>
        </w:tc>
      </w:tr>
    </w:tbl>
    <w:p w:rsidR="00FA3680" w:rsidRDefault="00FA3680" w:rsidP="00D63437">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63437" w:rsidRPr="00A31078"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Amendment No/Date</w:t>
            </w:r>
            <w:r w:rsidR="00A05C10" w:rsidRPr="00A31078">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A31078" w:rsidRDefault="001C6691" w:rsidP="00F533CE">
            <w:pPr>
              <w:pStyle w:val="PHEBodytext"/>
              <w:rPr>
                <w:rFonts w:cs="Arial"/>
              </w:rPr>
            </w:pPr>
            <w:r>
              <w:fldChar w:fldCharType="begin" w:fldLock="1"/>
            </w:r>
            <w:r>
              <w:instrText xml:space="preserve"> FILLIN  "Amendment Number" \d "# &lt;tab+enter&gt;" \o  \* MERGEFORMAT </w:instrText>
            </w:r>
            <w:r>
              <w:fldChar w:fldCharType="separate"/>
            </w:r>
            <w:r w:rsidR="000466E5" w:rsidRPr="000466E5">
              <w:rPr>
                <w:rFonts w:cs="Arial"/>
              </w:rPr>
              <w:t>3</w:t>
            </w:r>
            <w:r>
              <w:rPr>
                <w:rFonts w:cs="Arial"/>
              </w:rPr>
              <w:fldChar w:fldCharType="end"/>
            </w:r>
            <w:r w:rsidR="00D63437" w:rsidRPr="00A31078">
              <w:rPr>
                <w:rFonts w:cs="Arial"/>
              </w:rPr>
              <w:t>/</w:t>
            </w:r>
            <w:r>
              <w:fldChar w:fldCharType="begin" w:fldLock="1"/>
            </w:r>
            <w:r>
              <w:instrText xml:space="preserve"> FILLIN  "Issue Date" \d "dd.mm.yy &lt;tab+enter&gt;" \o  \* MERGEFORMAT </w:instrText>
            </w:r>
            <w:r>
              <w:fldChar w:fldCharType="separate"/>
            </w:r>
            <w:r w:rsidR="000466E5" w:rsidRPr="000466E5">
              <w:rPr>
                <w:rFonts w:cs="Arial"/>
              </w:rPr>
              <w:t>04.12.12</w:t>
            </w:r>
            <w:r>
              <w:rPr>
                <w:rFonts w:cs="Arial"/>
              </w:rPr>
              <w:fldChar w:fldCharType="end"/>
            </w:r>
          </w:p>
        </w:tc>
      </w:tr>
      <w:tr w:rsidR="00D63437" w:rsidRPr="00A31078" w:rsidTr="00156013">
        <w:trPr>
          <w:trHeight w:val="420"/>
        </w:trPr>
        <w:tc>
          <w:tcPr>
            <w:tcW w:w="3564" w:type="dxa"/>
            <w:tcBorders>
              <w:left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Issue no. discarded</w:t>
            </w:r>
            <w:r w:rsidR="00A05C10" w:rsidRPr="00A31078">
              <w:rPr>
                <w:rFonts w:cs="Arial"/>
              </w:rPr>
              <w:t>.</w:t>
            </w:r>
          </w:p>
        </w:tc>
        <w:tc>
          <w:tcPr>
            <w:tcW w:w="5625" w:type="dxa"/>
            <w:tcBorders>
              <w:left w:val="single" w:sz="12" w:space="0" w:color="auto"/>
              <w:right w:val="single" w:sz="12" w:space="0" w:color="auto"/>
            </w:tcBorders>
            <w:shd w:val="clear" w:color="auto" w:fill="auto"/>
            <w:noWrap/>
            <w:vAlign w:val="center"/>
          </w:tcPr>
          <w:p w:rsidR="00D63437" w:rsidRPr="00A31078" w:rsidRDefault="001C6691" w:rsidP="00F85F38">
            <w:pPr>
              <w:pStyle w:val="PHEBodytext"/>
              <w:rPr>
                <w:rFonts w:cs="Arial"/>
              </w:rPr>
            </w:pPr>
            <w:r>
              <w:fldChar w:fldCharType="begin" w:fldLock="1"/>
            </w:r>
            <w:r>
              <w:instrText xml:space="preserve"> FILLIN  "Issue no. discarded" \d "#.# &lt;tab+enter&gt;" \o  \* MERGEFORMAT </w:instrText>
            </w:r>
            <w:r>
              <w:fldChar w:fldCharType="separate"/>
            </w:r>
            <w:r w:rsidR="000466E5" w:rsidRPr="000466E5">
              <w:rPr>
                <w:rFonts w:cs="Arial"/>
              </w:rPr>
              <w:t>1.2</w:t>
            </w:r>
            <w:r>
              <w:rPr>
                <w:rFonts w:cs="Arial"/>
              </w:rPr>
              <w:fldChar w:fldCharType="end"/>
            </w:r>
          </w:p>
        </w:tc>
      </w:tr>
      <w:tr w:rsidR="00D63437" w:rsidRPr="00A31078" w:rsidTr="00156013">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Insert Issue no.</w:t>
            </w:r>
          </w:p>
        </w:tc>
        <w:bookmarkStart w:id="5"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63437" w:rsidRPr="00A31078" w:rsidRDefault="00FD04BE" w:rsidP="00F85F38">
            <w:pPr>
              <w:pStyle w:val="PHEBodytext"/>
              <w:rPr>
                <w:rFonts w:cs="Arial"/>
              </w:rPr>
            </w:pPr>
            <w:r w:rsidRPr="00A31078">
              <w:rPr>
                <w:rFonts w:cs="Arial"/>
              </w:rPr>
              <w:fldChar w:fldCharType="begin" w:fldLock="1"/>
            </w:r>
            <w:r w:rsidR="00940E89" w:rsidRPr="00A31078">
              <w:rPr>
                <w:rFonts w:cs="Arial"/>
              </w:rPr>
              <w:instrText xml:space="preserve"> FILLIN  "Issue #" \d "#.# &lt;tab+enter&gt;" \o  \* MERGEFORMAT </w:instrText>
            </w:r>
            <w:r w:rsidRPr="00A31078">
              <w:rPr>
                <w:rFonts w:cs="Arial"/>
              </w:rPr>
              <w:fldChar w:fldCharType="separate"/>
            </w:r>
            <w:r w:rsidR="000466E5">
              <w:rPr>
                <w:rFonts w:cs="Arial"/>
              </w:rPr>
              <w:t>1.3</w:t>
            </w:r>
            <w:r w:rsidRPr="00A31078">
              <w:rPr>
                <w:rFonts w:cs="Arial"/>
              </w:rPr>
              <w:fldChar w:fldCharType="end"/>
            </w:r>
            <w:bookmarkEnd w:id="5"/>
          </w:p>
        </w:tc>
      </w:tr>
      <w:tr w:rsidR="00D63437" w:rsidRPr="00A31078" w:rsidTr="00156013">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A31078" w:rsidRDefault="00A05C10" w:rsidP="00A05C10">
            <w:pPr>
              <w:pStyle w:val="PHEBodytext"/>
              <w:rPr>
                <w:rFonts w:cs="Arial"/>
                <w:b/>
              </w:rPr>
            </w:pPr>
            <w:r w:rsidRPr="00A31078">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b/>
              </w:rPr>
            </w:pPr>
            <w:r w:rsidRPr="00A31078">
              <w:rPr>
                <w:rFonts w:cs="Arial"/>
                <w:b/>
              </w:rPr>
              <w:t>Amendment</w:t>
            </w:r>
          </w:p>
        </w:tc>
      </w:tr>
      <w:tr w:rsidR="00D63437" w:rsidRPr="00A31078" w:rsidTr="000466E5">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A31078" w:rsidRDefault="000466E5" w:rsidP="00F85F38">
            <w:pPr>
              <w:pStyle w:val="PHEBodytext"/>
              <w:rPr>
                <w:rFonts w:cs="Arial"/>
              </w:rPr>
            </w:pPr>
            <w:r>
              <w:rPr>
                <w:rFonts w:cs="Arial"/>
              </w:rPr>
              <w:t>Principles of Identification.</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A31078" w:rsidRDefault="000466E5" w:rsidP="00F85F38">
            <w:pPr>
              <w:pStyle w:val="PHEBodytext"/>
              <w:rPr>
                <w:rFonts w:cs="Arial"/>
              </w:rPr>
            </w:pPr>
            <w:r>
              <w:rPr>
                <w:rFonts w:cs="Arial"/>
              </w:rPr>
              <w:t>Section amended.</w:t>
            </w:r>
          </w:p>
        </w:tc>
      </w:tr>
    </w:tbl>
    <w:p w:rsidR="00A17BA7" w:rsidRDefault="00A17BA7" w:rsidP="00A17BA7">
      <w:pPr>
        <w:ind w:left="0" w:firstLine="0"/>
      </w:pPr>
    </w:p>
    <w:p w:rsidR="00E33487" w:rsidRDefault="00E3348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17BA7" w:rsidRPr="00A31078" w:rsidRDefault="00A17BA7" w:rsidP="00A17BA7">
      <w:pPr>
        <w:pStyle w:val="PHEreportHeading1"/>
      </w:pPr>
      <w:bookmarkStart w:id="6" w:name="_Toc287009799"/>
      <w:bookmarkStart w:id="7" w:name="_Toc376521876"/>
      <w:bookmarkStart w:id="8" w:name="_Toc376523905"/>
      <w:r w:rsidRPr="00A31078">
        <w:lastRenderedPageBreak/>
        <w:t>UK Standards for Microbiology Investigations</w:t>
      </w:r>
      <w:r w:rsidRPr="00A31078">
        <w:rPr>
          <w:rStyle w:val="FootnoteReference"/>
        </w:rPr>
        <w:footnoteReference w:customMarkFollows="1" w:id="1"/>
        <w:sym w:font="Symbol" w:char="F023"/>
      </w:r>
      <w:r w:rsidRPr="00A31078">
        <w:t>: S</w:t>
      </w:r>
      <w:bookmarkEnd w:id="6"/>
      <w:r w:rsidR="000A1FAD">
        <w:t>cope and Purpose</w:t>
      </w:r>
      <w:bookmarkEnd w:id="7"/>
      <w:bookmarkEnd w:id="8"/>
    </w:p>
    <w:p w:rsidR="000A1FAD" w:rsidRPr="00B46022" w:rsidRDefault="000A1FAD" w:rsidP="000A1FAD">
      <w:pPr>
        <w:pStyle w:val="PHEreportHeading2BlueHighlight"/>
      </w:pPr>
      <w:r w:rsidRPr="00B46022">
        <w:t>Users of SMIs</w:t>
      </w:r>
    </w:p>
    <w:p w:rsidR="000A1FAD" w:rsidRPr="00D511B2" w:rsidRDefault="000A1FAD" w:rsidP="000A1FAD">
      <w:pPr>
        <w:pStyle w:val="PHEBodytext"/>
        <w:numPr>
          <w:ilvl w:val="0"/>
          <w:numId w:val="17"/>
        </w:numPr>
      </w:pPr>
      <w:r w:rsidRPr="00D511B2">
        <w:t xml:space="preserve">SMIs are primarily intended as a general resource for practising professionals operating in the field of laboratory medicine and </w:t>
      </w:r>
      <w:r w:rsidR="007254BF">
        <w:t>infection specialties in the UK</w:t>
      </w:r>
    </w:p>
    <w:p w:rsidR="000A1FAD" w:rsidRPr="00D511B2" w:rsidRDefault="000A1FAD" w:rsidP="000A1FAD">
      <w:pPr>
        <w:pStyle w:val="PHEBodytext"/>
        <w:numPr>
          <w:ilvl w:val="0"/>
          <w:numId w:val="17"/>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w:t>
      </w:r>
      <w:r w:rsidR="007254BF">
        <w:t>te tests</w:t>
      </w:r>
    </w:p>
    <w:p w:rsidR="000A1FAD" w:rsidRPr="00D511B2" w:rsidRDefault="000A1FAD" w:rsidP="000A1FAD">
      <w:pPr>
        <w:pStyle w:val="PHEBodytext"/>
        <w:numPr>
          <w:ilvl w:val="0"/>
          <w:numId w:val="17"/>
        </w:numPr>
      </w:pPr>
      <w:r w:rsidRPr="00D511B2">
        <w:t>SMIs provide commissioners of healthcare services with the appropriateness and standard of microbiology investigations they should be seeking as part of the clinical and public health ca</w:t>
      </w:r>
      <w:r w:rsidR="007254BF">
        <w:t>re package for their population</w:t>
      </w:r>
    </w:p>
    <w:p w:rsidR="000A1FAD" w:rsidRPr="00B46022" w:rsidRDefault="000A1FAD" w:rsidP="000A1FAD">
      <w:pPr>
        <w:pStyle w:val="PHEreportHeading2BlueHighlight"/>
      </w:pPr>
      <w:r w:rsidRPr="00B46022">
        <w:t>Background to SMIs</w:t>
      </w:r>
    </w:p>
    <w:p w:rsidR="000A1FAD" w:rsidRPr="00D511B2" w:rsidRDefault="000A1FAD" w:rsidP="000A1FAD">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D511B2" w:rsidRDefault="000A1FAD" w:rsidP="000A1FAD">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0715BA" w:rsidRDefault="000A1FAD" w:rsidP="000A1FAD">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D511B2" w:rsidRDefault="000A1FAD" w:rsidP="000A1FAD">
      <w:pPr>
        <w:pStyle w:val="PHEreportHeading2BlueHighlight"/>
      </w:pPr>
      <w:r w:rsidRPr="00D511B2">
        <w:t>Equal Partnership Working</w:t>
      </w:r>
    </w:p>
    <w:p w:rsidR="000A1FAD" w:rsidRPr="00D511B2" w:rsidRDefault="000A1FAD" w:rsidP="000A1FAD">
      <w:pPr>
        <w:pStyle w:val="PHEBodytext"/>
      </w:pPr>
      <w:r w:rsidRPr="00D511B2">
        <w:t>SMIs are developed in equal partnership with PHE, NHS, Royal College of Pathologists and professional societies.</w:t>
      </w:r>
    </w:p>
    <w:p w:rsidR="000A1FAD" w:rsidRPr="00D511B2" w:rsidRDefault="000A1FAD" w:rsidP="000A1FAD">
      <w:pPr>
        <w:pStyle w:val="PHEBodytext"/>
      </w:pPr>
      <w:r w:rsidRPr="00D511B2">
        <w:t xml:space="preserve">The list of participating societies may be found at </w:t>
      </w:r>
      <w:hyperlink r:id="rId16" w:history="1">
        <w:r w:rsidRPr="005A3E25">
          <w:rPr>
            <w:rStyle w:val="PHEBodyTextHyperlinkChar"/>
          </w:rPr>
          <w:t>http://www.hpa.org.uk/SMI/Partnerships</w:t>
        </w:r>
      </w:hyperlink>
      <w:hyperlink r:id="rId17"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D511B2" w:rsidRDefault="000A1FAD" w:rsidP="000A1FAD">
      <w:pPr>
        <w:pStyle w:val="PHEBodytext"/>
      </w:pPr>
      <w:r w:rsidRPr="00D511B2">
        <w:t xml:space="preserve">SMIs are developed, reviewed and updated through a wide consultation process. </w:t>
      </w:r>
    </w:p>
    <w:p w:rsidR="000A1FAD" w:rsidRPr="00B46022" w:rsidRDefault="000A1FAD" w:rsidP="000A1FAD">
      <w:pPr>
        <w:pStyle w:val="PHEreportHeading2BlueHighlight"/>
      </w:pPr>
      <w:r w:rsidRPr="00B46022">
        <w:lastRenderedPageBreak/>
        <w:t>Quality Assurance</w:t>
      </w:r>
    </w:p>
    <w:p w:rsidR="000A1FAD" w:rsidRPr="00D511B2" w:rsidRDefault="000A1FAD" w:rsidP="000A1FAD">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D511B2" w:rsidRDefault="000A1FAD" w:rsidP="000A1FAD">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Default="000A1FAD" w:rsidP="000A1FAD">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D511B2" w:rsidRDefault="000A1FAD" w:rsidP="000A1FAD">
      <w:pPr>
        <w:pStyle w:val="PHEreportHeading2BlueHighlight"/>
      </w:pPr>
      <w:r w:rsidRPr="00D511B2">
        <w:t>Patient and Public Involvement</w:t>
      </w:r>
    </w:p>
    <w:p w:rsidR="000A1FAD" w:rsidRDefault="000A1FAD" w:rsidP="000A1FAD">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D511B2" w:rsidRDefault="000A1FAD" w:rsidP="000A1FAD">
      <w:pPr>
        <w:pStyle w:val="PHEreportHeading2BlueHighlight"/>
      </w:pPr>
      <w:r w:rsidRPr="00D511B2">
        <w:t>Information Governance and Equality</w:t>
      </w:r>
    </w:p>
    <w:p w:rsidR="000A1FAD" w:rsidRPr="00D511B2" w:rsidRDefault="000A1FAD" w:rsidP="000A1FAD">
      <w:pPr>
        <w:pStyle w:val="PHEBodytext"/>
      </w:pPr>
      <w:r w:rsidRPr="00D511B2">
        <w:t>PHE is a Caldicott compliant organisation. It seeks to take every possible precaution to prevent unauthorised disclosure of patient details and to ensure that patient-related records are kept under secure conditions.</w:t>
      </w:r>
    </w:p>
    <w:p w:rsidR="000A1FAD" w:rsidRPr="005A3E25" w:rsidRDefault="000A1FAD" w:rsidP="000A1FAD">
      <w:pPr>
        <w:pStyle w:val="PHEBodytext"/>
      </w:pPr>
      <w:r w:rsidRPr="00D511B2">
        <w:t xml:space="preserve">The development of SMIs are subject to PHE Equality objectives </w:t>
      </w:r>
      <w:hyperlink r:id="rId18" w:history="1">
        <w:r w:rsidRPr="005A3E25">
          <w:rPr>
            <w:rStyle w:val="PHEBodyTextHyperlinkChar"/>
          </w:rPr>
          <w:t>http://www.hpa.org.uk/webc/HPAwebFile/HPAweb_C/1317133470313</w:t>
        </w:r>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0A1FAD" w:rsidRPr="00D511B2" w:rsidRDefault="000A1FAD" w:rsidP="000A1FAD">
      <w:pPr>
        <w:pStyle w:val="PHEreportHeading2BlueHighlight"/>
      </w:pPr>
      <w:r w:rsidRPr="00D511B2">
        <w:t xml:space="preserve">Legal </w:t>
      </w:r>
      <w:r>
        <w:t>S</w:t>
      </w:r>
      <w:r w:rsidRPr="00D511B2">
        <w:t>tatement</w:t>
      </w:r>
    </w:p>
    <w:p w:rsidR="000A1FAD" w:rsidRPr="00D511B2" w:rsidRDefault="000A1FAD" w:rsidP="000A1FAD">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D511B2" w:rsidRDefault="000A1FAD" w:rsidP="000A1FAD">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D511B2" w:rsidRDefault="000A1FAD" w:rsidP="000A1FAD">
      <w:pPr>
        <w:pStyle w:val="PHEBodytext"/>
      </w:pPr>
      <w:r w:rsidRPr="00D511B2">
        <w:t>SMIs are Crown copyright which should be acknowledged where appropriate.</w:t>
      </w:r>
    </w:p>
    <w:p w:rsidR="00A17BA7" w:rsidRPr="00A31078" w:rsidRDefault="00A17BA7" w:rsidP="000A1FAD">
      <w:pPr>
        <w:pStyle w:val="PHEreportHeading2BlueHighlight"/>
      </w:pPr>
      <w:r w:rsidRPr="00A31078">
        <w:lastRenderedPageBreak/>
        <w:t>Suggested Citation for this Document</w:t>
      </w:r>
    </w:p>
    <w:p w:rsidR="00A17BA7" w:rsidRPr="00A17BA7" w:rsidRDefault="00A17BA7" w:rsidP="00A17BA7">
      <w:pPr>
        <w:ind w:left="0" w:firstLine="0"/>
      </w:pPr>
      <w:r w:rsidRPr="000A1FAD">
        <w:rPr>
          <w:rStyle w:val="PHEBodytextChar"/>
        </w:rPr>
        <w:t>Public Health England.</w:t>
      </w:r>
      <w:r w:rsidRPr="00A31078">
        <w:rPr>
          <w:rFonts w:cs="Arial"/>
        </w:rPr>
        <w:t xml:space="preserve"> (</w:t>
      </w:r>
      <w:r w:rsidR="00FD04BE" w:rsidRPr="00A31078">
        <w:rPr>
          <w:rFonts w:cs="Arial"/>
        </w:rPr>
        <w:fldChar w:fldCharType="begin" w:fldLock="1"/>
      </w:r>
      <w:r w:rsidRPr="00A31078">
        <w:rPr>
          <w:rFonts w:cs="Arial"/>
        </w:rPr>
        <w:instrText xml:space="preserve"> </w:instrText>
      </w:r>
      <w:r w:rsidR="00FD04BE" w:rsidRPr="00A31078">
        <w:rPr>
          <w:rFonts w:cs="Arial"/>
        </w:rPr>
        <w:fldChar w:fldCharType="begin" w:fldLock="1"/>
      </w:r>
      <w:r w:rsidRPr="00A31078">
        <w:rPr>
          <w:rFonts w:cs="Arial"/>
        </w:rPr>
        <w:instrText xml:space="preserve">  </w:instrText>
      </w:r>
      <w:r w:rsidR="00FD04BE" w:rsidRPr="00A31078">
        <w:rPr>
          <w:rFonts w:cs="Arial"/>
        </w:rPr>
        <w:fldChar w:fldCharType="end"/>
      </w:r>
      <w:r w:rsidRPr="00A31078">
        <w:rPr>
          <w:rFonts w:cs="Arial"/>
        </w:rPr>
        <w:instrText xml:space="preserve"> </w:instrText>
      </w:r>
      <w:r w:rsidR="00FD04BE" w:rsidRPr="00A31078">
        <w:rPr>
          <w:rFonts w:cs="Arial"/>
        </w:rPr>
        <w:fldChar w:fldCharType="end"/>
      </w:r>
      <w:r w:rsidR="001C6691">
        <w:fldChar w:fldCharType="begin" w:fldLock="1"/>
      </w:r>
      <w:r w:rsidR="001C6691">
        <w:instrText xml:space="preserve"> FILLIN  "Year of Issue" \d "YYYY &lt;tab+enter&gt;" \o  \* MERGEFORMAT </w:instrText>
      </w:r>
      <w:r w:rsidR="001C6691">
        <w:fldChar w:fldCharType="separate"/>
      </w:r>
      <w:r w:rsidR="00AE355F" w:rsidRPr="00AE355F">
        <w:rPr>
          <w:rFonts w:cs="Arial"/>
        </w:rPr>
        <w:t>YYYY &lt;tab+enter&gt;</w:t>
      </w:r>
      <w:r w:rsidR="001C6691">
        <w:rPr>
          <w:rFonts w:cs="Arial"/>
        </w:rPr>
        <w:fldChar w:fldCharType="end"/>
      </w:r>
      <w:r w:rsidRPr="00A31078">
        <w:rPr>
          <w:rFonts w:cs="Arial"/>
        </w:rPr>
        <w:t xml:space="preserve">). </w:t>
      </w:r>
      <w:r w:rsidR="00FD04BE">
        <w:fldChar w:fldCharType="begin" w:fldLock="1"/>
      </w:r>
      <w:r w:rsidR="00F042DE">
        <w:instrText xml:space="preserve"> REF  SMITitleDocument  \* MERGEFORMAT </w:instrText>
      </w:r>
      <w:r w:rsidR="00FD04BE">
        <w:fldChar w:fldCharType="separate"/>
      </w:r>
      <w:proofErr w:type="gramStart"/>
      <w:r w:rsidR="00CC14E2" w:rsidRPr="000466E5">
        <w:rPr>
          <w:rFonts w:cs="Arial"/>
        </w:rPr>
        <w:t>Identification of Anaerobic Gram Negative Rods</w:t>
      </w:r>
      <w:r w:rsidR="00FD04BE">
        <w:fldChar w:fldCharType="end"/>
      </w:r>
      <w:r w:rsidRPr="00A31078">
        <w:rPr>
          <w:rFonts w:cs="Arial"/>
        </w:rPr>
        <w:t>.</w:t>
      </w:r>
      <w:proofErr w:type="gramEnd"/>
      <w:r w:rsidRPr="00A31078">
        <w:rPr>
          <w:rFonts w:cs="Arial"/>
        </w:rPr>
        <w:t xml:space="preserve"> UK Standards for Microbiology Investigations. ID </w:t>
      </w:r>
      <w:r w:rsidR="001C6691">
        <w:fldChar w:fldCharType="begin" w:fldLock="1"/>
      </w:r>
      <w:r w:rsidR="001C6691">
        <w:instrText xml:space="preserve"> REF  SMINumber  \* MERGEFORMAT </w:instrText>
      </w:r>
      <w:r w:rsidR="001C6691">
        <w:fldChar w:fldCharType="separate"/>
      </w:r>
      <w:r w:rsidR="00CC14E2">
        <w:rPr>
          <w:rFonts w:cs="Arial"/>
        </w:rPr>
        <w:t>25</w:t>
      </w:r>
      <w:r w:rsidR="001C6691">
        <w:rPr>
          <w:rFonts w:cs="Arial"/>
        </w:rPr>
        <w:fldChar w:fldCharType="end"/>
      </w:r>
      <w:r w:rsidRPr="00A31078">
        <w:rPr>
          <w:rFonts w:cs="Arial"/>
        </w:rPr>
        <w:t xml:space="preserve"> Issue </w:t>
      </w:r>
      <w:r w:rsidR="00FD04BE">
        <w:fldChar w:fldCharType="begin" w:fldLock="1"/>
      </w:r>
      <w:r w:rsidR="00F042DE">
        <w:instrText xml:space="preserve"> REF  NewIssueNumber  \* MERGEFORMAT </w:instrText>
      </w:r>
      <w:r w:rsidR="00FD04BE">
        <w:fldChar w:fldCharType="separate"/>
      </w:r>
      <w:r w:rsidR="00CC14E2" w:rsidRPr="00CC14E2">
        <w:rPr>
          <w:rFonts w:cs="Arial"/>
          <w:bCs/>
          <w:lang w:val="en-US"/>
        </w:rPr>
        <w:t>di+</w:t>
      </w:r>
      <w:r w:rsidR="00FD04BE">
        <w:fldChar w:fldCharType="end"/>
      </w:r>
      <w:r w:rsidRPr="00A31078">
        <w:rPr>
          <w:rFonts w:cs="Arial"/>
        </w:rPr>
        <w:t xml:space="preserve">. </w:t>
      </w:r>
      <w:hyperlink r:id="rId19" w:history="1">
        <w:r w:rsidRPr="000A1FAD">
          <w:rPr>
            <w:rStyle w:val="PHEBodyTextHyperlinkChar"/>
          </w:rPr>
          <w:t>http://www.hpa.org.uk/SMI/pdf</w:t>
        </w:r>
      </w:hyperlink>
      <w:r w:rsidRPr="00A31078">
        <w:rPr>
          <w:rFonts w:cs="Arial"/>
        </w:rPr>
        <w:t>.</w:t>
      </w: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Pr="00A17BA7" w:rsidRDefault="00A51BEA"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E24EC2" w:rsidRDefault="00E24EC2" w:rsidP="00A17BA7">
      <w:pPr>
        <w:ind w:left="0" w:firstLine="0"/>
      </w:pPr>
    </w:p>
    <w:p w:rsidR="006D7F6F" w:rsidRPr="00E33866" w:rsidRDefault="003E3649" w:rsidP="00A31078">
      <w:pPr>
        <w:pStyle w:val="PHEreportHeading1"/>
      </w:pPr>
      <w:bookmarkStart w:id="9" w:name="_Toc376521877"/>
      <w:bookmarkStart w:id="10" w:name="_Toc376523906"/>
      <w:r w:rsidRPr="00E33866">
        <w:lastRenderedPageBreak/>
        <w:t>Scope of Document</w:t>
      </w:r>
      <w:bookmarkEnd w:id="9"/>
      <w:bookmarkEnd w:id="10"/>
      <w:r w:rsidRPr="00E33866">
        <w:t xml:space="preserve"> </w:t>
      </w:r>
    </w:p>
    <w:p w:rsidR="00F93A01" w:rsidRPr="00F93A01" w:rsidRDefault="00F93A01" w:rsidP="00F93A01">
      <w:pPr>
        <w:pStyle w:val="PHEBodytext"/>
      </w:pPr>
      <w:r w:rsidRPr="00F93A01">
        <w:t>This SMI describes the characterisation of non-sporing, non-branching, Gram negative anaerobic bacteria.</w:t>
      </w:r>
    </w:p>
    <w:p w:rsidR="00F93A01" w:rsidRPr="00F93A01" w:rsidRDefault="00F93A01" w:rsidP="00F93A01">
      <w:pPr>
        <w:pStyle w:val="PHEBodytext"/>
        <w:rPr>
          <w:rStyle w:val="PHEBodyTextHyperlinkChar"/>
        </w:rPr>
      </w:pPr>
      <w:bookmarkStart w:id="11" w:name="OLE_LINK2"/>
      <w:bookmarkStart w:id="12" w:name="OLE_LINK3"/>
      <w:r w:rsidRPr="00F93A01">
        <w:rPr>
          <w:rFonts w:cs="Arial"/>
        </w:rPr>
        <w:t xml:space="preserve">Anaerobic spore-forming organisms are described in </w:t>
      </w:r>
      <w:hyperlink r:id="rId20" w:history="1">
        <w:r w:rsidRPr="00F93A01">
          <w:rPr>
            <w:rStyle w:val="PHEBodyTextHyperlinkChar"/>
          </w:rPr>
          <w:t xml:space="preserve">ID 8 - Identification of </w:t>
        </w:r>
        <w:r w:rsidRPr="00F93A01">
          <w:rPr>
            <w:rStyle w:val="PHEBodyTextHyperlinkChar"/>
            <w:i/>
          </w:rPr>
          <w:t>Clostridium</w:t>
        </w:r>
        <w:r w:rsidRPr="00F93A01">
          <w:rPr>
            <w:rStyle w:val="PHEBodyTextHyperlinkChar"/>
          </w:rPr>
          <w:t xml:space="preserve"> species</w:t>
        </w:r>
      </w:hyperlink>
      <w:r w:rsidRPr="00F93A01">
        <w:rPr>
          <w:rStyle w:val="PHEBodyTextHyperlinkChar"/>
        </w:rPr>
        <w:t xml:space="preserve">, </w:t>
      </w:r>
      <w:hyperlink r:id="rId21" w:history="1">
        <w:r w:rsidRPr="00F93A01">
          <w:rPr>
            <w:rStyle w:val="PHEBodyTextHyperlinkChar"/>
          </w:rPr>
          <w:t xml:space="preserve">ID 15 – Identification of anaerobic </w:t>
        </w:r>
        <w:r w:rsidRPr="00F93A01">
          <w:rPr>
            <w:rStyle w:val="PHEBodyTextHyperlinkChar"/>
            <w:i/>
          </w:rPr>
          <w:t>Actinomyces</w:t>
        </w:r>
        <w:r w:rsidRPr="00F93A01">
          <w:rPr>
            <w:rStyle w:val="PHEBodyTextHyperlinkChar"/>
          </w:rPr>
          <w:t xml:space="preserve"> species</w:t>
        </w:r>
      </w:hyperlink>
      <w:r>
        <w:t xml:space="preserve"> </w:t>
      </w:r>
      <w:r w:rsidRPr="00B442EA">
        <w:t>and</w:t>
      </w:r>
      <w:r w:rsidRPr="00706E37">
        <w:rPr>
          <w:rStyle w:val="HPABodyTextHyperlinkChar"/>
          <w:u w:val="none"/>
        </w:rPr>
        <w:t xml:space="preserve"> </w:t>
      </w:r>
      <w:hyperlink r:id="rId22" w:history="1">
        <w:r w:rsidRPr="00F93A01">
          <w:rPr>
            <w:rStyle w:val="PHEBodyTextHyperlinkChar"/>
          </w:rPr>
          <w:t>ID 10 - Identification of aerobic actinomycetes</w:t>
        </w:r>
        <w:bookmarkEnd w:id="11"/>
        <w:bookmarkEnd w:id="12"/>
      </w:hyperlink>
      <w:r>
        <w:rPr>
          <w:rStyle w:val="PHEBodyTextHyperlinkChar"/>
        </w:rPr>
        <w:t>.</w:t>
      </w:r>
    </w:p>
    <w:p w:rsidR="00F93A01" w:rsidRDefault="00F93A01" w:rsidP="00F93A01">
      <w:pPr>
        <w:pStyle w:val="PHEBodytext"/>
      </w:pPr>
      <w:r>
        <w:t xml:space="preserve">Anaerobic cocci can be found in </w:t>
      </w:r>
      <w:hyperlink r:id="rId23" w:history="1">
        <w:r w:rsidRPr="00F93A01">
          <w:rPr>
            <w:rStyle w:val="PHEBodyTextHyperlinkChar"/>
          </w:rPr>
          <w:t>ID 14 – Identification of anaerobic cocci.</w:t>
        </w:r>
      </w:hyperlink>
    </w:p>
    <w:p w:rsidR="001D4C88" w:rsidRDefault="00F93A01" w:rsidP="00F93A01">
      <w:pPr>
        <w:pStyle w:val="PHEBodytext"/>
      </w:pPr>
      <w:r w:rsidRPr="0084587D">
        <w:t xml:space="preserve">This SMI should be used in conjunction with </w:t>
      </w:r>
      <w:r>
        <w:t>other SMIs.</w:t>
      </w:r>
    </w:p>
    <w:p w:rsidR="0090734C" w:rsidRPr="00E33866" w:rsidRDefault="0090734C" w:rsidP="001C6D47">
      <w:pPr>
        <w:pStyle w:val="PHEreportHeading1"/>
      </w:pPr>
      <w:bookmarkStart w:id="13" w:name="_Toc376521878"/>
      <w:bookmarkStart w:id="14" w:name="_Toc376523907"/>
      <w:r w:rsidRPr="00E33866">
        <w:t>Introduction</w:t>
      </w:r>
      <w:bookmarkEnd w:id="13"/>
      <w:bookmarkEnd w:id="14"/>
    </w:p>
    <w:p w:rsidR="00C1142E" w:rsidRPr="00E33866" w:rsidRDefault="00C1142E" w:rsidP="00361CE7">
      <w:pPr>
        <w:pStyle w:val="PHEreportHeading2BlueHighlight"/>
      </w:pPr>
      <w:r w:rsidRPr="00E33866">
        <w:t>Taxonomy</w:t>
      </w:r>
    </w:p>
    <w:p w:rsidR="005C365C" w:rsidRPr="005C365C" w:rsidRDefault="005C365C" w:rsidP="005C365C">
      <w:pPr>
        <w:pStyle w:val="PHEBodytext"/>
      </w:pPr>
      <w:r w:rsidRPr="005C365C">
        <w:t>The taxonomy of the anaerobic bacteria is in a state of continuous change due to the constant addition of new species and the reclassification of the old</w:t>
      </w:r>
      <w:r w:rsidR="00FD04BE">
        <w:fldChar w:fldCharType="begin" w:fldLock="1"/>
      </w:r>
      <w:r w:rsidR="00C0259E">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FD04BE">
        <w:fldChar w:fldCharType="separate"/>
      </w:r>
      <w:r w:rsidR="00C0259E" w:rsidRPr="00C0259E">
        <w:rPr>
          <w:noProof/>
          <w:vertAlign w:val="superscript"/>
        </w:rPr>
        <w:t>1</w:t>
      </w:r>
      <w:r w:rsidR="00FD04BE">
        <w:fldChar w:fldCharType="end"/>
      </w:r>
      <w:r w:rsidRPr="005C365C">
        <w:t xml:space="preserve">. An example of this would be the genus </w:t>
      </w:r>
      <w:r w:rsidRPr="005C365C">
        <w:rPr>
          <w:i/>
        </w:rPr>
        <w:t>Bacteroides</w:t>
      </w:r>
      <w:r w:rsidRPr="005C365C">
        <w:t xml:space="preserve">. This genus previously included most of the saccharolytic pigmented species that are now included in the genus </w:t>
      </w:r>
      <w:r w:rsidRPr="005C365C">
        <w:rPr>
          <w:i/>
        </w:rPr>
        <w:t>Prevotella</w:t>
      </w:r>
      <w:r w:rsidRPr="005C365C">
        <w:t xml:space="preserve"> and the asaccharolytic species which have been assigned to the genus </w:t>
      </w:r>
      <w:r w:rsidRPr="005C365C">
        <w:rPr>
          <w:i/>
        </w:rPr>
        <w:t>Porphyromonas</w:t>
      </w:r>
      <w:r w:rsidR="00FD04BE">
        <w:fldChar w:fldCharType="begin" w:fldLock="1">
          <w:fldData xml:space="preserve">PFJlZm1hbj48Q2l0ZT48QXV0aG9yPkV1emVieTwvQXV0aG9yPjxZZWFyPjIwMTM8L1llYXI+PFJl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</w:fldData>
        </w:fldChar>
      </w:r>
      <w:r w:rsidR="00C0259E">
        <w:instrText xml:space="preserve"> ADDIN REFMGR.CITE </w:instrText>
      </w:r>
      <w:r w:rsidR="00FD04BE">
        <w:fldChar w:fldCharType="begin" w:fldLock="1">
          <w:fldData xml:space="preserve">PFJlZm1hbj48Q2l0ZT48QXV0aG9yPkV1emVieTwvQXV0aG9yPjxZZWFyPjIwMTM8L1llYXI+PFJl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</w:fldData>
        </w:fldChar>
      </w:r>
      <w:r w:rsidR="00C0259E">
        <w:instrText xml:space="preserve"> ADDIN EN.CITE.DATA </w:instrText>
      </w:r>
      <w:r w:rsidR="00FD04BE">
        <w:fldChar w:fldCharType="end"/>
      </w:r>
      <w:r w:rsidR="00FD04BE">
        <w:fldChar w:fldCharType="separate"/>
      </w:r>
      <w:r w:rsidR="00C0259E" w:rsidRPr="00C0259E">
        <w:rPr>
          <w:noProof/>
          <w:vertAlign w:val="superscript"/>
        </w:rPr>
        <w:t>2,3</w:t>
      </w:r>
      <w:r w:rsidR="00FD04BE">
        <w:fldChar w:fldCharType="end"/>
      </w:r>
      <w:r w:rsidRPr="005C365C">
        <w:t>.</w:t>
      </w:r>
    </w:p>
    <w:p w:rsidR="005C365C" w:rsidRPr="00BF54F3" w:rsidRDefault="005C365C" w:rsidP="005C365C">
      <w:pPr>
        <w:pStyle w:val="PHEBodytext"/>
      </w:pPr>
      <w:r w:rsidRPr="005C365C">
        <w:t xml:space="preserve">There are more than 20 genera of anaerobic Gram negative rods. The most common human isolates belong to the genera </w:t>
      </w:r>
      <w:r w:rsidRPr="005C365C">
        <w:rPr>
          <w:i/>
        </w:rPr>
        <w:t>Bacteroides, Fusobacterium, Porphyromonas</w:t>
      </w:r>
      <w:r w:rsidRPr="005C365C">
        <w:t xml:space="preserve"> and </w:t>
      </w:r>
      <w:r w:rsidRPr="005C365C">
        <w:rPr>
          <w:i/>
        </w:rPr>
        <w:t xml:space="preserve">Prevotella. </w:t>
      </w:r>
      <w:r w:rsidRPr="005C365C">
        <w:t xml:space="preserve">Other genera that have been associated with infections in humans are, </w:t>
      </w:r>
      <w:r w:rsidRPr="005C365C">
        <w:rPr>
          <w:i/>
        </w:rPr>
        <w:t xml:space="preserve">Parabacteriodes, Odoribacter, Tannerella, Alloprevotella </w:t>
      </w:r>
      <w:r w:rsidRPr="005C365C">
        <w:t xml:space="preserve">and </w:t>
      </w:r>
      <w:r w:rsidRPr="005C365C">
        <w:rPr>
          <w:i/>
        </w:rPr>
        <w:t>Mitsuokella</w:t>
      </w:r>
      <w:r w:rsidR="00FD04BE">
        <w:fldChar w:fldCharType="begin" w:fldLock="1"/>
      </w:r>
      <w:r w:rsidR="00C0259E">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FD04BE">
        <w:fldChar w:fldCharType="separate"/>
      </w:r>
      <w:r w:rsidR="00C0259E" w:rsidRPr="00C0259E">
        <w:rPr>
          <w:noProof/>
          <w:vertAlign w:val="superscript"/>
        </w:rPr>
        <w:t>1</w:t>
      </w:r>
      <w:r w:rsidR="00FD04BE">
        <w:fldChar w:fldCharType="end"/>
      </w:r>
      <w:r w:rsidRPr="005C365C">
        <w:t>.</w:t>
      </w:r>
    </w:p>
    <w:p w:rsidR="00C1142E" w:rsidRPr="00E33866" w:rsidRDefault="00C1142E" w:rsidP="00361CE7">
      <w:pPr>
        <w:pStyle w:val="PHEreportHeading2BlueHighlight"/>
      </w:pPr>
      <w:r w:rsidRPr="00E33866">
        <w:t>Characteristics</w:t>
      </w:r>
    </w:p>
    <w:p w:rsidR="005C365C" w:rsidRDefault="005C365C" w:rsidP="005C365C">
      <w:pPr>
        <w:pStyle w:val="PHEreportsub"/>
      </w:pPr>
      <w:r w:rsidRPr="005C365C">
        <w:rPr>
          <w:i/>
        </w:rPr>
        <w:t>Bacteroides</w:t>
      </w:r>
      <w:r>
        <w:t xml:space="preserve"> species</w:t>
      </w:r>
    </w:p>
    <w:p w:rsidR="005C365C" w:rsidRPr="005C365C" w:rsidRDefault="005C365C" w:rsidP="005C365C">
      <w:pPr>
        <w:pStyle w:val="PHEBodytext"/>
      </w:pPr>
      <w:r w:rsidRPr="005C365C">
        <w:t>There are currently 44 validly published species. 27 of which are from humans despite few taxonomic changes having occurred in the genus; new species described and some former species moved to other genera</w:t>
      </w:r>
      <w:r w:rsidR="00FD04BE">
        <w:fldChar w:fldCharType="begin" w:fldLock="1"/>
      </w:r>
      <w:r w:rsidR="00C0259E">
        <w:instrText xml:space="preserve"> ADDIN REFMGR.CITE &lt;Refman&gt;&lt;Cite&gt;&lt;Author&gt;Euzeby&lt;/Author&gt;&lt;Year&gt;2013&lt;/Year&gt;&lt;RecNum&gt;37367&lt;/RecNum&gt;&lt;IDText&gt;List of prokaryotic names with standing in nomenclature Genus Bacteriodes&lt;/IDText&gt;&lt;MDL Ref_Type="Electronic Citation"&gt;&lt;Ref_Type&gt;Electronic Citation&lt;/Ref_Type&gt;&lt;Ref_ID&gt;37367&lt;/Ref_ID&gt;&lt;Title_Primary&gt;List of prokaryotic names with standing in nomenclature Genus &lt;i&gt;Bacteriodes&lt;/i&gt;&lt;/Title_Primary&gt;&lt;Authors_Primary&gt;Euzeby,J.P.&lt;/Authors_Primary&gt;&lt;Date_Primary&gt;2013&lt;/Date_Primary&gt;&lt;Keywords&gt;bacteriodes&lt;/Keywords&gt;&lt;Keywords&gt;ID 25&lt;/Keywords&gt;&lt;Keywords&gt;nomenclature&lt;/Keywords&gt;&lt;Reprint&gt;In File&lt;/Reprint&gt;&lt;Periodical&gt;http://www.bacterio.net/bacteriodes.html&lt;/Periodical&gt;&lt;Date_Secondary&gt;13 AD/12/11&lt;/Date_Secondary&gt;&lt;Web_URL_Link2&gt;&lt;u&gt;http://www.bacterio.net/bacteriodes.html&lt;/u&gt;&lt;/Web_URL_Link2&gt;&lt;ZZ_JournalStdAbbrev&gt;&lt;f name="System"&gt;http://www.bacterio.net/bacteriodes.html&lt;/f&gt;&lt;/ZZ_JournalStdAbbrev&gt;&lt;ZZ_WorkformID&gt;34&lt;/ZZ_WorkformID&gt;&lt;/MDL&gt;&lt;/Cite&gt;&lt;/Refman&gt;</w:instrText>
      </w:r>
      <w:r w:rsidR="00FD04BE">
        <w:fldChar w:fldCharType="separate"/>
      </w:r>
      <w:r w:rsidR="00C0259E" w:rsidRPr="00C0259E">
        <w:rPr>
          <w:noProof/>
          <w:vertAlign w:val="superscript"/>
        </w:rPr>
        <w:t>2</w:t>
      </w:r>
      <w:r w:rsidR="00FD04BE">
        <w:fldChar w:fldCharType="end"/>
      </w:r>
      <w:r w:rsidRPr="005C365C">
        <w:t>.</w:t>
      </w:r>
    </w:p>
    <w:p w:rsidR="005C365C" w:rsidRPr="005C365C" w:rsidRDefault="005C365C" w:rsidP="005C365C">
      <w:pPr>
        <w:pStyle w:val="PHEBodytext"/>
      </w:pPr>
      <w:r w:rsidRPr="00F619F6">
        <w:rPr>
          <w:i/>
        </w:rPr>
        <w:t>Bacteroides</w:t>
      </w:r>
      <w:r w:rsidRPr="005C365C">
        <w:t xml:space="preserve"> species belong to the family </w:t>
      </w:r>
      <w:r w:rsidRPr="00F619F6">
        <w:rPr>
          <w:i/>
        </w:rPr>
        <w:t>Bacteroidaceae</w:t>
      </w:r>
      <w:r w:rsidRPr="005C365C">
        <w:t xml:space="preserve"> and are short rod shaped organisms that vary in size; many of them are pleomorphic and show terminal or central swellings, vacuoles or filaments. </w:t>
      </w:r>
      <w:r w:rsidRPr="00F619F6">
        <w:rPr>
          <w:i/>
        </w:rPr>
        <w:t>Bacteroides</w:t>
      </w:r>
      <w:r w:rsidRPr="005C365C">
        <w:t xml:space="preserve"> are bile resistant, aesculin positive and carbohydrate fermenters. They are catalase variable but usually negative and do not reduce nitrates. They also give variable test results for indole production. They do not produce pigment.</w:t>
      </w:r>
    </w:p>
    <w:p w:rsidR="005C365C" w:rsidRPr="005C365C" w:rsidRDefault="005C365C" w:rsidP="005C365C">
      <w:pPr>
        <w:pStyle w:val="PHEBodytext"/>
      </w:pPr>
      <w:r w:rsidRPr="005C365C">
        <w:t>Their optimal growth temperature is 35-37°C. On FAA plate, colonies appear as mostly non-haemolytic, circular, low convex, smooth, semi-opaque grey, often moist or even mucoid and are 1-3 mm diameter.</w:t>
      </w:r>
    </w:p>
    <w:p w:rsidR="005C365C" w:rsidRPr="005C365C" w:rsidRDefault="005C365C" w:rsidP="005C365C">
      <w:pPr>
        <w:pStyle w:val="PHEBodytext"/>
      </w:pPr>
      <w:r w:rsidRPr="00F619F6">
        <w:rPr>
          <w:i/>
        </w:rPr>
        <w:t>Bacteroides fragilis</w:t>
      </w:r>
      <w:r w:rsidRPr="005C365C">
        <w:t xml:space="preserve"> is the most commonly isolated species from clinical samples. Other highly relevant species in human infections are </w:t>
      </w:r>
      <w:r w:rsidRPr="00F619F6">
        <w:rPr>
          <w:i/>
        </w:rPr>
        <w:t>Bacteroides ovatus</w:t>
      </w:r>
      <w:r w:rsidRPr="005C365C">
        <w:t xml:space="preserve"> and </w:t>
      </w:r>
      <w:r w:rsidRPr="0022747E">
        <w:rPr>
          <w:i/>
        </w:rPr>
        <w:t>Bacteroides thetaiotamicron</w:t>
      </w:r>
      <w:r w:rsidR="00FD04BE">
        <w:fldChar w:fldCharType="begin" w:fldLock="1"/>
      </w:r>
      <w:r w:rsidR="00C0259E">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FD04BE">
        <w:fldChar w:fldCharType="separate"/>
      </w:r>
      <w:r w:rsidR="00C0259E" w:rsidRPr="00C0259E">
        <w:rPr>
          <w:noProof/>
          <w:vertAlign w:val="superscript"/>
        </w:rPr>
        <w:t>1</w:t>
      </w:r>
      <w:r w:rsidR="00FD04BE">
        <w:fldChar w:fldCharType="end"/>
      </w:r>
      <w:r w:rsidRPr="005C365C">
        <w:t>.</w:t>
      </w:r>
    </w:p>
    <w:p w:rsidR="005C365C" w:rsidRPr="005C365C" w:rsidRDefault="005C365C" w:rsidP="005C365C">
      <w:pPr>
        <w:pStyle w:val="PHEBodytext"/>
      </w:pPr>
      <w:r w:rsidRPr="005C365C">
        <w:t>They have been isolated from blood, ulcers, abscesses, bronchial secretions, bone, intra-abdominal infections, inflamed appendix and the head</w:t>
      </w:r>
      <w:r w:rsidR="00FD04BE">
        <w:fldChar w:fldCharType="begin" w:fldLock="1">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L1paX1dvcmtmb3JtSUQ+PC9NREw+PC9DaXRlPjwvUmVmbWFuPgB=
</w:fldData>
        </w:fldChar>
      </w:r>
      <w:r w:rsidR="00C0259E">
        <w:instrText xml:space="preserve"> ADDIN REFMGR.CITE </w:instrText>
      </w:r>
      <w:r w:rsidR="00FD04BE">
        <w:fldChar w:fldCharType="begin" w:fldLock="1">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L1paX1dvcmtmb3JtSUQ+PC9NREw+PC9DaXRlPjwvUmVmbWFuPgB=
</w:fldData>
        </w:fldChar>
      </w:r>
      <w:r w:rsidR="00C0259E">
        <w:instrText xml:space="preserve"> ADDIN EN.CITE.DATA </w:instrText>
      </w:r>
      <w:r w:rsidR="00FD04BE">
        <w:fldChar w:fldCharType="end"/>
      </w:r>
      <w:r w:rsidR="00FD04BE">
        <w:fldChar w:fldCharType="separate"/>
      </w:r>
      <w:r w:rsidR="00C0259E" w:rsidRPr="00C0259E">
        <w:rPr>
          <w:noProof/>
          <w:vertAlign w:val="superscript"/>
        </w:rPr>
        <w:t>4</w:t>
      </w:r>
      <w:r w:rsidR="00FD04BE">
        <w:fldChar w:fldCharType="end"/>
      </w:r>
      <w:r w:rsidRPr="005C365C">
        <w:t>.</w:t>
      </w:r>
    </w:p>
    <w:p w:rsidR="005C365C" w:rsidRPr="00F619F6" w:rsidRDefault="005C365C" w:rsidP="00F619F6">
      <w:pPr>
        <w:pStyle w:val="PHEreportsub"/>
      </w:pPr>
      <w:r w:rsidRPr="00F619F6">
        <w:rPr>
          <w:i/>
        </w:rPr>
        <w:lastRenderedPageBreak/>
        <w:t>Fusobacterium</w:t>
      </w:r>
      <w:r w:rsidRPr="00F619F6">
        <w:t xml:space="preserve"> species</w:t>
      </w:r>
    </w:p>
    <w:p w:rsidR="005C365C" w:rsidRPr="005C365C" w:rsidRDefault="005C365C" w:rsidP="005C365C">
      <w:pPr>
        <w:pStyle w:val="PHEBodytext"/>
        <w:rPr>
          <w:b/>
        </w:rPr>
      </w:pPr>
      <w:r w:rsidRPr="005C365C">
        <w:t>There are currently 14 validly published species and 10 of which have been isolated in humans</w:t>
      </w:r>
      <w:r w:rsidR="00FD04BE">
        <w:fldChar w:fldCharType="begin" w:fldLock="1"/>
      </w:r>
      <w:r w:rsidR="00C0259E">
        <w:instrText xml:space="preserve"> ADDIN REFMGR.CITE &lt;Refman&gt;&lt;Cite&gt;&lt;Author&gt;Euzeby&lt;/Author&gt;&lt;Year&gt;2013&lt;/Year&gt;&lt;RecNum&gt;37368&lt;/RecNum&gt;&lt;IDText&gt;List of prokaryotic names with standing in nomenclature Genus Fusobacterium&lt;/IDText&gt;&lt;MDL Ref_Type="Electronic Citation"&gt;&lt;Ref_Type&gt;Electronic Citation&lt;/Ref_Type&gt;&lt;Ref_ID&gt;37368&lt;/Ref_ID&gt;&lt;Title_Primary&gt;List of prokaryotic names with standing in nomenclature Genus &lt;i&gt;Fusobacterium&lt;/i&gt;&lt;/Title_Primary&gt;&lt;Authors_Primary&gt;Euzeby,J.P.&lt;/Authors_Primary&gt;&lt;Date_Primary&gt;2013&lt;/Date_Primary&gt;&lt;Keywords&gt;Fusobacterium&lt;/Keywords&gt;&lt;Keywords&gt;ID 25&lt;/Keywords&gt;&lt;Keywords&gt;nomenclature&lt;/Keywords&gt;&lt;Reprint&gt;In File&lt;/Reprint&gt;&lt;Periodical&gt;http://www.bacterio.net/fusobacterium.html&lt;/Periodical&gt;&lt;Date_Secondary&gt;13 AD/12/11&lt;/Date_Secondary&gt;&lt;Web_URL_Link2&gt;&lt;u&gt;http://www.bacterio.net/fusobacterium.html&lt;/u&gt;&lt;/Web_URL_Link2&gt;&lt;ZZ_JournalStdAbbrev&gt;&lt;f name="System"&gt;http://www.bacterio.net/fusobacterium.html&lt;/f&gt;&lt;/ZZ_JournalStdAbbrev&gt;&lt;ZZ_WorkformID&gt;34&lt;/ZZ_WorkformID&gt;&lt;/MDL&gt;&lt;/Cite&gt;&lt;/Refman&gt;</w:instrText>
      </w:r>
      <w:r w:rsidR="00FD04BE">
        <w:fldChar w:fldCharType="separate"/>
      </w:r>
      <w:r w:rsidR="00C0259E" w:rsidRPr="00C0259E">
        <w:rPr>
          <w:noProof/>
          <w:vertAlign w:val="superscript"/>
        </w:rPr>
        <w:t>5</w:t>
      </w:r>
      <w:r w:rsidR="00FD04BE">
        <w:fldChar w:fldCharType="end"/>
      </w:r>
      <w:r w:rsidRPr="005C365C">
        <w:t>.</w:t>
      </w:r>
    </w:p>
    <w:p w:rsidR="005C365C" w:rsidRPr="005C365C" w:rsidRDefault="005C365C" w:rsidP="005C365C">
      <w:pPr>
        <w:pStyle w:val="PHEBodytext"/>
      </w:pPr>
      <w:r w:rsidRPr="00F619F6">
        <w:rPr>
          <w:i/>
        </w:rPr>
        <w:t>Fusobacterium</w:t>
      </w:r>
      <w:r w:rsidRPr="005C365C">
        <w:t xml:space="preserve"> species are rods </w:t>
      </w:r>
      <w:r w:rsidR="008F3746">
        <w:t>which may be spindle-shaped eg</w:t>
      </w:r>
      <w:r w:rsidRPr="005C365C">
        <w:t xml:space="preserve"> </w:t>
      </w:r>
      <w:r w:rsidRPr="00F619F6">
        <w:rPr>
          <w:i/>
        </w:rPr>
        <w:t>Fusobacterium nucleatum</w:t>
      </w:r>
      <w:r w:rsidR="008F3746">
        <w:t xml:space="preserve"> or pleomorphic eg</w:t>
      </w:r>
      <w:r w:rsidRPr="005C365C">
        <w:t xml:space="preserve"> </w:t>
      </w:r>
      <w:r w:rsidRPr="00F619F6">
        <w:rPr>
          <w:i/>
        </w:rPr>
        <w:t>Fusobacterium necrophorum</w:t>
      </w:r>
      <w:r w:rsidRPr="005C365C">
        <w:t xml:space="preserve">. They exhibit irregular staining. These two species are the most commonly isolated from human clinical material. </w:t>
      </w:r>
      <w:r w:rsidRPr="00F619F6">
        <w:rPr>
          <w:i/>
        </w:rPr>
        <w:t>F. necrophorum</w:t>
      </w:r>
      <w:r w:rsidRPr="005C365C">
        <w:t xml:space="preserve"> is a cause of serious infections (necrobacillosis or Lemi</w:t>
      </w:r>
      <w:r w:rsidRPr="005C365C">
        <w:rPr>
          <w:rFonts w:cs="Arial"/>
        </w:rPr>
        <w:t>è</w:t>
      </w:r>
      <w:r w:rsidRPr="005C365C">
        <w:t>rre’s disease) commonly diagnosed in young adults and also a cause of recurrent sore throats</w:t>
      </w:r>
      <w:r w:rsidR="00FD04BE">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PjxLZXl3b3Jkcz5JbmZhbnQ8L0tleXdvcmRzPjxLZXl3b3Jkcz5JbmZhbnQsTmV3Ym9ybjwvS2V5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</w:fldData>
        </w:fldChar>
      </w:r>
      <w:r w:rsidR="00C0259E">
        <w:instrText xml:space="preserve"> ADDIN REFMGR.CITE </w:instrText>
      </w:r>
      <w:r w:rsidR="00FD04BE">
        <w:fldChar w:fldCharType="begin" w:fldLock="1">
          <w:fldData xml:space="preserve">PFJlZm1hbj48Q2l0ZT48QXV0aG9yPkJhdHR5PC9BdXRob3I+PFllYXI+MjAwNTwvWWVhcj48UmVj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</w:fldData>
        </w:fldChar>
      </w:r>
      <w:r w:rsidR="00C0259E">
        <w:instrText xml:space="preserve"> ADDIN EN.CITE.DATA </w:instrText>
      </w:r>
      <w:r w:rsidR="00FD04BE">
        <w:fldChar w:fldCharType="end"/>
      </w:r>
      <w:r w:rsidR="00FD04BE">
        <w:fldChar w:fldCharType="separate"/>
      </w:r>
      <w:r w:rsidR="00C0259E" w:rsidRPr="00C0259E">
        <w:rPr>
          <w:noProof/>
          <w:vertAlign w:val="superscript"/>
        </w:rPr>
        <w:t>6</w:t>
      </w:r>
      <w:r w:rsidR="00FD04BE">
        <w:fldChar w:fldCharType="end"/>
      </w:r>
      <w:r w:rsidRPr="005C365C">
        <w:t xml:space="preserve">. </w:t>
      </w:r>
    </w:p>
    <w:p w:rsidR="005C365C" w:rsidRPr="005C365C" w:rsidRDefault="005C365C" w:rsidP="005C365C">
      <w:pPr>
        <w:pStyle w:val="PHEBodytext"/>
      </w:pPr>
      <w:r w:rsidRPr="005C365C">
        <w:t xml:space="preserve">Their optimal growth temperature is 35-37°C. Colonial appearance is variable, but most are 1-3 mm diameter, with an irregular or dentate edge. They vary from translucent to granular and opaque; </w:t>
      </w:r>
      <w:r w:rsidRPr="00F619F6">
        <w:rPr>
          <w:i/>
        </w:rPr>
        <w:t>F. necrophorum</w:t>
      </w:r>
      <w:r w:rsidRPr="005C365C">
        <w:t xml:space="preserve"> may be beta-haemolytic. </w:t>
      </w:r>
      <w:r w:rsidRPr="00F619F6">
        <w:rPr>
          <w:i/>
        </w:rPr>
        <w:t>Fusobacterium</w:t>
      </w:r>
      <w:r w:rsidRPr="005C365C">
        <w:t xml:space="preserve"> species that are grown on fastidious anaerobe agar (FAA) containing blood may fluoresce yellow-green (chartreuse) when exposed to long wave (365 nm) ultraviolet light. This phenomenon is medium-dependent</w:t>
      </w:r>
      <w:r w:rsidR="00FD04BE">
        <w:fldChar w:fldCharType="begin" w:fldLock="1"/>
      </w:r>
      <w:r w:rsidR="00C0259E">
        <w:instrText xml:space="preserve"> ADDIN REFMGR.CITE &lt;Refman&gt;&lt;Cite&gt;&lt;Author&gt;Brazier JS&lt;/Author&gt;&lt;Year&gt;1986&lt;/Year&gt;&lt;RecNum&gt;211&lt;/RecNum&gt;&lt;IDText&gt;Yellow fluorescence of fusobacteria&lt;/IDText&gt;&lt;MDL Ref_Type="Journal"&gt;&lt;Ref_Type&gt;Journal&lt;/Ref_Type&gt;&lt;Ref_ID&gt;211&lt;/Ref_ID&gt;&lt;Title_Primary&gt;Yellow fluorescence of fusobacteria&lt;/Title_Primary&gt;&lt;Authors_Primary&gt;Brazier JS&lt;/Authors_Primary&gt;&lt;Date_Primary&gt;1986&lt;/Date_Primary&gt;&lt;Keywords&gt;ID 25&lt;/Keywords&gt;&lt;Reprint&gt;Not in File&lt;/Reprint&gt;&lt;Start_Page&gt;125&lt;/Start_Page&gt;&lt;End_Page&gt;126&lt;/End_Page&gt;&lt;Periodical&gt;Lett Appl Microbiol&lt;/Periodical&gt;&lt;Volume&gt;2&lt;/Volume&gt;&lt;ZZ_JournalFull&gt;&lt;f name="System"&gt;Lett Appl Microbiol&lt;/f&gt;&lt;/ZZ_JournalFull&gt;&lt;ZZ_WorkformID&gt;1&lt;/ZZ_WorkformID&gt;&lt;/MDL&gt;&lt;/Cite&gt;&lt;/Refman&gt;</w:instrText>
      </w:r>
      <w:r w:rsidR="00FD04BE">
        <w:fldChar w:fldCharType="separate"/>
      </w:r>
      <w:r w:rsidR="00C0259E" w:rsidRPr="00C0259E">
        <w:rPr>
          <w:noProof/>
          <w:vertAlign w:val="superscript"/>
        </w:rPr>
        <w:t>7</w:t>
      </w:r>
      <w:r w:rsidR="00FD04BE">
        <w:fldChar w:fldCharType="end"/>
      </w:r>
      <w:r w:rsidRPr="005C365C">
        <w:t>.They are indole positive and fluoresce under UV light and produce lipase on egg yolk agar.</w:t>
      </w:r>
    </w:p>
    <w:p w:rsidR="005C365C" w:rsidRPr="005C365C" w:rsidRDefault="005C365C" w:rsidP="005C365C">
      <w:pPr>
        <w:pStyle w:val="PHEBodytext"/>
      </w:pPr>
      <w:r w:rsidRPr="005C365C">
        <w:t>They have been isolated in root canal infections, dentoalveolar abscesses and spreading odontogenic infections. They have also been found in extraoral infections and abscesses in a wide range of body sites – blood, brain, chest, heart, lung, liver, appendix, abdomen, genitourinary tract, etc. as well as infected human bite lesions</w:t>
      </w:r>
      <w:r w:rsidR="00FD04BE">
        <w:fldChar w:fldCharType="begin" w:fldLock="1"/>
      </w:r>
      <w:r w:rsidR="00C0259E">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FD04BE">
        <w:fldChar w:fldCharType="separate"/>
      </w:r>
      <w:r w:rsidR="00C0259E" w:rsidRPr="00C0259E">
        <w:rPr>
          <w:noProof/>
          <w:vertAlign w:val="superscript"/>
        </w:rPr>
        <w:t>1</w:t>
      </w:r>
      <w:r w:rsidR="00FD04BE">
        <w:fldChar w:fldCharType="end"/>
      </w:r>
      <w:r w:rsidRPr="005C365C">
        <w:t>.</w:t>
      </w:r>
    </w:p>
    <w:p w:rsidR="005C365C" w:rsidRPr="005C365C" w:rsidRDefault="005C365C" w:rsidP="00F619F6">
      <w:pPr>
        <w:pStyle w:val="PHEreportsub"/>
      </w:pPr>
      <w:r w:rsidRPr="00F619F6">
        <w:rPr>
          <w:i/>
        </w:rPr>
        <w:t>Porphyromonas</w:t>
      </w:r>
      <w:r w:rsidRPr="005C365C">
        <w:t xml:space="preserve"> species</w:t>
      </w:r>
    </w:p>
    <w:p w:rsidR="005C365C" w:rsidRPr="005C365C" w:rsidRDefault="005C365C" w:rsidP="005C365C">
      <w:pPr>
        <w:pStyle w:val="PHEBodytext"/>
        <w:rPr>
          <w:b/>
        </w:rPr>
      </w:pPr>
      <w:r w:rsidRPr="005C365C">
        <w:t>There are currently 15 validly published species and 7 of which have been isolated in humans</w:t>
      </w:r>
      <w:r w:rsidR="00FD04BE">
        <w:fldChar w:fldCharType="begin" w:fldLock="1"/>
      </w:r>
      <w:r w:rsidR="00C0259E">
        <w:instrText xml:space="preserve"> ADDIN REFMGR.CITE &lt;Refman&gt;&lt;Cite&gt;&lt;Author&gt;Euzeby&lt;/Author&gt;&lt;Year&gt;2013&lt;/Year&gt;&lt;RecNum&gt;37369&lt;/RecNum&gt;&lt;IDText&gt;List of prokaryotic names with standing in nomenclature Genus Porphyromonas&lt;/IDText&gt;&lt;MDL Ref_Type="Electronic Citation"&gt;&lt;Ref_Type&gt;Electronic Citation&lt;/Ref_Type&gt;&lt;Ref_ID&gt;37369&lt;/Ref_ID&gt;&lt;Title_Primary&gt;List of prokaryotic names with standing in nomenclature Genus &lt;i&gt;Porphyromonas&lt;/i&gt;&lt;/Title_Primary&gt;&lt;Authors_Primary&gt;Euzeby,J.P.&lt;/Authors_Primary&gt;&lt;Date_Primary&gt;2013&lt;/Date_Primary&gt;&lt;Keywords&gt;ID 25&lt;/Keywords&gt;&lt;Keywords&gt;nomenclature&lt;/Keywords&gt;&lt;Keywords&gt;Porphyromonas&lt;/Keywords&gt;&lt;Reprint&gt;In File&lt;/Reprint&gt;&lt;Periodical&gt;http://www.bacterio.net/porphyromonas.html&lt;/Periodical&gt;&lt;Date_Secondary&gt;13 AD/12/11&lt;/Date_Secondary&gt;&lt;Web_URL_Link2&gt;&lt;u&gt;http://www.bacterio.net/porphyromonas.html&lt;/u&gt;&lt;/Web_URL_Link2&gt;&lt;ZZ_JournalStdAbbrev&gt;&lt;f name="System"&gt;http://www.bacterio.net/porphyromonas.html&lt;/f&gt;&lt;/ZZ_JournalStdAbbrev&gt;&lt;ZZ_WorkformID&gt;34&lt;/ZZ_WorkformID&gt;&lt;/MDL&gt;&lt;/Cite&gt;&lt;/Refman&gt;</w:instrText>
      </w:r>
      <w:r w:rsidR="00FD04BE">
        <w:fldChar w:fldCharType="separate"/>
      </w:r>
      <w:r w:rsidR="00C0259E" w:rsidRPr="00C0259E">
        <w:rPr>
          <w:noProof/>
          <w:vertAlign w:val="superscript"/>
        </w:rPr>
        <w:t>8</w:t>
      </w:r>
      <w:r w:rsidR="00FD04BE">
        <w:fldChar w:fldCharType="end"/>
      </w:r>
      <w:r w:rsidRPr="005C365C">
        <w:t>.</w:t>
      </w:r>
    </w:p>
    <w:p w:rsidR="005C365C" w:rsidRPr="005C365C" w:rsidRDefault="005C365C" w:rsidP="005C365C">
      <w:pPr>
        <w:pStyle w:val="PHEBodytext"/>
      </w:pPr>
      <w:r w:rsidRPr="005C365C">
        <w:t xml:space="preserve">The genus </w:t>
      </w:r>
      <w:r w:rsidRPr="00F619F6">
        <w:rPr>
          <w:i/>
        </w:rPr>
        <w:t>Porphyromonas</w:t>
      </w:r>
      <w:r w:rsidRPr="005C365C">
        <w:t xml:space="preserve"> includes asaccharolytic, catalase negative species of human and animal origin. They are short rods (0.5 - 0.8 x 1.0 - 3.0 </w:t>
      </w:r>
      <w:r w:rsidRPr="005C365C">
        <w:sym w:font="Symbol" w:char="F06D"/>
      </w:r>
      <w:r w:rsidRPr="005C365C">
        <w:t>m) or coccobacilli and are bile sensitive.</w:t>
      </w:r>
    </w:p>
    <w:p w:rsidR="005C365C" w:rsidRPr="005C365C" w:rsidRDefault="005C365C" w:rsidP="005C365C">
      <w:pPr>
        <w:pStyle w:val="PHEBodytext"/>
      </w:pPr>
      <w:r w:rsidRPr="005C365C">
        <w:t xml:space="preserve">Most </w:t>
      </w:r>
      <w:r w:rsidRPr="00F619F6">
        <w:rPr>
          <w:i/>
        </w:rPr>
        <w:t>Porphyromonas</w:t>
      </w:r>
      <w:r w:rsidRPr="005C365C">
        <w:t xml:space="preserve"> species isolated from humans are catalase negative whereas those from animals are catalase positive</w:t>
      </w:r>
      <w:r w:rsidR="00FD04BE">
        <w:fldChar w:fldCharType="begin" w:fldLock="1"/>
      </w:r>
      <w:r w:rsidR="00C0259E">
        <w:instrText xml:space="preserve"> ADDIN REFMGR.CITE &lt;Refman&gt;&lt;Cite&gt;&lt;Author&gt;Jousimies-Somer HR&lt;/Author&gt;&lt;Year&gt;1999&lt;/Year&gt;&lt;RecNum&gt;230&lt;/RecNum&gt;&lt;IDText&gt;Bacteroides, Porphyromonas, Prevotella, Fusobacterium and other Anaerobic Gram Negative Rods and Cocci&lt;/IDText&gt;&lt;MDL Ref_Type="Book Chapter"&gt;&lt;Ref_Type&gt;Book Chapter&lt;/Ref_Type&gt;&lt;Ref_ID&gt;230&lt;/Ref_ID&gt;&lt;Title_Primary&gt;Bacteroides, Porphyromonas, Prevotella, Fusobacterium and other Anaerobic Gram Negative Rods and Cocci&lt;/Title_Primary&gt;&lt;Authors_Primary&gt;Jousimies-Somer HR&lt;/Authors_Primary&gt;&lt;Authors_Primary&gt;Summanen PH&lt;/Authors_Primary&gt;&lt;Authors_Primary&gt;Finegold SM&lt;/Authors_Primary&gt;&lt;Date_Primary&gt;1999&lt;/Date_Primary&gt;&lt;Keywords&gt;Bacteroides&lt;/Keywords&gt;&lt;Keywords&gt;ID 25&lt;/Keywords&gt;&lt;Keywords&gt;Fusobacterium&lt;/Keywords&gt;&lt;Keywords&gt;microbiology&lt;/Keywords&gt;&lt;Keywords&gt;Porphyromonas&lt;/Keywords&gt;&lt;Reprint&gt;Not in File&lt;/Reprint&gt;&lt;Start_Page&gt;690&lt;/Start_Page&gt;&lt;End_Page&gt;711&lt;/End_Page&gt;&lt;Volume&gt;7th&lt;/Volume&gt;&lt;Title_Secondary&gt;Manual of Clinical Microbiology&lt;/Title_Secondary&gt;&lt;Authors_Secondary&gt;Murray PR&lt;/Authors_Secondary&gt;&lt;Authors_Secondary&gt;Baron EJ&lt;/Authors_Secondary&gt;&lt;Authors_Secondary&gt;Pfaller MA&lt;/Authors_Secondary&gt;&lt;Authors_Secondary&gt;Tenover FC&lt;/Authors_Secondary&gt;&lt;Authors_Secondary&gt;Yolken RH&lt;/Authors_Secondary&gt;&lt;Pub_Place&gt;Washington DC&lt;/Pub_Place&gt;&lt;Publisher&gt;American Society for Microbiology&lt;/Publisher&gt;&lt;ZZ_WorkformID&gt;3&lt;/ZZ_WorkformID&gt;&lt;/MDL&gt;&lt;/Cite&gt;&lt;/Refman&gt;</w:instrText>
      </w:r>
      <w:r w:rsidR="00FD04BE">
        <w:fldChar w:fldCharType="separate"/>
      </w:r>
      <w:r w:rsidR="00C0259E" w:rsidRPr="00C0259E">
        <w:rPr>
          <w:noProof/>
          <w:vertAlign w:val="superscript"/>
        </w:rPr>
        <w:t>9</w:t>
      </w:r>
      <w:r w:rsidR="00FD04BE">
        <w:fldChar w:fldCharType="end"/>
      </w:r>
      <w:r w:rsidRPr="005C365C">
        <w:t>.</w:t>
      </w:r>
    </w:p>
    <w:p w:rsidR="005C365C" w:rsidRPr="005C365C" w:rsidRDefault="005C365C" w:rsidP="005C365C">
      <w:pPr>
        <w:pStyle w:val="PHEBodytext"/>
      </w:pPr>
      <w:r w:rsidRPr="005C365C">
        <w:t xml:space="preserve">Their optimal growth temperature is 35-37°C. On FAA plate, colonies are 1.0 mm diameter, smooth, shiny and grey after 48 hr. incubation. Dark brown or black pigment develops after 3-7 days caused by protoheme production. Growth may be enhanced by “satellitism” around </w:t>
      </w:r>
      <w:r w:rsidR="00C2093A">
        <w:t>colonies of other organisms eg</w:t>
      </w:r>
      <w:r w:rsidRPr="005C365C">
        <w:t xml:space="preserve"> staphylococci.</w:t>
      </w:r>
    </w:p>
    <w:p w:rsidR="005C365C" w:rsidRPr="005C365C" w:rsidRDefault="005C365C" w:rsidP="005C365C">
      <w:pPr>
        <w:pStyle w:val="PHEBodytext"/>
      </w:pPr>
      <w:r w:rsidRPr="005C365C">
        <w:t xml:space="preserve">Some </w:t>
      </w:r>
      <w:r w:rsidRPr="0022747E">
        <w:rPr>
          <w:i/>
        </w:rPr>
        <w:t>Porphyromonas</w:t>
      </w:r>
      <w:r w:rsidRPr="005C365C">
        <w:t xml:space="preserve"> species may fluoresce brick red when exposed to long wave (365 nm) ultraviolet light and can produce a pigment (buff to tan to black) when grown on blood-containing media which is due to porphyrin production</w:t>
      </w:r>
      <w:r w:rsidR="00FD04BE">
        <w:fldChar w:fldCharType="begin" w:fldLock="1"/>
      </w:r>
      <w:r w:rsidR="00C0259E">
        <w:instrText xml:space="preserve"> ADDIN REFMGR.CITE &lt;Refman&gt;&lt;Cite&gt;&lt;Author&gt;Brazier JS&lt;/Author&gt;&lt;Year&gt;1986&lt;/Year&gt;&lt;RecNum&gt;211&lt;/RecNum&gt;&lt;IDText&gt;Yellow fluorescence of fusobacteria&lt;/IDText&gt;&lt;MDL Ref_Type="Journal"&gt;&lt;Ref_Type&gt;Journal&lt;/Ref_Type&gt;&lt;Ref_ID&gt;211&lt;/Ref_ID&gt;&lt;Title_Primary&gt;Yellow fluorescence of fusobacteria&lt;/Title_Primary&gt;&lt;Authors_Primary&gt;Brazier JS&lt;/Authors_Primary&gt;&lt;Date_Primary&gt;1986&lt;/Date_Primary&gt;&lt;Keywords&gt;ID 25&lt;/Keywords&gt;&lt;Reprint&gt;Not in File&lt;/Reprint&gt;&lt;Start_Page&gt;125&lt;/Start_Page&gt;&lt;End_Page&gt;126&lt;/End_Page&gt;&lt;Periodical&gt;Lett Appl Microbiol&lt;/Periodical&gt;&lt;Volume&gt;2&lt;/Volume&gt;&lt;ZZ_JournalFull&gt;&lt;f name="System"&gt;Lett Appl Microbiol&lt;/f&gt;&lt;/ZZ_JournalFull&gt;&lt;ZZ_WorkformID&gt;1&lt;/ZZ_WorkformID&gt;&lt;/MDL&gt;&lt;/Cite&gt;&lt;/Refman&gt;</w:instrText>
      </w:r>
      <w:r w:rsidR="00FD04BE">
        <w:fldChar w:fldCharType="separate"/>
      </w:r>
      <w:r w:rsidR="00C0259E" w:rsidRPr="00C0259E">
        <w:rPr>
          <w:noProof/>
          <w:vertAlign w:val="superscript"/>
        </w:rPr>
        <w:t>7</w:t>
      </w:r>
      <w:r w:rsidR="00FD04BE">
        <w:fldChar w:fldCharType="end"/>
      </w:r>
      <w:r w:rsidRPr="005C365C">
        <w:t>.</w:t>
      </w:r>
    </w:p>
    <w:p w:rsidR="005C365C" w:rsidRPr="005C365C" w:rsidRDefault="005C365C" w:rsidP="0022747E">
      <w:pPr>
        <w:pStyle w:val="PHEreportsub"/>
      </w:pPr>
      <w:r w:rsidRPr="0022747E">
        <w:rPr>
          <w:i/>
        </w:rPr>
        <w:t>Prevotella</w:t>
      </w:r>
      <w:r w:rsidRPr="005C365C">
        <w:t xml:space="preserve"> species</w:t>
      </w:r>
    </w:p>
    <w:p w:rsidR="005C365C" w:rsidRPr="005C365C" w:rsidRDefault="005C365C" w:rsidP="005C365C">
      <w:pPr>
        <w:pStyle w:val="PHEBodytext"/>
      </w:pPr>
      <w:r w:rsidRPr="005C365C">
        <w:t>There are currently 48 validly published species; 39 of which have been isolated in humans</w:t>
      </w:r>
      <w:r w:rsidR="00FD04BE">
        <w:fldChar w:fldCharType="begin" w:fldLock="1"/>
      </w:r>
      <w:r w:rsidR="00C0259E">
        <w:instrText xml:space="preserve"> ADDIN REFMGR.CITE &lt;Refman&gt;&lt;Cite&gt;&lt;Author&gt;Euzeby&lt;/Author&gt;&lt;Year&gt;2013&lt;/Year&gt;&lt;RecNum&gt;37370&lt;/RecNum&gt;&lt;IDText&gt;List of prokaryotic names with standing nomenclature Genus Prevotella&lt;/IDText&gt;&lt;MDL Ref_Type="Electronic Citation"&gt;&lt;Ref_Type&gt;Electronic Citation&lt;/Ref_Type&gt;&lt;Ref_ID&gt;37370&lt;/Ref_ID&gt;&lt;Title_Primary&gt;List of prokaryotic names with standing nomenclature Genus &lt;i&gt;Prevotella&lt;/i&gt;&lt;/Title_Primary&gt;&lt;Authors_Primary&gt;Euzeby,J.P.&lt;/Authors_Primary&gt;&lt;Date_Primary&gt;2013&lt;/Date_Primary&gt;&lt;Keywords&gt;ID 25&lt;/Keywords&gt;&lt;Keywords&gt;nomenclature&lt;/Keywords&gt;&lt;Keywords&gt;Prevotella&lt;/Keywords&gt;&lt;Reprint&gt;In File&lt;/Reprint&gt;&lt;Periodical&gt;http://www.bacterio.net/prevotella.html&lt;/Periodical&gt;&lt;Date_Secondary&gt;13 AD/12/11&lt;/Date_Secondary&gt;&lt;Web_URL_Link2&gt;&lt;u&gt;http://www.bacterio.net/prevotella.html&lt;/u&gt;&lt;/Web_URL_Link2&gt;&lt;ZZ_JournalStdAbbrev&gt;&lt;f name="System"&gt;http://www.bacterio.net/prevotella.html&lt;/f&gt;&lt;/ZZ_JournalStdAbbrev&gt;&lt;ZZ_WorkformID&gt;34&lt;/ZZ_WorkformID&gt;&lt;/MDL&gt;&lt;/Cite&gt;&lt;/Refman&gt;</w:instrText>
      </w:r>
      <w:r w:rsidR="00FD04BE">
        <w:fldChar w:fldCharType="separate"/>
      </w:r>
      <w:r w:rsidR="00C0259E" w:rsidRPr="00C0259E">
        <w:rPr>
          <w:noProof/>
          <w:vertAlign w:val="superscript"/>
        </w:rPr>
        <w:t>10</w:t>
      </w:r>
      <w:r w:rsidR="00FD04BE">
        <w:fldChar w:fldCharType="end"/>
      </w:r>
      <w:r w:rsidRPr="005C365C">
        <w:t>.</w:t>
      </w:r>
      <w:r w:rsidR="00A44B4C">
        <w:t xml:space="preserve"> </w:t>
      </w:r>
      <w:r w:rsidRPr="005C365C">
        <w:t xml:space="preserve">The genus </w:t>
      </w:r>
      <w:r w:rsidRPr="0022747E">
        <w:rPr>
          <w:i/>
        </w:rPr>
        <w:t>Prevotella</w:t>
      </w:r>
      <w:r w:rsidRPr="005C365C">
        <w:t xml:space="preserve"> is composed of mainly saccharolytic, pigmented or non-pigmented species that were previously classified as </w:t>
      </w:r>
      <w:r w:rsidRPr="00A44B4C">
        <w:rPr>
          <w:i/>
        </w:rPr>
        <w:t>Bacteroides</w:t>
      </w:r>
      <w:r w:rsidRPr="005C365C">
        <w:t xml:space="preserve">, and these are usually pleomorphic. </w:t>
      </w:r>
    </w:p>
    <w:p w:rsidR="005C365C" w:rsidRPr="005C365C" w:rsidRDefault="005C365C" w:rsidP="005C365C">
      <w:pPr>
        <w:pStyle w:val="PHEBodytext"/>
      </w:pPr>
      <w:r w:rsidRPr="005C365C">
        <w:t xml:space="preserve">Their optimal growth temperature is 35-37°C. On FAA plate, colonies are similar to those of </w:t>
      </w:r>
      <w:r w:rsidRPr="0022747E">
        <w:rPr>
          <w:i/>
        </w:rPr>
        <w:t>Bacteroides</w:t>
      </w:r>
      <w:r w:rsidRPr="005C365C">
        <w:t xml:space="preserve"> species, except some species are pigmented (may be pale brown to black). Most pigmented species are haemolytic. Young cultures of </w:t>
      </w:r>
      <w:r w:rsidRPr="0022747E">
        <w:rPr>
          <w:i/>
        </w:rPr>
        <w:t>Prevotella</w:t>
      </w:r>
      <w:r w:rsidRPr="005C365C">
        <w:t xml:space="preserve"> species may fluoresce brick red when exposed to long wave (365 nm) ultraviolet light, </w:t>
      </w:r>
      <w:r w:rsidRPr="005C365C">
        <w:lastRenderedPageBreak/>
        <w:t xml:space="preserve">and this may fade to a tan or black pigment when grown on blood-containing media for extended periods. </w:t>
      </w:r>
    </w:p>
    <w:p w:rsidR="005C365C" w:rsidRPr="005C365C" w:rsidRDefault="005C365C" w:rsidP="005C365C">
      <w:pPr>
        <w:pStyle w:val="PHEBodytext"/>
      </w:pPr>
      <w:r w:rsidRPr="005C365C">
        <w:t>They give variable results on catalase test but are usually negative.</w:t>
      </w:r>
    </w:p>
    <w:p w:rsidR="005C365C" w:rsidRDefault="005C365C" w:rsidP="005C365C">
      <w:pPr>
        <w:pStyle w:val="PHEBodytext"/>
      </w:pPr>
      <w:r w:rsidRPr="005C365C">
        <w:t>They have been isolated from nearly all oral infections, infected human bite lesions, genital tract infections, urine, blood, etc</w:t>
      </w:r>
      <w:r w:rsidR="00FD04BE">
        <w:fldChar w:fldCharType="begin" w:fldLock="1"/>
      </w:r>
      <w:r w:rsidR="00C0259E">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FD04BE">
        <w:fldChar w:fldCharType="separate"/>
      </w:r>
      <w:r w:rsidR="00C0259E" w:rsidRPr="00C0259E">
        <w:rPr>
          <w:noProof/>
          <w:vertAlign w:val="superscript"/>
        </w:rPr>
        <w:t>1</w:t>
      </w:r>
      <w:r w:rsidR="00FD04BE">
        <w:fldChar w:fldCharType="end"/>
      </w:r>
      <w:r w:rsidRPr="005C365C">
        <w:t>.</w:t>
      </w:r>
    </w:p>
    <w:p w:rsidR="00C1142E" w:rsidRPr="00E33866" w:rsidRDefault="00C1142E" w:rsidP="00361CE7">
      <w:pPr>
        <w:pStyle w:val="PHEreportHeading2BlueHighlight"/>
      </w:pPr>
      <w:r w:rsidRPr="00E33866">
        <w:t>Principles of Identification</w:t>
      </w:r>
    </w:p>
    <w:p w:rsidR="0022747E" w:rsidRPr="0022747E" w:rsidRDefault="0022747E" w:rsidP="0022747E">
      <w:pPr>
        <w:pStyle w:val="PHEBodytext"/>
      </w:pPr>
      <w:r w:rsidRPr="0022747E">
        <w:t xml:space="preserve">Colonies are usually isolated on FAA (or equivalent) or blood agar and incubated anaerobically. Colonies can be characterised according to colonial morphology and Gram stain reaction and are usually sensitive to a 5 </w:t>
      </w:r>
      <w:r w:rsidRPr="0022747E">
        <w:rPr>
          <w:rFonts w:cs="Arial"/>
        </w:rPr>
        <w:t>µg</w:t>
      </w:r>
      <w:r w:rsidRPr="0022747E">
        <w:t xml:space="preserve"> metronidazole disc. Some species may require longer than 48 hours incubation to grow. Identification tends to be undertaken only if clinically indicated. Further identification tests include rapid molecular methods, fluorescence under long wave UV light (365 nm), pigment production, indole production, bile tolerance, glucose fermentation, and lecithinase and/or lipase activity on egg yolk agar. Classification of many anaerobes to species or even genus level requires additional biochemical tests or metabolic end product analysis by GLC. </w:t>
      </w:r>
    </w:p>
    <w:p w:rsidR="0022747E" w:rsidRPr="0022747E" w:rsidRDefault="0022747E" w:rsidP="0022747E">
      <w:pPr>
        <w:pStyle w:val="PHEBodytext"/>
      </w:pPr>
      <w:r w:rsidRPr="0022747E">
        <w:t xml:space="preserve">Identification may be attempted using commercial kits but their results are not always reliable.  </w:t>
      </w:r>
    </w:p>
    <w:p w:rsidR="0022747E" w:rsidRDefault="0022747E" w:rsidP="0022747E">
      <w:pPr>
        <w:pStyle w:val="PHEBodytext"/>
      </w:pPr>
      <w:r w:rsidRPr="0022747E">
        <w:t>Identification of clinically significant or unusual organisms may be carried out by the Anaerobe Reference Laboratory, Cardiff. Clinical specimens for anaerobic culture should be cultured on a selective medium such as neomycin agar in addition to a non-selective fastidious anaerobe blood agar.</w:t>
      </w:r>
    </w:p>
    <w:p w:rsidR="0090734C" w:rsidRPr="00E33866" w:rsidRDefault="001D4C88" w:rsidP="001C6D47">
      <w:pPr>
        <w:pStyle w:val="PHEreportHeading1"/>
      </w:pPr>
      <w:bookmarkStart w:id="15" w:name="_Toc376521879"/>
      <w:bookmarkStart w:id="16" w:name="_Toc376523908"/>
      <w:r w:rsidRPr="00E33866">
        <w:t>Technical Information/Limitations</w:t>
      </w:r>
      <w:bookmarkEnd w:id="15"/>
      <w:bookmarkEnd w:id="16"/>
    </w:p>
    <w:p w:rsidR="0022747E" w:rsidRPr="0022747E" w:rsidRDefault="0022747E" w:rsidP="0022747E">
      <w:pPr>
        <w:pStyle w:val="PHEreportsub"/>
      </w:pPr>
      <w:bookmarkStart w:id="17" w:name="_Toc210040703"/>
      <w:r w:rsidRPr="0022747E">
        <w:t>Gram stain</w:t>
      </w:r>
    </w:p>
    <w:p w:rsidR="0022747E" w:rsidRPr="0022747E" w:rsidRDefault="0022747E" w:rsidP="0022747E">
      <w:pPr>
        <w:pStyle w:val="PHEBodytext"/>
        <w:rPr>
          <w:szCs w:val="24"/>
        </w:rPr>
      </w:pPr>
      <w:r w:rsidRPr="0022747E">
        <w:rPr>
          <w:szCs w:val="24"/>
        </w:rPr>
        <w:t>There can be failure to determine the Gram reaction correctly (many anaerobes over decolourise</w:t>
      </w:r>
      <w:r w:rsidR="008F3746">
        <w:rPr>
          <w:szCs w:val="24"/>
        </w:rPr>
        <w:t xml:space="preserve"> and appear Gram negative). Eg</w:t>
      </w:r>
      <w:r w:rsidRPr="0022747E">
        <w:rPr>
          <w:szCs w:val="24"/>
        </w:rPr>
        <w:t xml:space="preserve"> Gram negatively staining </w:t>
      </w:r>
      <w:r w:rsidRPr="0022747E">
        <w:rPr>
          <w:i/>
          <w:szCs w:val="24"/>
        </w:rPr>
        <w:t>Clostridium</w:t>
      </w:r>
      <w:r w:rsidRPr="0022747E">
        <w:rPr>
          <w:szCs w:val="24"/>
        </w:rPr>
        <w:t xml:space="preserve"> species, especially </w:t>
      </w:r>
      <w:r w:rsidRPr="0022747E">
        <w:rPr>
          <w:i/>
          <w:szCs w:val="24"/>
        </w:rPr>
        <w:t>C. clostridioforme</w:t>
      </w:r>
      <w:r w:rsidRPr="0022747E">
        <w:rPr>
          <w:szCs w:val="24"/>
        </w:rPr>
        <w:t xml:space="preserve">, can be misidentified as </w:t>
      </w:r>
      <w:r w:rsidRPr="0022747E">
        <w:rPr>
          <w:i/>
          <w:szCs w:val="24"/>
        </w:rPr>
        <w:t>Bacteriodes</w:t>
      </w:r>
      <w:r w:rsidR="00FD04BE">
        <w:rPr>
          <w:szCs w:val="24"/>
        </w:rPr>
        <w:fldChar w:fldCharType="begin" w:fldLock="1"/>
      </w:r>
      <w:r w:rsidR="00C0259E">
        <w:rPr>
          <w:szCs w:val="24"/>
        </w:rPr>
        <w:instrText xml:space="preserve"> ADDIN REFMGR.CITE &lt;Refman&gt;&lt;Cite&gt;&lt;Author&gt;Jousimies-Somer H&lt;/Author&gt;&lt;Year&gt;2002&lt;/Year&gt;&lt;RecNum&gt;2096&lt;/RecNum&gt;&lt;IDText&gt;Preliminary Identification Methods, Identification using pre-formed enzyme tests, Advanced Identification Methods, Laboratory tests for diagnosis of C. difficile Enteric Disease&lt;/IDText&gt;&lt;MDL Ref_Type="Book Chapter"&gt;&lt;Ref_Type&gt;Book Chapter&lt;/Ref_Type&gt;&lt;Ref_ID&gt;2096&lt;/Ref_ID&gt;&lt;Title_Primary&gt;Preliminary Identification Methods, Identification using pre-formed enzyme tests, Advanced Identification Methods, Laboratory tests for diagnosis of C. difficile Enteric Disease&lt;/Title_Primary&gt;&lt;Authors_Primary&gt;Jousimies-Somer H&lt;/Authors_Primary&gt;&lt;Authors_Primary&gt;Summanen P&lt;/Authors_Primary&gt;&lt;Authors_Primary&gt;Citron D&lt;/Authors_Primary&gt;&lt;Date_Primary&gt;2002&lt;/Date_Primary&gt;&lt;Keywords&gt;Bacteriology&lt;/Keywords&gt;&lt;Keywords&gt;ID 8&lt;/Keywords&gt;&lt;Keywords&gt;Q 5&lt;/Keywords&gt;&lt;Keywords&gt;Identification&lt;/Keywords&gt;&lt;Keywords&gt;methods&lt;/Keywords&gt;&lt;Keywords&gt;Enzyme Tests&lt;/Keywords&gt;&lt;Keywords&gt;Laboratories&lt;/Keywords&gt;&lt;Keywords&gt;diagnosis&lt;/Keywords&gt;&lt;Keywords&gt;disease&lt;/Keywords&gt;&lt;Reprint&gt;Not in File&lt;/Reprint&gt;&lt;Start_Page&gt;54&lt;/Start_Page&gt;&lt;End_Page&gt;141&lt;/End_Page&gt;&lt;Volume&gt;6th&lt;/Volume&gt;&lt;Title_Secondary&gt;Anaerobic Bacteriology Manual&lt;/Title_Secondary&gt;&lt;Issue&gt;4,5,6,7&lt;/Issue&gt;&lt;Publisher&gt;Star Publishing Company&lt;/Publisher&gt;&lt;ISSN_ISBN&gt;0898632099&lt;/ISSN_ISBN&gt;&lt;Date_Secondary&gt;13 AD/9/10&lt;/Date_Secondary&gt;&lt;ZZ_WorkformID&gt;3&lt;/ZZ_WorkformID&gt;&lt;/MDL&gt;&lt;/Cite&gt;&lt;/Refman&gt;</w:instrText>
      </w:r>
      <w:r w:rsidR="00FD04BE">
        <w:rPr>
          <w:szCs w:val="24"/>
        </w:rPr>
        <w:fldChar w:fldCharType="separate"/>
      </w:r>
      <w:r w:rsidR="00C0259E" w:rsidRPr="00C0259E">
        <w:rPr>
          <w:noProof/>
          <w:szCs w:val="24"/>
          <w:vertAlign w:val="superscript"/>
        </w:rPr>
        <w:t>11</w:t>
      </w:r>
      <w:r w:rsidR="00FD04BE">
        <w:rPr>
          <w:szCs w:val="24"/>
        </w:rPr>
        <w:fldChar w:fldCharType="end"/>
      </w:r>
      <w:r w:rsidRPr="0022747E">
        <w:rPr>
          <w:szCs w:val="24"/>
        </w:rPr>
        <w:t>.</w:t>
      </w:r>
    </w:p>
    <w:p w:rsidR="0022747E" w:rsidRPr="0022747E" w:rsidRDefault="0022747E" w:rsidP="0022747E">
      <w:pPr>
        <w:pStyle w:val="PHEreportsub"/>
      </w:pPr>
      <w:r w:rsidRPr="0022747E">
        <w:t>Agar Media</w:t>
      </w:r>
    </w:p>
    <w:p w:rsidR="0022747E" w:rsidRPr="0022747E" w:rsidRDefault="0022747E" w:rsidP="0022747E">
      <w:pPr>
        <w:pStyle w:val="PHEBodytext"/>
      </w:pPr>
      <w:r w:rsidRPr="0022747E">
        <w:t>Neomycin agar is used to inhibit the growth of facultative organisms in a mixed culture, but in certain instances because of the inhibitory aspects of the neomycin, some anaerobes may also not grow.</w:t>
      </w:r>
    </w:p>
    <w:p w:rsidR="0022747E" w:rsidRPr="0022747E" w:rsidRDefault="0022747E" w:rsidP="0022747E">
      <w:pPr>
        <w:pStyle w:val="PHEreportsub"/>
      </w:pPr>
      <w:r w:rsidRPr="0022747E">
        <w:t>Susceptibility to metronidazole</w:t>
      </w:r>
    </w:p>
    <w:p w:rsidR="0022747E" w:rsidRPr="0022747E" w:rsidRDefault="0022747E" w:rsidP="0022747E">
      <w:pPr>
        <w:pStyle w:val="PHEBodytext"/>
      </w:pPr>
      <w:r w:rsidRPr="0022747E">
        <w:t xml:space="preserve">In the clinical diagnostic laboratory, susceptibility to metronidazole is frequently used as an indicator of any anaerobe being present in a clinical specimen. However, an increasing number of metronidazole resistant anaerobes such as </w:t>
      </w:r>
      <w:r w:rsidRPr="0022747E">
        <w:rPr>
          <w:i/>
        </w:rPr>
        <w:t>Bacteroides fragilis</w:t>
      </w:r>
      <w:r w:rsidRPr="0022747E">
        <w:t xml:space="preserve"> group are being recorded and these organisms may be missed by such an approach. It is important to consider anaerobes regardless of metronidazole susceptibility in certain clinical specimens or situations where anaerobes are suspected</w:t>
      </w:r>
      <w:r w:rsidR="00FD04BE">
        <w:fldChar w:fldCharType="begin" w:fldLock="1">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L1paX1dvcmtmb3JtSUQ+PC9NREw+PC9DaXRlPjxDaXRlPjxBdXRob3I+U2NoYXBpcm88L0F1dGhv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</w:fldData>
        </w:fldChar>
      </w:r>
      <w:r w:rsidR="00C0259E">
        <w:instrText xml:space="preserve"> ADDIN REFMGR.CITE </w:instrText>
      </w:r>
      <w:r w:rsidR="00FD04BE">
        <w:fldChar w:fldCharType="begin" w:fldLock="1">
          <w:fldData xml:space="preserve">PFJlZm1hbj48Q2l0ZT48QXV0aG9yPldleGxlcjwvQXV0aG9yPjxZZWFyPjIwMDc8L1llYXI+PFJl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</w:fldData>
        </w:fldChar>
      </w:r>
      <w:r w:rsidR="00C0259E">
        <w:instrText xml:space="preserve"> ADDIN EN.CITE.DATA </w:instrText>
      </w:r>
      <w:r w:rsidR="00FD04BE">
        <w:fldChar w:fldCharType="end"/>
      </w:r>
      <w:r w:rsidR="00FD04BE">
        <w:fldChar w:fldCharType="separate"/>
      </w:r>
      <w:r w:rsidR="00C0259E" w:rsidRPr="00C0259E">
        <w:rPr>
          <w:noProof/>
          <w:vertAlign w:val="superscript"/>
        </w:rPr>
        <w:t>4,12</w:t>
      </w:r>
      <w:r w:rsidR="00FD04BE">
        <w:fldChar w:fldCharType="end"/>
      </w:r>
      <w:r w:rsidRPr="0022747E">
        <w:t>.</w:t>
      </w:r>
    </w:p>
    <w:p w:rsidR="0022747E" w:rsidRPr="0022747E" w:rsidRDefault="0022747E" w:rsidP="0022747E">
      <w:pPr>
        <w:pStyle w:val="PHEreportsub"/>
      </w:pPr>
      <w:r w:rsidRPr="0022747E">
        <w:t>Commercial Identification Systems</w:t>
      </w:r>
    </w:p>
    <w:p w:rsidR="005D6373" w:rsidRDefault="0022747E" w:rsidP="0022747E">
      <w:pPr>
        <w:pStyle w:val="PHEBodytext"/>
      </w:pPr>
      <w:r w:rsidRPr="0022747E">
        <w:t xml:space="preserve">Identification may be attempted using commercial kits but their results are not always reliable. Some of these kits have incorrectly identified a number of clinically relevant </w:t>
      </w:r>
      <w:r w:rsidRPr="0022747E">
        <w:lastRenderedPageBreak/>
        <w:t xml:space="preserve">species such as </w:t>
      </w:r>
      <w:r w:rsidRPr="0022747E">
        <w:rPr>
          <w:i/>
        </w:rPr>
        <w:t>F. necrpphorum, P. intermedia</w:t>
      </w:r>
      <w:r w:rsidRPr="0022747E">
        <w:t xml:space="preserve"> and </w:t>
      </w:r>
      <w:r w:rsidRPr="0022747E">
        <w:rPr>
          <w:i/>
        </w:rPr>
        <w:t>P. melaninogenica</w:t>
      </w:r>
      <w:r w:rsidRPr="0022747E">
        <w:t xml:space="preserve"> as well as not being able to identify new species as they are not in the system’s database</w:t>
      </w:r>
      <w:r w:rsidR="00FD04BE">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cmtmb3JtSUQ+PC9NREw+PC9DaXRlPjxDaXRlPjxBdXRob3I+Q3VsZWJyYXM8L0F1dGhvcj48WWVh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=
</w:fldData>
        </w:fldChar>
      </w:r>
      <w:r w:rsidR="00C0259E">
        <w:instrText xml:space="preserve"> ADDIN REFMGR.CITE </w:instrText>
      </w:r>
      <w:r w:rsidR="00FD04BE">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cmtmb3JtSUQ+PC9NREw+PC9DaXRlPjxDaXRlPjxBdXRob3I+Q3VsZWJyYXM8L0F1dGhvcj48WWVh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=
</w:fldData>
        </w:fldChar>
      </w:r>
      <w:r w:rsidR="00C0259E">
        <w:instrText xml:space="preserve"> ADDIN EN.CITE.DATA </w:instrText>
      </w:r>
      <w:r w:rsidR="00FD04BE">
        <w:fldChar w:fldCharType="end"/>
      </w:r>
      <w:r w:rsidR="00FD04BE">
        <w:fldChar w:fldCharType="separate"/>
      </w:r>
      <w:r w:rsidR="00C0259E" w:rsidRPr="00C0259E">
        <w:rPr>
          <w:noProof/>
          <w:vertAlign w:val="superscript"/>
        </w:rPr>
        <w:t>1,13</w:t>
      </w:r>
      <w:r w:rsidR="00FD04BE">
        <w:fldChar w:fldCharType="end"/>
      </w:r>
      <w:r w:rsidRPr="0022747E">
        <w:t>.</w:t>
      </w:r>
    </w:p>
    <w:p w:rsidR="001954C3" w:rsidRPr="00E33866" w:rsidRDefault="001954C3" w:rsidP="001C6D47">
      <w:pPr>
        <w:pStyle w:val="PHEreportHeading1"/>
      </w:pPr>
      <w:bookmarkStart w:id="18" w:name="_Toc376521880"/>
      <w:bookmarkStart w:id="19" w:name="_Toc376523909"/>
      <w:r w:rsidRPr="00E33866">
        <w:t>1</w:t>
      </w:r>
      <w:r w:rsidRPr="00E33866">
        <w:tab/>
        <w:t>S</w:t>
      </w:r>
      <w:r w:rsidR="00E27285" w:rsidRPr="00E33866">
        <w:t>afety Considerations</w:t>
      </w:r>
      <w:bookmarkEnd w:id="17"/>
      <w:r w:rsidR="00FD04BE">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C0259E">
        <w:instrText xml:space="preserve"> ADDIN REFMGR.CITE </w:instrText>
      </w:r>
      <w:r w:rsidR="00FD04BE">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C0259E">
        <w:instrText xml:space="preserve"> ADDIN EN.CITE.DATA </w:instrText>
      </w:r>
      <w:r w:rsidR="00FD04BE">
        <w:fldChar w:fldCharType="end"/>
      </w:r>
      <w:r w:rsidR="00FD04BE">
        <w:fldChar w:fldCharType="separate"/>
      </w:r>
      <w:r w:rsidR="00C0259E" w:rsidRPr="00C0259E">
        <w:rPr>
          <w:noProof/>
          <w:vertAlign w:val="superscript"/>
        </w:rPr>
        <w:t>14-30</w:t>
      </w:r>
      <w:bookmarkEnd w:id="18"/>
      <w:bookmarkEnd w:id="19"/>
      <w:r w:rsidR="00FD04BE">
        <w:fldChar w:fldCharType="end"/>
      </w:r>
    </w:p>
    <w:p w:rsidR="0022747E" w:rsidRPr="00701034" w:rsidRDefault="0022747E" w:rsidP="0022747E">
      <w:pPr>
        <w:pStyle w:val="PHEBodytext"/>
      </w:pPr>
      <w:bookmarkStart w:id="20" w:name="_Toc119225993"/>
      <w:bookmarkStart w:id="21" w:name="_Toc210040707"/>
      <w:r w:rsidRPr="00701034">
        <w:t xml:space="preserve">Refer to current guidance on the safe handling of all organisms documented in this </w:t>
      </w:r>
      <w:r>
        <w:t>SMI.</w:t>
      </w:r>
    </w:p>
    <w:p w:rsidR="0022747E" w:rsidRPr="001B70A2" w:rsidRDefault="0022747E" w:rsidP="0022747E">
      <w:pPr>
        <w:pStyle w:val="PHEBodytext"/>
      </w:pPr>
      <w:r w:rsidRPr="001B70A2">
        <w:t>Laboratory procedures that give rise to infectious aerosols must be conducted in a microbiological safety cabinet.</w:t>
      </w:r>
    </w:p>
    <w:p w:rsidR="0022747E" w:rsidRPr="001B70A2" w:rsidRDefault="0022747E" w:rsidP="0022747E">
      <w:pPr>
        <w:pStyle w:val="PHEBodytext"/>
      </w:pPr>
      <w:r w:rsidRPr="001B70A2">
        <w:t>The above guidance should be supplemented with local COSHH and risk assessments.</w:t>
      </w:r>
    </w:p>
    <w:p w:rsidR="001954C3" w:rsidRPr="00E33866" w:rsidRDefault="0022747E" w:rsidP="0022747E">
      <w:pPr>
        <w:pStyle w:val="PHEBodytext"/>
      </w:pPr>
      <w:r w:rsidRPr="00701034">
        <w:t>Compliance with postal and transport regulations is essential</w:t>
      </w:r>
      <w:r>
        <w:t>.</w:t>
      </w:r>
      <w:bookmarkEnd w:id="20"/>
      <w:bookmarkEnd w:id="21"/>
    </w:p>
    <w:p w:rsidR="0022747E" w:rsidRPr="00C73CCD" w:rsidRDefault="0022747E" w:rsidP="0022747E">
      <w:pPr>
        <w:pStyle w:val="PHEreportHeading1"/>
      </w:pPr>
      <w:bookmarkStart w:id="22" w:name="_Toc376521881"/>
      <w:bookmarkStart w:id="23" w:name="_Toc376523910"/>
      <w:bookmarkStart w:id="24" w:name="_Toc119225994"/>
      <w:bookmarkStart w:id="25" w:name="_Toc210040711"/>
      <w:r w:rsidRPr="00C73CCD">
        <w:t>2</w:t>
      </w:r>
      <w:r w:rsidRPr="00C73CCD">
        <w:tab/>
        <w:t>Target Organisms</w:t>
      </w:r>
      <w:r w:rsidR="00FD04BE">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cmtmb3JtSUQ+PC9NREw+PC9DaXRlPjxDaXRlPjxBdXRob3I+RmVubmVyPC9BdXRob3I+PFllYXI+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</w:fldData>
        </w:fldChar>
      </w:r>
      <w:r w:rsidR="00C0259E">
        <w:instrText xml:space="preserve"> ADDIN REFMGR.CITE </w:instrText>
      </w:r>
      <w:r w:rsidR="00FD04BE">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cmtmb3JtSUQ+PC9NREw+PC9DaXRlPjxDaXRlPjxBdXRob3I+RmVubmVyPC9BdXRob3I+PFllYXI+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</w:fldData>
        </w:fldChar>
      </w:r>
      <w:r w:rsidR="00C0259E">
        <w:instrText xml:space="preserve"> ADDIN EN.CITE.DATA </w:instrText>
      </w:r>
      <w:r w:rsidR="00FD04BE">
        <w:fldChar w:fldCharType="end"/>
      </w:r>
      <w:r w:rsidR="00FD04BE">
        <w:fldChar w:fldCharType="separate"/>
      </w:r>
      <w:r w:rsidR="00C0259E" w:rsidRPr="00C0259E">
        <w:rPr>
          <w:noProof/>
          <w:vertAlign w:val="superscript"/>
        </w:rPr>
        <w:t>1,4,6,31,32</w:t>
      </w:r>
      <w:bookmarkEnd w:id="22"/>
      <w:bookmarkEnd w:id="23"/>
      <w:r w:rsidR="00FD04BE">
        <w:fldChar w:fldCharType="end"/>
      </w:r>
    </w:p>
    <w:p w:rsidR="0022747E" w:rsidRPr="00C73CCD" w:rsidRDefault="0022747E" w:rsidP="003B0EDE">
      <w:pPr>
        <w:pStyle w:val="PHEreportsub"/>
      </w:pPr>
      <w:r w:rsidRPr="00C73CCD">
        <w:rPr>
          <w:i/>
        </w:rPr>
        <w:t>Bacteroides fragilis</w:t>
      </w:r>
      <w:r w:rsidRPr="00C73CCD">
        <w:t xml:space="preserve"> group reported to have caused human infection – </w:t>
      </w:r>
    </w:p>
    <w:p w:rsidR="0022747E" w:rsidRPr="00C73CCD" w:rsidRDefault="0022747E" w:rsidP="003B0EDE">
      <w:pPr>
        <w:pStyle w:val="PHEBodytext"/>
        <w:rPr>
          <w:rStyle w:val="HPABodytextChar"/>
          <w:rFonts w:ascii="Arial" w:hAnsi="Arial"/>
          <w:i/>
        </w:rPr>
      </w:pPr>
      <w:r w:rsidRPr="00C73CCD">
        <w:rPr>
          <w:rStyle w:val="HPABodytextChar"/>
          <w:rFonts w:ascii="Arial" w:hAnsi="Arial"/>
          <w:i/>
        </w:rPr>
        <w:t xml:space="preserve">B. cellulosilyticus, </w:t>
      </w:r>
      <w:r w:rsidRPr="00C73CCD">
        <w:rPr>
          <w:rStyle w:val="HPABodytextChar"/>
          <w:rFonts w:ascii="Arial" w:hAnsi="Arial"/>
          <w:b/>
          <w:i/>
        </w:rPr>
        <w:t>B. fragilis</w:t>
      </w:r>
      <w:r w:rsidRPr="00C73CCD">
        <w:rPr>
          <w:rStyle w:val="HPABodytextChar"/>
          <w:rFonts w:ascii="Arial" w:hAnsi="Arial"/>
          <w:i/>
        </w:rPr>
        <w:t xml:space="preserve">, </w:t>
      </w:r>
      <w:r w:rsidRPr="00C73CCD">
        <w:rPr>
          <w:rStyle w:val="HPABodytextChar"/>
          <w:rFonts w:ascii="Arial" w:hAnsi="Arial"/>
          <w:b/>
          <w:i/>
        </w:rPr>
        <w:t>B. ovatus</w:t>
      </w:r>
      <w:r w:rsidRPr="00C73CCD">
        <w:rPr>
          <w:rStyle w:val="HPABodytextChar"/>
          <w:rFonts w:ascii="Arial" w:hAnsi="Arial"/>
          <w:i/>
        </w:rPr>
        <w:t xml:space="preserve">, B. caccae, B. stercoralis, </w:t>
      </w:r>
      <w:r w:rsidR="00A44B4C">
        <w:rPr>
          <w:rStyle w:val="HPABodytextChar"/>
          <w:rFonts w:ascii="Arial" w:hAnsi="Arial"/>
          <w:i/>
        </w:rPr>
        <w:br w:type="textWrapping" w:clear="all"/>
      </w:r>
      <w:r w:rsidRPr="00C73CCD">
        <w:rPr>
          <w:rStyle w:val="HPABodytextChar"/>
          <w:rFonts w:ascii="Arial" w:hAnsi="Arial"/>
          <w:b/>
          <w:i/>
        </w:rPr>
        <w:t xml:space="preserve">B. thetaiotaomicron, </w:t>
      </w:r>
      <w:r w:rsidRPr="00C73CCD">
        <w:rPr>
          <w:rStyle w:val="HPABodytextChar"/>
          <w:rFonts w:ascii="Arial" w:hAnsi="Arial"/>
          <w:i/>
        </w:rPr>
        <w:t xml:space="preserve">B. eggerthii, B. uniformis, B. vulgatus, B. clarus, B. coprocola, B. coprophilus, B. dorei, B. faecis, B. finegoldii, B. fluxus, B. galacturonicus, </w:t>
      </w:r>
      <w:r w:rsidR="00A44B4C">
        <w:rPr>
          <w:rStyle w:val="HPABodytextChar"/>
          <w:rFonts w:ascii="Arial" w:hAnsi="Arial"/>
          <w:i/>
        </w:rPr>
        <w:br w:type="textWrapping" w:clear="all"/>
      </w:r>
      <w:r w:rsidRPr="00C73CCD">
        <w:rPr>
          <w:rStyle w:val="HPABodytextChar"/>
          <w:rFonts w:ascii="Arial" w:hAnsi="Arial"/>
          <w:i/>
        </w:rPr>
        <w:t>B. intestinalis, B. massiliensis, B. nordii, B. oleiciplenus,  B. pectinophilus, B. plebius, B. salyersiae, B. xylanisolvens,</w:t>
      </w:r>
      <w:r w:rsidRPr="00C73CCD">
        <w:rPr>
          <w:i/>
        </w:rPr>
        <w:t xml:space="preserve"> </w:t>
      </w:r>
      <w:r w:rsidRPr="00C73CCD">
        <w:rPr>
          <w:rStyle w:val="HPABodytextChar"/>
          <w:rFonts w:ascii="Arial" w:hAnsi="Arial"/>
          <w:i/>
        </w:rPr>
        <w:t>B. pyogenes,</w:t>
      </w:r>
    </w:p>
    <w:p w:rsidR="0022747E" w:rsidRPr="00C73CCD" w:rsidRDefault="0022747E" w:rsidP="00C73CCD">
      <w:pPr>
        <w:pStyle w:val="PHEreportsub"/>
      </w:pPr>
      <w:r w:rsidRPr="00C73CCD">
        <w:rPr>
          <w:i/>
        </w:rPr>
        <w:t>Bacteroides</w:t>
      </w:r>
      <w:r w:rsidRPr="00C73CCD">
        <w:t xml:space="preserve"> species (taxonomic position uncertain) reported to have caused human infection – </w:t>
      </w:r>
    </w:p>
    <w:p w:rsidR="0022747E" w:rsidRPr="004C008C" w:rsidRDefault="0022747E" w:rsidP="003B0EDE">
      <w:pPr>
        <w:pStyle w:val="PHEBodytext"/>
        <w:rPr>
          <w:rStyle w:val="HPABodytextChar"/>
          <w:rFonts w:ascii="Arial" w:hAnsi="Arial"/>
          <w:i/>
        </w:rPr>
      </w:pPr>
      <w:r w:rsidRPr="004C008C">
        <w:rPr>
          <w:rStyle w:val="HPABodytextChar"/>
          <w:rFonts w:ascii="Arial" w:hAnsi="Arial"/>
          <w:i/>
        </w:rPr>
        <w:t>B. coagulans</w:t>
      </w:r>
    </w:p>
    <w:p w:rsidR="0022747E" w:rsidRPr="00C73CCD" w:rsidRDefault="0022747E" w:rsidP="00C73CCD">
      <w:pPr>
        <w:pStyle w:val="PHEreportsub"/>
      </w:pPr>
      <w:r w:rsidRPr="00C73CCD">
        <w:rPr>
          <w:i/>
        </w:rPr>
        <w:t>Fusobacterium</w:t>
      </w:r>
      <w:r w:rsidRPr="00C73CCD">
        <w:t xml:space="preserve"> species reported to have caused human infection –</w:t>
      </w:r>
    </w:p>
    <w:p w:rsidR="0022747E" w:rsidRPr="00C73CCD" w:rsidRDefault="0022747E" w:rsidP="003B0EDE">
      <w:pPr>
        <w:pStyle w:val="PHEBodytext"/>
        <w:rPr>
          <w:rStyle w:val="HPABodytextChar"/>
          <w:rFonts w:ascii="Arial" w:hAnsi="Arial"/>
          <w:i/>
        </w:rPr>
      </w:pPr>
      <w:r w:rsidRPr="00C73CCD">
        <w:rPr>
          <w:rStyle w:val="HPABodytextChar"/>
          <w:rFonts w:ascii="Arial" w:hAnsi="Arial"/>
          <w:i/>
        </w:rPr>
        <w:t xml:space="preserve">F. gonidiaformans, </w:t>
      </w:r>
      <w:r w:rsidRPr="00C73CCD">
        <w:rPr>
          <w:rStyle w:val="HPABodytextChar"/>
          <w:rFonts w:ascii="Arial" w:hAnsi="Arial"/>
          <w:b/>
          <w:i/>
        </w:rPr>
        <w:t>F. nucleatum</w:t>
      </w:r>
      <w:r w:rsidRPr="00C73CCD">
        <w:rPr>
          <w:rStyle w:val="HPABodytextChar"/>
          <w:rFonts w:ascii="Arial" w:hAnsi="Arial"/>
          <w:i/>
        </w:rPr>
        <w:t xml:space="preserve"> - F. nucleatum, subspecies fusiforme, F. nucleatum subspecies nucleatum, F. nucleatum subspecies polymorphum,</w:t>
      </w:r>
      <w:r w:rsidR="00A44B4C">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F. nucleatum subspecies vincentii, F. mortiferum, F. necrogenes,</w:t>
      </w:r>
      <w:r w:rsidRPr="00C73CCD">
        <w:rPr>
          <w:i/>
        </w:rPr>
        <w:t xml:space="preserve"> </w:t>
      </w:r>
      <w:r w:rsidRPr="00C73CCD">
        <w:rPr>
          <w:rStyle w:val="HPABodytextChar"/>
          <w:rFonts w:ascii="Arial" w:hAnsi="Arial"/>
          <w:i/>
        </w:rPr>
        <w:t xml:space="preserve">F. naviforme, </w:t>
      </w:r>
      <w:r w:rsidR="00A44B4C">
        <w:rPr>
          <w:rStyle w:val="HPABodytextChar"/>
          <w:rFonts w:ascii="Arial" w:hAnsi="Arial"/>
          <w:i/>
        </w:rPr>
        <w:br w:type="textWrapping" w:clear="all"/>
      </w:r>
      <w:r w:rsidRPr="00C73CCD">
        <w:rPr>
          <w:rStyle w:val="HPABodytextChar"/>
          <w:rFonts w:ascii="Arial" w:hAnsi="Arial"/>
          <w:i/>
        </w:rPr>
        <w:t xml:space="preserve">F. periodonticum, </w:t>
      </w:r>
      <w:r w:rsidRPr="00C73CCD">
        <w:rPr>
          <w:rStyle w:val="HPABodytextChar"/>
          <w:rFonts w:ascii="Arial" w:hAnsi="Arial"/>
          <w:b/>
          <w:i/>
        </w:rPr>
        <w:t>F. necrophorum</w:t>
      </w:r>
      <w:r w:rsidRPr="00C73CCD">
        <w:rPr>
          <w:rStyle w:val="HPABodytextChar"/>
          <w:rFonts w:ascii="Arial" w:hAnsi="Arial"/>
          <w:i/>
        </w:rPr>
        <w:t xml:space="preserve"> - F. necrophorum subspecies funduliforme, </w:t>
      </w:r>
      <w:r w:rsidR="00A44B4C">
        <w:rPr>
          <w:rStyle w:val="HPABodytextChar"/>
          <w:rFonts w:ascii="Arial" w:hAnsi="Arial"/>
          <w:i/>
        </w:rPr>
        <w:br w:type="textWrapping" w:clear="all"/>
      </w:r>
      <w:r w:rsidRPr="00C73CCD">
        <w:rPr>
          <w:rStyle w:val="HPABodytextChar"/>
          <w:rFonts w:ascii="Arial" w:hAnsi="Arial"/>
          <w:i/>
        </w:rPr>
        <w:t>F. necrophorum subspecies necrophorum, F. russii, F. ulcerans, F. varium,</w:t>
      </w:r>
    </w:p>
    <w:p w:rsidR="0022747E" w:rsidRPr="00C73CCD" w:rsidRDefault="0022747E" w:rsidP="00C73CCD">
      <w:pPr>
        <w:pStyle w:val="PHEreportsub"/>
      </w:pPr>
      <w:r w:rsidRPr="00C73CCD">
        <w:rPr>
          <w:i/>
        </w:rPr>
        <w:t>Porphyromonas</w:t>
      </w:r>
      <w:r w:rsidRPr="00C73CCD">
        <w:t xml:space="preserve"> species reported to have caused human infection –</w:t>
      </w:r>
    </w:p>
    <w:p w:rsidR="0022747E" w:rsidRPr="00C73CCD" w:rsidRDefault="0022747E" w:rsidP="003B0EDE">
      <w:pPr>
        <w:pStyle w:val="PHEBodytext"/>
        <w:rPr>
          <w:rStyle w:val="HPABodytextChar"/>
          <w:rFonts w:ascii="Arial" w:hAnsi="Arial"/>
          <w:i/>
        </w:rPr>
      </w:pPr>
      <w:r w:rsidRPr="00C73CCD">
        <w:rPr>
          <w:rStyle w:val="HPABodytextChar"/>
          <w:rFonts w:ascii="Arial" w:hAnsi="Arial"/>
          <w:i/>
        </w:rPr>
        <w:t xml:space="preserve">P. asaccharolytica, P. bennonis, </w:t>
      </w:r>
      <w:r w:rsidRPr="00C73CCD">
        <w:rPr>
          <w:rStyle w:val="HPABodytextChar"/>
          <w:rFonts w:ascii="Arial" w:hAnsi="Arial"/>
          <w:b/>
          <w:i/>
        </w:rPr>
        <w:t>P. endodontalis</w:t>
      </w:r>
      <w:r w:rsidRPr="00C73CCD">
        <w:rPr>
          <w:rStyle w:val="HPABodytextChar"/>
          <w:rFonts w:ascii="Arial" w:hAnsi="Arial"/>
          <w:i/>
        </w:rPr>
        <w:t xml:space="preserve">, P. catoniae, </w:t>
      </w:r>
      <w:r w:rsidRPr="00C73CCD">
        <w:rPr>
          <w:rStyle w:val="HPABodytextChar"/>
          <w:rFonts w:ascii="Arial" w:hAnsi="Arial"/>
          <w:b/>
          <w:i/>
        </w:rPr>
        <w:t>P. gingivalis</w:t>
      </w:r>
      <w:r w:rsidR="00A44B4C">
        <w:rPr>
          <w:rStyle w:val="HPABodytextChar"/>
          <w:rFonts w:ascii="Arial" w:hAnsi="Arial"/>
          <w:i/>
        </w:rPr>
        <w:t xml:space="preserve">, </w:t>
      </w:r>
      <w:r w:rsidR="00A44B4C">
        <w:rPr>
          <w:rStyle w:val="HPABodytextChar"/>
          <w:rFonts w:ascii="Arial" w:hAnsi="Arial"/>
          <w:i/>
        </w:rPr>
        <w:br w:type="textWrapping" w:clear="all"/>
      </w:r>
      <w:r w:rsidR="00C73CCD" w:rsidRPr="00C73CCD">
        <w:rPr>
          <w:rStyle w:val="HPABodytextChar"/>
          <w:rFonts w:ascii="Arial" w:hAnsi="Arial"/>
          <w:i/>
        </w:rPr>
        <w:t xml:space="preserve">P. somerae, </w:t>
      </w:r>
      <w:r w:rsidRPr="00C73CCD">
        <w:rPr>
          <w:rStyle w:val="HPABodytextChar"/>
          <w:rFonts w:ascii="Arial" w:hAnsi="Arial"/>
          <w:i/>
        </w:rPr>
        <w:t>P. uenonis,</w:t>
      </w:r>
    </w:p>
    <w:p w:rsidR="0022747E" w:rsidRPr="00C73CCD" w:rsidRDefault="0022747E" w:rsidP="00C73CCD">
      <w:pPr>
        <w:pStyle w:val="PHEreportsub"/>
      </w:pPr>
      <w:r w:rsidRPr="00C73CCD">
        <w:rPr>
          <w:i/>
        </w:rPr>
        <w:t>Prevotella</w:t>
      </w:r>
      <w:r w:rsidRPr="00C73CCD">
        <w:t xml:space="preserve"> species reported to have caused human infection – </w:t>
      </w:r>
    </w:p>
    <w:p w:rsidR="0022747E" w:rsidRPr="00C73CCD" w:rsidRDefault="0022747E" w:rsidP="003B0EDE">
      <w:pPr>
        <w:pStyle w:val="PHEBodytext"/>
        <w:rPr>
          <w:i/>
        </w:rPr>
      </w:pPr>
      <w:r w:rsidRPr="00C73CCD">
        <w:rPr>
          <w:rStyle w:val="HPABodytextChar"/>
          <w:rFonts w:ascii="Arial" w:hAnsi="Arial"/>
          <w:i/>
        </w:rPr>
        <w:t>P. amnii, P. aurantiaca, P. baroniae,</w:t>
      </w:r>
      <w:r w:rsidRPr="00C73CCD">
        <w:rPr>
          <w:i/>
        </w:rPr>
        <w:t xml:space="preserve"> </w:t>
      </w:r>
      <w:r w:rsidRPr="00C73CCD">
        <w:rPr>
          <w:rStyle w:val="HPABodytextChar"/>
          <w:rFonts w:ascii="Arial" w:hAnsi="Arial"/>
          <w:i/>
        </w:rPr>
        <w:t>P.</w:t>
      </w:r>
      <w:r w:rsidR="002B039E">
        <w:rPr>
          <w:rStyle w:val="HPABodytextChar"/>
          <w:rFonts w:ascii="Arial" w:hAnsi="Arial"/>
          <w:i/>
        </w:rPr>
        <w:t xml:space="preserve"> </w:t>
      </w:r>
      <w:r w:rsidRPr="00C73CCD">
        <w:rPr>
          <w:rStyle w:val="HPABodytextChar"/>
          <w:rFonts w:ascii="Arial" w:hAnsi="Arial"/>
          <w:i/>
        </w:rPr>
        <w:t xml:space="preserve">bergensis, P. </w:t>
      </w:r>
      <w:r w:rsidR="00A44B4C">
        <w:rPr>
          <w:rStyle w:val="HPABodytextChar"/>
          <w:rFonts w:ascii="Arial" w:hAnsi="Arial"/>
          <w:i/>
        </w:rPr>
        <w:t xml:space="preserve"> buccae, P. buccalis, P. bivia, </w:t>
      </w:r>
      <w:r w:rsidR="00A44B4C">
        <w:rPr>
          <w:rStyle w:val="HPABodytextChar"/>
          <w:rFonts w:ascii="Arial" w:hAnsi="Arial"/>
          <w:i/>
        </w:rPr>
        <w:br w:type="textWrapping" w:clear="all"/>
      </w:r>
      <w:r w:rsidRPr="00C73CCD">
        <w:rPr>
          <w:rStyle w:val="HPABodytextChar"/>
          <w:rFonts w:ascii="Arial" w:hAnsi="Arial"/>
          <w:i/>
        </w:rPr>
        <w:t xml:space="preserve">P. dentalis, P. denticola*, P. disiens, P. enoeca, P. heparinolytica, P. intermedia*, </w:t>
      </w:r>
      <w:r w:rsidR="00152123">
        <w:rPr>
          <w:rStyle w:val="HPABodytextChar"/>
          <w:rFonts w:ascii="Arial" w:hAnsi="Arial"/>
          <w:i/>
        </w:rPr>
        <w:t xml:space="preserve"> </w:t>
      </w:r>
      <w:r w:rsidR="00A44B4C">
        <w:rPr>
          <w:rStyle w:val="HPABodytextChar"/>
          <w:rFonts w:ascii="Arial" w:hAnsi="Arial"/>
          <w:i/>
        </w:rPr>
        <w:br w:type="textWrapping" w:clear="all"/>
      </w:r>
      <w:r w:rsidRPr="00C73CCD">
        <w:rPr>
          <w:rStyle w:val="HPABodytextChar"/>
          <w:rFonts w:ascii="Arial" w:hAnsi="Arial"/>
          <w:i/>
        </w:rPr>
        <w:t xml:space="preserve">P. copri, </w:t>
      </w:r>
      <w:r w:rsidR="00C73CCD" w:rsidRPr="00C73CCD">
        <w:rPr>
          <w:rStyle w:val="HPABodytextChar"/>
          <w:rFonts w:ascii="Arial" w:hAnsi="Arial"/>
          <w:i/>
        </w:rPr>
        <w:t xml:space="preserve">P. corporis*, </w:t>
      </w:r>
      <w:r w:rsidRPr="00C73CCD">
        <w:rPr>
          <w:rStyle w:val="HPABodytextChar"/>
          <w:rFonts w:ascii="Arial" w:hAnsi="Arial"/>
          <w:i/>
        </w:rPr>
        <w:t xml:space="preserve"> P. fusca, P. histicola, P. jejuni, P. loescheii*, P. maculosa, </w:t>
      </w:r>
      <w:r w:rsidR="00A44B4C">
        <w:rPr>
          <w:rStyle w:val="HPABodytextChar"/>
          <w:rFonts w:ascii="Arial" w:hAnsi="Arial"/>
          <w:i/>
        </w:rPr>
        <w:br w:type="textWrapping" w:clear="all"/>
      </w:r>
      <w:r w:rsidRPr="00C73CCD">
        <w:rPr>
          <w:rStyle w:val="HPABodytextChar"/>
          <w:rFonts w:ascii="Arial" w:hAnsi="Arial"/>
          <w:i/>
        </w:rPr>
        <w:t xml:space="preserve">P. marshii, P. micans, P. multiformis, P. multisaccharivorax, P. nanceiensis, </w:t>
      </w:r>
      <w:r w:rsidR="00A44B4C">
        <w:rPr>
          <w:rStyle w:val="HPABodytextChar"/>
          <w:rFonts w:ascii="Arial" w:hAnsi="Arial"/>
          <w:i/>
        </w:rPr>
        <w:br w:type="textWrapping" w:clear="all"/>
      </w:r>
      <w:r w:rsidRPr="008921CC">
        <w:rPr>
          <w:rStyle w:val="HPABodytextChar"/>
          <w:rFonts w:ascii="Arial" w:hAnsi="Arial"/>
          <w:b/>
          <w:i/>
        </w:rPr>
        <w:t>P. melaninogenica</w:t>
      </w:r>
      <w:r w:rsidRPr="00C73CCD">
        <w:rPr>
          <w:rStyle w:val="HPABodytextChar"/>
          <w:rFonts w:ascii="Arial" w:hAnsi="Arial"/>
          <w:i/>
        </w:rPr>
        <w:t xml:space="preserve">*, P. nigrescens*, P. oris, P. pallens, P. pleuritidis, P. oralis, </w:t>
      </w:r>
      <w:r w:rsidR="00A44B4C">
        <w:rPr>
          <w:rStyle w:val="HPABodytextChar"/>
          <w:rFonts w:ascii="Arial" w:hAnsi="Arial"/>
          <w:i/>
        </w:rPr>
        <w:br w:type="textWrapping" w:clear="all"/>
      </w:r>
      <w:r w:rsidRPr="00C73CCD">
        <w:rPr>
          <w:rStyle w:val="HPABodytextChar"/>
          <w:rFonts w:ascii="Arial" w:hAnsi="Arial"/>
          <w:i/>
        </w:rPr>
        <w:t>P. oulorum, P. saccharolytica, P. salivae, P. s</w:t>
      </w:r>
      <w:r w:rsidR="00A44B4C">
        <w:rPr>
          <w:rStyle w:val="HPABodytextChar"/>
          <w:rFonts w:ascii="Arial" w:hAnsi="Arial"/>
          <w:i/>
        </w:rPr>
        <w:t xml:space="preserve">copos, P. shahii, P. stercorea, </w:t>
      </w:r>
      <w:r w:rsidR="002B039E">
        <w:rPr>
          <w:rStyle w:val="HPABodytextChar"/>
          <w:rFonts w:ascii="Arial" w:hAnsi="Arial"/>
          <w:i/>
        </w:rPr>
        <w:br w:type="textWrapping" w:clear="all"/>
      </w:r>
      <w:r w:rsidRPr="00C73CCD">
        <w:rPr>
          <w:rStyle w:val="HPABodytextChar"/>
          <w:rFonts w:ascii="Arial" w:hAnsi="Arial"/>
          <w:i/>
        </w:rPr>
        <w:t>P. timonensis, P. veroralis</w:t>
      </w:r>
      <w:r w:rsidR="00152123">
        <w:rPr>
          <w:rStyle w:val="HPABodytextChar"/>
          <w:rFonts w:ascii="Arial" w:hAnsi="Arial"/>
          <w:i/>
        </w:rPr>
        <w:t>,</w:t>
      </w:r>
    </w:p>
    <w:p w:rsidR="0022747E" w:rsidRPr="00C73CCD" w:rsidRDefault="0022747E" w:rsidP="00202616">
      <w:pPr>
        <w:pStyle w:val="PHEreportsub"/>
      </w:pPr>
      <w:r w:rsidRPr="00C73CCD">
        <w:lastRenderedPageBreak/>
        <w:t xml:space="preserve">Other reclassified species that have been associated with human disease – </w:t>
      </w:r>
    </w:p>
    <w:p w:rsidR="0022747E" w:rsidRPr="00202616" w:rsidRDefault="0022747E" w:rsidP="003B0EDE">
      <w:pPr>
        <w:pStyle w:val="PHEBodytext"/>
        <w:rPr>
          <w:i/>
        </w:rPr>
      </w:pPr>
      <w:r w:rsidRPr="00202616">
        <w:rPr>
          <w:i/>
        </w:rPr>
        <w:t>Parabacteriodes distasonis, Parabacteriodes  goldsteinii, Parabacteriodes  merdae, Tannerella forsythia, Mitsuokella multacida, Odoribacter splanchinus, Filifactor alocis, Eubacterium sulci, Alloprevotella tannerae*, Faecalibacterium prausnitzii,</w:t>
      </w:r>
    </w:p>
    <w:p w:rsidR="0022747E" w:rsidRPr="003B0EDE" w:rsidRDefault="0022747E" w:rsidP="003B0EDE">
      <w:pPr>
        <w:pStyle w:val="PHEBodytext"/>
      </w:pPr>
      <w:r w:rsidRPr="00C73CCD">
        <w:t>* Pigmented species</w:t>
      </w:r>
    </w:p>
    <w:p w:rsidR="001954C3" w:rsidRPr="00E33866" w:rsidRDefault="001954C3" w:rsidP="001C6D47">
      <w:pPr>
        <w:pStyle w:val="PHEreportHeading1"/>
      </w:pPr>
      <w:bookmarkStart w:id="26" w:name="_Toc376521882"/>
      <w:bookmarkStart w:id="27" w:name="_Toc376523911"/>
      <w:r w:rsidRPr="00E33866">
        <w:t>3</w:t>
      </w:r>
      <w:r w:rsidRPr="00E33866">
        <w:tab/>
      </w:r>
      <w:bookmarkEnd w:id="24"/>
      <w:bookmarkEnd w:id="25"/>
      <w:r w:rsidR="00770D43" w:rsidRPr="00E33866">
        <w:t>Identification</w:t>
      </w:r>
      <w:bookmarkEnd w:id="26"/>
      <w:bookmarkEnd w:id="27"/>
    </w:p>
    <w:p w:rsidR="0061211A" w:rsidRPr="00E33866" w:rsidRDefault="00770D43" w:rsidP="00BC1BA6">
      <w:pPr>
        <w:pStyle w:val="PHEreportHeading2BlueHighlight"/>
      </w:pPr>
      <w:bookmarkStart w:id="28" w:name="_Toc119225995"/>
      <w:bookmarkStart w:id="29" w:name="_Toc210040714"/>
      <w:r w:rsidRPr="00E33866">
        <w:t xml:space="preserve">3.1 </w:t>
      </w:r>
      <w:r w:rsidR="00F35ADA">
        <w:tab/>
      </w:r>
      <w:r w:rsidRPr="00E33866">
        <w:t>Microscopic Appearance</w:t>
      </w:r>
    </w:p>
    <w:p w:rsidR="00247179" w:rsidRPr="00D338F8" w:rsidRDefault="00247179" w:rsidP="001528B5">
      <w:pPr>
        <w:pStyle w:val="PHEreportsub"/>
      </w:pPr>
      <w:r>
        <w:t xml:space="preserve">Gram stain </w:t>
      </w:r>
      <w:r w:rsidRPr="001528B5">
        <w:rPr>
          <w:rStyle w:val="PHEBodyTextHyperlinkChar"/>
        </w:rPr>
        <w:t>(</w:t>
      </w:r>
      <w:hyperlink r:id="rId24" w:history="1">
        <w:r w:rsidRPr="001528B5">
          <w:rPr>
            <w:rStyle w:val="PHEBodyTextHyperlinkChar"/>
          </w:rPr>
          <w:t>TP 39 - Staining Procedures</w:t>
        </w:r>
      </w:hyperlink>
      <w:r w:rsidRPr="001528B5">
        <w:rPr>
          <w:rStyle w:val="PHEBodyTextHyperlinkChar"/>
        </w:rPr>
        <w:t>)</w:t>
      </w:r>
      <w:r>
        <w:t xml:space="preserve"> </w:t>
      </w:r>
    </w:p>
    <w:p w:rsidR="00247179" w:rsidRPr="001528B5" w:rsidRDefault="00247179" w:rsidP="001528B5">
      <w:pPr>
        <w:pStyle w:val="PHEBodytext"/>
      </w:pPr>
      <w:r w:rsidRPr="001528B5">
        <w:rPr>
          <w:i/>
        </w:rPr>
        <w:t>Bacteroides</w:t>
      </w:r>
      <w:r w:rsidRPr="001528B5">
        <w:t xml:space="preserve">, </w:t>
      </w:r>
      <w:r w:rsidRPr="001528B5">
        <w:rPr>
          <w:i/>
        </w:rPr>
        <w:t xml:space="preserve">Porphyromonas </w:t>
      </w:r>
      <w:r w:rsidRPr="001528B5">
        <w:t xml:space="preserve">and </w:t>
      </w:r>
      <w:r w:rsidRPr="001528B5">
        <w:rPr>
          <w:i/>
        </w:rPr>
        <w:t>Prevotella</w:t>
      </w:r>
      <w:r w:rsidRPr="001528B5">
        <w:t xml:space="preserve"> species are small, Gram negative rods of variable length.</w:t>
      </w:r>
    </w:p>
    <w:p w:rsidR="005D6373" w:rsidRPr="00E33866" w:rsidRDefault="00247179" w:rsidP="001528B5">
      <w:pPr>
        <w:pStyle w:val="PHEBodytext"/>
        <w:rPr>
          <w:rFonts w:cs="Arial"/>
        </w:rPr>
      </w:pPr>
      <w:r w:rsidRPr="001528B5">
        <w:rPr>
          <w:i/>
        </w:rPr>
        <w:t>Fusobacterium</w:t>
      </w:r>
      <w:r w:rsidRPr="001528B5">
        <w:t xml:space="preserve"> species are Gram negative rods with unique cell morphology, highly variable in length and width, and they may have pointed ends. </w:t>
      </w:r>
      <w:r w:rsidRPr="001528B5">
        <w:rPr>
          <w:i/>
        </w:rPr>
        <w:t>F. nucleatum</w:t>
      </w:r>
      <w:r w:rsidRPr="001528B5">
        <w:t xml:space="preserve"> usually exhibits long, spindle-shaped cells with tapered en</w:t>
      </w:r>
      <w:r w:rsidR="00A44B4C">
        <w:t xml:space="preserve">ds and is indole positive while </w:t>
      </w:r>
      <w:r w:rsidR="00A44B4C">
        <w:br w:type="textWrapping" w:clear="all"/>
      </w:r>
      <w:r w:rsidRPr="001528B5">
        <w:rPr>
          <w:i/>
        </w:rPr>
        <w:t>F. mortiferum</w:t>
      </w:r>
      <w:r w:rsidRPr="001528B5">
        <w:t xml:space="preserve"> and</w:t>
      </w:r>
      <w:r w:rsidR="001528B5">
        <w:t xml:space="preserve"> </w:t>
      </w:r>
      <w:r w:rsidRPr="001528B5">
        <w:rPr>
          <w:i/>
        </w:rPr>
        <w:t>F. necrophorum</w:t>
      </w:r>
      <w:r w:rsidRPr="001528B5">
        <w:t xml:space="preserve"> have highly pleomorphic cells, with or without swollen areas and large bodies and are indole and lipase positive.</w:t>
      </w:r>
    </w:p>
    <w:p w:rsidR="005D6373" w:rsidRPr="00E33866" w:rsidRDefault="00770D43" w:rsidP="00BC1BA6">
      <w:pPr>
        <w:pStyle w:val="PHEreportHeading2BlueHighlight"/>
      </w:pPr>
      <w:r w:rsidRPr="00E33866">
        <w:t xml:space="preserve">3.2 </w:t>
      </w:r>
      <w:r w:rsidR="00F35ADA">
        <w:tab/>
      </w:r>
      <w:r w:rsidRPr="00E33866">
        <w:t>Primary Isolation Media</w:t>
      </w:r>
    </w:p>
    <w:p w:rsidR="007C79FA" w:rsidRPr="007C79FA" w:rsidRDefault="007C79FA" w:rsidP="007C79FA">
      <w:pPr>
        <w:pStyle w:val="PHEBodytext"/>
      </w:pPr>
      <w:r w:rsidRPr="007C79FA">
        <w:t>Fastidious anaerobe agar or equivalent (with or without neomycin – some anaerobic organisms may be inhibited b</w:t>
      </w:r>
      <w:r w:rsidR="00E06914">
        <w:t>y neomycin) incubated for 40–48</w:t>
      </w:r>
      <w:r w:rsidRPr="007C79FA">
        <w:t>hr anaerobically at 35-37°</w:t>
      </w:r>
      <w:r w:rsidRPr="007C79FA">
        <w:rPr>
          <w:rFonts w:cs="Arial"/>
        </w:rPr>
        <w:t>C</w:t>
      </w:r>
      <w:r w:rsidRPr="007C79FA">
        <w:t>.</w:t>
      </w:r>
    </w:p>
    <w:p w:rsidR="007C79FA" w:rsidRDefault="007C79FA" w:rsidP="007C79FA">
      <w:pPr>
        <w:pStyle w:val="PHEBodytext"/>
      </w:pPr>
      <w:r w:rsidRPr="00E06914">
        <w:rPr>
          <w:b/>
        </w:rPr>
        <w:t>Note:</w:t>
      </w:r>
      <w:r w:rsidRPr="007C79FA">
        <w:t xml:space="preserve"> some species of organisms such as </w:t>
      </w:r>
      <w:r w:rsidRPr="007C79FA">
        <w:rPr>
          <w:i/>
        </w:rPr>
        <w:t>Prophyromonas</w:t>
      </w:r>
      <w:r w:rsidRPr="007C79FA">
        <w:t xml:space="preserve"> may require longer incubation</w:t>
      </w:r>
      <w:r w:rsidR="00FD04BE">
        <w:fldChar w:fldCharType="begin" w:fldLock="1"/>
      </w:r>
      <w:r w:rsidR="00C0259E">
        <w:instrText xml:space="preserve"> ADDIN REFMGR.CITE &lt;Refman&gt;&lt;Cite&gt;&lt;Author&gt;Kononen E&lt;/Author&gt;&lt;Year&gt;2011&lt;/Year&gt;&lt;RecNum&gt;37366&lt;/RecNum&gt;&lt;IDText&gt;Bacteroides, Porphyromonas, Prevotella, Fusobacterium, and other anaerobic gram-negative rods&lt;/IDText&gt;&lt;MDL Ref_Type="Book Chapter"&gt;&lt;Ref_Type&gt;Book Chapter&lt;/Ref_Type&gt;&lt;Ref_ID&gt;37366&lt;/Ref_ID&gt;&lt;Title_Primary&gt;&lt;i&gt;Bacteroides, Porphyromonas, Prevotella, Fusobacterium&lt;/i&gt;, and other anaerobic gram-negative rods&lt;/Title_Primary&gt;&lt;Authors_Primary&gt;Kononen E&lt;/Authors_Primary&gt;&lt;Authors_Primary&gt;Wade,W.G.&lt;/Authors_Primary&gt;&lt;Authors_Primary&gt;Citron,D.M.&lt;/Authors_Primary&gt;&lt;Date_Primary&gt;2011&lt;/Date_Primary&gt;&lt;Keywords&gt;Bacteroides&lt;/Keywords&gt;&lt;Keywords&gt;Fusobacterium&lt;/Keywords&gt;&lt;Keywords&gt;ID 25&lt;/Keywords&gt;&lt;Keywords&gt;Porphyromonas&lt;/Keywords&gt;&lt;Keywords&gt;Prevotella&lt;/Keywords&gt;&lt;Keywords&gt;microbiology&lt;/Keywords&gt;&lt;Reprint&gt;In File&lt;/Reprint&gt;&lt;Start_Page&gt;858&lt;/Start_Page&gt;&lt;End_Page&gt;880&lt;/End_Page&gt;&lt;Volume&gt;10&lt;/Volume&gt;&lt;Title_Secondary&gt;Manual of Clinical Microbiology&lt;/Title_Secondary&gt;&lt;Authors_Secondary&gt;Versalovic,J.&lt;/Authors_Secondary&gt;&lt;Authors_Secondary&gt;Carroll,K.C.&lt;/Authors_Secondary&gt;&lt;Authors_Secondary&gt;Funke G&lt;/Authors_Secondary&gt;&lt;Authors_Secondary&gt;Jorgensen,J.H.&lt;/Authors_Secondary&gt;&lt;Authors_Secondary&gt;Landry ML&lt;/Authors_Secondary&gt;&lt;Authors_Secondary&gt;Warnock,D.W.&lt;/Authors_Secondary&gt;&lt;Issue&gt;51&lt;/Issue&gt;&lt;Pub_Place&gt;Washington DC&lt;/Pub_Place&gt;&lt;Publisher&gt;ASM Press American Society for  Microbiology&lt;/Publisher&gt;&lt;ZZ_WorkformID&gt;3&lt;/ZZ_WorkformID&gt;&lt;/MDL&gt;&lt;/Cite&gt;&lt;/Refman&gt;</w:instrText>
      </w:r>
      <w:r w:rsidR="00FD04BE">
        <w:fldChar w:fldCharType="separate"/>
      </w:r>
      <w:r w:rsidR="00C0259E" w:rsidRPr="00C0259E">
        <w:rPr>
          <w:noProof/>
          <w:vertAlign w:val="superscript"/>
        </w:rPr>
        <w:t>1</w:t>
      </w:r>
      <w:r w:rsidR="00FD04BE">
        <w:fldChar w:fldCharType="end"/>
      </w:r>
      <w:r w:rsidRPr="007C79FA">
        <w:t>.</w:t>
      </w:r>
    </w:p>
    <w:p w:rsidR="00770D43" w:rsidRPr="00E33866" w:rsidRDefault="00BC1BA6" w:rsidP="00BC1BA6">
      <w:pPr>
        <w:pStyle w:val="PHEreportHeading2BlueHighlight"/>
      </w:pPr>
      <w:r w:rsidRPr="00E33866">
        <w:t>3.3</w:t>
      </w:r>
      <w:r w:rsidR="00770D43" w:rsidRPr="00E33866">
        <w:t xml:space="preserve"> </w:t>
      </w:r>
      <w:r w:rsidR="00F35ADA">
        <w:tab/>
      </w:r>
      <w:r w:rsidRPr="00E33866">
        <w:t>Colonial Appearance</w:t>
      </w:r>
    </w:p>
    <w:p w:rsidR="00770D43" w:rsidRDefault="00770D43" w:rsidP="00770D43">
      <w:pPr>
        <w:pStyle w:val="PHEBodytext"/>
        <w:rPr>
          <w:rFonts w:cs="Arial"/>
        </w:rPr>
      </w:pPr>
    </w:p>
    <w:tbl>
      <w:tblPr>
        <w:tblStyle w:val="TableGrid1"/>
        <w:tblW w:w="9639" w:type="dxa"/>
        <w:jc w:val="center"/>
        <w:tblLook w:val="01E0" w:firstRow="1" w:lastRow="1" w:firstColumn="1" w:lastColumn="1" w:noHBand="0" w:noVBand="0"/>
      </w:tblPr>
      <w:tblGrid>
        <w:gridCol w:w="2890"/>
        <w:gridCol w:w="6749"/>
      </w:tblGrid>
      <w:tr w:rsidR="007C79FA" w:rsidRPr="007C79FA" w:rsidTr="00334483">
        <w:trPr>
          <w:jc w:val="center"/>
        </w:trPr>
        <w:tc>
          <w:tcPr>
            <w:tcW w:w="2848" w:type="dxa"/>
          </w:tcPr>
          <w:p w:rsidR="007C79FA" w:rsidRPr="007C79FA" w:rsidRDefault="007C79FA" w:rsidP="007C79FA">
            <w:pPr>
              <w:pStyle w:val="PHEbodytextTable"/>
              <w:rPr>
                <w:b/>
              </w:rPr>
            </w:pPr>
            <w:r w:rsidRPr="007C79FA">
              <w:rPr>
                <w:b/>
              </w:rPr>
              <w:t>Genus</w:t>
            </w:r>
          </w:p>
        </w:tc>
        <w:tc>
          <w:tcPr>
            <w:tcW w:w="6650" w:type="dxa"/>
          </w:tcPr>
          <w:p w:rsidR="007C79FA" w:rsidRPr="007C79FA" w:rsidRDefault="007C79FA" w:rsidP="007C79FA">
            <w:pPr>
              <w:pStyle w:val="PHEbodytextTable"/>
              <w:rPr>
                <w:rFonts w:cs="Arial"/>
                <w:b/>
              </w:rPr>
            </w:pPr>
            <w:r w:rsidRPr="007C79FA">
              <w:rPr>
                <w:b/>
              </w:rPr>
              <w:t>Characteristics of growth on fastidious anaerobe agar after anaerobic incubation at 35-37</w:t>
            </w:r>
            <w:r w:rsidRPr="007C79FA">
              <w:rPr>
                <w:rFonts w:cs="Arial"/>
                <w:b/>
              </w:rPr>
              <w:t>°C</w:t>
            </w:r>
          </w:p>
        </w:tc>
      </w:tr>
      <w:tr w:rsidR="007C79FA" w:rsidRPr="007C79FA" w:rsidTr="00334483">
        <w:trPr>
          <w:jc w:val="center"/>
        </w:trPr>
        <w:tc>
          <w:tcPr>
            <w:tcW w:w="2848" w:type="dxa"/>
          </w:tcPr>
          <w:p w:rsidR="007C79FA" w:rsidRPr="007C79FA" w:rsidRDefault="007C79FA" w:rsidP="007C79FA">
            <w:pPr>
              <w:pStyle w:val="PHEbodytextTable"/>
            </w:pPr>
            <w:r w:rsidRPr="007C79FA">
              <w:rPr>
                <w:i/>
              </w:rPr>
              <w:t>Bacteroides</w:t>
            </w:r>
          </w:p>
        </w:tc>
        <w:tc>
          <w:tcPr>
            <w:tcW w:w="6650" w:type="dxa"/>
          </w:tcPr>
          <w:p w:rsidR="007C79FA" w:rsidRPr="007C79FA" w:rsidRDefault="007C79FA" w:rsidP="007C79FA">
            <w:pPr>
              <w:pStyle w:val="PHEbodytextTable"/>
            </w:pPr>
            <w:r w:rsidRPr="007C79FA">
              <w:t>Colonies are 1-3 mm diameter, circular, low convex, smooth, semi-opaque grey and are often moist or even mucoid. Mostly non-haemolytic and resistant to an ox-bile disc.</w:t>
            </w:r>
          </w:p>
        </w:tc>
      </w:tr>
      <w:tr w:rsidR="007C79FA" w:rsidRPr="007C79FA" w:rsidTr="00334483">
        <w:trPr>
          <w:jc w:val="center"/>
        </w:trPr>
        <w:tc>
          <w:tcPr>
            <w:tcW w:w="2848" w:type="dxa"/>
          </w:tcPr>
          <w:p w:rsidR="007C79FA" w:rsidRPr="007C79FA" w:rsidRDefault="007C79FA" w:rsidP="007C79FA">
            <w:pPr>
              <w:pStyle w:val="PHEbodytextTable"/>
            </w:pPr>
            <w:r w:rsidRPr="007C79FA">
              <w:rPr>
                <w:i/>
              </w:rPr>
              <w:t>Fusobacterium</w:t>
            </w:r>
          </w:p>
        </w:tc>
        <w:tc>
          <w:tcPr>
            <w:tcW w:w="6650" w:type="dxa"/>
          </w:tcPr>
          <w:p w:rsidR="007C79FA" w:rsidRPr="007C79FA" w:rsidRDefault="007C79FA" w:rsidP="007C79FA">
            <w:pPr>
              <w:pStyle w:val="PHEbodytextTable"/>
            </w:pPr>
            <w:r w:rsidRPr="007C79FA">
              <w:t xml:space="preserve">Colonial appearance is variable, but most are 1-3 mm diameter, with an irregular or dentate edge. They vary from translucent to granular and opaque; </w:t>
            </w:r>
            <w:r w:rsidRPr="007C79FA">
              <w:br w:type="textWrapping" w:clear="all"/>
            </w:r>
            <w:r w:rsidRPr="007C79FA">
              <w:rPr>
                <w:i/>
              </w:rPr>
              <w:t>F. necrophorum</w:t>
            </w:r>
            <w:r w:rsidRPr="007C79FA">
              <w:t xml:space="preserve"> may be beta-haemolytic. Indole positive, fluorescent yellow-green under long wave UV light.</w:t>
            </w:r>
          </w:p>
        </w:tc>
      </w:tr>
      <w:tr w:rsidR="007C79FA" w:rsidRPr="007C79FA" w:rsidTr="00334483">
        <w:trPr>
          <w:jc w:val="center"/>
        </w:trPr>
        <w:tc>
          <w:tcPr>
            <w:tcW w:w="2848" w:type="dxa"/>
          </w:tcPr>
          <w:p w:rsidR="007C79FA" w:rsidRPr="007C79FA" w:rsidRDefault="007C79FA" w:rsidP="007C79FA">
            <w:pPr>
              <w:pStyle w:val="PHEbodytextTable"/>
            </w:pPr>
            <w:r w:rsidRPr="007C79FA">
              <w:rPr>
                <w:i/>
              </w:rPr>
              <w:t>Porphyromonas</w:t>
            </w:r>
          </w:p>
        </w:tc>
        <w:tc>
          <w:tcPr>
            <w:tcW w:w="6650" w:type="dxa"/>
          </w:tcPr>
          <w:p w:rsidR="007C79FA" w:rsidRPr="007C79FA" w:rsidRDefault="007C79FA" w:rsidP="007C79FA">
            <w:pPr>
              <w:pStyle w:val="PHEbodytextTable"/>
            </w:pPr>
            <w:r w:rsidRPr="007C79FA">
              <w:t>Colonie</w:t>
            </w:r>
            <w:r w:rsidR="00E06914">
              <w:t>s are &lt;1.0 mm diameter after 48</w:t>
            </w:r>
            <w:r w:rsidRPr="007C79FA">
              <w:t>hr incubation, smooth, shiny and grey. Dark brown or black pigment develops after 3-7 days. Growth may be enhanced by “satellitism” around colonies of other organisms eg staphylococci</w:t>
            </w:r>
          </w:p>
        </w:tc>
      </w:tr>
      <w:tr w:rsidR="007C79FA" w:rsidRPr="007C79FA" w:rsidTr="00334483">
        <w:trPr>
          <w:jc w:val="center"/>
        </w:trPr>
        <w:tc>
          <w:tcPr>
            <w:tcW w:w="2848" w:type="dxa"/>
          </w:tcPr>
          <w:p w:rsidR="007C79FA" w:rsidRPr="007C79FA" w:rsidRDefault="007C79FA" w:rsidP="007C79FA">
            <w:pPr>
              <w:pStyle w:val="PHEbodytextTable"/>
            </w:pPr>
            <w:r w:rsidRPr="007C79FA">
              <w:rPr>
                <w:i/>
              </w:rPr>
              <w:t>Prevotella</w:t>
            </w:r>
          </w:p>
        </w:tc>
        <w:tc>
          <w:tcPr>
            <w:tcW w:w="6650" w:type="dxa"/>
          </w:tcPr>
          <w:p w:rsidR="007C79FA" w:rsidRPr="007C79FA" w:rsidRDefault="007C79FA" w:rsidP="007C79FA">
            <w:pPr>
              <w:pStyle w:val="PHEbodytextTable"/>
            </w:pPr>
            <w:r w:rsidRPr="007C79FA">
              <w:t xml:space="preserve">Colonies are similar to those of </w:t>
            </w:r>
            <w:r w:rsidRPr="007C79FA">
              <w:rPr>
                <w:i/>
              </w:rPr>
              <w:t xml:space="preserve">Bacteroides </w:t>
            </w:r>
            <w:r w:rsidRPr="007C79FA">
              <w:t>species, except some species are pigmented (may be pale brown to black). Most pigmented species are haemolytic.</w:t>
            </w:r>
          </w:p>
        </w:tc>
      </w:tr>
    </w:tbl>
    <w:p w:rsidR="00770D43" w:rsidRPr="00E33866" w:rsidRDefault="00BC1BA6" w:rsidP="00BC1BA6">
      <w:pPr>
        <w:pStyle w:val="PHEreportHeading2BlueHighlight"/>
      </w:pPr>
      <w:r w:rsidRPr="00E33866">
        <w:lastRenderedPageBreak/>
        <w:t>3.4</w:t>
      </w:r>
      <w:r w:rsidR="00770D43" w:rsidRPr="00E33866">
        <w:t xml:space="preserve"> </w:t>
      </w:r>
      <w:r w:rsidR="00F35ADA">
        <w:tab/>
      </w:r>
      <w:r w:rsidRPr="00E33866">
        <w:t>Test Procedures</w:t>
      </w:r>
    </w:p>
    <w:p w:rsidR="00034BEA" w:rsidRPr="00334483" w:rsidRDefault="00034BEA" w:rsidP="007F50A0">
      <w:pPr>
        <w:pStyle w:val="PHEBodytext"/>
        <w:rPr>
          <w:b/>
        </w:rPr>
      </w:pPr>
      <w:r w:rsidRPr="00334483">
        <w:rPr>
          <w:b/>
        </w:rPr>
        <w:t>Susceptibility to metronidazole</w:t>
      </w:r>
    </w:p>
    <w:p w:rsidR="00034BEA" w:rsidRPr="00034BEA" w:rsidRDefault="00034BEA" w:rsidP="007F50A0">
      <w:pPr>
        <w:pStyle w:val="PHEBodytext"/>
      </w:pPr>
      <w:r w:rsidRPr="00034BEA">
        <w:t xml:space="preserve">Isolate shows a zone of inhibition to metronidazole 5 </w:t>
      </w:r>
      <w:r w:rsidRPr="00034BEA">
        <w:rPr>
          <w:rFonts w:cs="Arial"/>
        </w:rPr>
        <w:t>µ</w:t>
      </w:r>
      <w:r w:rsidRPr="00034BEA">
        <w:t>g discs after anaerobic incubation on a suitable agar medium.</w:t>
      </w:r>
    </w:p>
    <w:p w:rsidR="00034BEA" w:rsidRPr="00034BEA" w:rsidRDefault="00034BEA" w:rsidP="007F50A0">
      <w:pPr>
        <w:pStyle w:val="PHEBodytext"/>
      </w:pPr>
      <w:r w:rsidRPr="00334483">
        <w:rPr>
          <w:b/>
        </w:rPr>
        <w:t>Note:</w:t>
      </w:r>
      <w:r w:rsidRPr="00034BEA">
        <w:t xml:space="preserve"> In the clinical diagnostic laboratory, susceptibility to metronidazole is frequently regarded as sufficient indicator of an anaerobe being present in a giv</w:t>
      </w:r>
      <w:r w:rsidR="008F3746">
        <w:t>en specimen. Some anaerobes eg</w:t>
      </w:r>
      <w:r w:rsidRPr="00034BEA">
        <w:t xml:space="preserve"> </w:t>
      </w:r>
      <w:r w:rsidRPr="00034BEA">
        <w:rPr>
          <w:i/>
        </w:rPr>
        <w:t>B. fragilis</w:t>
      </w:r>
      <w:r w:rsidRPr="00034BEA">
        <w:t xml:space="preserve"> group are becoming resistant to metronidazole, and these organisms will be missed by such an approach. Colonies suspected of being </w:t>
      </w:r>
      <w:r w:rsidRPr="00034BEA">
        <w:rPr>
          <w:i/>
        </w:rPr>
        <w:t>Bacteroides</w:t>
      </w:r>
      <w:r w:rsidRPr="00034BEA">
        <w:t xml:space="preserve"> species resistant to metronidazole should be checked for lack of growth in air and CO</w:t>
      </w:r>
      <w:r w:rsidRPr="00034BEA">
        <w:rPr>
          <w:vertAlign w:val="subscript"/>
        </w:rPr>
        <w:t>2</w:t>
      </w:r>
      <w:r w:rsidRPr="00034BEA">
        <w:t xml:space="preserve"> and referred to the Anaerobe Reference Laboratory for confirmation.</w:t>
      </w:r>
    </w:p>
    <w:p w:rsidR="00034BEA" w:rsidRPr="00034BEA" w:rsidRDefault="00034BEA" w:rsidP="00BF175A">
      <w:pPr>
        <w:pStyle w:val="PHEreportsub"/>
      </w:pPr>
      <w:r w:rsidRPr="00034BEA">
        <w:t>AnIdent ring/discs</w:t>
      </w:r>
    </w:p>
    <w:p w:rsidR="00034BEA" w:rsidRPr="00034BEA" w:rsidRDefault="00034BEA" w:rsidP="007F50A0">
      <w:pPr>
        <w:pStyle w:val="PHEBodytext"/>
      </w:pPr>
      <w:r w:rsidRPr="00034BEA">
        <w:t>Follow manufacturer’s instructions.</w:t>
      </w:r>
    </w:p>
    <w:p w:rsidR="00034BEA" w:rsidRPr="00034BEA" w:rsidRDefault="00034BEA" w:rsidP="00BF175A">
      <w:pPr>
        <w:pStyle w:val="PHEreportsub"/>
      </w:pPr>
      <w:r w:rsidRPr="00034BEA">
        <w:t xml:space="preserve">Aesculin Hydrolysis Test </w:t>
      </w:r>
      <w:hyperlink r:id="rId25" w:history="1">
        <w:r w:rsidRPr="00BF175A">
          <w:rPr>
            <w:rStyle w:val="PHEBodyTextHyperlinkChar"/>
          </w:rPr>
          <w:t>(TP 2 - Aesculin Hydrolysis Test)</w:t>
        </w:r>
      </w:hyperlink>
    </w:p>
    <w:p w:rsidR="00034BEA" w:rsidRPr="00034BEA" w:rsidRDefault="00034BEA" w:rsidP="007F50A0">
      <w:pPr>
        <w:pStyle w:val="PHEBodytext"/>
      </w:pPr>
      <w:r w:rsidRPr="00034BEA">
        <w:t xml:space="preserve">This may be used as a presumptive identification test for </w:t>
      </w:r>
      <w:r w:rsidRPr="00034BEA">
        <w:rPr>
          <w:i/>
        </w:rPr>
        <w:t>Bacteroides fragilis</w:t>
      </w:r>
      <w:r w:rsidRPr="00034BEA">
        <w:t xml:space="preserve"> group as well as for differentiation of </w:t>
      </w:r>
      <w:r w:rsidRPr="00034BEA">
        <w:rPr>
          <w:i/>
        </w:rPr>
        <w:t>Fusobacterium</w:t>
      </w:r>
      <w:r w:rsidRPr="00034BEA">
        <w:t xml:space="preserve"> species. </w:t>
      </w:r>
    </w:p>
    <w:p w:rsidR="00034BEA" w:rsidRPr="00034BEA" w:rsidRDefault="00034BEA" w:rsidP="007F50A0">
      <w:pPr>
        <w:pStyle w:val="PHEBodytext"/>
      </w:pPr>
      <w:r w:rsidRPr="00034BEA">
        <w:rPr>
          <w:i/>
        </w:rPr>
        <w:t>Bacteriodes</w:t>
      </w:r>
      <w:r w:rsidRPr="00034BEA">
        <w:t xml:space="preserve"> species are aesculin positive and </w:t>
      </w:r>
      <w:r w:rsidRPr="00034BEA">
        <w:rPr>
          <w:i/>
        </w:rPr>
        <w:t>Fusobacterium</w:t>
      </w:r>
      <w:r w:rsidRPr="00034BEA">
        <w:t xml:space="preserve"> species are aesculin negative apart from </w:t>
      </w:r>
      <w:r w:rsidRPr="00034BEA">
        <w:rPr>
          <w:i/>
        </w:rPr>
        <w:t>F. mortiferum</w:t>
      </w:r>
      <w:r w:rsidRPr="00034BEA">
        <w:t xml:space="preserve"> and </w:t>
      </w:r>
      <w:r w:rsidRPr="00034BEA">
        <w:rPr>
          <w:i/>
        </w:rPr>
        <w:t>F. necrogenes</w:t>
      </w:r>
      <w:r w:rsidRPr="00034BEA">
        <w:t>.</w:t>
      </w:r>
    </w:p>
    <w:p w:rsidR="00034BEA" w:rsidRPr="00034BEA" w:rsidRDefault="00034BEA" w:rsidP="007F50A0">
      <w:pPr>
        <w:pStyle w:val="PHEBodytext"/>
        <w:rPr>
          <w:b/>
        </w:rPr>
      </w:pPr>
      <w:r w:rsidRPr="00034BEA">
        <w:rPr>
          <w:b/>
        </w:rPr>
        <w:t>Catalase Test</w:t>
      </w:r>
      <w:r w:rsidRPr="00034BEA">
        <w:t xml:space="preserve"> </w:t>
      </w:r>
      <w:r w:rsidRPr="00034BEA">
        <w:rPr>
          <w:b/>
        </w:rPr>
        <w:t>(</w:t>
      </w:r>
      <w:hyperlink r:id="rId26" w:history="1">
        <w:r w:rsidRPr="00034BEA">
          <w:rPr>
            <w:rStyle w:val="HPABodyTextHyperlinkChar"/>
            <w:rFonts w:ascii="PraxisEF Light" w:hAnsi="PraxisEF Light" w:cs="Times New Roman"/>
            <w:b/>
          </w:rPr>
          <w:t>TP 8 - Catalase test</w:t>
        </w:r>
      </w:hyperlink>
      <w:r w:rsidRPr="00034BEA">
        <w:rPr>
          <w:b/>
        </w:rPr>
        <w:t>)</w:t>
      </w:r>
    </w:p>
    <w:p w:rsidR="00034BEA" w:rsidRPr="00034BEA" w:rsidRDefault="00034BEA" w:rsidP="007F50A0">
      <w:pPr>
        <w:pStyle w:val="PHEBodytext"/>
      </w:pPr>
      <w:r w:rsidRPr="00034BEA">
        <w:rPr>
          <w:i/>
        </w:rPr>
        <w:t xml:space="preserve">Bacteriodes </w:t>
      </w:r>
      <w:r w:rsidRPr="00034BEA">
        <w:t xml:space="preserve">and </w:t>
      </w:r>
      <w:r w:rsidRPr="00034BEA">
        <w:rPr>
          <w:i/>
        </w:rPr>
        <w:t xml:space="preserve">Prevotella </w:t>
      </w:r>
      <w:r w:rsidRPr="00034BEA">
        <w:t>species give variable</w:t>
      </w:r>
      <w:r w:rsidRPr="00034BEA">
        <w:rPr>
          <w:i/>
        </w:rPr>
        <w:t xml:space="preserve"> </w:t>
      </w:r>
      <w:r w:rsidRPr="00034BEA">
        <w:t xml:space="preserve">catalase reactions but are usually negative while </w:t>
      </w:r>
      <w:r w:rsidRPr="00034BEA">
        <w:rPr>
          <w:i/>
        </w:rPr>
        <w:t xml:space="preserve">Fusobacterium </w:t>
      </w:r>
      <w:r w:rsidRPr="00034BEA">
        <w:t xml:space="preserve">and </w:t>
      </w:r>
      <w:r w:rsidRPr="00034BEA">
        <w:rPr>
          <w:i/>
        </w:rPr>
        <w:t>Porphyromonas</w:t>
      </w:r>
      <w:r w:rsidRPr="00034BEA">
        <w:t xml:space="preserve"> species are catalase negative.</w:t>
      </w:r>
    </w:p>
    <w:p w:rsidR="00034BEA" w:rsidRPr="00034BEA" w:rsidRDefault="00034BEA" w:rsidP="00BF175A">
      <w:pPr>
        <w:pStyle w:val="PHEreportsub"/>
      </w:pPr>
      <w:r w:rsidRPr="00034BEA">
        <w:t>Fluorescence under long wavelength UV light (365 nm)</w:t>
      </w:r>
    </w:p>
    <w:p w:rsidR="00034BEA" w:rsidRPr="00034BEA" w:rsidRDefault="00034BEA" w:rsidP="007F50A0">
      <w:pPr>
        <w:pStyle w:val="PHEBodytext"/>
      </w:pPr>
      <w:r w:rsidRPr="00034BEA">
        <w:rPr>
          <w:i/>
        </w:rPr>
        <w:t>Porphyromonas</w:t>
      </w:r>
      <w:r w:rsidRPr="00034BEA">
        <w:t xml:space="preserve"> and </w:t>
      </w:r>
      <w:r w:rsidRPr="00034BEA">
        <w:rPr>
          <w:i/>
        </w:rPr>
        <w:t>Prevotella</w:t>
      </w:r>
      <w:r w:rsidRPr="00034BEA">
        <w:t xml:space="preserve"> species may fluoresce orange to brick red, </w:t>
      </w:r>
      <w:r w:rsidRPr="00034BEA">
        <w:rPr>
          <w:i/>
        </w:rPr>
        <w:t xml:space="preserve">Fusobacterium </w:t>
      </w:r>
      <w:r w:rsidRPr="00034BEA">
        <w:t xml:space="preserve">species may fluoresce yellow-green (chartreuse) and </w:t>
      </w:r>
      <w:r w:rsidRPr="00034BEA">
        <w:rPr>
          <w:i/>
        </w:rPr>
        <w:t>Bacteroides</w:t>
      </w:r>
      <w:r w:rsidRPr="00034BEA">
        <w:t xml:space="preserve"> species generally do not fluoresce.</w:t>
      </w:r>
    </w:p>
    <w:p w:rsidR="00034BEA" w:rsidRPr="00034BEA" w:rsidRDefault="00034BEA" w:rsidP="00BF175A">
      <w:pPr>
        <w:pStyle w:val="PHEreportsub"/>
      </w:pPr>
      <w:r w:rsidRPr="00034BEA">
        <w:t xml:space="preserve">Lipase/Lecithinase production </w:t>
      </w:r>
    </w:p>
    <w:p w:rsidR="00034BEA" w:rsidRPr="00034BEA" w:rsidRDefault="00034BEA" w:rsidP="007F50A0">
      <w:pPr>
        <w:pStyle w:val="PHEBodytext"/>
      </w:pPr>
      <w:r w:rsidRPr="00034BEA">
        <w:t xml:space="preserve">Production of lipase or lecithinase may be used to differentiate </w:t>
      </w:r>
      <w:r w:rsidRPr="00034BEA">
        <w:rPr>
          <w:i/>
        </w:rPr>
        <w:t>F. necrophorum</w:t>
      </w:r>
      <w:r w:rsidRPr="00034BEA">
        <w:t xml:space="preserve"> (lipase positive) from </w:t>
      </w:r>
      <w:r w:rsidRPr="00034BEA">
        <w:rPr>
          <w:i/>
        </w:rPr>
        <w:t>F. nucleatum</w:t>
      </w:r>
      <w:r w:rsidRPr="00034BEA">
        <w:t xml:space="preserve"> (lipase negative).</w:t>
      </w:r>
    </w:p>
    <w:p w:rsidR="00034BEA" w:rsidRPr="00034BEA" w:rsidRDefault="00034BEA" w:rsidP="00BF175A">
      <w:pPr>
        <w:pStyle w:val="PHEreportsub"/>
      </w:pPr>
      <w:r w:rsidRPr="00034BEA">
        <w:t>Commercial Identification Systems</w:t>
      </w:r>
    </w:p>
    <w:p w:rsidR="00034BEA" w:rsidRPr="00034BEA" w:rsidRDefault="00034BEA" w:rsidP="007F50A0">
      <w:pPr>
        <w:pStyle w:val="PHEBodytext"/>
      </w:pPr>
      <w:r w:rsidRPr="00034BEA">
        <w:t>Laboratories must follow manufacturer’s instructions and rapid tests and kits must be validated and be shown to be fit for purpose prior to use.</w:t>
      </w:r>
    </w:p>
    <w:p w:rsidR="00034BEA" w:rsidRPr="00034BEA" w:rsidRDefault="00034BEA" w:rsidP="007F50A0">
      <w:pPr>
        <w:pStyle w:val="PHEBodytext"/>
        <w:rPr>
          <w:b/>
        </w:rPr>
      </w:pPr>
      <w:r w:rsidRPr="00034BEA">
        <w:t>Results should be interpreted with caution in conjunction with other test results.</w:t>
      </w:r>
    </w:p>
    <w:p w:rsidR="00770D43" w:rsidRPr="00E33866" w:rsidRDefault="00034BEA" w:rsidP="007F50A0">
      <w:pPr>
        <w:pStyle w:val="PHEBodytext"/>
        <w:rPr>
          <w:rFonts w:cs="Arial"/>
        </w:rPr>
      </w:pPr>
      <w:r w:rsidRPr="00BF175A">
        <w:rPr>
          <w:b/>
        </w:rPr>
        <w:t>NOTE:</w:t>
      </w:r>
      <w:r w:rsidRPr="00034BEA">
        <w:t xml:space="preserve"> Glucose fermentation may be used to differentiate </w:t>
      </w:r>
      <w:r w:rsidRPr="00034BEA">
        <w:rPr>
          <w:i/>
        </w:rPr>
        <w:t xml:space="preserve">Prevotella </w:t>
      </w:r>
      <w:r w:rsidRPr="00034BEA">
        <w:t xml:space="preserve">species from </w:t>
      </w:r>
      <w:r w:rsidRPr="00034BEA">
        <w:rPr>
          <w:i/>
        </w:rPr>
        <w:t>Porphyromonas</w:t>
      </w:r>
      <w:r w:rsidR="008779CD">
        <w:t xml:space="preserve"> species.</w:t>
      </w:r>
    </w:p>
    <w:p w:rsidR="00BC1BA6" w:rsidRPr="00E33866" w:rsidRDefault="00BC1BA6" w:rsidP="00BC1BA6">
      <w:pPr>
        <w:pStyle w:val="PHEreportHeading2BlueHighlight"/>
      </w:pPr>
      <w:r w:rsidRPr="00E33866">
        <w:t xml:space="preserve">3.5 </w:t>
      </w:r>
      <w:r w:rsidR="00F35ADA">
        <w:tab/>
      </w:r>
      <w:r w:rsidRPr="00E33866">
        <w:t>Further Identification</w:t>
      </w:r>
    </w:p>
    <w:p w:rsidR="00AF2DD1" w:rsidRPr="00AF2DD1" w:rsidRDefault="00AF2DD1" w:rsidP="00AF2DD1">
      <w:pPr>
        <w:pStyle w:val="PHEreportsub"/>
      </w:pPr>
      <w:r w:rsidRPr="00AF2DD1">
        <w:t>Rapid Molecular Methods</w:t>
      </w:r>
    </w:p>
    <w:p w:rsidR="00AF2DD1" w:rsidRPr="00AF2DD1" w:rsidRDefault="00AF2DD1" w:rsidP="00AF2DD1">
      <w:pPr>
        <w:pStyle w:val="PHEBodytext"/>
      </w:pPr>
      <w:r w:rsidRPr="00AF2DD1">
        <w:t xml:space="preserve">Molecular methods have had an enormous impact on the taxonomy of Gram negative anaerobic bacteria. Analysis of gene sequences has increased understanding of the phylogenetic relationships of anaerobes and related organisms; and has resulted in the recognition of numerous new species. Molecular techniques have made </w:t>
      </w:r>
      <w:r w:rsidRPr="00AF2DD1">
        <w:lastRenderedPageBreak/>
        <w:t>identification of many species more rapid and precise than is possible with phenotypic techniques.</w:t>
      </w:r>
    </w:p>
    <w:p w:rsidR="00AF2DD1" w:rsidRPr="00AF2DD1" w:rsidRDefault="00AF2DD1" w:rsidP="00AF2DD1">
      <w:pPr>
        <w:pStyle w:val="PHEBodytext"/>
      </w:pPr>
      <w:r w:rsidRPr="00AF2DD1">
        <w:t>A variety of rapid identification and sensitivity methods have been developed for isolates from clinical samples; these include molecular techniques such as Real-time Polymerase Chain reaction (PCR), Pulsed Field Gel Electrophoresis (PFGE), Multilocus Sequence Typing (MLST), Multiple-Locus Variable-Number Tandem-Repeat Analysis (MVLA), SNP assays, Whole Genome Sequencing (WGS) and Matrix Assisted Laser Desorption Ionisation Time-of-Flight (MALDI-TOF) Mass Spectrometry. All of these approaches enable subtyping of unrelated strains, but do so with different accuracy, discriminatory power, and reproducibility. These methods remain accessible to reference laboratories only and are difficult to implement for routine bacterial identification in a clinical laboratory.</w:t>
      </w:r>
    </w:p>
    <w:p w:rsidR="00AF2DD1" w:rsidRPr="00AF2DD1" w:rsidRDefault="00AF2DD1" w:rsidP="00AF2DD1">
      <w:pPr>
        <w:pStyle w:val="PHEreportsub"/>
      </w:pPr>
      <w:r w:rsidRPr="00AF2DD1">
        <w:t>Matrix-Assisted Laser Desorption/Ionisation - Time of Flight (MALDI-TOF) Mass Spectrometry</w:t>
      </w:r>
    </w:p>
    <w:p w:rsidR="00AF2DD1" w:rsidRPr="00AF2DD1" w:rsidRDefault="00AF2DD1" w:rsidP="00AF2DD1">
      <w:pPr>
        <w:pStyle w:val="PHEBodytext"/>
      </w:pPr>
      <w:r w:rsidRPr="00AF2DD1">
        <w:t>Matrix-assisted laser desorption ionization–time-of-flight mass spectrometry (MALDI-TOF MS), which can be used to analyse the protein composition of a bacterial cell, 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FD04BE">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C0259E">
        <w:instrText xml:space="preserve"> ADDIN REFMGR.CITE </w:instrText>
      </w:r>
      <w:r w:rsidR="00FD04BE">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C0259E">
        <w:instrText xml:space="preserve"> ADDIN EN.CITE.DATA </w:instrText>
      </w:r>
      <w:r w:rsidR="00FD04BE">
        <w:fldChar w:fldCharType="end"/>
      </w:r>
      <w:r w:rsidR="00FD04BE">
        <w:fldChar w:fldCharType="separate"/>
      </w:r>
      <w:r w:rsidR="00C0259E" w:rsidRPr="00C0259E">
        <w:rPr>
          <w:noProof/>
          <w:vertAlign w:val="superscript"/>
        </w:rPr>
        <w:t>33</w:t>
      </w:r>
      <w:r w:rsidR="00FD04BE">
        <w:fldChar w:fldCharType="end"/>
      </w:r>
      <w:r w:rsidRPr="00AF2DD1">
        <w:t>.</w:t>
      </w:r>
    </w:p>
    <w:p w:rsidR="00AF2DD1" w:rsidRPr="00AF2DD1" w:rsidRDefault="00AF2DD1" w:rsidP="00AF2DD1">
      <w:pPr>
        <w:pStyle w:val="PHEBodytext"/>
      </w:pPr>
      <w:r w:rsidRPr="00AF2DD1">
        <w:t xml:space="preserve">This technique has been successful as an aid in both the detection and species-level identification of </w:t>
      </w:r>
      <w:r w:rsidRPr="00AF2DD1">
        <w:rPr>
          <w:i/>
        </w:rPr>
        <w:t>Bacteroides</w:t>
      </w:r>
      <w:r w:rsidRPr="00AF2DD1">
        <w:t xml:space="preserve"> species – </w:t>
      </w:r>
      <w:r w:rsidRPr="00AF2DD1">
        <w:rPr>
          <w:i/>
        </w:rPr>
        <w:t xml:space="preserve">B. fragilis </w:t>
      </w:r>
      <w:r w:rsidRPr="00AF2DD1">
        <w:t xml:space="preserve">group. However, database expansion could aid in the accurate species-level identification of </w:t>
      </w:r>
      <w:r w:rsidRPr="00AF2DD1">
        <w:rPr>
          <w:i/>
        </w:rPr>
        <w:t>Bacteroides</w:t>
      </w:r>
      <w:r w:rsidRPr="00AF2DD1">
        <w:t xml:space="preserve"> species and perhaps enhance MALDI-TOF MS performance such that more discriminatory types of analysis could be performed, such as grouping of subspecies typing and antibiotic resistance determination among clinical isolates</w:t>
      </w:r>
      <w:r w:rsidR="00FD04BE">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cmRzPkNoZW1pc3RyeTwvS2V5d29yZHM+PEtleXdvcmRzPmRpYWdub3NpczwvS2V5d29yZHM+PEtl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</w:fldData>
        </w:fldChar>
      </w:r>
      <w:r w:rsidR="00C0259E">
        <w:instrText xml:space="preserve"> ADDIN REFMGR.CITE </w:instrText>
      </w:r>
      <w:r w:rsidR="00FD04BE">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cmRzPkNoZW1pc3RyeTwvS2V5d29yZHM+PEtleXdvcmRzPmRpYWdub3NpczwvS2V5d29yZHM+PEtl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</w:fldData>
        </w:fldChar>
      </w:r>
      <w:r w:rsidR="00C0259E">
        <w:instrText xml:space="preserve"> ADDIN EN.CITE.DATA </w:instrText>
      </w:r>
      <w:r w:rsidR="00FD04BE">
        <w:fldChar w:fldCharType="end"/>
      </w:r>
      <w:r w:rsidR="00FD04BE">
        <w:fldChar w:fldCharType="separate"/>
      </w:r>
      <w:r w:rsidR="00C0259E" w:rsidRPr="00C0259E">
        <w:rPr>
          <w:noProof/>
          <w:vertAlign w:val="superscript"/>
        </w:rPr>
        <w:t>13,34</w:t>
      </w:r>
      <w:r w:rsidR="00FD04BE">
        <w:fldChar w:fldCharType="end"/>
      </w:r>
      <w:r w:rsidRPr="00AF2DD1">
        <w:t>.</w:t>
      </w:r>
    </w:p>
    <w:p w:rsidR="00AF2DD1" w:rsidRPr="00AF2DD1" w:rsidRDefault="00AF2DD1" w:rsidP="00AF2DD1">
      <w:pPr>
        <w:pStyle w:val="PHEreportsub"/>
      </w:pPr>
      <w:r w:rsidRPr="00AF2DD1">
        <w:rPr>
          <w:i/>
        </w:rPr>
        <w:t>rpoB</w:t>
      </w:r>
      <w:r w:rsidRPr="00AF2DD1">
        <w:t xml:space="preserve"> rDNA sequencing </w:t>
      </w:r>
    </w:p>
    <w:p w:rsidR="00AF2DD1" w:rsidRPr="00AF2DD1" w:rsidRDefault="00AF2DD1" w:rsidP="00AF2DD1">
      <w:pPr>
        <w:pStyle w:val="PHEBodytext"/>
      </w:pPr>
      <w:r w:rsidRPr="00AF2DD1">
        <w:t xml:space="preserve">This method is being increasingly used for the identification of anaerobic bacteria, because sequencing of the gene is faster and more accurate than biochemical testing and, notably, independent of growth characteristics. </w:t>
      </w:r>
      <w:r w:rsidRPr="00AF2DD1">
        <w:rPr>
          <w:i/>
        </w:rPr>
        <w:t>rpoB</w:t>
      </w:r>
      <w:r w:rsidRPr="00AF2DD1">
        <w:t xml:space="preserve"> genes are used as they have a greater resolving power than those for 16S genes, and because </w:t>
      </w:r>
      <w:r w:rsidRPr="00AF2DD1">
        <w:rPr>
          <w:i/>
        </w:rPr>
        <w:t xml:space="preserve">rpoB </w:t>
      </w:r>
      <w:r w:rsidRPr="00AF2DD1">
        <w:t>exists in the genome as a single gene, it is considered to have a faster evolutionary rate than 16S, and also, being a protein-coding gene, possesses fewer indel regions.</w:t>
      </w:r>
    </w:p>
    <w:p w:rsidR="00AF2DD1" w:rsidRPr="00AF2DD1" w:rsidRDefault="00AF2DD1" w:rsidP="00AF2DD1">
      <w:pPr>
        <w:pStyle w:val="PHEBodytext"/>
      </w:pPr>
      <w:r w:rsidRPr="00AF2DD1">
        <w:t xml:space="preserve">This has been successfully used for distinguishing </w:t>
      </w:r>
      <w:r w:rsidRPr="00AF2DD1">
        <w:rPr>
          <w:i/>
        </w:rPr>
        <w:t>F. nucleatum</w:t>
      </w:r>
      <w:r w:rsidRPr="00AF2DD1">
        <w:t xml:space="preserve"> and </w:t>
      </w:r>
      <w:r w:rsidRPr="00AF2DD1">
        <w:rPr>
          <w:i/>
        </w:rPr>
        <w:t>F. periodonticum</w:t>
      </w:r>
      <w:r w:rsidRPr="00AF2DD1">
        <w:t>, and for oral isolates versus those isolated from intestinal biopsies</w:t>
      </w:r>
      <w:r w:rsidR="00FD04BE">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cmtmb3JtSUQ+PC9NREw+PC9DaXRlPjxDaXRlPjxBdXRob3I+U3RyYXVzczwvQXV0aG9yPjxZZWFy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==
</w:fldData>
        </w:fldChar>
      </w:r>
      <w:r w:rsidR="00C0259E">
        <w:instrText xml:space="preserve"> ADDIN REFMGR.CITE </w:instrText>
      </w:r>
      <w:r w:rsidR="00FD04BE">
        <w:fldChar w:fldCharType="begin" w:fldLock="1">
          <w:fldData xml:space="preserve">PFJlZm1hbj48Q2l0ZT48QXV0aG9yPktvbm9uZW4gRTwvQXV0aG9yPjxZZWFyPjIwMTE8L1llYXI+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==
</w:fldData>
        </w:fldChar>
      </w:r>
      <w:r w:rsidR="00C0259E">
        <w:instrText xml:space="preserve"> ADDIN EN.CITE.DATA </w:instrText>
      </w:r>
      <w:r w:rsidR="00FD04BE">
        <w:fldChar w:fldCharType="end"/>
      </w:r>
      <w:r w:rsidR="00FD04BE">
        <w:fldChar w:fldCharType="separate"/>
      </w:r>
      <w:r w:rsidR="00C0259E" w:rsidRPr="00C0259E">
        <w:rPr>
          <w:noProof/>
          <w:vertAlign w:val="superscript"/>
        </w:rPr>
        <w:t>1,35</w:t>
      </w:r>
      <w:r w:rsidR="00FD04BE">
        <w:fldChar w:fldCharType="end"/>
      </w:r>
      <w:r w:rsidRPr="00AF2DD1">
        <w:t>.</w:t>
      </w:r>
    </w:p>
    <w:p w:rsidR="00AF2DD1" w:rsidRPr="00AF2DD1" w:rsidRDefault="00AF2DD1" w:rsidP="00AF2DD1">
      <w:pPr>
        <w:pStyle w:val="PHEBodytext"/>
      </w:pPr>
      <w:r w:rsidRPr="00AF2DD1">
        <w:t>However, sequencing, as a routine method may not be feasible for many clinical laboratories.</w:t>
      </w:r>
    </w:p>
    <w:p w:rsidR="00AF2DD1" w:rsidRPr="00AF2DD1" w:rsidRDefault="00AF2DD1" w:rsidP="00AF2DD1">
      <w:pPr>
        <w:pStyle w:val="PHEreportsub"/>
      </w:pPr>
      <w:r w:rsidRPr="00AF2DD1">
        <w:t>Polymerase Chain Reaction-Restriction Fragment Length Polymorphism Analysis (PCR-RFLP)</w:t>
      </w:r>
    </w:p>
    <w:p w:rsidR="00AF2DD1" w:rsidRPr="00AF2DD1" w:rsidRDefault="00AF2DD1" w:rsidP="00AF2DD1">
      <w:pPr>
        <w:pStyle w:val="PHEBodytext"/>
      </w:pPr>
      <w:r w:rsidRPr="00AF2DD1">
        <w:t xml:space="preserve">PCR amplification, followed by restriction digest analysis, is a simple technique that has been applied to species identification and could be used to analyse resistance genes. Restriction fragment length polymorphism analysis of amplified small subunit </w:t>
      </w:r>
      <w:r w:rsidRPr="00AF2DD1">
        <w:lastRenderedPageBreak/>
        <w:t xml:space="preserve">rRNA gene (16S rDNA PCR-RFLP) has been shown to be a rapid, accurate, and effective method for the identification of clinically important anaerobes – for example, clostridia and actinomycetes. </w:t>
      </w:r>
    </w:p>
    <w:p w:rsidR="00AF2DD1" w:rsidRPr="00AF2DD1" w:rsidRDefault="00AF2DD1" w:rsidP="00AF2DD1">
      <w:pPr>
        <w:pStyle w:val="PHEBodytext"/>
      </w:pPr>
      <w:r w:rsidRPr="00AF2DD1">
        <w:t xml:space="preserve">This has been used successfully for improved identification of </w:t>
      </w:r>
      <w:r w:rsidRPr="00AF2DD1">
        <w:rPr>
          <w:i/>
        </w:rPr>
        <w:t>Bacteroides</w:t>
      </w:r>
      <w:r w:rsidRPr="00AF2DD1">
        <w:t xml:space="preserve"> species and the detection of metronidazole (MTZ) resistance determinants </w:t>
      </w:r>
      <w:r w:rsidR="00FD04BE">
        <w:fldChar w:fldCharType="begin" w:fldLock="1">
          <w:fldData xml:space="preserve">PFJlZm1hbj48Q2l0ZT48QXV0aG9yPlN0dWJiczwvQXV0aG9yPjxZZWFyPjIwMDA8L1llYXI+PFJl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=
</w:fldData>
        </w:fldChar>
      </w:r>
      <w:r w:rsidR="00C0259E">
        <w:instrText xml:space="preserve"> ADDIN REFMGR.CITE </w:instrText>
      </w:r>
      <w:r w:rsidR="00FD04BE">
        <w:fldChar w:fldCharType="begin" w:fldLock="1">
          <w:fldData xml:space="preserve">PFJlZm1hbj48Q2l0ZT48QXV0aG9yPlN0dWJiczwvQXV0aG9yPjxZZWFyPjIwMDA8L1llYXI+PFJl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=
</w:fldData>
        </w:fldChar>
      </w:r>
      <w:r w:rsidR="00C0259E">
        <w:instrText xml:space="preserve"> ADDIN EN.CITE.DATA </w:instrText>
      </w:r>
      <w:r w:rsidR="00FD04BE">
        <w:fldChar w:fldCharType="end"/>
      </w:r>
      <w:r w:rsidR="00FD04BE">
        <w:fldChar w:fldCharType="separate"/>
      </w:r>
      <w:r w:rsidR="00C0259E" w:rsidRPr="00C0259E">
        <w:rPr>
          <w:noProof/>
          <w:vertAlign w:val="superscript"/>
        </w:rPr>
        <w:t>36</w:t>
      </w:r>
      <w:r w:rsidR="00FD04BE">
        <w:fldChar w:fldCharType="end"/>
      </w:r>
      <w:r w:rsidRPr="00AF2DD1">
        <w:t xml:space="preserve">.It has also been used for the differentiation of </w:t>
      </w:r>
      <w:r w:rsidRPr="00AF2DD1">
        <w:rPr>
          <w:i/>
        </w:rPr>
        <w:t>P. intermedia</w:t>
      </w:r>
      <w:r w:rsidRPr="00AF2DD1">
        <w:t xml:space="preserve"> and </w:t>
      </w:r>
      <w:r w:rsidRPr="00AF2DD1">
        <w:rPr>
          <w:i/>
        </w:rPr>
        <w:t>P. nigrescens</w:t>
      </w:r>
      <w:r w:rsidR="00FD04BE">
        <w:fldChar w:fldCharType="begin" w:fldLock="1"/>
      </w:r>
      <w:r w:rsidR="00C0259E">
        <w:instrText xml:space="preserve"> ADDIN REFMGR.CITE &lt;Refman&gt;&lt;Cite&gt;&lt;Author&gt;Milsom&lt;/Author&gt;&lt;Year&gt;1996&lt;/Year&gt;&lt;RecNum&gt;37383&lt;/RecNum&gt;&lt;IDText&gt;Rapid differentiation of Prevotella intermedia and P. nigrescens by 16S rDNA PCR-RFLP&lt;/IDText&gt;&lt;MDL Ref_Type="Journal"&gt;&lt;Ref_Type&gt;Journal&lt;/Ref_Type&gt;&lt;Ref_ID&gt;37383&lt;/Ref_ID&gt;&lt;Title_Primary&gt;Rapid differentiation of Prevotella intermedia and P. nigrescens by 16S rDNA PCR-RFLP&lt;/Title_Primary&gt;&lt;Authors_Primary&gt;Milsom,S.E.&lt;/Authors_Primary&gt;&lt;Authors_Primary&gt;Sprague,S.V.&lt;/Authors_Primary&gt;&lt;Authors_Primary&gt;Dymock,D.&lt;/Authors_Primary&gt;&lt;Authors_Primary&gt;Weightman,A.J.&lt;/Authors_Primary&gt;&lt;Authors_Primary&gt;Wade,W.G.&lt;/Authors_Primary&gt;&lt;Date_Primary&gt;1996/1&lt;/Date_Primary&gt;&lt;Keywords&gt;analysis&lt;/Keywords&gt;&lt;Keywords&gt;Bacterial Proteins&lt;/Keywords&gt;&lt;Keywords&gt;Comparative Study&lt;/Keywords&gt;&lt;Keywords&gt;differentiation&lt;/Keywords&gt;&lt;Keywords&gt;Dna&lt;/Keywords&gt;&lt;Keywords&gt;DNA,Bacterial&lt;/Keywords&gt;&lt;Keywords&gt;DNA,Ribosomal&lt;/Keywords&gt;&lt;Keywords&gt;Electrophoresis,Polyacrylamide Gel&lt;/Keywords&gt;&lt;Keywords&gt;genetics&lt;/Keywords&gt;&lt;Keywords&gt;Humans&lt;/Keywords&gt;&lt;Keywords&gt;ID 25&lt;/Keywords&gt;&lt;Keywords&gt;Identification&lt;/Keywords&gt;&lt;Keywords&gt;isolation &amp;amp; purification&lt;/Keywords&gt;&lt;Keywords&gt;Polymerase Chain Reaction&lt;/Keywords&gt;&lt;Keywords&gt;Polymorphism,Restriction Fragment Length&lt;/Keywords&gt;&lt;Keywords&gt;Prevotella&lt;/Keywords&gt;&lt;Keywords&gt;Prevotella intermedia&lt;/Keywords&gt;&lt;Keywords&gt;Proteins&lt;/Keywords&gt;&lt;Keywords&gt;Rna&lt;/Keywords&gt;&lt;Keywords&gt;RNA,Bacterial&lt;/Keywords&gt;&lt;Keywords&gt;RNA,Ribosomal,16S&lt;/Keywords&gt;&lt;Keywords&gt;Science&lt;/Keywords&gt;&lt;Keywords&gt;species&lt;/Keywords&gt;&lt;Keywords&gt;Universities&lt;/Keywords&gt;&lt;Reprint&gt;In File&lt;/Reprint&gt;&lt;Start_Page&gt;41&lt;/Start_Page&gt;&lt;End_Page&gt;43&lt;/End_Page&gt;&lt;Periodical&gt;J.Med Microbiol.&lt;/Periodical&gt;&lt;Volume&gt;44&lt;/Volume&gt;&lt;Issue&gt;1&lt;/Issue&gt;&lt;Address&gt;Department of Oral and Dental Science, University of Bristol&lt;/Address&gt;&lt;Web_URL&gt;PM:8544210&lt;/Web_URL&gt;&lt;ZZ_JournalFull&gt;&lt;f name="System"&gt;J.Med Microbiol.&lt;/f&gt;&lt;/ZZ_JournalFull&gt;&lt;ZZ_WorkformID&gt;1&lt;/ZZ_WorkformID&gt;&lt;/MDL&gt;&lt;/Cite&gt;&lt;/Refman&gt;</w:instrText>
      </w:r>
      <w:r w:rsidR="00FD04BE">
        <w:fldChar w:fldCharType="separate"/>
      </w:r>
      <w:r w:rsidR="00C0259E" w:rsidRPr="00C0259E">
        <w:rPr>
          <w:noProof/>
          <w:vertAlign w:val="superscript"/>
        </w:rPr>
        <w:t>37</w:t>
      </w:r>
      <w:r w:rsidR="00FD04BE">
        <w:fldChar w:fldCharType="end"/>
      </w:r>
      <w:r w:rsidRPr="00AF2DD1">
        <w:t xml:space="preserve">. </w:t>
      </w:r>
    </w:p>
    <w:p w:rsidR="00AF2DD1" w:rsidRPr="00AF2DD1" w:rsidRDefault="00AF2DD1" w:rsidP="00AF2DD1">
      <w:pPr>
        <w:pStyle w:val="PHEBodytext"/>
      </w:pPr>
      <w:r w:rsidRPr="00AF2DD1">
        <w:t>Its advantages are its reliability, rapidity and accuracy. Another added advantage is that the method is inexpensive.</w:t>
      </w:r>
    </w:p>
    <w:p w:rsidR="00AF2DD1" w:rsidRPr="00AF2DD1" w:rsidRDefault="00AF2DD1" w:rsidP="00AF2DD1">
      <w:pPr>
        <w:pStyle w:val="PHEreportsub"/>
      </w:pPr>
      <w:r w:rsidRPr="00AF2DD1">
        <w:t>Multilocus Sequence Typing (MLST)</w:t>
      </w:r>
    </w:p>
    <w:p w:rsidR="00AF2DD1" w:rsidRPr="00AF2DD1" w:rsidRDefault="00AF2DD1" w:rsidP="00AF2DD1">
      <w:pPr>
        <w:pStyle w:val="PHEBodytext"/>
      </w:pPr>
      <w:r w:rsidRPr="00AF2DD1">
        <w:t xml:space="preserve">MLST measures the DNA sequence variations in a set of housekeeping genes directly and characterizes strains by their unique allelic profiles. The principle of MLST is simple: the technique involves PCR amplification followed by DNA sequencing. Nucleotide differences between strains can be checked at a variable number of genes depending on the degree of discrimination desired. The technique is highly discriminatory, as it detects all the nucleotide polymorphisms within a gene rather than just those non-synonymous changes that alter the electrophoretic mobility of the protein product. One of the advantages of MLST over other molecular typing methods is that sequence data are portable between laboratories and have led to the creation of global databases that allow for exchange of molecular typing data via the Internet </w:t>
      </w:r>
      <w:r w:rsidR="00FD04BE">
        <w:fldChar w:fldCharType="begin" w:fldLock="1"/>
      </w:r>
      <w:r w:rsidR="00C0259E">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FD04BE">
        <w:fldChar w:fldCharType="separate"/>
      </w:r>
      <w:r w:rsidR="00C0259E" w:rsidRPr="00C0259E">
        <w:rPr>
          <w:noProof/>
          <w:vertAlign w:val="superscript"/>
        </w:rPr>
        <w:t>38</w:t>
      </w:r>
      <w:r w:rsidR="00FD04BE">
        <w:fldChar w:fldCharType="end"/>
      </w:r>
      <w:r w:rsidRPr="00AF2DD1">
        <w:t>.</w:t>
      </w:r>
    </w:p>
    <w:p w:rsidR="00AF2DD1" w:rsidRPr="00AF2DD1" w:rsidRDefault="00AF2DD1" w:rsidP="00AF2DD1">
      <w:pPr>
        <w:pStyle w:val="PHEBodytext"/>
      </w:pPr>
      <w:r w:rsidRPr="00AF2DD1">
        <w:t>The drawbacks of MLST are the substantial cost and laboratory work required to amplify, determine, and proofread the nucleotide sequence of the target DNA fragments, making the method hardly suitable for routine laboratory testing.</w:t>
      </w:r>
    </w:p>
    <w:p w:rsidR="00AF2DD1" w:rsidRPr="00AF2DD1" w:rsidRDefault="00AF2DD1" w:rsidP="00AF2DD1">
      <w:pPr>
        <w:pStyle w:val="PHEBodytext"/>
      </w:pPr>
      <w:r w:rsidRPr="00AF2DD1">
        <w:t xml:space="preserve">This has demonstrated to be a valuable technique for the identification and classification of species of the genus </w:t>
      </w:r>
      <w:r w:rsidRPr="00AF2DD1">
        <w:rPr>
          <w:i/>
        </w:rPr>
        <w:t>Bacteriodes</w:t>
      </w:r>
      <w:r w:rsidR="00FD04BE">
        <w:fldChar w:fldCharType="begin" w:fldLock="1"/>
      </w:r>
      <w:r w:rsidR="00C0259E">
        <w:instrText xml:space="preserve"> ADDIN REFMGR.CITE &lt;Refman&gt;&lt;Cite&gt;&lt;Author&gt;Sakamoto&lt;/Author&gt;&lt;Year&gt;2011&lt;/Year&gt;&lt;RecNum&gt;37385&lt;/RecNum&gt;&lt;IDText&gt;Identification and classification of the genus Bacteroides by multilocus sequence analysis&lt;/IDText&gt;&lt;MDL Ref_Type="Journal"&gt;&lt;Ref_Type&gt;Journal&lt;/Ref_Type&gt;&lt;Ref_ID&gt;37385&lt;/Ref_ID&gt;&lt;Title_Primary&gt;Identification and classification of the genus Bacteroides by multilocus sequence analysis&lt;/Title_Primary&gt;&lt;Authors_Primary&gt;Sakamoto,M.&lt;/Authors_Primary&gt;&lt;Authors_Primary&gt;Ohkuma,M.&lt;/Authors_Primary&gt;&lt;Date_Primary&gt;2011/12&lt;/Date_Primary&gt;&lt;Keywords&gt;38&lt;/Keywords&gt;&lt;Keywords&gt;analysis&lt;/Keywords&gt;&lt;Keywords&gt;Bacterial Proteins&lt;/Keywords&gt;&lt;Keywords&gt;Bacterial Typing Techniques&lt;/Keywords&gt;&lt;Keywords&gt;Bacteroides&lt;/Keywords&gt;&lt;Keywords&gt;classification&lt;/Keywords&gt;&lt;Keywords&gt;Cluster Analysis&lt;/Keywords&gt;&lt;Keywords&gt;dnaJ&lt;/Keywords&gt;&lt;Keywords&gt;Evaluation Studies&lt;/Keywords&gt;&lt;Keywords&gt;Genes&lt;/Keywords&gt;&lt;Keywords&gt;genetics&lt;/Keywords&gt;&lt;Keywords&gt;Genotype&lt;/Keywords&gt;&lt;Keywords&gt;ID 25&lt;/Keywords&gt;&lt;Keywords&gt;Identification&lt;/Keywords&gt;&lt;Keywords&gt;isolation &amp;amp; purification&lt;/Keywords&gt;&lt;Keywords&gt;Japan&lt;/Keywords&gt;&lt;Keywords&gt;methods&lt;/Keywords&gt;&lt;Keywords&gt;Multilocus Sequence Typing&lt;/Keywords&gt;&lt;Keywords&gt;PCR&lt;/Keywords&gt;&lt;Keywords&gt;Phylogeny&lt;/Keywords&gt;&lt;Keywords&gt;Polymerase Chain Reaction&lt;/Keywords&gt;&lt;Keywords&gt;Proteins&lt;/Keywords&gt;&lt;Keywords&gt;Research&lt;/Keywords&gt;&lt;Keywords&gt;Rna&lt;/Keywords&gt;&lt;Keywords&gt;RNA,Ribosomal,16S&lt;/Keywords&gt;&lt;Keywords&gt;Sequence Analysis&lt;/Keywords&gt;&lt;Keywords&gt;species&lt;/Keywords&gt;&lt;Keywords&gt;Time&lt;/Keywords&gt;&lt;Reprint&gt;In File&lt;/Reprint&gt;&lt;Start_Page&gt;3388&lt;/Start_Page&gt;&lt;End_Page&gt;3397&lt;/End_Page&gt;&lt;Periodical&gt;Microbiology&lt;/Periodical&gt;&lt;Volume&gt;157&lt;/Volume&gt;&lt;Issue&gt;Pt 12&lt;/Issue&gt;&lt;Misc_3&gt;mic.0.052332-0 [pii];10.1099/mic.0.052332-0 [doi]&lt;/Misc_3&gt;&lt;Address&gt;Microbe Division/Japan Collection of Microorganisms, RIKEN BioResource Center, Wako, Saitama, Japan. sakamoto@jcm.riken.jp&lt;/Address&gt;&lt;Web_URL&gt;PM:21948050&lt;/Web_URL&gt;&lt;ZZ_JournalStdAbbrev&gt;&lt;f name="System"&gt;Microbiology&lt;/f&gt;&lt;/ZZ_JournalStdAbbrev&gt;&lt;ZZ_WorkformID&gt;1&lt;/ZZ_WorkformID&gt;&lt;/MDL&gt;&lt;/Cite&gt;&lt;/Refman&gt;</w:instrText>
      </w:r>
      <w:r w:rsidR="00FD04BE">
        <w:fldChar w:fldCharType="separate"/>
      </w:r>
      <w:r w:rsidR="00C0259E" w:rsidRPr="00C0259E">
        <w:rPr>
          <w:noProof/>
          <w:vertAlign w:val="superscript"/>
        </w:rPr>
        <w:t>39</w:t>
      </w:r>
      <w:r w:rsidR="00FD04BE">
        <w:fldChar w:fldCharType="end"/>
      </w:r>
      <w:r w:rsidRPr="00AF2DD1">
        <w:t>.</w:t>
      </w:r>
    </w:p>
    <w:p w:rsidR="00AF2DD1" w:rsidRPr="00AF2DD1" w:rsidRDefault="00AF2DD1" w:rsidP="00AF2DD1">
      <w:pPr>
        <w:pStyle w:val="PHEreportsub"/>
      </w:pPr>
      <w:r w:rsidRPr="00AF2DD1">
        <w:t>Real-time Polymerase Chain reaction (RT-PCR)</w:t>
      </w:r>
    </w:p>
    <w:p w:rsidR="00AF2DD1" w:rsidRPr="00AF2DD1" w:rsidRDefault="00AF2DD1" w:rsidP="00AF2DD1">
      <w:pPr>
        <w:pStyle w:val="PHEBodytext"/>
      </w:pPr>
      <w:r w:rsidRPr="00AF2DD1">
        <w:t>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rRNA gene is generally targeted for the design of species-specific PCR primers for identification, designing primers is difficult when the sequences of the homologous genes have high similarity.</w:t>
      </w:r>
    </w:p>
    <w:p w:rsidR="00AF2DD1" w:rsidRPr="00AF2DD1" w:rsidRDefault="00AF2DD1" w:rsidP="00AF2DD1">
      <w:pPr>
        <w:pStyle w:val="PHEBodytext"/>
      </w:pPr>
      <w:r w:rsidRPr="00AF2DD1">
        <w:t xml:space="preserve">This rapid method has been used successfully for the identification of </w:t>
      </w:r>
      <w:r w:rsidRPr="00AF2DD1">
        <w:rPr>
          <w:i/>
        </w:rPr>
        <w:t>Bacteriodes fragilis</w:t>
      </w:r>
      <w:r w:rsidRPr="00AF2DD1">
        <w:t xml:space="preserve"> group species</w:t>
      </w:r>
      <w:r w:rsidR="00FD04BE">
        <w:fldChar w:fldCharType="begin" w:fldLock="1">
          <w:fldData xml:space="preserve">PFJlZm1hbj48Q2l0ZT48QXV0aG9yPkxpdTwvQXV0aG9yPjxZZWFyPjIwMDM8L1llYXI+PFJlY051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</w:fldData>
        </w:fldChar>
      </w:r>
      <w:r w:rsidR="00C0259E">
        <w:instrText xml:space="preserve"> ADDIN REFMGR.CITE </w:instrText>
      </w:r>
      <w:r w:rsidR="00FD04BE">
        <w:fldChar w:fldCharType="begin" w:fldLock="1">
          <w:fldData xml:space="preserve">PFJlZm1hbj48Q2l0ZT48QXV0aG9yPkxpdTwvQXV0aG9yPjxZZWFyPjIwMDM8L1llYXI+PFJlY051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</w:fldData>
        </w:fldChar>
      </w:r>
      <w:r w:rsidR="00C0259E">
        <w:instrText xml:space="preserve"> ADDIN EN.CITE.DATA </w:instrText>
      </w:r>
      <w:r w:rsidR="00FD04BE">
        <w:fldChar w:fldCharType="end"/>
      </w:r>
      <w:r w:rsidR="00FD04BE">
        <w:fldChar w:fldCharType="separate"/>
      </w:r>
      <w:r w:rsidR="00C0259E" w:rsidRPr="00C0259E">
        <w:rPr>
          <w:noProof/>
          <w:vertAlign w:val="superscript"/>
        </w:rPr>
        <w:t>40</w:t>
      </w:r>
      <w:r w:rsidR="00FD04BE">
        <w:fldChar w:fldCharType="end"/>
      </w:r>
      <w:r w:rsidRPr="00AF2DD1">
        <w:t>.</w:t>
      </w:r>
    </w:p>
    <w:p w:rsidR="00AF2DD1" w:rsidRPr="00AF2DD1" w:rsidRDefault="00AF2DD1" w:rsidP="00AF2DD1">
      <w:pPr>
        <w:pStyle w:val="PHEreportsub"/>
      </w:pPr>
      <w:r w:rsidRPr="00AF2DD1">
        <w:t>Other more specialized tests</w:t>
      </w:r>
    </w:p>
    <w:p w:rsidR="00AF2DD1" w:rsidRPr="000F30AC" w:rsidRDefault="00AF2DD1" w:rsidP="00AF2DD1">
      <w:pPr>
        <w:pStyle w:val="PHEBodytext"/>
      </w:pPr>
      <w:r w:rsidRPr="00AF2DD1">
        <w:t>Gas-Liquid Chromatography of metabolic end products.</w:t>
      </w:r>
    </w:p>
    <w:p w:rsidR="00BC1BA6" w:rsidRPr="00E33866" w:rsidRDefault="00BC1BA6" w:rsidP="00BC1BA6">
      <w:pPr>
        <w:pStyle w:val="PHEreportHeading2BlueHighlight"/>
      </w:pPr>
      <w:r w:rsidRPr="00E33866">
        <w:t xml:space="preserve">3.6 </w:t>
      </w:r>
      <w:r w:rsidR="00F35ADA">
        <w:tab/>
      </w:r>
      <w:r w:rsidRPr="00E33866">
        <w:t>Storage and Referral</w:t>
      </w:r>
    </w:p>
    <w:p w:rsidR="00BC1BA6" w:rsidRPr="00280058" w:rsidRDefault="004C2EAF" w:rsidP="00BC1BA6">
      <w:pPr>
        <w:pStyle w:val="PHEBodytext"/>
      </w:pPr>
      <w:r>
        <w:t>If required, for short term storage save the pure isolate in fastidious anaerobe broth with cooked meat for referral to the Reference Laboratory. Isolates may also be referred on swabs in transport media.  For long term storage cultures should be frozen at -70°C in a suitable cryogenic medium.</w:t>
      </w:r>
    </w:p>
    <w:p w:rsidR="00FE1797" w:rsidRDefault="00BC1BA6" w:rsidP="00FE1797">
      <w:pPr>
        <w:pStyle w:val="PHEreportHeading1"/>
      </w:pPr>
      <w:r>
        <w:br w:type="page"/>
      </w:r>
      <w:bookmarkStart w:id="30" w:name="_Toc340217226"/>
      <w:bookmarkStart w:id="31" w:name="_Toc376521883"/>
      <w:bookmarkStart w:id="32" w:name="_Toc376523912"/>
      <w:bookmarkEnd w:id="28"/>
      <w:bookmarkEnd w:id="29"/>
      <w:r w:rsidR="00FE1797">
        <w:lastRenderedPageBreak/>
        <w:t>4</w:t>
      </w:r>
      <w:r w:rsidR="00FE1797">
        <w:tab/>
        <w:t>Presumptive Identification of Anaerobic Gram negative Rods</w:t>
      </w:r>
      <w:r w:rsidR="00FE1797" w:rsidRPr="00706E37">
        <w:t xml:space="preserve"> </w:t>
      </w:r>
      <w:r w:rsidR="00FE1797">
        <w:t>Flowchart</w:t>
      </w:r>
      <w:bookmarkEnd w:id="30"/>
      <w:bookmarkEnd w:id="31"/>
      <w:bookmarkEnd w:id="32"/>
    </w:p>
    <w:p w:rsidR="00FE1797" w:rsidRDefault="00557C66" w:rsidP="00FE1797">
      <w:pPr>
        <w:ind w:left="0" w:firstLine="0"/>
      </w:pPr>
      <w:r w:rsidRPr="00E711B1">
        <w:t xml:space="preserve"> </w:t>
      </w:r>
      <w:bookmarkStart w:id="33" w:name="_Toc210040717"/>
      <w:r w:rsidR="00FE1797">
        <w:object w:dxaOrig="6847" w:dyaOrig="12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35pt;height:566pt" o:ole="">
            <v:imagedata r:id="rId27" o:title=""/>
          </v:shape>
          <o:OLEObject Type="Embed" ProgID="Visio.Drawing.11" ShapeID="_x0000_i1025" DrawAspect="Content" ObjectID="_1524292089" r:id="rId28"/>
        </w:object>
      </w:r>
    </w:p>
    <w:p w:rsidR="00FE1797" w:rsidRDefault="00FE1797" w:rsidP="00FE1797">
      <w:pPr>
        <w:ind w:left="0" w:firstLine="0"/>
      </w:pPr>
    </w:p>
    <w:p w:rsidR="00FE1797" w:rsidRDefault="00FE1797" w:rsidP="003F6F22">
      <w:pPr>
        <w:pStyle w:val="PHEBodytext"/>
      </w:pPr>
      <w:r>
        <w:t>The flowchart is for guidance only.</w:t>
      </w:r>
    </w:p>
    <w:p w:rsidR="00BC1BA6" w:rsidRPr="00F35ADA" w:rsidRDefault="00BC1BA6" w:rsidP="003F6F22">
      <w:pPr>
        <w:pStyle w:val="PHEreportHeading1"/>
      </w:pPr>
      <w:r>
        <w:br w:type="page"/>
      </w:r>
      <w:bookmarkStart w:id="34" w:name="_Toc376521884"/>
      <w:bookmarkStart w:id="35" w:name="_Toc376523913"/>
      <w:r w:rsidRPr="00F35ADA">
        <w:lastRenderedPageBreak/>
        <w:t>5</w:t>
      </w:r>
      <w:r w:rsidRPr="00F35ADA">
        <w:tab/>
        <w:t>Reporting</w:t>
      </w:r>
      <w:bookmarkEnd w:id="34"/>
      <w:bookmarkEnd w:id="35"/>
    </w:p>
    <w:p w:rsidR="00B55F4C" w:rsidRPr="00E33866" w:rsidRDefault="00BC1BA6" w:rsidP="00BC1BA6">
      <w:pPr>
        <w:pStyle w:val="PHEreportHeading2BlueHighlight"/>
      </w:pPr>
      <w:r w:rsidRPr="00E33866">
        <w:t xml:space="preserve">5.1 </w:t>
      </w:r>
      <w:r w:rsidR="00F35ADA">
        <w:tab/>
      </w:r>
      <w:r w:rsidRPr="00E33866">
        <w:t xml:space="preserve">Presumptive </w:t>
      </w:r>
      <w:r w:rsidR="001B06FE" w:rsidRPr="00E33866">
        <w:t>Identification</w:t>
      </w:r>
    </w:p>
    <w:p w:rsidR="00BC1BA6" w:rsidRPr="003F6F22" w:rsidRDefault="003F6F22" w:rsidP="003F6F22">
      <w:pPr>
        <w:pStyle w:val="PHEBodytext"/>
      </w:pPr>
      <w:r>
        <w:t>If appropriate growth characteristics, colonial appearance, Gram stain of the culture are demonstrated and the isolate is metronidazole susceptible.</w:t>
      </w:r>
    </w:p>
    <w:p w:rsidR="00BC1BA6" w:rsidRPr="00E33866" w:rsidRDefault="00BC1BA6" w:rsidP="00BC1BA6">
      <w:pPr>
        <w:pStyle w:val="PHEreportHeading2BlueHighlight"/>
      </w:pPr>
      <w:r w:rsidRPr="00E33866">
        <w:t xml:space="preserve">5.2 </w:t>
      </w:r>
      <w:r w:rsidR="00F35ADA">
        <w:tab/>
      </w:r>
      <w:r w:rsidRPr="00E33866">
        <w:t>Confirmation of Identification</w:t>
      </w:r>
    </w:p>
    <w:p w:rsidR="003F6F22" w:rsidRDefault="003F6F22" w:rsidP="003F6F22">
      <w:pPr>
        <w:pStyle w:val="PHEBodytext"/>
      </w:pPr>
      <w:r>
        <w:t>Further biochemical tests and/or molecular methods and/or reference laboratory report.</w:t>
      </w:r>
    </w:p>
    <w:p w:rsidR="00BC1BA6" w:rsidRPr="00E33866" w:rsidRDefault="00BC1BA6" w:rsidP="00BC1BA6">
      <w:pPr>
        <w:pStyle w:val="PHEreportHeading2BlueHighlight"/>
      </w:pPr>
      <w:r w:rsidRPr="00E33866">
        <w:t xml:space="preserve">5.3 </w:t>
      </w:r>
      <w:r w:rsidR="00F35ADA">
        <w:tab/>
      </w:r>
      <w:r w:rsidRPr="00E33866">
        <w:t>Medical Microbiologist</w:t>
      </w:r>
    </w:p>
    <w:p w:rsidR="003F6F22" w:rsidRDefault="003F6F22" w:rsidP="003F6F22">
      <w:pPr>
        <w:pStyle w:val="PHEBodytext"/>
      </w:pPr>
      <w:r>
        <w:t>Inform the medical microbiologist of presumptive or confirmed non-sporing anaerobes when the request card bears relevant information eg:</w:t>
      </w:r>
    </w:p>
    <w:p w:rsidR="003F6F22" w:rsidRDefault="003F6F22" w:rsidP="003F6F22">
      <w:pPr>
        <w:pStyle w:val="PHEBodytext"/>
        <w:numPr>
          <w:ilvl w:val="0"/>
          <w:numId w:val="21"/>
        </w:numPr>
      </w:pPr>
      <w:r>
        <w:t>Septicaemia/bacteraemia</w:t>
      </w:r>
    </w:p>
    <w:p w:rsidR="003F6F22" w:rsidRDefault="003F6F22" w:rsidP="003F6F22">
      <w:pPr>
        <w:pStyle w:val="PHEBodytext"/>
        <w:numPr>
          <w:ilvl w:val="0"/>
          <w:numId w:val="21"/>
        </w:numPr>
      </w:pPr>
      <w:r>
        <w:t>Empyemas, surgical wound infection, abscess formation (especially cerebral, intraperitoneal, lung, liver or splenic abscesses)</w:t>
      </w:r>
    </w:p>
    <w:p w:rsidR="003F6F22" w:rsidRDefault="003F6F22" w:rsidP="003F6F22">
      <w:pPr>
        <w:pStyle w:val="PHEBodytext"/>
        <w:numPr>
          <w:ilvl w:val="0"/>
          <w:numId w:val="21"/>
        </w:numPr>
      </w:pPr>
      <w:r>
        <w:t>Puerperal sepsis</w:t>
      </w:r>
    </w:p>
    <w:p w:rsidR="003F6F22" w:rsidRDefault="003F6F22" w:rsidP="003F6F22">
      <w:pPr>
        <w:pStyle w:val="PHEBodytext"/>
        <w:numPr>
          <w:ilvl w:val="0"/>
          <w:numId w:val="21"/>
        </w:numPr>
      </w:pPr>
      <w:r>
        <w:t>Myofasciitis (necrotising)</w:t>
      </w:r>
    </w:p>
    <w:p w:rsidR="003F6F22" w:rsidRDefault="003F6F22" w:rsidP="003F6F22">
      <w:pPr>
        <w:pStyle w:val="PHEBodytext"/>
        <w:numPr>
          <w:ilvl w:val="0"/>
          <w:numId w:val="21"/>
        </w:numPr>
      </w:pPr>
      <w:r>
        <w:t>Suspicion of Lemi</w:t>
      </w:r>
      <w:r>
        <w:rPr>
          <w:rFonts w:cs="Arial"/>
        </w:rPr>
        <w:t>è</w:t>
      </w:r>
      <w:r>
        <w:t>rre’s Syndrome (post anginal sepsis, often with jugular suppurative thrombophlebitis and haematogenous pulmonary abscesses)</w:t>
      </w:r>
    </w:p>
    <w:p w:rsidR="003F6F22" w:rsidRDefault="003F6F22" w:rsidP="003F6F22">
      <w:pPr>
        <w:pStyle w:val="PHEBodytext"/>
      </w:pPr>
      <w:r>
        <w:t>Follow local protocols for reporting to clinician.</w:t>
      </w:r>
    </w:p>
    <w:p w:rsidR="00BC1BA6" w:rsidRPr="00E33866" w:rsidRDefault="00BC1BA6" w:rsidP="00BC1BA6">
      <w:pPr>
        <w:pStyle w:val="PHEreportHeading2BlueHighlight"/>
      </w:pPr>
      <w:r w:rsidRPr="00E33866">
        <w:t xml:space="preserve">5.4 </w:t>
      </w:r>
      <w:r w:rsidR="00F35ADA">
        <w:tab/>
      </w:r>
      <w:r w:rsidRPr="00E33866">
        <w:t>CCDC</w:t>
      </w:r>
    </w:p>
    <w:p w:rsidR="00BC1BA6" w:rsidRPr="00E8318E" w:rsidRDefault="00E8318E" w:rsidP="00E8318E">
      <w:pPr>
        <w:pStyle w:val="PHEBodytext"/>
      </w:pPr>
      <w:r>
        <w:t>Refer to local Memorandum of Understanding.</w:t>
      </w:r>
    </w:p>
    <w:p w:rsidR="003B5D36" w:rsidRPr="00E33866" w:rsidRDefault="003B5D36" w:rsidP="003B5D36">
      <w:pPr>
        <w:pStyle w:val="PHEreportHeading2BlueHighlight"/>
      </w:pPr>
      <w:r w:rsidRPr="00E33866">
        <w:t xml:space="preserve">5.5 </w:t>
      </w:r>
      <w:r w:rsidR="00F35ADA">
        <w:tab/>
      </w:r>
      <w:r w:rsidR="00E711B1">
        <w:t>Public Health England</w:t>
      </w:r>
      <w:r w:rsidR="00FD04BE">
        <w:fldChar w:fldCharType="begin" w:fldLock="1">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C0259E">
        <w:instrText xml:space="preserve"> ADDIN REFMGR.CITE </w:instrText>
      </w:r>
      <w:r w:rsidR="00FD04BE">
        <w:fldChar w:fldCharType="begin" w:fldLock="1">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C0259E">
        <w:instrText xml:space="preserve"> ADDIN EN.CITE.DATA </w:instrText>
      </w:r>
      <w:r w:rsidR="00FD04BE">
        <w:fldChar w:fldCharType="end"/>
      </w:r>
      <w:r w:rsidR="00FD04BE">
        <w:fldChar w:fldCharType="separate"/>
      </w:r>
      <w:r w:rsidR="00C0259E" w:rsidRPr="00C0259E">
        <w:rPr>
          <w:noProof/>
          <w:vertAlign w:val="superscript"/>
        </w:rPr>
        <w:t>41-46</w:t>
      </w:r>
      <w:r w:rsidR="00FD04BE">
        <w:fldChar w:fldCharType="end"/>
      </w:r>
    </w:p>
    <w:p w:rsidR="005C180F" w:rsidRPr="00E33866" w:rsidRDefault="005C180F" w:rsidP="005C180F">
      <w:pPr>
        <w:pStyle w:val="PHEBodytext"/>
        <w:rPr>
          <w:rFonts w:cs="Arial"/>
        </w:rPr>
      </w:pPr>
      <w:r w:rsidRPr="00E33866">
        <w:rPr>
          <w:rFonts w:cs="Arial"/>
        </w:rPr>
        <w:t>Refer to current guidelines on CDSC and COSURV reporting.</w:t>
      </w:r>
    </w:p>
    <w:p w:rsidR="00BC1BA6" w:rsidRPr="00E33866" w:rsidRDefault="00BC1BA6" w:rsidP="00BC1BA6">
      <w:pPr>
        <w:pStyle w:val="PHEreportHeading2BlueHighlight"/>
      </w:pPr>
      <w:r w:rsidRPr="00E33866">
        <w:t xml:space="preserve">5.6 </w:t>
      </w:r>
      <w:r w:rsidR="00F35ADA">
        <w:tab/>
      </w:r>
      <w:r w:rsidRPr="00E33866">
        <w:t>Infection Control Team</w:t>
      </w:r>
    </w:p>
    <w:p w:rsidR="00BC1BA6" w:rsidRDefault="00BC1BA6" w:rsidP="001C6D47">
      <w:pPr>
        <w:pStyle w:val="PHEBodytext"/>
      </w:pPr>
      <w:r w:rsidRPr="00E33866">
        <w:rPr>
          <w:rFonts w:cs="Arial"/>
        </w:rPr>
        <w:t>N/A</w:t>
      </w:r>
    </w:p>
    <w:p w:rsidR="00BC1BA6" w:rsidRPr="00E33866" w:rsidRDefault="00BC1BA6" w:rsidP="00BC1BA6">
      <w:pPr>
        <w:pStyle w:val="PHEreportHeading1"/>
      </w:pPr>
      <w:bookmarkStart w:id="36" w:name="_Toc376521885"/>
      <w:bookmarkStart w:id="37" w:name="_Toc376523914"/>
      <w:r w:rsidRPr="00E33866">
        <w:t>6</w:t>
      </w:r>
      <w:r w:rsidRPr="00E33866">
        <w:tab/>
        <w:t>Referrals</w:t>
      </w:r>
      <w:bookmarkEnd w:id="36"/>
      <w:bookmarkEnd w:id="37"/>
    </w:p>
    <w:p w:rsidR="00BC1BA6" w:rsidRPr="00E33866" w:rsidRDefault="00BC1BA6" w:rsidP="00BC1BA6">
      <w:pPr>
        <w:pStyle w:val="PHEreportHeading2BlueHighlight"/>
      </w:pPr>
      <w:r w:rsidRPr="00E33866">
        <w:t xml:space="preserve">6.1 </w:t>
      </w:r>
      <w:r w:rsidR="00F35ADA">
        <w:tab/>
      </w:r>
      <w:r w:rsidRPr="00E33866">
        <w:t>Reference Laboratory</w:t>
      </w:r>
    </w:p>
    <w:p w:rsidR="00E8318E" w:rsidRPr="00E8318E" w:rsidRDefault="00E8318E" w:rsidP="00E8318E">
      <w:pPr>
        <w:pStyle w:val="PHEBodytext"/>
        <w:rPr>
          <w:rStyle w:val="PHEBodyTextHyperlinkChar"/>
        </w:rPr>
      </w:pPr>
      <w:bookmarkStart w:id="38" w:name="_Toc119225996"/>
      <w:bookmarkStart w:id="39" w:name="_Toc210040722"/>
      <w:bookmarkEnd w:id="33"/>
      <w:r>
        <w:t xml:space="preserve">For information on the tests offered, turnaround times, transport procedure and the other requirements of the reference laboratory refer to </w:t>
      </w:r>
      <w:hyperlink r:id="rId29" w:history="1">
        <w:r w:rsidRPr="00093495">
          <w:rPr>
            <w:rStyle w:val="Hyperlink"/>
            <w:sz w:val="24"/>
          </w:rPr>
          <w:t>http://www.hpa.org.uk/cfi/arl/default.htm</w:t>
        </w:r>
      </w:hyperlink>
    </w:p>
    <w:p w:rsidR="00E8318E" w:rsidRPr="00E8318E" w:rsidRDefault="00E8318E" w:rsidP="00A81794">
      <w:pPr>
        <w:pStyle w:val="PHEBodytext"/>
        <w:spacing w:after="0"/>
      </w:pPr>
      <w:r w:rsidRPr="00E8318E">
        <w:t>Anaerobe Reference Laboratory</w:t>
      </w:r>
    </w:p>
    <w:p w:rsidR="00E8318E" w:rsidRPr="00E8318E" w:rsidRDefault="00E8318E" w:rsidP="00A81794">
      <w:pPr>
        <w:pStyle w:val="PHEBodytext"/>
        <w:spacing w:after="0"/>
      </w:pPr>
      <w:r w:rsidRPr="00E8318E">
        <w:t>NPHS Microbiology Cardiff</w:t>
      </w:r>
    </w:p>
    <w:p w:rsidR="00E8318E" w:rsidRPr="00E8318E" w:rsidRDefault="00E8318E" w:rsidP="00A81794">
      <w:pPr>
        <w:pStyle w:val="PHEBodytext"/>
        <w:spacing w:after="0"/>
      </w:pPr>
      <w:r w:rsidRPr="00E8318E">
        <w:t>University Hospital of Wales</w:t>
      </w:r>
    </w:p>
    <w:p w:rsidR="00E8318E" w:rsidRPr="00E8318E" w:rsidRDefault="00E8318E" w:rsidP="00A81794">
      <w:pPr>
        <w:pStyle w:val="PHEBodytext"/>
        <w:spacing w:after="0"/>
      </w:pPr>
      <w:r w:rsidRPr="00E8318E">
        <w:t>Heath Park</w:t>
      </w:r>
    </w:p>
    <w:p w:rsidR="00E8318E" w:rsidRPr="00E8318E" w:rsidRDefault="00E8318E" w:rsidP="00A81794">
      <w:pPr>
        <w:pStyle w:val="PHEBodytext"/>
        <w:spacing w:after="0"/>
      </w:pPr>
      <w:r w:rsidRPr="00E8318E">
        <w:t>Cardiff CF14 4XW</w:t>
      </w:r>
    </w:p>
    <w:p w:rsidR="00E8318E" w:rsidRDefault="00E8318E" w:rsidP="00A81794">
      <w:pPr>
        <w:pStyle w:val="PHEBodytext"/>
        <w:spacing w:after="0"/>
        <w:rPr>
          <w:rFonts w:cs="Arial"/>
        </w:rPr>
      </w:pPr>
      <w:r>
        <w:lastRenderedPageBreak/>
        <w:t>Telephone +44 (0) 29 2074 2171 or 2378</w:t>
      </w:r>
    </w:p>
    <w:p w:rsidR="00E10487" w:rsidRPr="003B749F" w:rsidRDefault="00E10487" w:rsidP="00A81794">
      <w:pPr>
        <w:pStyle w:val="PHEBodytext"/>
        <w:rPr>
          <w:rFonts w:cs="Arial"/>
        </w:rPr>
      </w:pPr>
      <w:r w:rsidRPr="003B749F">
        <w:rPr>
          <w:rFonts w:cs="Arial"/>
        </w:rPr>
        <w:t>Contact appropriate devolved nation reference laboratory for information on the tests available, turn around times, transport procedure and any other requirements for sample submission:</w:t>
      </w:r>
    </w:p>
    <w:p w:rsidR="00E10487" w:rsidRPr="003B749F" w:rsidRDefault="00E10487" w:rsidP="00E10487">
      <w:pPr>
        <w:pStyle w:val="PHEBodytext"/>
        <w:rPr>
          <w:rFonts w:cs="Arial"/>
        </w:rPr>
      </w:pPr>
      <w:r w:rsidRPr="003B749F">
        <w:rPr>
          <w:rFonts w:cs="Arial"/>
        </w:rPr>
        <w:t xml:space="preserve">England and Wales </w:t>
      </w:r>
      <w:hyperlink r:id="rId30" w:history="1">
        <w:r w:rsidR="003B749F" w:rsidRPr="001D15B3">
          <w:rPr>
            <w:rStyle w:val="Hyperlink"/>
            <w:rFonts w:cs="Arial"/>
            <w:sz w:val="24"/>
          </w:rPr>
          <w:t>http://www.hpa.org.uk/webw/HPAweb&amp;Page&amp;HPAwebAutoListName/Page/1158313434370?p=1158313434370</w:t>
        </w:r>
      </w:hyperlink>
      <w:r w:rsidR="003B749F">
        <w:rPr>
          <w:rFonts w:cs="Arial"/>
        </w:rPr>
        <w:t xml:space="preserve"> </w:t>
      </w:r>
    </w:p>
    <w:p w:rsidR="00E10487" w:rsidRPr="003B749F" w:rsidRDefault="00E10487" w:rsidP="00E10487">
      <w:pPr>
        <w:pStyle w:val="PHEBodytext"/>
        <w:rPr>
          <w:rFonts w:cs="Arial"/>
        </w:rPr>
      </w:pPr>
      <w:r w:rsidRPr="003B749F">
        <w:rPr>
          <w:rFonts w:cs="Arial"/>
        </w:rPr>
        <w:t xml:space="preserve">Scotland </w:t>
      </w:r>
    </w:p>
    <w:p w:rsidR="00E10487" w:rsidRPr="003B749F" w:rsidRDefault="001C6691" w:rsidP="00E10487">
      <w:pPr>
        <w:pStyle w:val="PHEBodytext"/>
        <w:rPr>
          <w:rFonts w:cs="Arial"/>
        </w:rPr>
      </w:pPr>
      <w:hyperlink r:id="rId31" w:history="1">
        <w:r w:rsidR="003B749F" w:rsidRPr="001D15B3">
          <w:rPr>
            <w:rStyle w:val="Hyperlink"/>
            <w:rFonts w:cs="Arial"/>
            <w:sz w:val="24"/>
          </w:rPr>
          <w:t>http://www.hps.scot.nhs.uk/reflab/index.aspx</w:t>
        </w:r>
      </w:hyperlink>
      <w:r w:rsidR="003B749F">
        <w:rPr>
          <w:rFonts w:cs="Arial"/>
        </w:rPr>
        <w:t xml:space="preserve"> </w:t>
      </w:r>
    </w:p>
    <w:p w:rsidR="00E10487" w:rsidRPr="003B749F" w:rsidRDefault="00E10487" w:rsidP="00E10487">
      <w:pPr>
        <w:pStyle w:val="PHEBodytext"/>
        <w:rPr>
          <w:rFonts w:cs="Arial"/>
        </w:rPr>
      </w:pPr>
      <w:r w:rsidRPr="003B749F">
        <w:rPr>
          <w:rFonts w:cs="Arial"/>
        </w:rPr>
        <w:t>Northern Ireland</w:t>
      </w:r>
    </w:p>
    <w:p w:rsidR="007118D5" w:rsidRDefault="001C6691" w:rsidP="007118D5">
      <w:pPr>
        <w:pStyle w:val="PHEBodytext"/>
        <w:rPr>
          <w:rStyle w:val="PHEBodytextChar"/>
          <w:rFonts w:cs="Arial"/>
        </w:rPr>
      </w:pPr>
      <w:hyperlink r:id="rId32" w:history="1">
        <w:r w:rsidR="003B749F" w:rsidRPr="001D15B3">
          <w:rPr>
            <w:rStyle w:val="Hyperlink"/>
            <w:rFonts w:cs="Arial"/>
            <w:sz w:val="24"/>
          </w:rPr>
          <w:t>http://www.belfasttrust.hscni.net/Laboratory-MortuaryServices.htm</w:t>
        </w:r>
      </w:hyperlink>
      <w:r w:rsidR="003B749F">
        <w:rPr>
          <w:rStyle w:val="PHEBodytextChar"/>
          <w:rFonts w:cs="Arial"/>
        </w:rPr>
        <w:t xml:space="preserve"> </w:t>
      </w:r>
    </w:p>
    <w:p w:rsidR="00FF2C13" w:rsidRPr="00E6295D" w:rsidRDefault="00FF2C13" w:rsidP="00FF2C13">
      <w:pPr>
        <w:pStyle w:val="PHEreportHeading1"/>
      </w:pPr>
      <w:bookmarkStart w:id="40" w:name="_Toc367968770"/>
      <w:bookmarkStart w:id="41" w:name="_Toc368991473"/>
      <w:bookmarkStart w:id="42" w:name="_Toc376521886"/>
      <w:bookmarkStart w:id="43" w:name="_Toc376523915"/>
      <w:r>
        <w:t>7</w:t>
      </w:r>
      <w:r w:rsidRPr="00E6295D">
        <w:tab/>
        <w:t xml:space="preserve">Notification to </w:t>
      </w:r>
      <w:r>
        <w:t>PHE</w:t>
      </w:r>
      <w:r w:rsidR="00FD04BE">
        <w:fldChar w:fldCharType="begin" w:fldLock="1"/>
      </w:r>
      <w:r w:rsidR="00C0259E">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FD04BE">
        <w:fldChar w:fldCharType="separate"/>
      </w:r>
      <w:r w:rsidR="00C0259E" w:rsidRPr="00C0259E">
        <w:rPr>
          <w:noProof/>
          <w:vertAlign w:val="superscript"/>
        </w:rPr>
        <w:t>41,42</w:t>
      </w:r>
      <w:r w:rsidR="00FD04BE">
        <w:fldChar w:fldCharType="end"/>
      </w:r>
      <w:r w:rsidRPr="00E6295D">
        <w:t xml:space="preserve"> </w:t>
      </w:r>
      <w:r>
        <w:t>or Equivalent in the Devolved Administrations</w:t>
      </w:r>
      <w:bookmarkEnd w:id="40"/>
      <w:bookmarkEnd w:id="41"/>
      <w:r w:rsidR="00FD04BE">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C0259E">
        <w:instrText xml:space="preserve"> ADDIN REFMGR.CITE </w:instrText>
      </w:r>
      <w:r w:rsidR="00FD04BE">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C0259E">
        <w:instrText xml:space="preserve"> ADDIN EN.CITE.DATA </w:instrText>
      </w:r>
      <w:r w:rsidR="00FD04BE">
        <w:fldChar w:fldCharType="end"/>
      </w:r>
      <w:r w:rsidR="00FD04BE">
        <w:fldChar w:fldCharType="separate"/>
      </w:r>
      <w:r w:rsidR="00C0259E" w:rsidRPr="00C0259E">
        <w:rPr>
          <w:noProof/>
          <w:vertAlign w:val="superscript"/>
        </w:rPr>
        <w:t>43-46</w:t>
      </w:r>
      <w:bookmarkEnd w:id="42"/>
      <w:bookmarkEnd w:id="43"/>
      <w:r w:rsidR="00FD04BE">
        <w:fldChar w:fldCharType="end"/>
      </w:r>
      <w:r w:rsidRPr="00E6295D">
        <w:t xml:space="preserve"> </w:t>
      </w:r>
    </w:p>
    <w:p w:rsidR="00FF2C13" w:rsidRPr="00E6295D" w:rsidRDefault="00FF2C13" w:rsidP="00FF2C13">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F2C13" w:rsidRPr="00E6295D" w:rsidRDefault="00FF2C13" w:rsidP="005F52CE">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FF2C13" w:rsidRPr="00E6295D" w:rsidRDefault="00FF2C13" w:rsidP="00FF2C13">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FF2C13" w:rsidRPr="00E6295D" w:rsidRDefault="00FF2C13" w:rsidP="00FF2C13">
      <w:pPr>
        <w:pStyle w:val="PHEBodytext"/>
        <w:rPr>
          <w:rFonts w:cs="Arial"/>
        </w:rPr>
      </w:pPr>
      <w:r w:rsidRPr="00B37EFD">
        <w:rPr>
          <w:rFonts w:cs="Arial"/>
          <w:b/>
        </w:rPr>
        <w:t>Note:</w:t>
      </w:r>
      <w:r w:rsidRPr="00E6295D">
        <w:rPr>
          <w:rFonts w:cs="Arial"/>
        </w:rPr>
        <w:t xml:space="preserve"> The Health Protection Legislation Guidance (2010) includes reporting of HIV &amp; STIs, HCAIs and CJD under ‘Notification Duties of Registered Medical Practitioners’: it is not noted under ‘Notification Duties of Diagnostic Laboratories’.</w:t>
      </w:r>
    </w:p>
    <w:p w:rsidR="00FF2C13" w:rsidRPr="007118D5" w:rsidRDefault="00FF2C13" w:rsidP="00FF2C13">
      <w:pPr>
        <w:pStyle w:val="PHEBodytext"/>
      </w:pPr>
      <w:r w:rsidRPr="00E6295D">
        <w:rPr>
          <w:rFonts w:cs="Arial"/>
        </w:rPr>
        <w:t>Other arrangements exist in Scotland</w:t>
      </w:r>
      <w:r w:rsidR="00FD04BE">
        <w:rPr>
          <w:rFonts w:cs="Arial"/>
        </w:rPr>
        <w:fldChar w:fldCharType="begin" w:fldLock="1"/>
      </w:r>
      <w:r w:rsidR="00C0259E">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FD04BE">
        <w:rPr>
          <w:rFonts w:cs="Arial"/>
        </w:rPr>
        <w:fldChar w:fldCharType="separate"/>
      </w:r>
      <w:r w:rsidR="00C0259E" w:rsidRPr="00C0259E">
        <w:rPr>
          <w:rFonts w:cs="Arial"/>
          <w:noProof/>
          <w:vertAlign w:val="superscript"/>
        </w:rPr>
        <w:t>43,44</w:t>
      </w:r>
      <w:r w:rsidR="00FD04BE">
        <w:rPr>
          <w:rFonts w:cs="Arial"/>
        </w:rPr>
        <w:fldChar w:fldCharType="end"/>
      </w:r>
      <w:r>
        <w:rPr>
          <w:rFonts w:cs="Arial"/>
        </w:rPr>
        <w:t xml:space="preserve">, </w:t>
      </w:r>
      <w:r w:rsidRPr="00E6295D">
        <w:rPr>
          <w:rFonts w:cs="Arial"/>
        </w:rPr>
        <w:t>Wales</w:t>
      </w:r>
      <w:r w:rsidR="00FD04BE">
        <w:rPr>
          <w:rFonts w:cs="Arial"/>
        </w:rPr>
        <w:fldChar w:fldCharType="begin" w:fldLock="1"/>
      </w:r>
      <w:r w:rsidR="00C0259E">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FD04BE">
        <w:rPr>
          <w:rFonts w:cs="Arial"/>
        </w:rPr>
        <w:fldChar w:fldCharType="separate"/>
      </w:r>
      <w:r w:rsidR="00C0259E" w:rsidRPr="00C0259E">
        <w:rPr>
          <w:rFonts w:cs="Arial"/>
          <w:noProof/>
          <w:vertAlign w:val="superscript"/>
        </w:rPr>
        <w:t>45</w:t>
      </w:r>
      <w:r w:rsidR="00FD04BE">
        <w:rPr>
          <w:rFonts w:cs="Arial"/>
        </w:rPr>
        <w:fldChar w:fldCharType="end"/>
      </w:r>
      <w:r>
        <w:rPr>
          <w:rFonts w:cs="Arial"/>
        </w:rPr>
        <w:t xml:space="preserve"> and Northern Ireland</w:t>
      </w:r>
      <w:r w:rsidR="00FD04BE">
        <w:rPr>
          <w:rFonts w:cs="Arial"/>
        </w:rPr>
        <w:fldChar w:fldCharType="begin" w:fldLock="1"/>
      </w:r>
      <w:r w:rsidR="00C0259E">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FD04BE">
        <w:rPr>
          <w:rFonts w:cs="Arial"/>
        </w:rPr>
        <w:fldChar w:fldCharType="separate"/>
      </w:r>
      <w:r w:rsidR="00C0259E" w:rsidRPr="00C0259E">
        <w:rPr>
          <w:rFonts w:cs="Arial"/>
          <w:noProof/>
          <w:vertAlign w:val="superscript"/>
        </w:rPr>
        <w:t>46</w:t>
      </w:r>
      <w:r w:rsidR="00FD04BE">
        <w:rPr>
          <w:rFonts w:cs="Arial"/>
        </w:rPr>
        <w:fldChar w:fldCharType="end"/>
      </w:r>
      <w:r w:rsidRPr="00E6295D">
        <w:rPr>
          <w:rFonts w:cs="Arial"/>
        </w:rPr>
        <w:t>.</w:t>
      </w:r>
    </w:p>
    <w:p w:rsidR="004B526E" w:rsidRDefault="002D3CCE" w:rsidP="005D6F0A">
      <w:pPr>
        <w:pStyle w:val="PHEreportHeading1"/>
        <w:sectPr w:rsidR="004B526E" w:rsidSect="00155021">
          <w:headerReference w:type="even" r:id="rId33"/>
          <w:headerReference w:type="default" r:id="rId34"/>
          <w:footerReference w:type="default" r:id="rId35"/>
          <w:headerReference w:type="first" r:id="rId36"/>
          <w:footerReference w:type="first" r:id="rId37"/>
          <w:pgSz w:w="11906" w:h="16838" w:code="9"/>
          <w:pgMar w:top="567" w:right="1287" w:bottom="1440" w:left="1440" w:header="709" w:footer="709" w:gutter="0"/>
          <w:pgNumType w:start="1"/>
          <w:cols w:space="708"/>
          <w:titlePg/>
          <w:docGrid w:linePitch="360"/>
        </w:sectPr>
      </w:pPr>
      <w:r w:rsidRPr="007118D5">
        <w:rPr>
          <w:rStyle w:val="PHEBodytextChar"/>
        </w:rPr>
        <w:br w:type="page"/>
      </w:r>
      <w:bookmarkStart w:id="49" w:name="_Toc285103697"/>
      <w:bookmarkEnd w:id="38"/>
      <w:bookmarkEnd w:id="39"/>
    </w:p>
    <w:p w:rsidR="00C0259E" w:rsidRPr="00C0259E" w:rsidRDefault="00D32B1A" w:rsidP="00C0259E">
      <w:pPr>
        <w:pStyle w:val="PHEreportHeading1"/>
      </w:pPr>
      <w:bookmarkStart w:id="50" w:name="_Toc376521887"/>
      <w:bookmarkStart w:id="51" w:name="_Toc376523916"/>
      <w:bookmarkEnd w:id="49"/>
      <w:r w:rsidRPr="00C0259E">
        <w:lastRenderedPageBreak/>
        <w:t>References</w:t>
      </w:r>
      <w:bookmarkEnd w:id="50"/>
      <w:bookmarkEnd w:id="51"/>
    </w:p>
    <w:p w:rsidR="00C0259E" w:rsidRPr="00C0259E" w:rsidRDefault="00C0259E" w:rsidP="00C0259E">
      <w:pPr>
        <w:ind w:left="0" w:firstLine="0"/>
      </w:pPr>
    </w:p>
    <w:p w:rsidR="00C0259E" w:rsidRPr="00C0259E" w:rsidRDefault="00FD04BE" w:rsidP="00C0259E">
      <w:pPr>
        <w:tabs>
          <w:tab w:val="left" w:pos="360"/>
        </w:tabs>
        <w:spacing w:after="240"/>
        <w:ind w:left="360" w:hanging="360"/>
        <w:rPr>
          <w:rFonts w:cs="Arial"/>
          <w:noProof/>
          <w:sz w:val="20"/>
        </w:rPr>
      </w:pPr>
      <w:r w:rsidRPr="00C0259E">
        <w:fldChar w:fldCharType="begin" w:fldLock="1"/>
      </w:r>
      <w:r w:rsidR="00C0259E" w:rsidRPr="00C0259E">
        <w:instrText xml:space="preserve"> ADDIN REFMGR.REFLIST </w:instrText>
      </w:r>
      <w:r w:rsidRPr="00C0259E">
        <w:fldChar w:fldCharType="separate"/>
      </w:r>
      <w:r w:rsidR="00C0259E" w:rsidRPr="00C0259E">
        <w:rPr>
          <w:rFonts w:cs="Arial"/>
          <w:noProof/>
          <w:sz w:val="20"/>
        </w:rPr>
        <w:t xml:space="preserve">1. </w:t>
      </w:r>
      <w:r w:rsidR="00C0259E" w:rsidRPr="00C0259E">
        <w:rPr>
          <w:rFonts w:cs="Arial"/>
          <w:noProof/>
          <w:sz w:val="20"/>
        </w:rPr>
        <w:tab/>
        <w:t xml:space="preserve">Kononen E, Wade WG, Citron DM. </w:t>
      </w:r>
      <w:r w:rsidR="00C0259E" w:rsidRPr="00C0259E">
        <w:rPr>
          <w:rFonts w:cs="Arial"/>
          <w:i/>
          <w:noProof/>
          <w:sz w:val="20"/>
        </w:rPr>
        <w:t>Bacteroides, Porphyromonas, Prevotella, Fusobacterium</w:t>
      </w:r>
      <w:r w:rsidR="00C0259E" w:rsidRPr="00C0259E">
        <w:rPr>
          <w:rFonts w:cs="Arial"/>
          <w:noProof/>
          <w:sz w:val="20"/>
        </w:rPr>
        <w:t>, and other anaerobic gram-negative rods. In: Versalovic J, Carroll KC, Funke G, Jorgensen JH, Landry ML, Warnock DW, editors. Manual of Clinical Microbiology. 10 ed.  Washington DC: ASM Press American Society for  Microbiology; 2011. p. 858-80.</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 </w:t>
      </w:r>
      <w:r w:rsidRPr="00C0259E">
        <w:rPr>
          <w:rFonts w:cs="Arial"/>
          <w:noProof/>
          <w:sz w:val="20"/>
        </w:rPr>
        <w:tab/>
        <w:t xml:space="preserve">Euzeby,JP. List of prokaryotic names with standing in nomenclature Genus </w:t>
      </w:r>
      <w:r w:rsidRPr="00C0259E">
        <w:rPr>
          <w:rFonts w:cs="Arial"/>
          <w:i/>
          <w:noProof/>
          <w:sz w:val="20"/>
        </w:rPr>
        <w:t>Bacteriodes</w:t>
      </w:r>
      <w:r w:rsidRPr="00C0259E">
        <w:rPr>
          <w:rFonts w:cs="Arial"/>
          <w:noProof/>
          <w:sz w:val="20"/>
        </w:rPr>
        <w:t xml:space="preserve">.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 </w:t>
      </w:r>
      <w:r w:rsidRPr="00C0259E">
        <w:rPr>
          <w:rFonts w:cs="Arial"/>
          <w:noProof/>
          <w:sz w:val="20"/>
        </w:rPr>
        <w:tab/>
        <w:t>Shah HN, Collins DM. Prevotella, a new genus to include Bacteroides melaninogenicus and related species formerly classified in the genus Bacteroides. Int J Syst Bacteriol 1990;40:205-8.</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4. </w:t>
      </w:r>
      <w:r w:rsidRPr="00C0259E">
        <w:rPr>
          <w:rFonts w:cs="Arial"/>
          <w:noProof/>
          <w:sz w:val="20"/>
        </w:rPr>
        <w:tab/>
        <w:t>Wexler HM. Bacteroides: the good, the bad, and the nitty-gritty. Clin Microbiol Rev 2007;20:593-621.</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5. </w:t>
      </w:r>
      <w:r w:rsidRPr="00C0259E">
        <w:rPr>
          <w:rFonts w:cs="Arial"/>
          <w:noProof/>
          <w:sz w:val="20"/>
        </w:rPr>
        <w:tab/>
        <w:t xml:space="preserve">Euzeby,JP. List of prokaryotic names with standing in nomenclature Genus </w:t>
      </w:r>
      <w:r w:rsidRPr="00C0259E">
        <w:rPr>
          <w:rFonts w:cs="Arial"/>
          <w:i/>
          <w:noProof/>
          <w:sz w:val="20"/>
        </w:rPr>
        <w:t>Fusobacterium</w:t>
      </w:r>
      <w:r w:rsidRPr="00C0259E">
        <w:rPr>
          <w:rFonts w:cs="Arial"/>
          <w:noProof/>
          <w:sz w:val="20"/>
        </w:rPr>
        <w:t xml:space="preserve">.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6. </w:t>
      </w:r>
      <w:r w:rsidRPr="00C0259E">
        <w:rPr>
          <w:rFonts w:cs="Arial"/>
          <w:noProof/>
          <w:sz w:val="20"/>
        </w:rPr>
        <w:tab/>
        <w:t>Batty A, Wren MW, Gal M. Fusobacterium necrophorum as the cause of recurrent sore throat: comparison of isolates from persistent sore throat syndrome and Lemièrre's disease. J Infect 2005;51:299-306.</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7. </w:t>
      </w:r>
      <w:r w:rsidRPr="00C0259E">
        <w:rPr>
          <w:rFonts w:cs="Arial"/>
          <w:noProof/>
          <w:sz w:val="20"/>
        </w:rPr>
        <w:tab/>
        <w:t>Brazier JS. Yellow fluorescence of fusobacteria. Lett Appl Microbiol 1986;2:125-6.</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8. </w:t>
      </w:r>
      <w:r w:rsidRPr="00C0259E">
        <w:rPr>
          <w:rFonts w:cs="Arial"/>
          <w:noProof/>
          <w:sz w:val="20"/>
        </w:rPr>
        <w:tab/>
        <w:t xml:space="preserve">Euzeby,JP. List of prokaryotic names with standing in nomenclature Genus </w:t>
      </w:r>
      <w:r w:rsidRPr="00C0259E">
        <w:rPr>
          <w:rFonts w:cs="Arial"/>
          <w:i/>
          <w:noProof/>
          <w:sz w:val="20"/>
        </w:rPr>
        <w:t>Porphyromonas</w:t>
      </w:r>
      <w:r w:rsidRPr="00C0259E">
        <w:rPr>
          <w:rFonts w:cs="Arial"/>
          <w:noProof/>
          <w:sz w:val="20"/>
        </w:rPr>
        <w:t xml:space="preserve">.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9. </w:t>
      </w:r>
      <w:r w:rsidRPr="00C0259E">
        <w:rPr>
          <w:rFonts w:cs="Arial"/>
          <w:noProof/>
          <w:sz w:val="20"/>
        </w:rPr>
        <w:tab/>
        <w:t>Jousimies-Somer HR, Summanen PH, Finegold SM. Bacteroides, Porphyromonas, Prevotella, Fusobacterium and other Anaerobic Gram Negative Rods and Cocci. In: Murray PR, Baron EJ, Pfaller MA, Tenover FC, Yolken RH, editors. Manual of Clinical Microbiology. 7th ed.  Washington DC: American Society for Microbiology; 1999. p. 690-711.</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10. </w:t>
      </w:r>
      <w:r w:rsidRPr="00C0259E">
        <w:rPr>
          <w:rFonts w:cs="Arial"/>
          <w:noProof/>
          <w:sz w:val="20"/>
        </w:rPr>
        <w:tab/>
        <w:t xml:space="preserve">Euzeby,JP. List of prokaryotic names with standing nomenclature Genus </w:t>
      </w:r>
      <w:r w:rsidRPr="00C0259E">
        <w:rPr>
          <w:rFonts w:cs="Arial"/>
          <w:i/>
          <w:noProof/>
          <w:sz w:val="20"/>
        </w:rPr>
        <w:t>Prevotella</w:t>
      </w:r>
      <w:r w:rsidRPr="00C0259E">
        <w:rPr>
          <w:rFonts w:cs="Arial"/>
          <w:noProof/>
          <w:sz w:val="20"/>
        </w:rPr>
        <w:t xml:space="preserve">.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11. </w:t>
      </w:r>
      <w:r w:rsidRPr="00C0259E">
        <w:rPr>
          <w:rFonts w:cs="Arial"/>
          <w:noProof/>
          <w:sz w:val="20"/>
        </w:rPr>
        <w:tab/>
        <w:t>Jousimies-Somer H, Summanen P, Citron D. Preliminary Identification Methods, Identification using pre-formed enzyme tests, Advanced Identification Methods, Laboratory tests for diagnosis of C. difficile Enteric Disease. Anaerobic Bacteriology Manual. 6th ed.  Star Publishing Company; 2002. p. 54-141.</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12. </w:t>
      </w:r>
      <w:r w:rsidRPr="00C0259E">
        <w:rPr>
          <w:rFonts w:cs="Arial"/>
          <w:noProof/>
          <w:sz w:val="20"/>
        </w:rPr>
        <w:tab/>
        <w:t>Schapiro JM, Gupta R, Stefansson E, Fang FC, Limaye AP. Isolation of metronidazole-resistant Bacteroides fragilis carrying the nimA nitroreductase gene from a patient in Washington State. J Clin Microbiol 2004;42:4127-9.</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13. </w:t>
      </w:r>
      <w:r w:rsidRPr="00C0259E">
        <w:rPr>
          <w:rFonts w:cs="Arial"/>
          <w:noProof/>
          <w:sz w:val="20"/>
        </w:rPr>
        <w:tab/>
        <w:t>Culebras E, Rodriguez-Avial I, Betriu C, Gomez M, Picazo JJ. Rapid identification of clinical isolates of Bacteroides species by matrix-assisted laser-desorption/ionization time-of-flight mass spectrometry. Anaerobe 2012;18:163-5.</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14. </w:t>
      </w:r>
      <w:r w:rsidRPr="00C0259E">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15. </w:t>
      </w:r>
      <w:r w:rsidRPr="00C0259E">
        <w:rPr>
          <w:rFonts w:cs="Arial"/>
          <w:noProof/>
          <w:sz w:val="20"/>
        </w:rPr>
        <w:tab/>
        <w:t xml:space="preserve">Official Journal of the European Communities. Directive 98/79/EC of the European Parliament and of the Council of 27 October 1998 on </w:t>
      </w:r>
      <w:r w:rsidRPr="00C0259E">
        <w:rPr>
          <w:rFonts w:cs="Arial"/>
          <w:i/>
          <w:noProof/>
          <w:sz w:val="20"/>
        </w:rPr>
        <w:t xml:space="preserve">in vitro </w:t>
      </w:r>
      <w:r w:rsidRPr="00C0259E">
        <w:rPr>
          <w:rFonts w:cs="Arial"/>
          <w:noProof/>
          <w:sz w:val="20"/>
        </w:rPr>
        <w:t>diagnostic medical devices. 7-12-1998. p. 1-37.</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lastRenderedPageBreak/>
        <w:t xml:space="preserve">16. </w:t>
      </w:r>
      <w:r w:rsidRPr="00C0259E">
        <w:rPr>
          <w:rFonts w:cs="Arial"/>
          <w:noProof/>
          <w:sz w:val="20"/>
        </w:rPr>
        <w:tab/>
        <w:t xml:space="preserve">Health and Safety Executive. Safe use of pneumatic air tube transport systems for pathology specimens.  9/99.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17. </w:t>
      </w:r>
      <w:r w:rsidRPr="00C0259E">
        <w:rPr>
          <w:rFonts w:cs="Arial"/>
          <w:noProof/>
          <w:sz w:val="20"/>
        </w:rPr>
        <w:tab/>
        <w:t xml:space="preserve">Department for transport. Transport of Infectious Substances, 2011 Revision 5.  2011.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18. </w:t>
      </w:r>
      <w:r w:rsidRPr="00C0259E">
        <w:rPr>
          <w:rFonts w:cs="Arial"/>
          <w:noProof/>
          <w:sz w:val="20"/>
        </w:rPr>
        <w:tab/>
        <w:t xml:space="preserve">World Health Organization. Guidance on regulations for the Transport of Infectious Substances 2013-2014.  2012.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19. </w:t>
      </w:r>
      <w:r w:rsidRPr="00C0259E">
        <w:rPr>
          <w:rFonts w:cs="Arial"/>
          <w:noProof/>
          <w:sz w:val="20"/>
        </w:rPr>
        <w:tab/>
        <w:t xml:space="preserve">Home Office. Anti-terrorism, Crime and Security Act.  2001 (as amended).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20. </w:t>
      </w:r>
      <w:r w:rsidRPr="00C0259E">
        <w:rPr>
          <w:rFonts w:cs="Arial"/>
          <w:noProof/>
          <w:sz w:val="20"/>
        </w:rPr>
        <w:tab/>
        <w:t>Advisory Committee on Dangerous Pathogens. The Approved List of Biological Agents. Health and Safety Executive. 2013. p. 1-32</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21. </w:t>
      </w:r>
      <w:r w:rsidRPr="00C0259E">
        <w:rPr>
          <w:rFonts w:cs="Arial"/>
          <w:noProof/>
          <w:sz w:val="20"/>
        </w:rPr>
        <w:tab/>
        <w:t>Advisory Committee on Dangerous Pathogens. Infections at work: Controlling the risks. Her Majesty's Stationery Office. 2003.</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22. </w:t>
      </w:r>
      <w:r w:rsidRPr="00C0259E">
        <w:rPr>
          <w:rFonts w:cs="Arial"/>
          <w:noProof/>
          <w:sz w:val="20"/>
        </w:rPr>
        <w:tab/>
        <w:t>Advisory Committee on Dangerous Pathogens. Biological agents: Managing the risks in laboratories and healthcare premises. Health and Safety Executive. 2005.</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23. </w:t>
      </w:r>
      <w:r w:rsidRPr="00C0259E">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24. </w:t>
      </w:r>
      <w:r w:rsidRPr="00C0259E">
        <w:rPr>
          <w:rFonts w:cs="Arial"/>
          <w:noProof/>
          <w:sz w:val="20"/>
        </w:rPr>
        <w:tab/>
        <w:t>Centers for Disease Control and Prevention. Guidelines for Safe Work Practices in Human and Animal Medical Diagnostic Laboratories. MMWR Surveill Summ 2012;61:1-102.</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25. </w:t>
      </w:r>
      <w:r w:rsidRPr="00C0259E">
        <w:rPr>
          <w:rFonts w:cs="Arial"/>
          <w:noProof/>
          <w:sz w:val="20"/>
        </w:rPr>
        <w:tab/>
        <w:t>Health and Safety Executive. Control of Substances Hazardous to Health Regulations. The Control of Substances Hazardous to Health Regulations 2002. 5th ed.  HSE Books; 2002.</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26. </w:t>
      </w:r>
      <w:r w:rsidRPr="00C0259E">
        <w:rPr>
          <w:rFonts w:cs="Arial"/>
          <w:noProof/>
          <w:sz w:val="20"/>
        </w:rPr>
        <w:tab/>
        <w:t xml:space="preserve">Health and Safety Executive. Five Steps to Risk Assessment: A Step by Step Guide to a Safer and Healthier Workplace. HSE Books.  2002.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27. </w:t>
      </w:r>
      <w:r w:rsidRPr="00C0259E">
        <w:rPr>
          <w:rFonts w:cs="Arial"/>
          <w:noProof/>
          <w:sz w:val="20"/>
        </w:rPr>
        <w:tab/>
        <w:t xml:space="preserve">Health and Safety Executive. A Guide to Risk Assessment Requirements: Common Provisions in Health and Safety Law. HSE Books.  2002.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28. </w:t>
      </w:r>
      <w:r w:rsidRPr="00C0259E">
        <w:rPr>
          <w:rFonts w:cs="Arial"/>
          <w:noProof/>
          <w:sz w:val="20"/>
        </w:rPr>
        <w:tab/>
        <w:t>Health Services Advisory Committee. Safe Working and the Prevention of Infection in Clinical Laboratories and Similar Facilities. HSE Books. 2003.</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29. </w:t>
      </w:r>
      <w:r w:rsidRPr="00C0259E">
        <w:rPr>
          <w:rFonts w:cs="Arial"/>
          <w:noProof/>
          <w:sz w:val="20"/>
        </w:rPr>
        <w:tab/>
        <w:t>British Standards Institution (BSI). BS EN12469 - Biotechnology - performance criteria for microbiological safety cabinets. 2000.</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30. </w:t>
      </w:r>
      <w:r w:rsidRPr="00C0259E">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31. </w:t>
      </w:r>
      <w:r w:rsidRPr="00C0259E">
        <w:rPr>
          <w:rFonts w:cs="Arial"/>
          <w:noProof/>
          <w:sz w:val="20"/>
        </w:rPr>
        <w:tab/>
        <w:t>Fenner L, Roux V, Mallet MN, Raoult D. Bacteroides massiliensis sp. nov., isolated from blood culture of a newborn. Int J Syst Evol Microbiol 2005;55:1335-7.</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32. </w:t>
      </w:r>
      <w:r w:rsidRPr="00C0259E">
        <w:rPr>
          <w:rFonts w:cs="Arial"/>
          <w:noProof/>
          <w:sz w:val="20"/>
        </w:rPr>
        <w:tab/>
        <w:t>Legaria MC, Lumelsky G, Rodriguez V, Rosetti S. Clindamycin-resistant Fusobacterium varium bacteremia and decubitus ulcer infection. J Clin Microbiol 2005;43:4293-5.</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33. </w:t>
      </w:r>
      <w:r w:rsidRPr="00C0259E">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34. </w:t>
      </w:r>
      <w:r w:rsidRPr="00C0259E">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lastRenderedPageBreak/>
        <w:t xml:space="preserve">35. </w:t>
      </w:r>
      <w:r w:rsidRPr="00C0259E">
        <w:rPr>
          <w:rFonts w:cs="Arial"/>
          <w:noProof/>
          <w:sz w:val="20"/>
        </w:rPr>
        <w:tab/>
        <w:t>Strauss J, White A, Ambrose C, McDonald J, Allen-Vercoe E. Phenotypic and genotypic analyses of clinical Fusobacterium nucleatum and Fusobacterium periodonticum isolates from the human gut. Anaerobe 2008;14:301-9.</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36. </w:t>
      </w:r>
      <w:r w:rsidRPr="00C0259E">
        <w:rPr>
          <w:rFonts w:cs="Arial"/>
          <w:noProof/>
          <w:sz w:val="20"/>
        </w:rPr>
        <w:tab/>
        <w:t>Stubbs SL, Brazier JS, Talbot PR, Duerden BI. PCR-restriction fragment length polymorphism analysis for identification of Bacteroides spp. and characterization of nitroimidazole resistance genes. J Clin Microbiol 2000;38:3209-13.</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37. </w:t>
      </w:r>
      <w:r w:rsidRPr="00C0259E">
        <w:rPr>
          <w:rFonts w:cs="Arial"/>
          <w:noProof/>
          <w:sz w:val="20"/>
        </w:rPr>
        <w:tab/>
        <w:t>Milsom SE, Sprague SV, Dymock D, Weightman AJ, Wade WG. Rapid differentiation of Prevotella intermedia and P. nigrescens by 16S rDNA PCR-RFLP. J Med Microbiol 1996;44:41-3.</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38. </w:t>
      </w:r>
      <w:r w:rsidRPr="00C0259E">
        <w:rPr>
          <w:rFonts w:cs="Arial"/>
          <w:noProof/>
          <w:sz w:val="20"/>
        </w:rPr>
        <w:tab/>
        <w:t>Feil EJ, Spratt BG. Recombination and the population structures of bacterial pathogens. Annu Rev Microbiol 2001;55:561-90.</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39. </w:t>
      </w:r>
      <w:r w:rsidRPr="00C0259E">
        <w:rPr>
          <w:rFonts w:cs="Arial"/>
          <w:noProof/>
          <w:sz w:val="20"/>
        </w:rPr>
        <w:tab/>
        <w:t>Sakamoto M, Ohkuma M. Identification and classification of the genus Bacteroides by multilocus sequence analysis. Microbiology 2011;157:3388-97.</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40. </w:t>
      </w:r>
      <w:r w:rsidRPr="00C0259E">
        <w:rPr>
          <w:rFonts w:cs="Arial"/>
          <w:noProof/>
          <w:sz w:val="20"/>
        </w:rPr>
        <w:tab/>
        <w:t>Liu C, Song Y, McTeague M, Vu AW, Wexler H, Finegold SM. Rapid identification of the species of the Bacteroides fragilis group by multiplex PCR assays using group- and species-specific primers. FEMS Microbiol Lett 2003;222:9-16.</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41. </w:t>
      </w:r>
      <w:r w:rsidRPr="00C0259E">
        <w:rPr>
          <w:rFonts w:cs="Arial"/>
          <w:noProof/>
          <w:sz w:val="20"/>
        </w:rPr>
        <w:tab/>
        <w:t>Public Health England. Laboratory Reporting to Public Health England: A Guide for Diagnostic Laboratories. 2013. p. 1-37.</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42. </w:t>
      </w:r>
      <w:r w:rsidRPr="00C0259E">
        <w:rPr>
          <w:rFonts w:cs="Arial"/>
          <w:noProof/>
          <w:sz w:val="20"/>
        </w:rPr>
        <w:tab/>
        <w:t>Department of Health. Health Protection Legislation (England) Guidance.  2010.  p. 1-112.</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43. </w:t>
      </w:r>
      <w:r w:rsidRPr="00C0259E">
        <w:rPr>
          <w:rFonts w:cs="Arial"/>
          <w:noProof/>
          <w:sz w:val="20"/>
        </w:rPr>
        <w:tab/>
        <w:t xml:space="preserve">Scottish Government. Public Health (Scotland) Act.  2008 (as amended). </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44. </w:t>
      </w:r>
      <w:r w:rsidRPr="00C0259E">
        <w:rPr>
          <w:rFonts w:cs="Arial"/>
          <w:noProof/>
          <w:sz w:val="20"/>
        </w:rPr>
        <w:tab/>
        <w:t>Scottish Government. Public Health etc. (Scotland) Act 2008. Implementation of Part 2: Notifiable Diseases, Organisms and Health Risk States. 2009.</w:t>
      </w:r>
    </w:p>
    <w:p w:rsidR="00C0259E" w:rsidRPr="00C0259E" w:rsidRDefault="00C0259E" w:rsidP="00C0259E">
      <w:pPr>
        <w:tabs>
          <w:tab w:val="left" w:pos="360"/>
        </w:tabs>
        <w:spacing w:after="240"/>
        <w:ind w:left="360" w:hanging="360"/>
        <w:rPr>
          <w:rFonts w:cs="Arial"/>
          <w:noProof/>
          <w:sz w:val="20"/>
        </w:rPr>
      </w:pPr>
      <w:r w:rsidRPr="00C0259E">
        <w:rPr>
          <w:rFonts w:cs="Arial"/>
          <w:noProof/>
          <w:sz w:val="20"/>
        </w:rPr>
        <w:t xml:space="preserve">45. </w:t>
      </w:r>
      <w:r w:rsidRPr="00C0259E">
        <w:rPr>
          <w:rFonts w:cs="Arial"/>
          <w:noProof/>
          <w:sz w:val="20"/>
        </w:rPr>
        <w:tab/>
        <w:t xml:space="preserve">The Welsh Assembly Government. Health Protection Legislation (Wales) Guidance.  2010. </w:t>
      </w:r>
    </w:p>
    <w:p w:rsidR="00C0259E" w:rsidRPr="00C0259E" w:rsidRDefault="00C0259E" w:rsidP="00C0259E">
      <w:pPr>
        <w:tabs>
          <w:tab w:val="left" w:pos="360"/>
        </w:tabs>
        <w:ind w:left="360" w:hanging="360"/>
        <w:rPr>
          <w:rFonts w:cs="Arial"/>
          <w:noProof/>
          <w:sz w:val="20"/>
        </w:rPr>
      </w:pPr>
      <w:r w:rsidRPr="00C0259E">
        <w:rPr>
          <w:rFonts w:cs="Arial"/>
          <w:noProof/>
          <w:sz w:val="20"/>
        </w:rPr>
        <w:t xml:space="preserve">46. </w:t>
      </w:r>
      <w:r w:rsidRPr="00C0259E">
        <w:rPr>
          <w:rFonts w:cs="Arial"/>
          <w:noProof/>
          <w:sz w:val="20"/>
        </w:rPr>
        <w:tab/>
        <w:t xml:space="preserve">Home Office. Public Health Act (Northern Ireland) 1967 Chapter 36.  1967 (as amended). </w:t>
      </w:r>
    </w:p>
    <w:p w:rsidR="00C0259E" w:rsidRDefault="00C0259E" w:rsidP="00C0259E">
      <w:pPr>
        <w:tabs>
          <w:tab w:val="left" w:pos="360"/>
        </w:tabs>
        <w:ind w:left="360" w:hanging="360"/>
        <w:rPr>
          <w:noProof/>
        </w:rPr>
      </w:pPr>
    </w:p>
    <w:p w:rsidR="00A2548A" w:rsidRDefault="00FD04BE" w:rsidP="00C0259E">
      <w:pPr>
        <w:ind w:left="0" w:firstLine="0"/>
      </w:pPr>
      <w:r w:rsidRPr="00C0259E">
        <w:fldChar w:fldCharType="end"/>
      </w:r>
    </w:p>
    <w:sectPr w:rsidR="00A2548A" w:rsidSect="00335610">
      <w:headerReference w:type="even" r:id="rId38"/>
      <w:headerReference w:type="first" r:id="rId39"/>
      <w:footerReference w:type="first" r:id="rId40"/>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483" w:rsidRDefault="00334483" w:rsidP="003E0911">
      <w:pPr>
        <w:pStyle w:val="TOC2"/>
      </w:pPr>
      <w:r>
        <w:separator/>
      </w:r>
    </w:p>
  </w:endnote>
  <w:endnote w:type="continuationSeparator" w:id="0">
    <w:p w:rsidR="00334483" w:rsidRDefault="00334483"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83" w:rsidRPr="0034319E" w:rsidRDefault="00334483" w:rsidP="00C90395">
    <w:pPr>
      <w:pStyle w:val="PHEBodytext"/>
      <w:ind w:left="-284"/>
      <w:outlineLvl w:val="0"/>
      <w:rPr>
        <w:rStyle w:val="PageNumber"/>
        <w:rFonts w:cs="Arial"/>
        <w:szCs w:val="24"/>
      </w:rPr>
    </w:pPr>
    <w:r w:rsidRPr="0034319E">
      <w:rPr>
        <w:rFonts w:cs="Arial"/>
      </w:rPr>
      <w:t xml:space="preserve">Bacteriology – Identification | ID </w:t>
    </w:r>
    <w:r w:rsidR="001C6691">
      <w:fldChar w:fldCharType="begin" w:fldLock="1"/>
    </w:r>
    <w:r w:rsidR="001C6691">
      <w:instrText xml:space="preserve"> REF  SMINumber  \* MERGEFORMAT </w:instrText>
    </w:r>
    <w:r w:rsidR="001C6691">
      <w:fldChar w:fldCharType="separate"/>
    </w:r>
    <w:r>
      <w:rPr>
        <w:rFonts w:cs="Arial"/>
      </w:rPr>
      <w:t>25</w:t>
    </w:r>
    <w:r w:rsidR="001C6691">
      <w:rPr>
        <w:rFonts w:cs="Arial"/>
      </w:rPr>
      <w:fldChar w:fldCharType="end"/>
    </w:r>
    <w:r w:rsidRPr="0034319E">
      <w:rPr>
        <w:rFonts w:cs="Arial"/>
      </w:rPr>
      <w:t xml:space="preserve"> | Issue no: </w:t>
    </w:r>
    <w:r w:rsidR="001C6691">
      <w:fldChar w:fldCharType="begin" w:fldLock="1"/>
    </w:r>
    <w:r w:rsidR="001C6691">
      <w:instrText xml:space="preserve"> REF  NewIssueNumber  \* MERGEFORMAT </w:instrText>
    </w:r>
    <w:r w:rsidR="001C6691">
      <w:fldChar w:fldCharType="separate"/>
    </w:r>
    <w:r w:rsidRPr="000466E5">
      <w:rPr>
        <w:rFonts w:cs="Arial"/>
        <w:bCs/>
        <w:lang w:val="en-US"/>
      </w:rPr>
      <w:t>di+</w:t>
    </w:r>
    <w:r w:rsidR="001C6691">
      <w:rPr>
        <w:rFonts w:cs="Arial"/>
        <w:bCs/>
        <w:lang w:val="en-US"/>
      </w:rPr>
      <w:fldChar w:fldCharType="end"/>
    </w:r>
    <w:r w:rsidRPr="0034319E">
      <w:rPr>
        <w:rFonts w:cs="Arial"/>
      </w:rPr>
      <w:t xml:space="preserve"> | Issue date: </w:t>
    </w:r>
    <w:r w:rsidR="001C6691">
      <w:fldChar w:fldCharType="begin" w:fldLock="1"/>
    </w:r>
    <w:r w:rsidR="001C6691">
      <w:instrText xml:space="preserve"> REF  NewIssueDate  \* MERGEFORMAT </w:instrText>
    </w:r>
    <w:r w:rsidR="001C6691">
      <w:fldChar w:fldCharType="separate"/>
    </w:r>
    <w:r>
      <w:rPr>
        <w:rFonts w:cs="Arial"/>
      </w:rPr>
      <w:t>dd.mm.yy &lt;tab+enter&gt;</w:t>
    </w:r>
    <w:r w:rsidR="001C6691">
      <w:rPr>
        <w:rFonts w:cs="Arial"/>
      </w:rPr>
      <w:fldChar w:fldCharType="end"/>
    </w:r>
    <w:r w:rsidRPr="0034319E">
      <w:rPr>
        <w:rFonts w:cs="Arial"/>
      </w:rPr>
      <w:t xml:space="preserve"> | </w:t>
    </w:r>
    <w:r w:rsidRPr="0034319E">
      <w:rPr>
        <w:rStyle w:val="PageNumber"/>
        <w:rFonts w:cs="Arial"/>
      </w:rPr>
      <w:t xml:space="preserve">Page: </w:t>
    </w:r>
    <w:r w:rsidR="00FD04BE" w:rsidRPr="0034319E">
      <w:rPr>
        <w:rStyle w:val="PageNumber"/>
        <w:rFonts w:cs="Arial"/>
      </w:rPr>
      <w:fldChar w:fldCharType="begin"/>
    </w:r>
    <w:r w:rsidRPr="0034319E">
      <w:rPr>
        <w:rStyle w:val="PageNumber"/>
        <w:rFonts w:cs="Arial"/>
      </w:rPr>
      <w:instrText xml:space="preserve"> PAGE </w:instrText>
    </w:r>
    <w:r w:rsidR="00FD04BE" w:rsidRPr="0034319E">
      <w:rPr>
        <w:rStyle w:val="PageNumber"/>
        <w:rFonts w:cs="Arial"/>
      </w:rPr>
      <w:fldChar w:fldCharType="separate"/>
    </w:r>
    <w:r w:rsidR="001C6691">
      <w:rPr>
        <w:rStyle w:val="PageNumber"/>
        <w:rFonts w:cs="Arial"/>
        <w:noProof/>
      </w:rPr>
      <w:t>2</w:t>
    </w:r>
    <w:r w:rsidR="00FD04BE" w:rsidRPr="0034319E">
      <w:rPr>
        <w:rStyle w:val="PageNumber"/>
        <w:rFonts w:cs="Arial"/>
      </w:rPr>
      <w:fldChar w:fldCharType="end"/>
    </w:r>
    <w:r w:rsidRPr="0034319E">
      <w:rPr>
        <w:rStyle w:val="PageNumber"/>
        <w:rFonts w:cs="Arial"/>
      </w:rPr>
      <w:t xml:space="preserve"> of </w:t>
    </w:r>
    <w:r w:rsidR="00FD04BE" w:rsidRPr="0034319E">
      <w:rPr>
        <w:rStyle w:val="PageNumber"/>
        <w:rFonts w:cs="Arial"/>
      </w:rPr>
      <w:fldChar w:fldCharType="begin"/>
    </w:r>
    <w:r w:rsidRPr="0034319E">
      <w:rPr>
        <w:rStyle w:val="PageNumber"/>
        <w:rFonts w:cs="Arial"/>
      </w:rPr>
      <w:instrText xml:space="preserve"> NUMPAGES </w:instrText>
    </w:r>
    <w:r w:rsidR="00FD04BE" w:rsidRPr="0034319E">
      <w:rPr>
        <w:rStyle w:val="PageNumber"/>
        <w:rFonts w:cs="Arial"/>
      </w:rPr>
      <w:fldChar w:fldCharType="separate"/>
    </w:r>
    <w:r w:rsidR="001C6691">
      <w:rPr>
        <w:rStyle w:val="PageNumber"/>
        <w:rFonts w:cs="Arial"/>
        <w:noProof/>
      </w:rPr>
      <w:t>21</w:t>
    </w:r>
    <w:r w:rsidR="00FD04BE" w:rsidRPr="0034319E">
      <w:rPr>
        <w:rStyle w:val="PageNumber"/>
        <w:rFonts w:cs="Arial"/>
      </w:rPr>
      <w:fldChar w:fldCharType="end"/>
    </w:r>
  </w:p>
  <w:p w:rsidR="00334483" w:rsidRPr="0034319E" w:rsidRDefault="00334483"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83" w:rsidRPr="0034319E" w:rsidRDefault="00334483"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334483" w:rsidRDefault="00334483" w:rsidP="00A51BEA">
    <w:pPr>
      <w:pStyle w:val="PHEBodytext"/>
      <w:ind w:left="-284" w:right="-744"/>
      <w:outlineLvl w:val="0"/>
      <w:rPr>
        <w:rStyle w:val="PageNumber"/>
        <w:rFonts w:cs="Arial"/>
      </w:rPr>
    </w:pPr>
    <w:r w:rsidRPr="0034319E">
      <w:rPr>
        <w:rFonts w:cs="Arial"/>
      </w:rPr>
      <w:t xml:space="preserve">Bacteriology – Identification | ID </w:t>
    </w:r>
    <w:bookmarkStart w:id="45" w:name="SMINumber"/>
    <w:r w:rsidR="00FD04BE" w:rsidRPr="0034319E">
      <w:rPr>
        <w:rFonts w:cs="Arial"/>
      </w:rPr>
      <w:fldChar w:fldCharType="begin" w:fldLock="1"/>
    </w:r>
    <w:r w:rsidRPr="0034319E">
      <w:rPr>
        <w:rFonts w:cs="Arial"/>
      </w:rPr>
      <w:instrText xml:space="preserve"> FILLIN  "SMI #" \d "# &lt;tab+enter&gt;" \o  \* MERGEFORMAT </w:instrText>
    </w:r>
    <w:r w:rsidR="00FD04BE" w:rsidRPr="0034319E">
      <w:rPr>
        <w:rFonts w:cs="Arial"/>
      </w:rPr>
      <w:fldChar w:fldCharType="separate"/>
    </w:r>
    <w:r>
      <w:rPr>
        <w:rFonts w:cs="Arial"/>
      </w:rPr>
      <w:t>25</w:t>
    </w:r>
    <w:r w:rsidR="00FD04BE" w:rsidRPr="0034319E">
      <w:rPr>
        <w:rFonts w:cs="Arial"/>
      </w:rPr>
      <w:fldChar w:fldCharType="end"/>
    </w:r>
    <w:bookmarkEnd w:id="45"/>
    <w:r w:rsidRPr="0034319E">
      <w:rPr>
        <w:rFonts w:cs="Arial"/>
      </w:rPr>
      <w:t xml:space="preserve"> | Issue no: </w:t>
    </w:r>
    <w:bookmarkStart w:id="46" w:name="NewIssueNumber"/>
    <w:r w:rsidR="00FD04BE" w:rsidRPr="0034319E">
      <w:rPr>
        <w:rFonts w:cs="Arial"/>
      </w:rPr>
      <w:fldChar w:fldCharType="begin" w:fldLock="1"/>
    </w:r>
    <w:r w:rsidRPr="0034319E">
      <w:rPr>
        <w:rFonts w:cs="Arial"/>
      </w:rPr>
      <w:instrText xml:space="preserve"> FILLIN  "New Issue No." \d "#.# &lt;tab+enter&gt;"  \* MERGEFORMAT </w:instrText>
    </w:r>
    <w:r w:rsidR="00FD04BE" w:rsidRPr="0034319E">
      <w:rPr>
        <w:rFonts w:cs="Arial"/>
      </w:rPr>
      <w:fldChar w:fldCharType="separate"/>
    </w:r>
    <w:r>
      <w:rPr>
        <w:rFonts w:cs="Arial"/>
      </w:rPr>
      <w:t>di+</w:t>
    </w:r>
    <w:r w:rsidR="00FD04BE" w:rsidRPr="0034319E">
      <w:rPr>
        <w:rFonts w:cs="Arial"/>
      </w:rPr>
      <w:fldChar w:fldCharType="end"/>
    </w:r>
    <w:bookmarkEnd w:id="46"/>
    <w:r w:rsidRPr="0034319E">
      <w:rPr>
        <w:rFonts w:cs="Arial"/>
      </w:rPr>
      <w:t xml:space="preserve"> | Issue date: </w:t>
    </w:r>
    <w:bookmarkStart w:id="47" w:name="IssueDate"/>
    <w:bookmarkStart w:id="48" w:name="NewIssueDate"/>
    <w:r w:rsidR="00FD04BE" w:rsidRPr="0034319E">
      <w:rPr>
        <w:rFonts w:cs="Arial"/>
      </w:rPr>
      <w:fldChar w:fldCharType="begin" w:fldLock="1"/>
    </w:r>
    <w:r w:rsidRPr="0034319E">
      <w:rPr>
        <w:rFonts w:cs="Arial"/>
      </w:rPr>
      <w:instrText xml:space="preserve"> FILLIN  "Issue Date" \d "dd.mm.yy &lt;tab+enter&gt;" \o  \* MERGEFORMAT </w:instrText>
    </w:r>
    <w:r w:rsidR="00FD04BE" w:rsidRPr="0034319E">
      <w:rPr>
        <w:rFonts w:cs="Arial"/>
      </w:rPr>
      <w:fldChar w:fldCharType="separate"/>
    </w:r>
    <w:r>
      <w:rPr>
        <w:rFonts w:cs="Arial"/>
      </w:rPr>
      <w:t>dd.mm.yy &lt;tab+enter&gt;</w:t>
    </w:r>
    <w:r w:rsidR="00FD04BE" w:rsidRPr="0034319E">
      <w:rPr>
        <w:rFonts w:cs="Arial"/>
      </w:rPr>
      <w:fldChar w:fldCharType="end"/>
    </w:r>
    <w:bookmarkEnd w:id="47"/>
    <w:bookmarkEnd w:id="48"/>
    <w:r w:rsidRPr="0034319E">
      <w:rPr>
        <w:rFonts w:cs="Arial"/>
      </w:rPr>
      <w:t xml:space="preserve"> | </w:t>
    </w:r>
    <w:r w:rsidRPr="0034319E">
      <w:rPr>
        <w:rStyle w:val="PageNumber"/>
        <w:rFonts w:cs="Arial"/>
      </w:rPr>
      <w:t xml:space="preserve">Page: </w:t>
    </w:r>
    <w:r w:rsidR="00FD04BE" w:rsidRPr="0034319E">
      <w:rPr>
        <w:rStyle w:val="PageNumber"/>
        <w:rFonts w:cs="Arial"/>
      </w:rPr>
      <w:fldChar w:fldCharType="begin" w:fldLock="1"/>
    </w:r>
    <w:r w:rsidRPr="0034319E">
      <w:rPr>
        <w:rStyle w:val="PageNumber"/>
        <w:rFonts w:cs="Arial"/>
      </w:rPr>
      <w:instrText xml:space="preserve"> PAGE </w:instrText>
    </w:r>
    <w:r w:rsidR="00FD04BE" w:rsidRPr="0034319E">
      <w:rPr>
        <w:rStyle w:val="PageNumber"/>
        <w:rFonts w:cs="Arial"/>
      </w:rPr>
      <w:fldChar w:fldCharType="separate"/>
    </w:r>
    <w:r>
      <w:rPr>
        <w:rStyle w:val="PageNumber"/>
        <w:rFonts w:cs="Arial"/>
        <w:noProof/>
      </w:rPr>
      <w:t>1</w:t>
    </w:r>
    <w:r w:rsidR="00FD04BE" w:rsidRPr="0034319E">
      <w:rPr>
        <w:rStyle w:val="PageNumber"/>
        <w:rFonts w:cs="Arial"/>
      </w:rPr>
      <w:fldChar w:fldCharType="end"/>
    </w:r>
    <w:r w:rsidRPr="0034319E">
      <w:rPr>
        <w:rStyle w:val="PageNumber"/>
        <w:rFonts w:cs="Arial"/>
      </w:rPr>
      <w:t xml:space="preserve"> of </w:t>
    </w:r>
    <w:r w:rsidR="00FD04BE">
      <w:rPr>
        <w:rStyle w:val="PageNumber"/>
        <w:rFonts w:cs="Arial"/>
      </w:rPr>
      <w:fldChar w:fldCharType="begin"/>
    </w:r>
    <w:r w:rsidR="001F18E2">
      <w:rPr>
        <w:rStyle w:val="PageNumber"/>
        <w:rFonts w:cs="Arial"/>
      </w:rPr>
      <w:instrText xml:space="preserve"> NUMPAGES  </w:instrText>
    </w:r>
    <w:r w:rsidR="00FD04BE">
      <w:rPr>
        <w:rStyle w:val="PageNumber"/>
        <w:rFonts w:cs="Arial"/>
      </w:rPr>
      <w:fldChar w:fldCharType="separate"/>
    </w:r>
    <w:r w:rsidR="001C6691">
      <w:rPr>
        <w:rStyle w:val="PageNumber"/>
        <w:rFonts w:cs="Arial"/>
        <w:noProof/>
      </w:rPr>
      <w:t>21</w:t>
    </w:r>
    <w:r w:rsidR="00FD04BE">
      <w:rPr>
        <w:rStyle w:val="PageNumber"/>
        <w:rFonts w:cs="Arial"/>
      </w:rPr>
      <w:fldChar w:fldCharType="end"/>
    </w:r>
  </w:p>
  <w:p w:rsidR="00334483" w:rsidRPr="00E33487" w:rsidRDefault="00334483" w:rsidP="00A51BEA">
    <w:pPr>
      <w:pStyle w:val="PHEBodytext"/>
      <w:ind w:left="-284" w:right="-744"/>
      <w:jc w:val="right"/>
      <w:outlineLvl w:val="0"/>
      <w:rPr>
        <w:rFonts w:cs="Arial"/>
        <w:sz w:val="16"/>
        <w:szCs w:val="16"/>
      </w:rPr>
    </w:pPr>
    <w:r>
      <w:rPr>
        <w:rStyle w:val="PageNumber"/>
        <w:rFonts w:cs="Arial"/>
      </w:rPr>
      <w:tab/>
    </w:r>
    <w:r w:rsidRPr="00E33487">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83" w:rsidRPr="00C242CB" w:rsidRDefault="00334483"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483" w:rsidRDefault="00334483" w:rsidP="003E0911">
      <w:pPr>
        <w:pStyle w:val="TOC2"/>
      </w:pPr>
      <w:r>
        <w:separator/>
      </w:r>
    </w:p>
  </w:footnote>
  <w:footnote w:type="continuationSeparator" w:id="0">
    <w:p w:rsidR="00334483" w:rsidRDefault="00334483" w:rsidP="003E0911">
      <w:pPr>
        <w:pStyle w:val="TOC2"/>
      </w:pPr>
      <w:r>
        <w:continuationSeparator/>
      </w:r>
    </w:p>
  </w:footnote>
  <w:footnote w:id="1">
    <w:p w:rsidR="00334483" w:rsidRDefault="00334483"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83" w:rsidRDefault="001C66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7738" o:spid="_x0000_s2061" type="#_x0000_t136" style="position:absolute;left:0;text-align:left;margin-left:0;margin-top:0;width:629.45pt;height:17.1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83" w:rsidRPr="0034319E" w:rsidRDefault="001C6691" w:rsidP="00A139C8">
    <w:pPr>
      <w:pStyle w:val="Header"/>
      <w:ind w:right="-744"/>
      <w:jc w:val="center"/>
      <w:rPr>
        <w:rFonts w:cs="Arial"/>
      </w:rPr>
    </w:pPr>
    <w:bookmarkStart w:id="44"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7739" o:spid="_x0000_s2062" type="#_x0000_t136" style="position:absolute;left:0;text-align:left;margin-left:0;margin-top:0;width:629.45pt;height:17.1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A139C8">
      <w:t xml:space="preserve">                                                                      </w:t>
    </w:r>
    <w:r>
      <w:fldChar w:fldCharType="begin" w:fldLock="1"/>
    </w:r>
    <w:r>
      <w:instrText xml:space="preserve"> FILLIN </w:instrText>
    </w:r>
    <w:r>
      <w:instrText xml:space="preserve"> "Title of SMI (Document)" \d "Type SMI Title here &lt;tab+enter&gt;"  \* MERGEFORMAT </w:instrText>
    </w:r>
    <w:r>
      <w:fldChar w:fldCharType="separate"/>
    </w:r>
    <w:r w:rsidR="00334483" w:rsidRPr="000466E5">
      <w:rPr>
        <w:rFonts w:cs="Arial"/>
      </w:rPr>
      <w:t>Identification of Anaerobic Gram Negative Rods</w:t>
    </w:r>
    <w:r>
      <w:rPr>
        <w:rFonts w:cs="Arial"/>
      </w:rPr>
      <w:fldChar w:fldCharType="end"/>
    </w:r>
    <w:bookmarkEnd w:id="44"/>
  </w:p>
  <w:p w:rsidR="00334483" w:rsidRPr="0084587D" w:rsidRDefault="00334483"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83" w:rsidRDefault="001C66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7737" o:spid="_x0000_s2060" type="#_x0000_t136" style="position:absolute;left:0;text-align:left;margin-left:0;margin-top:0;width:629.45pt;height:17.1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334483">
      <w:rPr>
        <w:noProof/>
      </w:rPr>
      <w:drawing>
        <wp:anchor distT="0" distB="0" distL="114300" distR="114300" simplePos="0" relativeHeight="251657728" behindDoc="1" locked="0" layoutInCell="1" allowOverlap="1">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83" w:rsidRDefault="001C66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7741" o:spid="_x0000_s2064" type="#_x0000_t136" style="position:absolute;left:0;text-align:left;margin-left:0;margin-top:0;width:629.45pt;height:17.1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83" w:rsidRDefault="001C669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7740" o:spid="_x0000_s2063" type="#_x0000_t136" style="position:absolute;left:0;text-align:left;margin-left:0;margin-top:0;width:629.45pt;height:17.1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7566"/>
    <w:multiLevelType w:val="hybridMultilevel"/>
    <w:tmpl w:val="2082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7368E0"/>
    <w:multiLevelType w:val="hybridMultilevel"/>
    <w:tmpl w:val="372017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B36FE5"/>
    <w:multiLevelType w:val="hybridMultilevel"/>
    <w:tmpl w:val="C3AA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6175FF3"/>
    <w:multiLevelType w:val="hybridMultilevel"/>
    <w:tmpl w:val="4C605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15"/>
  </w:num>
  <w:num w:numId="5">
    <w:abstractNumId w:val="7"/>
  </w:num>
  <w:num w:numId="6">
    <w:abstractNumId w:val="4"/>
  </w:num>
  <w:num w:numId="7">
    <w:abstractNumId w:val="13"/>
  </w:num>
  <w:num w:numId="8">
    <w:abstractNumId w:val="16"/>
  </w:num>
  <w:num w:numId="9">
    <w:abstractNumId w:val="18"/>
  </w:num>
  <w:num w:numId="10">
    <w:abstractNumId w:val="9"/>
  </w:num>
  <w:num w:numId="11">
    <w:abstractNumId w:val="2"/>
  </w:num>
  <w:num w:numId="12">
    <w:abstractNumId w:val="8"/>
  </w:num>
  <w:num w:numId="13">
    <w:abstractNumId w:val="6"/>
  </w:num>
  <w:num w:numId="14">
    <w:abstractNumId w:val="12"/>
  </w:num>
  <w:num w:numId="15">
    <w:abstractNumId w:val="10"/>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1"/>
  </w:num>
  <w:num w:numId="19">
    <w:abstractNumId w:val="17"/>
  </w:num>
  <w:num w:numId="20">
    <w:abstractNumId w:val="0"/>
  </w:num>
  <w:num w:numId="21">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E355F"/>
    <w:rsid w:val="000001AE"/>
    <w:rsid w:val="00001074"/>
    <w:rsid w:val="0000210A"/>
    <w:rsid w:val="0000306A"/>
    <w:rsid w:val="00003478"/>
    <w:rsid w:val="0000369D"/>
    <w:rsid w:val="00006395"/>
    <w:rsid w:val="000065C6"/>
    <w:rsid w:val="00006BD6"/>
    <w:rsid w:val="00007B6B"/>
    <w:rsid w:val="000101FD"/>
    <w:rsid w:val="00010DFA"/>
    <w:rsid w:val="00011CD9"/>
    <w:rsid w:val="000171FA"/>
    <w:rsid w:val="00020469"/>
    <w:rsid w:val="00021298"/>
    <w:rsid w:val="00021702"/>
    <w:rsid w:val="000310FA"/>
    <w:rsid w:val="0003168A"/>
    <w:rsid w:val="00031A7C"/>
    <w:rsid w:val="00032A70"/>
    <w:rsid w:val="0003355C"/>
    <w:rsid w:val="00034972"/>
    <w:rsid w:val="00034BEA"/>
    <w:rsid w:val="00034EAF"/>
    <w:rsid w:val="00035932"/>
    <w:rsid w:val="000361A4"/>
    <w:rsid w:val="000364A1"/>
    <w:rsid w:val="00036877"/>
    <w:rsid w:val="00037E06"/>
    <w:rsid w:val="000400C6"/>
    <w:rsid w:val="000448BE"/>
    <w:rsid w:val="0004515D"/>
    <w:rsid w:val="000458E2"/>
    <w:rsid w:val="000466E5"/>
    <w:rsid w:val="0004705E"/>
    <w:rsid w:val="00047746"/>
    <w:rsid w:val="00050256"/>
    <w:rsid w:val="00052D6F"/>
    <w:rsid w:val="00053B60"/>
    <w:rsid w:val="00055454"/>
    <w:rsid w:val="0005799D"/>
    <w:rsid w:val="00060D6F"/>
    <w:rsid w:val="00061F73"/>
    <w:rsid w:val="00062CFF"/>
    <w:rsid w:val="00062EA0"/>
    <w:rsid w:val="000655C6"/>
    <w:rsid w:val="00066B73"/>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2554"/>
    <w:rsid w:val="000936FE"/>
    <w:rsid w:val="000A1FAD"/>
    <w:rsid w:val="000A20A3"/>
    <w:rsid w:val="000A323A"/>
    <w:rsid w:val="000A4C46"/>
    <w:rsid w:val="000A54CE"/>
    <w:rsid w:val="000A61CE"/>
    <w:rsid w:val="000A6E96"/>
    <w:rsid w:val="000B0541"/>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2DFA"/>
    <w:rsid w:val="000D48BC"/>
    <w:rsid w:val="000E02B0"/>
    <w:rsid w:val="000E4847"/>
    <w:rsid w:val="000F24FB"/>
    <w:rsid w:val="000F2C3C"/>
    <w:rsid w:val="000F340B"/>
    <w:rsid w:val="000F41AB"/>
    <w:rsid w:val="000F41FF"/>
    <w:rsid w:val="000F4934"/>
    <w:rsid w:val="000F5C82"/>
    <w:rsid w:val="000F7B28"/>
    <w:rsid w:val="00101A0D"/>
    <w:rsid w:val="0010450F"/>
    <w:rsid w:val="00107177"/>
    <w:rsid w:val="001124DD"/>
    <w:rsid w:val="0011369C"/>
    <w:rsid w:val="00114BDF"/>
    <w:rsid w:val="00114FD4"/>
    <w:rsid w:val="00121D20"/>
    <w:rsid w:val="00122792"/>
    <w:rsid w:val="00124482"/>
    <w:rsid w:val="00125E73"/>
    <w:rsid w:val="00126850"/>
    <w:rsid w:val="00126AFD"/>
    <w:rsid w:val="00127FC6"/>
    <w:rsid w:val="001303A8"/>
    <w:rsid w:val="00134722"/>
    <w:rsid w:val="001353F4"/>
    <w:rsid w:val="00135472"/>
    <w:rsid w:val="001375DF"/>
    <w:rsid w:val="00140F5D"/>
    <w:rsid w:val="0014193A"/>
    <w:rsid w:val="00146F36"/>
    <w:rsid w:val="001473E9"/>
    <w:rsid w:val="00147DD9"/>
    <w:rsid w:val="00147E32"/>
    <w:rsid w:val="0015079B"/>
    <w:rsid w:val="00150AC1"/>
    <w:rsid w:val="00152123"/>
    <w:rsid w:val="00152705"/>
    <w:rsid w:val="001528B5"/>
    <w:rsid w:val="001529FA"/>
    <w:rsid w:val="00154B9D"/>
    <w:rsid w:val="00155021"/>
    <w:rsid w:val="00156013"/>
    <w:rsid w:val="0015763B"/>
    <w:rsid w:val="001624B8"/>
    <w:rsid w:val="00162989"/>
    <w:rsid w:val="00163A9D"/>
    <w:rsid w:val="00163C25"/>
    <w:rsid w:val="001646D7"/>
    <w:rsid w:val="00164A9B"/>
    <w:rsid w:val="00164DCE"/>
    <w:rsid w:val="001666C9"/>
    <w:rsid w:val="00171B10"/>
    <w:rsid w:val="001738F2"/>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EAC"/>
    <w:rsid w:val="001C0E6B"/>
    <w:rsid w:val="001C1B9F"/>
    <w:rsid w:val="001C3CD7"/>
    <w:rsid w:val="001C4EC0"/>
    <w:rsid w:val="001C508E"/>
    <w:rsid w:val="001C6691"/>
    <w:rsid w:val="001C6D47"/>
    <w:rsid w:val="001D197B"/>
    <w:rsid w:val="001D1F10"/>
    <w:rsid w:val="001D28E5"/>
    <w:rsid w:val="001D3030"/>
    <w:rsid w:val="001D35A3"/>
    <w:rsid w:val="001D4622"/>
    <w:rsid w:val="001D4C88"/>
    <w:rsid w:val="001D71C9"/>
    <w:rsid w:val="001E1022"/>
    <w:rsid w:val="001E2B10"/>
    <w:rsid w:val="001E2C43"/>
    <w:rsid w:val="001E3269"/>
    <w:rsid w:val="001E43A0"/>
    <w:rsid w:val="001F18E2"/>
    <w:rsid w:val="001F327F"/>
    <w:rsid w:val="001F3668"/>
    <w:rsid w:val="001F3E1F"/>
    <w:rsid w:val="002001E8"/>
    <w:rsid w:val="002011C4"/>
    <w:rsid w:val="00202616"/>
    <w:rsid w:val="00202E65"/>
    <w:rsid w:val="00204747"/>
    <w:rsid w:val="00205525"/>
    <w:rsid w:val="00205891"/>
    <w:rsid w:val="0021216B"/>
    <w:rsid w:val="00213665"/>
    <w:rsid w:val="00213E2D"/>
    <w:rsid w:val="002175AE"/>
    <w:rsid w:val="002178F3"/>
    <w:rsid w:val="002222B2"/>
    <w:rsid w:val="00222FF6"/>
    <w:rsid w:val="00223097"/>
    <w:rsid w:val="002243F2"/>
    <w:rsid w:val="002259C8"/>
    <w:rsid w:val="0022747E"/>
    <w:rsid w:val="002320A8"/>
    <w:rsid w:val="002322F3"/>
    <w:rsid w:val="00233CEE"/>
    <w:rsid w:val="00233EEA"/>
    <w:rsid w:val="002357C9"/>
    <w:rsid w:val="00236423"/>
    <w:rsid w:val="002372B5"/>
    <w:rsid w:val="002432C7"/>
    <w:rsid w:val="00244DD3"/>
    <w:rsid w:val="00245DF5"/>
    <w:rsid w:val="0024602E"/>
    <w:rsid w:val="00247179"/>
    <w:rsid w:val="00252C14"/>
    <w:rsid w:val="002537DA"/>
    <w:rsid w:val="002543B7"/>
    <w:rsid w:val="002555E7"/>
    <w:rsid w:val="002602F5"/>
    <w:rsid w:val="0026094E"/>
    <w:rsid w:val="0026204F"/>
    <w:rsid w:val="00262328"/>
    <w:rsid w:val="002623CD"/>
    <w:rsid w:val="002645BE"/>
    <w:rsid w:val="00264DDB"/>
    <w:rsid w:val="002664C7"/>
    <w:rsid w:val="00266660"/>
    <w:rsid w:val="002674C4"/>
    <w:rsid w:val="0026798E"/>
    <w:rsid w:val="002724B6"/>
    <w:rsid w:val="00273CBA"/>
    <w:rsid w:val="002741E5"/>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21A"/>
    <w:rsid w:val="002A3EBD"/>
    <w:rsid w:val="002A59E3"/>
    <w:rsid w:val="002A5BE0"/>
    <w:rsid w:val="002A7362"/>
    <w:rsid w:val="002B039E"/>
    <w:rsid w:val="002B6BD5"/>
    <w:rsid w:val="002B6D53"/>
    <w:rsid w:val="002C2CF5"/>
    <w:rsid w:val="002C35CD"/>
    <w:rsid w:val="002C5DB4"/>
    <w:rsid w:val="002C609B"/>
    <w:rsid w:val="002C6A39"/>
    <w:rsid w:val="002C6F60"/>
    <w:rsid w:val="002C7BAD"/>
    <w:rsid w:val="002C7E87"/>
    <w:rsid w:val="002D06B1"/>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50E7"/>
    <w:rsid w:val="002F5466"/>
    <w:rsid w:val="002F79CD"/>
    <w:rsid w:val="002F7BFD"/>
    <w:rsid w:val="0030010A"/>
    <w:rsid w:val="00303939"/>
    <w:rsid w:val="00303A4B"/>
    <w:rsid w:val="00304B88"/>
    <w:rsid w:val="00304F67"/>
    <w:rsid w:val="00305367"/>
    <w:rsid w:val="00305FFA"/>
    <w:rsid w:val="003104EB"/>
    <w:rsid w:val="003105EA"/>
    <w:rsid w:val="00310C50"/>
    <w:rsid w:val="003114F2"/>
    <w:rsid w:val="00316C19"/>
    <w:rsid w:val="00320BF2"/>
    <w:rsid w:val="00322456"/>
    <w:rsid w:val="00325112"/>
    <w:rsid w:val="00326CD2"/>
    <w:rsid w:val="00331409"/>
    <w:rsid w:val="00333974"/>
    <w:rsid w:val="00334483"/>
    <w:rsid w:val="00335610"/>
    <w:rsid w:val="00337B82"/>
    <w:rsid w:val="00341000"/>
    <w:rsid w:val="0034319E"/>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391D"/>
    <w:rsid w:val="0037661D"/>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549F"/>
    <w:rsid w:val="003A5FA9"/>
    <w:rsid w:val="003A758C"/>
    <w:rsid w:val="003A7953"/>
    <w:rsid w:val="003A7C2A"/>
    <w:rsid w:val="003B0EDE"/>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A70"/>
    <w:rsid w:val="003D2922"/>
    <w:rsid w:val="003D2AAF"/>
    <w:rsid w:val="003D35E8"/>
    <w:rsid w:val="003D42BA"/>
    <w:rsid w:val="003D5279"/>
    <w:rsid w:val="003E0911"/>
    <w:rsid w:val="003E15D2"/>
    <w:rsid w:val="003E2364"/>
    <w:rsid w:val="003E3649"/>
    <w:rsid w:val="003E3882"/>
    <w:rsid w:val="003E38C8"/>
    <w:rsid w:val="003E4DC4"/>
    <w:rsid w:val="003E59AC"/>
    <w:rsid w:val="003E5A3A"/>
    <w:rsid w:val="003E6E18"/>
    <w:rsid w:val="003E6F1C"/>
    <w:rsid w:val="003E7F82"/>
    <w:rsid w:val="003F16A1"/>
    <w:rsid w:val="003F1D7C"/>
    <w:rsid w:val="003F47D7"/>
    <w:rsid w:val="003F59BD"/>
    <w:rsid w:val="003F6F22"/>
    <w:rsid w:val="003F7A21"/>
    <w:rsid w:val="00400086"/>
    <w:rsid w:val="00400D87"/>
    <w:rsid w:val="00402AC1"/>
    <w:rsid w:val="0040441D"/>
    <w:rsid w:val="00404E87"/>
    <w:rsid w:val="004055B9"/>
    <w:rsid w:val="00405A51"/>
    <w:rsid w:val="00406E9D"/>
    <w:rsid w:val="0040709A"/>
    <w:rsid w:val="00407944"/>
    <w:rsid w:val="00407B7A"/>
    <w:rsid w:val="0041430A"/>
    <w:rsid w:val="00415A6A"/>
    <w:rsid w:val="00415DAF"/>
    <w:rsid w:val="00421842"/>
    <w:rsid w:val="004229AF"/>
    <w:rsid w:val="00422C74"/>
    <w:rsid w:val="004231D5"/>
    <w:rsid w:val="0042452D"/>
    <w:rsid w:val="004254C5"/>
    <w:rsid w:val="00426ACA"/>
    <w:rsid w:val="00426F70"/>
    <w:rsid w:val="004272E5"/>
    <w:rsid w:val="004313CA"/>
    <w:rsid w:val="00431934"/>
    <w:rsid w:val="00432339"/>
    <w:rsid w:val="00434314"/>
    <w:rsid w:val="00434CC6"/>
    <w:rsid w:val="0043708D"/>
    <w:rsid w:val="0043756E"/>
    <w:rsid w:val="00437DCF"/>
    <w:rsid w:val="00440779"/>
    <w:rsid w:val="0044175A"/>
    <w:rsid w:val="004428C6"/>
    <w:rsid w:val="0044375A"/>
    <w:rsid w:val="00444D0F"/>
    <w:rsid w:val="0044590D"/>
    <w:rsid w:val="00446360"/>
    <w:rsid w:val="00450795"/>
    <w:rsid w:val="004510DE"/>
    <w:rsid w:val="00451296"/>
    <w:rsid w:val="00454C0B"/>
    <w:rsid w:val="00454F37"/>
    <w:rsid w:val="004603BD"/>
    <w:rsid w:val="00462523"/>
    <w:rsid w:val="004632B3"/>
    <w:rsid w:val="00463908"/>
    <w:rsid w:val="00465B46"/>
    <w:rsid w:val="00466F44"/>
    <w:rsid w:val="004674E7"/>
    <w:rsid w:val="00470730"/>
    <w:rsid w:val="00470D0E"/>
    <w:rsid w:val="0047194E"/>
    <w:rsid w:val="00477E2F"/>
    <w:rsid w:val="0048093B"/>
    <w:rsid w:val="00480E51"/>
    <w:rsid w:val="004843D2"/>
    <w:rsid w:val="00485898"/>
    <w:rsid w:val="0048694D"/>
    <w:rsid w:val="004873E8"/>
    <w:rsid w:val="00494CD7"/>
    <w:rsid w:val="00494D8F"/>
    <w:rsid w:val="00495BF5"/>
    <w:rsid w:val="00497129"/>
    <w:rsid w:val="00497822"/>
    <w:rsid w:val="004A0ECA"/>
    <w:rsid w:val="004A20D4"/>
    <w:rsid w:val="004A29C9"/>
    <w:rsid w:val="004A53F1"/>
    <w:rsid w:val="004A583A"/>
    <w:rsid w:val="004A5F9D"/>
    <w:rsid w:val="004A6BD0"/>
    <w:rsid w:val="004A7623"/>
    <w:rsid w:val="004B0B3C"/>
    <w:rsid w:val="004B2840"/>
    <w:rsid w:val="004B49F4"/>
    <w:rsid w:val="004B526E"/>
    <w:rsid w:val="004B64C2"/>
    <w:rsid w:val="004C008C"/>
    <w:rsid w:val="004C037F"/>
    <w:rsid w:val="004C1820"/>
    <w:rsid w:val="004C1E30"/>
    <w:rsid w:val="004C1F59"/>
    <w:rsid w:val="004C2DDD"/>
    <w:rsid w:val="004C2EAF"/>
    <w:rsid w:val="004C4B3C"/>
    <w:rsid w:val="004C537F"/>
    <w:rsid w:val="004C5E47"/>
    <w:rsid w:val="004C60C3"/>
    <w:rsid w:val="004C6F8F"/>
    <w:rsid w:val="004D0F08"/>
    <w:rsid w:val="004D1B4E"/>
    <w:rsid w:val="004D3BF1"/>
    <w:rsid w:val="004D4B22"/>
    <w:rsid w:val="004D657A"/>
    <w:rsid w:val="004D7B43"/>
    <w:rsid w:val="004E0F49"/>
    <w:rsid w:val="004E1470"/>
    <w:rsid w:val="004E23E1"/>
    <w:rsid w:val="004E3A0E"/>
    <w:rsid w:val="004E48FF"/>
    <w:rsid w:val="004E4E2E"/>
    <w:rsid w:val="004E508A"/>
    <w:rsid w:val="004E53D5"/>
    <w:rsid w:val="004E55C9"/>
    <w:rsid w:val="004E56F8"/>
    <w:rsid w:val="004E6FE3"/>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3731"/>
    <w:rsid w:val="00513ADA"/>
    <w:rsid w:val="00514465"/>
    <w:rsid w:val="005160F0"/>
    <w:rsid w:val="00520964"/>
    <w:rsid w:val="0052243E"/>
    <w:rsid w:val="0052369C"/>
    <w:rsid w:val="0052391E"/>
    <w:rsid w:val="005265DF"/>
    <w:rsid w:val="005300E2"/>
    <w:rsid w:val="00530588"/>
    <w:rsid w:val="00530ABB"/>
    <w:rsid w:val="00530AFF"/>
    <w:rsid w:val="005313BD"/>
    <w:rsid w:val="00531B83"/>
    <w:rsid w:val="00532043"/>
    <w:rsid w:val="00535745"/>
    <w:rsid w:val="00537A66"/>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778"/>
    <w:rsid w:val="005865FF"/>
    <w:rsid w:val="00587F4C"/>
    <w:rsid w:val="00590B1B"/>
    <w:rsid w:val="005910E2"/>
    <w:rsid w:val="0059120C"/>
    <w:rsid w:val="0059241E"/>
    <w:rsid w:val="0059417B"/>
    <w:rsid w:val="005949A0"/>
    <w:rsid w:val="00595AC3"/>
    <w:rsid w:val="00595BEB"/>
    <w:rsid w:val="005A0F4C"/>
    <w:rsid w:val="005A2357"/>
    <w:rsid w:val="005A313F"/>
    <w:rsid w:val="005A47FE"/>
    <w:rsid w:val="005A6053"/>
    <w:rsid w:val="005A657B"/>
    <w:rsid w:val="005A78B2"/>
    <w:rsid w:val="005A7EC6"/>
    <w:rsid w:val="005B037C"/>
    <w:rsid w:val="005B0D4D"/>
    <w:rsid w:val="005B1FE2"/>
    <w:rsid w:val="005B38F7"/>
    <w:rsid w:val="005B427A"/>
    <w:rsid w:val="005B5044"/>
    <w:rsid w:val="005B509E"/>
    <w:rsid w:val="005C026F"/>
    <w:rsid w:val="005C0A5B"/>
    <w:rsid w:val="005C180F"/>
    <w:rsid w:val="005C2E4E"/>
    <w:rsid w:val="005C365C"/>
    <w:rsid w:val="005C4F67"/>
    <w:rsid w:val="005C514B"/>
    <w:rsid w:val="005C5576"/>
    <w:rsid w:val="005C609A"/>
    <w:rsid w:val="005C6790"/>
    <w:rsid w:val="005C67D5"/>
    <w:rsid w:val="005C6BF3"/>
    <w:rsid w:val="005C6FED"/>
    <w:rsid w:val="005C71BE"/>
    <w:rsid w:val="005D2E09"/>
    <w:rsid w:val="005D6373"/>
    <w:rsid w:val="005D6F0A"/>
    <w:rsid w:val="005D734B"/>
    <w:rsid w:val="005E1AF3"/>
    <w:rsid w:val="005E31BF"/>
    <w:rsid w:val="005E32C2"/>
    <w:rsid w:val="005E38C2"/>
    <w:rsid w:val="005E4BB4"/>
    <w:rsid w:val="005E570F"/>
    <w:rsid w:val="005E5DFE"/>
    <w:rsid w:val="005E62E0"/>
    <w:rsid w:val="005E6372"/>
    <w:rsid w:val="005E7315"/>
    <w:rsid w:val="005F033D"/>
    <w:rsid w:val="005F06E1"/>
    <w:rsid w:val="005F4321"/>
    <w:rsid w:val="005F52CE"/>
    <w:rsid w:val="005F5D87"/>
    <w:rsid w:val="005F664D"/>
    <w:rsid w:val="005F74D1"/>
    <w:rsid w:val="00603A99"/>
    <w:rsid w:val="00603CB7"/>
    <w:rsid w:val="00605BF8"/>
    <w:rsid w:val="00607ED0"/>
    <w:rsid w:val="00610238"/>
    <w:rsid w:val="00610289"/>
    <w:rsid w:val="0061211A"/>
    <w:rsid w:val="00612AA5"/>
    <w:rsid w:val="00612F7A"/>
    <w:rsid w:val="0061328B"/>
    <w:rsid w:val="00617354"/>
    <w:rsid w:val="00617F6D"/>
    <w:rsid w:val="00620687"/>
    <w:rsid w:val="00620986"/>
    <w:rsid w:val="00622B86"/>
    <w:rsid w:val="00622BE2"/>
    <w:rsid w:val="00626FEC"/>
    <w:rsid w:val="00627ECB"/>
    <w:rsid w:val="00630C32"/>
    <w:rsid w:val="006339AA"/>
    <w:rsid w:val="00634D5B"/>
    <w:rsid w:val="006376D8"/>
    <w:rsid w:val="0064038F"/>
    <w:rsid w:val="0064072B"/>
    <w:rsid w:val="00640C18"/>
    <w:rsid w:val="00641BCF"/>
    <w:rsid w:val="00643557"/>
    <w:rsid w:val="0064527C"/>
    <w:rsid w:val="0064739E"/>
    <w:rsid w:val="00650BA2"/>
    <w:rsid w:val="006518ED"/>
    <w:rsid w:val="0065239B"/>
    <w:rsid w:val="00652F41"/>
    <w:rsid w:val="00654B44"/>
    <w:rsid w:val="00656562"/>
    <w:rsid w:val="00656A92"/>
    <w:rsid w:val="0065749D"/>
    <w:rsid w:val="0066350A"/>
    <w:rsid w:val="00664A99"/>
    <w:rsid w:val="00664EA6"/>
    <w:rsid w:val="00665623"/>
    <w:rsid w:val="00673A72"/>
    <w:rsid w:val="006741BF"/>
    <w:rsid w:val="006749CE"/>
    <w:rsid w:val="0067586B"/>
    <w:rsid w:val="00677F5C"/>
    <w:rsid w:val="00682431"/>
    <w:rsid w:val="00682E6C"/>
    <w:rsid w:val="0068303C"/>
    <w:rsid w:val="0068554B"/>
    <w:rsid w:val="006865EA"/>
    <w:rsid w:val="00687A54"/>
    <w:rsid w:val="006905CC"/>
    <w:rsid w:val="00691B26"/>
    <w:rsid w:val="006922F1"/>
    <w:rsid w:val="00692CB9"/>
    <w:rsid w:val="00692D27"/>
    <w:rsid w:val="00692FCF"/>
    <w:rsid w:val="00693218"/>
    <w:rsid w:val="006933F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69E1"/>
    <w:rsid w:val="006C3A82"/>
    <w:rsid w:val="006C5270"/>
    <w:rsid w:val="006C6BF9"/>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3055"/>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18D5"/>
    <w:rsid w:val="00712E00"/>
    <w:rsid w:val="0071591F"/>
    <w:rsid w:val="00720622"/>
    <w:rsid w:val="00720BD8"/>
    <w:rsid w:val="00720D98"/>
    <w:rsid w:val="007216D9"/>
    <w:rsid w:val="00722C5D"/>
    <w:rsid w:val="00723FFB"/>
    <w:rsid w:val="007242DD"/>
    <w:rsid w:val="007254BF"/>
    <w:rsid w:val="007256FA"/>
    <w:rsid w:val="007258EE"/>
    <w:rsid w:val="007262E0"/>
    <w:rsid w:val="00726B53"/>
    <w:rsid w:val="007303A2"/>
    <w:rsid w:val="00733824"/>
    <w:rsid w:val="007349B6"/>
    <w:rsid w:val="00734C98"/>
    <w:rsid w:val="00735E08"/>
    <w:rsid w:val="007364CA"/>
    <w:rsid w:val="0073723A"/>
    <w:rsid w:val="00744503"/>
    <w:rsid w:val="00744859"/>
    <w:rsid w:val="00744AF0"/>
    <w:rsid w:val="00744BEF"/>
    <w:rsid w:val="00745685"/>
    <w:rsid w:val="00745804"/>
    <w:rsid w:val="007472E1"/>
    <w:rsid w:val="007473EC"/>
    <w:rsid w:val="0075055E"/>
    <w:rsid w:val="00752EEA"/>
    <w:rsid w:val="00754461"/>
    <w:rsid w:val="00754E6F"/>
    <w:rsid w:val="00755F59"/>
    <w:rsid w:val="00756BD5"/>
    <w:rsid w:val="00760CAB"/>
    <w:rsid w:val="0076135F"/>
    <w:rsid w:val="0076286A"/>
    <w:rsid w:val="00763A78"/>
    <w:rsid w:val="007653E8"/>
    <w:rsid w:val="007662B9"/>
    <w:rsid w:val="00766F22"/>
    <w:rsid w:val="007673DA"/>
    <w:rsid w:val="00767DEB"/>
    <w:rsid w:val="00770D43"/>
    <w:rsid w:val="007717E9"/>
    <w:rsid w:val="00772675"/>
    <w:rsid w:val="00773C49"/>
    <w:rsid w:val="0077481E"/>
    <w:rsid w:val="00774ADE"/>
    <w:rsid w:val="00776D7E"/>
    <w:rsid w:val="0078141D"/>
    <w:rsid w:val="007844AE"/>
    <w:rsid w:val="00786D3F"/>
    <w:rsid w:val="00787E44"/>
    <w:rsid w:val="007942EF"/>
    <w:rsid w:val="00797858"/>
    <w:rsid w:val="007978ED"/>
    <w:rsid w:val="00797E9D"/>
    <w:rsid w:val="007A080A"/>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4E1E"/>
    <w:rsid w:val="007C5F9D"/>
    <w:rsid w:val="007C633D"/>
    <w:rsid w:val="007C6731"/>
    <w:rsid w:val="007C79FA"/>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50A0"/>
    <w:rsid w:val="007F7066"/>
    <w:rsid w:val="007F75A3"/>
    <w:rsid w:val="008040CB"/>
    <w:rsid w:val="0080599A"/>
    <w:rsid w:val="0080798C"/>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40012"/>
    <w:rsid w:val="00840D98"/>
    <w:rsid w:val="00842FC1"/>
    <w:rsid w:val="008434B0"/>
    <w:rsid w:val="00843984"/>
    <w:rsid w:val="00844505"/>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720CF"/>
    <w:rsid w:val="00872450"/>
    <w:rsid w:val="00873A2F"/>
    <w:rsid w:val="008779CD"/>
    <w:rsid w:val="00877C65"/>
    <w:rsid w:val="0088426F"/>
    <w:rsid w:val="0088660F"/>
    <w:rsid w:val="00887723"/>
    <w:rsid w:val="00891039"/>
    <w:rsid w:val="0089169F"/>
    <w:rsid w:val="008921CC"/>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C6B4D"/>
    <w:rsid w:val="008C7447"/>
    <w:rsid w:val="008C76A4"/>
    <w:rsid w:val="008D0BC3"/>
    <w:rsid w:val="008D1F24"/>
    <w:rsid w:val="008D43E0"/>
    <w:rsid w:val="008D587E"/>
    <w:rsid w:val="008D79E3"/>
    <w:rsid w:val="008E1E57"/>
    <w:rsid w:val="008E31FE"/>
    <w:rsid w:val="008E3330"/>
    <w:rsid w:val="008E4E82"/>
    <w:rsid w:val="008E4FBE"/>
    <w:rsid w:val="008E6A24"/>
    <w:rsid w:val="008E7DF5"/>
    <w:rsid w:val="008F04FC"/>
    <w:rsid w:val="008F0BD5"/>
    <w:rsid w:val="008F1ABF"/>
    <w:rsid w:val="008F23E9"/>
    <w:rsid w:val="008F26B0"/>
    <w:rsid w:val="008F2CC5"/>
    <w:rsid w:val="008F3746"/>
    <w:rsid w:val="008F3B73"/>
    <w:rsid w:val="008F4FCC"/>
    <w:rsid w:val="008F59A7"/>
    <w:rsid w:val="008F5D1B"/>
    <w:rsid w:val="008F640B"/>
    <w:rsid w:val="008F73EC"/>
    <w:rsid w:val="008F77DE"/>
    <w:rsid w:val="0090063C"/>
    <w:rsid w:val="00900AC6"/>
    <w:rsid w:val="009014A4"/>
    <w:rsid w:val="00902724"/>
    <w:rsid w:val="00903328"/>
    <w:rsid w:val="009058B3"/>
    <w:rsid w:val="0090599F"/>
    <w:rsid w:val="00905B88"/>
    <w:rsid w:val="009060F1"/>
    <w:rsid w:val="00906C5A"/>
    <w:rsid w:val="0090734C"/>
    <w:rsid w:val="0091122E"/>
    <w:rsid w:val="00911E8C"/>
    <w:rsid w:val="00914F95"/>
    <w:rsid w:val="00915C1E"/>
    <w:rsid w:val="00915DD2"/>
    <w:rsid w:val="00920FA6"/>
    <w:rsid w:val="00923D38"/>
    <w:rsid w:val="00925707"/>
    <w:rsid w:val="00925828"/>
    <w:rsid w:val="00925C2A"/>
    <w:rsid w:val="00927DEF"/>
    <w:rsid w:val="0093193D"/>
    <w:rsid w:val="00933BF6"/>
    <w:rsid w:val="009354CE"/>
    <w:rsid w:val="009367C9"/>
    <w:rsid w:val="0093772B"/>
    <w:rsid w:val="00940E89"/>
    <w:rsid w:val="00941457"/>
    <w:rsid w:val="0094209B"/>
    <w:rsid w:val="009423EB"/>
    <w:rsid w:val="00942BE0"/>
    <w:rsid w:val="009441D8"/>
    <w:rsid w:val="00944FD5"/>
    <w:rsid w:val="00945F70"/>
    <w:rsid w:val="0094621D"/>
    <w:rsid w:val="00946BAB"/>
    <w:rsid w:val="00950D86"/>
    <w:rsid w:val="009515C0"/>
    <w:rsid w:val="009521EB"/>
    <w:rsid w:val="00953482"/>
    <w:rsid w:val="0095363F"/>
    <w:rsid w:val="009539D9"/>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2754"/>
    <w:rsid w:val="009829C5"/>
    <w:rsid w:val="00982DB6"/>
    <w:rsid w:val="00983A58"/>
    <w:rsid w:val="00983AA1"/>
    <w:rsid w:val="009842F1"/>
    <w:rsid w:val="009849C8"/>
    <w:rsid w:val="0098775A"/>
    <w:rsid w:val="009904B4"/>
    <w:rsid w:val="009923CB"/>
    <w:rsid w:val="0099287C"/>
    <w:rsid w:val="00992C9E"/>
    <w:rsid w:val="00994512"/>
    <w:rsid w:val="00995386"/>
    <w:rsid w:val="0099562D"/>
    <w:rsid w:val="00995A14"/>
    <w:rsid w:val="009976BE"/>
    <w:rsid w:val="009A02AA"/>
    <w:rsid w:val="009A055C"/>
    <w:rsid w:val="009A134A"/>
    <w:rsid w:val="009A4224"/>
    <w:rsid w:val="009A6E8F"/>
    <w:rsid w:val="009A7863"/>
    <w:rsid w:val="009B06A1"/>
    <w:rsid w:val="009B08C6"/>
    <w:rsid w:val="009B48C7"/>
    <w:rsid w:val="009B5447"/>
    <w:rsid w:val="009B60C0"/>
    <w:rsid w:val="009B74F9"/>
    <w:rsid w:val="009B7D76"/>
    <w:rsid w:val="009C03A1"/>
    <w:rsid w:val="009C1449"/>
    <w:rsid w:val="009C17FB"/>
    <w:rsid w:val="009C1E7E"/>
    <w:rsid w:val="009C4BFE"/>
    <w:rsid w:val="009C5C01"/>
    <w:rsid w:val="009C5D45"/>
    <w:rsid w:val="009C6F4A"/>
    <w:rsid w:val="009D0679"/>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F2D"/>
    <w:rsid w:val="00A00693"/>
    <w:rsid w:val="00A011F3"/>
    <w:rsid w:val="00A022D1"/>
    <w:rsid w:val="00A0236B"/>
    <w:rsid w:val="00A0273B"/>
    <w:rsid w:val="00A05C10"/>
    <w:rsid w:val="00A0652C"/>
    <w:rsid w:val="00A06E70"/>
    <w:rsid w:val="00A06F6C"/>
    <w:rsid w:val="00A11117"/>
    <w:rsid w:val="00A113D1"/>
    <w:rsid w:val="00A12EEB"/>
    <w:rsid w:val="00A139C8"/>
    <w:rsid w:val="00A13BB4"/>
    <w:rsid w:val="00A15031"/>
    <w:rsid w:val="00A17BA7"/>
    <w:rsid w:val="00A17EB7"/>
    <w:rsid w:val="00A21850"/>
    <w:rsid w:val="00A22940"/>
    <w:rsid w:val="00A234F0"/>
    <w:rsid w:val="00A23533"/>
    <w:rsid w:val="00A24804"/>
    <w:rsid w:val="00A2548A"/>
    <w:rsid w:val="00A2597A"/>
    <w:rsid w:val="00A30B42"/>
    <w:rsid w:val="00A31078"/>
    <w:rsid w:val="00A31F50"/>
    <w:rsid w:val="00A3341A"/>
    <w:rsid w:val="00A34D34"/>
    <w:rsid w:val="00A35F5B"/>
    <w:rsid w:val="00A37B0E"/>
    <w:rsid w:val="00A37E7C"/>
    <w:rsid w:val="00A40D13"/>
    <w:rsid w:val="00A44B4C"/>
    <w:rsid w:val="00A44DCB"/>
    <w:rsid w:val="00A45D36"/>
    <w:rsid w:val="00A47B55"/>
    <w:rsid w:val="00A50641"/>
    <w:rsid w:val="00A50A28"/>
    <w:rsid w:val="00A51709"/>
    <w:rsid w:val="00A51BEA"/>
    <w:rsid w:val="00A5207E"/>
    <w:rsid w:val="00A53502"/>
    <w:rsid w:val="00A53B37"/>
    <w:rsid w:val="00A5409D"/>
    <w:rsid w:val="00A55B36"/>
    <w:rsid w:val="00A57D0C"/>
    <w:rsid w:val="00A61A96"/>
    <w:rsid w:val="00A6252A"/>
    <w:rsid w:val="00A63835"/>
    <w:rsid w:val="00A65384"/>
    <w:rsid w:val="00A658A1"/>
    <w:rsid w:val="00A66320"/>
    <w:rsid w:val="00A70F1F"/>
    <w:rsid w:val="00A716FE"/>
    <w:rsid w:val="00A72761"/>
    <w:rsid w:val="00A73F9C"/>
    <w:rsid w:val="00A74FA4"/>
    <w:rsid w:val="00A77328"/>
    <w:rsid w:val="00A81286"/>
    <w:rsid w:val="00A81794"/>
    <w:rsid w:val="00A85A06"/>
    <w:rsid w:val="00A901E0"/>
    <w:rsid w:val="00A90364"/>
    <w:rsid w:val="00A91217"/>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B09"/>
    <w:rsid w:val="00AC2756"/>
    <w:rsid w:val="00AC3B7A"/>
    <w:rsid w:val="00AC4B3E"/>
    <w:rsid w:val="00AC506B"/>
    <w:rsid w:val="00AC6059"/>
    <w:rsid w:val="00AC6647"/>
    <w:rsid w:val="00AC682D"/>
    <w:rsid w:val="00AC7850"/>
    <w:rsid w:val="00AD3AFC"/>
    <w:rsid w:val="00AD7A6C"/>
    <w:rsid w:val="00AE355F"/>
    <w:rsid w:val="00AE4127"/>
    <w:rsid w:val="00AE556A"/>
    <w:rsid w:val="00AE5A1A"/>
    <w:rsid w:val="00AE6568"/>
    <w:rsid w:val="00AF120A"/>
    <w:rsid w:val="00AF2DD1"/>
    <w:rsid w:val="00AF3986"/>
    <w:rsid w:val="00AF65D3"/>
    <w:rsid w:val="00AF6AD7"/>
    <w:rsid w:val="00B00C86"/>
    <w:rsid w:val="00B01219"/>
    <w:rsid w:val="00B025BC"/>
    <w:rsid w:val="00B037CC"/>
    <w:rsid w:val="00B06301"/>
    <w:rsid w:val="00B06B22"/>
    <w:rsid w:val="00B06EFF"/>
    <w:rsid w:val="00B10B6C"/>
    <w:rsid w:val="00B12256"/>
    <w:rsid w:val="00B168FF"/>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78FF"/>
    <w:rsid w:val="00B41889"/>
    <w:rsid w:val="00B42028"/>
    <w:rsid w:val="00B42E98"/>
    <w:rsid w:val="00B472F8"/>
    <w:rsid w:val="00B52333"/>
    <w:rsid w:val="00B5305B"/>
    <w:rsid w:val="00B53682"/>
    <w:rsid w:val="00B5403C"/>
    <w:rsid w:val="00B55D3C"/>
    <w:rsid w:val="00B55F4C"/>
    <w:rsid w:val="00B55F51"/>
    <w:rsid w:val="00B5658C"/>
    <w:rsid w:val="00B569F2"/>
    <w:rsid w:val="00B56B01"/>
    <w:rsid w:val="00B57E04"/>
    <w:rsid w:val="00B6035D"/>
    <w:rsid w:val="00B665B8"/>
    <w:rsid w:val="00B70C71"/>
    <w:rsid w:val="00B70E4A"/>
    <w:rsid w:val="00B72053"/>
    <w:rsid w:val="00B72D1A"/>
    <w:rsid w:val="00B72E6E"/>
    <w:rsid w:val="00B74ACC"/>
    <w:rsid w:val="00B74B70"/>
    <w:rsid w:val="00B812C6"/>
    <w:rsid w:val="00B8244A"/>
    <w:rsid w:val="00B85464"/>
    <w:rsid w:val="00B8601D"/>
    <w:rsid w:val="00B871E9"/>
    <w:rsid w:val="00B907DB"/>
    <w:rsid w:val="00B932DA"/>
    <w:rsid w:val="00B934A4"/>
    <w:rsid w:val="00B93F80"/>
    <w:rsid w:val="00B97B52"/>
    <w:rsid w:val="00BA0726"/>
    <w:rsid w:val="00BA0F61"/>
    <w:rsid w:val="00BA1269"/>
    <w:rsid w:val="00BA286B"/>
    <w:rsid w:val="00BA562B"/>
    <w:rsid w:val="00BA60F1"/>
    <w:rsid w:val="00BA6E8B"/>
    <w:rsid w:val="00BA7185"/>
    <w:rsid w:val="00BA743C"/>
    <w:rsid w:val="00BA7513"/>
    <w:rsid w:val="00BA787E"/>
    <w:rsid w:val="00BA7C6D"/>
    <w:rsid w:val="00BB0666"/>
    <w:rsid w:val="00BB0780"/>
    <w:rsid w:val="00BB0EE9"/>
    <w:rsid w:val="00BB1503"/>
    <w:rsid w:val="00BB4209"/>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175A"/>
    <w:rsid w:val="00BF222B"/>
    <w:rsid w:val="00BF4CB0"/>
    <w:rsid w:val="00BF4F02"/>
    <w:rsid w:val="00BF5F7B"/>
    <w:rsid w:val="00BF7D70"/>
    <w:rsid w:val="00C0017A"/>
    <w:rsid w:val="00C0259E"/>
    <w:rsid w:val="00C02685"/>
    <w:rsid w:val="00C03D12"/>
    <w:rsid w:val="00C03D6A"/>
    <w:rsid w:val="00C0561E"/>
    <w:rsid w:val="00C05998"/>
    <w:rsid w:val="00C05DB3"/>
    <w:rsid w:val="00C0639D"/>
    <w:rsid w:val="00C06A0B"/>
    <w:rsid w:val="00C0778B"/>
    <w:rsid w:val="00C10299"/>
    <w:rsid w:val="00C10459"/>
    <w:rsid w:val="00C10537"/>
    <w:rsid w:val="00C1142E"/>
    <w:rsid w:val="00C118BE"/>
    <w:rsid w:val="00C11A60"/>
    <w:rsid w:val="00C11B7F"/>
    <w:rsid w:val="00C11E8C"/>
    <w:rsid w:val="00C12C64"/>
    <w:rsid w:val="00C15986"/>
    <w:rsid w:val="00C15FBF"/>
    <w:rsid w:val="00C172DB"/>
    <w:rsid w:val="00C2093A"/>
    <w:rsid w:val="00C21C80"/>
    <w:rsid w:val="00C242CB"/>
    <w:rsid w:val="00C26654"/>
    <w:rsid w:val="00C26C19"/>
    <w:rsid w:val="00C27783"/>
    <w:rsid w:val="00C313D0"/>
    <w:rsid w:val="00C31D0E"/>
    <w:rsid w:val="00C32171"/>
    <w:rsid w:val="00C32A7D"/>
    <w:rsid w:val="00C33E43"/>
    <w:rsid w:val="00C340BD"/>
    <w:rsid w:val="00C377C4"/>
    <w:rsid w:val="00C40779"/>
    <w:rsid w:val="00C41170"/>
    <w:rsid w:val="00C413E7"/>
    <w:rsid w:val="00C41AC2"/>
    <w:rsid w:val="00C41B5F"/>
    <w:rsid w:val="00C4309B"/>
    <w:rsid w:val="00C43880"/>
    <w:rsid w:val="00C44CD3"/>
    <w:rsid w:val="00C47158"/>
    <w:rsid w:val="00C50885"/>
    <w:rsid w:val="00C50BBC"/>
    <w:rsid w:val="00C51A26"/>
    <w:rsid w:val="00C52D02"/>
    <w:rsid w:val="00C53053"/>
    <w:rsid w:val="00C53BC6"/>
    <w:rsid w:val="00C558B6"/>
    <w:rsid w:val="00C56DAF"/>
    <w:rsid w:val="00C576D2"/>
    <w:rsid w:val="00C6084A"/>
    <w:rsid w:val="00C6410D"/>
    <w:rsid w:val="00C64676"/>
    <w:rsid w:val="00C646AD"/>
    <w:rsid w:val="00C647AB"/>
    <w:rsid w:val="00C64961"/>
    <w:rsid w:val="00C64F32"/>
    <w:rsid w:val="00C67097"/>
    <w:rsid w:val="00C671E0"/>
    <w:rsid w:val="00C677B8"/>
    <w:rsid w:val="00C70242"/>
    <w:rsid w:val="00C723CB"/>
    <w:rsid w:val="00C72950"/>
    <w:rsid w:val="00C73427"/>
    <w:rsid w:val="00C73CCD"/>
    <w:rsid w:val="00C777B9"/>
    <w:rsid w:val="00C804A0"/>
    <w:rsid w:val="00C80AE3"/>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7F79"/>
    <w:rsid w:val="00CC0DAD"/>
    <w:rsid w:val="00CC14E2"/>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83B"/>
    <w:rsid w:val="00D0093E"/>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A0E"/>
    <w:rsid w:val="00D45E64"/>
    <w:rsid w:val="00D507BE"/>
    <w:rsid w:val="00D524A5"/>
    <w:rsid w:val="00D52691"/>
    <w:rsid w:val="00D57CF3"/>
    <w:rsid w:val="00D6032A"/>
    <w:rsid w:val="00D61770"/>
    <w:rsid w:val="00D62553"/>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7B"/>
    <w:rsid w:val="00DA2B59"/>
    <w:rsid w:val="00DA549B"/>
    <w:rsid w:val="00DA5B9F"/>
    <w:rsid w:val="00DA6275"/>
    <w:rsid w:val="00DA64CB"/>
    <w:rsid w:val="00DA6716"/>
    <w:rsid w:val="00DA6DBD"/>
    <w:rsid w:val="00DB0315"/>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220A"/>
    <w:rsid w:val="00DC3151"/>
    <w:rsid w:val="00DC49F6"/>
    <w:rsid w:val="00DC6662"/>
    <w:rsid w:val="00DD1CE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4436"/>
    <w:rsid w:val="00E05C7E"/>
    <w:rsid w:val="00E06914"/>
    <w:rsid w:val="00E10487"/>
    <w:rsid w:val="00E13227"/>
    <w:rsid w:val="00E14677"/>
    <w:rsid w:val="00E1723D"/>
    <w:rsid w:val="00E20FA8"/>
    <w:rsid w:val="00E2125D"/>
    <w:rsid w:val="00E21B7F"/>
    <w:rsid w:val="00E22687"/>
    <w:rsid w:val="00E244DF"/>
    <w:rsid w:val="00E24EC2"/>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FB5"/>
    <w:rsid w:val="00E5508A"/>
    <w:rsid w:val="00E55E8D"/>
    <w:rsid w:val="00E56984"/>
    <w:rsid w:val="00E604EC"/>
    <w:rsid w:val="00E61B4A"/>
    <w:rsid w:val="00E62250"/>
    <w:rsid w:val="00E63C02"/>
    <w:rsid w:val="00E650F3"/>
    <w:rsid w:val="00E674B6"/>
    <w:rsid w:val="00E70453"/>
    <w:rsid w:val="00E711B1"/>
    <w:rsid w:val="00E71338"/>
    <w:rsid w:val="00E73B0C"/>
    <w:rsid w:val="00E73F31"/>
    <w:rsid w:val="00E749BD"/>
    <w:rsid w:val="00E751DD"/>
    <w:rsid w:val="00E75654"/>
    <w:rsid w:val="00E761CD"/>
    <w:rsid w:val="00E815D1"/>
    <w:rsid w:val="00E81B9D"/>
    <w:rsid w:val="00E81D40"/>
    <w:rsid w:val="00E827C1"/>
    <w:rsid w:val="00E8318E"/>
    <w:rsid w:val="00E83ED8"/>
    <w:rsid w:val="00E83F57"/>
    <w:rsid w:val="00E8494C"/>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2E35"/>
    <w:rsid w:val="00EC4239"/>
    <w:rsid w:val="00EC46DF"/>
    <w:rsid w:val="00EC5F0D"/>
    <w:rsid w:val="00ED13C6"/>
    <w:rsid w:val="00ED13FA"/>
    <w:rsid w:val="00ED36DF"/>
    <w:rsid w:val="00ED46AE"/>
    <w:rsid w:val="00ED57D0"/>
    <w:rsid w:val="00ED7FA5"/>
    <w:rsid w:val="00EE2E9D"/>
    <w:rsid w:val="00EE3B65"/>
    <w:rsid w:val="00EE4B1C"/>
    <w:rsid w:val="00EE5D19"/>
    <w:rsid w:val="00EE650C"/>
    <w:rsid w:val="00EF07E8"/>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960"/>
    <w:rsid w:val="00F042DE"/>
    <w:rsid w:val="00F049FB"/>
    <w:rsid w:val="00F0565E"/>
    <w:rsid w:val="00F1092B"/>
    <w:rsid w:val="00F15A39"/>
    <w:rsid w:val="00F16560"/>
    <w:rsid w:val="00F21445"/>
    <w:rsid w:val="00F21AFF"/>
    <w:rsid w:val="00F21EA3"/>
    <w:rsid w:val="00F222CD"/>
    <w:rsid w:val="00F222E4"/>
    <w:rsid w:val="00F22F83"/>
    <w:rsid w:val="00F231F5"/>
    <w:rsid w:val="00F232AF"/>
    <w:rsid w:val="00F238FB"/>
    <w:rsid w:val="00F26E40"/>
    <w:rsid w:val="00F322E3"/>
    <w:rsid w:val="00F32A62"/>
    <w:rsid w:val="00F33745"/>
    <w:rsid w:val="00F34CA5"/>
    <w:rsid w:val="00F34D89"/>
    <w:rsid w:val="00F35AD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19F6"/>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4140"/>
    <w:rsid w:val="00F85F38"/>
    <w:rsid w:val="00F871D5"/>
    <w:rsid w:val="00F916A9"/>
    <w:rsid w:val="00F918C1"/>
    <w:rsid w:val="00F91B6C"/>
    <w:rsid w:val="00F93A01"/>
    <w:rsid w:val="00F95E96"/>
    <w:rsid w:val="00F9687A"/>
    <w:rsid w:val="00F9726F"/>
    <w:rsid w:val="00F9751B"/>
    <w:rsid w:val="00FA1E33"/>
    <w:rsid w:val="00FA3680"/>
    <w:rsid w:val="00FA5DE3"/>
    <w:rsid w:val="00FA639A"/>
    <w:rsid w:val="00FA65A6"/>
    <w:rsid w:val="00FA74BE"/>
    <w:rsid w:val="00FB03BA"/>
    <w:rsid w:val="00FB1607"/>
    <w:rsid w:val="00FB1E11"/>
    <w:rsid w:val="00FB301E"/>
    <w:rsid w:val="00FB4442"/>
    <w:rsid w:val="00FB46CF"/>
    <w:rsid w:val="00FB5587"/>
    <w:rsid w:val="00FB72DE"/>
    <w:rsid w:val="00FC0712"/>
    <w:rsid w:val="00FC4473"/>
    <w:rsid w:val="00FC448D"/>
    <w:rsid w:val="00FC45C9"/>
    <w:rsid w:val="00FC5197"/>
    <w:rsid w:val="00FC6E34"/>
    <w:rsid w:val="00FC70CA"/>
    <w:rsid w:val="00FC77E3"/>
    <w:rsid w:val="00FD04BE"/>
    <w:rsid w:val="00FD0C16"/>
    <w:rsid w:val="00FD1C1F"/>
    <w:rsid w:val="00FD233B"/>
    <w:rsid w:val="00FD4CD9"/>
    <w:rsid w:val="00FD4D0F"/>
    <w:rsid w:val="00FD6C08"/>
    <w:rsid w:val="00FD6F35"/>
    <w:rsid w:val="00FE0E6F"/>
    <w:rsid w:val="00FE12ED"/>
    <w:rsid w:val="00FE1797"/>
    <w:rsid w:val="00FE181D"/>
    <w:rsid w:val="00FE2C70"/>
    <w:rsid w:val="00FE3DC8"/>
    <w:rsid w:val="00FE4A95"/>
    <w:rsid w:val="00FE6347"/>
    <w:rsid w:val="00FF00D2"/>
    <w:rsid w:val="00FF20FD"/>
    <w:rsid w:val="00FF2C13"/>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F93A01"/>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F93A01"/>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F93A01"/>
    <w:rPr>
      <w:color w:val="0000FF"/>
      <w:u w:val="single"/>
    </w:rPr>
  </w:style>
  <w:style w:type="character" w:customStyle="1" w:styleId="HPABodyTextHyperlinkChar">
    <w:name w:val="HPA Body Text Hyperlink Char"/>
    <w:basedOn w:val="HPABodytextChar"/>
    <w:link w:val="HPABodyTextHyperlink"/>
    <w:rsid w:val="00F93A01"/>
    <w:rPr>
      <w:rFonts w:ascii="PraxisEF-Light" w:hAnsi="PraxisEF-Light" w:cs="PraxisEF-Light"/>
      <w:color w:val="0000FF"/>
      <w:sz w:val="24"/>
      <w:szCs w:val="28"/>
      <w:u w:val="single"/>
    </w:rPr>
  </w:style>
  <w:style w:type="paragraph" w:customStyle="1" w:styleId="HPAreportsub">
    <w:name w:val="HPA report sub"/>
    <w:basedOn w:val="Sub-heading2x"/>
    <w:rsid w:val="005C365C"/>
    <w:pPr>
      <w:numPr>
        <w:ilvl w:val="0"/>
        <w:numId w:val="0"/>
      </w:numPr>
    </w:pPr>
    <w:rPr>
      <w:rFonts w:ascii="PraxisEF Light" w:hAnsi="PraxisEF Light"/>
      <w:smallCaps w:val="0"/>
    </w:rPr>
  </w:style>
  <w:style w:type="paragraph" w:customStyle="1" w:styleId="HPAreportHeading1">
    <w:name w:val="HPA report Heading 1"/>
    <w:basedOn w:val="Normal"/>
    <w:rsid w:val="0022747E"/>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table" w:customStyle="1" w:styleId="TableGrid1">
    <w:name w:val="Table Grid1"/>
    <w:basedOn w:val="TableNormal"/>
    <w:next w:val="TableGrid"/>
    <w:uiPriority w:val="59"/>
    <w:rsid w:val="007C79FA"/>
    <w:pPr>
      <w:ind w:left="357"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F93A01"/>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F93A01"/>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F93A01"/>
    <w:rPr>
      <w:color w:val="0000FF"/>
      <w:u w:val="single"/>
    </w:rPr>
  </w:style>
  <w:style w:type="character" w:customStyle="1" w:styleId="HPABodyTextHyperlinkChar">
    <w:name w:val="HPA Body Text Hyperlink Char"/>
    <w:basedOn w:val="HPABodytextChar"/>
    <w:link w:val="HPABodyTextHyperlink"/>
    <w:rsid w:val="00F93A01"/>
    <w:rPr>
      <w:rFonts w:ascii="PraxisEF-Light" w:hAnsi="PraxisEF-Light" w:cs="PraxisEF-Light"/>
      <w:color w:val="0000FF"/>
      <w:sz w:val="24"/>
      <w:szCs w:val="28"/>
      <w:u w:val="single"/>
    </w:rPr>
  </w:style>
  <w:style w:type="paragraph" w:customStyle="1" w:styleId="HPAreportsub">
    <w:name w:val="HPA report sub"/>
    <w:basedOn w:val="Sub-heading2x"/>
    <w:rsid w:val="005C365C"/>
    <w:pPr>
      <w:numPr>
        <w:ilvl w:val="0"/>
        <w:numId w:val="0"/>
      </w:numPr>
    </w:pPr>
    <w:rPr>
      <w:rFonts w:ascii="PraxisEF Light" w:hAnsi="PraxisEF Light"/>
      <w:smallCaps w:val="0"/>
    </w:rPr>
  </w:style>
  <w:style w:type="paragraph" w:customStyle="1" w:styleId="HPAreportHeading1">
    <w:name w:val="HPA report Heading 1"/>
    <w:basedOn w:val="Normal"/>
    <w:rsid w:val="0022747E"/>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table" w:customStyle="1" w:styleId="TableGrid1">
    <w:name w:val="Table Grid1"/>
    <w:basedOn w:val="TableNormal"/>
    <w:next w:val="TableGrid"/>
    <w:uiPriority w:val="59"/>
    <w:rsid w:val="007C79FA"/>
    <w:pPr>
      <w:ind w:left="357"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hpa.org.uk/webc/HPAwebFile/HPAweb_C/1317133470313" TargetMode="External"/><Relationship Id="rId26" Type="http://schemas.openxmlformats.org/officeDocument/2006/relationships/hyperlink" Target="http://www.hpa.org.uk/SMI/pdf/Testprocedures" TargetMode="External"/><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hyperlink" Target="http://www.hpa.org.uk/SMI/pdf/Identification" TargetMode="External"/><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pa.org.uk/SMI" TargetMode="External"/><Relationship Id="rId17" Type="http://schemas.openxmlformats.org/officeDocument/2006/relationships/hyperlink" Target="http://www.hpa-standardmethods.org.uk/" TargetMode="External"/><Relationship Id="rId25" Type="http://schemas.openxmlformats.org/officeDocument/2006/relationships/hyperlink" Target="http://www.hpa.org.uk/smi/pdf/testprocedures" TargetMode="External"/><Relationship Id="rId33" Type="http://schemas.openxmlformats.org/officeDocument/2006/relationships/header" Target="header1.xml"/><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hpa.org.uk/SMI/Partnerships" TargetMode="External"/><Relationship Id="rId20" Type="http://schemas.openxmlformats.org/officeDocument/2006/relationships/hyperlink" Target="http://www.hpa.org.uk/SMI/pdf/Identification" TargetMode="External"/><Relationship Id="rId29" Type="http://schemas.openxmlformats.org/officeDocument/2006/relationships/hyperlink" Target="http://www.hpa.org.uk/cfi/arl/default.h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andards@phe.gov.uk" TargetMode="External"/><Relationship Id="rId24" Type="http://schemas.openxmlformats.org/officeDocument/2006/relationships/hyperlink" Target="http://www.hpa.org.uk/SMI/pdf/Testprocedures" TargetMode="External"/><Relationship Id="rId32" Type="http://schemas.openxmlformats.org/officeDocument/2006/relationships/hyperlink" Target="http://www.belfasttrust.hscni.net/Laboratory-MortuaryServices.htm" TargetMode="External"/><Relationship Id="rId37" Type="http://schemas.openxmlformats.org/officeDocument/2006/relationships/footer" Target="foot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tandards@phe.gov.uk" TargetMode="External"/><Relationship Id="rId23" Type="http://schemas.openxmlformats.org/officeDocument/2006/relationships/hyperlink" Target="http://www.hpa.org.uk/SMI/pdf/Identification" TargetMode="External"/><Relationship Id="rId28" Type="http://schemas.openxmlformats.org/officeDocument/2006/relationships/oleObject" Target="embeddings/oleObject1.bin"/><Relationship Id="rId36" Type="http://schemas.openxmlformats.org/officeDocument/2006/relationships/header" Target="header3.xml"/><Relationship Id="rId10" Type="http://schemas.openxmlformats.org/officeDocument/2006/relationships/hyperlink" Target="http://www.hpa.org.uk/SMI/WorkingGroups" TargetMode="External"/><Relationship Id="rId19" Type="http://schemas.openxmlformats.org/officeDocument/2006/relationships/hyperlink" Target="http://www.hpa.org.uk/SMI/pdf" TargetMode="External"/><Relationship Id="rId31" Type="http://schemas.openxmlformats.org/officeDocument/2006/relationships/hyperlink" Target="http://www.hps.scot.nhs.uk/reflab/index.aspx" TargetMode="External"/><Relationship Id="rId4" Type="http://schemas.openxmlformats.org/officeDocument/2006/relationships/settings" Target="settings.xml"/><Relationship Id="rId9" Type="http://schemas.openxmlformats.org/officeDocument/2006/relationships/hyperlink" Target="http://www.hpa.org.uk/SMI/Partnerships" TargetMode="External"/><Relationship Id="rId14" Type="http://schemas.openxmlformats.org/officeDocument/2006/relationships/image" Target="media/image3.jpeg"/><Relationship Id="rId22" Type="http://schemas.openxmlformats.org/officeDocument/2006/relationships/hyperlink" Target="http://www.hpa.org.uk/SMI/pdf/Identification" TargetMode="External"/><Relationship Id="rId27" Type="http://schemas.openxmlformats.org/officeDocument/2006/relationships/image" Target="media/image4.emf"/><Relationship Id="rId30" Type="http://schemas.openxmlformats.org/officeDocument/2006/relationships/hyperlink" Target="http://www.hpa.org.uk/webw/HPAweb&amp;Page&amp;HPAwebAutoListName/Page/1158313434370?p=1158313434370" TargetMode="External"/><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180a0c4a-7bc4-4a52-8e12-8b6bd95a7bd5\SW-3055.03%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SW-3055.03 SU Methods Template - Identification.dotx</Template>
  <TotalTime>0</TotalTime>
  <Pages>21</Pages>
  <Words>10674</Words>
  <Characters>60848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71380</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2013-07-05T11:12:00Z</cp:lastPrinted>
  <dcterms:created xsi:type="dcterms:W3CDTF">2016-05-09T08:42:00Z</dcterms:created>
  <dcterms:modified xsi:type="dcterms:W3CDTF">2016-05-09T08:42:00Z</dcterms:modified>
  <cp:contentStatus>#.#</cp:contentStatus>
</cp:coreProperties>
</file>