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1F10FDCE" wp14:editId="69E57C95">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9"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Pr="006F2DAA" w:rsidRDefault="000B5932">
            <w:pPr>
              <w:rPr>
                <w:rFonts w:ascii="Arial" w:hAnsi="Arial" w:cs="Arial"/>
              </w:rPr>
            </w:pPr>
            <w:r w:rsidRPr="006F2DAA">
              <w:rPr>
                <w:rFonts w:ascii="Arial" w:hAnsi="Arial" w:cs="Arial"/>
              </w:rPr>
              <w:t>Our ref:</w:t>
            </w:r>
            <w:r w:rsidR="008148D1" w:rsidRPr="006F2DAA">
              <w:rPr>
                <w:rFonts w:ascii="Arial" w:hAnsi="Arial" w:cs="Arial"/>
              </w:rPr>
              <w:t xml:space="preserve"> </w:t>
            </w:r>
            <w:r w:rsidR="006F2DAA">
              <w:rPr>
                <w:rFonts w:ascii="Arial" w:hAnsi="Arial" w:cs="Arial"/>
              </w:rPr>
              <w:t>CRS 735,041</w:t>
            </w:r>
          </w:p>
          <w:p w:rsidR="000B5932" w:rsidRPr="006F2DAA" w:rsidRDefault="000B5932">
            <w:pPr>
              <w:rPr>
                <w:rFonts w:ascii="Arial" w:hAnsi="Arial" w:cs="Arial"/>
              </w:rPr>
            </w:pPr>
            <w:r w:rsidRPr="006F2DAA">
              <w:rPr>
                <w:rFonts w:ascii="Arial" w:hAnsi="Arial" w:cs="Arial"/>
              </w:rPr>
              <w:t>Your ref:</w:t>
            </w:r>
            <w:r w:rsidRPr="006F2DAA">
              <w:rPr>
                <w:rFonts w:ascii="Arial" w:hAnsi="Arial" w:cs="Arial"/>
              </w:rPr>
              <w:tab/>
            </w:r>
            <w:bookmarkStart w:id="0" w:name="YourRef"/>
            <w:bookmarkEnd w:id="0"/>
          </w:p>
          <w:p w:rsidR="000B5932" w:rsidRPr="006F2DAA" w:rsidRDefault="000B5932">
            <w:pPr>
              <w:rPr>
                <w:rFonts w:ascii="Arial" w:hAnsi="Arial" w:cs="Arial"/>
              </w:rPr>
            </w:pPr>
          </w:p>
          <w:p w:rsidR="000B5932" w:rsidRPr="006F2DAA" w:rsidRDefault="000B5932">
            <w:pPr>
              <w:rPr>
                <w:rFonts w:ascii="Arial" w:hAnsi="Arial" w:cs="Arial"/>
              </w:rPr>
            </w:pPr>
          </w:p>
          <w:p w:rsidR="00F453E4" w:rsidRPr="008148D1" w:rsidRDefault="00F453E4">
            <w:pPr>
              <w:rPr>
                <w:rFonts w:ascii="Arial" w:hAnsi="Arial" w:cs="Arial"/>
                <w:sz w:val="22"/>
                <w:szCs w:val="22"/>
              </w:rPr>
            </w:pPr>
            <w:bookmarkStart w:id="1" w:name="Addressee"/>
            <w:bookmarkStart w:id="2" w:name="Address"/>
            <w:bookmarkEnd w:id="1"/>
            <w:bookmarkEnd w:id="2"/>
          </w:p>
          <w:p w:rsidR="00991318" w:rsidRDefault="00991318">
            <w:pPr>
              <w:rPr>
                <w:rFonts w:ascii="Arial" w:hAnsi="Arial" w:cs="Arial"/>
                <w:sz w:val="22"/>
              </w:rPr>
            </w:pPr>
          </w:p>
          <w:p w:rsidR="000B5932" w:rsidRDefault="000B5932">
            <w:pPr>
              <w:rPr>
                <w:rFonts w:ascii="Arial" w:hAnsi="Arial" w:cs="Arial"/>
                <w:b/>
                <w:bCs/>
                <w:sz w:val="22"/>
              </w:rPr>
            </w:pPr>
            <w:bookmarkStart w:id="3" w:name="FAOLabel"/>
            <w:bookmarkEnd w:id="3"/>
          </w:p>
          <w:p w:rsidR="004F23D4" w:rsidRDefault="004F23D4">
            <w:pPr>
              <w:rPr>
                <w:rFonts w:ascii="Arial" w:hAnsi="Arial" w:cs="Arial"/>
                <w:b/>
                <w:bCs/>
                <w:sz w:val="22"/>
              </w:rPr>
            </w:pPr>
          </w:p>
          <w:p w:rsidR="00C109F5" w:rsidRDefault="00C109F5">
            <w:pPr>
              <w:rPr>
                <w:rFonts w:ascii="Arial" w:hAnsi="Arial" w:cs="Arial"/>
                <w:b/>
                <w:bCs/>
                <w:sz w:val="22"/>
              </w:rPr>
            </w:pPr>
          </w:p>
        </w:tc>
        <w:tc>
          <w:tcPr>
            <w:tcW w:w="4140" w:type="dxa"/>
            <w:tcBorders>
              <w:bottom w:val="nil"/>
            </w:tcBorders>
          </w:tcPr>
          <w:p w:rsidR="000B5932" w:rsidRDefault="000B5932">
            <w:pPr>
              <w:rPr>
                <w:rFonts w:ascii="Arial" w:hAnsi="Arial" w:cs="Arial"/>
                <w:sz w:val="22"/>
              </w:rPr>
            </w:pPr>
          </w:p>
          <w:p w:rsidR="00FD5F80" w:rsidRPr="006F2DAA" w:rsidRDefault="00991318">
            <w:pPr>
              <w:rPr>
                <w:rFonts w:ascii="Arial" w:hAnsi="Arial" w:cs="Arial"/>
              </w:rPr>
            </w:pPr>
            <w:bookmarkStart w:id="4" w:name="SenderName"/>
            <w:bookmarkStart w:id="5" w:name="JobTitle"/>
            <w:bookmarkEnd w:id="4"/>
            <w:bookmarkEnd w:id="5"/>
            <w:r w:rsidRPr="006F2DAA">
              <w:rPr>
                <w:rFonts w:ascii="Arial" w:hAnsi="Arial" w:cs="Arial"/>
              </w:rPr>
              <w:t xml:space="preserve">NDD - Directorate Services Team </w:t>
            </w:r>
            <w:r w:rsidR="009C0CD9" w:rsidRPr="006F2DAA">
              <w:rPr>
                <w:rFonts w:ascii="Arial" w:hAnsi="Arial" w:cs="Arial"/>
              </w:rPr>
              <w:t xml:space="preserve">Correspondence </w:t>
            </w:r>
            <w:r w:rsidRPr="006F2DAA">
              <w:rPr>
                <w:rFonts w:ascii="Arial" w:hAnsi="Arial" w:cs="Arial"/>
              </w:rPr>
              <w:t>Manager</w:t>
            </w:r>
          </w:p>
          <w:p w:rsidR="00FD5F80" w:rsidRPr="006F2DAA" w:rsidRDefault="00991318">
            <w:pPr>
              <w:rPr>
                <w:rFonts w:ascii="Arial" w:hAnsi="Arial" w:cs="Arial"/>
              </w:rPr>
            </w:pPr>
            <w:bookmarkStart w:id="6" w:name="OurAddress1"/>
            <w:bookmarkEnd w:id="6"/>
            <w:r w:rsidRPr="006F2DAA">
              <w:rPr>
                <w:rFonts w:ascii="Arial" w:hAnsi="Arial" w:cs="Arial"/>
              </w:rPr>
              <w:t>9th Floor</w:t>
            </w:r>
          </w:p>
          <w:p w:rsidR="000B5932" w:rsidRPr="006F2DAA" w:rsidRDefault="00991318">
            <w:pPr>
              <w:rPr>
                <w:rFonts w:ascii="Arial" w:hAnsi="Arial" w:cs="Arial"/>
              </w:rPr>
            </w:pPr>
            <w:bookmarkStart w:id="7" w:name="OurAddress2"/>
            <w:bookmarkEnd w:id="7"/>
            <w:r w:rsidRPr="006F2DAA">
              <w:rPr>
                <w:rFonts w:ascii="Arial" w:hAnsi="Arial" w:cs="Arial"/>
              </w:rPr>
              <w:t>The Cube</w:t>
            </w:r>
          </w:p>
          <w:p w:rsidR="000B5932" w:rsidRPr="006F2DAA" w:rsidRDefault="00991318">
            <w:pPr>
              <w:rPr>
                <w:rFonts w:ascii="Arial" w:hAnsi="Arial" w:cs="Arial"/>
              </w:rPr>
            </w:pPr>
            <w:bookmarkStart w:id="8" w:name="OurAddress3"/>
            <w:bookmarkEnd w:id="8"/>
            <w:r w:rsidRPr="006F2DAA">
              <w:rPr>
                <w:rFonts w:ascii="Arial" w:hAnsi="Arial" w:cs="Arial"/>
              </w:rPr>
              <w:t>199 Wharfside Street</w:t>
            </w:r>
          </w:p>
          <w:p w:rsidR="000B5932" w:rsidRPr="006F2DAA" w:rsidRDefault="00991318">
            <w:pPr>
              <w:tabs>
                <w:tab w:val="left" w:pos="1422"/>
              </w:tabs>
              <w:rPr>
                <w:rFonts w:ascii="Arial" w:hAnsi="Arial"/>
              </w:rPr>
            </w:pPr>
            <w:bookmarkStart w:id="9" w:name="OurAddress4"/>
            <w:bookmarkEnd w:id="9"/>
            <w:r w:rsidRPr="006F2DAA">
              <w:rPr>
                <w:rFonts w:ascii="Arial" w:hAnsi="Arial"/>
              </w:rPr>
              <w:t>Birmingham B1 1RN</w:t>
            </w:r>
          </w:p>
          <w:p w:rsidR="000B5932" w:rsidRPr="006F2DAA" w:rsidRDefault="000B5932">
            <w:pPr>
              <w:tabs>
                <w:tab w:val="left" w:pos="1422"/>
              </w:tabs>
              <w:rPr>
                <w:rFonts w:ascii="Arial" w:hAnsi="Arial"/>
              </w:rPr>
            </w:pPr>
          </w:p>
          <w:p w:rsidR="000B5932" w:rsidRPr="006F2DAA" w:rsidRDefault="009C0CD9">
            <w:pPr>
              <w:rPr>
                <w:rFonts w:ascii="Arial" w:hAnsi="Arial" w:cs="Arial"/>
              </w:rPr>
            </w:pPr>
            <w:bookmarkStart w:id="10" w:name="Fax"/>
            <w:bookmarkStart w:id="11" w:name="Other"/>
            <w:bookmarkStart w:id="12" w:name="TodaysDate"/>
            <w:bookmarkEnd w:id="10"/>
            <w:bookmarkEnd w:id="11"/>
            <w:bookmarkEnd w:id="12"/>
            <w:r w:rsidRPr="006F2DAA">
              <w:rPr>
                <w:rFonts w:ascii="Arial" w:hAnsi="Arial" w:cs="Arial"/>
              </w:rPr>
              <w:t>22</w:t>
            </w:r>
            <w:r w:rsidRPr="006F2DAA">
              <w:rPr>
                <w:rFonts w:ascii="Arial" w:hAnsi="Arial" w:cs="Arial"/>
                <w:color w:val="FF0000"/>
              </w:rPr>
              <w:t xml:space="preserve"> </w:t>
            </w:r>
            <w:r w:rsidR="00991318" w:rsidRPr="006F2DAA">
              <w:rPr>
                <w:rFonts w:ascii="Arial" w:hAnsi="Arial" w:cs="Arial"/>
              </w:rPr>
              <w:t>March 2016</w:t>
            </w:r>
          </w:p>
          <w:p w:rsidR="000B5932" w:rsidRDefault="000B5932">
            <w:pPr>
              <w:rPr>
                <w:rFonts w:ascii="Arial" w:hAnsi="Arial" w:cs="Arial"/>
                <w:sz w:val="22"/>
              </w:rPr>
            </w:pPr>
          </w:p>
        </w:tc>
      </w:tr>
    </w:tbl>
    <w:p w:rsidR="004F23D4" w:rsidRDefault="004F23D4" w:rsidP="004F23D4">
      <w:pPr>
        <w:rPr>
          <w:rFonts w:ascii="Arial" w:hAnsi="Arial" w:cs="Arial"/>
        </w:rPr>
      </w:pPr>
      <w:bookmarkStart w:id="13" w:name="CommercialRestriction"/>
      <w:bookmarkEnd w:id="13"/>
      <w:r>
        <w:rPr>
          <w:rFonts w:ascii="Arial" w:hAnsi="Arial" w:cs="Arial"/>
        </w:rPr>
        <w:t xml:space="preserve">Dear </w:t>
      </w:r>
      <w:bookmarkStart w:id="14" w:name="Salutation"/>
      <w:bookmarkEnd w:id="14"/>
    </w:p>
    <w:p w:rsidR="004F23D4" w:rsidRDefault="004F23D4" w:rsidP="004F23D4">
      <w:pPr>
        <w:rPr>
          <w:rFonts w:ascii="Arial" w:hAnsi="Arial" w:cs="Arial"/>
        </w:rPr>
      </w:pPr>
    </w:p>
    <w:p w:rsidR="004F23D4" w:rsidRDefault="004F23D4" w:rsidP="004F23D4">
      <w:pPr>
        <w:rPr>
          <w:rFonts w:ascii="Arial" w:hAnsi="Arial"/>
          <w:color w:val="000000"/>
        </w:rPr>
      </w:pPr>
      <w:r>
        <w:rPr>
          <w:rFonts w:ascii="Arial" w:hAnsi="Arial"/>
          <w:color w:val="000000"/>
        </w:rPr>
        <w:t>Thank you for your request for information about outstanding road works</w:t>
      </w:r>
      <w:r>
        <w:rPr>
          <w:rFonts w:ascii="Arial" w:hAnsi="Arial" w:cs="Arial"/>
        </w:rPr>
        <w:t>,</w:t>
      </w:r>
      <w:r>
        <w:rPr>
          <w:rFonts w:ascii="Arial" w:hAnsi="Arial"/>
          <w:color w:val="000000"/>
        </w:rPr>
        <w:t xml:space="preserve"> dated </w:t>
      </w:r>
      <w:r w:rsidR="009C0CD9">
        <w:rPr>
          <w:rFonts w:ascii="Arial" w:hAnsi="Arial"/>
          <w:color w:val="000000"/>
        </w:rPr>
        <w:t>23</w:t>
      </w:r>
      <w:r w:rsidR="00C109F5">
        <w:rPr>
          <w:rFonts w:ascii="Arial" w:hAnsi="Arial"/>
          <w:color w:val="000000"/>
        </w:rPr>
        <w:t xml:space="preserve"> </w:t>
      </w:r>
      <w:r>
        <w:rPr>
          <w:rFonts w:ascii="Arial" w:hAnsi="Arial"/>
          <w:color w:val="000000"/>
        </w:rPr>
        <w:t>February 201</w:t>
      </w:r>
      <w:r w:rsidR="00C109F5">
        <w:rPr>
          <w:rFonts w:ascii="Arial" w:hAnsi="Arial"/>
          <w:color w:val="000000"/>
        </w:rPr>
        <w:t>6</w:t>
      </w:r>
      <w:r>
        <w:rPr>
          <w:rFonts w:ascii="Arial" w:hAnsi="Arial"/>
          <w:color w:val="000000"/>
        </w:rPr>
        <w:t xml:space="preserve">. I have dealt with your request under the terms of the Freedom of Information Act 2000. </w:t>
      </w:r>
    </w:p>
    <w:p w:rsidR="000F6C20" w:rsidRDefault="000F6C20" w:rsidP="000F6C20">
      <w:pPr>
        <w:rPr>
          <w:rFonts w:ascii="Arial" w:hAnsi="Arial" w:cs="Arial"/>
        </w:rPr>
      </w:pPr>
    </w:p>
    <w:p w:rsidR="000F6C20" w:rsidRDefault="00920A95" w:rsidP="000F6C20">
      <w:pPr>
        <w:rPr>
          <w:rFonts w:ascii="Arial" w:hAnsi="Arial" w:cs="Arial"/>
        </w:rPr>
      </w:pPr>
      <w:r>
        <w:rPr>
          <w:rFonts w:ascii="Arial" w:hAnsi="Arial" w:cs="Arial"/>
        </w:rPr>
        <w:t>In your email</w:t>
      </w:r>
      <w:r w:rsidR="000F6C20">
        <w:rPr>
          <w:rFonts w:ascii="Arial" w:hAnsi="Arial" w:cs="Arial"/>
        </w:rPr>
        <w:t xml:space="preserve"> </w:t>
      </w:r>
      <w:r>
        <w:rPr>
          <w:rFonts w:ascii="Arial" w:hAnsi="Arial" w:cs="Arial"/>
        </w:rPr>
        <w:t>you asked the following question</w:t>
      </w:r>
      <w:r w:rsidR="00F453E4">
        <w:rPr>
          <w:rFonts w:ascii="Arial" w:hAnsi="Arial" w:cs="Arial"/>
        </w:rPr>
        <w:t>s</w:t>
      </w:r>
      <w:r w:rsidR="000F6C20">
        <w:rPr>
          <w:rFonts w:ascii="Arial" w:hAnsi="Arial" w:cs="Arial"/>
        </w:rPr>
        <w:t>:</w:t>
      </w:r>
    </w:p>
    <w:p w:rsidR="009C0CD9" w:rsidRDefault="009C0CD9" w:rsidP="009C0CD9">
      <w:pPr>
        <w:rPr>
          <w:rFonts w:cs="Arial"/>
        </w:rPr>
      </w:pPr>
    </w:p>
    <w:p w:rsidR="009C0CD9" w:rsidRPr="0035493E" w:rsidRDefault="009C0CD9" w:rsidP="0035493E">
      <w:pPr>
        <w:pStyle w:val="ListParagraph"/>
        <w:numPr>
          <w:ilvl w:val="0"/>
          <w:numId w:val="11"/>
        </w:numPr>
        <w:rPr>
          <w:rFonts w:ascii="Arial" w:hAnsi="Arial" w:cs="Arial"/>
        </w:rPr>
      </w:pPr>
      <w:r w:rsidRPr="0035493E">
        <w:rPr>
          <w:rFonts w:ascii="Arial" w:hAnsi="Arial" w:cs="Arial"/>
        </w:rPr>
        <w:t>Does the highway agency have a procedure in place for injured wild birds of prey found on any of the road that it looks after? If so what is the procedure that is in place?</w:t>
      </w:r>
    </w:p>
    <w:p w:rsidR="009C0CD9" w:rsidRPr="00D462C4" w:rsidRDefault="009C0CD9" w:rsidP="009C0CD9">
      <w:pPr>
        <w:rPr>
          <w:rFonts w:ascii="Arial" w:hAnsi="Arial" w:cs="Arial"/>
        </w:rPr>
      </w:pPr>
    </w:p>
    <w:p w:rsidR="009C0CD9" w:rsidRPr="0035493E" w:rsidRDefault="009C0CD9" w:rsidP="0035493E">
      <w:pPr>
        <w:pStyle w:val="ListParagraph"/>
        <w:numPr>
          <w:ilvl w:val="0"/>
          <w:numId w:val="11"/>
        </w:numPr>
        <w:rPr>
          <w:rFonts w:ascii="Arial" w:hAnsi="Arial" w:cs="Arial"/>
        </w:rPr>
      </w:pPr>
      <w:r w:rsidRPr="0035493E">
        <w:rPr>
          <w:rFonts w:ascii="Arial" w:hAnsi="Arial" w:cs="Arial"/>
        </w:rPr>
        <w:t xml:space="preserve">Secondly if there is any work carried out that causes accidentally there to be a problem with any wild birds of prey such as nest sites etc. Is there a procedure in place for this as well? </w:t>
      </w:r>
    </w:p>
    <w:p w:rsidR="009C0CD9" w:rsidRPr="00D462C4" w:rsidRDefault="009C0CD9" w:rsidP="009C0CD9">
      <w:pPr>
        <w:rPr>
          <w:rFonts w:ascii="Arial" w:hAnsi="Arial" w:cs="Arial"/>
        </w:rPr>
      </w:pPr>
    </w:p>
    <w:p w:rsidR="009C0CD9" w:rsidRPr="00D462C4" w:rsidRDefault="009C0CD9" w:rsidP="009C0CD9">
      <w:pPr>
        <w:rPr>
          <w:rFonts w:ascii="Arial" w:hAnsi="Arial" w:cs="Arial"/>
        </w:rPr>
      </w:pPr>
      <w:r w:rsidRPr="00D462C4">
        <w:rPr>
          <w:rFonts w:ascii="Arial" w:hAnsi="Arial" w:cs="Arial"/>
        </w:rPr>
        <w:t>Highways Agency is now known as Highways England as of 01 April 2015.</w:t>
      </w:r>
    </w:p>
    <w:p w:rsidR="009C0CD9" w:rsidRPr="00D462C4" w:rsidRDefault="009C0CD9" w:rsidP="009C0CD9">
      <w:pPr>
        <w:rPr>
          <w:rFonts w:ascii="Arial" w:hAnsi="Arial" w:cs="Arial"/>
        </w:rPr>
      </w:pPr>
    </w:p>
    <w:p w:rsidR="00E92018" w:rsidRPr="00D462C4" w:rsidRDefault="009C0CD9" w:rsidP="00E92018">
      <w:pPr>
        <w:rPr>
          <w:rFonts w:ascii="Arial" w:hAnsi="Arial" w:cs="Arial"/>
        </w:rPr>
      </w:pPr>
      <w:r w:rsidRPr="00D462C4">
        <w:rPr>
          <w:rFonts w:ascii="Arial" w:hAnsi="Arial" w:cs="Arial"/>
        </w:rPr>
        <w:t xml:space="preserve">We do not have a specific </w:t>
      </w:r>
      <w:r w:rsidR="00D462C4" w:rsidRPr="00D462C4">
        <w:rPr>
          <w:rFonts w:ascii="Arial" w:hAnsi="Arial" w:cs="Arial"/>
        </w:rPr>
        <w:t>procedure</w:t>
      </w:r>
      <w:r w:rsidRPr="00D462C4">
        <w:rPr>
          <w:rFonts w:ascii="Arial" w:hAnsi="Arial" w:cs="Arial"/>
        </w:rPr>
        <w:t xml:space="preserve"> in place for injured wild birds of prey found on </w:t>
      </w:r>
      <w:r w:rsidR="0035493E">
        <w:rPr>
          <w:rFonts w:ascii="Arial" w:hAnsi="Arial" w:cs="Arial"/>
        </w:rPr>
        <w:t>our network. We deal with these</w:t>
      </w:r>
      <w:r w:rsidRPr="00D462C4">
        <w:rPr>
          <w:rFonts w:ascii="Arial" w:hAnsi="Arial" w:cs="Arial"/>
        </w:rPr>
        <w:t xml:space="preserve"> on an ad hoc basis depending on the assessment of the situation. There are a number of actions that we take to deal with the various situations and these are as follows; </w:t>
      </w:r>
    </w:p>
    <w:p w:rsidR="00E92018" w:rsidRPr="00D462C4" w:rsidRDefault="00E92018" w:rsidP="00E92018">
      <w:pPr>
        <w:rPr>
          <w:rFonts w:ascii="Arial" w:hAnsi="Arial" w:cs="Arial"/>
        </w:rPr>
      </w:pPr>
    </w:p>
    <w:p w:rsidR="00E92018" w:rsidRPr="00D462C4" w:rsidRDefault="00E92018" w:rsidP="00E92018">
      <w:pPr>
        <w:pStyle w:val="ListParagraph"/>
        <w:numPr>
          <w:ilvl w:val="0"/>
          <w:numId w:val="9"/>
        </w:numPr>
        <w:rPr>
          <w:rFonts w:ascii="Arial" w:hAnsi="Arial" w:cs="Arial"/>
        </w:rPr>
      </w:pPr>
      <w:r w:rsidRPr="00D462C4">
        <w:rPr>
          <w:rFonts w:ascii="Arial" w:hAnsi="Arial" w:cs="Arial"/>
        </w:rPr>
        <w:t>C</w:t>
      </w:r>
      <w:r w:rsidR="009C0CD9" w:rsidRPr="00D462C4">
        <w:rPr>
          <w:rFonts w:ascii="Arial" w:hAnsi="Arial" w:cs="Arial"/>
        </w:rPr>
        <w:t>ont</w:t>
      </w:r>
      <w:r w:rsidRPr="00D462C4">
        <w:rPr>
          <w:rFonts w:ascii="Arial" w:hAnsi="Arial" w:cs="Arial"/>
        </w:rPr>
        <w:t>act the appropriate rescue body</w:t>
      </w:r>
    </w:p>
    <w:p w:rsidR="00E92018" w:rsidRPr="00D462C4" w:rsidRDefault="00E92018" w:rsidP="00E92018">
      <w:pPr>
        <w:pStyle w:val="ListParagraph"/>
        <w:numPr>
          <w:ilvl w:val="0"/>
          <w:numId w:val="9"/>
        </w:numPr>
        <w:rPr>
          <w:rFonts w:ascii="Arial" w:hAnsi="Arial" w:cs="Arial"/>
        </w:rPr>
      </w:pPr>
      <w:r w:rsidRPr="00D462C4">
        <w:rPr>
          <w:rFonts w:ascii="Arial" w:hAnsi="Arial" w:cs="Arial"/>
        </w:rPr>
        <w:t xml:space="preserve"> Picking up the animal if safe to do so</w:t>
      </w:r>
      <w:r w:rsidR="0035493E">
        <w:rPr>
          <w:rFonts w:ascii="Arial" w:hAnsi="Arial" w:cs="Arial"/>
        </w:rPr>
        <w:t>,</w:t>
      </w:r>
      <w:r w:rsidRPr="00D462C4">
        <w:rPr>
          <w:rFonts w:ascii="Arial" w:hAnsi="Arial" w:cs="Arial"/>
        </w:rPr>
        <w:t xml:space="preserve"> putting it in a box and keeping it warm</w:t>
      </w:r>
    </w:p>
    <w:p w:rsidR="00E92018" w:rsidRPr="00D462C4" w:rsidRDefault="00E92018" w:rsidP="00E92018">
      <w:pPr>
        <w:pStyle w:val="ListParagraph"/>
        <w:numPr>
          <w:ilvl w:val="0"/>
          <w:numId w:val="9"/>
        </w:numPr>
        <w:rPr>
          <w:rFonts w:ascii="Arial" w:hAnsi="Arial" w:cs="Arial"/>
        </w:rPr>
      </w:pPr>
      <w:r w:rsidRPr="00D462C4">
        <w:rPr>
          <w:rFonts w:ascii="Arial" w:hAnsi="Arial" w:cs="Arial"/>
        </w:rPr>
        <w:t>T</w:t>
      </w:r>
      <w:r w:rsidR="009C0CD9" w:rsidRPr="00D462C4">
        <w:rPr>
          <w:rFonts w:ascii="Arial" w:hAnsi="Arial" w:cs="Arial"/>
        </w:rPr>
        <w:t xml:space="preserve">ake the injured bird </w:t>
      </w:r>
      <w:r w:rsidRPr="00D462C4">
        <w:rPr>
          <w:rFonts w:ascii="Arial" w:hAnsi="Arial" w:cs="Arial"/>
        </w:rPr>
        <w:t>to the vet or wildlife hospital</w:t>
      </w:r>
    </w:p>
    <w:p w:rsidR="00E92018" w:rsidRPr="00D462C4" w:rsidRDefault="00E92018" w:rsidP="00E92018">
      <w:pPr>
        <w:pStyle w:val="ListParagraph"/>
        <w:numPr>
          <w:ilvl w:val="0"/>
          <w:numId w:val="9"/>
        </w:numPr>
        <w:rPr>
          <w:rFonts w:ascii="Arial" w:hAnsi="Arial" w:cs="Arial"/>
        </w:rPr>
      </w:pPr>
      <w:r w:rsidRPr="00D462C4">
        <w:rPr>
          <w:rFonts w:ascii="Arial" w:hAnsi="Arial" w:cs="Arial"/>
        </w:rPr>
        <w:t>R</w:t>
      </w:r>
      <w:r w:rsidR="0035493E">
        <w:rPr>
          <w:rFonts w:ascii="Arial" w:hAnsi="Arial" w:cs="Arial"/>
        </w:rPr>
        <w:t>eporting it to our National Control C</w:t>
      </w:r>
      <w:r w:rsidRPr="00D462C4">
        <w:rPr>
          <w:rFonts w:ascii="Arial" w:hAnsi="Arial" w:cs="Arial"/>
        </w:rPr>
        <w:t>entre</w:t>
      </w:r>
    </w:p>
    <w:p w:rsidR="00E92018" w:rsidRPr="00D462C4" w:rsidRDefault="00E92018" w:rsidP="00E92018">
      <w:pPr>
        <w:pStyle w:val="ListParagraph"/>
        <w:numPr>
          <w:ilvl w:val="0"/>
          <w:numId w:val="9"/>
        </w:numPr>
        <w:rPr>
          <w:rFonts w:ascii="Arial" w:hAnsi="Arial" w:cs="Arial"/>
        </w:rPr>
      </w:pPr>
      <w:r w:rsidRPr="00D462C4">
        <w:rPr>
          <w:rFonts w:ascii="Arial" w:hAnsi="Arial" w:cs="Arial"/>
        </w:rPr>
        <w:t>Consulting our ecologists for advice</w:t>
      </w:r>
    </w:p>
    <w:p w:rsidR="00E92018" w:rsidRPr="00D462C4" w:rsidRDefault="00E92018" w:rsidP="00E92018">
      <w:pPr>
        <w:pStyle w:val="ListParagraph"/>
        <w:numPr>
          <w:ilvl w:val="0"/>
          <w:numId w:val="9"/>
        </w:numPr>
        <w:rPr>
          <w:rFonts w:ascii="Arial" w:hAnsi="Arial" w:cs="Arial"/>
        </w:rPr>
      </w:pPr>
      <w:r w:rsidRPr="00D462C4">
        <w:rPr>
          <w:rFonts w:ascii="Arial" w:hAnsi="Arial" w:cs="Arial"/>
        </w:rPr>
        <w:t xml:space="preserve">Collecting, recording and sending the deceased birds to The Predatory Bird Monitoring Scheme </w:t>
      </w:r>
    </w:p>
    <w:p w:rsidR="00DF58A9" w:rsidRPr="00D462C4" w:rsidRDefault="00DF58A9" w:rsidP="00E92018">
      <w:pPr>
        <w:pStyle w:val="ListParagraph"/>
        <w:numPr>
          <w:ilvl w:val="0"/>
          <w:numId w:val="9"/>
        </w:numPr>
        <w:rPr>
          <w:rFonts w:ascii="Arial" w:hAnsi="Arial" w:cs="Arial"/>
        </w:rPr>
      </w:pPr>
      <w:r w:rsidRPr="00D462C4">
        <w:rPr>
          <w:rFonts w:ascii="Arial" w:hAnsi="Arial" w:cs="Arial"/>
        </w:rPr>
        <w:t>Ringed birds reported to BTO</w:t>
      </w:r>
    </w:p>
    <w:p w:rsidR="00FB7675" w:rsidRDefault="00FB7675" w:rsidP="00FB7675">
      <w:pPr>
        <w:rPr>
          <w:rFonts w:ascii="Arial" w:hAnsi="Arial" w:cs="Arial"/>
        </w:rPr>
      </w:pPr>
    </w:p>
    <w:p w:rsidR="00E92018" w:rsidRDefault="00E92018" w:rsidP="00FB7675">
      <w:pPr>
        <w:rPr>
          <w:rFonts w:ascii="Arial" w:hAnsi="Arial" w:cs="Arial"/>
        </w:rPr>
      </w:pPr>
      <w:r>
        <w:rPr>
          <w:rFonts w:ascii="Arial" w:hAnsi="Arial" w:cs="Arial"/>
        </w:rPr>
        <w:t>Our network is managed by thirteen different area teams using a number of different service providers. We do not have one specific procedure in place for works carried out that may cause problems with wild birds of prey such as site nests.</w:t>
      </w:r>
      <w:r w:rsidR="00DF58A9">
        <w:rPr>
          <w:rFonts w:ascii="Arial" w:hAnsi="Arial" w:cs="Arial"/>
        </w:rPr>
        <w:t xml:space="preserve"> We do however manage these on an individual basis as it is a very low possibility that we will find nests in locations we intend to undertake works. We take the following actions;</w:t>
      </w:r>
    </w:p>
    <w:p w:rsidR="00DF58A9" w:rsidRDefault="00DF58A9" w:rsidP="00FB7675">
      <w:pPr>
        <w:rPr>
          <w:rFonts w:ascii="Arial" w:hAnsi="Arial" w:cs="Arial"/>
        </w:rPr>
      </w:pPr>
    </w:p>
    <w:p w:rsidR="00DF58A9" w:rsidRDefault="00DF58A9" w:rsidP="00DF58A9">
      <w:pPr>
        <w:pStyle w:val="ListParagraph"/>
        <w:numPr>
          <w:ilvl w:val="0"/>
          <w:numId w:val="10"/>
        </w:numPr>
        <w:rPr>
          <w:rFonts w:ascii="Arial" w:hAnsi="Arial" w:cs="Arial"/>
        </w:rPr>
      </w:pPr>
      <w:r>
        <w:rPr>
          <w:rFonts w:ascii="Arial" w:hAnsi="Arial" w:cs="Arial"/>
        </w:rPr>
        <w:t>Works are suspended until the birds have fledged</w:t>
      </w:r>
    </w:p>
    <w:p w:rsidR="00DF58A9" w:rsidRDefault="00DF58A9" w:rsidP="00DF58A9">
      <w:pPr>
        <w:pStyle w:val="ListParagraph"/>
        <w:numPr>
          <w:ilvl w:val="0"/>
          <w:numId w:val="10"/>
        </w:numPr>
        <w:rPr>
          <w:rFonts w:ascii="Arial" w:hAnsi="Arial" w:cs="Arial"/>
        </w:rPr>
      </w:pPr>
      <w:r>
        <w:rPr>
          <w:rFonts w:ascii="Arial" w:hAnsi="Arial" w:cs="Arial"/>
        </w:rPr>
        <w:t>Ecology specialists undertake an annual survey of the network</w:t>
      </w:r>
    </w:p>
    <w:p w:rsidR="00DF58A9" w:rsidRDefault="00DF58A9" w:rsidP="00DF58A9">
      <w:pPr>
        <w:pStyle w:val="ListParagraph"/>
        <w:numPr>
          <w:ilvl w:val="0"/>
          <w:numId w:val="10"/>
        </w:numPr>
        <w:rPr>
          <w:rFonts w:ascii="Arial" w:hAnsi="Arial" w:cs="Arial"/>
        </w:rPr>
      </w:pPr>
      <w:r>
        <w:rPr>
          <w:rFonts w:ascii="Arial" w:hAnsi="Arial" w:cs="Arial"/>
        </w:rPr>
        <w:t xml:space="preserve">Avoid undertaking works in nesting season </w:t>
      </w:r>
    </w:p>
    <w:p w:rsidR="00DF58A9" w:rsidRDefault="00DF58A9" w:rsidP="00DF58A9">
      <w:pPr>
        <w:pStyle w:val="ListParagraph"/>
        <w:numPr>
          <w:ilvl w:val="0"/>
          <w:numId w:val="10"/>
        </w:numPr>
        <w:rPr>
          <w:rFonts w:ascii="Arial" w:hAnsi="Arial" w:cs="Arial"/>
        </w:rPr>
      </w:pPr>
      <w:r>
        <w:rPr>
          <w:rFonts w:ascii="Arial" w:hAnsi="Arial" w:cs="Arial"/>
        </w:rPr>
        <w:t>Vegetation clearances are subject to checks to ensure no nests are present</w:t>
      </w:r>
    </w:p>
    <w:p w:rsidR="00DF58A9" w:rsidRDefault="00DF58A9" w:rsidP="00DF58A9">
      <w:pPr>
        <w:pStyle w:val="ListParagraph"/>
        <w:numPr>
          <w:ilvl w:val="0"/>
          <w:numId w:val="10"/>
        </w:numPr>
        <w:rPr>
          <w:rFonts w:ascii="Arial" w:hAnsi="Arial" w:cs="Arial"/>
        </w:rPr>
      </w:pPr>
      <w:r>
        <w:rPr>
          <w:rFonts w:ascii="Arial" w:hAnsi="Arial" w:cs="Arial"/>
        </w:rPr>
        <w:t>All road schemes have an environmental assessment as part of the design process</w:t>
      </w:r>
    </w:p>
    <w:p w:rsidR="00DF58A9" w:rsidRDefault="00DF58A9" w:rsidP="00DF58A9">
      <w:pPr>
        <w:pStyle w:val="ListParagraph"/>
        <w:numPr>
          <w:ilvl w:val="0"/>
          <w:numId w:val="10"/>
        </w:numPr>
        <w:rPr>
          <w:rFonts w:ascii="Arial" w:hAnsi="Arial" w:cs="Arial"/>
        </w:rPr>
      </w:pPr>
      <w:r>
        <w:rPr>
          <w:rFonts w:ascii="Arial" w:hAnsi="Arial" w:cs="Arial"/>
        </w:rPr>
        <w:t xml:space="preserve">If young birds are found they are left for parents to return if it is discovered whilst being </w:t>
      </w:r>
      <w:r w:rsidR="00D462C4">
        <w:rPr>
          <w:rFonts w:ascii="Arial" w:hAnsi="Arial" w:cs="Arial"/>
        </w:rPr>
        <w:t>monitored</w:t>
      </w:r>
      <w:r>
        <w:rPr>
          <w:rFonts w:ascii="Arial" w:hAnsi="Arial" w:cs="Arial"/>
        </w:rPr>
        <w:t xml:space="preserve"> that they have been </w:t>
      </w:r>
      <w:r w:rsidR="00D462C4">
        <w:rPr>
          <w:rFonts w:ascii="Arial" w:hAnsi="Arial" w:cs="Arial"/>
        </w:rPr>
        <w:t>abandoned</w:t>
      </w:r>
      <w:r>
        <w:rPr>
          <w:rFonts w:ascii="Arial" w:hAnsi="Arial" w:cs="Arial"/>
        </w:rPr>
        <w:t xml:space="preserve"> they will be rescued</w:t>
      </w:r>
    </w:p>
    <w:p w:rsidR="00D462C4" w:rsidRDefault="00D462C4" w:rsidP="00DF58A9">
      <w:pPr>
        <w:pStyle w:val="ListParagraph"/>
        <w:numPr>
          <w:ilvl w:val="0"/>
          <w:numId w:val="10"/>
        </w:numPr>
        <w:rPr>
          <w:rFonts w:ascii="Arial" w:hAnsi="Arial" w:cs="Arial"/>
        </w:rPr>
      </w:pPr>
      <w:r>
        <w:rPr>
          <w:rFonts w:ascii="Arial" w:hAnsi="Arial" w:cs="Arial"/>
        </w:rPr>
        <w:t>If nests are found a 10m exclusion zone either side of the nest is implemented</w:t>
      </w:r>
    </w:p>
    <w:p w:rsidR="00D462C4" w:rsidRPr="00DF58A9" w:rsidRDefault="00D462C4" w:rsidP="00D462C4">
      <w:pPr>
        <w:pStyle w:val="ListParagraph"/>
        <w:rPr>
          <w:rFonts w:ascii="Arial" w:hAnsi="Arial" w:cs="Arial"/>
        </w:rPr>
      </w:pPr>
    </w:p>
    <w:p w:rsidR="00991318" w:rsidRPr="00991318" w:rsidRDefault="00991318" w:rsidP="00991318">
      <w:pPr>
        <w:rPr>
          <w:rFonts w:ascii="Arial" w:hAnsi="Arial"/>
          <w:color w:val="000000"/>
        </w:rPr>
      </w:pPr>
      <w:r w:rsidRPr="00991318">
        <w:rPr>
          <w:rFonts w:ascii="Arial" w:hAnsi="Arial"/>
          <w:color w:val="000000"/>
        </w:rPr>
        <w:t>If you are unhappy with the way we have handled your request you may ask for an internal review. Our internal review process is available at:</w:t>
      </w:r>
    </w:p>
    <w:p w:rsidR="00991318" w:rsidRPr="00991318" w:rsidRDefault="00970FB6" w:rsidP="00991318">
      <w:pPr>
        <w:rPr>
          <w:rFonts w:ascii="Arial" w:hAnsi="Arial" w:cs="Arial"/>
          <w:color w:val="0000FF"/>
        </w:rPr>
      </w:pPr>
      <w:hyperlink r:id="rId10" w:history="1">
        <w:r w:rsidR="00991318" w:rsidRPr="00991318">
          <w:rPr>
            <w:rFonts w:ascii="Arial" w:hAnsi="Arial" w:cs="Arial"/>
            <w:color w:val="0000FF"/>
            <w:u w:val="single"/>
          </w:rPr>
          <w:t>https://www.gov.uk/government/organisations/highways-england/about/complaints-procedure</w:t>
        </w:r>
      </w:hyperlink>
      <w:r w:rsidR="00991318" w:rsidRPr="00991318">
        <w:rPr>
          <w:rFonts w:ascii="Arial" w:hAnsi="Arial" w:cs="Arial"/>
          <w:color w:val="0000FF"/>
        </w:rPr>
        <w:t xml:space="preserve"> </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 xml:space="preserve">If you require a print copy, please phone the Information Line on 0300 123 5000; or e-mail </w:t>
      </w:r>
      <w:hyperlink r:id="rId11" w:history="1">
        <w:r w:rsidRPr="00991318">
          <w:rPr>
            <w:rFonts w:ascii="Arial" w:hAnsi="Arial" w:cs="Arial"/>
            <w:color w:val="0000FF"/>
            <w:u w:val="single"/>
          </w:rPr>
          <w:t>info@highwaysengland.co.uk</w:t>
        </w:r>
      </w:hyperlink>
      <w:r w:rsidRPr="00991318">
        <w:rPr>
          <w:rFonts w:ascii="Arial" w:hAnsi="Arial"/>
          <w:color w:val="000000"/>
        </w:rPr>
        <w:t>. You should contact me if you wish to complain.</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If you are not content with the outcome of the internal review, you have the right to apply directly to the Information Commissioner for a decision. The Information Commissioner can be contacted at:</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ab/>
        <w:t xml:space="preserve">Information Commissioner’s Office </w:t>
      </w:r>
    </w:p>
    <w:p w:rsidR="00991318" w:rsidRPr="00991318" w:rsidRDefault="00991318" w:rsidP="00991318">
      <w:pPr>
        <w:rPr>
          <w:rFonts w:ascii="Arial" w:hAnsi="Arial"/>
          <w:color w:val="000000"/>
        </w:rPr>
      </w:pPr>
      <w:r w:rsidRPr="00991318">
        <w:rPr>
          <w:rFonts w:ascii="Arial" w:hAnsi="Arial"/>
          <w:color w:val="000000"/>
        </w:rPr>
        <w:tab/>
        <w:t xml:space="preserve">Wycliffe House </w:t>
      </w:r>
    </w:p>
    <w:p w:rsidR="00991318" w:rsidRPr="00991318" w:rsidRDefault="00991318" w:rsidP="00991318">
      <w:pPr>
        <w:rPr>
          <w:rFonts w:ascii="Arial" w:hAnsi="Arial"/>
          <w:color w:val="000000"/>
        </w:rPr>
      </w:pPr>
      <w:r w:rsidRPr="00991318">
        <w:rPr>
          <w:rFonts w:ascii="Arial" w:hAnsi="Arial"/>
          <w:color w:val="000000"/>
        </w:rPr>
        <w:tab/>
        <w:t>Water Lane</w:t>
      </w:r>
    </w:p>
    <w:p w:rsidR="00991318" w:rsidRPr="00991318" w:rsidRDefault="00991318" w:rsidP="00991318">
      <w:pPr>
        <w:rPr>
          <w:rFonts w:ascii="Arial" w:hAnsi="Arial"/>
          <w:color w:val="000000"/>
        </w:rPr>
      </w:pPr>
      <w:r w:rsidRPr="00991318">
        <w:rPr>
          <w:rFonts w:ascii="Arial" w:hAnsi="Arial"/>
          <w:color w:val="000000"/>
        </w:rPr>
        <w:tab/>
        <w:t>Wilmslow</w:t>
      </w:r>
    </w:p>
    <w:p w:rsidR="00991318" w:rsidRPr="00991318" w:rsidRDefault="00991318" w:rsidP="00991318">
      <w:pPr>
        <w:rPr>
          <w:rFonts w:ascii="Arial" w:hAnsi="Arial"/>
          <w:color w:val="000000"/>
        </w:rPr>
      </w:pPr>
      <w:r w:rsidRPr="00991318">
        <w:rPr>
          <w:rFonts w:ascii="Arial" w:hAnsi="Arial"/>
          <w:color w:val="000000"/>
        </w:rPr>
        <w:tab/>
        <w:t>Cheshire</w:t>
      </w:r>
    </w:p>
    <w:p w:rsidR="00991318" w:rsidRPr="00991318" w:rsidRDefault="00991318" w:rsidP="00991318">
      <w:pPr>
        <w:rPr>
          <w:rFonts w:ascii="Arial" w:hAnsi="Arial"/>
          <w:color w:val="000000"/>
        </w:rPr>
      </w:pPr>
      <w:r w:rsidRPr="00991318">
        <w:rPr>
          <w:rFonts w:ascii="Arial" w:hAnsi="Arial"/>
          <w:color w:val="000000"/>
        </w:rPr>
        <w:tab/>
        <w:t>SK9 5AF</w:t>
      </w:r>
    </w:p>
    <w:p w:rsidR="00991318" w:rsidRPr="00991318" w:rsidRDefault="00991318" w:rsidP="00991318">
      <w:pPr>
        <w:jc w:val="center"/>
        <w:rPr>
          <w:rFonts w:ascii="Arial" w:hAnsi="Arial" w:cs="Arial"/>
          <w:b/>
          <w:bCs/>
          <w:noProof/>
          <w:color w:val="000000"/>
          <w:lang w:val="en-US"/>
        </w:rPr>
      </w:pPr>
    </w:p>
    <w:p w:rsidR="00991318" w:rsidRPr="00991318" w:rsidRDefault="00991318" w:rsidP="00991318">
      <w:pPr>
        <w:rPr>
          <w:rFonts w:ascii="Arial" w:hAnsi="Arial"/>
        </w:rPr>
      </w:pPr>
      <w:r w:rsidRPr="00991318">
        <w:rPr>
          <w:rFonts w:ascii="Arial" w:hAnsi="Arial"/>
        </w:rPr>
        <w:t xml:space="preserve">If you have any queries about this letter, please contact me. Please remember to quote reference number </w:t>
      </w:r>
      <w:r w:rsidR="0058198E">
        <w:rPr>
          <w:rFonts w:ascii="Arial" w:hAnsi="Arial"/>
        </w:rPr>
        <w:t xml:space="preserve">CRS </w:t>
      </w:r>
      <w:r w:rsidR="007A54F6">
        <w:rPr>
          <w:rFonts w:ascii="Arial" w:hAnsi="Arial" w:cs="Arial"/>
        </w:rPr>
        <w:t>735</w:t>
      </w:r>
      <w:r w:rsidR="006F2DAA">
        <w:rPr>
          <w:rFonts w:ascii="Arial" w:hAnsi="Arial" w:cs="Arial"/>
        </w:rPr>
        <w:t>,041</w:t>
      </w:r>
      <w:r w:rsidR="00F453E4">
        <w:rPr>
          <w:rFonts w:ascii="Arial" w:hAnsi="Arial" w:cs="Arial"/>
        </w:rPr>
        <w:t xml:space="preserve"> </w:t>
      </w:r>
      <w:r w:rsidRPr="00991318">
        <w:rPr>
          <w:rFonts w:ascii="Arial" w:hAnsi="Arial"/>
        </w:rPr>
        <w:t xml:space="preserve">in any future communications. </w:t>
      </w:r>
    </w:p>
    <w:p w:rsidR="00991318" w:rsidRPr="00991318" w:rsidRDefault="00991318" w:rsidP="00991318">
      <w:pPr>
        <w:rPr>
          <w:rFonts w:ascii="Arial" w:hAnsi="Arial"/>
        </w:rPr>
      </w:pPr>
    </w:p>
    <w:p w:rsidR="00991318" w:rsidRPr="00991318" w:rsidRDefault="00991318" w:rsidP="00991318">
      <w:pPr>
        <w:rPr>
          <w:rFonts w:ascii="Arial" w:hAnsi="Arial"/>
        </w:rPr>
      </w:pPr>
      <w:r w:rsidRPr="00991318">
        <w:rPr>
          <w:rFonts w:ascii="Arial" w:hAnsi="Arial"/>
        </w:rPr>
        <w:t>Yours sincerely</w:t>
      </w:r>
    </w:p>
    <w:p w:rsidR="000B5932" w:rsidRPr="00991318" w:rsidRDefault="000B5932">
      <w:pPr>
        <w:rPr>
          <w:rFonts w:ascii="Arial" w:hAnsi="Arial" w:cs="Arial"/>
        </w:rPr>
      </w:pPr>
    </w:p>
    <w:p w:rsidR="000B5932" w:rsidRDefault="000B5932">
      <w:pPr>
        <w:rPr>
          <w:rFonts w:ascii="Arial" w:hAnsi="Arial" w:cs="Arial"/>
        </w:rPr>
      </w:pPr>
      <w:bookmarkStart w:id="15" w:name="Yours"/>
      <w:bookmarkStart w:id="16" w:name="SenderName1"/>
      <w:bookmarkStart w:id="17" w:name="Team"/>
      <w:bookmarkStart w:id="18" w:name="Page2"/>
      <w:bookmarkEnd w:id="15"/>
      <w:bookmarkEnd w:id="16"/>
      <w:bookmarkEnd w:id="17"/>
      <w:bookmarkEnd w:id="18"/>
    </w:p>
    <w:p w:rsidR="00FB7675" w:rsidRDefault="00991318">
      <w:pPr>
        <w:rPr>
          <w:rFonts w:ascii="Arial" w:hAnsi="Arial" w:cs="Arial"/>
        </w:rPr>
      </w:pPr>
      <w:bookmarkStart w:id="19" w:name="Email"/>
      <w:bookmarkEnd w:id="19"/>
      <w:r>
        <w:rPr>
          <w:rFonts w:ascii="Arial" w:hAnsi="Arial" w:cs="Arial"/>
        </w:rPr>
        <w:t xml:space="preserve">Email: </w:t>
      </w:r>
      <w:r w:rsidR="00FB7675" w:rsidRPr="006F2DAA">
        <w:rPr>
          <w:rFonts w:ascii="Arial" w:hAnsi="Arial" w:cs="Arial"/>
        </w:rPr>
        <w:t>ndd_c_dst@highwaysengland.co</w:t>
      </w:r>
      <w:bookmarkStart w:id="20" w:name="cc"/>
      <w:bookmarkEnd w:id="20"/>
      <w:r w:rsidR="006F2DAA">
        <w:rPr>
          <w:rFonts w:ascii="Arial" w:hAnsi="Arial" w:cs="Arial"/>
        </w:rPr>
        <w:t>.uk</w:t>
      </w:r>
    </w:p>
    <w:p w:rsidR="006F2DAA" w:rsidRDefault="006F2DAA">
      <w:pPr>
        <w:rPr>
          <w:rFonts w:ascii="Arial" w:hAnsi="Arial" w:cs="Arial"/>
        </w:rPr>
      </w:pPr>
    </w:p>
    <w:p w:rsidR="006F2DAA" w:rsidRDefault="006F2DAA">
      <w:pPr>
        <w:rPr>
          <w:rFonts w:ascii="Arial" w:hAnsi="Arial" w:cs="Arial"/>
        </w:rPr>
      </w:pPr>
    </w:p>
    <w:p w:rsidR="006F2DAA" w:rsidRDefault="006F2DAA">
      <w:pPr>
        <w:rPr>
          <w:rFonts w:ascii="Arial" w:hAnsi="Arial" w:cs="Arial"/>
        </w:rPr>
      </w:pPr>
    </w:p>
    <w:p w:rsidR="006F2DAA" w:rsidRDefault="006F2DAA">
      <w:pPr>
        <w:rPr>
          <w:rFonts w:ascii="Arial" w:hAnsi="Arial" w:cs="Arial"/>
        </w:rPr>
      </w:pPr>
    </w:p>
    <w:p w:rsidR="006F2DAA" w:rsidRDefault="006F2DAA">
      <w:pPr>
        <w:rPr>
          <w:rFonts w:ascii="Arial" w:hAnsi="Arial" w:cs="Arial"/>
        </w:rPr>
      </w:pPr>
    </w:p>
    <w:p w:rsidR="006F2DAA" w:rsidRDefault="006F2DAA">
      <w:pPr>
        <w:rPr>
          <w:rFonts w:ascii="Arial" w:hAnsi="Arial" w:cs="Arial"/>
        </w:rPr>
      </w:pPr>
    </w:p>
    <w:p w:rsidR="006F2DAA" w:rsidRDefault="006F2DAA">
      <w:pPr>
        <w:rPr>
          <w:rFonts w:ascii="Arial" w:hAnsi="Arial" w:cs="Arial"/>
        </w:rPr>
      </w:pPr>
    </w:p>
    <w:p w:rsidR="006F2DAA" w:rsidRDefault="006F2DAA">
      <w:pPr>
        <w:rPr>
          <w:rFonts w:ascii="Arial" w:hAnsi="Arial" w:cs="Arial"/>
        </w:rPr>
      </w:pPr>
    </w:p>
    <w:sectPr w:rsidR="006F2DAA" w:rsidSect="006F2DAA">
      <w:headerReference w:type="default" r:id="rId12"/>
      <w:footerReference w:type="default" r:id="rId13"/>
      <w:footerReference w:type="first" r:id="rId14"/>
      <w:pgSz w:w="11906" w:h="16838" w:code="9"/>
      <w:pgMar w:top="907" w:right="1134" w:bottom="1134" w:left="1418" w:header="720" w:footer="1418" w:gutter="0"/>
      <w:paperSrc w:first="9139" w:other="9139"/>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B6" w:rsidRDefault="00970FB6">
      <w:r>
        <w:separator/>
      </w:r>
    </w:p>
  </w:endnote>
  <w:endnote w:type="continuationSeparator" w:id="0">
    <w:p w:rsidR="00970FB6" w:rsidRDefault="009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A1" w:rsidRDefault="005E0EA1" w:rsidP="00774AF4">
    <w:pPr>
      <w:pStyle w:val="Footer"/>
      <w:tabs>
        <w:tab w:val="clear" w:pos="4153"/>
        <w:tab w:val="clear" w:pos="8306"/>
        <w:tab w:val="center" w:pos="4680"/>
        <w:tab w:val="right" w:pos="9360"/>
      </w:tabs>
      <w:ind w:right="-6"/>
    </w:pPr>
    <w:r>
      <w:tab/>
    </w:r>
    <w:r>
      <w:tab/>
    </w:r>
    <w:r w:rsidRPr="00FB0BD7">
      <w:tab/>
    </w:r>
    <w:r>
      <w:rPr>
        <w:sz w:val="18"/>
      </w:rPr>
      <w:tab/>
    </w:r>
  </w:p>
  <w:p w:rsidR="005E0EA1" w:rsidRPr="00774AF4" w:rsidRDefault="005E0EA1" w:rsidP="00774AF4">
    <w:pPr>
      <w:pStyle w:val="Footer"/>
    </w:pPr>
    <w:r>
      <w:rPr>
        <w:noProof/>
        <w:lang w:eastAsia="en-GB"/>
      </w:rPr>
      <w:drawing>
        <wp:anchor distT="0" distB="0" distL="114300" distR="114300" simplePos="0" relativeHeight="251657216" behindDoc="1" locked="0" layoutInCell="1" allowOverlap="1" wp14:anchorId="41686BB4" wp14:editId="5DF8A7E3">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3" name="Picture 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74DA4F4" wp14:editId="68BDF749">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4" name="Picture 4"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5AC492C5" wp14:editId="423F74F2">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5E0EA1" w:rsidRPr="006D362A" w:rsidRDefault="005E0EA1"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5E0EA1" w:rsidRPr="006D362A" w:rsidRDefault="005E0EA1"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A1" w:rsidRDefault="007A54F6">
    <w:pPr>
      <w:pStyle w:val="Footer"/>
    </w:pPr>
    <w:fldSimple w:instr=" FILENAME  \* MERGEFORMAT ">
      <w:r w:rsidR="00506846">
        <w:rPr>
          <w:noProof/>
        </w:rPr>
        <w:t>FOI 734,743_DRAFT.docx</w:t>
      </w:r>
    </w:fldSimple>
  </w:p>
  <w:p w:rsidR="005E0EA1" w:rsidRDefault="005E0EA1">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0684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B6" w:rsidRDefault="00970FB6">
      <w:r>
        <w:separator/>
      </w:r>
    </w:p>
  </w:footnote>
  <w:footnote w:type="continuationSeparator" w:id="0">
    <w:p w:rsidR="00970FB6" w:rsidRDefault="0097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A1" w:rsidRDefault="005E0EA1">
    <w:pPr>
      <w:pStyle w:val="Header"/>
    </w:pPr>
  </w:p>
  <w:p w:rsidR="005E0EA1" w:rsidRDefault="005E0EA1">
    <w:pPr>
      <w:pStyle w:val="Header"/>
    </w:pPr>
  </w:p>
  <w:p w:rsidR="005E0EA1" w:rsidRDefault="005E0EA1">
    <w:pPr>
      <w:pStyle w:val="Header"/>
    </w:pPr>
  </w:p>
  <w:p w:rsidR="005E0EA1" w:rsidRDefault="005E0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C2A"/>
    <w:multiLevelType w:val="hybridMultilevel"/>
    <w:tmpl w:val="5A88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70A5"/>
    <w:multiLevelType w:val="hybridMultilevel"/>
    <w:tmpl w:val="7592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1151B9"/>
    <w:multiLevelType w:val="hybridMultilevel"/>
    <w:tmpl w:val="C59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86D64"/>
    <w:multiLevelType w:val="hybridMultilevel"/>
    <w:tmpl w:val="E3BC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46208"/>
    <w:multiLevelType w:val="hybridMultilevel"/>
    <w:tmpl w:val="71EE19BE"/>
    <w:lvl w:ilvl="0" w:tplc="900492C4">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27D0AB8"/>
    <w:multiLevelType w:val="hybridMultilevel"/>
    <w:tmpl w:val="D452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00607D"/>
    <w:multiLevelType w:val="hybridMultilevel"/>
    <w:tmpl w:val="D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83E27"/>
    <w:multiLevelType w:val="hybridMultilevel"/>
    <w:tmpl w:val="BE5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4918B0"/>
    <w:multiLevelType w:val="hybridMultilevel"/>
    <w:tmpl w:val="7874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854F9A"/>
    <w:multiLevelType w:val="hybridMultilevel"/>
    <w:tmpl w:val="C344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2F78E6"/>
    <w:multiLevelType w:val="hybridMultilevel"/>
    <w:tmpl w:val="E924949A"/>
    <w:lvl w:ilvl="0" w:tplc="8214DA9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6"/>
  </w:num>
  <w:num w:numId="5">
    <w:abstractNumId w:val="9"/>
  </w:num>
  <w:num w:numId="6">
    <w:abstractNumId w:val="2"/>
  </w:num>
  <w:num w:numId="7">
    <w:abstractNumId w:val="7"/>
  </w:num>
  <w:num w:numId="8">
    <w:abstractNumId w:val="1"/>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8"/>
    <w:rsid w:val="00001329"/>
    <w:rsid w:val="00032579"/>
    <w:rsid w:val="0003679C"/>
    <w:rsid w:val="00097A87"/>
    <w:rsid w:val="000A38F5"/>
    <w:rsid w:val="000B5932"/>
    <w:rsid w:val="000F3628"/>
    <w:rsid w:val="000F6C20"/>
    <w:rsid w:val="0013631C"/>
    <w:rsid w:val="001A596C"/>
    <w:rsid w:val="001E763A"/>
    <w:rsid w:val="00271FA9"/>
    <w:rsid w:val="00336C27"/>
    <w:rsid w:val="00352BA5"/>
    <w:rsid w:val="0035493E"/>
    <w:rsid w:val="00375CFE"/>
    <w:rsid w:val="00384D03"/>
    <w:rsid w:val="003D4114"/>
    <w:rsid w:val="003F207D"/>
    <w:rsid w:val="00470F5F"/>
    <w:rsid w:val="00487717"/>
    <w:rsid w:val="004C63A8"/>
    <w:rsid w:val="004F0A6C"/>
    <w:rsid w:val="004F23D4"/>
    <w:rsid w:val="004F2D8F"/>
    <w:rsid w:val="00506846"/>
    <w:rsid w:val="005118D4"/>
    <w:rsid w:val="00566FA0"/>
    <w:rsid w:val="0058198E"/>
    <w:rsid w:val="005E0EA1"/>
    <w:rsid w:val="005E56F3"/>
    <w:rsid w:val="006A3796"/>
    <w:rsid w:val="006D663F"/>
    <w:rsid w:val="006F2DAA"/>
    <w:rsid w:val="007121BC"/>
    <w:rsid w:val="0076033B"/>
    <w:rsid w:val="00763080"/>
    <w:rsid w:val="00774AF4"/>
    <w:rsid w:val="00777912"/>
    <w:rsid w:val="007A54F6"/>
    <w:rsid w:val="008148D1"/>
    <w:rsid w:val="00837385"/>
    <w:rsid w:val="00857A08"/>
    <w:rsid w:val="00896E43"/>
    <w:rsid w:val="008E67C3"/>
    <w:rsid w:val="008F5D65"/>
    <w:rsid w:val="00920A95"/>
    <w:rsid w:val="00925A74"/>
    <w:rsid w:val="00970FB6"/>
    <w:rsid w:val="00991318"/>
    <w:rsid w:val="009C0CD9"/>
    <w:rsid w:val="00A263C3"/>
    <w:rsid w:val="00A57D1E"/>
    <w:rsid w:val="00AA2345"/>
    <w:rsid w:val="00AC5810"/>
    <w:rsid w:val="00AF6969"/>
    <w:rsid w:val="00BC4F49"/>
    <w:rsid w:val="00C058D2"/>
    <w:rsid w:val="00C109F5"/>
    <w:rsid w:val="00C3604A"/>
    <w:rsid w:val="00C474E8"/>
    <w:rsid w:val="00C509BE"/>
    <w:rsid w:val="00C84C04"/>
    <w:rsid w:val="00D462C4"/>
    <w:rsid w:val="00D95F11"/>
    <w:rsid w:val="00DC1C39"/>
    <w:rsid w:val="00DF58A9"/>
    <w:rsid w:val="00E02329"/>
    <w:rsid w:val="00E77CF4"/>
    <w:rsid w:val="00E92018"/>
    <w:rsid w:val="00F02ABA"/>
    <w:rsid w:val="00F12EE7"/>
    <w:rsid w:val="00F308D7"/>
    <w:rsid w:val="00F453E4"/>
    <w:rsid w:val="00F66F54"/>
    <w:rsid w:val="00FB7675"/>
    <w:rsid w:val="00FC63A4"/>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paragraph" w:styleId="ListParagraph">
    <w:name w:val="List Paragraph"/>
    <w:basedOn w:val="Normal"/>
    <w:uiPriority w:val="34"/>
    <w:qFormat/>
    <w:rsid w:val="004F23D4"/>
    <w:pPr>
      <w:ind w:left="720"/>
      <w:contextualSpacing/>
    </w:pPr>
  </w:style>
  <w:style w:type="table" w:styleId="TableGrid">
    <w:name w:val="Table Grid"/>
    <w:basedOn w:val="TableNormal"/>
    <w:rsid w:val="004F23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9F5"/>
    <w:pPr>
      <w:spacing w:before="100" w:beforeAutospacing="1" w:after="100" w:afterAutospacing="1"/>
    </w:pPr>
    <w:rPr>
      <w:lang w:eastAsia="en-GB"/>
    </w:rPr>
  </w:style>
  <w:style w:type="character" w:styleId="FollowedHyperlink">
    <w:name w:val="FollowedHyperlink"/>
    <w:basedOn w:val="DefaultParagraphFont"/>
    <w:rsid w:val="00566FA0"/>
    <w:rPr>
      <w:color w:val="800080" w:themeColor="followedHyperlink"/>
      <w:u w:val="single"/>
    </w:rPr>
  </w:style>
  <w:style w:type="paragraph" w:styleId="PlainText">
    <w:name w:val="Plain Text"/>
    <w:basedOn w:val="Normal"/>
    <w:link w:val="PlainTextChar"/>
    <w:uiPriority w:val="99"/>
    <w:unhideWhenUsed/>
    <w:rsid w:val="00920A95"/>
    <w:rPr>
      <w:rFonts w:ascii="Arial" w:eastAsiaTheme="minorHAnsi" w:hAnsi="Arial" w:cstheme="minorBidi"/>
      <w:szCs w:val="21"/>
    </w:rPr>
  </w:style>
  <w:style w:type="character" w:customStyle="1" w:styleId="PlainTextChar">
    <w:name w:val="Plain Text Char"/>
    <w:basedOn w:val="DefaultParagraphFont"/>
    <w:link w:val="PlainText"/>
    <w:uiPriority w:val="99"/>
    <w:rsid w:val="00920A95"/>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paragraph" w:styleId="ListParagraph">
    <w:name w:val="List Paragraph"/>
    <w:basedOn w:val="Normal"/>
    <w:uiPriority w:val="34"/>
    <w:qFormat/>
    <w:rsid w:val="004F23D4"/>
    <w:pPr>
      <w:ind w:left="720"/>
      <w:contextualSpacing/>
    </w:pPr>
  </w:style>
  <w:style w:type="table" w:styleId="TableGrid">
    <w:name w:val="Table Grid"/>
    <w:basedOn w:val="TableNormal"/>
    <w:rsid w:val="004F23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9F5"/>
    <w:pPr>
      <w:spacing w:before="100" w:beforeAutospacing="1" w:after="100" w:afterAutospacing="1"/>
    </w:pPr>
    <w:rPr>
      <w:lang w:eastAsia="en-GB"/>
    </w:rPr>
  </w:style>
  <w:style w:type="character" w:styleId="FollowedHyperlink">
    <w:name w:val="FollowedHyperlink"/>
    <w:basedOn w:val="DefaultParagraphFont"/>
    <w:rsid w:val="00566FA0"/>
    <w:rPr>
      <w:color w:val="800080" w:themeColor="followedHyperlink"/>
      <w:u w:val="single"/>
    </w:rPr>
  </w:style>
  <w:style w:type="paragraph" w:styleId="PlainText">
    <w:name w:val="Plain Text"/>
    <w:basedOn w:val="Normal"/>
    <w:link w:val="PlainTextChar"/>
    <w:uiPriority w:val="99"/>
    <w:unhideWhenUsed/>
    <w:rsid w:val="00920A95"/>
    <w:rPr>
      <w:rFonts w:ascii="Arial" w:eastAsiaTheme="minorHAnsi" w:hAnsi="Arial" w:cstheme="minorBidi"/>
      <w:szCs w:val="21"/>
    </w:rPr>
  </w:style>
  <w:style w:type="character" w:customStyle="1" w:styleId="PlainTextChar">
    <w:name w:val="Plain Text Char"/>
    <w:basedOn w:val="DefaultParagraphFont"/>
    <w:link w:val="PlainText"/>
    <w:uiPriority w:val="99"/>
    <w:rsid w:val="00920A95"/>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8474">
      <w:bodyDiv w:val="1"/>
      <w:marLeft w:val="0"/>
      <w:marRight w:val="0"/>
      <w:marTop w:val="0"/>
      <w:marBottom w:val="0"/>
      <w:divBdr>
        <w:top w:val="none" w:sz="0" w:space="0" w:color="auto"/>
        <w:left w:val="none" w:sz="0" w:space="0" w:color="auto"/>
        <w:bottom w:val="none" w:sz="0" w:space="0" w:color="auto"/>
        <w:right w:val="none" w:sz="0" w:space="0" w:color="auto"/>
      </w:divBdr>
    </w:div>
    <w:div w:id="522210421">
      <w:bodyDiv w:val="1"/>
      <w:marLeft w:val="0"/>
      <w:marRight w:val="0"/>
      <w:marTop w:val="0"/>
      <w:marBottom w:val="0"/>
      <w:divBdr>
        <w:top w:val="none" w:sz="0" w:space="0" w:color="auto"/>
        <w:left w:val="none" w:sz="0" w:space="0" w:color="auto"/>
        <w:bottom w:val="none" w:sz="0" w:space="0" w:color="auto"/>
        <w:right w:val="none" w:sz="0" w:space="0" w:color="auto"/>
      </w:divBdr>
    </w:div>
    <w:div w:id="660427089">
      <w:bodyDiv w:val="1"/>
      <w:marLeft w:val="0"/>
      <w:marRight w:val="0"/>
      <w:marTop w:val="0"/>
      <w:marBottom w:val="0"/>
      <w:divBdr>
        <w:top w:val="none" w:sz="0" w:space="0" w:color="auto"/>
        <w:left w:val="none" w:sz="0" w:space="0" w:color="auto"/>
        <w:bottom w:val="none" w:sz="0" w:space="0" w:color="auto"/>
        <w:right w:val="none" w:sz="0" w:space="0" w:color="auto"/>
      </w:divBdr>
    </w:div>
    <w:div w:id="711997841">
      <w:bodyDiv w:val="1"/>
      <w:marLeft w:val="0"/>
      <w:marRight w:val="0"/>
      <w:marTop w:val="0"/>
      <w:marBottom w:val="0"/>
      <w:divBdr>
        <w:top w:val="none" w:sz="0" w:space="0" w:color="auto"/>
        <w:left w:val="none" w:sz="0" w:space="0" w:color="auto"/>
        <w:bottom w:val="none" w:sz="0" w:space="0" w:color="auto"/>
        <w:right w:val="none" w:sz="0" w:space="0" w:color="auto"/>
      </w:divBdr>
    </w:div>
    <w:div w:id="834958674">
      <w:bodyDiv w:val="1"/>
      <w:marLeft w:val="0"/>
      <w:marRight w:val="0"/>
      <w:marTop w:val="0"/>
      <w:marBottom w:val="0"/>
      <w:divBdr>
        <w:top w:val="none" w:sz="0" w:space="0" w:color="auto"/>
        <w:left w:val="none" w:sz="0" w:space="0" w:color="auto"/>
        <w:bottom w:val="none" w:sz="0" w:space="0" w:color="auto"/>
        <w:right w:val="none" w:sz="0" w:space="0" w:color="auto"/>
      </w:divBdr>
    </w:div>
    <w:div w:id="839582533">
      <w:bodyDiv w:val="1"/>
      <w:marLeft w:val="0"/>
      <w:marRight w:val="0"/>
      <w:marTop w:val="0"/>
      <w:marBottom w:val="0"/>
      <w:divBdr>
        <w:top w:val="none" w:sz="0" w:space="0" w:color="auto"/>
        <w:left w:val="none" w:sz="0" w:space="0" w:color="auto"/>
        <w:bottom w:val="none" w:sz="0" w:space="0" w:color="auto"/>
        <w:right w:val="none" w:sz="0" w:space="0" w:color="auto"/>
      </w:divBdr>
    </w:div>
    <w:div w:id="1083726086">
      <w:bodyDiv w:val="1"/>
      <w:marLeft w:val="0"/>
      <w:marRight w:val="0"/>
      <w:marTop w:val="0"/>
      <w:marBottom w:val="0"/>
      <w:divBdr>
        <w:top w:val="none" w:sz="0" w:space="0" w:color="auto"/>
        <w:left w:val="none" w:sz="0" w:space="0" w:color="auto"/>
        <w:bottom w:val="none" w:sz="0" w:space="0" w:color="auto"/>
        <w:right w:val="none" w:sz="0" w:space="0" w:color="auto"/>
      </w:divBdr>
    </w:div>
    <w:div w:id="1281761708">
      <w:bodyDiv w:val="1"/>
      <w:marLeft w:val="0"/>
      <w:marRight w:val="0"/>
      <w:marTop w:val="0"/>
      <w:marBottom w:val="0"/>
      <w:divBdr>
        <w:top w:val="none" w:sz="0" w:space="0" w:color="auto"/>
        <w:left w:val="none" w:sz="0" w:space="0" w:color="auto"/>
        <w:bottom w:val="none" w:sz="0" w:space="0" w:color="auto"/>
        <w:right w:val="none" w:sz="0" w:space="0" w:color="auto"/>
      </w:divBdr>
    </w:div>
    <w:div w:id="1311209686">
      <w:bodyDiv w:val="1"/>
      <w:marLeft w:val="0"/>
      <w:marRight w:val="0"/>
      <w:marTop w:val="0"/>
      <w:marBottom w:val="0"/>
      <w:divBdr>
        <w:top w:val="none" w:sz="0" w:space="0" w:color="auto"/>
        <w:left w:val="none" w:sz="0" w:space="0" w:color="auto"/>
        <w:bottom w:val="none" w:sz="0" w:space="0" w:color="auto"/>
        <w:right w:val="none" w:sz="0" w:space="0" w:color="auto"/>
      </w:divBdr>
    </w:div>
    <w:div w:id="1364358934">
      <w:bodyDiv w:val="1"/>
      <w:marLeft w:val="0"/>
      <w:marRight w:val="0"/>
      <w:marTop w:val="0"/>
      <w:marBottom w:val="0"/>
      <w:divBdr>
        <w:top w:val="none" w:sz="0" w:space="0" w:color="auto"/>
        <w:left w:val="none" w:sz="0" w:space="0" w:color="auto"/>
        <w:bottom w:val="none" w:sz="0" w:space="0" w:color="auto"/>
        <w:right w:val="none" w:sz="0" w:space="0" w:color="auto"/>
      </w:divBdr>
    </w:div>
    <w:div w:id="1561087331">
      <w:bodyDiv w:val="1"/>
      <w:marLeft w:val="0"/>
      <w:marRight w:val="0"/>
      <w:marTop w:val="0"/>
      <w:marBottom w:val="0"/>
      <w:divBdr>
        <w:top w:val="none" w:sz="0" w:space="0" w:color="auto"/>
        <w:left w:val="none" w:sz="0" w:space="0" w:color="auto"/>
        <w:bottom w:val="none" w:sz="0" w:space="0" w:color="auto"/>
        <w:right w:val="none" w:sz="0" w:space="0" w:color="auto"/>
      </w:divBdr>
    </w:div>
    <w:div w:id="1601059282">
      <w:bodyDiv w:val="1"/>
      <w:marLeft w:val="0"/>
      <w:marRight w:val="0"/>
      <w:marTop w:val="0"/>
      <w:marBottom w:val="0"/>
      <w:divBdr>
        <w:top w:val="none" w:sz="0" w:space="0" w:color="auto"/>
        <w:left w:val="none" w:sz="0" w:space="0" w:color="auto"/>
        <w:bottom w:val="none" w:sz="0" w:space="0" w:color="auto"/>
        <w:right w:val="none" w:sz="0" w:space="0" w:color="auto"/>
      </w:divBdr>
    </w:div>
    <w:div w:id="1663773916">
      <w:bodyDiv w:val="1"/>
      <w:marLeft w:val="0"/>
      <w:marRight w:val="0"/>
      <w:marTop w:val="0"/>
      <w:marBottom w:val="0"/>
      <w:divBdr>
        <w:top w:val="none" w:sz="0" w:space="0" w:color="auto"/>
        <w:left w:val="none" w:sz="0" w:space="0" w:color="auto"/>
        <w:bottom w:val="none" w:sz="0" w:space="0" w:color="auto"/>
        <w:right w:val="none" w:sz="0" w:space="0" w:color="auto"/>
      </w:divBdr>
    </w:div>
    <w:div w:id="1874296341">
      <w:bodyDiv w:val="1"/>
      <w:marLeft w:val="0"/>
      <w:marRight w:val="0"/>
      <w:marTop w:val="0"/>
      <w:marBottom w:val="0"/>
      <w:divBdr>
        <w:top w:val="none" w:sz="0" w:space="0" w:color="auto"/>
        <w:left w:val="none" w:sz="0" w:space="0" w:color="auto"/>
        <w:bottom w:val="none" w:sz="0" w:space="0" w:color="auto"/>
        <w:right w:val="none" w:sz="0" w:space="0" w:color="auto"/>
      </w:divBdr>
    </w:div>
    <w:div w:id="2044744340">
      <w:bodyDiv w:val="1"/>
      <w:marLeft w:val="0"/>
      <w:marRight w:val="0"/>
      <w:marTop w:val="0"/>
      <w:marBottom w:val="0"/>
      <w:divBdr>
        <w:top w:val="none" w:sz="0" w:space="0" w:color="auto"/>
        <w:left w:val="none" w:sz="0" w:space="0" w:color="auto"/>
        <w:bottom w:val="none" w:sz="0" w:space="0" w:color="auto"/>
        <w:right w:val="none" w:sz="0" w:space="0" w:color="auto"/>
      </w:divBdr>
    </w:div>
    <w:div w:id="2095125499">
      <w:bodyDiv w:val="1"/>
      <w:marLeft w:val="0"/>
      <w:marRight w:val="0"/>
      <w:marTop w:val="0"/>
      <w:marBottom w:val="0"/>
      <w:divBdr>
        <w:top w:val="none" w:sz="0" w:space="0" w:color="auto"/>
        <w:left w:val="none" w:sz="0" w:space="0" w:color="auto"/>
        <w:bottom w:val="none" w:sz="0" w:space="0" w:color="auto"/>
        <w:right w:val="none" w:sz="0" w:space="0" w:color="auto"/>
      </w:divBdr>
    </w:div>
    <w:div w:id="21109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ighwaysengland.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organisations/highways-england/about/complaints-proced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FB49-17A3-455B-BB12-5E57A975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eletter.dotx</Template>
  <TotalTime>1</TotalTime>
  <Pages>1</Pages>
  <Words>590</Words>
  <Characters>2952</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Wedderburn, Kayleigh</cp:lastModifiedBy>
  <cp:revision>2</cp:revision>
  <cp:lastPrinted>2016-03-15T13:31:00Z</cp:lastPrinted>
  <dcterms:created xsi:type="dcterms:W3CDTF">2016-03-22T14:35:00Z</dcterms:created>
  <dcterms:modified xsi:type="dcterms:W3CDTF">2016-03-22T14:35:00Z</dcterms:modified>
</cp:coreProperties>
</file>