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58951" w14:textId="0E4A90BD" w:rsidR="00A35FEB" w:rsidRDefault="008C6FF5" w:rsidP="00233E96">
      <w:pPr>
        <w:spacing w:after="0"/>
        <w:jc w:val="center"/>
        <w:rPr>
          <w:sz w:val="40"/>
          <w:szCs w:val="40"/>
        </w:rPr>
      </w:pPr>
      <w:bookmarkStart w:id="0" w:name="_GoBack"/>
      <w:bookmarkEnd w:id="0"/>
      <w:r>
        <w:rPr>
          <w:noProof/>
          <w:lang w:eastAsia="en-GB"/>
        </w:rPr>
        <w:drawing>
          <wp:anchor distT="0" distB="0" distL="114300" distR="114300" simplePos="0" relativeHeight="251666432" behindDoc="0" locked="0" layoutInCell="1" allowOverlap="1" wp14:anchorId="5A910A2F" wp14:editId="1BA59F68">
            <wp:simplePos x="0" y="0"/>
            <wp:positionH relativeFrom="column">
              <wp:posOffset>7263130</wp:posOffset>
            </wp:positionH>
            <wp:positionV relativeFrom="paragraph">
              <wp:posOffset>-463012</wp:posOffset>
            </wp:positionV>
            <wp:extent cx="1757611" cy="721281"/>
            <wp:effectExtent l="0" t="0" r="0" b="3175"/>
            <wp:wrapNone/>
            <wp:docPr id="4" name="Picture 4" descr="C:\Users\kate.green\AppData\Local\Microsoft\Windows\Temporary Internet Files\Content.Word\TDA_MasterStrap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kate.green\AppData\Local\Microsoft\Windows\Temporary Internet Files\Content.Word\TDA_MasterStrap_CMYK.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7611" cy="721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FEB">
        <w:rPr>
          <w:noProof/>
          <w:sz w:val="32"/>
          <w:szCs w:val="32"/>
          <w:lang w:eastAsia="en-GB"/>
        </w:rPr>
        <w:drawing>
          <wp:anchor distT="0" distB="0" distL="114300" distR="114300" simplePos="0" relativeHeight="251664384" behindDoc="1" locked="0" layoutInCell="1" allowOverlap="1" wp14:anchorId="31A30A9E" wp14:editId="17325A93">
            <wp:simplePos x="0" y="0"/>
            <wp:positionH relativeFrom="column">
              <wp:posOffset>-388190</wp:posOffset>
            </wp:positionH>
            <wp:positionV relativeFrom="paragraph">
              <wp:posOffset>-672859</wp:posOffset>
            </wp:positionV>
            <wp:extent cx="1783069" cy="1268744"/>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Monitor 20-8-13 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1750" cy="12678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 </w:t>
      </w:r>
    </w:p>
    <w:p w14:paraId="42C88EF3" w14:textId="77777777" w:rsidR="009D5A7B" w:rsidRDefault="00233E96" w:rsidP="00233E96">
      <w:pPr>
        <w:spacing w:after="0"/>
        <w:jc w:val="center"/>
        <w:rPr>
          <w:sz w:val="40"/>
          <w:szCs w:val="40"/>
        </w:rPr>
      </w:pPr>
      <w:r>
        <w:rPr>
          <w:sz w:val="40"/>
          <w:szCs w:val="40"/>
        </w:rPr>
        <w:t>FRAMEWORK APPROVALS APPLICATION</w:t>
      </w:r>
    </w:p>
    <w:tbl>
      <w:tblPr>
        <w:tblW w:w="11380" w:type="dxa"/>
        <w:jc w:val="center"/>
        <w:tblLayout w:type="fixed"/>
        <w:tblLook w:val="04A0" w:firstRow="1" w:lastRow="0" w:firstColumn="1" w:lastColumn="0" w:noHBand="0" w:noVBand="1"/>
      </w:tblPr>
      <w:tblGrid>
        <w:gridCol w:w="4960"/>
        <w:gridCol w:w="6420"/>
      </w:tblGrid>
      <w:tr w:rsidR="00233E96" w:rsidRPr="00233E96" w14:paraId="05BB400D" w14:textId="77777777" w:rsidTr="00756ADB">
        <w:trPr>
          <w:trHeight w:val="525"/>
          <w:jc w:val="center"/>
        </w:trPr>
        <w:tc>
          <w:tcPr>
            <w:tcW w:w="49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03C8CF9" w14:textId="54476AE9" w:rsidR="00233E96" w:rsidRPr="00233E96" w:rsidRDefault="00233E96" w:rsidP="00A50763">
            <w:pPr>
              <w:spacing w:after="0" w:line="240" w:lineRule="auto"/>
              <w:rPr>
                <w:rFonts w:ascii="Arial" w:eastAsia="Times New Roman" w:hAnsi="Arial"/>
                <w:color w:val="000000"/>
                <w:lang w:eastAsia="en-GB"/>
              </w:rPr>
            </w:pPr>
            <w:r w:rsidRPr="00233E96">
              <w:rPr>
                <w:rFonts w:ascii="Arial" w:eastAsia="Times New Roman" w:hAnsi="Arial"/>
                <w:color w:val="000000"/>
                <w:lang w:eastAsia="en-GB"/>
              </w:rPr>
              <w:t xml:space="preserve">Framework </w:t>
            </w:r>
            <w:r w:rsidR="00A50763">
              <w:rPr>
                <w:rFonts w:ascii="Arial" w:eastAsia="Times New Roman" w:hAnsi="Arial"/>
                <w:color w:val="000000"/>
                <w:lang w:eastAsia="en-GB"/>
              </w:rPr>
              <w:t>o</w:t>
            </w:r>
            <w:r w:rsidRPr="00233E96">
              <w:rPr>
                <w:rFonts w:ascii="Arial" w:eastAsia="Times New Roman" w:hAnsi="Arial"/>
                <w:color w:val="000000"/>
                <w:lang w:eastAsia="en-GB"/>
              </w:rPr>
              <w:t>perator</w:t>
            </w:r>
          </w:p>
        </w:tc>
        <w:tc>
          <w:tcPr>
            <w:tcW w:w="6420" w:type="dxa"/>
            <w:tcBorders>
              <w:top w:val="single" w:sz="8" w:space="0" w:color="auto"/>
              <w:left w:val="nil"/>
              <w:bottom w:val="single" w:sz="4" w:space="0" w:color="auto"/>
              <w:right w:val="single" w:sz="8" w:space="0" w:color="000000"/>
            </w:tcBorders>
            <w:shd w:val="clear" w:color="auto" w:fill="auto"/>
            <w:noWrap/>
            <w:vAlign w:val="bottom"/>
            <w:hideMark/>
          </w:tcPr>
          <w:p w14:paraId="6DF9082B" w14:textId="77777777" w:rsidR="00233E96" w:rsidRPr="00233E96" w:rsidRDefault="00233E96" w:rsidP="00233E96">
            <w:pPr>
              <w:spacing w:after="0" w:line="240" w:lineRule="auto"/>
              <w:jc w:val="center"/>
              <w:rPr>
                <w:rFonts w:ascii="Calibri" w:eastAsia="Times New Roman" w:hAnsi="Calibri" w:cs="Times New Roman"/>
                <w:color w:val="000000"/>
                <w:sz w:val="22"/>
                <w:szCs w:val="22"/>
                <w:lang w:eastAsia="en-GB"/>
              </w:rPr>
            </w:pPr>
            <w:r w:rsidRPr="00233E96">
              <w:rPr>
                <w:rFonts w:ascii="Calibri" w:eastAsia="Times New Roman" w:hAnsi="Calibri" w:cs="Times New Roman"/>
                <w:color w:val="000000"/>
                <w:sz w:val="22"/>
                <w:szCs w:val="22"/>
                <w:lang w:eastAsia="en-GB"/>
              </w:rPr>
              <w:t> </w:t>
            </w:r>
          </w:p>
        </w:tc>
      </w:tr>
      <w:tr w:rsidR="00233E96" w:rsidRPr="00233E96" w14:paraId="3DA67903" w14:textId="77777777" w:rsidTr="00756ADB">
        <w:trPr>
          <w:trHeight w:val="1020"/>
          <w:jc w:val="center"/>
        </w:trPr>
        <w:tc>
          <w:tcPr>
            <w:tcW w:w="4960" w:type="dxa"/>
            <w:tcBorders>
              <w:top w:val="nil"/>
              <w:left w:val="single" w:sz="8" w:space="0" w:color="auto"/>
              <w:bottom w:val="single" w:sz="4" w:space="0" w:color="auto"/>
              <w:right w:val="single" w:sz="4" w:space="0" w:color="auto"/>
            </w:tcBorders>
            <w:shd w:val="clear" w:color="auto" w:fill="auto"/>
            <w:vAlign w:val="center"/>
            <w:hideMark/>
          </w:tcPr>
          <w:p w14:paraId="7B94F1E2" w14:textId="52DD44FC" w:rsidR="00233E96" w:rsidRPr="00233E96" w:rsidRDefault="00233E96" w:rsidP="00A50763">
            <w:pPr>
              <w:spacing w:after="0" w:line="240" w:lineRule="auto"/>
              <w:rPr>
                <w:rFonts w:ascii="Arial" w:eastAsia="Times New Roman" w:hAnsi="Arial"/>
                <w:color w:val="000000"/>
                <w:lang w:eastAsia="en-GB"/>
              </w:rPr>
            </w:pPr>
            <w:r w:rsidRPr="00233E96">
              <w:rPr>
                <w:rFonts w:ascii="Arial" w:eastAsia="Times New Roman" w:hAnsi="Arial"/>
                <w:color w:val="000000"/>
                <w:lang w:eastAsia="en-GB"/>
              </w:rPr>
              <w:t xml:space="preserve">Registered </w:t>
            </w:r>
            <w:r w:rsidR="00A50763">
              <w:rPr>
                <w:rFonts w:ascii="Arial" w:eastAsia="Times New Roman" w:hAnsi="Arial"/>
                <w:color w:val="000000"/>
                <w:lang w:eastAsia="en-GB"/>
              </w:rPr>
              <w:t>a</w:t>
            </w:r>
            <w:r w:rsidRPr="00233E96">
              <w:rPr>
                <w:rFonts w:ascii="Arial" w:eastAsia="Times New Roman" w:hAnsi="Arial"/>
                <w:color w:val="000000"/>
                <w:lang w:eastAsia="en-GB"/>
              </w:rPr>
              <w:t>ddress</w:t>
            </w:r>
          </w:p>
        </w:tc>
        <w:tc>
          <w:tcPr>
            <w:tcW w:w="6420" w:type="dxa"/>
            <w:tcBorders>
              <w:top w:val="single" w:sz="4" w:space="0" w:color="auto"/>
              <w:left w:val="nil"/>
              <w:bottom w:val="single" w:sz="4" w:space="0" w:color="auto"/>
              <w:right w:val="single" w:sz="8" w:space="0" w:color="000000"/>
            </w:tcBorders>
            <w:shd w:val="clear" w:color="auto" w:fill="auto"/>
            <w:noWrap/>
            <w:vAlign w:val="bottom"/>
            <w:hideMark/>
          </w:tcPr>
          <w:p w14:paraId="1C107007" w14:textId="77777777" w:rsidR="00233E96" w:rsidRPr="00233E96" w:rsidRDefault="00233E96" w:rsidP="00233E96">
            <w:pPr>
              <w:spacing w:after="0" w:line="240" w:lineRule="auto"/>
              <w:jc w:val="center"/>
              <w:rPr>
                <w:rFonts w:ascii="Calibri" w:eastAsia="Times New Roman" w:hAnsi="Calibri" w:cs="Times New Roman"/>
                <w:color w:val="000000"/>
                <w:sz w:val="22"/>
                <w:szCs w:val="22"/>
                <w:lang w:eastAsia="en-GB"/>
              </w:rPr>
            </w:pPr>
            <w:r w:rsidRPr="00233E96">
              <w:rPr>
                <w:rFonts w:ascii="Calibri" w:eastAsia="Times New Roman" w:hAnsi="Calibri" w:cs="Times New Roman"/>
                <w:color w:val="000000"/>
                <w:sz w:val="22"/>
                <w:szCs w:val="22"/>
                <w:lang w:eastAsia="en-GB"/>
              </w:rPr>
              <w:t> </w:t>
            </w:r>
          </w:p>
        </w:tc>
      </w:tr>
      <w:tr w:rsidR="00233E96" w:rsidRPr="00233E96" w14:paraId="2DD5EC08" w14:textId="77777777" w:rsidTr="00756ADB">
        <w:trPr>
          <w:trHeight w:val="885"/>
          <w:jc w:val="center"/>
        </w:trPr>
        <w:tc>
          <w:tcPr>
            <w:tcW w:w="4960" w:type="dxa"/>
            <w:tcBorders>
              <w:top w:val="nil"/>
              <w:left w:val="single" w:sz="8" w:space="0" w:color="auto"/>
              <w:bottom w:val="single" w:sz="4" w:space="0" w:color="auto"/>
              <w:right w:val="single" w:sz="4" w:space="0" w:color="auto"/>
            </w:tcBorders>
            <w:shd w:val="clear" w:color="auto" w:fill="auto"/>
            <w:vAlign w:val="center"/>
            <w:hideMark/>
          </w:tcPr>
          <w:p w14:paraId="367D31F8" w14:textId="279E2A6C" w:rsidR="00233E96" w:rsidRPr="00233E96" w:rsidRDefault="00233E96" w:rsidP="00A50763">
            <w:pPr>
              <w:spacing w:after="0" w:line="240" w:lineRule="auto"/>
              <w:rPr>
                <w:rFonts w:ascii="Arial" w:eastAsia="Times New Roman" w:hAnsi="Arial"/>
                <w:color w:val="000000"/>
                <w:lang w:eastAsia="en-GB"/>
              </w:rPr>
            </w:pPr>
            <w:r w:rsidRPr="00233E96">
              <w:rPr>
                <w:rFonts w:ascii="Arial" w:eastAsia="Times New Roman" w:hAnsi="Arial"/>
                <w:color w:val="000000"/>
                <w:lang w:eastAsia="en-GB"/>
              </w:rPr>
              <w:t xml:space="preserve">Company </w:t>
            </w:r>
            <w:r w:rsidR="00A50763">
              <w:rPr>
                <w:rFonts w:ascii="Arial" w:eastAsia="Times New Roman" w:hAnsi="Arial"/>
                <w:color w:val="000000"/>
                <w:lang w:eastAsia="en-GB"/>
              </w:rPr>
              <w:t>r</w:t>
            </w:r>
            <w:r w:rsidRPr="00233E96">
              <w:rPr>
                <w:rFonts w:ascii="Arial" w:eastAsia="Times New Roman" w:hAnsi="Arial"/>
                <w:color w:val="000000"/>
                <w:lang w:eastAsia="en-GB"/>
              </w:rPr>
              <w:t xml:space="preserve">egistration </w:t>
            </w:r>
            <w:r w:rsidR="00A50763">
              <w:rPr>
                <w:rFonts w:ascii="Arial" w:eastAsia="Times New Roman" w:hAnsi="Arial"/>
                <w:color w:val="000000"/>
                <w:lang w:eastAsia="en-GB"/>
              </w:rPr>
              <w:t>n</w:t>
            </w:r>
            <w:r w:rsidRPr="00233E96">
              <w:rPr>
                <w:rFonts w:ascii="Arial" w:eastAsia="Times New Roman" w:hAnsi="Arial"/>
                <w:color w:val="000000"/>
                <w:lang w:eastAsia="en-GB"/>
              </w:rPr>
              <w:t>umber (if applicable)</w:t>
            </w:r>
          </w:p>
        </w:tc>
        <w:tc>
          <w:tcPr>
            <w:tcW w:w="6420" w:type="dxa"/>
            <w:tcBorders>
              <w:top w:val="single" w:sz="4" w:space="0" w:color="auto"/>
              <w:left w:val="nil"/>
              <w:bottom w:val="single" w:sz="4" w:space="0" w:color="auto"/>
              <w:right w:val="single" w:sz="8" w:space="0" w:color="000000"/>
            </w:tcBorders>
            <w:shd w:val="clear" w:color="auto" w:fill="auto"/>
            <w:noWrap/>
            <w:vAlign w:val="bottom"/>
            <w:hideMark/>
          </w:tcPr>
          <w:p w14:paraId="7BF2D4AD" w14:textId="77777777" w:rsidR="00233E96" w:rsidRPr="00233E96" w:rsidRDefault="00233E96" w:rsidP="00233E96">
            <w:pPr>
              <w:spacing w:after="0" w:line="240" w:lineRule="auto"/>
              <w:jc w:val="center"/>
              <w:rPr>
                <w:rFonts w:ascii="Calibri" w:eastAsia="Times New Roman" w:hAnsi="Calibri" w:cs="Times New Roman"/>
                <w:color w:val="000000"/>
                <w:sz w:val="22"/>
                <w:szCs w:val="22"/>
                <w:lang w:eastAsia="en-GB"/>
              </w:rPr>
            </w:pPr>
            <w:r w:rsidRPr="00233E96">
              <w:rPr>
                <w:rFonts w:ascii="Calibri" w:eastAsia="Times New Roman" w:hAnsi="Calibri" w:cs="Times New Roman"/>
                <w:color w:val="000000"/>
                <w:sz w:val="22"/>
                <w:szCs w:val="22"/>
                <w:lang w:eastAsia="en-GB"/>
              </w:rPr>
              <w:t> </w:t>
            </w:r>
          </w:p>
        </w:tc>
      </w:tr>
      <w:tr w:rsidR="00233E96" w:rsidRPr="00233E96" w14:paraId="4C6B1B45" w14:textId="77777777" w:rsidTr="00756ADB">
        <w:trPr>
          <w:trHeight w:val="540"/>
          <w:jc w:val="center"/>
        </w:trPr>
        <w:tc>
          <w:tcPr>
            <w:tcW w:w="4960" w:type="dxa"/>
            <w:tcBorders>
              <w:top w:val="nil"/>
              <w:left w:val="single" w:sz="8" w:space="0" w:color="auto"/>
              <w:bottom w:val="single" w:sz="4" w:space="0" w:color="auto"/>
              <w:right w:val="single" w:sz="4" w:space="0" w:color="auto"/>
            </w:tcBorders>
            <w:shd w:val="clear" w:color="auto" w:fill="auto"/>
            <w:vAlign w:val="center"/>
            <w:hideMark/>
          </w:tcPr>
          <w:p w14:paraId="02CCBA10" w14:textId="79CE37F7" w:rsidR="00233E96" w:rsidRPr="00233E96" w:rsidRDefault="00233E96" w:rsidP="00A50763">
            <w:pPr>
              <w:spacing w:after="0" w:line="240" w:lineRule="auto"/>
              <w:rPr>
                <w:rFonts w:ascii="Arial" w:eastAsia="Times New Roman" w:hAnsi="Arial"/>
                <w:color w:val="000000"/>
                <w:lang w:eastAsia="en-GB"/>
              </w:rPr>
            </w:pPr>
            <w:r w:rsidRPr="00233E96">
              <w:rPr>
                <w:rFonts w:ascii="Arial" w:eastAsia="Times New Roman" w:hAnsi="Arial"/>
                <w:color w:val="000000"/>
                <w:lang w:eastAsia="en-GB"/>
              </w:rPr>
              <w:t xml:space="preserve">Contracting </w:t>
            </w:r>
            <w:r w:rsidR="00A50763">
              <w:rPr>
                <w:rFonts w:ascii="Arial" w:eastAsia="Times New Roman" w:hAnsi="Arial"/>
                <w:color w:val="000000"/>
                <w:lang w:eastAsia="en-GB"/>
              </w:rPr>
              <w:t>a</w:t>
            </w:r>
            <w:r w:rsidRPr="00233E96">
              <w:rPr>
                <w:rFonts w:ascii="Arial" w:eastAsia="Times New Roman" w:hAnsi="Arial"/>
                <w:color w:val="000000"/>
                <w:lang w:eastAsia="en-GB"/>
              </w:rPr>
              <w:t>uthority</w:t>
            </w:r>
          </w:p>
        </w:tc>
        <w:tc>
          <w:tcPr>
            <w:tcW w:w="6420" w:type="dxa"/>
            <w:tcBorders>
              <w:top w:val="single" w:sz="4" w:space="0" w:color="auto"/>
              <w:left w:val="nil"/>
              <w:bottom w:val="single" w:sz="4" w:space="0" w:color="auto"/>
              <w:right w:val="single" w:sz="8" w:space="0" w:color="000000"/>
            </w:tcBorders>
            <w:shd w:val="clear" w:color="auto" w:fill="auto"/>
            <w:noWrap/>
            <w:vAlign w:val="bottom"/>
            <w:hideMark/>
          </w:tcPr>
          <w:p w14:paraId="030AB269" w14:textId="77777777" w:rsidR="00233E96" w:rsidRPr="00233E96" w:rsidRDefault="00233E96" w:rsidP="00233E96">
            <w:pPr>
              <w:spacing w:after="0" w:line="240" w:lineRule="auto"/>
              <w:jc w:val="center"/>
              <w:rPr>
                <w:rFonts w:ascii="Calibri" w:eastAsia="Times New Roman" w:hAnsi="Calibri" w:cs="Times New Roman"/>
                <w:color w:val="000000"/>
                <w:sz w:val="22"/>
                <w:szCs w:val="22"/>
                <w:lang w:eastAsia="en-GB"/>
              </w:rPr>
            </w:pPr>
            <w:r w:rsidRPr="00233E96">
              <w:rPr>
                <w:rFonts w:ascii="Calibri" w:eastAsia="Times New Roman" w:hAnsi="Calibri" w:cs="Times New Roman"/>
                <w:color w:val="000000"/>
                <w:sz w:val="22"/>
                <w:szCs w:val="22"/>
                <w:lang w:eastAsia="en-GB"/>
              </w:rPr>
              <w:t> </w:t>
            </w:r>
          </w:p>
        </w:tc>
      </w:tr>
      <w:tr w:rsidR="00233E96" w:rsidRPr="00233E96" w14:paraId="1270E402" w14:textId="77777777" w:rsidTr="00756ADB">
        <w:trPr>
          <w:trHeight w:val="555"/>
          <w:jc w:val="center"/>
        </w:trPr>
        <w:tc>
          <w:tcPr>
            <w:tcW w:w="4960" w:type="dxa"/>
            <w:tcBorders>
              <w:top w:val="nil"/>
              <w:left w:val="single" w:sz="8" w:space="0" w:color="auto"/>
              <w:bottom w:val="single" w:sz="4" w:space="0" w:color="auto"/>
              <w:right w:val="single" w:sz="4" w:space="0" w:color="auto"/>
            </w:tcBorders>
            <w:shd w:val="clear" w:color="auto" w:fill="auto"/>
            <w:vAlign w:val="center"/>
            <w:hideMark/>
          </w:tcPr>
          <w:p w14:paraId="44020E96" w14:textId="7745EA8D" w:rsidR="00233E96" w:rsidRPr="00233E96" w:rsidRDefault="00233E96" w:rsidP="00A50763">
            <w:pPr>
              <w:spacing w:after="0" w:line="240" w:lineRule="auto"/>
              <w:rPr>
                <w:rFonts w:ascii="Arial" w:eastAsia="Times New Roman" w:hAnsi="Arial"/>
                <w:color w:val="000000"/>
                <w:lang w:eastAsia="en-GB"/>
              </w:rPr>
            </w:pPr>
            <w:r w:rsidRPr="00233E96">
              <w:rPr>
                <w:rFonts w:ascii="Arial" w:eastAsia="Times New Roman" w:hAnsi="Arial"/>
                <w:color w:val="000000"/>
                <w:lang w:eastAsia="en-GB"/>
              </w:rPr>
              <w:t xml:space="preserve">Website </w:t>
            </w:r>
            <w:r w:rsidR="00A50763">
              <w:rPr>
                <w:rFonts w:ascii="Arial" w:eastAsia="Times New Roman" w:hAnsi="Arial"/>
                <w:color w:val="000000"/>
                <w:lang w:eastAsia="en-GB"/>
              </w:rPr>
              <w:t>a</w:t>
            </w:r>
            <w:r w:rsidRPr="00233E96">
              <w:rPr>
                <w:rFonts w:ascii="Arial" w:eastAsia="Times New Roman" w:hAnsi="Arial"/>
                <w:color w:val="000000"/>
                <w:lang w:eastAsia="en-GB"/>
              </w:rPr>
              <w:t>ddress</w:t>
            </w:r>
          </w:p>
        </w:tc>
        <w:tc>
          <w:tcPr>
            <w:tcW w:w="6420" w:type="dxa"/>
            <w:tcBorders>
              <w:top w:val="single" w:sz="4" w:space="0" w:color="auto"/>
              <w:left w:val="nil"/>
              <w:bottom w:val="single" w:sz="4" w:space="0" w:color="auto"/>
              <w:right w:val="single" w:sz="8" w:space="0" w:color="000000"/>
            </w:tcBorders>
            <w:shd w:val="clear" w:color="auto" w:fill="auto"/>
            <w:noWrap/>
            <w:vAlign w:val="bottom"/>
            <w:hideMark/>
          </w:tcPr>
          <w:p w14:paraId="1DF6719A" w14:textId="77777777" w:rsidR="00233E96" w:rsidRPr="00233E96" w:rsidRDefault="00233E96" w:rsidP="00233E96">
            <w:pPr>
              <w:spacing w:after="0" w:line="240" w:lineRule="auto"/>
              <w:jc w:val="center"/>
              <w:rPr>
                <w:rFonts w:ascii="Calibri" w:eastAsia="Times New Roman" w:hAnsi="Calibri" w:cs="Times New Roman"/>
                <w:color w:val="000000"/>
                <w:sz w:val="22"/>
                <w:szCs w:val="22"/>
                <w:lang w:eastAsia="en-GB"/>
              </w:rPr>
            </w:pPr>
            <w:r w:rsidRPr="00233E96">
              <w:rPr>
                <w:rFonts w:ascii="Calibri" w:eastAsia="Times New Roman" w:hAnsi="Calibri" w:cs="Times New Roman"/>
                <w:color w:val="000000"/>
                <w:sz w:val="22"/>
                <w:szCs w:val="22"/>
                <w:lang w:eastAsia="en-GB"/>
              </w:rPr>
              <w:t> </w:t>
            </w:r>
          </w:p>
        </w:tc>
      </w:tr>
      <w:tr w:rsidR="00233E96" w:rsidRPr="00233E96" w14:paraId="2B5AEBE3" w14:textId="77777777" w:rsidTr="00756ADB">
        <w:trPr>
          <w:trHeight w:val="570"/>
          <w:jc w:val="center"/>
        </w:trPr>
        <w:tc>
          <w:tcPr>
            <w:tcW w:w="4960" w:type="dxa"/>
            <w:tcBorders>
              <w:top w:val="nil"/>
              <w:left w:val="single" w:sz="8" w:space="0" w:color="auto"/>
              <w:bottom w:val="single" w:sz="4" w:space="0" w:color="auto"/>
              <w:right w:val="single" w:sz="4" w:space="0" w:color="auto"/>
            </w:tcBorders>
            <w:shd w:val="clear" w:color="auto" w:fill="auto"/>
            <w:vAlign w:val="center"/>
            <w:hideMark/>
          </w:tcPr>
          <w:p w14:paraId="0FE7EA02" w14:textId="50440BBF" w:rsidR="00233E96" w:rsidRPr="00233E96" w:rsidRDefault="00233E96" w:rsidP="00A50763">
            <w:pPr>
              <w:spacing w:after="0" w:line="240" w:lineRule="auto"/>
              <w:rPr>
                <w:rFonts w:ascii="Arial" w:eastAsia="Times New Roman" w:hAnsi="Arial"/>
                <w:color w:val="000000"/>
                <w:lang w:eastAsia="en-GB"/>
              </w:rPr>
            </w:pPr>
            <w:r w:rsidRPr="00233E96">
              <w:rPr>
                <w:rFonts w:ascii="Arial" w:eastAsia="Times New Roman" w:hAnsi="Arial"/>
                <w:color w:val="000000"/>
                <w:lang w:eastAsia="en-GB"/>
              </w:rPr>
              <w:t xml:space="preserve">Framework </w:t>
            </w:r>
            <w:r w:rsidR="00A50763">
              <w:rPr>
                <w:rFonts w:ascii="Arial" w:eastAsia="Times New Roman" w:hAnsi="Arial"/>
                <w:color w:val="000000"/>
                <w:lang w:eastAsia="en-GB"/>
              </w:rPr>
              <w:t>n</w:t>
            </w:r>
            <w:r w:rsidRPr="00233E96">
              <w:rPr>
                <w:rFonts w:ascii="Arial" w:eastAsia="Times New Roman" w:hAnsi="Arial"/>
                <w:color w:val="000000"/>
                <w:lang w:eastAsia="en-GB"/>
              </w:rPr>
              <w:t>ame</w:t>
            </w:r>
          </w:p>
        </w:tc>
        <w:tc>
          <w:tcPr>
            <w:tcW w:w="6420" w:type="dxa"/>
            <w:tcBorders>
              <w:top w:val="single" w:sz="4" w:space="0" w:color="auto"/>
              <w:left w:val="nil"/>
              <w:bottom w:val="single" w:sz="4" w:space="0" w:color="auto"/>
              <w:right w:val="single" w:sz="8" w:space="0" w:color="000000"/>
            </w:tcBorders>
            <w:shd w:val="clear" w:color="auto" w:fill="auto"/>
            <w:noWrap/>
            <w:vAlign w:val="center"/>
            <w:hideMark/>
          </w:tcPr>
          <w:p w14:paraId="4F091AEE" w14:textId="77777777" w:rsidR="00233E96" w:rsidRPr="00233E96" w:rsidRDefault="00233E96" w:rsidP="00233E96">
            <w:pPr>
              <w:spacing w:after="0" w:line="240" w:lineRule="auto"/>
              <w:jc w:val="center"/>
              <w:rPr>
                <w:rFonts w:ascii="Calibri" w:eastAsia="Times New Roman" w:hAnsi="Calibri" w:cs="Times New Roman"/>
                <w:color w:val="000000"/>
                <w:sz w:val="22"/>
                <w:szCs w:val="22"/>
                <w:lang w:eastAsia="en-GB"/>
              </w:rPr>
            </w:pPr>
            <w:r w:rsidRPr="00233E96">
              <w:rPr>
                <w:rFonts w:ascii="Calibri" w:eastAsia="Times New Roman" w:hAnsi="Calibri" w:cs="Times New Roman"/>
                <w:color w:val="000000"/>
                <w:sz w:val="22"/>
                <w:szCs w:val="22"/>
                <w:lang w:eastAsia="en-GB"/>
              </w:rPr>
              <w:t> </w:t>
            </w:r>
          </w:p>
        </w:tc>
      </w:tr>
      <w:tr w:rsidR="00233E96" w:rsidRPr="00233E96" w14:paraId="1267A6EC" w14:textId="77777777" w:rsidTr="00756ADB">
        <w:trPr>
          <w:trHeight w:val="570"/>
          <w:jc w:val="center"/>
        </w:trPr>
        <w:tc>
          <w:tcPr>
            <w:tcW w:w="4960" w:type="dxa"/>
            <w:tcBorders>
              <w:top w:val="nil"/>
              <w:left w:val="single" w:sz="8" w:space="0" w:color="auto"/>
              <w:bottom w:val="single" w:sz="4" w:space="0" w:color="auto"/>
              <w:right w:val="single" w:sz="4" w:space="0" w:color="auto"/>
            </w:tcBorders>
            <w:shd w:val="clear" w:color="auto" w:fill="auto"/>
            <w:vAlign w:val="center"/>
            <w:hideMark/>
          </w:tcPr>
          <w:p w14:paraId="5A182B9F" w14:textId="77777777" w:rsidR="00233E96" w:rsidRPr="00233E96" w:rsidRDefault="00233E96" w:rsidP="00233E96">
            <w:pPr>
              <w:spacing w:after="0" w:line="240" w:lineRule="auto"/>
              <w:rPr>
                <w:rFonts w:ascii="Arial" w:eastAsia="Times New Roman" w:hAnsi="Arial"/>
                <w:color w:val="000000"/>
                <w:lang w:eastAsia="en-GB"/>
              </w:rPr>
            </w:pPr>
            <w:r w:rsidRPr="00233E96">
              <w:rPr>
                <w:rFonts w:ascii="Arial" w:eastAsia="Times New Roman" w:hAnsi="Arial"/>
                <w:color w:val="000000"/>
                <w:lang w:eastAsia="en-GB"/>
              </w:rPr>
              <w:t>Staff group provision</w:t>
            </w:r>
          </w:p>
        </w:tc>
        <w:tc>
          <w:tcPr>
            <w:tcW w:w="6420" w:type="dxa"/>
            <w:tcBorders>
              <w:top w:val="single" w:sz="4" w:space="0" w:color="auto"/>
              <w:left w:val="nil"/>
              <w:bottom w:val="single" w:sz="4" w:space="0" w:color="auto"/>
              <w:right w:val="single" w:sz="8" w:space="0" w:color="000000"/>
            </w:tcBorders>
            <w:shd w:val="clear" w:color="auto" w:fill="auto"/>
            <w:noWrap/>
            <w:vAlign w:val="center"/>
            <w:hideMark/>
          </w:tcPr>
          <w:p w14:paraId="6C4E4987" w14:textId="77777777" w:rsidR="00233E96" w:rsidRPr="00233E96" w:rsidRDefault="00233E96" w:rsidP="00233E96">
            <w:pPr>
              <w:spacing w:after="0" w:line="240" w:lineRule="auto"/>
              <w:jc w:val="center"/>
              <w:rPr>
                <w:rFonts w:ascii="Calibri" w:eastAsia="Times New Roman" w:hAnsi="Calibri" w:cs="Times New Roman"/>
                <w:color w:val="000000"/>
                <w:sz w:val="22"/>
                <w:szCs w:val="22"/>
                <w:lang w:eastAsia="en-GB"/>
              </w:rPr>
            </w:pPr>
            <w:r w:rsidRPr="00233E96">
              <w:rPr>
                <w:rFonts w:ascii="Calibri" w:eastAsia="Times New Roman" w:hAnsi="Calibri" w:cs="Times New Roman"/>
                <w:color w:val="000000"/>
                <w:sz w:val="22"/>
                <w:szCs w:val="22"/>
                <w:lang w:eastAsia="en-GB"/>
              </w:rPr>
              <w:t> </w:t>
            </w:r>
          </w:p>
        </w:tc>
      </w:tr>
      <w:tr w:rsidR="00072D05" w:rsidRPr="00233E96" w14:paraId="2E81CCCA" w14:textId="77777777" w:rsidTr="00756ADB">
        <w:trPr>
          <w:trHeight w:val="645"/>
          <w:jc w:val="center"/>
        </w:trPr>
        <w:tc>
          <w:tcPr>
            <w:tcW w:w="4960" w:type="dxa"/>
            <w:tcBorders>
              <w:top w:val="nil"/>
              <w:left w:val="single" w:sz="8" w:space="0" w:color="auto"/>
              <w:bottom w:val="single" w:sz="4" w:space="0" w:color="auto"/>
              <w:right w:val="single" w:sz="4" w:space="0" w:color="auto"/>
            </w:tcBorders>
            <w:shd w:val="clear" w:color="auto" w:fill="auto"/>
            <w:vAlign w:val="center"/>
          </w:tcPr>
          <w:p w14:paraId="3CBD1ACF" w14:textId="19E700E1" w:rsidR="00072D05" w:rsidRPr="00233E96" w:rsidRDefault="00072D05" w:rsidP="00A50763">
            <w:pPr>
              <w:spacing w:after="0" w:line="240" w:lineRule="auto"/>
              <w:rPr>
                <w:rFonts w:ascii="Arial" w:eastAsia="Times New Roman" w:hAnsi="Arial"/>
                <w:color w:val="000000"/>
                <w:lang w:eastAsia="en-GB"/>
              </w:rPr>
            </w:pPr>
            <w:r>
              <w:rPr>
                <w:rFonts w:ascii="Arial" w:eastAsia="Times New Roman" w:hAnsi="Arial"/>
                <w:color w:val="000000"/>
                <w:lang w:eastAsia="en-GB"/>
              </w:rPr>
              <w:t>Self</w:t>
            </w:r>
            <w:r w:rsidR="00A50763">
              <w:rPr>
                <w:rFonts w:ascii="Arial" w:eastAsia="Times New Roman" w:hAnsi="Arial"/>
                <w:color w:val="000000"/>
                <w:lang w:eastAsia="en-GB"/>
              </w:rPr>
              <w:t>-a</w:t>
            </w:r>
            <w:r>
              <w:rPr>
                <w:rFonts w:ascii="Arial" w:eastAsia="Times New Roman" w:hAnsi="Arial"/>
                <w:color w:val="000000"/>
                <w:lang w:eastAsia="en-GB"/>
              </w:rPr>
              <w:t xml:space="preserve">ssessment </w:t>
            </w:r>
            <w:r w:rsidR="00A50763">
              <w:rPr>
                <w:rFonts w:ascii="Arial" w:eastAsia="Times New Roman" w:hAnsi="Arial"/>
                <w:color w:val="000000"/>
                <w:lang w:eastAsia="en-GB"/>
              </w:rPr>
              <w:t>a</w:t>
            </w:r>
            <w:r>
              <w:rPr>
                <w:rFonts w:ascii="Arial" w:eastAsia="Times New Roman" w:hAnsi="Arial"/>
                <w:color w:val="000000"/>
                <w:lang w:eastAsia="en-GB"/>
              </w:rPr>
              <w:t>uthorised by:</w:t>
            </w:r>
          </w:p>
        </w:tc>
        <w:tc>
          <w:tcPr>
            <w:tcW w:w="6420" w:type="dxa"/>
            <w:tcBorders>
              <w:top w:val="single" w:sz="4" w:space="0" w:color="auto"/>
              <w:left w:val="nil"/>
              <w:bottom w:val="single" w:sz="4" w:space="0" w:color="auto"/>
              <w:right w:val="single" w:sz="8" w:space="0" w:color="000000"/>
            </w:tcBorders>
            <w:shd w:val="clear" w:color="auto" w:fill="auto"/>
            <w:noWrap/>
            <w:vAlign w:val="bottom"/>
          </w:tcPr>
          <w:p w14:paraId="3DBA48A6" w14:textId="77777777" w:rsidR="00072D05" w:rsidRPr="00233E96" w:rsidRDefault="00072D05" w:rsidP="00233E96">
            <w:pPr>
              <w:spacing w:after="0" w:line="240" w:lineRule="auto"/>
              <w:jc w:val="center"/>
              <w:rPr>
                <w:rFonts w:ascii="Calibri" w:eastAsia="Times New Roman" w:hAnsi="Calibri" w:cs="Times New Roman"/>
                <w:color w:val="000000"/>
                <w:sz w:val="22"/>
                <w:szCs w:val="22"/>
                <w:lang w:eastAsia="en-GB"/>
              </w:rPr>
            </w:pPr>
          </w:p>
        </w:tc>
      </w:tr>
      <w:tr w:rsidR="00233E96" w:rsidRPr="00233E96" w14:paraId="3BD6BA30" w14:textId="77777777" w:rsidTr="00756ADB">
        <w:trPr>
          <w:trHeight w:val="645"/>
          <w:jc w:val="center"/>
        </w:trPr>
        <w:tc>
          <w:tcPr>
            <w:tcW w:w="4960" w:type="dxa"/>
            <w:tcBorders>
              <w:top w:val="nil"/>
              <w:left w:val="single" w:sz="8" w:space="0" w:color="auto"/>
              <w:bottom w:val="single" w:sz="4" w:space="0" w:color="auto"/>
              <w:right w:val="single" w:sz="4" w:space="0" w:color="auto"/>
            </w:tcBorders>
            <w:shd w:val="clear" w:color="auto" w:fill="auto"/>
            <w:vAlign w:val="center"/>
            <w:hideMark/>
          </w:tcPr>
          <w:p w14:paraId="2D7B6E59" w14:textId="4E197E8C" w:rsidR="00233E96" w:rsidRPr="00233E96" w:rsidRDefault="00233E96" w:rsidP="00A50763">
            <w:pPr>
              <w:spacing w:after="0" w:line="240" w:lineRule="auto"/>
              <w:rPr>
                <w:rFonts w:ascii="Arial" w:eastAsia="Times New Roman" w:hAnsi="Arial"/>
                <w:color w:val="000000"/>
                <w:lang w:eastAsia="en-GB"/>
              </w:rPr>
            </w:pPr>
            <w:r w:rsidRPr="00233E96">
              <w:rPr>
                <w:rFonts w:ascii="Arial" w:eastAsia="Times New Roman" w:hAnsi="Arial"/>
                <w:color w:val="000000"/>
                <w:lang w:eastAsia="en-GB"/>
              </w:rPr>
              <w:t xml:space="preserve">Point of </w:t>
            </w:r>
            <w:r w:rsidR="00A50763">
              <w:rPr>
                <w:rFonts w:ascii="Arial" w:eastAsia="Times New Roman" w:hAnsi="Arial"/>
                <w:color w:val="000000"/>
                <w:lang w:eastAsia="en-GB"/>
              </w:rPr>
              <w:t>c</w:t>
            </w:r>
            <w:r w:rsidRPr="00233E96">
              <w:rPr>
                <w:rFonts w:ascii="Arial" w:eastAsia="Times New Roman" w:hAnsi="Arial"/>
                <w:color w:val="000000"/>
                <w:lang w:eastAsia="en-GB"/>
              </w:rPr>
              <w:t>ontact</w:t>
            </w:r>
          </w:p>
        </w:tc>
        <w:tc>
          <w:tcPr>
            <w:tcW w:w="6420" w:type="dxa"/>
            <w:tcBorders>
              <w:top w:val="single" w:sz="4" w:space="0" w:color="auto"/>
              <w:left w:val="nil"/>
              <w:bottom w:val="single" w:sz="4" w:space="0" w:color="auto"/>
              <w:right w:val="single" w:sz="8" w:space="0" w:color="000000"/>
            </w:tcBorders>
            <w:shd w:val="clear" w:color="auto" w:fill="auto"/>
            <w:noWrap/>
            <w:vAlign w:val="bottom"/>
            <w:hideMark/>
          </w:tcPr>
          <w:p w14:paraId="7345122A" w14:textId="77777777" w:rsidR="00233E96" w:rsidRPr="00233E96" w:rsidRDefault="00233E96" w:rsidP="00233E96">
            <w:pPr>
              <w:spacing w:after="0" w:line="240" w:lineRule="auto"/>
              <w:jc w:val="center"/>
              <w:rPr>
                <w:rFonts w:ascii="Calibri" w:eastAsia="Times New Roman" w:hAnsi="Calibri" w:cs="Times New Roman"/>
                <w:color w:val="000000"/>
                <w:sz w:val="22"/>
                <w:szCs w:val="22"/>
                <w:lang w:eastAsia="en-GB"/>
              </w:rPr>
            </w:pPr>
            <w:r w:rsidRPr="00233E96">
              <w:rPr>
                <w:rFonts w:ascii="Calibri" w:eastAsia="Times New Roman" w:hAnsi="Calibri" w:cs="Times New Roman"/>
                <w:color w:val="000000"/>
                <w:sz w:val="22"/>
                <w:szCs w:val="22"/>
                <w:lang w:eastAsia="en-GB"/>
              </w:rPr>
              <w:t> </w:t>
            </w:r>
          </w:p>
        </w:tc>
      </w:tr>
      <w:tr w:rsidR="00756ADB" w:rsidRPr="00233E96" w14:paraId="7F0EB42B" w14:textId="77777777" w:rsidTr="00756ADB">
        <w:trPr>
          <w:trHeight w:val="525"/>
          <w:jc w:val="center"/>
        </w:trPr>
        <w:tc>
          <w:tcPr>
            <w:tcW w:w="4960" w:type="dxa"/>
            <w:tcBorders>
              <w:top w:val="nil"/>
              <w:left w:val="single" w:sz="8" w:space="0" w:color="auto"/>
              <w:bottom w:val="single" w:sz="4" w:space="0" w:color="auto"/>
              <w:right w:val="single" w:sz="4" w:space="0" w:color="auto"/>
            </w:tcBorders>
            <w:shd w:val="clear" w:color="auto" w:fill="auto"/>
            <w:vAlign w:val="center"/>
          </w:tcPr>
          <w:p w14:paraId="4E19A445" w14:textId="43188D49" w:rsidR="00756ADB" w:rsidRPr="00233E96" w:rsidRDefault="00756ADB" w:rsidP="00A50763">
            <w:pPr>
              <w:spacing w:after="0" w:line="240" w:lineRule="auto"/>
              <w:rPr>
                <w:rFonts w:ascii="Arial" w:eastAsia="Times New Roman" w:hAnsi="Arial"/>
                <w:color w:val="000000"/>
                <w:lang w:eastAsia="en-GB"/>
              </w:rPr>
            </w:pPr>
            <w:r>
              <w:rPr>
                <w:rFonts w:ascii="Arial" w:eastAsia="Times New Roman" w:hAnsi="Arial"/>
                <w:color w:val="000000"/>
                <w:lang w:eastAsia="en-GB"/>
              </w:rPr>
              <w:t xml:space="preserve">Job </w:t>
            </w:r>
            <w:r w:rsidR="00A50763">
              <w:rPr>
                <w:rFonts w:ascii="Arial" w:eastAsia="Times New Roman" w:hAnsi="Arial"/>
                <w:color w:val="000000"/>
                <w:lang w:eastAsia="en-GB"/>
              </w:rPr>
              <w:t>t</w:t>
            </w:r>
            <w:r>
              <w:rPr>
                <w:rFonts w:ascii="Arial" w:eastAsia="Times New Roman" w:hAnsi="Arial"/>
                <w:color w:val="000000"/>
                <w:lang w:eastAsia="en-GB"/>
              </w:rPr>
              <w:t>itle</w:t>
            </w:r>
          </w:p>
        </w:tc>
        <w:tc>
          <w:tcPr>
            <w:tcW w:w="6420" w:type="dxa"/>
            <w:tcBorders>
              <w:top w:val="single" w:sz="4" w:space="0" w:color="auto"/>
              <w:left w:val="nil"/>
              <w:bottom w:val="single" w:sz="4" w:space="0" w:color="auto"/>
              <w:right w:val="single" w:sz="8" w:space="0" w:color="000000"/>
            </w:tcBorders>
            <w:shd w:val="clear" w:color="auto" w:fill="auto"/>
            <w:noWrap/>
            <w:vAlign w:val="bottom"/>
          </w:tcPr>
          <w:p w14:paraId="48BFBEFC" w14:textId="77777777" w:rsidR="00756ADB" w:rsidRPr="00233E96" w:rsidRDefault="00756ADB" w:rsidP="00233E96">
            <w:pPr>
              <w:spacing w:after="0" w:line="240" w:lineRule="auto"/>
              <w:jc w:val="center"/>
              <w:rPr>
                <w:rFonts w:ascii="Calibri" w:eastAsia="Times New Roman" w:hAnsi="Calibri" w:cs="Times New Roman"/>
                <w:color w:val="000000"/>
                <w:sz w:val="22"/>
                <w:szCs w:val="22"/>
                <w:lang w:eastAsia="en-GB"/>
              </w:rPr>
            </w:pPr>
          </w:p>
        </w:tc>
      </w:tr>
      <w:tr w:rsidR="00233E96" w:rsidRPr="00233E96" w14:paraId="0E29F6FE" w14:textId="77777777" w:rsidTr="00756ADB">
        <w:trPr>
          <w:trHeight w:val="525"/>
          <w:jc w:val="center"/>
        </w:trPr>
        <w:tc>
          <w:tcPr>
            <w:tcW w:w="4960" w:type="dxa"/>
            <w:tcBorders>
              <w:top w:val="nil"/>
              <w:left w:val="single" w:sz="8" w:space="0" w:color="auto"/>
              <w:bottom w:val="single" w:sz="4" w:space="0" w:color="auto"/>
              <w:right w:val="single" w:sz="4" w:space="0" w:color="auto"/>
            </w:tcBorders>
            <w:shd w:val="clear" w:color="auto" w:fill="auto"/>
            <w:vAlign w:val="center"/>
            <w:hideMark/>
          </w:tcPr>
          <w:p w14:paraId="37B190B0" w14:textId="1FF10DDA" w:rsidR="00233E96" w:rsidRPr="00233E96" w:rsidRDefault="00756ADB" w:rsidP="00A50763">
            <w:pPr>
              <w:spacing w:after="0" w:line="240" w:lineRule="auto"/>
              <w:rPr>
                <w:rFonts w:ascii="Arial" w:eastAsia="Times New Roman" w:hAnsi="Arial"/>
                <w:color w:val="000000"/>
                <w:lang w:eastAsia="en-GB"/>
              </w:rPr>
            </w:pPr>
            <w:r>
              <w:rPr>
                <w:rFonts w:ascii="Arial" w:eastAsia="Times New Roman" w:hAnsi="Arial"/>
                <w:color w:val="000000"/>
                <w:lang w:eastAsia="en-GB"/>
              </w:rPr>
              <w:t xml:space="preserve">Telephone </w:t>
            </w:r>
            <w:r w:rsidR="00A50763">
              <w:rPr>
                <w:rFonts w:ascii="Arial" w:eastAsia="Times New Roman" w:hAnsi="Arial"/>
                <w:color w:val="000000"/>
                <w:lang w:eastAsia="en-GB"/>
              </w:rPr>
              <w:t>n</w:t>
            </w:r>
            <w:r>
              <w:rPr>
                <w:rFonts w:ascii="Arial" w:eastAsia="Times New Roman" w:hAnsi="Arial"/>
                <w:color w:val="000000"/>
                <w:lang w:eastAsia="en-GB"/>
              </w:rPr>
              <w:t>umber</w:t>
            </w:r>
          </w:p>
        </w:tc>
        <w:tc>
          <w:tcPr>
            <w:tcW w:w="6420" w:type="dxa"/>
            <w:tcBorders>
              <w:top w:val="single" w:sz="4" w:space="0" w:color="auto"/>
              <w:left w:val="nil"/>
              <w:bottom w:val="single" w:sz="4" w:space="0" w:color="auto"/>
              <w:right w:val="single" w:sz="8" w:space="0" w:color="000000"/>
            </w:tcBorders>
            <w:shd w:val="clear" w:color="auto" w:fill="auto"/>
            <w:noWrap/>
            <w:vAlign w:val="bottom"/>
            <w:hideMark/>
          </w:tcPr>
          <w:p w14:paraId="32089431" w14:textId="77777777" w:rsidR="00233E96" w:rsidRPr="00233E96" w:rsidRDefault="00233E96" w:rsidP="00233E96">
            <w:pPr>
              <w:spacing w:after="0" w:line="240" w:lineRule="auto"/>
              <w:jc w:val="center"/>
              <w:rPr>
                <w:rFonts w:ascii="Calibri" w:eastAsia="Times New Roman" w:hAnsi="Calibri" w:cs="Times New Roman"/>
                <w:color w:val="000000"/>
                <w:sz w:val="22"/>
                <w:szCs w:val="22"/>
                <w:lang w:eastAsia="en-GB"/>
              </w:rPr>
            </w:pPr>
            <w:r w:rsidRPr="00233E96">
              <w:rPr>
                <w:rFonts w:ascii="Calibri" w:eastAsia="Times New Roman" w:hAnsi="Calibri" w:cs="Times New Roman"/>
                <w:color w:val="000000"/>
                <w:sz w:val="22"/>
                <w:szCs w:val="22"/>
                <w:lang w:eastAsia="en-GB"/>
              </w:rPr>
              <w:t> </w:t>
            </w:r>
          </w:p>
        </w:tc>
      </w:tr>
      <w:tr w:rsidR="00233E96" w:rsidRPr="00233E96" w14:paraId="4670CB87" w14:textId="77777777" w:rsidTr="00756ADB">
        <w:trPr>
          <w:trHeight w:val="615"/>
          <w:jc w:val="center"/>
        </w:trPr>
        <w:tc>
          <w:tcPr>
            <w:tcW w:w="4960" w:type="dxa"/>
            <w:tcBorders>
              <w:top w:val="nil"/>
              <w:left w:val="single" w:sz="8" w:space="0" w:color="auto"/>
              <w:bottom w:val="single" w:sz="8" w:space="0" w:color="auto"/>
              <w:right w:val="single" w:sz="4" w:space="0" w:color="auto"/>
            </w:tcBorders>
            <w:shd w:val="clear" w:color="auto" w:fill="auto"/>
            <w:vAlign w:val="center"/>
            <w:hideMark/>
          </w:tcPr>
          <w:p w14:paraId="7AF523EB" w14:textId="77777777" w:rsidR="00233E96" w:rsidRPr="00233E96" w:rsidRDefault="00233E96" w:rsidP="00233E96">
            <w:pPr>
              <w:spacing w:after="0" w:line="240" w:lineRule="auto"/>
              <w:rPr>
                <w:rFonts w:ascii="Arial" w:eastAsia="Times New Roman" w:hAnsi="Arial"/>
                <w:color w:val="000000"/>
                <w:lang w:eastAsia="en-GB"/>
              </w:rPr>
            </w:pPr>
            <w:r w:rsidRPr="00233E96">
              <w:rPr>
                <w:rFonts w:ascii="Arial" w:eastAsia="Times New Roman" w:hAnsi="Arial"/>
                <w:color w:val="000000"/>
                <w:lang w:eastAsia="en-GB"/>
              </w:rPr>
              <w:t>Email address</w:t>
            </w:r>
          </w:p>
        </w:tc>
        <w:tc>
          <w:tcPr>
            <w:tcW w:w="6420" w:type="dxa"/>
            <w:tcBorders>
              <w:top w:val="single" w:sz="4" w:space="0" w:color="auto"/>
              <w:left w:val="nil"/>
              <w:bottom w:val="single" w:sz="8" w:space="0" w:color="auto"/>
              <w:right w:val="single" w:sz="8" w:space="0" w:color="000000"/>
            </w:tcBorders>
            <w:shd w:val="clear" w:color="auto" w:fill="auto"/>
            <w:noWrap/>
            <w:vAlign w:val="bottom"/>
            <w:hideMark/>
          </w:tcPr>
          <w:p w14:paraId="296FF0AC" w14:textId="77777777" w:rsidR="00233E96" w:rsidRPr="00233E96" w:rsidRDefault="00233E96" w:rsidP="00233E96">
            <w:pPr>
              <w:spacing w:after="0" w:line="240" w:lineRule="auto"/>
              <w:jc w:val="center"/>
              <w:rPr>
                <w:rFonts w:ascii="Calibri" w:eastAsia="Times New Roman" w:hAnsi="Calibri" w:cs="Times New Roman"/>
                <w:color w:val="000000"/>
                <w:sz w:val="22"/>
                <w:szCs w:val="22"/>
                <w:lang w:eastAsia="en-GB"/>
              </w:rPr>
            </w:pPr>
            <w:r w:rsidRPr="00233E96">
              <w:rPr>
                <w:rFonts w:ascii="Calibri" w:eastAsia="Times New Roman" w:hAnsi="Calibri" w:cs="Times New Roman"/>
                <w:color w:val="000000"/>
                <w:sz w:val="22"/>
                <w:szCs w:val="22"/>
                <w:lang w:eastAsia="en-GB"/>
              </w:rPr>
              <w:t> </w:t>
            </w:r>
          </w:p>
        </w:tc>
      </w:tr>
    </w:tbl>
    <w:p w14:paraId="6987EC0A" w14:textId="77777777" w:rsidR="00233E96" w:rsidRDefault="00233E96" w:rsidP="00233E96">
      <w:pPr>
        <w:spacing w:after="0"/>
        <w:jc w:val="center"/>
        <w:rPr>
          <w:sz w:val="40"/>
          <w:szCs w:val="40"/>
        </w:rPr>
      </w:pPr>
      <w:r>
        <w:rPr>
          <w:sz w:val="40"/>
          <w:szCs w:val="40"/>
        </w:rPr>
        <w:lastRenderedPageBreak/>
        <w:t>Completing the form</w:t>
      </w:r>
    </w:p>
    <w:p w14:paraId="1E771852" w14:textId="77777777" w:rsidR="00233E96" w:rsidRDefault="00233E96" w:rsidP="00233E96">
      <w:pPr>
        <w:spacing w:after="0"/>
        <w:jc w:val="center"/>
        <w:rPr>
          <w:sz w:val="40"/>
          <w:szCs w:val="40"/>
        </w:rPr>
      </w:pPr>
      <w:r w:rsidRPr="00233E96">
        <w:rPr>
          <w:noProof/>
          <w:sz w:val="40"/>
          <w:szCs w:val="40"/>
          <w:lang w:eastAsia="en-GB"/>
        </w:rPr>
        <mc:AlternateContent>
          <mc:Choice Requires="wps">
            <w:drawing>
              <wp:anchor distT="0" distB="0" distL="114300" distR="114300" simplePos="0" relativeHeight="251659264" behindDoc="0" locked="0" layoutInCell="1" allowOverlap="1" wp14:anchorId="3D7ED462" wp14:editId="2CA9241C">
                <wp:simplePos x="0" y="0"/>
                <wp:positionH relativeFrom="column">
                  <wp:posOffset>-490118</wp:posOffset>
                </wp:positionH>
                <wp:positionV relativeFrom="paragraph">
                  <wp:posOffset>124943</wp:posOffset>
                </wp:positionV>
                <wp:extent cx="4749800" cy="5754700"/>
                <wp:effectExtent l="0" t="0" r="1270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57547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06C68AF" w14:textId="7DAD1FFC" w:rsidR="00A35FEB" w:rsidRDefault="00A35FEB" w:rsidP="00A50763">
                            <w:pPr>
                              <w:rPr>
                                <w:rFonts w:cstheme="minorHAnsi"/>
                                <w:sz w:val="20"/>
                                <w:szCs w:val="20"/>
                              </w:rPr>
                            </w:pPr>
                            <w:r w:rsidRPr="00A50763">
                              <w:rPr>
                                <w:rFonts w:cstheme="minorHAnsi"/>
                                <w:sz w:val="20"/>
                                <w:szCs w:val="20"/>
                              </w:rPr>
                              <w:t>Framework operators are asked to seek approval from Monitor/TDA for all framework agreements that supply agency staff to the NHS.</w:t>
                            </w:r>
                          </w:p>
                          <w:p w14:paraId="135C06E0" w14:textId="1C76A970" w:rsidR="00A35FEB" w:rsidRPr="00A35FEB" w:rsidRDefault="00A35FEB" w:rsidP="00A50763">
                            <w:pPr>
                              <w:rPr>
                                <w:rFonts w:cstheme="minorHAnsi"/>
                                <w:color w:val="auto"/>
                                <w:sz w:val="20"/>
                                <w:szCs w:val="20"/>
                              </w:rPr>
                            </w:pPr>
                            <w:r w:rsidRPr="00A35FEB">
                              <w:rPr>
                                <w:rFonts w:cstheme="minorHAnsi"/>
                                <w:color w:val="auto"/>
                                <w:sz w:val="20"/>
                                <w:szCs w:val="20"/>
                              </w:rPr>
                              <w:t>Framework operat</w:t>
                            </w:r>
                            <w:r w:rsidR="00A77C11">
                              <w:rPr>
                                <w:rFonts w:cstheme="minorHAnsi"/>
                                <w:color w:val="auto"/>
                                <w:sz w:val="20"/>
                                <w:szCs w:val="20"/>
                              </w:rPr>
                              <w:t>ors are encouraged to apply by 3</w:t>
                            </w:r>
                            <w:r w:rsidRPr="00A35FEB">
                              <w:rPr>
                                <w:rFonts w:cstheme="minorHAnsi"/>
                                <w:color w:val="auto"/>
                                <w:sz w:val="20"/>
                                <w:szCs w:val="20"/>
                              </w:rPr>
                              <w:t xml:space="preserve"> March 2016, using this application form. Based on applications received by this date, we will publish a list of approved framework agreements in the week beginning 14 March 2016.</w:t>
                            </w:r>
                          </w:p>
                          <w:p w14:paraId="43657C6B" w14:textId="2762F335" w:rsidR="00A35FEB" w:rsidRPr="00A35FEB" w:rsidRDefault="00A35FEB" w:rsidP="00A50763">
                            <w:pPr>
                              <w:rPr>
                                <w:rFonts w:cstheme="minorHAnsi"/>
                                <w:color w:val="auto"/>
                                <w:sz w:val="20"/>
                                <w:szCs w:val="20"/>
                              </w:rPr>
                            </w:pPr>
                            <w:r w:rsidRPr="00A35FEB">
                              <w:rPr>
                                <w:rFonts w:cstheme="minorHAnsi"/>
                                <w:color w:val="auto"/>
                                <w:sz w:val="20"/>
                                <w:szCs w:val="20"/>
                              </w:rPr>
                              <w:t>After this we will review applications on an ongoing basis. We encourage applicants to apply at the earliest possible date.</w:t>
                            </w:r>
                          </w:p>
                          <w:p w14:paraId="1C5973EC" w14:textId="6FDB1DD6" w:rsidR="00A35FEB" w:rsidRPr="00A50763" w:rsidRDefault="00A35FEB" w:rsidP="00A50763">
                            <w:pPr>
                              <w:rPr>
                                <w:rFonts w:cstheme="minorHAnsi"/>
                                <w:sz w:val="20"/>
                                <w:szCs w:val="20"/>
                              </w:rPr>
                            </w:pPr>
                            <w:r w:rsidRPr="00A50763">
                              <w:rPr>
                                <w:rFonts w:cstheme="minorHAnsi"/>
                                <w:sz w:val="20"/>
                                <w:szCs w:val="20"/>
                              </w:rPr>
                              <w:t>Framework operators are required to seek approval for each of their framework agreements that provide agency staff to NHS trust</w:t>
                            </w:r>
                            <w:r w:rsidRPr="00A35FEB">
                              <w:rPr>
                                <w:rFonts w:cstheme="minorHAnsi"/>
                                <w:color w:val="auto"/>
                                <w:sz w:val="20"/>
                                <w:szCs w:val="20"/>
                              </w:rPr>
                              <w:t>s</w:t>
                            </w:r>
                            <w:r w:rsidRPr="00D22CE9">
                              <w:rPr>
                                <w:rFonts w:cstheme="minorHAnsi"/>
                                <w:color w:val="FF0000"/>
                                <w:sz w:val="20"/>
                                <w:szCs w:val="20"/>
                              </w:rPr>
                              <w:t xml:space="preserve"> </w:t>
                            </w:r>
                            <w:r w:rsidRPr="00A50763">
                              <w:rPr>
                                <w:rFonts w:cstheme="minorHAnsi"/>
                                <w:sz w:val="20"/>
                                <w:szCs w:val="20"/>
                              </w:rPr>
                              <w:t>and foundation trusts. This includes all nursing framework agreements, as existing conditional approval for nursing frameworks</w:t>
                            </w:r>
                            <w:r w:rsidRPr="00A50763">
                              <w:rPr>
                                <w:rFonts w:cstheme="minorHAnsi"/>
                                <w:color w:val="auto"/>
                                <w:sz w:val="20"/>
                                <w:szCs w:val="20"/>
                              </w:rPr>
                              <w:t xml:space="preserve"> </w:t>
                            </w:r>
                            <w:r w:rsidRPr="00A50763">
                              <w:rPr>
                                <w:rFonts w:cstheme="minorHAnsi"/>
                                <w:sz w:val="20"/>
                                <w:szCs w:val="20"/>
                              </w:rPr>
                              <w:t>will expire on 31 March 2016.</w:t>
                            </w:r>
                          </w:p>
                          <w:p w14:paraId="34BDFD55" w14:textId="737EE151" w:rsidR="00A35FEB" w:rsidRPr="00A50763" w:rsidRDefault="00A35FEB" w:rsidP="00A50763">
                            <w:pPr>
                              <w:rPr>
                                <w:rFonts w:cstheme="minorHAnsi"/>
                                <w:sz w:val="20"/>
                                <w:szCs w:val="20"/>
                              </w:rPr>
                            </w:pPr>
                            <w:r w:rsidRPr="00A50763">
                              <w:rPr>
                                <w:rFonts w:cstheme="minorHAnsi"/>
                                <w:sz w:val="20"/>
                                <w:szCs w:val="20"/>
                              </w:rPr>
                              <w:t>Framework operators should submit one application form per framework agreement. We recognise that framework operators may be submitting applications for more than one framework agreement. Evidence of requirements in Table 2 (conditions on framework operators) can be cross</w:t>
                            </w:r>
                            <w:r>
                              <w:rPr>
                                <w:rFonts w:cstheme="minorHAnsi"/>
                                <w:sz w:val="20"/>
                                <w:szCs w:val="20"/>
                              </w:rPr>
                              <w:t>-</w:t>
                            </w:r>
                            <w:r w:rsidRPr="00A50763">
                              <w:rPr>
                                <w:rFonts w:cstheme="minorHAnsi"/>
                                <w:sz w:val="20"/>
                                <w:szCs w:val="20"/>
                              </w:rPr>
                              <w:t>referenced between application forms.</w:t>
                            </w:r>
                          </w:p>
                          <w:p w14:paraId="352A5BC8" w14:textId="68EC49F5" w:rsidR="00A35FEB" w:rsidRPr="00A35FEB" w:rsidRDefault="00A35FEB" w:rsidP="00A50763">
                            <w:pPr>
                              <w:rPr>
                                <w:rFonts w:cstheme="minorHAnsi"/>
                                <w:color w:val="auto"/>
                                <w:sz w:val="20"/>
                                <w:szCs w:val="20"/>
                              </w:rPr>
                            </w:pPr>
                            <w:r w:rsidRPr="00A50763">
                              <w:rPr>
                                <w:rFonts w:cstheme="minorHAnsi"/>
                                <w:sz w:val="20"/>
                                <w:szCs w:val="20"/>
                              </w:rPr>
                              <w:t xml:space="preserve">Please see the </w:t>
                            </w:r>
                            <w:hyperlink r:id="rId15" w:history="1">
                              <w:r w:rsidRPr="00326E83">
                                <w:rPr>
                                  <w:rStyle w:val="Hyperlink"/>
                                  <w:rFonts w:cstheme="minorHAnsi"/>
                                  <w:sz w:val="20"/>
                                  <w:szCs w:val="20"/>
                                </w:rPr>
                                <w:t>framework approvals guidance</w:t>
                              </w:r>
                            </w:hyperlink>
                            <w:r w:rsidRPr="00A50763">
                              <w:rPr>
                                <w:rFonts w:cstheme="minorHAnsi"/>
                                <w:sz w:val="20"/>
                                <w:szCs w:val="20"/>
                              </w:rPr>
                              <w:t xml:space="preserve"> before completing this application form. It sets out the conditions and evidence required </w:t>
                            </w:r>
                            <w:r w:rsidRPr="00A35FEB">
                              <w:rPr>
                                <w:rFonts w:cstheme="minorHAnsi"/>
                                <w:color w:val="auto"/>
                                <w:sz w:val="20"/>
                                <w:szCs w:val="20"/>
                              </w:rPr>
                              <w:t>for approval.</w:t>
                            </w:r>
                          </w:p>
                          <w:p w14:paraId="350FC519" w14:textId="4BB47C9D" w:rsidR="00A35FEB" w:rsidRPr="00A35FEB" w:rsidRDefault="00A35FEB" w:rsidP="00A50763">
                            <w:pPr>
                              <w:rPr>
                                <w:rFonts w:cstheme="minorHAnsi"/>
                                <w:color w:val="auto"/>
                                <w:sz w:val="20"/>
                                <w:szCs w:val="20"/>
                              </w:rPr>
                            </w:pPr>
                            <w:r w:rsidRPr="00A50763">
                              <w:rPr>
                                <w:rFonts w:cstheme="minorHAnsi"/>
                                <w:color w:val="auto"/>
                                <w:sz w:val="20"/>
                                <w:szCs w:val="20"/>
                              </w:rPr>
                              <w:t xml:space="preserve">Framework agreements will be approved at the point of application where </w:t>
                            </w:r>
                            <w:r w:rsidRPr="00A35FEB">
                              <w:rPr>
                                <w:rFonts w:cstheme="minorHAnsi"/>
                                <w:color w:val="auto"/>
                                <w:sz w:val="20"/>
                                <w:szCs w:val="20"/>
                              </w:rPr>
                              <w:t>Monitor/TDA are satisfied that:</w:t>
                            </w:r>
                          </w:p>
                          <w:p w14:paraId="390927D3" w14:textId="5B5FC7CA" w:rsidR="00A35FEB" w:rsidRPr="00A50763" w:rsidRDefault="00A35FEB" w:rsidP="00A50763">
                            <w:pPr>
                              <w:pStyle w:val="NumBullet1"/>
                              <w:numPr>
                                <w:ilvl w:val="1"/>
                                <w:numId w:val="7"/>
                              </w:numPr>
                              <w:rPr>
                                <w:rFonts w:cstheme="minorHAnsi"/>
                                <w:color w:val="auto"/>
                                <w:sz w:val="20"/>
                                <w:szCs w:val="20"/>
                              </w:rPr>
                            </w:pPr>
                            <w:r w:rsidRPr="00A35FEB">
                              <w:rPr>
                                <w:rFonts w:cstheme="minorHAnsi"/>
                                <w:color w:val="auto"/>
                                <w:sz w:val="20"/>
                                <w:szCs w:val="20"/>
                              </w:rPr>
                              <w:t xml:space="preserve">the framework agreement meets all the conditions set out in Table </w:t>
                            </w:r>
                            <w:r w:rsidRPr="00A50763">
                              <w:rPr>
                                <w:rFonts w:cstheme="minorHAnsi"/>
                                <w:color w:val="auto"/>
                                <w:sz w:val="20"/>
                                <w:szCs w:val="20"/>
                              </w:rPr>
                              <w:t>1</w:t>
                            </w:r>
                            <w:r>
                              <w:rPr>
                                <w:rFonts w:cstheme="minorHAnsi"/>
                                <w:color w:val="auto"/>
                                <w:sz w:val="20"/>
                                <w:szCs w:val="20"/>
                              </w:rPr>
                              <w:t>; and</w:t>
                            </w:r>
                          </w:p>
                          <w:p w14:paraId="2F499807" w14:textId="21830F32" w:rsidR="00A35FEB" w:rsidRPr="00A50763" w:rsidRDefault="00A35FEB" w:rsidP="00A50763">
                            <w:pPr>
                              <w:pStyle w:val="NumBullet1"/>
                              <w:numPr>
                                <w:ilvl w:val="1"/>
                                <w:numId w:val="7"/>
                              </w:numPr>
                              <w:ind w:hanging="284"/>
                              <w:rPr>
                                <w:rFonts w:cstheme="minorHAnsi"/>
                                <w:color w:val="auto"/>
                                <w:sz w:val="20"/>
                                <w:szCs w:val="20"/>
                              </w:rPr>
                            </w:pPr>
                            <w:r w:rsidRPr="00A50763">
                              <w:rPr>
                                <w:rFonts w:cstheme="minorHAnsi"/>
                                <w:color w:val="auto"/>
                                <w:sz w:val="20"/>
                                <w:szCs w:val="20"/>
                              </w:rPr>
                              <w:t>the framework operator commits to, and provides</w:t>
                            </w:r>
                            <w:r>
                              <w:rPr>
                                <w:rFonts w:cstheme="minorHAnsi"/>
                                <w:color w:val="auto"/>
                                <w:sz w:val="20"/>
                                <w:szCs w:val="20"/>
                              </w:rPr>
                              <w:t>,</w:t>
                            </w:r>
                            <w:r w:rsidRPr="00A50763">
                              <w:rPr>
                                <w:rFonts w:cstheme="minorHAnsi"/>
                                <w:color w:val="auto"/>
                                <w:sz w:val="20"/>
                                <w:szCs w:val="20"/>
                              </w:rPr>
                              <w:t xml:space="preserve"> a detailed plan which sets out how they intend to meet the conditions in </w:t>
                            </w:r>
                            <w:r>
                              <w:rPr>
                                <w:rFonts w:cstheme="minorHAnsi"/>
                                <w:color w:val="auto"/>
                                <w:sz w:val="20"/>
                                <w:szCs w:val="20"/>
                              </w:rPr>
                              <w:t>T</w:t>
                            </w:r>
                            <w:r w:rsidRPr="00A50763">
                              <w:rPr>
                                <w:rFonts w:cstheme="minorHAnsi"/>
                                <w:color w:val="auto"/>
                                <w:sz w:val="20"/>
                                <w:szCs w:val="20"/>
                              </w:rPr>
                              <w:t xml:space="preserve">able 2 </w:t>
                            </w:r>
                            <w:r w:rsidRPr="00A50763">
                              <w:rPr>
                                <w:rFonts w:cstheme="minorHAnsi"/>
                                <w:sz w:val="20"/>
                                <w:szCs w:val="20"/>
                              </w:rPr>
                              <w:t xml:space="preserve">by 1 April 2016 at the latest. This includes ensuring maximum compliance </w:t>
                            </w:r>
                            <w:r>
                              <w:rPr>
                                <w:rFonts w:cstheme="minorHAnsi"/>
                                <w:sz w:val="20"/>
                                <w:szCs w:val="20"/>
                              </w:rPr>
                              <w:t>with</w:t>
                            </w:r>
                            <w:r w:rsidRPr="00A50763">
                              <w:rPr>
                                <w:rFonts w:cstheme="minorHAnsi"/>
                                <w:sz w:val="20"/>
                                <w:szCs w:val="20"/>
                              </w:rPr>
                              <w:t xml:space="preserve"> the price caps to the extent the framework terms and conditions</w:t>
                            </w:r>
                            <w:r>
                              <w:rPr>
                                <w:rFonts w:cstheme="minorHAnsi"/>
                                <w:sz w:val="20"/>
                                <w:szCs w:val="20"/>
                              </w:rPr>
                              <w:t xml:space="preserve"> permit; and </w:t>
                            </w:r>
                          </w:p>
                          <w:p w14:paraId="582EBDD4" w14:textId="77777777" w:rsidR="00A35FEB" w:rsidRPr="00A50763" w:rsidRDefault="00A35FEB" w:rsidP="00233E96">
                            <w:pPr>
                              <w:spacing w:after="0"/>
                              <w:rPr>
                                <w:rFonts w:cstheme="minorHAnsi"/>
                                <w:sz w:val="20"/>
                                <w:szCs w:val="20"/>
                              </w:rPr>
                            </w:pPr>
                          </w:p>
                          <w:p w14:paraId="14355B7D" w14:textId="77777777" w:rsidR="00A35FEB" w:rsidRDefault="00A35F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6pt;margin-top:9.85pt;width:374pt;height:45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" fillcolor="white [3201]" strokecolor="#0072c6 [3204]" strokeweight="1pt">
                <v:textbox>
                  <w:txbxContent>
                    <w:p w14:paraId="606C68AF" w14:textId="7DAD1FFC" w:rsidR="00A35FEB" w:rsidRDefault="00A35FEB" w:rsidP="00A50763">
                      <w:pPr>
                        <w:rPr>
                          <w:rFonts w:cstheme="minorHAnsi"/>
                          <w:sz w:val="20"/>
                          <w:szCs w:val="20"/>
                        </w:rPr>
                      </w:pPr>
                      <w:r w:rsidRPr="00A50763">
                        <w:rPr>
                          <w:rFonts w:cstheme="minorHAnsi"/>
                          <w:sz w:val="20"/>
                          <w:szCs w:val="20"/>
                        </w:rPr>
                        <w:t>Framework operators are asked to seek approval from Monitor/TDA for all framework agreements that supply agency staff to the NHS.</w:t>
                      </w:r>
                    </w:p>
                    <w:p w14:paraId="135C06E0" w14:textId="1C76A970" w:rsidR="00A35FEB" w:rsidRPr="00A35FEB" w:rsidRDefault="00A35FEB" w:rsidP="00A50763">
                      <w:pPr>
                        <w:rPr>
                          <w:rFonts w:cstheme="minorHAnsi"/>
                          <w:color w:val="auto"/>
                          <w:sz w:val="20"/>
                          <w:szCs w:val="20"/>
                        </w:rPr>
                      </w:pPr>
                      <w:r w:rsidRPr="00A35FEB">
                        <w:rPr>
                          <w:rFonts w:cstheme="minorHAnsi"/>
                          <w:color w:val="auto"/>
                          <w:sz w:val="20"/>
                          <w:szCs w:val="20"/>
                        </w:rPr>
                        <w:t>Framework operat</w:t>
                      </w:r>
                      <w:r w:rsidR="00A77C11">
                        <w:rPr>
                          <w:rFonts w:cstheme="minorHAnsi"/>
                          <w:color w:val="auto"/>
                          <w:sz w:val="20"/>
                          <w:szCs w:val="20"/>
                        </w:rPr>
                        <w:t>ors are encouraged to apply by 3</w:t>
                      </w:r>
                      <w:r w:rsidRPr="00A35FEB">
                        <w:rPr>
                          <w:rFonts w:cstheme="minorHAnsi"/>
                          <w:color w:val="auto"/>
                          <w:sz w:val="20"/>
                          <w:szCs w:val="20"/>
                        </w:rPr>
                        <w:t xml:space="preserve"> March 2016, using this application form. Based on applications received by this date, we will publish a list of approved framework agreements in the week beginning 14 March 2016.</w:t>
                      </w:r>
                    </w:p>
                    <w:p w14:paraId="43657C6B" w14:textId="2762F335" w:rsidR="00A35FEB" w:rsidRPr="00A35FEB" w:rsidRDefault="00A35FEB" w:rsidP="00A50763">
                      <w:pPr>
                        <w:rPr>
                          <w:rFonts w:cstheme="minorHAnsi"/>
                          <w:color w:val="auto"/>
                          <w:sz w:val="20"/>
                          <w:szCs w:val="20"/>
                        </w:rPr>
                      </w:pPr>
                      <w:r w:rsidRPr="00A35FEB">
                        <w:rPr>
                          <w:rFonts w:cstheme="minorHAnsi"/>
                          <w:color w:val="auto"/>
                          <w:sz w:val="20"/>
                          <w:szCs w:val="20"/>
                        </w:rPr>
                        <w:t>After this we will review applications on an ongoing basis. We encourage applicants to apply at the earliest possible date.</w:t>
                      </w:r>
                    </w:p>
                    <w:p w14:paraId="1C5973EC" w14:textId="6FDB1DD6" w:rsidR="00A35FEB" w:rsidRPr="00A50763" w:rsidRDefault="00A35FEB" w:rsidP="00A50763">
                      <w:pPr>
                        <w:rPr>
                          <w:rFonts w:cstheme="minorHAnsi"/>
                          <w:sz w:val="20"/>
                          <w:szCs w:val="20"/>
                        </w:rPr>
                      </w:pPr>
                      <w:r w:rsidRPr="00A50763">
                        <w:rPr>
                          <w:rFonts w:cstheme="minorHAnsi"/>
                          <w:sz w:val="20"/>
                          <w:szCs w:val="20"/>
                        </w:rPr>
                        <w:t>Framework operators are required to seek approval for each of their framework agreements that provide agency staff to NHS trust</w:t>
                      </w:r>
                      <w:r w:rsidRPr="00A35FEB">
                        <w:rPr>
                          <w:rFonts w:cstheme="minorHAnsi"/>
                          <w:color w:val="auto"/>
                          <w:sz w:val="20"/>
                          <w:szCs w:val="20"/>
                        </w:rPr>
                        <w:t>s</w:t>
                      </w:r>
                      <w:r w:rsidRPr="00D22CE9">
                        <w:rPr>
                          <w:rFonts w:cstheme="minorHAnsi"/>
                          <w:color w:val="FF0000"/>
                          <w:sz w:val="20"/>
                          <w:szCs w:val="20"/>
                        </w:rPr>
                        <w:t xml:space="preserve"> </w:t>
                      </w:r>
                      <w:r w:rsidRPr="00A50763">
                        <w:rPr>
                          <w:rFonts w:cstheme="minorHAnsi"/>
                          <w:sz w:val="20"/>
                          <w:szCs w:val="20"/>
                        </w:rPr>
                        <w:t>and foundation trusts. This includes all nursing framework agreements, as existing conditional approval for nursing frameworks</w:t>
                      </w:r>
                      <w:r w:rsidRPr="00A50763">
                        <w:rPr>
                          <w:rFonts w:cstheme="minorHAnsi"/>
                          <w:color w:val="auto"/>
                          <w:sz w:val="20"/>
                          <w:szCs w:val="20"/>
                        </w:rPr>
                        <w:t xml:space="preserve"> </w:t>
                      </w:r>
                      <w:r w:rsidRPr="00A50763">
                        <w:rPr>
                          <w:rFonts w:cstheme="minorHAnsi"/>
                          <w:sz w:val="20"/>
                          <w:szCs w:val="20"/>
                        </w:rPr>
                        <w:t>will expire on 31 March 2016.</w:t>
                      </w:r>
                    </w:p>
                    <w:p w14:paraId="34BDFD55" w14:textId="737EE151" w:rsidR="00A35FEB" w:rsidRPr="00A50763" w:rsidRDefault="00A35FEB" w:rsidP="00A50763">
                      <w:pPr>
                        <w:rPr>
                          <w:rFonts w:cstheme="minorHAnsi"/>
                          <w:sz w:val="20"/>
                          <w:szCs w:val="20"/>
                        </w:rPr>
                      </w:pPr>
                      <w:r w:rsidRPr="00A50763">
                        <w:rPr>
                          <w:rFonts w:cstheme="minorHAnsi"/>
                          <w:sz w:val="20"/>
                          <w:szCs w:val="20"/>
                        </w:rPr>
                        <w:t>Framework operators should submit one application form per framework agreement. We recognise that framework operators may be submitting applications for more than one framework agreement. Evidence of requirements in Table 2 (conditions on framework operators) can be cross</w:t>
                      </w:r>
                      <w:r>
                        <w:rPr>
                          <w:rFonts w:cstheme="minorHAnsi"/>
                          <w:sz w:val="20"/>
                          <w:szCs w:val="20"/>
                        </w:rPr>
                        <w:t>-</w:t>
                      </w:r>
                      <w:r w:rsidRPr="00A50763">
                        <w:rPr>
                          <w:rFonts w:cstheme="minorHAnsi"/>
                          <w:sz w:val="20"/>
                          <w:szCs w:val="20"/>
                        </w:rPr>
                        <w:t>referenced between application forms.</w:t>
                      </w:r>
                    </w:p>
                    <w:p w14:paraId="352A5BC8" w14:textId="68EC49F5" w:rsidR="00A35FEB" w:rsidRPr="00A35FEB" w:rsidRDefault="00A35FEB" w:rsidP="00A50763">
                      <w:pPr>
                        <w:rPr>
                          <w:rFonts w:cstheme="minorHAnsi"/>
                          <w:color w:val="auto"/>
                          <w:sz w:val="20"/>
                          <w:szCs w:val="20"/>
                        </w:rPr>
                      </w:pPr>
                      <w:r w:rsidRPr="00A50763">
                        <w:rPr>
                          <w:rFonts w:cstheme="minorHAnsi"/>
                          <w:sz w:val="20"/>
                          <w:szCs w:val="20"/>
                        </w:rPr>
                        <w:t xml:space="preserve">Please see the </w:t>
                      </w:r>
                      <w:hyperlink r:id="rId16" w:history="1">
                        <w:r w:rsidRPr="00326E83">
                          <w:rPr>
                            <w:rStyle w:val="Hyperlink"/>
                            <w:rFonts w:cstheme="minorHAnsi"/>
                            <w:sz w:val="20"/>
                            <w:szCs w:val="20"/>
                          </w:rPr>
                          <w:t>framework approvals guidance</w:t>
                        </w:r>
                      </w:hyperlink>
                      <w:r w:rsidRPr="00A50763">
                        <w:rPr>
                          <w:rFonts w:cstheme="minorHAnsi"/>
                          <w:sz w:val="20"/>
                          <w:szCs w:val="20"/>
                        </w:rPr>
                        <w:t xml:space="preserve"> before completing this application form. It sets out the conditions and evidence required </w:t>
                      </w:r>
                      <w:r w:rsidRPr="00A35FEB">
                        <w:rPr>
                          <w:rFonts w:cstheme="minorHAnsi"/>
                          <w:color w:val="auto"/>
                          <w:sz w:val="20"/>
                          <w:szCs w:val="20"/>
                        </w:rPr>
                        <w:t>for approval.</w:t>
                      </w:r>
                    </w:p>
                    <w:p w14:paraId="350FC519" w14:textId="4BB47C9D" w:rsidR="00A35FEB" w:rsidRPr="00A35FEB" w:rsidRDefault="00A35FEB" w:rsidP="00A50763">
                      <w:pPr>
                        <w:rPr>
                          <w:rFonts w:cstheme="minorHAnsi"/>
                          <w:color w:val="auto"/>
                          <w:sz w:val="20"/>
                          <w:szCs w:val="20"/>
                        </w:rPr>
                      </w:pPr>
                      <w:r w:rsidRPr="00A50763">
                        <w:rPr>
                          <w:rFonts w:cstheme="minorHAnsi"/>
                          <w:color w:val="auto"/>
                          <w:sz w:val="20"/>
                          <w:szCs w:val="20"/>
                        </w:rPr>
                        <w:t xml:space="preserve">Framework agreements will be approved at the point of application where </w:t>
                      </w:r>
                      <w:r w:rsidRPr="00A35FEB">
                        <w:rPr>
                          <w:rFonts w:cstheme="minorHAnsi"/>
                          <w:color w:val="auto"/>
                          <w:sz w:val="20"/>
                          <w:szCs w:val="20"/>
                        </w:rPr>
                        <w:t>Monitor/TDA are satisfied that:</w:t>
                      </w:r>
                    </w:p>
                    <w:p w14:paraId="390927D3" w14:textId="5B5FC7CA" w:rsidR="00A35FEB" w:rsidRPr="00A50763" w:rsidRDefault="00A35FEB" w:rsidP="00A50763">
                      <w:pPr>
                        <w:pStyle w:val="NumBullet1"/>
                        <w:numPr>
                          <w:ilvl w:val="1"/>
                          <w:numId w:val="7"/>
                        </w:numPr>
                        <w:rPr>
                          <w:rFonts w:cstheme="minorHAnsi"/>
                          <w:color w:val="auto"/>
                          <w:sz w:val="20"/>
                          <w:szCs w:val="20"/>
                        </w:rPr>
                      </w:pPr>
                      <w:r w:rsidRPr="00A35FEB">
                        <w:rPr>
                          <w:rFonts w:cstheme="minorHAnsi"/>
                          <w:color w:val="auto"/>
                          <w:sz w:val="20"/>
                          <w:szCs w:val="20"/>
                        </w:rPr>
                        <w:t xml:space="preserve">the framework agreement meets all the conditions set out in Table </w:t>
                      </w:r>
                      <w:r w:rsidRPr="00A50763">
                        <w:rPr>
                          <w:rFonts w:cstheme="minorHAnsi"/>
                          <w:color w:val="auto"/>
                          <w:sz w:val="20"/>
                          <w:szCs w:val="20"/>
                        </w:rPr>
                        <w:t>1</w:t>
                      </w:r>
                      <w:r>
                        <w:rPr>
                          <w:rFonts w:cstheme="minorHAnsi"/>
                          <w:color w:val="auto"/>
                          <w:sz w:val="20"/>
                          <w:szCs w:val="20"/>
                        </w:rPr>
                        <w:t>; and</w:t>
                      </w:r>
                    </w:p>
                    <w:p w14:paraId="2F499807" w14:textId="21830F32" w:rsidR="00A35FEB" w:rsidRPr="00A50763" w:rsidRDefault="00A35FEB" w:rsidP="00A50763">
                      <w:pPr>
                        <w:pStyle w:val="NumBullet1"/>
                        <w:numPr>
                          <w:ilvl w:val="1"/>
                          <w:numId w:val="7"/>
                        </w:numPr>
                        <w:ind w:hanging="284"/>
                        <w:rPr>
                          <w:rFonts w:cstheme="minorHAnsi"/>
                          <w:color w:val="auto"/>
                          <w:sz w:val="20"/>
                          <w:szCs w:val="20"/>
                        </w:rPr>
                      </w:pPr>
                      <w:r w:rsidRPr="00A50763">
                        <w:rPr>
                          <w:rFonts w:cstheme="minorHAnsi"/>
                          <w:color w:val="auto"/>
                          <w:sz w:val="20"/>
                          <w:szCs w:val="20"/>
                        </w:rPr>
                        <w:t>the framework operator commits to, and provides</w:t>
                      </w:r>
                      <w:r>
                        <w:rPr>
                          <w:rFonts w:cstheme="minorHAnsi"/>
                          <w:color w:val="auto"/>
                          <w:sz w:val="20"/>
                          <w:szCs w:val="20"/>
                        </w:rPr>
                        <w:t>,</w:t>
                      </w:r>
                      <w:r w:rsidRPr="00A50763">
                        <w:rPr>
                          <w:rFonts w:cstheme="minorHAnsi"/>
                          <w:color w:val="auto"/>
                          <w:sz w:val="20"/>
                          <w:szCs w:val="20"/>
                        </w:rPr>
                        <w:t xml:space="preserve"> a detailed plan which sets out how they intend to meet the conditions in </w:t>
                      </w:r>
                      <w:r>
                        <w:rPr>
                          <w:rFonts w:cstheme="minorHAnsi"/>
                          <w:color w:val="auto"/>
                          <w:sz w:val="20"/>
                          <w:szCs w:val="20"/>
                        </w:rPr>
                        <w:t>T</w:t>
                      </w:r>
                      <w:r w:rsidRPr="00A50763">
                        <w:rPr>
                          <w:rFonts w:cstheme="minorHAnsi"/>
                          <w:color w:val="auto"/>
                          <w:sz w:val="20"/>
                          <w:szCs w:val="20"/>
                        </w:rPr>
                        <w:t xml:space="preserve">able 2 </w:t>
                      </w:r>
                      <w:r w:rsidRPr="00A50763">
                        <w:rPr>
                          <w:rFonts w:cstheme="minorHAnsi"/>
                          <w:sz w:val="20"/>
                          <w:szCs w:val="20"/>
                        </w:rPr>
                        <w:t xml:space="preserve">by 1 April 2016 at the latest. This includes ensuring maximum compliance </w:t>
                      </w:r>
                      <w:r>
                        <w:rPr>
                          <w:rFonts w:cstheme="minorHAnsi"/>
                          <w:sz w:val="20"/>
                          <w:szCs w:val="20"/>
                        </w:rPr>
                        <w:t>with</w:t>
                      </w:r>
                      <w:r w:rsidRPr="00A50763">
                        <w:rPr>
                          <w:rFonts w:cstheme="minorHAnsi"/>
                          <w:sz w:val="20"/>
                          <w:szCs w:val="20"/>
                        </w:rPr>
                        <w:t xml:space="preserve"> the price caps to the extent the framework terms and conditions</w:t>
                      </w:r>
                      <w:r>
                        <w:rPr>
                          <w:rFonts w:cstheme="minorHAnsi"/>
                          <w:sz w:val="20"/>
                          <w:szCs w:val="20"/>
                        </w:rPr>
                        <w:t xml:space="preserve"> permit; and </w:t>
                      </w:r>
                    </w:p>
                    <w:p w14:paraId="582EBDD4" w14:textId="77777777" w:rsidR="00A35FEB" w:rsidRPr="00A50763" w:rsidRDefault="00A35FEB" w:rsidP="00233E96">
                      <w:pPr>
                        <w:spacing w:after="0"/>
                        <w:rPr>
                          <w:rFonts w:cstheme="minorHAnsi"/>
                          <w:sz w:val="20"/>
                          <w:szCs w:val="20"/>
                        </w:rPr>
                      </w:pPr>
                    </w:p>
                    <w:p w14:paraId="14355B7D" w14:textId="77777777" w:rsidR="00A35FEB" w:rsidRDefault="00A35FEB"/>
                  </w:txbxContent>
                </v:textbox>
              </v:shape>
            </w:pict>
          </mc:Fallback>
        </mc:AlternateContent>
      </w:r>
      <w:r>
        <w:rPr>
          <w:noProof/>
          <w:sz w:val="40"/>
          <w:szCs w:val="40"/>
          <w:lang w:eastAsia="en-GB"/>
        </w:rPr>
        <mc:AlternateContent>
          <mc:Choice Requires="wps">
            <w:drawing>
              <wp:anchor distT="0" distB="0" distL="114300" distR="114300" simplePos="0" relativeHeight="251660288" behindDoc="0" locked="0" layoutInCell="1" allowOverlap="1" wp14:anchorId="205687B1" wp14:editId="32A05B68">
                <wp:simplePos x="0" y="0"/>
                <wp:positionH relativeFrom="column">
                  <wp:posOffset>4737735</wp:posOffset>
                </wp:positionH>
                <wp:positionV relativeFrom="paragraph">
                  <wp:posOffset>130175</wp:posOffset>
                </wp:positionV>
                <wp:extent cx="4726305" cy="5747385"/>
                <wp:effectExtent l="0" t="0" r="17145" b="24765"/>
                <wp:wrapNone/>
                <wp:docPr id="1" name="Text Box 1"/>
                <wp:cNvGraphicFramePr/>
                <a:graphic xmlns:a="http://schemas.openxmlformats.org/drawingml/2006/main">
                  <a:graphicData uri="http://schemas.microsoft.com/office/word/2010/wordprocessingShape">
                    <wps:wsp>
                      <wps:cNvSpPr txBox="1"/>
                      <wps:spPr>
                        <a:xfrm>
                          <a:off x="0" y="0"/>
                          <a:ext cx="4726305" cy="5747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AAC0539" w14:textId="77777777" w:rsidR="00A35FEB" w:rsidRDefault="00A35FEB" w:rsidP="006D7DE1">
                            <w:pPr>
                              <w:rPr>
                                <w:rFonts w:ascii="Calibri" w:hAnsi="Calibri"/>
                                <w:color w:val="auto"/>
                                <w:sz w:val="20"/>
                                <w:szCs w:val="20"/>
                              </w:rPr>
                            </w:pPr>
                          </w:p>
                          <w:p w14:paraId="4417F5E2" w14:textId="3BEAA670" w:rsidR="00A35FEB" w:rsidRPr="00A50763" w:rsidRDefault="00A35FEB" w:rsidP="00A50763">
                            <w:pPr>
                              <w:pStyle w:val="ListParagraph"/>
                              <w:numPr>
                                <w:ilvl w:val="1"/>
                                <w:numId w:val="7"/>
                              </w:numPr>
                              <w:rPr>
                                <w:rFonts w:cstheme="minorHAnsi"/>
                                <w:sz w:val="20"/>
                                <w:szCs w:val="20"/>
                              </w:rPr>
                            </w:pPr>
                            <w:r w:rsidRPr="00A50763">
                              <w:rPr>
                                <w:rFonts w:cstheme="minorHAnsi"/>
                                <w:color w:val="auto"/>
                                <w:sz w:val="20"/>
                                <w:szCs w:val="20"/>
                              </w:rPr>
                              <w:t>the framework operator commits to, and provides</w:t>
                            </w:r>
                            <w:r>
                              <w:rPr>
                                <w:rFonts w:cstheme="minorHAnsi"/>
                                <w:color w:val="auto"/>
                                <w:sz w:val="20"/>
                                <w:szCs w:val="20"/>
                              </w:rPr>
                              <w:t>,</w:t>
                            </w:r>
                            <w:r w:rsidRPr="00A50763">
                              <w:rPr>
                                <w:rFonts w:cstheme="minorHAnsi"/>
                                <w:color w:val="auto"/>
                                <w:sz w:val="20"/>
                                <w:szCs w:val="20"/>
                              </w:rPr>
                              <w:t xml:space="preserve"> a detailed plan which sets out how they intend to put in place a framework agreement that fully meets the conditions </w:t>
                            </w:r>
                            <w:r>
                              <w:rPr>
                                <w:rFonts w:cstheme="minorHAnsi"/>
                                <w:color w:val="auto"/>
                                <w:sz w:val="20"/>
                                <w:szCs w:val="20"/>
                              </w:rPr>
                              <w:t>in T</w:t>
                            </w:r>
                            <w:r w:rsidRPr="00A50763">
                              <w:rPr>
                                <w:rFonts w:cstheme="minorHAnsi"/>
                                <w:color w:val="auto"/>
                                <w:sz w:val="20"/>
                                <w:szCs w:val="20"/>
                              </w:rPr>
                              <w:t>able 3 as soon as possible and by 1 November 2016 at the latest. This includes ensuring the Monitor/TDA caps are contractually embedded into the framework agreements as well as any call-off terms under the framework agreement.</w:t>
                            </w:r>
                          </w:p>
                          <w:p w14:paraId="4AB12DEA" w14:textId="52F104C7" w:rsidR="00A35FEB" w:rsidRPr="00A50763" w:rsidRDefault="00A35FEB" w:rsidP="00A50763">
                            <w:pPr>
                              <w:rPr>
                                <w:rFonts w:cstheme="minorHAnsi"/>
                                <w:sz w:val="20"/>
                                <w:szCs w:val="20"/>
                              </w:rPr>
                            </w:pPr>
                            <w:r w:rsidRPr="00A50763">
                              <w:rPr>
                                <w:rFonts w:cstheme="minorHAnsi"/>
                                <w:sz w:val="20"/>
                                <w:szCs w:val="20"/>
                              </w:rPr>
                              <w:t xml:space="preserve">The applicant should complete each section of this application form and should refrain from comments such as “see point …etc”. </w:t>
                            </w:r>
                          </w:p>
                          <w:p w14:paraId="65956ECD" w14:textId="1C56E57B" w:rsidR="00A35FEB" w:rsidRPr="00A35FEB" w:rsidRDefault="00A35FEB" w:rsidP="00A50763">
                            <w:pPr>
                              <w:rPr>
                                <w:rFonts w:cstheme="minorHAnsi"/>
                                <w:color w:val="auto"/>
                                <w:sz w:val="20"/>
                                <w:szCs w:val="20"/>
                              </w:rPr>
                            </w:pPr>
                            <w:r w:rsidRPr="00A35FEB">
                              <w:rPr>
                                <w:rFonts w:cstheme="minorHAnsi"/>
                                <w:color w:val="auto"/>
                                <w:sz w:val="20"/>
                                <w:szCs w:val="20"/>
                              </w:rPr>
                              <w:t>Applicants should use this form to demonstrate how they meet the conditions. Please embed or hyperlink any supporting evidence into the document with clear guidance on or signposting to where the information is contained in the supplied evidence.</w:t>
                            </w:r>
                          </w:p>
                          <w:p w14:paraId="30C892CE" w14:textId="495B034E" w:rsidR="00A35FEB" w:rsidRPr="00A35FEB" w:rsidRDefault="00A35FEB" w:rsidP="00A50763">
                            <w:pPr>
                              <w:rPr>
                                <w:rFonts w:cstheme="minorHAnsi"/>
                                <w:color w:val="auto"/>
                                <w:sz w:val="20"/>
                                <w:szCs w:val="20"/>
                              </w:rPr>
                            </w:pPr>
                            <w:r w:rsidRPr="00A50763">
                              <w:rPr>
                                <w:rFonts w:cstheme="minorHAnsi"/>
                                <w:sz w:val="20"/>
                                <w:szCs w:val="20"/>
                              </w:rPr>
                              <w:t xml:space="preserve">Where the documents cannot be embedded or provided through hyperlink, the supporting evidence should be provided electronically </w:t>
                            </w:r>
                            <w:r w:rsidRPr="00A35FEB">
                              <w:rPr>
                                <w:rFonts w:cstheme="minorHAnsi"/>
                                <w:color w:val="auto"/>
                                <w:sz w:val="20"/>
                                <w:szCs w:val="20"/>
                              </w:rPr>
                              <w:t>and named as follows:</w:t>
                            </w:r>
                          </w:p>
                          <w:p w14:paraId="421C8C61" w14:textId="03513B09" w:rsidR="00A35FEB" w:rsidRPr="00A35FEB" w:rsidRDefault="00A35FEB" w:rsidP="00A50763">
                            <w:pPr>
                              <w:jc w:val="center"/>
                              <w:rPr>
                                <w:rFonts w:cstheme="minorHAnsi"/>
                                <w:b/>
                                <w:color w:val="auto"/>
                                <w:sz w:val="20"/>
                                <w:szCs w:val="20"/>
                              </w:rPr>
                            </w:pPr>
                            <w:r w:rsidRPr="00A35FEB">
                              <w:rPr>
                                <w:rFonts w:cstheme="minorHAnsi"/>
                                <w:b/>
                                <w:color w:val="auto"/>
                                <w:sz w:val="20"/>
                                <w:szCs w:val="20"/>
                              </w:rPr>
                              <w:t>(date)(framework name)(evidence name)</w:t>
                            </w:r>
                          </w:p>
                          <w:p w14:paraId="5C42418C" w14:textId="36D45361" w:rsidR="00A35FEB" w:rsidRPr="00A35FEB" w:rsidRDefault="00A35FEB" w:rsidP="00A50763">
                            <w:pPr>
                              <w:rPr>
                                <w:rFonts w:cstheme="minorHAnsi"/>
                                <w:color w:val="auto"/>
                                <w:sz w:val="20"/>
                                <w:szCs w:val="20"/>
                              </w:rPr>
                            </w:pPr>
                            <w:r w:rsidRPr="00A35FEB">
                              <w:rPr>
                                <w:rFonts w:cstheme="minorHAnsi"/>
                                <w:color w:val="auto"/>
                                <w:sz w:val="20"/>
                                <w:szCs w:val="20"/>
                              </w:rPr>
                              <w:t>Where data is required, eg rate cards, this should be supplied in an Excel document, and where the applicant has the information stored on several documents they must ensure this is merged into one document before sending to Monitor/TDA.</w:t>
                            </w:r>
                          </w:p>
                          <w:p w14:paraId="74D98FAB" w14:textId="77777777" w:rsidR="00A35FEB" w:rsidRPr="00A50763" w:rsidRDefault="00A35FEB" w:rsidP="00A50763">
                            <w:pPr>
                              <w:rPr>
                                <w:rFonts w:cstheme="minorHAnsi"/>
                                <w:sz w:val="20"/>
                                <w:szCs w:val="20"/>
                              </w:rPr>
                            </w:pPr>
                          </w:p>
                          <w:p w14:paraId="59697DF8" w14:textId="06F5CB51" w:rsidR="00A35FEB" w:rsidRPr="00A50763" w:rsidRDefault="00A35FEB" w:rsidP="00A50763">
                            <w:pPr>
                              <w:rPr>
                                <w:rFonts w:cstheme="minorHAnsi"/>
                                <w:sz w:val="20"/>
                                <w:szCs w:val="20"/>
                              </w:rPr>
                            </w:pPr>
                            <w:r w:rsidRPr="00A50763">
                              <w:rPr>
                                <w:rFonts w:cstheme="minorHAnsi"/>
                                <w:sz w:val="20"/>
                                <w:szCs w:val="20"/>
                              </w:rPr>
                              <w:t xml:space="preserve">Completed application forms and supporting evidence should be sent to </w:t>
                            </w:r>
                            <w:hyperlink r:id="rId17" w:history="1">
                              <w:r w:rsidRPr="00A50763">
                                <w:rPr>
                                  <w:rStyle w:val="Hyperlink"/>
                                  <w:rFonts w:cstheme="minorHAnsi"/>
                                  <w:sz w:val="20"/>
                                  <w:szCs w:val="20"/>
                                </w:rPr>
                                <w:t>agencyrules@monitor.gov.uk</w:t>
                              </w:r>
                            </w:hyperlink>
                            <w:r w:rsidRPr="00A50763">
                              <w:rPr>
                                <w:rFonts w:cstheme="minorHAnsi"/>
                                <w:sz w:val="20"/>
                                <w:szCs w:val="20"/>
                              </w:rPr>
                              <w:t xml:space="preserve"> </w:t>
                            </w:r>
                            <w:r w:rsidRPr="00A50763">
                              <w:rPr>
                                <w:rFonts w:cstheme="minorHAnsi"/>
                                <w:b/>
                                <w:sz w:val="20"/>
                                <w:szCs w:val="20"/>
                              </w:rPr>
                              <w:t xml:space="preserve"> </w:t>
                            </w:r>
                          </w:p>
                          <w:p w14:paraId="4E0E8020" w14:textId="77777777" w:rsidR="00A35FEB" w:rsidRPr="00A50763" w:rsidRDefault="00A35FEB" w:rsidP="00A50763">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left:0;text-align:left;margin-left:373.05pt;margin-top:10.25pt;width:372.15pt;height:45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" fillcolor="white [3201]" strokecolor="#0072c6 [3204]" strokeweight="1pt">
                <v:textbox>
                  <w:txbxContent>
                    <w:p w14:paraId="7AAC0539" w14:textId="77777777" w:rsidR="00A35FEB" w:rsidRDefault="00A35FEB" w:rsidP="006D7DE1">
                      <w:pPr>
                        <w:rPr>
                          <w:rFonts w:ascii="Calibri" w:hAnsi="Calibri"/>
                          <w:color w:val="auto"/>
                          <w:sz w:val="20"/>
                          <w:szCs w:val="20"/>
                        </w:rPr>
                      </w:pPr>
                    </w:p>
                    <w:p w14:paraId="4417F5E2" w14:textId="3BEAA670" w:rsidR="00A35FEB" w:rsidRPr="00A50763" w:rsidRDefault="00A35FEB" w:rsidP="00A50763">
                      <w:pPr>
                        <w:pStyle w:val="ListParagraph"/>
                        <w:numPr>
                          <w:ilvl w:val="1"/>
                          <w:numId w:val="7"/>
                        </w:numPr>
                        <w:rPr>
                          <w:rFonts w:cstheme="minorHAnsi"/>
                          <w:sz w:val="20"/>
                          <w:szCs w:val="20"/>
                        </w:rPr>
                      </w:pPr>
                      <w:r w:rsidRPr="00A50763">
                        <w:rPr>
                          <w:rFonts w:cstheme="minorHAnsi"/>
                          <w:color w:val="auto"/>
                          <w:sz w:val="20"/>
                          <w:szCs w:val="20"/>
                        </w:rPr>
                        <w:t>the framework operator commits to, and provides</w:t>
                      </w:r>
                      <w:r>
                        <w:rPr>
                          <w:rFonts w:cstheme="minorHAnsi"/>
                          <w:color w:val="auto"/>
                          <w:sz w:val="20"/>
                          <w:szCs w:val="20"/>
                        </w:rPr>
                        <w:t>,</w:t>
                      </w:r>
                      <w:r w:rsidRPr="00A50763">
                        <w:rPr>
                          <w:rFonts w:cstheme="minorHAnsi"/>
                          <w:color w:val="auto"/>
                          <w:sz w:val="20"/>
                          <w:szCs w:val="20"/>
                        </w:rPr>
                        <w:t xml:space="preserve"> a detailed plan which sets out how they intend to put in place a framework agreement that fully meets the conditions </w:t>
                      </w:r>
                      <w:r>
                        <w:rPr>
                          <w:rFonts w:cstheme="minorHAnsi"/>
                          <w:color w:val="auto"/>
                          <w:sz w:val="20"/>
                          <w:szCs w:val="20"/>
                        </w:rPr>
                        <w:t>in T</w:t>
                      </w:r>
                      <w:r w:rsidRPr="00A50763">
                        <w:rPr>
                          <w:rFonts w:cstheme="minorHAnsi"/>
                          <w:color w:val="auto"/>
                          <w:sz w:val="20"/>
                          <w:szCs w:val="20"/>
                        </w:rPr>
                        <w:t>able 3 as soon as possible and by 1 November 2016 at the latest. This includes ensuring the Monitor/TDA caps are contractually embedded into the framework agreements as well as any call-off terms under the framework agreement.</w:t>
                      </w:r>
                    </w:p>
                    <w:p w14:paraId="4AB12DEA" w14:textId="52F104C7" w:rsidR="00A35FEB" w:rsidRPr="00A50763" w:rsidRDefault="00A35FEB" w:rsidP="00A50763">
                      <w:pPr>
                        <w:rPr>
                          <w:rFonts w:cstheme="minorHAnsi"/>
                          <w:sz w:val="20"/>
                          <w:szCs w:val="20"/>
                        </w:rPr>
                      </w:pPr>
                      <w:r w:rsidRPr="00A50763">
                        <w:rPr>
                          <w:rFonts w:cstheme="minorHAnsi"/>
                          <w:sz w:val="20"/>
                          <w:szCs w:val="20"/>
                        </w:rPr>
                        <w:t xml:space="preserve">The applicant should complete each section of this application form and should refrain from comments such as “see point …etc”. </w:t>
                      </w:r>
                    </w:p>
                    <w:p w14:paraId="65956ECD" w14:textId="1C56E57B" w:rsidR="00A35FEB" w:rsidRPr="00A35FEB" w:rsidRDefault="00A35FEB" w:rsidP="00A50763">
                      <w:pPr>
                        <w:rPr>
                          <w:rFonts w:cstheme="minorHAnsi"/>
                          <w:color w:val="auto"/>
                          <w:sz w:val="20"/>
                          <w:szCs w:val="20"/>
                        </w:rPr>
                      </w:pPr>
                      <w:r w:rsidRPr="00A35FEB">
                        <w:rPr>
                          <w:rFonts w:cstheme="minorHAnsi"/>
                          <w:color w:val="auto"/>
                          <w:sz w:val="20"/>
                          <w:szCs w:val="20"/>
                        </w:rPr>
                        <w:t>Applicants should use this form to demonstrate how they meet the conditions. Please embed or hyperlink any supporting evidence into the document with clear guidance on or signposting to where the information is contained in the supplied evidence.</w:t>
                      </w:r>
                    </w:p>
                    <w:p w14:paraId="30C892CE" w14:textId="495B034E" w:rsidR="00A35FEB" w:rsidRPr="00A35FEB" w:rsidRDefault="00A35FEB" w:rsidP="00A50763">
                      <w:pPr>
                        <w:rPr>
                          <w:rFonts w:cstheme="minorHAnsi"/>
                          <w:color w:val="auto"/>
                          <w:sz w:val="20"/>
                          <w:szCs w:val="20"/>
                        </w:rPr>
                      </w:pPr>
                      <w:r w:rsidRPr="00A50763">
                        <w:rPr>
                          <w:rFonts w:cstheme="minorHAnsi"/>
                          <w:sz w:val="20"/>
                          <w:szCs w:val="20"/>
                        </w:rPr>
                        <w:t xml:space="preserve">Where the documents cannot be embedded or provided through hyperlink, the supporting evidence should be provided electronically </w:t>
                      </w:r>
                      <w:r w:rsidRPr="00A35FEB">
                        <w:rPr>
                          <w:rFonts w:cstheme="minorHAnsi"/>
                          <w:color w:val="auto"/>
                          <w:sz w:val="20"/>
                          <w:szCs w:val="20"/>
                        </w:rPr>
                        <w:t>and named as follows:</w:t>
                      </w:r>
                    </w:p>
                    <w:p w14:paraId="421C8C61" w14:textId="03513B09" w:rsidR="00A35FEB" w:rsidRPr="00A35FEB" w:rsidRDefault="00A35FEB" w:rsidP="00A50763">
                      <w:pPr>
                        <w:jc w:val="center"/>
                        <w:rPr>
                          <w:rFonts w:cstheme="minorHAnsi"/>
                          <w:b/>
                          <w:color w:val="auto"/>
                          <w:sz w:val="20"/>
                          <w:szCs w:val="20"/>
                        </w:rPr>
                      </w:pPr>
                      <w:r w:rsidRPr="00A35FEB">
                        <w:rPr>
                          <w:rFonts w:cstheme="minorHAnsi"/>
                          <w:b/>
                          <w:color w:val="auto"/>
                          <w:sz w:val="20"/>
                          <w:szCs w:val="20"/>
                        </w:rPr>
                        <w:t>(date)(framework name)(evidence name)</w:t>
                      </w:r>
                    </w:p>
                    <w:p w14:paraId="5C42418C" w14:textId="36D45361" w:rsidR="00A35FEB" w:rsidRPr="00A35FEB" w:rsidRDefault="00A35FEB" w:rsidP="00A50763">
                      <w:pPr>
                        <w:rPr>
                          <w:rFonts w:cstheme="minorHAnsi"/>
                          <w:color w:val="auto"/>
                          <w:sz w:val="20"/>
                          <w:szCs w:val="20"/>
                        </w:rPr>
                      </w:pPr>
                      <w:r w:rsidRPr="00A35FEB">
                        <w:rPr>
                          <w:rFonts w:cstheme="minorHAnsi"/>
                          <w:color w:val="auto"/>
                          <w:sz w:val="20"/>
                          <w:szCs w:val="20"/>
                        </w:rPr>
                        <w:t>Where data is required, eg rate cards, this should be supplied in an Excel document, and where the applicant has the information stored on several documents they must ensure this is merged into one document before sending to Monitor/TDA.</w:t>
                      </w:r>
                    </w:p>
                    <w:p w14:paraId="74D98FAB" w14:textId="77777777" w:rsidR="00A35FEB" w:rsidRPr="00A50763" w:rsidRDefault="00A35FEB" w:rsidP="00A50763">
                      <w:pPr>
                        <w:rPr>
                          <w:rFonts w:cstheme="minorHAnsi"/>
                          <w:sz w:val="20"/>
                          <w:szCs w:val="20"/>
                        </w:rPr>
                      </w:pPr>
                    </w:p>
                    <w:p w14:paraId="59697DF8" w14:textId="06F5CB51" w:rsidR="00A35FEB" w:rsidRPr="00A50763" w:rsidRDefault="00A35FEB" w:rsidP="00A50763">
                      <w:pPr>
                        <w:rPr>
                          <w:rFonts w:cstheme="minorHAnsi"/>
                          <w:sz w:val="20"/>
                          <w:szCs w:val="20"/>
                        </w:rPr>
                      </w:pPr>
                      <w:r w:rsidRPr="00A50763">
                        <w:rPr>
                          <w:rFonts w:cstheme="minorHAnsi"/>
                          <w:sz w:val="20"/>
                          <w:szCs w:val="20"/>
                        </w:rPr>
                        <w:t xml:space="preserve">Completed application forms and supporting evidence should be sent to </w:t>
                      </w:r>
                      <w:hyperlink r:id="rId18" w:history="1">
                        <w:r w:rsidRPr="00A50763">
                          <w:rPr>
                            <w:rStyle w:val="Hyperlink"/>
                            <w:rFonts w:cstheme="minorHAnsi"/>
                            <w:sz w:val="20"/>
                            <w:szCs w:val="20"/>
                          </w:rPr>
                          <w:t>agencyrules@monitor.gov.uk</w:t>
                        </w:r>
                      </w:hyperlink>
                      <w:r w:rsidRPr="00A50763">
                        <w:rPr>
                          <w:rFonts w:cstheme="minorHAnsi"/>
                          <w:sz w:val="20"/>
                          <w:szCs w:val="20"/>
                        </w:rPr>
                        <w:t xml:space="preserve"> </w:t>
                      </w:r>
                      <w:r w:rsidRPr="00A50763">
                        <w:rPr>
                          <w:rFonts w:cstheme="minorHAnsi"/>
                          <w:b/>
                          <w:sz w:val="20"/>
                          <w:szCs w:val="20"/>
                        </w:rPr>
                        <w:t xml:space="preserve"> </w:t>
                      </w:r>
                    </w:p>
                    <w:p w14:paraId="4E0E8020" w14:textId="77777777" w:rsidR="00A35FEB" w:rsidRPr="00A50763" w:rsidRDefault="00A35FEB" w:rsidP="00A50763">
                      <w:pPr>
                        <w:rPr>
                          <w:rFonts w:cstheme="minorHAnsi"/>
                          <w:sz w:val="20"/>
                          <w:szCs w:val="20"/>
                        </w:rPr>
                      </w:pPr>
                    </w:p>
                  </w:txbxContent>
                </v:textbox>
              </v:shape>
            </w:pict>
          </mc:Fallback>
        </mc:AlternateContent>
      </w:r>
    </w:p>
    <w:p w14:paraId="59ECCFB7" w14:textId="77777777" w:rsidR="00233E96" w:rsidRDefault="00233E96" w:rsidP="00233E96">
      <w:pPr>
        <w:spacing w:after="0"/>
        <w:jc w:val="center"/>
        <w:rPr>
          <w:sz w:val="40"/>
          <w:szCs w:val="40"/>
        </w:rPr>
      </w:pPr>
    </w:p>
    <w:p w14:paraId="6CE975B8" w14:textId="77777777" w:rsidR="00233E96" w:rsidRDefault="00233E96" w:rsidP="00233E96">
      <w:pPr>
        <w:spacing w:after="0"/>
        <w:jc w:val="center"/>
        <w:rPr>
          <w:sz w:val="40"/>
          <w:szCs w:val="40"/>
        </w:rPr>
      </w:pPr>
    </w:p>
    <w:p w14:paraId="535616AB" w14:textId="77777777" w:rsidR="00233E96" w:rsidRDefault="00233E96" w:rsidP="00233E96">
      <w:pPr>
        <w:spacing w:after="0"/>
        <w:jc w:val="center"/>
        <w:rPr>
          <w:sz w:val="40"/>
          <w:szCs w:val="40"/>
        </w:rPr>
      </w:pPr>
    </w:p>
    <w:p w14:paraId="28B07DA8" w14:textId="77777777" w:rsidR="00233E96" w:rsidRDefault="00233E96" w:rsidP="00233E96">
      <w:pPr>
        <w:spacing w:after="0"/>
        <w:jc w:val="center"/>
        <w:rPr>
          <w:sz w:val="40"/>
          <w:szCs w:val="40"/>
        </w:rPr>
      </w:pPr>
    </w:p>
    <w:p w14:paraId="15D16037" w14:textId="77777777" w:rsidR="00233E96" w:rsidRDefault="00233E96" w:rsidP="00233E96">
      <w:pPr>
        <w:spacing w:after="0"/>
        <w:jc w:val="center"/>
        <w:rPr>
          <w:sz w:val="40"/>
          <w:szCs w:val="40"/>
        </w:rPr>
      </w:pPr>
    </w:p>
    <w:p w14:paraId="1C64CAB7" w14:textId="77777777" w:rsidR="00233E96" w:rsidRDefault="00233E96" w:rsidP="00233E96">
      <w:pPr>
        <w:spacing w:after="0"/>
        <w:jc w:val="center"/>
        <w:rPr>
          <w:sz w:val="40"/>
          <w:szCs w:val="40"/>
        </w:rPr>
      </w:pPr>
    </w:p>
    <w:p w14:paraId="61C192D0" w14:textId="77777777" w:rsidR="00233E96" w:rsidRDefault="00233E96" w:rsidP="00233E96">
      <w:pPr>
        <w:spacing w:after="0"/>
        <w:jc w:val="center"/>
        <w:rPr>
          <w:sz w:val="40"/>
          <w:szCs w:val="40"/>
        </w:rPr>
      </w:pPr>
    </w:p>
    <w:p w14:paraId="5A2A2893" w14:textId="77777777" w:rsidR="00233E96" w:rsidRDefault="00233E96" w:rsidP="00233E96">
      <w:pPr>
        <w:spacing w:after="0"/>
        <w:jc w:val="center"/>
        <w:rPr>
          <w:sz w:val="40"/>
          <w:szCs w:val="40"/>
        </w:rPr>
      </w:pPr>
    </w:p>
    <w:p w14:paraId="1E6388A4" w14:textId="77777777" w:rsidR="00233E96" w:rsidRDefault="00233E96" w:rsidP="00233E96">
      <w:pPr>
        <w:spacing w:after="0"/>
        <w:jc w:val="center"/>
        <w:rPr>
          <w:sz w:val="40"/>
          <w:szCs w:val="40"/>
        </w:rPr>
      </w:pPr>
    </w:p>
    <w:p w14:paraId="6B7DAB01" w14:textId="77777777" w:rsidR="00233E96" w:rsidRDefault="00233E96" w:rsidP="00233E96">
      <w:pPr>
        <w:spacing w:after="0"/>
        <w:jc w:val="center"/>
        <w:rPr>
          <w:sz w:val="40"/>
          <w:szCs w:val="40"/>
        </w:rPr>
      </w:pPr>
    </w:p>
    <w:p w14:paraId="4F1644BE" w14:textId="77777777" w:rsidR="00233E96" w:rsidRDefault="00233E96" w:rsidP="00233E96">
      <w:pPr>
        <w:spacing w:after="0"/>
        <w:jc w:val="center"/>
        <w:rPr>
          <w:sz w:val="40"/>
          <w:szCs w:val="40"/>
        </w:rPr>
      </w:pPr>
    </w:p>
    <w:p w14:paraId="2457FEC6" w14:textId="77777777" w:rsidR="00233E96" w:rsidRDefault="00233E96" w:rsidP="00233E96">
      <w:pPr>
        <w:spacing w:after="0"/>
        <w:jc w:val="center"/>
        <w:rPr>
          <w:sz w:val="40"/>
          <w:szCs w:val="40"/>
        </w:rPr>
      </w:pPr>
    </w:p>
    <w:p w14:paraId="5ED5ABEC" w14:textId="77777777" w:rsidR="00233E96" w:rsidRDefault="00233E96" w:rsidP="00233E96">
      <w:pPr>
        <w:spacing w:after="0"/>
        <w:jc w:val="center"/>
        <w:rPr>
          <w:sz w:val="40"/>
          <w:szCs w:val="40"/>
        </w:rPr>
      </w:pPr>
    </w:p>
    <w:p w14:paraId="46316D34" w14:textId="77777777" w:rsidR="00233E96" w:rsidRDefault="00233E96" w:rsidP="00233E96">
      <w:pPr>
        <w:spacing w:after="0"/>
        <w:jc w:val="center"/>
        <w:rPr>
          <w:sz w:val="40"/>
          <w:szCs w:val="40"/>
        </w:rPr>
      </w:pPr>
    </w:p>
    <w:p w14:paraId="71373004" w14:textId="77777777" w:rsidR="00233E96" w:rsidRDefault="00233E96" w:rsidP="00233E96">
      <w:pPr>
        <w:spacing w:after="0"/>
        <w:jc w:val="center"/>
        <w:rPr>
          <w:sz w:val="40"/>
          <w:szCs w:val="40"/>
        </w:rPr>
      </w:pPr>
    </w:p>
    <w:p w14:paraId="6D39F845" w14:textId="77777777" w:rsidR="00233E96" w:rsidRDefault="00233E96" w:rsidP="00233E96">
      <w:pPr>
        <w:spacing w:after="0"/>
        <w:jc w:val="center"/>
        <w:rPr>
          <w:sz w:val="40"/>
          <w:szCs w:val="40"/>
        </w:rPr>
      </w:pPr>
      <w:r>
        <w:rPr>
          <w:sz w:val="40"/>
          <w:szCs w:val="40"/>
        </w:rPr>
        <w:lastRenderedPageBreak/>
        <w:t>Authorisation Process</w:t>
      </w:r>
    </w:p>
    <w:p w14:paraId="7E121317" w14:textId="77777777" w:rsidR="00233E96" w:rsidRDefault="00233E96" w:rsidP="00233E96">
      <w:pPr>
        <w:spacing w:after="0"/>
        <w:jc w:val="center"/>
        <w:rPr>
          <w:sz w:val="40"/>
          <w:szCs w:val="40"/>
        </w:rPr>
      </w:pPr>
    </w:p>
    <w:p w14:paraId="1673469B" w14:textId="77777777" w:rsidR="00233E96" w:rsidRDefault="00233E96" w:rsidP="00233E96">
      <w:pPr>
        <w:spacing w:after="0"/>
        <w:jc w:val="center"/>
        <w:rPr>
          <w:sz w:val="40"/>
          <w:szCs w:val="40"/>
        </w:rPr>
      </w:pPr>
      <w:r w:rsidRPr="00233E96">
        <w:rPr>
          <w:noProof/>
          <w:sz w:val="40"/>
          <w:szCs w:val="40"/>
          <w:lang w:eastAsia="en-GB"/>
        </w:rPr>
        <mc:AlternateContent>
          <mc:Choice Requires="wps">
            <w:drawing>
              <wp:anchor distT="0" distB="0" distL="114300" distR="114300" simplePos="0" relativeHeight="251662336" behindDoc="0" locked="0" layoutInCell="1" allowOverlap="1" wp14:anchorId="4CDF70E8" wp14:editId="32FB631A">
                <wp:simplePos x="0" y="0"/>
                <wp:positionH relativeFrom="column">
                  <wp:align>center</wp:align>
                </wp:positionH>
                <wp:positionV relativeFrom="paragraph">
                  <wp:posOffset>0</wp:posOffset>
                </wp:positionV>
                <wp:extent cx="5462650" cy="3942607"/>
                <wp:effectExtent l="0" t="0" r="24130"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0" cy="394260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57B055" w14:textId="77777777" w:rsidR="00A35FEB" w:rsidRDefault="00A35FEB" w:rsidP="00233E96">
                            <w:pPr>
                              <w:spacing w:after="0"/>
                            </w:pPr>
                          </w:p>
                          <w:p w14:paraId="0F1464DB" w14:textId="77777777" w:rsidR="00A35FEB" w:rsidRDefault="00A35FEB" w:rsidP="00233E96">
                            <w:pPr>
                              <w:spacing w:after="0"/>
                            </w:pPr>
                          </w:p>
                          <w:p w14:paraId="768B71C1" w14:textId="77777777" w:rsidR="00A35FEB" w:rsidRDefault="00A35FEB" w:rsidP="006D7DE1">
                            <w:pPr>
                              <w:spacing w:after="0"/>
                              <w:rPr>
                                <w:rFonts w:ascii="Calibri" w:hAnsi="Calibri"/>
                                <w:sz w:val="20"/>
                                <w:szCs w:val="20"/>
                              </w:rPr>
                            </w:pPr>
                          </w:p>
                          <w:p w14:paraId="5E97E037" w14:textId="77777777" w:rsidR="00A35FEB" w:rsidRDefault="00A35FEB" w:rsidP="006D7DE1">
                            <w:pPr>
                              <w:spacing w:after="0"/>
                              <w:rPr>
                                <w:rFonts w:ascii="Calibri" w:hAnsi="Calibri"/>
                                <w:sz w:val="20"/>
                                <w:szCs w:val="20"/>
                              </w:rPr>
                            </w:pPr>
                          </w:p>
                          <w:p w14:paraId="62D26E41" w14:textId="77777777" w:rsidR="00A35FEB" w:rsidRDefault="00A35FEB" w:rsidP="006D7DE1">
                            <w:pPr>
                              <w:spacing w:after="0"/>
                              <w:rPr>
                                <w:rFonts w:ascii="Calibri" w:hAnsi="Calibri"/>
                                <w:sz w:val="20"/>
                                <w:szCs w:val="20"/>
                              </w:rPr>
                            </w:pPr>
                          </w:p>
                          <w:p w14:paraId="6A877EFB" w14:textId="6EA85FF7" w:rsidR="00A35FEB" w:rsidRPr="003B3088" w:rsidRDefault="00A35FEB" w:rsidP="006D7DE1">
                            <w:pPr>
                              <w:spacing w:after="0"/>
                              <w:rPr>
                                <w:rFonts w:cstheme="minorHAnsi"/>
                                <w:sz w:val="20"/>
                                <w:szCs w:val="20"/>
                              </w:rPr>
                            </w:pPr>
                            <w:r w:rsidRPr="003B3088">
                              <w:rPr>
                                <w:rFonts w:cstheme="minorHAnsi"/>
                                <w:sz w:val="20"/>
                                <w:szCs w:val="20"/>
                              </w:rPr>
                              <w:t xml:space="preserve">Monitor/TDA may contact applicants and </w:t>
                            </w:r>
                            <w:r>
                              <w:rPr>
                                <w:rFonts w:cstheme="minorHAnsi"/>
                                <w:sz w:val="20"/>
                                <w:szCs w:val="20"/>
                              </w:rPr>
                              <w:t>request</w:t>
                            </w:r>
                            <w:r w:rsidRPr="003B3088">
                              <w:rPr>
                                <w:rFonts w:cstheme="minorHAnsi"/>
                                <w:sz w:val="20"/>
                                <w:szCs w:val="20"/>
                              </w:rPr>
                              <w:t xml:space="preserve"> further information or in certain circumstances invite the applicant for teleconference or interview. </w:t>
                            </w:r>
                          </w:p>
                          <w:p w14:paraId="6B1F475C" w14:textId="77777777" w:rsidR="00A35FEB" w:rsidRPr="003B3088" w:rsidRDefault="00A35FEB" w:rsidP="006D7DE1">
                            <w:pPr>
                              <w:spacing w:after="0"/>
                              <w:rPr>
                                <w:rFonts w:cstheme="minorHAnsi"/>
                                <w:sz w:val="20"/>
                                <w:szCs w:val="20"/>
                              </w:rPr>
                            </w:pPr>
                          </w:p>
                          <w:p w14:paraId="2A018F02" w14:textId="4C768117" w:rsidR="00A35FEB" w:rsidRPr="003B3088" w:rsidRDefault="00A35FEB" w:rsidP="006D7DE1">
                            <w:pPr>
                              <w:spacing w:after="0"/>
                              <w:rPr>
                                <w:rFonts w:cstheme="minorHAnsi"/>
                                <w:sz w:val="20"/>
                                <w:szCs w:val="20"/>
                              </w:rPr>
                            </w:pPr>
                            <w:r w:rsidRPr="003B3088">
                              <w:rPr>
                                <w:rFonts w:cstheme="minorHAnsi"/>
                                <w:sz w:val="20"/>
                                <w:szCs w:val="20"/>
                              </w:rPr>
                              <w:t>Where the applicant fails to provide the further information required either through submission or interview within the required timescales</w:t>
                            </w:r>
                            <w:r>
                              <w:rPr>
                                <w:rFonts w:cstheme="minorHAnsi"/>
                                <w:sz w:val="20"/>
                                <w:szCs w:val="20"/>
                              </w:rPr>
                              <w:t>,</w:t>
                            </w:r>
                            <w:r w:rsidRPr="003B3088">
                              <w:rPr>
                                <w:rFonts w:cstheme="minorHAnsi"/>
                                <w:sz w:val="20"/>
                                <w:szCs w:val="20"/>
                              </w:rPr>
                              <w:t xml:space="preserve"> the application will be considered purely on the information originally provided. </w:t>
                            </w:r>
                          </w:p>
                          <w:p w14:paraId="308B58B3" w14:textId="77777777" w:rsidR="00A35FEB" w:rsidRPr="003B3088" w:rsidRDefault="00A35FEB" w:rsidP="006D7DE1">
                            <w:pPr>
                              <w:spacing w:after="0"/>
                              <w:rPr>
                                <w:rFonts w:cstheme="minorHAnsi"/>
                                <w:b/>
                                <w:sz w:val="20"/>
                                <w:szCs w:val="20"/>
                              </w:rPr>
                            </w:pPr>
                          </w:p>
                          <w:p w14:paraId="6CD6A384" w14:textId="6815B253" w:rsidR="00A35FEB" w:rsidRPr="003B3088" w:rsidRDefault="00A35FEB" w:rsidP="006D7DE1">
                            <w:pPr>
                              <w:rPr>
                                <w:rFonts w:cstheme="minorHAnsi"/>
                                <w:sz w:val="20"/>
                                <w:szCs w:val="20"/>
                              </w:rPr>
                            </w:pPr>
                            <w:r w:rsidRPr="003B3088">
                              <w:rPr>
                                <w:rFonts w:cstheme="minorHAnsi"/>
                                <w:sz w:val="20"/>
                                <w:szCs w:val="20"/>
                              </w:rPr>
                              <w:t xml:space="preserve">Applicants will be informed of the final decision in writing </w:t>
                            </w:r>
                            <w:r w:rsidRPr="00042F66">
                              <w:rPr>
                                <w:rFonts w:cstheme="minorHAnsi"/>
                                <w:sz w:val="20"/>
                                <w:szCs w:val="20"/>
                              </w:rPr>
                              <w:t>by week beginning 14 March 2016</w:t>
                            </w:r>
                            <w:r>
                              <w:rPr>
                                <w:rFonts w:cstheme="minorHAnsi"/>
                                <w:sz w:val="20"/>
                                <w:szCs w:val="20"/>
                              </w:rPr>
                              <w:t>.</w:t>
                            </w:r>
                          </w:p>
                          <w:p w14:paraId="2EC4D416" w14:textId="77777777" w:rsidR="00A35FEB" w:rsidRPr="006D7DE1" w:rsidRDefault="00A35FEB">
                            <w:pPr>
                              <w:rPr>
                                <w:rFonts w:ascii="Calibri" w:hAnsi="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430.15pt;height:310.4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" fillcolor="white [3201]" strokecolor="#0072c6 [3204]" strokeweight="1pt">
                <v:textbox>
                  <w:txbxContent>
                    <w:p w14:paraId="1057B055" w14:textId="77777777" w:rsidR="00A35FEB" w:rsidRDefault="00A35FEB" w:rsidP="00233E96">
                      <w:pPr>
                        <w:spacing w:after="0"/>
                      </w:pPr>
                    </w:p>
                    <w:p w14:paraId="0F1464DB" w14:textId="77777777" w:rsidR="00A35FEB" w:rsidRDefault="00A35FEB" w:rsidP="00233E96">
                      <w:pPr>
                        <w:spacing w:after="0"/>
                      </w:pPr>
                    </w:p>
                    <w:p w14:paraId="768B71C1" w14:textId="77777777" w:rsidR="00A35FEB" w:rsidRDefault="00A35FEB" w:rsidP="006D7DE1">
                      <w:pPr>
                        <w:spacing w:after="0"/>
                        <w:rPr>
                          <w:rFonts w:ascii="Calibri" w:hAnsi="Calibri"/>
                          <w:sz w:val="20"/>
                          <w:szCs w:val="20"/>
                        </w:rPr>
                      </w:pPr>
                    </w:p>
                    <w:p w14:paraId="5E97E037" w14:textId="77777777" w:rsidR="00A35FEB" w:rsidRDefault="00A35FEB" w:rsidP="006D7DE1">
                      <w:pPr>
                        <w:spacing w:after="0"/>
                        <w:rPr>
                          <w:rFonts w:ascii="Calibri" w:hAnsi="Calibri"/>
                          <w:sz w:val="20"/>
                          <w:szCs w:val="20"/>
                        </w:rPr>
                      </w:pPr>
                    </w:p>
                    <w:p w14:paraId="62D26E41" w14:textId="77777777" w:rsidR="00A35FEB" w:rsidRDefault="00A35FEB" w:rsidP="006D7DE1">
                      <w:pPr>
                        <w:spacing w:after="0"/>
                        <w:rPr>
                          <w:rFonts w:ascii="Calibri" w:hAnsi="Calibri"/>
                          <w:sz w:val="20"/>
                          <w:szCs w:val="20"/>
                        </w:rPr>
                      </w:pPr>
                    </w:p>
                    <w:p w14:paraId="6A877EFB" w14:textId="6EA85FF7" w:rsidR="00A35FEB" w:rsidRPr="003B3088" w:rsidRDefault="00A35FEB" w:rsidP="006D7DE1">
                      <w:pPr>
                        <w:spacing w:after="0"/>
                        <w:rPr>
                          <w:rFonts w:cstheme="minorHAnsi"/>
                          <w:sz w:val="20"/>
                          <w:szCs w:val="20"/>
                        </w:rPr>
                      </w:pPr>
                      <w:r w:rsidRPr="003B3088">
                        <w:rPr>
                          <w:rFonts w:cstheme="minorHAnsi"/>
                          <w:sz w:val="20"/>
                          <w:szCs w:val="20"/>
                        </w:rPr>
                        <w:t xml:space="preserve">Monitor/TDA may contact applicants and </w:t>
                      </w:r>
                      <w:r>
                        <w:rPr>
                          <w:rFonts w:cstheme="minorHAnsi"/>
                          <w:sz w:val="20"/>
                          <w:szCs w:val="20"/>
                        </w:rPr>
                        <w:t>request</w:t>
                      </w:r>
                      <w:r w:rsidRPr="003B3088">
                        <w:rPr>
                          <w:rFonts w:cstheme="minorHAnsi"/>
                          <w:sz w:val="20"/>
                          <w:szCs w:val="20"/>
                        </w:rPr>
                        <w:t xml:space="preserve"> further information or in certain circumstances invite the applicant for teleconference or interview. </w:t>
                      </w:r>
                    </w:p>
                    <w:p w14:paraId="6B1F475C" w14:textId="77777777" w:rsidR="00A35FEB" w:rsidRPr="003B3088" w:rsidRDefault="00A35FEB" w:rsidP="006D7DE1">
                      <w:pPr>
                        <w:spacing w:after="0"/>
                        <w:rPr>
                          <w:rFonts w:cstheme="minorHAnsi"/>
                          <w:sz w:val="20"/>
                          <w:szCs w:val="20"/>
                        </w:rPr>
                      </w:pPr>
                    </w:p>
                    <w:p w14:paraId="2A018F02" w14:textId="4C768117" w:rsidR="00A35FEB" w:rsidRPr="003B3088" w:rsidRDefault="00A35FEB" w:rsidP="006D7DE1">
                      <w:pPr>
                        <w:spacing w:after="0"/>
                        <w:rPr>
                          <w:rFonts w:cstheme="minorHAnsi"/>
                          <w:sz w:val="20"/>
                          <w:szCs w:val="20"/>
                        </w:rPr>
                      </w:pPr>
                      <w:r w:rsidRPr="003B3088">
                        <w:rPr>
                          <w:rFonts w:cstheme="minorHAnsi"/>
                          <w:sz w:val="20"/>
                          <w:szCs w:val="20"/>
                        </w:rPr>
                        <w:t>Where the applicant fails to provide the further information required either through submission or interview within the required timescales</w:t>
                      </w:r>
                      <w:r>
                        <w:rPr>
                          <w:rFonts w:cstheme="minorHAnsi"/>
                          <w:sz w:val="20"/>
                          <w:szCs w:val="20"/>
                        </w:rPr>
                        <w:t>,</w:t>
                      </w:r>
                      <w:r w:rsidRPr="003B3088">
                        <w:rPr>
                          <w:rFonts w:cstheme="minorHAnsi"/>
                          <w:sz w:val="20"/>
                          <w:szCs w:val="20"/>
                        </w:rPr>
                        <w:t xml:space="preserve"> the application will be considered purely on the information originally provided. </w:t>
                      </w:r>
                    </w:p>
                    <w:p w14:paraId="308B58B3" w14:textId="77777777" w:rsidR="00A35FEB" w:rsidRPr="003B3088" w:rsidRDefault="00A35FEB" w:rsidP="006D7DE1">
                      <w:pPr>
                        <w:spacing w:after="0"/>
                        <w:rPr>
                          <w:rFonts w:cstheme="minorHAnsi"/>
                          <w:b/>
                          <w:sz w:val="20"/>
                          <w:szCs w:val="20"/>
                        </w:rPr>
                      </w:pPr>
                    </w:p>
                    <w:p w14:paraId="6CD6A384" w14:textId="6815B253" w:rsidR="00A35FEB" w:rsidRPr="003B3088" w:rsidRDefault="00A35FEB" w:rsidP="006D7DE1">
                      <w:pPr>
                        <w:rPr>
                          <w:rFonts w:cstheme="minorHAnsi"/>
                          <w:sz w:val="20"/>
                          <w:szCs w:val="20"/>
                        </w:rPr>
                      </w:pPr>
                      <w:r w:rsidRPr="003B3088">
                        <w:rPr>
                          <w:rFonts w:cstheme="minorHAnsi"/>
                          <w:sz w:val="20"/>
                          <w:szCs w:val="20"/>
                        </w:rPr>
                        <w:t xml:space="preserve">Applicants will be informed of the final decision in writing </w:t>
                      </w:r>
                      <w:r w:rsidRPr="00042F66">
                        <w:rPr>
                          <w:rFonts w:cstheme="minorHAnsi"/>
                          <w:sz w:val="20"/>
                          <w:szCs w:val="20"/>
                        </w:rPr>
                        <w:t>by week beginning 14 March 2016</w:t>
                      </w:r>
                      <w:r>
                        <w:rPr>
                          <w:rFonts w:cstheme="minorHAnsi"/>
                          <w:sz w:val="20"/>
                          <w:szCs w:val="20"/>
                        </w:rPr>
                        <w:t>.</w:t>
                      </w:r>
                    </w:p>
                    <w:p w14:paraId="2EC4D416" w14:textId="77777777" w:rsidR="00A35FEB" w:rsidRPr="006D7DE1" w:rsidRDefault="00A35FEB">
                      <w:pPr>
                        <w:rPr>
                          <w:rFonts w:ascii="Calibri" w:hAnsi="Calibri"/>
                          <w:sz w:val="20"/>
                          <w:szCs w:val="20"/>
                        </w:rPr>
                      </w:pPr>
                    </w:p>
                  </w:txbxContent>
                </v:textbox>
              </v:shape>
            </w:pict>
          </mc:Fallback>
        </mc:AlternateContent>
      </w:r>
    </w:p>
    <w:p w14:paraId="5F68557D" w14:textId="77777777" w:rsidR="00233E96" w:rsidRDefault="00233E96" w:rsidP="00233E96">
      <w:pPr>
        <w:spacing w:after="0"/>
        <w:jc w:val="center"/>
        <w:rPr>
          <w:sz w:val="40"/>
          <w:szCs w:val="40"/>
        </w:rPr>
      </w:pPr>
    </w:p>
    <w:p w14:paraId="40A48A8E" w14:textId="77777777" w:rsidR="00233E96" w:rsidRDefault="00233E96" w:rsidP="00233E96">
      <w:pPr>
        <w:spacing w:after="0"/>
        <w:jc w:val="center"/>
        <w:rPr>
          <w:sz w:val="40"/>
          <w:szCs w:val="40"/>
        </w:rPr>
      </w:pPr>
    </w:p>
    <w:p w14:paraId="036443E1" w14:textId="77777777" w:rsidR="00233E96" w:rsidRDefault="00233E96" w:rsidP="00233E96">
      <w:pPr>
        <w:spacing w:after="0"/>
        <w:jc w:val="center"/>
        <w:rPr>
          <w:sz w:val="40"/>
          <w:szCs w:val="40"/>
        </w:rPr>
      </w:pPr>
    </w:p>
    <w:p w14:paraId="388CBD7F" w14:textId="77777777" w:rsidR="00233E96" w:rsidRDefault="00233E96" w:rsidP="00233E96">
      <w:pPr>
        <w:spacing w:after="0"/>
        <w:jc w:val="center"/>
        <w:rPr>
          <w:sz w:val="40"/>
          <w:szCs w:val="40"/>
        </w:rPr>
      </w:pPr>
    </w:p>
    <w:p w14:paraId="0A4E71CE" w14:textId="77777777" w:rsidR="00233E96" w:rsidRDefault="00233E96" w:rsidP="00233E96">
      <w:pPr>
        <w:spacing w:after="0"/>
        <w:jc w:val="center"/>
        <w:rPr>
          <w:sz w:val="40"/>
          <w:szCs w:val="40"/>
        </w:rPr>
      </w:pPr>
    </w:p>
    <w:p w14:paraId="7E7095F1" w14:textId="77777777" w:rsidR="00062B02" w:rsidRDefault="00062B02" w:rsidP="00233E96">
      <w:pPr>
        <w:spacing w:after="0"/>
        <w:jc w:val="center"/>
        <w:rPr>
          <w:sz w:val="40"/>
          <w:szCs w:val="40"/>
        </w:rPr>
      </w:pPr>
    </w:p>
    <w:p w14:paraId="403541E7" w14:textId="77777777" w:rsidR="00062B02" w:rsidRDefault="00062B02" w:rsidP="00233E96">
      <w:pPr>
        <w:spacing w:after="0"/>
        <w:jc w:val="center"/>
        <w:rPr>
          <w:sz w:val="40"/>
          <w:szCs w:val="40"/>
        </w:rPr>
      </w:pPr>
    </w:p>
    <w:p w14:paraId="562DFE6D" w14:textId="77777777" w:rsidR="00062B02" w:rsidRDefault="00062B02" w:rsidP="00233E96">
      <w:pPr>
        <w:spacing w:after="0"/>
        <w:jc w:val="center"/>
        <w:rPr>
          <w:sz w:val="40"/>
          <w:szCs w:val="40"/>
        </w:rPr>
      </w:pPr>
    </w:p>
    <w:p w14:paraId="3D868EB0" w14:textId="77777777" w:rsidR="00062B02" w:rsidRDefault="00062B02" w:rsidP="00233E96">
      <w:pPr>
        <w:spacing w:after="0"/>
        <w:jc w:val="center"/>
        <w:rPr>
          <w:sz w:val="40"/>
          <w:szCs w:val="40"/>
        </w:rPr>
      </w:pPr>
    </w:p>
    <w:p w14:paraId="6E1CCFC6" w14:textId="77777777" w:rsidR="00062B02" w:rsidRDefault="00062B02" w:rsidP="00233E96">
      <w:pPr>
        <w:spacing w:after="0"/>
        <w:jc w:val="center"/>
        <w:rPr>
          <w:sz w:val="40"/>
          <w:szCs w:val="40"/>
        </w:rPr>
      </w:pPr>
    </w:p>
    <w:p w14:paraId="625BD6F7" w14:textId="77777777" w:rsidR="00062B02" w:rsidRDefault="00062B02" w:rsidP="00233E96">
      <w:pPr>
        <w:spacing w:after="0"/>
        <w:jc w:val="center"/>
        <w:rPr>
          <w:sz w:val="40"/>
          <w:szCs w:val="40"/>
        </w:rPr>
      </w:pPr>
    </w:p>
    <w:p w14:paraId="78529B44" w14:textId="77777777" w:rsidR="00062B02" w:rsidRDefault="00062B02" w:rsidP="00233E96">
      <w:pPr>
        <w:spacing w:after="0"/>
        <w:jc w:val="center"/>
        <w:rPr>
          <w:sz w:val="40"/>
          <w:szCs w:val="40"/>
        </w:rPr>
      </w:pPr>
    </w:p>
    <w:p w14:paraId="2E8F6E07" w14:textId="77777777" w:rsidR="00DD43FE" w:rsidRDefault="00DD43FE" w:rsidP="00233E96">
      <w:pPr>
        <w:spacing w:after="0"/>
        <w:jc w:val="center"/>
        <w:rPr>
          <w:sz w:val="40"/>
          <w:szCs w:val="40"/>
        </w:rPr>
      </w:pPr>
    </w:p>
    <w:p w14:paraId="1F3FD629" w14:textId="77777777" w:rsidR="00436A3F" w:rsidRDefault="00436A3F" w:rsidP="00233E96">
      <w:pPr>
        <w:spacing w:after="0"/>
        <w:jc w:val="center"/>
        <w:rPr>
          <w:sz w:val="40"/>
          <w:szCs w:val="40"/>
        </w:rPr>
      </w:pPr>
    </w:p>
    <w:tbl>
      <w:tblPr>
        <w:tblW w:w="15820" w:type="dxa"/>
        <w:jc w:val="center"/>
        <w:tblLayout w:type="fixed"/>
        <w:tblLook w:val="04A0" w:firstRow="1" w:lastRow="0" w:firstColumn="1" w:lastColumn="0" w:noHBand="0" w:noVBand="1"/>
      </w:tblPr>
      <w:tblGrid>
        <w:gridCol w:w="460"/>
        <w:gridCol w:w="4177"/>
        <w:gridCol w:w="11183"/>
      </w:tblGrid>
      <w:tr w:rsidR="00B42291" w:rsidRPr="00B42291" w14:paraId="3F362240" w14:textId="77777777" w:rsidTr="00B42291">
        <w:trPr>
          <w:trHeight w:val="499"/>
          <w:jc w:val="center"/>
        </w:trPr>
        <w:tc>
          <w:tcPr>
            <w:tcW w:w="460" w:type="dxa"/>
            <w:tcBorders>
              <w:top w:val="nil"/>
              <w:left w:val="nil"/>
              <w:bottom w:val="nil"/>
              <w:right w:val="nil"/>
            </w:tcBorders>
            <w:shd w:val="clear" w:color="000000" w:fill="F2F2F2"/>
            <w:noWrap/>
            <w:vAlign w:val="bottom"/>
            <w:hideMark/>
          </w:tcPr>
          <w:p w14:paraId="574C7025" w14:textId="77777777" w:rsidR="00B42291" w:rsidRPr="00B42291" w:rsidRDefault="00B42291" w:rsidP="00B42291">
            <w:pPr>
              <w:spacing w:after="0" w:line="240" w:lineRule="auto"/>
              <w:rPr>
                <w:rFonts w:ascii="Calibri" w:eastAsia="Times New Roman" w:hAnsi="Calibri" w:cs="Times New Roman"/>
                <w:color w:val="000000"/>
                <w:sz w:val="22"/>
                <w:szCs w:val="22"/>
                <w:lang w:eastAsia="en-GB"/>
              </w:rPr>
            </w:pPr>
            <w:r w:rsidRPr="00B42291">
              <w:rPr>
                <w:rFonts w:ascii="Calibri" w:eastAsia="Times New Roman" w:hAnsi="Calibri" w:cs="Times New Roman"/>
                <w:color w:val="000000"/>
                <w:sz w:val="22"/>
                <w:szCs w:val="22"/>
                <w:lang w:eastAsia="en-GB"/>
              </w:rPr>
              <w:lastRenderedPageBreak/>
              <w:t> </w:t>
            </w:r>
          </w:p>
        </w:tc>
        <w:tc>
          <w:tcPr>
            <w:tcW w:w="41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771821" w14:textId="77777777" w:rsidR="00B42291" w:rsidRPr="00B42291" w:rsidRDefault="00B42291" w:rsidP="00B42291">
            <w:pPr>
              <w:spacing w:after="0" w:line="240" w:lineRule="auto"/>
              <w:jc w:val="center"/>
              <w:rPr>
                <w:rFonts w:ascii="Arial" w:eastAsia="Times New Roman" w:hAnsi="Arial"/>
                <w:b/>
                <w:bCs/>
                <w:color w:val="000000"/>
                <w:sz w:val="20"/>
                <w:szCs w:val="20"/>
                <w:lang w:eastAsia="en-GB"/>
              </w:rPr>
            </w:pPr>
            <w:r w:rsidRPr="00B42291">
              <w:rPr>
                <w:rFonts w:ascii="Arial" w:eastAsia="Times New Roman" w:hAnsi="Arial"/>
                <w:b/>
                <w:bCs/>
                <w:color w:val="000000"/>
                <w:sz w:val="20"/>
                <w:szCs w:val="20"/>
                <w:lang w:eastAsia="en-GB"/>
              </w:rPr>
              <w:t>Description</w:t>
            </w:r>
          </w:p>
        </w:tc>
        <w:tc>
          <w:tcPr>
            <w:tcW w:w="11183" w:type="dxa"/>
            <w:tcBorders>
              <w:top w:val="single" w:sz="4" w:space="0" w:color="auto"/>
              <w:left w:val="single" w:sz="4" w:space="0" w:color="auto"/>
              <w:bottom w:val="single" w:sz="4" w:space="0" w:color="auto"/>
              <w:right w:val="single" w:sz="4" w:space="0" w:color="000000"/>
            </w:tcBorders>
            <w:shd w:val="clear" w:color="000000" w:fill="D9D9D9"/>
            <w:vAlign w:val="center"/>
            <w:hideMark/>
          </w:tcPr>
          <w:p w14:paraId="35E577EA" w14:textId="64015E39" w:rsidR="00B42291" w:rsidRPr="003B3088" w:rsidRDefault="00652720" w:rsidP="00530A8F">
            <w:pPr>
              <w:spacing w:after="0" w:line="240" w:lineRule="auto"/>
              <w:jc w:val="center"/>
              <w:rPr>
                <w:rFonts w:ascii="Arial" w:eastAsia="Times New Roman" w:hAnsi="Arial"/>
                <w:b/>
                <w:bCs/>
                <w:color w:val="000000"/>
                <w:sz w:val="20"/>
                <w:szCs w:val="20"/>
                <w:lang w:eastAsia="en-GB"/>
              </w:rPr>
            </w:pPr>
            <w:r w:rsidRPr="003B3088">
              <w:rPr>
                <w:rFonts w:ascii="Arial" w:eastAsia="Times New Roman" w:hAnsi="Arial"/>
                <w:b/>
                <w:bCs/>
                <w:color w:val="000000"/>
                <w:sz w:val="20"/>
                <w:szCs w:val="20"/>
                <w:lang w:eastAsia="en-GB"/>
              </w:rPr>
              <w:t>Table 1 requirements: a</w:t>
            </w:r>
            <w:r w:rsidR="00B42291" w:rsidRPr="003B3088">
              <w:rPr>
                <w:rFonts w:ascii="Arial" w:eastAsia="Times New Roman" w:hAnsi="Arial"/>
                <w:b/>
                <w:bCs/>
                <w:color w:val="000000"/>
                <w:sz w:val="20"/>
                <w:szCs w:val="20"/>
                <w:lang w:eastAsia="en-GB"/>
              </w:rPr>
              <w:t xml:space="preserve">pplicant to provide evidence on how they currently meet the </w:t>
            </w:r>
            <w:r w:rsidR="00530A8F" w:rsidRPr="003B3088">
              <w:rPr>
                <w:rFonts w:ascii="Arial" w:eastAsia="Times New Roman" w:hAnsi="Arial"/>
                <w:b/>
                <w:bCs/>
                <w:color w:val="000000"/>
                <w:sz w:val="20"/>
                <w:szCs w:val="20"/>
                <w:lang w:eastAsia="en-GB"/>
              </w:rPr>
              <w:t xml:space="preserve">conditions </w:t>
            </w:r>
          </w:p>
        </w:tc>
      </w:tr>
      <w:tr w:rsidR="00B42291" w:rsidRPr="00B42291" w14:paraId="463B2225" w14:textId="77777777" w:rsidTr="00B42291">
        <w:trPr>
          <w:trHeight w:val="420"/>
          <w:jc w:val="center"/>
        </w:trPr>
        <w:tc>
          <w:tcPr>
            <w:tcW w:w="460" w:type="dxa"/>
            <w:vMerge w:val="restart"/>
            <w:tcBorders>
              <w:top w:val="single" w:sz="8" w:space="0" w:color="auto"/>
              <w:left w:val="single" w:sz="8" w:space="0" w:color="auto"/>
              <w:bottom w:val="single" w:sz="4" w:space="0" w:color="auto"/>
              <w:right w:val="single" w:sz="8" w:space="0" w:color="auto"/>
            </w:tcBorders>
            <w:shd w:val="clear" w:color="000000" w:fill="E4DFEC"/>
            <w:noWrap/>
            <w:textDirection w:val="btLr"/>
            <w:vAlign w:val="bottom"/>
            <w:hideMark/>
          </w:tcPr>
          <w:p w14:paraId="1ACCCDB7" w14:textId="77777777" w:rsidR="00B42291" w:rsidRPr="00B42291" w:rsidRDefault="00B42291" w:rsidP="00B42291">
            <w:pPr>
              <w:spacing w:after="0" w:line="240" w:lineRule="auto"/>
              <w:jc w:val="center"/>
              <w:rPr>
                <w:rFonts w:ascii="Arial" w:eastAsia="Times New Roman" w:hAnsi="Arial"/>
                <w:color w:val="000000"/>
                <w:sz w:val="18"/>
                <w:szCs w:val="18"/>
                <w:lang w:eastAsia="en-GB"/>
              </w:rPr>
            </w:pPr>
            <w:r w:rsidRPr="00B42291">
              <w:rPr>
                <w:rFonts w:ascii="Arial" w:eastAsia="Times New Roman" w:hAnsi="Arial"/>
                <w:color w:val="000000"/>
                <w:sz w:val="18"/>
                <w:szCs w:val="18"/>
                <w:lang w:eastAsia="en-GB"/>
              </w:rPr>
              <w:t>Agreement</w:t>
            </w:r>
          </w:p>
        </w:tc>
        <w:tc>
          <w:tcPr>
            <w:tcW w:w="4177" w:type="dxa"/>
            <w:vMerge w:val="restart"/>
            <w:tcBorders>
              <w:top w:val="single" w:sz="4" w:space="0" w:color="auto"/>
              <w:left w:val="nil"/>
              <w:bottom w:val="single" w:sz="4" w:space="0" w:color="000000"/>
              <w:right w:val="nil"/>
            </w:tcBorders>
            <w:shd w:val="clear" w:color="auto" w:fill="auto"/>
            <w:hideMark/>
          </w:tcPr>
          <w:p w14:paraId="3DFC9E80" w14:textId="56B3466C" w:rsidR="00B42291" w:rsidRPr="007221D3" w:rsidRDefault="0009526A" w:rsidP="003B3088">
            <w:pPr>
              <w:spacing w:after="0" w:line="240" w:lineRule="auto"/>
              <w:rPr>
                <w:rFonts w:ascii="Arial" w:eastAsia="Times New Roman" w:hAnsi="Arial"/>
                <w:color w:val="000000"/>
                <w:sz w:val="16"/>
                <w:szCs w:val="16"/>
                <w:lang w:eastAsia="en-GB"/>
              </w:rPr>
            </w:pPr>
            <w:r w:rsidRPr="0009526A">
              <w:rPr>
                <w:rFonts w:ascii="Arial" w:eastAsia="Times New Roman" w:hAnsi="Arial"/>
                <w:color w:val="000000"/>
                <w:sz w:val="16"/>
                <w:szCs w:val="16"/>
                <w:lang w:eastAsia="en-GB"/>
              </w:rPr>
              <w:t>Framework agreements must be live and procured in accordance with the EU public contracts directives as implemented by the Public Contracts Regulations 2006 or the Public Contracts Regulations 2015 (the ‘Regulations’)</w:t>
            </w:r>
          </w:p>
        </w:tc>
        <w:tc>
          <w:tcPr>
            <w:tcW w:w="11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F59771C" w14:textId="77777777" w:rsidR="00B42291" w:rsidRPr="00B42291" w:rsidRDefault="00B42291" w:rsidP="00B42291">
            <w:pPr>
              <w:spacing w:after="0" w:line="240" w:lineRule="auto"/>
              <w:rPr>
                <w:rFonts w:ascii="Arial" w:eastAsia="Times New Roman" w:hAnsi="Arial"/>
                <w:color w:val="000000"/>
                <w:sz w:val="16"/>
                <w:szCs w:val="16"/>
                <w:lang w:eastAsia="en-GB"/>
              </w:rPr>
            </w:pPr>
            <w:r w:rsidRPr="00B42291">
              <w:rPr>
                <w:rFonts w:ascii="Arial" w:eastAsia="Times New Roman" w:hAnsi="Arial"/>
                <w:color w:val="000000"/>
                <w:sz w:val="16"/>
                <w:szCs w:val="16"/>
                <w:lang w:eastAsia="en-GB"/>
              </w:rPr>
              <w:t> </w:t>
            </w:r>
          </w:p>
        </w:tc>
      </w:tr>
      <w:tr w:rsidR="00B42291" w:rsidRPr="00B42291" w14:paraId="3D0D939A" w14:textId="77777777" w:rsidTr="00B42291">
        <w:trPr>
          <w:trHeight w:val="420"/>
          <w:jc w:val="center"/>
        </w:trPr>
        <w:tc>
          <w:tcPr>
            <w:tcW w:w="460" w:type="dxa"/>
            <w:vMerge/>
            <w:tcBorders>
              <w:top w:val="single" w:sz="8" w:space="0" w:color="auto"/>
              <w:left w:val="single" w:sz="8" w:space="0" w:color="auto"/>
              <w:bottom w:val="single" w:sz="4" w:space="0" w:color="auto"/>
              <w:right w:val="single" w:sz="8" w:space="0" w:color="auto"/>
            </w:tcBorders>
            <w:vAlign w:val="center"/>
            <w:hideMark/>
          </w:tcPr>
          <w:p w14:paraId="6599CF63"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58B60306" w14:textId="77777777" w:rsidR="00B42291" w:rsidRPr="00B42291" w:rsidRDefault="00B42291" w:rsidP="00B42291">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599ED2E5"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57BE50C7" w14:textId="77777777" w:rsidTr="00B42291">
        <w:trPr>
          <w:trHeight w:val="420"/>
          <w:jc w:val="center"/>
        </w:trPr>
        <w:tc>
          <w:tcPr>
            <w:tcW w:w="460" w:type="dxa"/>
            <w:vMerge/>
            <w:tcBorders>
              <w:top w:val="single" w:sz="8" w:space="0" w:color="auto"/>
              <w:left w:val="single" w:sz="8" w:space="0" w:color="auto"/>
              <w:bottom w:val="single" w:sz="4" w:space="0" w:color="auto"/>
              <w:right w:val="single" w:sz="8" w:space="0" w:color="auto"/>
            </w:tcBorders>
            <w:vAlign w:val="center"/>
            <w:hideMark/>
          </w:tcPr>
          <w:p w14:paraId="4CE450D0"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6DFD1B8B" w14:textId="77777777" w:rsidR="00B42291" w:rsidRPr="00B42291" w:rsidRDefault="00B42291" w:rsidP="00B42291">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2216977D"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2A165BF9" w14:textId="77777777" w:rsidTr="00B42291">
        <w:trPr>
          <w:trHeight w:val="420"/>
          <w:jc w:val="center"/>
        </w:trPr>
        <w:tc>
          <w:tcPr>
            <w:tcW w:w="460" w:type="dxa"/>
            <w:vMerge w:val="restart"/>
            <w:tcBorders>
              <w:top w:val="nil"/>
              <w:left w:val="single" w:sz="8" w:space="0" w:color="auto"/>
              <w:bottom w:val="single" w:sz="4" w:space="0" w:color="auto"/>
              <w:right w:val="single" w:sz="8" w:space="0" w:color="auto"/>
            </w:tcBorders>
            <w:shd w:val="clear" w:color="000000" w:fill="DDD9C4"/>
            <w:noWrap/>
            <w:textDirection w:val="btLr"/>
            <w:vAlign w:val="bottom"/>
            <w:hideMark/>
          </w:tcPr>
          <w:p w14:paraId="3B2DCF3D" w14:textId="77777777" w:rsidR="00B42291" w:rsidRPr="00B42291" w:rsidRDefault="00B42291" w:rsidP="00B42291">
            <w:pPr>
              <w:spacing w:after="0" w:line="240" w:lineRule="auto"/>
              <w:jc w:val="center"/>
              <w:rPr>
                <w:rFonts w:ascii="Arial" w:eastAsia="Times New Roman" w:hAnsi="Arial"/>
                <w:color w:val="000000"/>
                <w:sz w:val="18"/>
                <w:szCs w:val="18"/>
                <w:lang w:eastAsia="en-GB"/>
              </w:rPr>
            </w:pPr>
            <w:r w:rsidRPr="00B42291">
              <w:rPr>
                <w:rFonts w:ascii="Arial" w:eastAsia="Times New Roman" w:hAnsi="Arial"/>
                <w:color w:val="000000"/>
                <w:sz w:val="18"/>
                <w:szCs w:val="18"/>
                <w:lang w:eastAsia="en-GB"/>
              </w:rPr>
              <w:t>Table 1</w:t>
            </w:r>
          </w:p>
        </w:tc>
        <w:tc>
          <w:tcPr>
            <w:tcW w:w="4177" w:type="dxa"/>
            <w:vMerge/>
            <w:tcBorders>
              <w:top w:val="nil"/>
              <w:left w:val="single" w:sz="8" w:space="0" w:color="auto"/>
              <w:bottom w:val="single" w:sz="4" w:space="0" w:color="auto"/>
              <w:right w:val="single" w:sz="8" w:space="0" w:color="auto"/>
            </w:tcBorders>
            <w:vAlign w:val="center"/>
            <w:hideMark/>
          </w:tcPr>
          <w:p w14:paraId="6774350B" w14:textId="77777777" w:rsidR="00B42291" w:rsidRPr="00B42291" w:rsidRDefault="00B42291" w:rsidP="00B42291">
            <w:pPr>
              <w:spacing w:after="0" w:line="240" w:lineRule="auto"/>
              <w:rPr>
                <w:rFonts w:ascii="Arial" w:eastAsia="Times New Roman" w:hAnsi="Arial"/>
                <w:color w:val="000000"/>
                <w:sz w:val="16"/>
                <w:szCs w:val="16"/>
                <w:lang w:eastAsia="en-GB"/>
              </w:rPr>
            </w:pPr>
          </w:p>
        </w:tc>
        <w:tc>
          <w:tcPr>
            <w:tcW w:w="11183" w:type="dxa"/>
            <w:vMerge/>
            <w:tcBorders>
              <w:top w:val="nil"/>
              <w:left w:val="single" w:sz="8" w:space="0" w:color="auto"/>
              <w:bottom w:val="single" w:sz="4" w:space="0" w:color="auto"/>
              <w:right w:val="single" w:sz="8" w:space="0" w:color="auto"/>
            </w:tcBorders>
            <w:vAlign w:val="center"/>
            <w:hideMark/>
          </w:tcPr>
          <w:p w14:paraId="7023D7B0"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1CA8A9CB" w14:textId="77777777" w:rsidTr="00B42291">
        <w:trPr>
          <w:trHeight w:val="420"/>
          <w:jc w:val="center"/>
        </w:trPr>
        <w:tc>
          <w:tcPr>
            <w:tcW w:w="460" w:type="dxa"/>
            <w:vMerge/>
            <w:tcBorders>
              <w:top w:val="nil"/>
              <w:left w:val="single" w:sz="8" w:space="0" w:color="auto"/>
              <w:bottom w:val="single" w:sz="4" w:space="0" w:color="auto"/>
              <w:right w:val="single" w:sz="8" w:space="0" w:color="auto"/>
            </w:tcBorders>
            <w:vAlign w:val="center"/>
            <w:hideMark/>
          </w:tcPr>
          <w:p w14:paraId="36D31BA0"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000000" w:fill="DDD9C4"/>
            <w:noWrap/>
            <w:vAlign w:val="center"/>
            <w:hideMark/>
          </w:tcPr>
          <w:p w14:paraId="5BD79D7E" w14:textId="3F3DF22A" w:rsidR="00B42291" w:rsidRPr="00B42291" w:rsidRDefault="003B3088" w:rsidP="00B42291">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Self-assessment: d</w:t>
            </w:r>
            <w:r w:rsidR="00B42291" w:rsidRPr="00B42291">
              <w:rPr>
                <w:rFonts w:ascii="Arial" w:eastAsia="Times New Roman" w:hAnsi="Arial"/>
                <w:color w:val="000000"/>
                <w:sz w:val="20"/>
                <w:szCs w:val="20"/>
                <w:lang w:eastAsia="en-GB"/>
              </w:rPr>
              <w:t xml:space="preserve">o you meet the conditions? </w:t>
            </w:r>
          </w:p>
        </w:tc>
        <w:tc>
          <w:tcPr>
            <w:tcW w:w="11183" w:type="dxa"/>
            <w:vMerge/>
            <w:tcBorders>
              <w:top w:val="nil"/>
              <w:left w:val="single" w:sz="8" w:space="0" w:color="auto"/>
              <w:bottom w:val="single" w:sz="4" w:space="0" w:color="auto"/>
              <w:right w:val="single" w:sz="8" w:space="0" w:color="auto"/>
            </w:tcBorders>
            <w:vAlign w:val="center"/>
            <w:hideMark/>
          </w:tcPr>
          <w:p w14:paraId="79C1D8D7"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3DB2D72B" w14:textId="77777777" w:rsidTr="00B42291">
        <w:trPr>
          <w:trHeight w:val="420"/>
          <w:jc w:val="center"/>
        </w:trPr>
        <w:tc>
          <w:tcPr>
            <w:tcW w:w="460" w:type="dxa"/>
            <w:vMerge/>
            <w:tcBorders>
              <w:top w:val="nil"/>
              <w:left w:val="single" w:sz="8" w:space="0" w:color="auto"/>
              <w:bottom w:val="single" w:sz="4" w:space="0" w:color="auto"/>
              <w:right w:val="single" w:sz="8" w:space="0" w:color="auto"/>
            </w:tcBorders>
            <w:vAlign w:val="center"/>
            <w:hideMark/>
          </w:tcPr>
          <w:p w14:paraId="0D8683A0"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auto" w:fill="auto"/>
            <w:noWrap/>
            <w:vAlign w:val="center"/>
            <w:hideMark/>
          </w:tcPr>
          <w:p w14:paraId="7C745169" w14:textId="77777777" w:rsidR="00B42291" w:rsidRPr="00B42291" w:rsidRDefault="00B42291" w:rsidP="00B42291">
            <w:pPr>
              <w:spacing w:after="0" w:line="240" w:lineRule="auto"/>
              <w:jc w:val="center"/>
              <w:rPr>
                <w:rFonts w:ascii="Arial" w:eastAsia="Times New Roman" w:hAnsi="Arial"/>
                <w:color w:val="000000"/>
                <w:sz w:val="20"/>
                <w:szCs w:val="20"/>
                <w:lang w:eastAsia="en-GB"/>
              </w:rPr>
            </w:pPr>
            <w:r w:rsidRPr="00B42291">
              <w:rPr>
                <w:rFonts w:ascii="Arial" w:eastAsia="Times New Roman" w:hAnsi="Arial"/>
                <w:color w:val="000000"/>
                <w:sz w:val="20"/>
                <w:szCs w:val="20"/>
                <w:lang w:eastAsia="en-GB"/>
              </w:rPr>
              <w:t>Yes/No</w:t>
            </w:r>
          </w:p>
        </w:tc>
        <w:tc>
          <w:tcPr>
            <w:tcW w:w="11183" w:type="dxa"/>
            <w:vMerge/>
            <w:tcBorders>
              <w:top w:val="nil"/>
              <w:left w:val="single" w:sz="8" w:space="0" w:color="auto"/>
              <w:bottom w:val="single" w:sz="4" w:space="0" w:color="auto"/>
              <w:right w:val="single" w:sz="8" w:space="0" w:color="auto"/>
            </w:tcBorders>
            <w:vAlign w:val="center"/>
            <w:hideMark/>
          </w:tcPr>
          <w:p w14:paraId="15642381"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646A0D10" w14:textId="77777777" w:rsidTr="00B42291">
        <w:trPr>
          <w:trHeight w:val="420"/>
          <w:jc w:val="center"/>
        </w:trPr>
        <w:tc>
          <w:tcPr>
            <w:tcW w:w="460" w:type="dxa"/>
            <w:vMerge w:val="restart"/>
            <w:tcBorders>
              <w:top w:val="nil"/>
              <w:left w:val="single" w:sz="8" w:space="0" w:color="auto"/>
              <w:bottom w:val="single" w:sz="4" w:space="0" w:color="auto"/>
              <w:right w:val="single" w:sz="8" w:space="0" w:color="auto"/>
            </w:tcBorders>
            <w:shd w:val="clear" w:color="000000" w:fill="E4DFEC"/>
            <w:noWrap/>
            <w:textDirection w:val="btLr"/>
            <w:vAlign w:val="bottom"/>
            <w:hideMark/>
          </w:tcPr>
          <w:p w14:paraId="10F55528" w14:textId="77777777" w:rsidR="00B42291" w:rsidRPr="00B42291" w:rsidRDefault="00B42291" w:rsidP="00B42291">
            <w:pPr>
              <w:spacing w:after="0" w:line="240" w:lineRule="auto"/>
              <w:jc w:val="center"/>
              <w:rPr>
                <w:rFonts w:ascii="Arial" w:eastAsia="Times New Roman" w:hAnsi="Arial"/>
                <w:color w:val="000000"/>
                <w:sz w:val="18"/>
                <w:szCs w:val="18"/>
                <w:lang w:eastAsia="en-GB"/>
              </w:rPr>
            </w:pPr>
            <w:r w:rsidRPr="00B42291">
              <w:rPr>
                <w:rFonts w:ascii="Arial" w:eastAsia="Times New Roman" w:hAnsi="Arial"/>
                <w:color w:val="000000"/>
                <w:sz w:val="18"/>
                <w:szCs w:val="18"/>
                <w:lang w:eastAsia="en-GB"/>
              </w:rPr>
              <w:t>Agreement</w:t>
            </w:r>
          </w:p>
        </w:tc>
        <w:tc>
          <w:tcPr>
            <w:tcW w:w="4177" w:type="dxa"/>
            <w:vMerge w:val="restart"/>
            <w:tcBorders>
              <w:top w:val="single" w:sz="4" w:space="0" w:color="auto"/>
              <w:left w:val="nil"/>
              <w:bottom w:val="single" w:sz="4" w:space="0" w:color="000000"/>
              <w:right w:val="nil"/>
            </w:tcBorders>
            <w:shd w:val="clear" w:color="auto" w:fill="auto"/>
            <w:hideMark/>
          </w:tcPr>
          <w:p w14:paraId="28AF96F0" w14:textId="77777777" w:rsidR="0009526A" w:rsidRPr="0009526A" w:rsidRDefault="0009526A" w:rsidP="0009526A">
            <w:pPr>
              <w:spacing w:after="0" w:line="240" w:lineRule="auto"/>
              <w:rPr>
                <w:rFonts w:ascii="Arial" w:eastAsia="Times New Roman" w:hAnsi="Arial"/>
                <w:color w:val="000000"/>
                <w:sz w:val="16"/>
                <w:szCs w:val="16"/>
                <w:lang w:eastAsia="en-GB"/>
              </w:rPr>
            </w:pPr>
            <w:r w:rsidRPr="0009526A">
              <w:rPr>
                <w:rFonts w:ascii="Arial" w:eastAsia="Times New Roman" w:hAnsi="Arial"/>
                <w:color w:val="000000"/>
                <w:sz w:val="16"/>
                <w:szCs w:val="16"/>
                <w:lang w:eastAsia="en-GB"/>
              </w:rPr>
              <w:t xml:space="preserve">Transparent and value for money rates of pay to the worker and agency fee, with no hidden charges or fees, and with pay to worker identified separately </w:t>
            </w:r>
          </w:p>
          <w:p w14:paraId="2ED08C6A" w14:textId="48C78113" w:rsidR="00B42291" w:rsidRPr="007221D3" w:rsidRDefault="00B42291" w:rsidP="00B42291">
            <w:pPr>
              <w:spacing w:after="0" w:line="240" w:lineRule="auto"/>
              <w:rPr>
                <w:rFonts w:ascii="Arial" w:eastAsia="Times New Roman" w:hAnsi="Arial"/>
                <w:color w:val="000000"/>
                <w:sz w:val="16"/>
                <w:szCs w:val="16"/>
                <w:lang w:eastAsia="en-GB"/>
              </w:rPr>
            </w:pPr>
          </w:p>
        </w:tc>
        <w:tc>
          <w:tcPr>
            <w:tcW w:w="11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A790C8" w14:textId="77777777" w:rsidR="00B42291" w:rsidRPr="00B42291" w:rsidRDefault="00B42291" w:rsidP="00B42291">
            <w:pPr>
              <w:spacing w:after="0" w:line="240" w:lineRule="auto"/>
              <w:jc w:val="center"/>
              <w:rPr>
                <w:rFonts w:ascii="Arial" w:eastAsia="Times New Roman" w:hAnsi="Arial"/>
                <w:color w:val="000000"/>
                <w:sz w:val="16"/>
                <w:szCs w:val="16"/>
                <w:lang w:eastAsia="en-GB"/>
              </w:rPr>
            </w:pPr>
            <w:r w:rsidRPr="00B42291">
              <w:rPr>
                <w:rFonts w:ascii="Arial" w:eastAsia="Times New Roman" w:hAnsi="Arial"/>
                <w:color w:val="000000"/>
                <w:sz w:val="16"/>
                <w:szCs w:val="16"/>
                <w:lang w:eastAsia="en-GB"/>
              </w:rPr>
              <w:t> </w:t>
            </w:r>
          </w:p>
        </w:tc>
      </w:tr>
      <w:tr w:rsidR="00B42291" w:rsidRPr="00B42291" w14:paraId="5E8AF5D9" w14:textId="77777777" w:rsidTr="00B42291">
        <w:trPr>
          <w:trHeight w:val="420"/>
          <w:jc w:val="center"/>
        </w:trPr>
        <w:tc>
          <w:tcPr>
            <w:tcW w:w="460" w:type="dxa"/>
            <w:vMerge/>
            <w:tcBorders>
              <w:top w:val="nil"/>
              <w:left w:val="single" w:sz="8" w:space="0" w:color="auto"/>
              <w:bottom w:val="single" w:sz="4" w:space="0" w:color="auto"/>
              <w:right w:val="single" w:sz="8" w:space="0" w:color="auto"/>
            </w:tcBorders>
            <w:vAlign w:val="center"/>
            <w:hideMark/>
          </w:tcPr>
          <w:p w14:paraId="538418CB"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0DB818DD" w14:textId="77777777" w:rsidR="00B42291" w:rsidRPr="00B42291" w:rsidRDefault="00B42291" w:rsidP="00B42291">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6A9E8616"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4943E41E" w14:textId="77777777" w:rsidTr="00B42291">
        <w:trPr>
          <w:trHeight w:val="420"/>
          <w:jc w:val="center"/>
        </w:trPr>
        <w:tc>
          <w:tcPr>
            <w:tcW w:w="460" w:type="dxa"/>
            <w:vMerge/>
            <w:tcBorders>
              <w:top w:val="nil"/>
              <w:left w:val="single" w:sz="8" w:space="0" w:color="auto"/>
              <w:bottom w:val="single" w:sz="4" w:space="0" w:color="auto"/>
              <w:right w:val="single" w:sz="8" w:space="0" w:color="auto"/>
            </w:tcBorders>
            <w:vAlign w:val="center"/>
            <w:hideMark/>
          </w:tcPr>
          <w:p w14:paraId="14066957"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5503EA79" w14:textId="77777777" w:rsidR="00B42291" w:rsidRPr="00B42291" w:rsidRDefault="00B42291" w:rsidP="00B42291">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124702D2"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2AE23D99" w14:textId="77777777" w:rsidTr="00B42291">
        <w:trPr>
          <w:trHeight w:val="420"/>
          <w:jc w:val="center"/>
        </w:trPr>
        <w:tc>
          <w:tcPr>
            <w:tcW w:w="460" w:type="dxa"/>
            <w:vMerge w:val="restart"/>
            <w:tcBorders>
              <w:top w:val="nil"/>
              <w:left w:val="single" w:sz="8" w:space="0" w:color="auto"/>
              <w:bottom w:val="single" w:sz="4" w:space="0" w:color="auto"/>
              <w:right w:val="single" w:sz="8" w:space="0" w:color="auto"/>
            </w:tcBorders>
            <w:shd w:val="clear" w:color="000000" w:fill="DDD9C4"/>
            <w:noWrap/>
            <w:textDirection w:val="btLr"/>
            <w:vAlign w:val="bottom"/>
            <w:hideMark/>
          </w:tcPr>
          <w:p w14:paraId="4C9324B8" w14:textId="77777777" w:rsidR="00B42291" w:rsidRPr="00B42291" w:rsidRDefault="00B42291" w:rsidP="00B42291">
            <w:pPr>
              <w:spacing w:after="0" w:line="240" w:lineRule="auto"/>
              <w:jc w:val="center"/>
              <w:rPr>
                <w:rFonts w:ascii="Arial" w:eastAsia="Times New Roman" w:hAnsi="Arial"/>
                <w:color w:val="000000"/>
                <w:sz w:val="18"/>
                <w:szCs w:val="18"/>
                <w:lang w:eastAsia="en-GB"/>
              </w:rPr>
            </w:pPr>
            <w:r w:rsidRPr="00B42291">
              <w:rPr>
                <w:rFonts w:ascii="Arial" w:eastAsia="Times New Roman" w:hAnsi="Arial"/>
                <w:color w:val="000000"/>
                <w:sz w:val="18"/>
                <w:szCs w:val="18"/>
                <w:lang w:eastAsia="en-GB"/>
              </w:rPr>
              <w:t>Table 1</w:t>
            </w:r>
          </w:p>
        </w:tc>
        <w:tc>
          <w:tcPr>
            <w:tcW w:w="4177" w:type="dxa"/>
            <w:vMerge/>
            <w:tcBorders>
              <w:top w:val="nil"/>
              <w:left w:val="single" w:sz="8" w:space="0" w:color="auto"/>
              <w:bottom w:val="single" w:sz="4" w:space="0" w:color="auto"/>
              <w:right w:val="single" w:sz="8" w:space="0" w:color="auto"/>
            </w:tcBorders>
            <w:vAlign w:val="center"/>
            <w:hideMark/>
          </w:tcPr>
          <w:p w14:paraId="43F48E2C" w14:textId="77777777" w:rsidR="00B42291" w:rsidRPr="00B42291" w:rsidRDefault="00B42291" w:rsidP="00B42291">
            <w:pPr>
              <w:spacing w:after="0" w:line="240" w:lineRule="auto"/>
              <w:rPr>
                <w:rFonts w:ascii="Arial" w:eastAsia="Times New Roman" w:hAnsi="Arial"/>
                <w:color w:val="000000"/>
                <w:sz w:val="16"/>
                <w:szCs w:val="16"/>
                <w:lang w:eastAsia="en-GB"/>
              </w:rPr>
            </w:pPr>
          </w:p>
        </w:tc>
        <w:tc>
          <w:tcPr>
            <w:tcW w:w="11183" w:type="dxa"/>
            <w:vMerge/>
            <w:tcBorders>
              <w:top w:val="nil"/>
              <w:left w:val="single" w:sz="8" w:space="0" w:color="auto"/>
              <w:bottom w:val="single" w:sz="4" w:space="0" w:color="auto"/>
              <w:right w:val="single" w:sz="8" w:space="0" w:color="auto"/>
            </w:tcBorders>
            <w:vAlign w:val="center"/>
            <w:hideMark/>
          </w:tcPr>
          <w:p w14:paraId="17FEF3F8"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50C3E549" w14:textId="77777777" w:rsidTr="00B42291">
        <w:trPr>
          <w:trHeight w:val="420"/>
          <w:jc w:val="center"/>
        </w:trPr>
        <w:tc>
          <w:tcPr>
            <w:tcW w:w="460" w:type="dxa"/>
            <w:vMerge/>
            <w:tcBorders>
              <w:top w:val="nil"/>
              <w:left w:val="single" w:sz="8" w:space="0" w:color="auto"/>
              <w:bottom w:val="single" w:sz="4" w:space="0" w:color="auto"/>
              <w:right w:val="single" w:sz="8" w:space="0" w:color="auto"/>
            </w:tcBorders>
            <w:vAlign w:val="center"/>
            <w:hideMark/>
          </w:tcPr>
          <w:p w14:paraId="4461DB84"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000000" w:fill="DDD9C4"/>
            <w:noWrap/>
            <w:vAlign w:val="center"/>
            <w:hideMark/>
          </w:tcPr>
          <w:p w14:paraId="792F34FC" w14:textId="5E4345A3" w:rsidR="00B42291" w:rsidRPr="00B42291" w:rsidRDefault="00B42291" w:rsidP="003B3088">
            <w:pPr>
              <w:spacing w:after="0" w:line="240" w:lineRule="auto"/>
              <w:jc w:val="center"/>
              <w:rPr>
                <w:rFonts w:ascii="Arial" w:eastAsia="Times New Roman" w:hAnsi="Arial"/>
                <w:color w:val="000000"/>
                <w:sz w:val="20"/>
                <w:szCs w:val="20"/>
                <w:lang w:eastAsia="en-GB"/>
              </w:rPr>
            </w:pPr>
            <w:r w:rsidRPr="00B42291">
              <w:rPr>
                <w:rFonts w:ascii="Arial" w:eastAsia="Times New Roman" w:hAnsi="Arial"/>
                <w:color w:val="000000"/>
                <w:sz w:val="20"/>
                <w:szCs w:val="20"/>
                <w:lang w:eastAsia="en-GB"/>
              </w:rPr>
              <w:t>Self</w:t>
            </w:r>
            <w:r w:rsidR="003B3088">
              <w:rPr>
                <w:rFonts w:ascii="Arial" w:eastAsia="Times New Roman" w:hAnsi="Arial"/>
                <w:color w:val="000000"/>
                <w:sz w:val="20"/>
                <w:szCs w:val="20"/>
                <w:lang w:eastAsia="en-GB"/>
              </w:rPr>
              <w:t>-a</w:t>
            </w:r>
            <w:r w:rsidRPr="00B42291">
              <w:rPr>
                <w:rFonts w:ascii="Arial" w:eastAsia="Times New Roman" w:hAnsi="Arial"/>
                <w:color w:val="000000"/>
                <w:sz w:val="20"/>
                <w:szCs w:val="20"/>
                <w:lang w:eastAsia="en-GB"/>
              </w:rPr>
              <w:t xml:space="preserve">ssessment: </w:t>
            </w:r>
            <w:r w:rsidR="003B3088">
              <w:rPr>
                <w:rFonts w:ascii="Arial" w:eastAsia="Times New Roman" w:hAnsi="Arial"/>
                <w:color w:val="000000"/>
                <w:sz w:val="20"/>
                <w:szCs w:val="20"/>
                <w:lang w:eastAsia="en-GB"/>
              </w:rPr>
              <w:t>d</w:t>
            </w:r>
            <w:r w:rsidRPr="00B42291">
              <w:rPr>
                <w:rFonts w:ascii="Arial" w:eastAsia="Times New Roman" w:hAnsi="Arial"/>
                <w:color w:val="000000"/>
                <w:sz w:val="20"/>
                <w:szCs w:val="20"/>
                <w:lang w:eastAsia="en-GB"/>
              </w:rPr>
              <w:t xml:space="preserve">o you meet the conditions? </w:t>
            </w:r>
          </w:p>
        </w:tc>
        <w:tc>
          <w:tcPr>
            <w:tcW w:w="11183" w:type="dxa"/>
            <w:vMerge/>
            <w:tcBorders>
              <w:top w:val="nil"/>
              <w:left w:val="single" w:sz="8" w:space="0" w:color="auto"/>
              <w:bottom w:val="single" w:sz="4" w:space="0" w:color="auto"/>
              <w:right w:val="single" w:sz="8" w:space="0" w:color="auto"/>
            </w:tcBorders>
            <w:vAlign w:val="center"/>
            <w:hideMark/>
          </w:tcPr>
          <w:p w14:paraId="2310A62E"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70567374" w14:textId="77777777" w:rsidTr="00B42291">
        <w:trPr>
          <w:trHeight w:val="420"/>
          <w:jc w:val="center"/>
        </w:trPr>
        <w:tc>
          <w:tcPr>
            <w:tcW w:w="460" w:type="dxa"/>
            <w:vMerge/>
            <w:tcBorders>
              <w:top w:val="nil"/>
              <w:left w:val="single" w:sz="8" w:space="0" w:color="auto"/>
              <w:bottom w:val="single" w:sz="4" w:space="0" w:color="auto"/>
              <w:right w:val="single" w:sz="8" w:space="0" w:color="auto"/>
            </w:tcBorders>
            <w:vAlign w:val="center"/>
            <w:hideMark/>
          </w:tcPr>
          <w:p w14:paraId="064012AA"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auto" w:fill="auto"/>
            <w:noWrap/>
            <w:vAlign w:val="center"/>
            <w:hideMark/>
          </w:tcPr>
          <w:p w14:paraId="6318C1DF" w14:textId="77777777" w:rsidR="00B42291" w:rsidRPr="00B42291" w:rsidRDefault="00B42291" w:rsidP="00B42291">
            <w:pPr>
              <w:spacing w:after="0" w:line="240" w:lineRule="auto"/>
              <w:jc w:val="center"/>
              <w:rPr>
                <w:rFonts w:ascii="Arial" w:eastAsia="Times New Roman" w:hAnsi="Arial"/>
                <w:color w:val="000000"/>
                <w:sz w:val="20"/>
                <w:szCs w:val="20"/>
                <w:lang w:eastAsia="en-GB"/>
              </w:rPr>
            </w:pPr>
            <w:r w:rsidRPr="00B42291">
              <w:rPr>
                <w:rFonts w:ascii="Arial" w:eastAsia="Times New Roman" w:hAnsi="Arial"/>
                <w:color w:val="000000"/>
                <w:sz w:val="20"/>
                <w:szCs w:val="20"/>
                <w:lang w:eastAsia="en-GB"/>
              </w:rPr>
              <w:t>Yes/No</w:t>
            </w:r>
          </w:p>
        </w:tc>
        <w:tc>
          <w:tcPr>
            <w:tcW w:w="11183" w:type="dxa"/>
            <w:vMerge/>
            <w:tcBorders>
              <w:top w:val="nil"/>
              <w:left w:val="single" w:sz="8" w:space="0" w:color="auto"/>
              <w:bottom w:val="single" w:sz="4" w:space="0" w:color="auto"/>
              <w:right w:val="single" w:sz="8" w:space="0" w:color="auto"/>
            </w:tcBorders>
            <w:vAlign w:val="center"/>
            <w:hideMark/>
          </w:tcPr>
          <w:p w14:paraId="47D2781B"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125916D3" w14:textId="77777777" w:rsidTr="00B42291">
        <w:trPr>
          <w:trHeight w:val="420"/>
          <w:jc w:val="center"/>
        </w:trPr>
        <w:tc>
          <w:tcPr>
            <w:tcW w:w="460" w:type="dxa"/>
            <w:vMerge w:val="restart"/>
            <w:tcBorders>
              <w:top w:val="nil"/>
              <w:left w:val="single" w:sz="8" w:space="0" w:color="auto"/>
              <w:bottom w:val="single" w:sz="4" w:space="0" w:color="auto"/>
              <w:right w:val="single" w:sz="8" w:space="0" w:color="auto"/>
            </w:tcBorders>
            <w:shd w:val="clear" w:color="000000" w:fill="E4DFEC"/>
            <w:noWrap/>
            <w:textDirection w:val="btLr"/>
            <w:vAlign w:val="bottom"/>
            <w:hideMark/>
          </w:tcPr>
          <w:p w14:paraId="3F982C91" w14:textId="77777777" w:rsidR="00B42291" w:rsidRPr="00B42291" w:rsidRDefault="00B42291" w:rsidP="00B42291">
            <w:pPr>
              <w:spacing w:after="0" w:line="240" w:lineRule="auto"/>
              <w:jc w:val="center"/>
              <w:rPr>
                <w:rFonts w:ascii="Arial" w:eastAsia="Times New Roman" w:hAnsi="Arial"/>
                <w:color w:val="000000"/>
                <w:sz w:val="18"/>
                <w:szCs w:val="18"/>
                <w:lang w:eastAsia="en-GB"/>
              </w:rPr>
            </w:pPr>
            <w:r w:rsidRPr="00B42291">
              <w:rPr>
                <w:rFonts w:ascii="Arial" w:eastAsia="Times New Roman" w:hAnsi="Arial"/>
                <w:color w:val="000000"/>
                <w:sz w:val="18"/>
                <w:szCs w:val="18"/>
                <w:lang w:eastAsia="en-GB"/>
              </w:rPr>
              <w:t>Agreement</w:t>
            </w:r>
          </w:p>
        </w:tc>
        <w:tc>
          <w:tcPr>
            <w:tcW w:w="4177" w:type="dxa"/>
            <w:vMerge w:val="restart"/>
            <w:tcBorders>
              <w:top w:val="single" w:sz="4" w:space="0" w:color="auto"/>
              <w:left w:val="nil"/>
              <w:bottom w:val="single" w:sz="4" w:space="0" w:color="000000"/>
              <w:right w:val="nil"/>
            </w:tcBorders>
            <w:shd w:val="clear" w:color="auto" w:fill="auto"/>
            <w:hideMark/>
          </w:tcPr>
          <w:p w14:paraId="4BF2813B" w14:textId="4D9D5B40" w:rsidR="00B42291" w:rsidRPr="007221D3" w:rsidRDefault="00B42291" w:rsidP="00B42291">
            <w:pPr>
              <w:spacing w:after="0" w:line="240" w:lineRule="auto"/>
              <w:rPr>
                <w:rFonts w:ascii="Arial" w:eastAsia="Times New Roman" w:hAnsi="Arial"/>
                <w:color w:val="000000"/>
                <w:sz w:val="16"/>
                <w:szCs w:val="16"/>
                <w:lang w:eastAsia="en-GB"/>
              </w:rPr>
            </w:pPr>
            <w:r w:rsidRPr="007221D3">
              <w:rPr>
                <w:rFonts w:ascii="Arial" w:eastAsia="Times New Roman" w:hAnsi="Arial"/>
                <w:color w:val="000000"/>
                <w:sz w:val="16"/>
                <w:szCs w:val="16"/>
                <w:lang w:eastAsia="en-GB"/>
              </w:rPr>
              <w:t>Transparency of agencies on t</w:t>
            </w:r>
            <w:r w:rsidR="003B3088" w:rsidRPr="007221D3">
              <w:rPr>
                <w:rFonts w:ascii="Arial" w:eastAsia="Times New Roman" w:hAnsi="Arial"/>
                <w:color w:val="000000"/>
                <w:sz w:val="16"/>
                <w:szCs w:val="16"/>
                <w:lang w:eastAsia="en-GB"/>
              </w:rPr>
              <w:t>he framework, including key sub</w:t>
            </w:r>
            <w:r w:rsidRPr="007221D3">
              <w:rPr>
                <w:rFonts w:ascii="Arial" w:eastAsia="Times New Roman" w:hAnsi="Arial"/>
                <w:color w:val="000000"/>
                <w:sz w:val="16"/>
                <w:szCs w:val="16"/>
                <w:lang w:eastAsia="en-GB"/>
              </w:rPr>
              <w:t>contractors</w:t>
            </w:r>
          </w:p>
        </w:tc>
        <w:tc>
          <w:tcPr>
            <w:tcW w:w="11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1548402" w14:textId="77777777" w:rsidR="00B42291" w:rsidRPr="00B42291" w:rsidRDefault="00B42291" w:rsidP="00B42291">
            <w:pPr>
              <w:spacing w:after="0" w:line="240" w:lineRule="auto"/>
              <w:jc w:val="center"/>
              <w:rPr>
                <w:rFonts w:ascii="Arial" w:eastAsia="Times New Roman" w:hAnsi="Arial"/>
                <w:color w:val="000000"/>
                <w:sz w:val="16"/>
                <w:szCs w:val="16"/>
                <w:lang w:eastAsia="en-GB"/>
              </w:rPr>
            </w:pPr>
            <w:r w:rsidRPr="00B42291">
              <w:rPr>
                <w:rFonts w:ascii="Arial" w:eastAsia="Times New Roman" w:hAnsi="Arial"/>
                <w:color w:val="000000"/>
                <w:sz w:val="16"/>
                <w:szCs w:val="16"/>
                <w:lang w:eastAsia="en-GB"/>
              </w:rPr>
              <w:t> </w:t>
            </w:r>
          </w:p>
        </w:tc>
      </w:tr>
      <w:tr w:rsidR="00B42291" w:rsidRPr="00B42291" w14:paraId="5BFC257F" w14:textId="77777777" w:rsidTr="00B42291">
        <w:trPr>
          <w:trHeight w:val="420"/>
          <w:jc w:val="center"/>
        </w:trPr>
        <w:tc>
          <w:tcPr>
            <w:tcW w:w="460" w:type="dxa"/>
            <w:vMerge/>
            <w:tcBorders>
              <w:top w:val="nil"/>
              <w:left w:val="single" w:sz="8" w:space="0" w:color="auto"/>
              <w:bottom w:val="single" w:sz="4" w:space="0" w:color="auto"/>
              <w:right w:val="single" w:sz="8" w:space="0" w:color="auto"/>
            </w:tcBorders>
            <w:vAlign w:val="center"/>
            <w:hideMark/>
          </w:tcPr>
          <w:p w14:paraId="7ECD44CF"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23D5C731" w14:textId="77777777" w:rsidR="00B42291" w:rsidRPr="00B42291" w:rsidRDefault="00B42291" w:rsidP="00B42291">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5B475E5E"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782932A1" w14:textId="77777777" w:rsidTr="00B42291">
        <w:trPr>
          <w:trHeight w:val="420"/>
          <w:jc w:val="center"/>
        </w:trPr>
        <w:tc>
          <w:tcPr>
            <w:tcW w:w="460" w:type="dxa"/>
            <w:vMerge/>
            <w:tcBorders>
              <w:top w:val="nil"/>
              <w:left w:val="single" w:sz="8" w:space="0" w:color="auto"/>
              <w:bottom w:val="single" w:sz="4" w:space="0" w:color="auto"/>
              <w:right w:val="single" w:sz="8" w:space="0" w:color="auto"/>
            </w:tcBorders>
            <w:vAlign w:val="center"/>
            <w:hideMark/>
          </w:tcPr>
          <w:p w14:paraId="733761CF"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2EB038E3" w14:textId="77777777" w:rsidR="00B42291" w:rsidRPr="00B42291" w:rsidRDefault="00B42291" w:rsidP="00B42291">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39832B84"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637B4A94" w14:textId="77777777" w:rsidTr="00B42291">
        <w:trPr>
          <w:trHeight w:val="420"/>
          <w:jc w:val="center"/>
        </w:trPr>
        <w:tc>
          <w:tcPr>
            <w:tcW w:w="460" w:type="dxa"/>
            <w:vMerge w:val="restart"/>
            <w:tcBorders>
              <w:top w:val="nil"/>
              <w:left w:val="single" w:sz="8" w:space="0" w:color="auto"/>
              <w:bottom w:val="single" w:sz="8" w:space="0" w:color="000000"/>
              <w:right w:val="single" w:sz="8" w:space="0" w:color="auto"/>
            </w:tcBorders>
            <w:shd w:val="clear" w:color="000000" w:fill="DDD9C4"/>
            <w:noWrap/>
            <w:textDirection w:val="btLr"/>
            <w:vAlign w:val="bottom"/>
            <w:hideMark/>
          </w:tcPr>
          <w:p w14:paraId="5F8835DC" w14:textId="77777777" w:rsidR="00B42291" w:rsidRPr="00B42291" w:rsidRDefault="00B42291" w:rsidP="00B42291">
            <w:pPr>
              <w:spacing w:after="0" w:line="240" w:lineRule="auto"/>
              <w:jc w:val="center"/>
              <w:rPr>
                <w:rFonts w:ascii="Arial" w:eastAsia="Times New Roman" w:hAnsi="Arial"/>
                <w:color w:val="000000"/>
                <w:sz w:val="18"/>
                <w:szCs w:val="18"/>
                <w:lang w:eastAsia="en-GB"/>
              </w:rPr>
            </w:pPr>
            <w:r w:rsidRPr="00B42291">
              <w:rPr>
                <w:rFonts w:ascii="Arial" w:eastAsia="Times New Roman" w:hAnsi="Arial"/>
                <w:color w:val="000000"/>
                <w:sz w:val="18"/>
                <w:szCs w:val="18"/>
                <w:lang w:eastAsia="en-GB"/>
              </w:rPr>
              <w:t>Table 1</w:t>
            </w:r>
          </w:p>
        </w:tc>
        <w:tc>
          <w:tcPr>
            <w:tcW w:w="4177" w:type="dxa"/>
            <w:vMerge/>
            <w:tcBorders>
              <w:top w:val="nil"/>
              <w:left w:val="single" w:sz="8" w:space="0" w:color="auto"/>
              <w:bottom w:val="single" w:sz="8" w:space="0" w:color="000000"/>
              <w:right w:val="single" w:sz="8" w:space="0" w:color="auto"/>
            </w:tcBorders>
            <w:vAlign w:val="center"/>
            <w:hideMark/>
          </w:tcPr>
          <w:p w14:paraId="07871E01" w14:textId="77777777" w:rsidR="00B42291" w:rsidRPr="00B42291" w:rsidRDefault="00B42291" w:rsidP="00B42291">
            <w:pPr>
              <w:spacing w:after="0" w:line="240" w:lineRule="auto"/>
              <w:rPr>
                <w:rFonts w:ascii="Arial" w:eastAsia="Times New Roman" w:hAnsi="Arial"/>
                <w:color w:val="000000"/>
                <w:sz w:val="16"/>
                <w:szCs w:val="16"/>
                <w:lang w:eastAsia="en-GB"/>
              </w:rPr>
            </w:pPr>
          </w:p>
        </w:tc>
        <w:tc>
          <w:tcPr>
            <w:tcW w:w="11183" w:type="dxa"/>
            <w:vMerge/>
            <w:tcBorders>
              <w:top w:val="nil"/>
              <w:left w:val="single" w:sz="8" w:space="0" w:color="auto"/>
              <w:bottom w:val="single" w:sz="8" w:space="0" w:color="000000"/>
              <w:right w:val="single" w:sz="8" w:space="0" w:color="auto"/>
            </w:tcBorders>
            <w:vAlign w:val="center"/>
            <w:hideMark/>
          </w:tcPr>
          <w:p w14:paraId="6596C11C"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68B9E475" w14:textId="77777777" w:rsidTr="00B42291">
        <w:trPr>
          <w:trHeight w:val="420"/>
          <w:jc w:val="center"/>
        </w:trPr>
        <w:tc>
          <w:tcPr>
            <w:tcW w:w="460" w:type="dxa"/>
            <w:vMerge/>
            <w:tcBorders>
              <w:top w:val="nil"/>
              <w:left w:val="single" w:sz="8" w:space="0" w:color="auto"/>
              <w:bottom w:val="single" w:sz="8" w:space="0" w:color="000000"/>
              <w:right w:val="single" w:sz="8" w:space="0" w:color="auto"/>
            </w:tcBorders>
            <w:vAlign w:val="center"/>
            <w:hideMark/>
          </w:tcPr>
          <w:p w14:paraId="0BE8EFD4"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000000" w:fill="DDD9C4"/>
            <w:noWrap/>
            <w:vAlign w:val="center"/>
            <w:hideMark/>
          </w:tcPr>
          <w:p w14:paraId="02454640" w14:textId="60368FA9" w:rsidR="00B42291" w:rsidRPr="00B42291" w:rsidRDefault="003B3088" w:rsidP="003B3088">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Self-a</w:t>
            </w:r>
            <w:r w:rsidR="00B42291" w:rsidRPr="00B42291">
              <w:rPr>
                <w:rFonts w:ascii="Arial" w:eastAsia="Times New Roman" w:hAnsi="Arial"/>
                <w:color w:val="000000"/>
                <w:sz w:val="20"/>
                <w:szCs w:val="20"/>
                <w:lang w:eastAsia="en-GB"/>
              </w:rPr>
              <w:t xml:space="preserve">ssessment: </w:t>
            </w:r>
            <w:r>
              <w:rPr>
                <w:rFonts w:ascii="Arial" w:eastAsia="Times New Roman" w:hAnsi="Arial"/>
                <w:color w:val="000000"/>
                <w:sz w:val="20"/>
                <w:szCs w:val="20"/>
                <w:lang w:eastAsia="en-GB"/>
              </w:rPr>
              <w:t>d</w:t>
            </w:r>
            <w:r w:rsidR="00B42291" w:rsidRPr="00B42291">
              <w:rPr>
                <w:rFonts w:ascii="Arial" w:eastAsia="Times New Roman" w:hAnsi="Arial"/>
                <w:color w:val="000000"/>
                <w:sz w:val="20"/>
                <w:szCs w:val="20"/>
                <w:lang w:eastAsia="en-GB"/>
              </w:rPr>
              <w:t xml:space="preserve">o you meet the conditions? </w:t>
            </w:r>
          </w:p>
        </w:tc>
        <w:tc>
          <w:tcPr>
            <w:tcW w:w="11183" w:type="dxa"/>
            <w:vMerge/>
            <w:tcBorders>
              <w:top w:val="nil"/>
              <w:left w:val="single" w:sz="8" w:space="0" w:color="auto"/>
              <w:bottom w:val="single" w:sz="8" w:space="0" w:color="000000"/>
              <w:right w:val="single" w:sz="8" w:space="0" w:color="auto"/>
            </w:tcBorders>
            <w:vAlign w:val="center"/>
            <w:hideMark/>
          </w:tcPr>
          <w:p w14:paraId="36A4BB80"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r w:rsidR="00B42291" w:rsidRPr="00B42291" w14:paraId="1F3B6AFD" w14:textId="77777777" w:rsidTr="00B42291">
        <w:trPr>
          <w:trHeight w:val="420"/>
          <w:jc w:val="center"/>
        </w:trPr>
        <w:tc>
          <w:tcPr>
            <w:tcW w:w="460" w:type="dxa"/>
            <w:vMerge/>
            <w:tcBorders>
              <w:top w:val="nil"/>
              <w:left w:val="single" w:sz="8" w:space="0" w:color="auto"/>
              <w:bottom w:val="single" w:sz="8" w:space="0" w:color="000000"/>
              <w:right w:val="single" w:sz="8" w:space="0" w:color="auto"/>
            </w:tcBorders>
            <w:vAlign w:val="center"/>
            <w:hideMark/>
          </w:tcPr>
          <w:p w14:paraId="3E7E4DDF" w14:textId="77777777" w:rsidR="00B42291" w:rsidRPr="00B42291" w:rsidRDefault="00B42291" w:rsidP="00B42291">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auto" w:fill="auto"/>
            <w:noWrap/>
            <w:vAlign w:val="center"/>
            <w:hideMark/>
          </w:tcPr>
          <w:p w14:paraId="0E7E3709" w14:textId="77777777" w:rsidR="00B42291" w:rsidRPr="00B42291" w:rsidRDefault="00B42291" w:rsidP="00B42291">
            <w:pPr>
              <w:spacing w:after="0" w:line="240" w:lineRule="auto"/>
              <w:jc w:val="center"/>
              <w:rPr>
                <w:rFonts w:ascii="Arial" w:eastAsia="Times New Roman" w:hAnsi="Arial"/>
                <w:color w:val="000000"/>
                <w:sz w:val="20"/>
                <w:szCs w:val="20"/>
                <w:lang w:eastAsia="en-GB"/>
              </w:rPr>
            </w:pPr>
            <w:r w:rsidRPr="00B42291">
              <w:rPr>
                <w:rFonts w:ascii="Arial" w:eastAsia="Times New Roman" w:hAnsi="Arial"/>
                <w:color w:val="000000"/>
                <w:sz w:val="20"/>
                <w:szCs w:val="20"/>
                <w:lang w:eastAsia="en-GB"/>
              </w:rPr>
              <w:t>Yes/No</w:t>
            </w:r>
          </w:p>
        </w:tc>
        <w:tc>
          <w:tcPr>
            <w:tcW w:w="11183" w:type="dxa"/>
            <w:vMerge/>
            <w:tcBorders>
              <w:top w:val="nil"/>
              <w:left w:val="single" w:sz="8" w:space="0" w:color="auto"/>
              <w:bottom w:val="single" w:sz="8" w:space="0" w:color="000000"/>
              <w:right w:val="single" w:sz="8" w:space="0" w:color="auto"/>
            </w:tcBorders>
            <w:vAlign w:val="center"/>
            <w:hideMark/>
          </w:tcPr>
          <w:p w14:paraId="1B1211A3" w14:textId="77777777" w:rsidR="00B42291" w:rsidRPr="00B42291" w:rsidRDefault="00B42291" w:rsidP="00B42291">
            <w:pPr>
              <w:spacing w:after="0" w:line="240" w:lineRule="auto"/>
              <w:rPr>
                <w:rFonts w:ascii="Arial" w:eastAsia="Times New Roman" w:hAnsi="Arial"/>
                <w:color w:val="000000"/>
                <w:sz w:val="16"/>
                <w:szCs w:val="16"/>
                <w:lang w:eastAsia="en-GB"/>
              </w:rPr>
            </w:pPr>
          </w:p>
        </w:tc>
      </w:tr>
    </w:tbl>
    <w:p w14:paraId="29B2A068" w14:textId="77777777" w:rsidR="00651E93" w:rsidRDefault="00651E93" w:rsidP="00233E96">
      <w:pPr>
        <w:spacing w:after="0"/>
        <w:jc w:val="center"/>
        <w:rPr>
          <w:sz w:val="40"/>
          <w:szCs w:val="40"/>
        </w:rPr>
      </w:pPr>
    </w:p>
    <w:tbl>
      <w:tblPr>
        <w:tblW w:w="15820" w:type="dxa"/>
        <w:jc w:val="center"/>
        <w:tblLayout w:type="fixed"/>
        <w:tblLook w:val="04A0" w:firstRow="1" w:lastRow="0" w:firstColumn="1" w:lastColumn="0" w:noHBand="0" w:noVBand="1"/>
      </w:tblPr>
      <w:tblGrid>
        <w:gridCol w:w="460"/>
        <w:gridCol w:w="4177"/>
        <w:gridCol w:w="11183"/>
      </w:tblGrid>
      <w:tr w:rsidR="00756ADB" w:rsidRPr="00756ADB" w14:paraId="3EDC4258" w14:textId="77777777" w:rsidTr="00652720">
        <w:trPr>
          <w:trHeight w:val="499"/>
          <w:jc w:val="center"/>
        </w:trPr>
        <w:tc>
          <w:tcPr>
            <w:tcW w:w="460" w:type="dxa"/>
            <w:tcBorders>
              <w:top w:val="nil"/>
              <w:left w:val="nil"/>
              <w:bottom w:val="nil"/>
              <w:right w:val="nil"/>
            </w:tcBorders>
            <w:shd w:val="clear" w:color="000000" w:fill="F2F2F2"/>
            <w:noWrap/>
            <w:vAlign w:val="bottom"/>
            <w:hideMark/>
          </w:tcPr>
          <w:p w14:paraId="47B1337C" w14:textId="77777777" w:rsidR="00756ADB" w:rsidRPr="00756ADB" w:rsidRDefault="00756ADB">
            <w:pPr>
              <w:rPr>
                <w:rFonts w:ascii="Calibri" w:eastAsia="Times New Roman" w:hAnsi="Calibri" w:cs="Times New Roman"/>
                <w:color w:val="000000"/>
                <w:sz w:val="22"/>
                <w:szCs w:val="22"/>
                <w:lang w:eastAsia="en-GB"/>
              </w:rPr>
            </w:pPr>
            <w:r w:rsidRPr="00756ADB">
              <w:rPr>
                <w:rFonts w:ascii="Calibri" w:eastAsia="Times New Roman" w:hAnsi="Calibri" w:cs="Times New Roman"/>
                <w:color w:val="000000"/>
                <w:sz w:val="22"/>
                <w:szCs w:val="22"/>
                <w:lang w:eastAsia="en-GB"/>
              </w:rPr>
              <w:lastRenderedPageBreak/>
              <w:t> </w:t>
            </w:r>
          </w:p>
        </w:tc>
        <w:tc>
          <w:tcPr>
            <w:tcW w:w="417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410EA1F" w14:textId="23A6B57C" w:rsidR="00756ADB" w:rsidRPr="00756ADB" w:rsidRDefault="00756ADB" w:rsidP="00756ADB">
            <w:pPr>
              <w:spacing w:after="0" w:line="240" w:lineRule="auto"/>
              <w:jc w:val="center"/>
              <w:rPr>
                <w:rFonts w:ascii="Arial" w:eastAsia="Times New Roman" w:hAnsi="Arial"/>
                <w:b/>
                <w:bCs/>
                <w:color w:val="000000"/>
                <w:sz w:val="20"/>
                <w:szCs w:val="20"/>
                <w:lang w:eastAsia="en-GB"/>
              </w:rPr>
            </w:pPr>
          </w:p>
        </w:tc>
        <w:tc>
          <w:tcPr>
            <w:tcW w:w="11183" w:type="dxa"/>
            <w:tcBorders>
              <w:top w:val="single" w:sz="4" w:space="0" w:color="auto"/>
              <w:left w:val="single" w:sz="4" w:space="0" w:color="auto"/>
              <w:bottom w:val="single" w:sz="4" w:space="0" w:color="auto"/>
              <w:right w:val="single" w:sz="4" w:space="0" w:color="000000"/>
            </w:tcBorders>
            <w:shd w:val="clear" w:color="000000" w:fill="D9D9D9"/>
            <w:vAlign w:val="center"/>
          </w:tcPr>
          <w:p w14:paraId="47F28B71" w14:textId="286E1EF7" w:rsidR="00756ADB" w:rsidRPr="00756ADB" w:rsidRDefault="00756ADB" w:rsidP="00756ADB">
            <w:pPr>
              <w:spacing w:after="0" w:line="240" w:lineRule="auto"/>
              <w:jc w:val="center"/>
              <w:rPr>
                <w:rFonts w:ascii="Arial" w:eastAsia="Times New Roman" w:hAnsi="Arial"/>
                <w:b/>
                <w:bCs/>
                <w:color w:val="000000"/>
                <w:sz w:val="16"/>
                <w:szCs w:val="16"/>
                <w:lang w:eastAsia="en-GB"/>
              </w:rPr>
            </w:pPr>
          </w:p>
        </w:tc>
      </w:tr>
      <w:tr w:rsidR="00756ADB" w:rsidRPr="00756ADB" w14:paraId="77197A88" w14:textId="77777777" w:rsidTr="00756ADB">
        <w:trPr>
          <w:trHeight w:val="402"/>
          <w:jc w:val="center"/>
        </w:trPr>
        <w:tc>
          <w:tcPr>
            <w:tcW w:w="460" w:type="dxa"/>
            <w:vMerge w:val="restart"/>
            <w:tcBorders>
              <w:top w:val="single" w:sz="8" w:space="0" w:color="auto"/>
              <w:left w:val="single" w:sz="8" w:space="0" w:color="auto"/>
              <w:bottom w:val="single" w:sz="4" w:space="0" w:color="auto"/>
              <w:right w:val="single" w:sz="8" w:space="0" w:color="auto"/>
            </w:tcBorders>
            <w:shd w:val="clear" w:color="000000" w:fill="E4DFEC"/>
            <w:noWrap/>
            <w:textDirection w:val="btLr"/>
            <w:vAlign w:val="bottom"/>
            <w:hideMark/>
          </w:tcPr>
          <w:p w14:paraId="22EA1112"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Agreement</w:t>
            </w:r>
          </w:p>
        </w:tc>
        <w:tc>
          <w:tcPr>
            <w:tcW w:w="4177" w:type="dxa"/>
            <w:vMerge w:val="restart"/>
            <w:tcBorders>
              <w:top w:val="single" w:sz="4" w:space="0" w:color="auto"/>
              <w:left w:val="single" w:sz="8" w:space="0" w:color="auto"/>
              <w:bottom w:val="single" w:sz="4" w:space="0" w:color="000000"/>
              <w:right w:val="nil"/>
            </w:tcBorders>
            <w:shd w:val="clear" w:color="auto" w:fill="auto"/>
            <w:hideMark/>
          </w:tcPr>
          <w:p w14:paraId="089DB6FC" w14:textId="77777777" w:rsidR="00756ADB" w:rsidRPr="007221D3" w:rsidRDefault="00756ADB" w:rsidP="00756ADB">
            <w:pPr>
              <w:spacing w:after="0" w:line="240" w:lineRule="auto"/>
              <w:rPr>
                <w:rFonts w:ascii="Arial" w:eastAsia="Times New Roman" w:hAnsi="Arial"/>
                <w:color w:val="000000"/>
                <w:sz w:val="16"/>
                <w:szCs w:val="16"/>
                <w:lang w:eastAsia="en-GB"/>
              </w:rPr>
            </w:pPr>
            <w:r w:rsidRPr="007221D3">
              <w:rPr>
                <w:rFonts w:ascii="Arial" w:eastAsia="Times New Roman" w:hAnsi="Arial"/>
                <w:color w:val="000000"/>
                <w:sz w:val="16"/>
                <w:szCs w:val="16"/>
                <w:lang w:eastAsia="en-GB"/>
              </w:rPr>
              <w:t>Assurance on quality of supply under the framework agreement and control on cost of agency supply under the framework agreement</w:t>
            </w:r>
          </w:p>
        </w:tc>
        <w:tc>
          <w:tcPr>
            <w:tcW w:w="11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581940D" w14:textId="77777777" w:rsidR="00756ADB" w:rsidRPr="00756ADB" w:rsidRDefault="00756ADB" w:rsidP="00756ADB">
            <w:pPr>
              <w:spacing w:after="0" w:line="240" w:lineRule="auto"/>
              <w:rPr>
                <w:rFonts w:ascii="Arial" w:eastAsia="Times New Roman" w:hAnsi="Arial"/>
                <w:color w:val="000000"/>
                <w:sz w:val="16"/>
                <w:szCs w:val="16"/>
                <w:lang w:eastAsia="en-GB"/>
              </w:rPr>
            </w:pPr>
            <w:r w:rsidRPr="00756ADB">
              <w:rPr>
                <w:rFonts w:ascii="Arial" w:eastAsia="Times New Roman" w:hAnsi="Arial"/>
                <w:color w:val="000000"/>
                <w:sz w:val="16"/>
                <w:szCs w:val="16"/>
                <w:lang w:eastAsia="en-GB"/>
              </w:rPr>
              <w:t> </w:t>
            </w:r>
          </w:p>
        </w:tc>
      </w:tr>
      <w:tr w:rsidR="00756ADB" w:rsidRPr="00756ADB" w14:paraId="62A5EDC6" w14:textId="77777777" w:rsidTr="00756ADB">
        <w:trPr>
          <w:trHeight w:val="402"/>
          <w:jc w:val="center"/>
        </w:trPr>
        <w:tc>
          <w:tcPr>
            <w:tcW w:w="460" w:type="dxa"/>
            <w:vMerge/>
            <w:tcBorders>
              <w:top w:val="single" w:sz="8" w:space="0" w:color="auto"/>
              <w:left w:val="single" w:sz="8" w:space="0" w:color="auto"/>
              <w:bottom w:val="single" w:sz="4" w:space="0" w:color="auto"/>
              <w:right w:val="single" w:sz="8" w:space="0" w:color="auto"/>
            </w:tcBorders>
            <w:vAlign w:val="center"/>
            <w:hideMark/>
          </w:tcPr>
          <w:p w14:paraId="277E9C02"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single" w:sz="8" w:space="0" w:color="auto"/>
              <w:bottom w:val="single" w:sz="4" w:space="0" w:color="000000"/>
              <w:right w:val="nil"/>
            </w:tcBorders>
            <w:vAlign w:val="center"/>
            <w:hideMark/>
          </w:tcPr>
          <w:p w14:paraId="3F33C215"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3FA972CD"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1E78466D" w14:textId="77777777" w:rsidTr="00756ADB">
        <w:trPr>
          <w:trHeight w:val="402"/>
          <w:jc w:val="center"/>
        </w:trPr>
        <w:tc>
          <w:tcPr>
            <w:tcW w:w="460" w:type="dxa"/>
            <w:vMerge/>
            <w:tcBorders>
              <w:top w:val="single" w:sz="8" w:space="0" w:color="auto"/>
              <w:left w:val="single" w:sz="8" w:space="0" w:color="auto"/>
              <w:bottom w:val="single" w:sz="4" w:space="0" w:color="auto"/>
              <w:right w:val="single" w:sz="8" w:space="0" w:color="auto"/>
            </w:tcBorders>
            <w:vAlign w:val="center"/>
            <w:hideMark/>
          </w:tcPr>
          <w:p w14:paraId="129FB3D4"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single" w:sz="8" w:space="0" w:color="auto"/>
              <w:bottom w:val="single" w:sz="4" w:space="0" w:color="000000"/>
              <w:right w:val="nil"/>
            </w:tcBorders>
            <w:vAlign w:val="center"/>
            <w:hideMark/>
          </w:tcPr>
          <w:p w14:paraId="13C278E7"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26A4E1D4"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76BBCDF4" w14:textId="77777777" w:rsidTr="00756ADB">
        <w:trPr>
          <w:trHeight w:val="402"/>
          <w:jc w:val="center"/>
        </w:trPr>
        <w:tc>
          <w:tcPr>
            <w:tcW w:w="460" w:type="dxa"/>
            <w:vMerge w:val="restart"/>
            <w:tcBorders>
              <w:top w:val="nil"/>
              <w:left w:val="single" w:sz="8" w:space="0" w:color="auto"/>
              <w:bottom w:val="single" w:sz="4" w:space="0" w:color="auto"/>
              <w:right w:val="single" w:sz="8" w:space="0" w:color="auto"/>
            </w:tcBorders>
            <w:shd w:val="clear" w:color="000000" w:fill="DDD9C4"/>
            <w:noWrap/>
            <w:textDirection w:val="btLr"/>
            <w:vAlign w:val="bottom"/>
            <w:hideMark/>
          </w:tcPr>
          <w:p w14:paraId="07329739"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Table 1</w:t>
            </w:r>
          </w:p>
        </w:tc>
        <w:tc>
          <w:tcPr>
            <w:tcW w:w="4177" w:type="dxa"/>
            <w:vMerge/>
            <w:tcBorders>
              <w:top w:val="nil"/>
              <w:left w:val="single" w:sz="8" w:space="0" w:color="auto"/>
              <w:bottom w:val="single" w:sz="4" w:space="0" w:color="auto"/>
              <w:right w:val="single" w:sz="8" w:space="0" w:color="auto"/>
            </w:tcBorders>
            <w:vAlign w:val="center"/>
            <w:hideMark/>
          </w:tcPr>
          <w:p w14:paraId="3AE00E18"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nil"/>
              <w:left w:val="single" w:sz="8" w:space="0" w:color="auto"/>
              <w:bottom w:val="single" w:sz="4" w:space="0" w:color="auto"/>
              <w:right w:val="single" w:sz="8" w:space="0" w:color="auto"/>
            </w:tcBorders>
            <w:vAlign w:val="center"/>
            <w:hideMark/>
          </w:tcPr>
          <w:p w14:paraId="408984E3"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619796F9"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1DD91383"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BCE4476" w14:textId="2290661B" w:rsidR="00756ADB" w:rsidRPr="00756ADB" w:rsidRDefault="00756ADB" w:rsidP="003B3088">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Self-</w:t>
            </w:r>
            <w:r w:rsidR="003B3088">
              <w:rPr>
                <w:rFonts w:ascii="Arial" w:eastAsia="Times New Roman" w:hAnsi="Arial"/>
                <w:color w:val="000000"/>
                <w:sz w:val="20"/>
                <w:szCs w:val="20"/>
                <w:lang w:eastAsia="en-GB"/>
              </w:rPr>
              <w:t>a</w:t>
            </w:r>
            <w:r w:rsidRPr="00756ADB">
              <w:rPr>
                <w:rFonts w:ascii="Arial" w:eastAsia="Times New Roman" w:hAnsi="Arial"/>
                <w:color w:val="000000"/>
                <w:sz w:val="20"/>
                <w:szCs w:val="20"/>
                <w:lang w:eastAsia="en-GB"/>
              </w:rPr>
              <w:t xml:space="preserve">ssessment: </w:t>
            </w:r>
            <w:r w:rsidR="003B3088">
              <w:rPr>
                <w:rFonts w:ascii="Arial" w:eastAsia="Times New Roman" w:hAnsi="Arial"/>
                <w:color w:val="000000"/>
                <w:sz w:val="20"/>
                <w:szCs w:val="20"/>
                <w:lang w:eastAsia="en-GB"/>
              </w:rPr>
              <w:t>d</w:t>
            </w:r>
            <w:r w:rsidRPr="00756ADB">
              <w:rPr>
                <w:rFonts w:ascii="Arial" w:eastAsia="Times New Roman" w:hAnsi="Arial"/>
                <w:color w:val="000000"/>
                <w:sz w:val="20"/>
                <w:szCs w:val="20"/>
                <w:lang w:eastAsia="en-GB"/>
              </w:rPr>
              <w:t xml:space="preserve">o you meet the conditions? </w:t>
            </w:r>
          </w:p>
        </w:tc>
        <w:tc>
          <w:tcPr>
            <w:tcW w:w="11183" w:type="dxa"/>
            <w:vMerge/>
            <w:tcBorders>
              <w:top w:val="nil"/>
              <w:left w:val="single" w:sz="8" w:space="0" w:color="auto"/>
              <w:bottom w:val="single" w:sz="4" w:space="0" w:color="auto"/>
              <w:right w:val="single" w:sz="8" w:space="0" w:color="auto"/>
            </w:tcBorders>
            <w:vAlign w:val="center"/>
            <w:hideMark/>
          </w:tcPr>
          <w:p w14:paraId="23251B5D"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1DADC735"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0F87C6A5"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C68E7" w14:textId="77777777" w:rsidR="00756ADB" w:rsidRPr="00756ADB" w:rsidRDefault="00756ADB" w:rsidP="00756ADB">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Yes/No</w:t>
            </w:r>
          </w:p>
        </w:tc>
        <w:tc>
          <w:tcPr>
            <w:tcW w:w="11183" w:type="dxa"/>
            <w:vMerge/>
            <w:tcBorders>
              <w:top w:val="nil"/>
              <w:left w:val="single" w:sz="8" w:space="0" w:color="auto"/>
              <w:bottom w:val="single" w:sz="4" w:space="0" w:color="auto"/>
              <w:right w:val="single" w:sz="8" w:space="0" w:color="auto"/>
            </w:tcBorders>
            <w:vAlign w:val="center"/>
            <w:hideMark/>
          </w:tcPr>
          <w:p w14:paraId="30B15244"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0ECD0180" w14:textId="77777777" w:rsidTr="005C6B5E">
        <w:trPr>
          <w:trHeight w:val="402"/>
          <w:jc w:val="center"/>
        </w:trPr>
        <w:tc>
          <w:tcPr>
            <w:tcW w:w="460" w:type="dxa"/>
            <w:vMerge w:val="restart"/>
            <w:tcBorders>
              <w:top w:val="nil"/>
              <w:left w:val="single" w:sz="8" w:space="0" w:color="auto"/>
              <w:bottom w:val="single" w:sz="4" w:space="0" w:color="auto"/>
              <w:right w:val="single" w:sz="8" w:space="0" w:color="auto"/>
            </w:tcBorders>
            <w:shd w:val="clear" w:color="000000" w:fill="E4DFEC"/>
            <w:noWrap/>
            <w:textDirection w:val="btLr"/>
            <w:vAlign w:val="bottom"/>
            <w:hideMark/>
          </w:tcPr>
          <w:p w14:paraId="2EC00130"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Agreement</w:t>
            </w:r>
          </w:p>
        </w:tc>
        <w:tc>
          <w:tcPr>
            <w:tcW w:w="4177" w:type="dxa"/>
            <w:vMerge w:val="restart"/>
            <w:tcBorders>
              <w:top w:val="single" w:sz="4" w:space="0" w:color="auto"/>
              <w:left w:val="single" w:sz="8" w:space="0" w:color="auto"/>
              <w:bottom w:val="single" w:sz="4" w:space="0" w:color="000000"/>
              <w:right w:val="nil"/>
            </w:tcBorders>
            <w:shd w:val="clear" w:color="auto" w:fill="auto"/>
            <w:hideMark/>
          </w:tcPr>
          <w:p w14:paraId="543AE779" w14:textId="77777777" w:rsidR="0009526A" w:rsidRPr="0009526A" w:rsidRDefault="0009526A" w:rsidP="0009526A">
            <w:pPr>
              <w:spacing w:after="0" w:line="240" w:lineRule="auto"/>
              <w:rPr>
                <w:rFonts w:ascii="Arial" w:eastAsia="Times New Roman" w:hAnsi="Arial"/>
                <w:color w:val="000000"/>
                <w:sz w:val="16"/>
                <w:szCs w:val="16"/>
                <w:lang w:eastAsia="en-GB"/>
              </w:rPr>
            </w:pPr>
            <w:r w:rsidRPr="0009526A">
              <w:rPr>
                <w:rFonts w:ascii="Arial" w:eastAsia="Times New Roman" w:hAnsi="Arial"/>
                <w:color w:val="000000"/>
                <w:sz w:val="16"/>
                <w:szCs w:val="16"/>
                <w:lang w:eastAsia="en-GB"/>
              </w:rPr>
              <w:t xml:space="preserve">Agencies have capability to supply high quality, trained and fully vetted temporary staff and effective framework processes to ensure they maintain NHS-required standards for workers. </w:t>
            </w:r>
          </w:p>
          <w:p w14:paraId="16FA6C7A" w14:textId="779CC4E8" w:rsidR="00756ADB" w:rsidRPr="007221D3" w:rsidRDefault="00756ADB" w:rsidP="005C6B5E">
            <w:pPr>
              <w:spacing w:after="0" w:line="240" w:lineRule="auto"/>
              <w:rPr>
                <w:rFonts w:ascii="Arial" w:eastAsia="Times New Roman" w:hAnsi="Arial"/>
                <w:color w:val="000000"/>
                <w:sz w:val="16"/>
                <w:szCs w:val="16"/>
                <w:lang w:eastAsia="en-GB"/>
              </w:rPr>
            </w:pPr>
          </w:p>
        </w:tc>
        <w:tc>
          <w:tcPr>
            <w:tcW w:w="11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020363A" w14:textId="77777777" w:rsidR="00756ADB" w:rsidRPr="00756ADB" w:rsidRDefault="00756ADB" w:rsidP="00756ADB">
            <w:pPr>
              <w:spacing w:after="0" w:line="240" w:lineRule="auto"/>
              <w:jc w:val="center"/>
              <w:rPr>
                <w:rFonts w:ascii="Arial" w:eastAsia="Times New Roman" w:hAnsi="Arial"/>
                <w:color w:val="000000"/>
                <w:sz w:val="16"/>
                <w:szCs w:val="16"/>
                <w:lang w:eastAsia="en-GB"/>
              </w:rPr>
            </w:pPr>
            <w:r w:rsidRPr="00756ADB">
              <w:rPr>
                <w:rFonts w:ascii="Arial" w:eastAsia="Times New Roman" w:hAnsi="Arial"/>
                <w:color w:val="000000"/>
                <w:sz w:val="16"/>
                <w:szCs w:val="16"/>
                <w:lang w:eastAsia="en-GB"/>
              </w:rPr>
              <w:t> </w:t>
            </w:r>
          </w:p>
        </w:tc>
      </w:tr>
      <w:tr w:rsidR="00756ADB" w:rsidRPr="00756ADB" w14:paraId="0C6DEFD5"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69BF4857"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single" w:sz="8" w:space="0" w:color="auto"/>
              <w:bottom w:val="single" w:sz="4" w:space="0" w:color="000000"/>
              <w:right w:val="nil"/>
            </w:tcBorders>
            <w:vAlign w:val="center"/>
            <w:hideMark/>
          </w:tcPr>
          <w:p w14:paraId="6A471E53"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4563457F"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38B9CD2C"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709677EC"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single" w:sz="8" w:space="0" w:color="auto"/>
              <w:bottom w:val="single" w:sz="4" w:space="0" w:color="000000"/>
              <w:right w:val="nil"/>
            </w:tcBorders>
            <w:vAlign w:val="center"/>
            <w:hideMark/>
          </w:tcPr>
          <w:p w14:paraId="578385C1"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6BAF220A"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12DEB388" w14:textId="77777777" w:rsidTr="00756ADB">
        <w:trPr>
          <w:trHeight w:val="402"/>
          <w:jc w:val="center"/>
        </w:trPr>
        <w:tc>
          <w:tcPr>
            <w:tcW w:w="460" w:type="dxa"/>
            <w:vMerge w:val="restart"/>
            <w:tcBorders>
              <w:top w:val="nil"/>
              <w:left w:val="single" w:sz="8" w:space="0" w:color="auto"/>
              <w:bottom w:val="single" w:sz="4" w:space="0" w:color="auto"/>
              <w:right w:val="single" w:sz="8" w:space="0" w:color="auto"/>
            </w:tcBorders>
            <w:shd w:val="clear" w:color="000000" w:fill="DDD9C4"/>
            <w:noWrap/>
            <w:textDirection w:val="btLr"/>
            <w:vAlign w:val="bottom"/>
            <w:hideMark/>
          </w:tcPr>
          <w:p w14:paraId="4B00EE6B"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Table 1</w:t>
            </w:r>
          </w:p>
        </w:tc>
        <w:tc>
          <w:tcPr>
            <w:tcW w:w="4177" w:type="dxa"/>
            <w:vMerge/>
            <w:tcBorders>
              <w:top w:val="nil"/>
              <w:left w:val="single" w:sz="8" w:space="0" w:color="auto"/>
              <w:bottom w:val="single" w:sz="4" w:space="0" w:color="auto"/>
              <w:right w:val="single" w:sz="8" w:space="0" w:color="auto"/>
            </w:tcBorders>
            <w:vAlign w:val="center"/>
            <w:hideMark/>
          </w:tcPr>
          <w:p w14:paraId="7DC76C1D"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nil"/>
              <w:left w:val="single" w:sz="8" w:space="0" w:color="auto"/>
              <w:bottom w:val="single" w:sz="4" w:space="0" w:color="auto"/>
              <w:right w:val="single" w:sz="8" w:space="0" w:color="auto"/>
            </w:tcBorders>
            <w:vAlign w:val="center"/>
            <w:hideMark/>
          </w:tcPr>
          <w:p w14:paraId="668B8E4B"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178BD165"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049A2B8C"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98543BF" w14:textId="70855210" w:rsidR="00756ADB" w:rsidRPr="00756ADB" w:rsidRDefault="00756ADB" w:rsidP="003B3088">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Self-</w:t>
            </w:r>
            <w:r w:rsidR="003B3088">
              <w:rPr>
                <w:rFonts w:ascii="Arial" w:eastAsia="Times New Roman" w:hAnsi="Arial"/>
                <w:color w:val="000000"/>
                <w:sz w:val="20"/>
                <w:szCs w:val="20"/>
                <w:lang w:eastAsia="en-GB"/>
              </w:rPr>
              <w:t>a</w:t>
            </w:r>
            <w:r w:rsidRPr="00756ADB">
              <w:rPr>
                <w:rFonts w:ascii="Arial" w:eastAsia="Times New Roman" w:hAnsi="Arial"/>
                <w:color w:val="000000"/>
                <w:sz w:val="20"/>
                <w:szCs w:val="20"/>
                <w:lang w:eastAsia="en-GB"/>
              </w:rPr>
              <w:t xml:space="preserve">ssessment: </w:t>
            </w:r>
            <w:r w:rsidR="003B3088">
              <w:rPr>
                <w:rFonts w:ascii="Arial" w:eastAsia="Times New Roman" w:hAnsi="Arial"/>
                <w:color w:val="000000"/>
                <w:sz w:val="20"/>
                <w:szCs w:val="20"/>
                <w:lang w:eastAsia="en-GB"/>
              </w:rPr>
              <w:t>d</w:t>
            </w:r>
            <w:r w:rsidRPr="00756ADB">
              <w:rPr>
                <w:rFonts w:ascii="Arial" w:eastAsia="Times New Roman" w:hAnsi="Arial"/>
                <w:color w:val="000000"/>
                <w:sz w:val="20"/>
                <w:szCs w:val="20"/>
                <w:lang w:eastAsia="en-GB"/>
              </w:rPr>
              <w:t xml:space="preserve">o you meet the conditions? </w:t>
            </w:r>
          </w:p>
        </w:tc>
        <w:tc>
          <w:tcPr>
            <w:tcW w:w="11183" w:type="dxa"/>
            <w:vMerge/>
            <w:tcBorders>
              <w:top w:val="nil"/>
              <w:left w:val="single" w:sz="8" w:space="0" w:color="auto"/>
              <w:bottom w:val="single" w:sz="4" w:space="0" w:color="auto"/>
              <w:right w:val="single" w:sz="8" w:space="0" w:color="auto"/>
            </w:tcBorders>
            <w:vAlign w:val="center"/>
            <w:hideMark/>
          </w:tcPr>
          <w:p w14:paraId="7884BE77"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3747B214"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69ECD466"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D3C8C" w14:textId="77777777" w:rsidR="00756ADB" w:rsidRPr="00756ADB" w:rsidRDefault="00756ADB" w:rsidP="00756ADB">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Yes/No</w:t>
            </w:r>
          </w:p>
        </w:tc>
        <w:tc>
          <w:tcPr>
            <w:tcW w:w="11183" w:type="dxa"/>
            <w:vMerge/>
            <w:tcBorders>
              <w:top w:val="nil"/>
              <w:left w:val="single" w:sz="8" w:space="0" w:color="auto"/>
              <w:bottom w:val="single" w:sz="4" w:space="0" w:color="auto"/>
              <w:right w:val="single" w:sz="8" w:space="0" w:color="auto"/>
            </w:tcBorders>
            <w:vAlign w:val="center"/>
            <w:hideMark/>
          </w:tcPr>
          <w:p w14:paraId="5428AB7D"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032BD153" w14:textId="77777777" w:rsidTr="00756ADB">
        <w:trPr>
          <w:trHeight w:val="402"/>
          <w:jc w:val="center"/>
        </w:trPr>
        <w:tc>
          <w:tcPr>
            <w:tcW w:w="460" w:type="dxa"/>
            <w:vMerge w:val="restart"/>
            <w:tcBorders>
              <w:top w:val="nil"/>
              <w:left w:val="single" w:sz="8" w:space="0" w:color="auto"/>
              <w:bottom w:val="single" w:sz="4" w:space="0" w:color="auto"/>
              <w:right w:val="single" w:sz="8" w:space="0" w:color="auto"/>
            </w:tcBorders>
            <w:shd w:val="clear" w:color="000000" w:fill="E4DFEC"/>
            <w:noWrap/>
            <w:textDirection w:val="btLr"/>
            <w:vAlign w:val="bottom"/>
            <w:hideMark/>
          </w:tcPr>
          <w:p w14:paraId="548770AC"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Agreement</w:t>
            </w:r>
          </w:p>
        </w:tc>
        <w:tc>
          <w:tcPr>
            <w:tcW w:w="4177" w:type="dxa"/>
            <w:vMerge w:val="restart"/>
            <w:tcBorders>
              <w:top w:val="single" w:sz="4" w:space="0" w:color="auto"/>
              <w:left w:val="single" w:sz="8" w:space="0" w:color="auto"/>
              <w:bottom w:val="single" w:sz="4" w:space="0" w:color="000000"/>
              <w:right w:val="nil"/>
            </w:tcBorders>
            <w:shd w:val="clear" w:color="auto" w:fill="auto"/>
            <w:hideMark/>
          </w:tcPr>
          <w:p w14:paraId="0DD02CC6" w14:textId="77777777" w:rsidR="0009526A" w:rsidRPr="0009526A" w:rsidRDefault="0009526A" w:rsidP="0009526A">
            <w:pPr>
              <w:spacing w:after="0" w:line="240" w:lineRule="auto"/>
              <w:rPr>
                <w:rFonts w:ascii="Arial" w:eastAsia="Times New Roman" w:hAnsi="Arial"/>
                <w:color w:val="000000"/>
                <w:sz w:val="16"/>
                <w:szCs w:val="16"/>
                <w:lang w:eastAsia="en-GB"/>
              </w:rPr>
            </w:pPr>
            <w:r w:rsidRPr="0009526A">
              <w:rPr>
                <w:rFonts w:ascii="Arial" w:eastAsia="Times New Roman" w:hAnsi="Arial"/>
                <w:color w:val="000000"/>
                <w:sz w:val="16"/>
                <w:szCs w:val="16"/>
                <w:lang w:eastAsia="en-GB"/>
              </w:rPr>
              <w:t>Audits/review of invoicing, ensuring management information is high quality and fit for purpose, and separately identifies worker pay and agency fee</w:t>
            </w:r>
          </w:p>
          <w:p w14:paraId="6AFA544B" w14:textId="1B1849B4" w:rsidR="00756ADB" w:rsidRPr="007221D3" w:rsidRDefault="00756ADB" w:rsidP="00756ADB">
            <w:pPr>
              <w:spacing w:after="0" w:line="240" w:lineRule="auto"/>
              <w:rPr>
                <w:rFonts w:ascii="Arial" w:eastAsia="Times New Roman" w:hAnsi="Arial"/>
                <w:color w:val="000000"/>
                <w:sz w:val="16"/>
                <w:szCs w:val="16"/>
                <w:lang w:eastAsia="en-GB"/>
              </w:rPr>
            </w:pPr>
          </w:p>
        </w:tc>
        <w:tc>
          <w:tcPr>
            <w:tcW w:w="11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080AAF9" w14:textId="77777777" w:rsidR="00756ADB" w:rsidRPr="00756ADB" w:rsidRDefault="00756ADB" w:rsidP="00756ADB">
            <w:pPr>
              <w:spacing w:after="0" w:line="240" w:lineRule="auto"/>
              <w:jc w:val="center"/>
              <w:rPr>
                <w:rFonts w:ascii="Arial" w:eastAsia="Times New Roman" w:hAnsi="Arial"/>
                <w:color w:val="000000"/>
                <w:sz w:val="16"/>
                <w:szCs w:val="16"/>
                <w:lang w:eastAsia="en-GB"/>
              </w:rPr>
            </w:pPr>
            <w:r w:rsidRPr="00756ADB">
              <w:rPr>
                <w:rFonts w:ascii="Arial" w:eastAsia="Times New Roman" w:hAnsi="Arial"/>
                <w:color w:val="000000"/>
                <w:sz w:val="16"/>
                <w:szCs w:val="16"/>
                <w:lang w:eastAsia="en-GB"/>
              </w:rPr>
              <w:t> </w:t>
            </w:r>
          </w:p>
        </w:tc>
      </w:tr>
      <w:tr w:rsidR="00756ADB" w:rsidRPr="00756ADB" w14:paraId="64066847"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430A1FD7"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single" w:sz="8" w:space="0" w:color="auto"/>
              <w:bottom w:val="single" w:sz="4" w:space="0" w:color="000000"/>
              <w:right w:val="nil"/>
            </w:tcBorders>
            <w:vAlign w:val="center"/>
            <w:hideMark/>
          </w:tcPr>
          <w:p w14:paraId="767447E8"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65F78717"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6D166CA6"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64DB4D59"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single" w:sz="8" w:space="0" w:color="auto"/>
              <w:bottom w:val="single" w:sz="4" w:space="0" w:color="000000"/>
              <w:right w:val="nil"/>
            </w:tcBorders>
            <w:vAlign w:val="center"/>
            <w:hideMark/>
          </w:tcPr>
          <w:p w14:paraId="4C333C34"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64996DCE"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1D45488F" w14:textId="77777777" w:rsidTr="00756ADB">
        <w:trPr>
          <w:trHeight w:val="402"/>
          <w:jc w:val="center"/>
        </w:trPr>
        <w:tc>
          <w:tcPr>
            <w:tcW w:w="460" w:type="dxa"/>
            <w:vMerge w:val="restart"/>
            <w:tcBorders>
              <w:top w:val="nil"/>
              <w:left w:val="single" w:sz="8" w:space="0" w:color="auto"/>
              <w:bottom w:val="single" w:sz="8" w:space="0" w:color="000000"/>
              <w:right w:val="single" w:sz="8" w:space="0" w:color="auto"/>
            </w:tcBorders>
            <w:shd w:val="clear" w:color="000000" w:fill="DDD9C4"/>
            <w:noWrap/>
            <w:textDirection w:val="btLr"/>
            <w:vAlign w:val="bottom"/>
            <w:hideMark/>
          </w:tcPr>
          <w:p w14:paraId="1052FCF7"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Table 1</w:t>
            </w:r>
          </w:p>
        </w:tc>
        <w:tc>
          <w:tcPr>
            <w:tcW w:w="4177" w:type="dxa"/>
            <w:vMerge/>
            <w:tcBorders>
              <w:top w:val="nil"/>
              <w:left w:val="single" w:sz="8" w:space="0" w:color="auto"/>
              <w:bottom w:val="single" w:sz="8" w:space="0" w:color="000000"/>
              <w:right w:val="single" w:sz="8" w:space="0" w:color="auto"/>
            </w:tcBorders>
            <w:vAlign w:val="center"/>
            <w:hideMark/>
          </w:tcPr>
          <w:p w14:paraId="5ABF4F7E"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nil"/>
              <w:left w:val="single" w:sz="8" w:space="0" w:color="auto"/>
              <w:bottom w:val="single" w:sz="8" w:space="0" w:color="000000"/>
              <w:right w:val="single" w:sz="8" w:space="0" w:color="auto"/>
            </w:tcBorders>
            <w:vAlign w:val="center"/>
            <w:hideMark/>
          </w:tcPr>
          <w:p w14:paraId="785984B7"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723C11F4" w14:textId="77777777" w:rsidTr="00756ADB">
        <w:trPr>
          <w:trHeight w:val="402"/>
          <w:jc w:val="center"/>
        </w:trPr>
        <w:tc>
          <w:tcPr>
            <w:tcW w:w="460" w:type="dxa"/>
            <w:vMerge/>
            <w:tcBorders>
              <w:top w:val="nil"/>
              <w:left w:val="single" w:sz="8" w:space="0" w:color="auto"/>
              <w:bottom w:val="single" w:sz="8" w:space="0" w:color="000000"/>
              <w:right w:val="single" w:sz="8" w:space="0" w:color="auto"/>
            </w:tcBorders>
            <w:vAlign w:val="center"/>
            <w:hideMark/>
          </w:tcPr>
          <w:p w14:paraId="05FD54F8"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2B1585A" w14:textId="4D56C0F8" w:rsidR="00756ADB" w:rsidRPr="00756ADB" w:rsidRDefault="003B3088" w:rsidP="003B3088">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Self-a</w:t>
            </w:r>
            <w:r w:rsidR="00756ADB" w:rsidRPr="00756ADB">
              <w:rPr>
                <w:rFonts w:ascii="Arial" w:eastAsia="Times New Roman" w:hAnsi="Arial"/>
                <w:color w:val="000000"/>
                <w:sz w:val="20"/>
                <w:szCs w:val="20"/>
                <w:lang w:eastAsia="en-GB"/>
              </w:rPr>
              <w:t xml:space="preserve">ssessment: </w:t>
            </w:r>
            <w:r>
              <w:rPr>
                <w:rFonts w:ascii="Arial" w:eastAsia="Times New Roman" w:hAnsi="Arial"/>
                <w:color w:val="000000"/>
                <w:sz w:val="20"/>
                <w:szCs w:val="20"/>
                <w:lang w:eastAsia="en-GB"/>
              </w:rPr>
              <w:t>d</w:t>
            </w:r>
            <w:r w:rsidR="00756ADB" w:rsidRPr="00756ADB">
              <w:rPr>
                <w:rFonts w:ascii="Arial" w:eastAsia="Times New Roman" w:hAnsi="Arial"/>
                <w:color w:val="000000"/>
                <w:sz w:val="20"/>
                <w:szCs w:val="20"/>
                <w:lang w:eastAsia="en-GB"/>
              </w:rPr>
              <w:t xml:space="preserve">o you meet the conditions? </w:t>
            </w:r>
          </w:p>
        </w:tc>
        <w:tc>
          <w:tcPr>
            <w:tcW w:w="11183" w:type="dxa"/>
            <w:vMerge/>
            <w:tcBorders>
              <w:top w:val="nil"/>
              <w:left w:val="single" w:sz="8" w:space="0" w:color="auto"/>
              <w:bottom w:val="single" w:sz="8" w:space="0" w:color="000000"/>
              <w:right w:val="single" w:sz="8" w:space="0" w:color="auto"/>
            </w:tcBorders>
            <w:vAlign w:val="center"/>
            <w:hideMark/>
          </w:tcPr>
          <w:p w14:paraId="48975F9E"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42944665" w14:textId="77777777" w:rsidTr="00756ADB">
        <w:trPr>
          <w:trHeight w:val="402"/>
          <w:jc w:val="center"/>
        </w:trPr>
        <w:tc>
          <w:tcPr>
            <w:tcW w:w="460" w:type="dxa"/>
            <w:vMerge/>
            <w:tcBorders>
              <w:top w:val="nil"/>
              <w:left w:val="single" w:sz="8" w:space="0" w:color="auto"/>
              <w:bottom w:val="single" w:sz="8" w:space="0" w:color="000000"/>
              <w:right w:val="single" w:sz="8" w:space="0" w:color="auto"/>
            </w:tcBorders>
            <w:vAlign w:val="center"/>
            <w:hideMark/>
          </w:tcPr>
          <w:p w14:paraId="0589AA84"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F3A96" w14:textId="77777777" w:rsidR="00756ADB" w:rsidRPr="00756ADB" w:rsidRDefault="00756ADB" w:rsidP="00756ADB">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Yes/No</w:t>
            </w:r>
          </w:p>
        </w:tc>
        <w:tc>
          <w:tcPr>
            <w:tcW w:w="11183" w:type="dxa"/>
            <w:vMerge/>
            <w:tcBorders>
              <w:top w:val="nil"/>
              <w:left w:val="single" w:sz="8" w:space="0" w:color="auto"/>
              <w:bottom w:val="single" w:sz="8" w:space="0" w:color="000000"/>
              <w:right w:val="single" w:sz="8" w:space="0" w:color="auto"/>
            </w:tcBorders>
            <w:vAlign w:val="center"/>
            <w:hideMark/>
          </w:tcPr>
          <w:p w14:paraId="19573B8D"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bl>
    <w:p w14:paraId="10849911" w14:textId="77777777" w:rsidR="00B42291" w:rsidRDefault="00B42291" w:rsidP="00233E96">
      <w:pPr>
        <w:spacing w:after="0"/>
        <w:jc w:val="center"/>
        <w:rPr>
          <w:sz w:val="40"/>
          <w:szCs w:val="40"/>
        </w:rPr>
      </w:pPr>
    </w:p>
    <w:tbl>
      <w:tblPr>
        <w:tblW w:w="15820" w:type="dxa"/>
        <w:jc w:val="center"/>
        <w:tblLayout w:type="fixed"/>
        <w:tblLook w:val="04A0" w:firstRow="1" w:lastRow="0" w:firstColumn="1" w:lastColumn="0" w:noHBand="0" w:noVBand="1"/>
      </w:tblPr>
      <w:tblGrid>
        <w:gridCol w:w="460"/>
        <w:gridCol w:w="4177"/>
        <w:gridCol w:w="11183"/>
      </w:tblGrid>
      <w:tr w:rsidR="00756ADB" w:rsidRPr="00756ADB" w14:paraId="02269B01" w14:textId="77777777" w:rsidTr="00961552">
        <w:trPr>
          <w:trHeight w:val="499"/>
          <w:jc w:val="center"/>
        </w:trPr>
        <w:tc>
          <w:tcPr>
            <w:tcW w:w="460" w:type="dxa"/>
            <w:tcBorders>
              <w:top w:val="nil"/>
              <w:left w:val="nil"/>
              <w:bottom w:val="nil"/>
              <w:right w:val="nil"/>
            </w:tcBorders>
            <w:shd w:val="clear" w:color="000000" w:fill="F2F2F2"/>
            <w:noWrap/>
            <w:vAlign w:val="bottom"/>
            <w:hideMark/>
          </w:tcPr>
          <w:p w14:paraId="53B64C58" w14:textId="77777777" w:rsidR="00756ADB" w:rsidRPr="00756ADB" w:rsidRDefault="00756ADB" w:rsidP="00756ADB">
            <w:pPr>
              <w:spacing w:after="0" w:line="240" w:lineRule="auto"/>
              <w:rPr>
                <w:rFonts w:ascii="Calibri" w:eastAsia="Times New Roman" w:hAnsi="Calibri" w:cs="Times New Roman"/>
                <w:color w:val="000000"/>
                <w:sz w:val="22"/>
                <w:szCs w:val="22"/>
                <w:lang w:eastAsia="en-GB"/>
              </w:rPr>
            </w:pPr>
            <w:r w:rsidRPr="00756ADB">
              <w:rPr>
                <w:rFonts w:ascii="Calibri" w:eastAsia="Times New Roman" w:hAnsi="Calibri" w:cs="Times New Roman"/>
                <w:color w:val="000000"/>
                <w:sz w:val="22"/>
                <w:szCs w:val="22"/>
                <w:lang w:eastAsia="en-GB"/>
              </w:rPr>
              <w:lastRenderedPageBreak/>
              <w:t> </w:t>
            </w:r>
          </w:p>
        </w:tc>
        <w:tc>
          <w:tcPr>
            <w:tcW w:w="417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39BB10D" w14:textId="2C6DC5E6" w:rsidR="00756ADB" w:rsidRPr="00756ADB" w:rsidRDefault="00756ADB" w:rsidP="00756ADB">
            <w:pPr>
              <w:spacing w:after="0" w:line="240" w:lineRule="auto"/>
              <w:jc w:val="center"/>
              <w:rPr>
                <w:rFonts w:ascii="Arial" w:eastAsia="Times New Roman" w:hAnsi="Arial"/>
                <w:b/>
                <w:bCs/>
                <w:color w:val="000000"/>
                <w:sz w:val="20"/>
                <w:szCs w:val="20"/>
                <w:lang w:eastAsia="en-GB"/>
              </w:rPr>
            </w:pPr>
          </w:p>
        </w:tc>
        <w:tc>
          <w:tcPr>
            <w:tcW w:w="11183" w:type="dxa"/>
            <w:tcBorders>
              <w:top w:val="single" w:sz="4" w:space="0" w:color="auto"/>
              <w:left w:val="single" w:sz="4" w:space="0" w:color="auto"/>
              <w:bottom w:val="single" w:sz="4" w:space="0" w:color="auto"/>
              <w:right w:val="single" w:sz="4" w:space="0" w:color="000000"/>
            </w:tcBorders>
            <w:shd w:val="clear" w:color="000000" w:fill="D9D9D9"/>
            <w:vAlign w:val="center"/>
          </w:tcPr>
          <w:p w14:paraId="56E3F479" w14:textId="321A0CE7" w:rsidR="00756ADB" w:rsidRPr="00756ADB" w:rsidRDefault="00756ADB" w:rsidP="00756ADB">
            <w:pPr>
              <w:spacing w:after="0" w:line="240" w:lineRule="auto"/>
              <w:jc w:val="center"/>
              <w:rPr>
                <w:rFonts w:ascii="Arial" w:eastAsia="Times New Roman" w:hAnsi="Arial"/>
                <w:b/>
                <w:bCs/>
                <w:color w:val="000000"/>
                <w:sz w:val="16"/>
                <w:szCs w:val="16"/>
                <w:lang w:eastAsia="en-GB"/>
              </w:rPr>
            </w:pPr>
          </w:p>
        </w:tc>
      </w:tr>
      <w:tr w:rsidR="00756ADB" w:rsidRPr="00756ADB" w14:paraId="46E478ED" w14:textId="77777777" w:rsidTr="00756ADB">
        <w:trPr>
          <w:trHeight w:val="402"/>
          <w:jc w:val="center"/>
        </w:trPr>
        <w:tc>
          <w:tcPr>
            <w:tcW w:w="460" w:type="dxa"/>
            <w:vMerge w:val="restart"/>
            <w:tcBorders>
              <w:top w:val="single" w:sz="8" w:space="0" w:color="auto"/>
              <w:left w:val="single" w:sz="8" w:space="0" w:color="auto"/>
              <w:bottom w:val="single" w:sz="4" w:space="0" w:color="auto"/>
              <w:right w:val="single" w:sz="8" w:space="0" w:color="auto"/>
            </w:tcBorders>
            <w:shd w:val="clear" w:color="000000" w:fill="E4DFEC"/>
            <w:noWrap/>
            <w:textDirection w:val="btLr"/>
            <w:vAlign w:val="bottom"/>
            <w:hideMark/>
          </w:tcPr>
          <w:p w14:paraId="1E152F0F"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Agreement</w:t>
            </w:r>
          </w:p>
        </w:tc>
        <w:tc>
          <w:tcPr>
            <w:tcW w:w="4177" w:type="dxa"/>
            <w:vMerge w:val="restart"/>
            <w:tcBorders>
              <w:top w:val="single" w:sz="4" w:space="0" w:color="auto"/>
              <w:left w:val="nil"/>
              <w:bottom w:val="single" w:sz="4" w:space="0" w:color="000000"/>
              <w:right w:val="nil"/>
            </w:tcBorders>
            <w:shd w:val="clear" w:color="auto" w:fill="auto"/>
            <w:hideMark/>
          </w:tcPr>
          <w:p w14:paraId="2DBB270C" w14:textId="1BB04BBB" w:rsidR="00756ADB" w:rsidRPr="007221D3" w:rsidRDefault="00756ADB" w:rsidP="00756ADB">
            <w:pPr>
              <w:spacing w:after="0" w:line="240" w:lineRule="auto"/>
              <w:rPr>
                <w:rFonts w:ascii="Arial" w:eastAsia="Times New Roman" w:hAnsi="Arial"/>
                <w:color w:val="000000"/>
                <w:sz w:val="16"/>
                <w:szCs w:val="16"/>
                <w:lang w:eastAsia="en-GB"/>
              </w:rPr>
            </w:pPr>
            <w:r w:rsidRPr="007221D3">
              <w:rPr>
                <w:rFonts w:ascii="Arial" w:eastAsia="Times New Roman" w:hAnsi="Arial"/>
                <w:color w:val="000000"/>
                <w:sz w:val="16"/>
                <w:szCs w:val="16"/>
                <w:lang w:eastAsia="en-GB"/>
              </w:rPr>
              <w:t>Robust performance management and monitoring of a</w:t>
            </w:r>
            <w:r w:rsidR="003B3088" w:rsidRPr="007221D3">
              <w:rPr>
                <w:rFonts w:ascii="Arial" w:eastAsia="Times New Roman" w:hAnsi="Arial"/>
                <w:color w:val="000000"/>
                <w:sz w:val="16"/>
                <w:szCs w:val="16"/>
                <w:lang w:eastAsia="en-GB"/>
              </w:rPr>
              <w:t>gencies</w:t>
            </w:r>
            <w:r w:rsidRPr="007221D3">
              <w:rPr>
                <w:rFonts w:ascii="Arial" w:eastAsia="Times New Roman" w:hAnsi="Arial"/>
                <w:color w:val="000000"/>
                <w:sz w:val="16"/>
                <w:szCs w:val="16"/>
                <w:lang w:eastAsia="en-GB"/>
              </w:rPr>
              <w:t xml:space="preserve"> </w:t>
            </w:r>
          </w:p>
        </w:tc>
        <w:tc>
          <w:tcPr>
            <w:tcW w:w="11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D5C49B" w14:textId="77777777" w:rsidR="00756ADB" w:rsidRPr="00756ADB" w:rsidRDefault="00756ADB" w:rsidP="00756ADB">
            <w:pPr>
              <w:spacing w:after="0" w:line="240" w:lineRule="auto"/>
              <w:rPr>
                <w:rFonts w:ascii="Arial" w:eastAsia="Times New Roman" w:hAnsi="Arial"/>
                <w:color w:val="000000"/>
                <w:sz w:val="16"/>
                <w:szCs w:val="16"/>
                <w:lang w:eastAsia="en-GB"/>
              </w:rPr>
            </w:pPr>
            <w:r w:rsidRPr="00756ADB">
              <w:rPr>
                <w:rFonts w:ascii="Arial" w:eastAsia="Times New Roman" w:hAnsi="Arial"/>
                <w:color w:val="000000"/>
                <w:sz w:val="16"/>
                <w:szCs w:val="16"/>
                <w:lang w:eastAsia="en-GB"/>
              </w:rPr>
              <w:t> </w:t>
            </w:r>
          </w:p>
        </w:tc>
      </w:tr>
      <w:tr w:rsidR="00756ADB" w:rsidRPr="00756ADB" w14:paraId="6316CD57" w14:textId="77777777" w:rsidTr="00756ADB">
        <w:trPr>
          <w:trHeight w:val="402"/>
          <w:jc w:val="center"/>
        </w:trPr>
        <w:tc>
          <w:tcPr>
            <w:tcW w:w="460" w:type="dxa"/>
            <w:vMerge/>
            <w:tcBorders>
              <w:top w:val="single" w:sz="8" w:space="0" w:color="auto"/>
              <w:left w:val="single" w:sz="8" w:space="0" w:color="auto"/>
              <w:bottom w:val="single" w:sz="4" w:space="0" w:color="auto"/>
              <w:right w:val="single" w:sz="8" w:space="0" w:color="auto"/>
            </w:tcBorders>
            <w:vAlign w:val="center"/>
            <w:hideMark/>
          </w:tcPr>
          <w:p w14:paraId="45FFF76F"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07C44747"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0FEF1C21"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5A13AC4C" w14:textId="77777777" w:rsidTr="00756ADB">
        <w:trPr>
          <w:trHeight w:val="402"/>
          <w:jc w:val="center"/>
        </w:trPr>
        <w:tc>
          <w:tcPr>
            <w:tcW w:w="460" w:type="dxa"/>
            <w:vMerge/>
            <w:tcBorders>
              <w:top w:val="single" w:sz="8" w:space="0" w:color="auto"/>
              <w:left w:val="single" w:sz="8" w:space="0" w:color="auto"/>
              <w:bottom w:val="single" w:sz="4" w:space="0" w:color="auto"/>
              <w:right w:val="single" w:sz="8" w:space="0" w:color="auto"/>
            </w:tcBorders>
            <w:vAlign w:val="center"/>
            <w:hideMark/>
          </w:tcPr>
          <w:p w14:paraId="7CD07B03"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650C1E52"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1CF40FED"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10570F33" w14:textId="77777777" w:rsidTr="00756ADB">
        <w:trPr>
          <w:trHeight w:val="402"/>
          <w:jc w:val="center"/>
        </w:trPr>
        <w:tc>
          <w:tcPr>
            <w:tcW w:w="460" w:type="dxa"/>
            <w:vMerge w:val="restart"/>
            <w:tcBorders>
              <w:top w:val="nil"/>
              <w:left w:val="single" w:sz="8" w:space="0" w:color="auto"/>
              <w:bottom w:val="single" w:sz="8" w:space="0" w:color="000000"/>
              <w:right w:val="single" w:sz="8" w:space="0" w:color="auto"/>
            </w:tcBorders>
            <w:shd w:val="clear" w:color="000000" w:fill="DDD9C4"/>
            <w:noWrap/>
            <w:textDirection w:val="btLr"/>
            <w:vAlign w:val="bottom"/>
            <w:hideMark/>
          </w:tcPr>
          <w:p w14:paraId="3FC5B81A"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Table 1</w:t>
            </w:r>
          </w:p>
        </w:tc>
        <w:tc>
          <w:tcPr>
            <w:tcW w:w="4177" w:type="dxa"/>
            <w:vMerge/>
            <w:tcBorders>
              <w:top w:val="nil"/>
              <w:left w:val="single" w:sz="8" w:space="0" w:color="auto"/>
              <w:bottom w:val="single" w:sz="8" w:space="0" w:color="000000"/>
              <w:right w:val="single" w:sz="8" w:space="0" w:color="auto"/>
            </w:tcBorders>
            <w:vAlign w:val="center"/>
            <w:hideMark/>
          </w:tcPr>
          <w:p w14:paraId="1F3484C8"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nil"/>
              <w:left w:val="single" w:sz="8" w:space="0" w:color="auto"/>
              <w:bottom w:val="single" w:sz="8" w:space="0" w:color="000000"/>
              <w:right w:val="single" w:sz="8" w:space="0" w:color="auto"/>
            </w:tcBorders>
            <w:vAlign w:val="center"/>
            <w:hideMark/>
          </w:tcPr>
          <w:p w14:paraId="3CD69D23"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76C8B838" w14:textId="77777777" w:rsidTr="00756ADB">
        <w:trPr>
          <w:trHeight w:val="402"/>
          <w:jc w:val="center"/>
        </w:trPr>
        <w:tc>
          <w:tcPr>
            <w:tcW w:w="460" w:type="dxa"/>
            <w:vMerge/>
            <w:tcBorders>
              <w:top w:val="nil"/>
              <w:left w:val="single" w:sz="8" w:space="0" w:color="auto"/>
              <w:bottom w:val="single" w:sz="8" w:space="0" w:color="000000"/>
              <w:right w:val="single" w:sz="8" w:space="0" w:color="auto"/>
            </w:tcBorders>
            <w:vAlign w:val="center"/>
            <w:hideMark/>
          </w:tcPr>
          <w:p w14:paraId="76EED5F1"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000000" w:fill="DDD9C4"/>
            <w:noWrap/>
            <w:vAlign w:val="center"/>
            <w:hideMark/>
          </w:tcPr>
          <w:p w14:paraId="43926427" w14:textId="3F405C10" w:rsidR="00756ADB" w:rsidRPr="00756ADB" w:rsidRDefault="003B3088" w:rsidP="003B3088">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Self-a</w:t>
            </w:r>
            <w:r w:rsidR="00756ADB" w:rsidRPr="00756ADB">
              <w:rPr>
                <w:rFonts w:ascii="Arial" w:eastAsia="Times New Roman" w:hAnsi="Arial"/>
                <w:color w:val="000000"/>
                <w:sz w:val="20"/>
                <w:szCs w:val="20"/>
                <w:lang w:eastAsia="en-GB"/>
              </w:rPr>
              <w:t xml:space="preserve">ssessment: </w:t>
            </w:r>
            <w:r>
              <w:rPr>
                <w:rFonts w:ascii="Arial" w:eastAsia="Times New Roman" w:hAnsi="Arial"/>
                <w:color w:val="000000"/>
                <w:sz w:val="20"/>
                <w:szCs w:val="20"/>
                <w:lang w:eastAsia="en-GB"/>
              </w:rPr>
              <w:t>d</w:t>
            </w:r>
            <w:r w:rsidR="00756ADB" w:rsidRPr="00756ADB">
              <w:rPr>
                <w:rFonts w:ascii="Arial" w:eastAsia="Times New Roman" w:hAnsi="Arial"/>
                <w:color w:val="000000"/>
                <w:sz w:val="20"/>
                <w:szCs w:val="20"/>
                <w:lang w:eastAsia="en-GB"/>
              </w:rPr>
              <w:t xml:space="preserve">o you meet the conditions? </w:t>
            </w:r>
          </w:p>
        </w:tc>
        <w:tc>
          <w:tcPr>
            <w:tcW w:w="11183" w:type="dxa"/>
            <w:vMerge/>
            <w:tcBorders>
              <w:top w:val="nil"/>
              <w:left w:val="single" w:sz="8" w:space="0" w:color="auto"/>
              <w:bottom w:val="single" w:sz="8" w:space="0" w:color="000000"/>
              <w:right w:val="single" w:sz="8" w:space="0" w:color="auto"/>
            </w:tcBorders>
            <w:vAlign w:val="center"/>
            <w:hideMark/>
          </w:tcPr>
          <w:p w14:paraId="621911B2"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32E32C27" w14:textId="77777777" w:rsidTr="00756ADB">
        <w:trPr>
          <w:trHeight w:val="402"/>
          <w:jc w:val="center"/>
        </w:trPr>
        <w:tc>
          <w:tcPr>
            <w:tcW w:w="460" w:type="dxa"/>
            <w:vMerge/>
            <w:tcBorders>
              <w:top w:val="nil"/>
              <w:left w:val="single" w:sz="8" w:space="0" w:color="auto"/>
              <w:bottom w:val="single" w:sz="8" w:space="0" w:color="000000"/>
              <w:right w:val="single" w:sz="8" w:space="0" w:color="auto"/>
            </w:tcBorders>
            <w:vAlign w:val="center"/>
            <w:hideMark/>
          </w:tcPr>
          <w:p w14:paraId="0D504564"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auto" w:fill="auto"/>
            <w:noWrap/>
            <w:vAlign w:val="center"/>
            <w:hideMark/>
          </w:tcPr>
          <w:p w14:paraId="5B82C958" w14:textId="77777777" w:rsidR="00756ADB" w:rsidRPr="00756ADB" w:rsidRDefault="00756ADB" w:rsidP="00756ADB">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Yes/No</w:t>
            </w:r>
          </w:p>
        </w:tc>
        <w:tc>
          <w:tcPr>
            <w:tcW w:w="11183" w:type="dxa"/>
            <w:vMerge/>
            <w:tcBorders>
              <w:top w:val="nil"/>
              <w:left w:val="single" w:sz="8" w:space="0" w:color="auto"/>
              <w:bottom w:val="single" w:sz="8" w:space="0" w:color="000000"/>
              <w:right w:val="single" w:sz="8" w:space="0" w:color="auto"/>
            </w:tcBorders>
            <w:vAlign w:val="center"/>
            <w:hideMark/>
          </w:tcPr>
          <w:p w14:paraId="437321C4"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7A82CDF8" w14:textId="77777777" w:rsidTr="00756ADB">
        <w:trPr>
          <w:trHeight w:val="499"/>
          <w:jc w:val="center"/>
        </w:trPr>
        <w:tc>
          <w:tcPr>
            <w:tcW w:w="460" w:type="dxa"/>
            <w:tcBorders>
              <w:top w:val="nil"/>
              <w:left w:val="nil"/>
              <w:bottom w:val="single" w:sz="4" w:space="0" w:color="auto"/>
              <w:right w:val="single" w:sz="8" w:space="0" w:color="auto"/>
            </w:tcBorders>
            <w:shd w:val="clear" w:color="000000" w:fill="F2F2F2"/>
            <w:noWrap/>
            <w:textDirection w:val="btLr"/>
            <w:vAlign w:val="bottom"/>
            <w:hideMark/>
          </w:tcPr>
          <w:p w14:paraId="5021A6BD"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 </w:t>
            </w:r>
          </w:p>
        </w:tc>
        <w:tc>
          <w:tcPr>
            <w:tcW w:w="41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0680F2" w14:textId="77777777" w:rsidR="00756ADB" w:rsidRPr="00756ADB" w:rsidRDefault="00756ADB" w:rsidP="00756ADB">
            <w:pPr>
              <w:spacing w:after="0" w:line="240" w:lineRule="auto"/>
              <w:jc w:val="center"/>
              <w:rPr>
                <w:rFonts w:ascii="Arial" w:eastAsia="Times New Roman" w:hAnsi="Arial"/>
                <w:b/>
                <w:bCs/>
                <w:color w:val="000000"/>
                <w:sz w:val="20"/>
                <w:szCs w:val="20"/>
                <w:lang w:eastAsia="en-GB"/>
              </w:rPr>
            </w:pPr>
            <w:r w:rsidRPr="00756ADB">
              <w:rPr>
                <w:rFonts w:ascii="Arial" w:eastAsia="Times New Roman" w:hAnsi="Arial"/>
                <w:b/>
                <w:bCs/>
                <w:color w:val="000000"/>
                <w:sz w:val="20"/>
                <w:szCs w:val="20"/>
                <w:lang w:eastAsia="en-GB"/>
              </w:rPr>
              <w:t>Description</w:t>
            </w:r>
          </w:p>
        </w:tc>
        <w:tc>
          <w:tcPr>
            <w:tcW w:w="1118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8D870D" w14:textId="790D523D" w:rsidR="00756ADB" w:rsidRPr="003B3088" w:rsidRDefault="00652720" w:rsidP="00530A8F">
            <w:pPr>
              <w:spacing w:after="0" w:line="240" w:lineRule="auto"/>
              <w:jc w:val="center"/>
              <w:rPr>
                <w:rFonts w:ascii="Arial" w:eastAsia="Times New Roman" w:hAnsi="Arial"/>
                <w:b/>
                <w:bCs/>
                <w:color w:val="000000"/>
                <w:sz w:val="20"/>
                <w:szCs w:val="20"/>
                <w:lang w:eastAsia="en-GB"/>
              </w:rPr>
            </w:pPr>
            <w:r w:rsidRPr="003B3088">
              <w:rPr>
                <w:rFonts w:ascii="Arial" w:eastAsia="Times New Roman" w:hAnsi="Arial"/>
                <w:b/>
                <w:bCs/>
                <w:color w:val="000000"/>
                <w:sz w:val="20"/>
                <w:szCs w:val="20"/>
                <w:lang w:eastAsia="en-GB"/>
              </w:rPr>
              <w:t>Table 2 requirements: a</w:t>
            </w:r>
            <w:r w:rsidR="00756ADB" w:rsidRPr="003B3088">
              <w:rPr>
                <w:rFonts w:ascii="Arial" w:eastAsia="Times New Roman" w:hAnsi="Arial"/>
                <w:b/>
                <w:bCs/>
                <w:color w:val="000000"/>
                <w:sz w:val="20"/>
                <w:szCs w:val="20"/>
                <w:lang w:eastAsia="en-GB"/>
              </w:rPr>
              <w:t xml:space="preserve">pplicant to provide evidence on how they currently meet the </w:t>
            </w:r>
            <w:r w:rsidR="00530A8F" w:rsidRPr="003B3088">
              <w:rPr>
                <w:rFonts w:ascii="Arial" w:eastAsia="Times New Roman" w:hAnsi="Arial"/>
                <w:b/>
                <w:bCs/>
                <w:color w:val="000000"/>
                <w:sz w:val="20"/>
                <w:szCs w:val="20"/>
                <w:lang w:eastAsia="en-GB"/>
              </w:rPr>
              <w:t>conditions</w:t>
            </w:r>
            <w:r w:rsidR="00756ADB" w:rsidRPr="003B3088">
              <w:rPr>
                <w:rFonts w:ascii="Arial" w:eastAsia="Times New Roman" w:hAnsi="Arial"/>
                <w:b/>
                <w:bCs/>
                <w:color w:val="000000"/>
                <w:sz w:val="20"/>
                <w:szCs w:val="20"/>
                <w:lang w:eastAsia="en-GB"/>
              </w:rPr>
              <w:t xml:space="preserve"> or plan to meet </w:t>
            </w:r>
            <w:r w:rsidR="00530A8F" w:rsidRPr="003B3088">
              <w:rPr>
                <w:rFonts w:ascii="Arial" w:eastAsia="Times New Roman" w:hAnsi="Arial"/>
                <w:b/>
                <w:bCs/>
                <w:color w:val="000000"/>
                <w:sz w:val="20"/>
                <w:szCs w:val="20"/>
                <w:lang w:eastAsia="en-GB"/>
              </w:rPr>
              <w:t xml:space="preserve">them </w:t>
            </w:r>
            <w:r w:rsidR="00EA1284">
              <w:rPr>
                <w:rFonts w:ascii="Arial" w:eastAsia="Times New Roman" w:hAnsi="Arial"/>
                <w:b/>
                <w:bCs/>
                <w:color w:val="000000"/>
                <w:sz w:val="20"/>
                <w:szCs w:val="20"/>
                <w:lang w:eastAsia="en-GB"/>
              </w:rPr>
              <w:t xml:space="preserve">as soon as possible and </w:t>
            </w:r>
            <w:r w:rsidR="003B3088">
              <w:rPr>
                <w:rFonts w:ascii="Arial" w:eastAsia="Times New Roman" w:hAnsi="Arial"/>
                <w:b/>
                <w:bCs/>
                <w:color w:val="000000"/>
                <w:sz w:val="20"/>
                <w:szCs w:val="20"/>
                <w:lang w:eastAsia="en-GB"/>
              </w:rPr>
              <w:t>by 1</w:t>
            </w:r>
            <w:r w:rsidR="00756ADB" w:rsidRPr="003B3088">
              <w:rPr>
                <w:rFonts w:ascii="Arial" w:eastAsia="Times New Roman" w:hAnsi="Arial"/>
                <w:b/>
                <w:bCs/>
                <w:color w:val="000000"/>
                <w:sz w:val="20"/>
                <w:szCs w:val="20"/>
                <w:lang w:eastAsia="en-GB"/>
              </w:rPr>
              <w:t xml:space="preserve"> April 2016 </w:t>
            </w:r>
            <w:r w:rsidR="00530A8F" w:rsidRPr="003B3088">
              <w:rPr>
                <w:rFonts w:ascii="Arial" w:eastAsia="Times New Roman" w:hAnsi="Arial"/>
                <w:b/>
                <w:bCs/>
                <w:color w:val="000000"/>
                <w:sz w:val="20"/>
                <w:szCs w:val="20"/>
                <w:lang w:eastAsia="en-GB"/>
              </w:rPr>
              <w:t>at the latest</w:t>
            </w:r>
          </w:p>
        </w:tc>
      </w:tr>
      <w:tr w:rsidR="00756ADB" w:rsidRPr="00756ADB" w14:paraId="10025FD0" w14:textId="77777777" w:rsidTr="00756ADB">
        <w:trPr>
          <w:trHeight w:val="402"/>
          <w:jc w:val="center"/>
        </w:trPr>
        <w:tc>
          <w:tcPr>
            <w:tcW w:w="460" w:type="dxa"/>
            <w:vMerge w:val="restart"/>
            <w:tcBorders>
              <w:top w:val="nil"/>
              <w:left w:val="single" w:sz="8" w:space="0" w:color="auto"/>
              <w:bottom w:val="single" w:sz="4" w:space="0" w:color="auto"/>
              <w:right w:val="single" w:sz="8" w:space="0" w:color="auto"/>
            </w:tcBorders>
            <w:shd w:val="clear" w:color="000000" w:fill="E4DFEC"/>
            <w:noWrap/>
            <w:textDirection w:val="btLr"/>
            <w:vAlign w:val="bottom"/>
            <w:hideMark/>
          </w:tcPr>
          <w:p w14:paraId="0724918B"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Owner</w:t>
            </w:r>
          </w:p>
        </w:tc>
        <w:tc>
          <w:tcPr>
            <w:tcW w:w="4177" w:type="dxa"/>
            <w:vMerge w:val="restart"/>
            <w:tcBorders>
              <w:top w:val="single" w:sz="4" w:space="0" w:color="auto"/>
              <w:left w:val="nil"/>
              <w:bottom w:val="single" w:sz="4" w:space="0" w:color="000000"/>
              <w:right w:val="nil"/>
            </w:tcBorders>
            <w:shd w:val="clear" w:color="auto" w:fill="auto"/>
            <w:hideMark/>
          </w:tcPr>
          <w:p w14:paraId="483DD7D8" w14:textId="77777777" w:rsidR="0009526A" w:rsidRPr="0009526A" w:rsidRDefault="0009526A" w:rsidP="0009526A">
            <w:pPr>
              <w:spacing w:after="0" w:line="240" w:lineRule="auto"/>
              <w:rPr>
                <w:rFonts w:ascii="Arial" w:eastAsia="Times New Roman" w:hAnsi="Arial"/>
                <w:color w:val="000000"/>
                <w:sz w:val="16"/>
                <w:szCs w:val="16"/>
                <w:lang w:eastAsia="en-GB"/>
              </w:rPr>
            </w:pPr>
            <w:r w:rsidRPr="0009526A">
              <w:rPr>
                <w:rFonts w:ascii="Arial" w:eastAsia="Times New Roman" w:hAnsi="Arial"/>
                <w:color w:val="000000"/>
                <w:sz w:val="16"/>
                <w:szCs w:val="16"/>
                <w:lang w:eastAsia="en-GB"/>
              </w:rPr>
              <w:t>Support trust negotiations with framework agencies and therefore play an important role in promoting trusts and agencies to meet Monitor/TDA’s caps as far as possible within the terms and conditions of the framework and more widely, helping trusts deliver actual savings on their agency expenditure</w:t>
            </w:r>
          </w:p>
          <w:p w14:paraId="20F02B15" w14:textId="4C7F3C6C" w:rsidR="00756ADB" w:rsidRPr="007221D3" w:rsidRDefault="00756ADB" w:rsidP="003B3088">
            <w:pPr>
              <w:spacing w:after="0" w:line="240" w:lineRule="auto"/>
              <w:rPr>
                <w:rFonts w:ascii="Arial" w:eastAsia="Times New Roman" w:hAnsi="Arial"/>
                <w:color w:val="000000"/>
                <w:sz w:val="16"/>
                <w:szCs w:val="16"/>
                <w:lang w:eastAsia="en-GB"/>
              </w:rPr>
            </w:pPr>
          </w:p>
        </w:tc>
        <w:tc>
          <w:tcPr>
            <w:tcW w:w="11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B19733" w14:textId="77777777" w:rsidR="00756ADB" w:rsidRPr="00756ADB" w:rsidRDefault="00756ADB" w:rsidP="00756ADB">
            <w:pPr>
              <w:spacing w:after="0" w:line="240" w:lineRule="auto"/>
              <w:jc w:val="center"/>
              <w:rPr>
                <w:rFonts w:ascii="Arial" w:eastAsia="Times New Roman" w:hAnsi="Arial"/>
                <w:color w:val="000000"/>
                <w:sz w:val="16"/>
                <w:szCs w:val="16"/>
                <w:lang w:eastAsia="en-GB"/>
              </w:rPr>
            </w:pPr>
            <w:r w:rsidRPr="00756ADB">
              <w:rPr>
                <w:rFonts w:ascii="Arial" w:eastAsia="Times New Roman" w:hAnsi="Arial"/>
                <w:color w:val="000000"/>
                <w:sz w:val="16"/>
                <w:szCs w:val="16"/>
                <w:lang w:eastAsia="en-GB"/>
              </w:rPr>
              <w:t> </w:t>
            </w:r>
          </w:p>
        </w:tc>
      </w:tr>
      <w:tr w:rsidR="00756ADB" w:rsidRPr="00756ADB" w14:paraId="08FC702D"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462271B3"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3270B047"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28275BE0"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1DCF7B28"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576832FB"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5378AFB5"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57F99B81"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0170C01C" w14:textId="77777777" w:rsidTr="00756ADB">
        <w:trPr>
          <w:trHeight w:val="402"/>
          <w:jc w:val="center"/>
        </w:trPr>
        <w:tc>
          <w:tcPr>
            <w:tcW w:w="460" w:type="dxa"/>
            <w:vMerge w:val="restart"/>
            <w:tcBorders>
              <w:top w:val="nil"/>
              <w:left w:val="single" w:sz="8" w:space="0" w:color="auto"/>
              <w:bottom w:val="single" w:sz="4" w:space="0" w:color="auto"/>
              <w:right w:val="single" w:sz="8" w:space="0" w:color="auto"/>
            </w:tcBorders>
            <w:shd w:val="clear" w:color="000000" w:fill="DDD9C4"/>
            <w:noWrap/>
            <w:textDirection w:val="btLr"/>
            <w:vAlign w:val="bottom"/>
            <w:hideMark/>
          </w:tcPr>
          <w:p w14:paraId="3BB47876"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Table 2</w:t>
            </w:r>
          </w:p>
        </w:tc>
        <w:tc>
          <w:tcPr>
            <w:tcW w:w="4177" w:type="dxa"/>
            <w:vMerge/>
            <w:tcBorders>
              <w:top w:val="nil"/>
              <w:left w:val="single" w:sz="8" w:space="0" w:color="auto"/>
              <w:bottom w:val="single" w:sz="4" w:space="0" w:color="auto"/>
              <w:right w:val="single" w:sz="8" w:space="0" w:color="auto"/>
            </w:tcBorders>
            <w:vAlign w:val="center"/>
            <w:hideMark/>
          </w:tcPr>
          <w:p w14:paraId="157E12EC"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nil"/>
              <w:left w:val="single" w:sz="8" w:space="0" w:color="auto"/>
              <w:bottom w:val="single" w:sz="4" w:space="0" w:color="auto"/>
              <w:right w:val="single" w:sz="8" w:space="0" w:color="auto"/>
            </w:tcBorders>
            <w:vAlign w:val="center"/>
            <w:hideMark/>
          </w:tcPr>
          <w:p w14:paraId="20A8A939"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048DF9B8"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5D86A1D3"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000000" w:fill="DDD9C4"/>
            <w:noWrap/>
            <w:vAlign w:val="center"/>
            <w:hideMark/>
          </w:tcPr>
          <w:p w14:paraId="10FB0994" w14:textId="3F886134" w:rsidR="00756ADB" w:rsidRPr="00756ADB" w:rsidRDefault="00756ADB" w:rsidP="003B3088">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Self-</w:t>
            </w:r>
            <w:r w:rsidR="003B3088">
              <w:rPr>
                <w:rFonts w:ascii="Arial" w:eastAsia="Times New Roman" w:hAnsi="Arial"/>
                <w:color w:val="000000"/>
                <w:sz w:val="20"/>
                <w:szCs w:val="20"/>
                <w:lang w:eastAsia="en-GB"/>
              </w:rPr>
              <w:t>a</w:t>
            </w:r>
            <w:r w:rsidRPr="00756ADB">
              <w:rPr>
                <w:rFonts w:ascii="Arial" w:eastAsia="Times New Roman" w:hAnsi="Arial"/>
                <w:color w:val="000000"/>
                <w:sz w:val="20"/>
                <w:szCs w:val="20"/>
                <w:lang w:eastAsia="en-GB"/>
              </w:rPr>
              <w:t xml:space="preserve">ssessment: </w:t>
            </w:r>
            <w:r w:rsidR="003B3088">
              <w:rPr>
                <w:rFonts w:ascii="Arial" w:eastAsia="Times New Roman" w:hAnsi="Arial"/>
                <w:color w:val="000000"/>
                <w:sz w:val="20"/>
                <w:szCs w:val="20"/>
                <w:lang w:eastAsia="en-GB"/>
              </w:rPr>
              <w:t>d</w:t>
            </w:r>
            <w:r w:rsidRPr="00756ADB">
              <w:rPr>
                <w:rFonts w:ascii="Arial" w:eastAsia="Times New Roman" w:hAnsi="Arial"/>
                <w:color w:val="000000"/>
                <w:sz w:val="20"/>
                <w:szCs w:val="20"/>
                <w:lang w:eastAsia="en-GB"/>
              </w:rPr>
              <w:t xml:space="preserve">o you meet the conditions? </w:t>
            </w:r>
          </w:p>
        </w:tc>
        <w:tc>
          <w:tcPr>
            <w:tcW w:w="11183" w:type="dxa"/>
            <w:vMerge/>
            <w:tcBorders>
              <w:top w:val="nil"/>
              <w:left w:val="single" w:sz="8" w:space="0" w:color="auto"/>
              <w:bottom w:val="single" w:sz="4" w:space="0" w:color="auto"/>
              <w:right w:val="single" w:sz="8" w:space="0" w:color="auto"/>
            </w:tcBorders>
            <w:vAlign w:val="center"/>
            <w:hideMark/>
          </w:tcPr>
          <w:p w14:paraId="09AB1D41"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4D1887A1"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55B1B6AC"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auto" w:fill="auto"/>
            <w:noWrap/>
            <w:vAlign w:val="center"/>
            <w:hideMark/>
          </w:tcPr>
          <w:p w14:paraId="1DB9D27B" w14:textId="77777777" w:rsidR="00756ADB" w:rsidRPr="00756ADB" w:rsidRDefault="00756ADB" w:rsidP="00756ADB">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Yes/No</w:t>
            </w:r>
          </w:p>
        </w:tc>
        <w:tc>
          <w:tcPr>
            <w:tcW w:w="11183" w:type="dxa"/>
            <w:vMerge/>
            <w:tcBorders>
              <w:top w:val="nil"/>
              <w:left w:val="single" w:sz="8" w:space="0" w:color="auto"/>
              <w:bottom w:val="single" w:sz="4" w:space="0" w:color="auto"/>
              <w:right w:val="single" w:sz="8" w:space="0" w:color="auto"/>
            </w:tcBorders>
            <w:vAlign w:val="center"/>
            <w:hideMark/>
          </w:tcPr>
          <w:p w14:paraId="7CCC8508"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5E1F984E" w14:textId="77777777" w:rsidTr="00756ADB">
        <w:trPr>
          <w:trHeight w:val="402"/>
          <w:jc w:val="center"/>
        </w:trPr>
        <w:tc>
          <w:tcPr>
            <w:tcW w:w="460" w:type="dxa"/>
            <w:vMerge w:val="restart"/>
            <w:tcBorders>
              <w:top w:val="nil"/>
              <w:left w:val="single" w:sz="8" w:space="0" w:color="auto"/>
              <w:bottom w:val="single" w:sz="4" w:space="0" w:color="auto"/>
              <w:right w:val="single" w:sz="8" w:space="0" w:color="auto"/>
            </w:tcBorders>
            <w:shd w:val="clear" w:color="000000" w:fill="E4DFEC"/>
            <w:noWrap/>
            <w:textDirection w:val="btLr"/>
            <w:vAlign w:val="bottom"/>
            <w:hideMark/>
          </w:tcPr>
          <w:p w14:paraId="411811EA"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Owner</w:t>
            </w:r>
          </w:p>
        </w:tc>
        <w:tc>
          <w:tcPr>
            <w:tcW w:w="4177" w:type="dxa"/>
            <w:vMerge w:val="restart"/>
            <w:tcBorders>
              <w:top w:val="single" w:sz="4" w:space="0" w:color="auto"/>
              <w:left w:val="nil"/>
              <w:bottom w:val="single" w:sz="4" w:space="0" w:color="000000"/>
              <w:right w:val="nil"/>
            </w:tcBorders>
            <w:shd w:val="clear" w:color="auto" w:fill="auto"/>
            <w:hideMark/>
          </w:tcPr>
          <w:p w14:paraId="1A3585C3" w14:textId="77777777" w:rsidR="0009526A" w:rsidRPr="0009526A" w:rsidRDefault="0009526A" w:rsidP="0009526A">
            <w:pPr>
              <w:spacing w:after="0" w:line="240" w:lineRule="auto"/>
              <w:rPr>
                <w:rFonts w:ascii="Arial" w:eastAsia="Times New Roman" w:hAnsi="Arial"/>
                <w:color w:val="000000"/>
                <w:sz w:val="16"/>
                <w:szCs w:val="16"/>
                <w:lang w:eastAsia="en-GB"/>
              </w:rPr>
            </w:pPr>
            <w:r w:rsidRPr="0009526A">
              <w:rPr>
                <w:rFonts w:ascii="Arial" w:eastAsia="Times New Roman" w:hAnsi="Arial"/>
                <w:color w:val="000000"/>
                <w:sz w:val="16"/>
                <w:szCs w:val="16"/>
                <w:lang w:eastAsia="en-GB"/>
              </w:rPr>
              <w:t>Communicate to trusts the agencies whose standard rates are equal to or below the price caps set by Monitor/TDA</w:t>
            </w:r>
          </w:p>
          <w:p w14:paraId="53742376" w14:textId="6D095602" w:rsidR="00756ADB" w:rsidRPr="007221D3" w:rsidRDefault="00756ADB" w:rsidP="006C4B2C">
            <w:pPr>
              <w:spacing w:after="0" w:line="240" w:lineRule="auto"/>
              <w:rPr>
                <w:rFonts w:ascii="Arial" w:eastAsia="Times New Roman" w:hAnsi="Arial"/>
                <w:color w:val="000000"/>
                <w:sz w:val="16"/>
                <w:szCs w:val="16"/>
                <w:lang w:eastAsia="en-GB"/>
              </w:rPr>
            </w:pPr>
          </w:p>
        </w:tc>
        <w:tc>
          <w:tcPr>
            <w:tcW w:w="11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813D76" w14:textId="77777777" w:rsidR="00756ADB" w:rsidRPr="00756ADB" w:rsidRDefault="00756ADB" w:rsidP="00756ADB">
            <w:pPr>
              <w:spacing w:after="0" w:line="240" w:lineRule="auto"/>
              <w:jc w:val="center"/>
              <w:rPr>
                <w:rFonts w:ascii="Arial" w:eastAsia="Times New Roman" w:hAnsi="Arial"/>
                <w:color w:val="000000"/>
                <w:sz w:val="16"/>
                <w:szCs w:val="16"/>
                <w:lang w:eastAsia="en-GB"/>
              </w:rPr>
            </w:pPr>
            <w:r w:rsidRPr="00756ADB">
              <w:rPr>
                <w:rFonts w:ascii="Arial" w:eastAsia="Times New Roman" w:hAnsi="Arial"/>
                <w:color w:val="000000"/>
                <w:sz w:val="16"/>
                <w:szCs w:val="16"/>
                <w:lang w:eastAsia="en-GB"/>
              </w:rPr>
              <w:t> </w:t>
            </w:r>
          </w:p>
        </w:tc>
      </w:tr>
      <w:tr w:rsidR="00756ADB" w:rsidRPr="00756ADB" w14:paraId="7ADCC41E"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7D22CA44"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3AB67C0E"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05C1E78D"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4CE5F880" w14:textId="77777777" w:rsidTr="00756ADB">
        <w:trPr>
          <w:trHeight w:val="402"/>
          <w:jc w:val="center"/>
        </w:trPr>
        <w:tc>
          <w:tcPr>
            <w:tcW w:w="460" w:type="dxa"/>
            <w:vMerge/>
            <w:tcBorders>
              <w:top w:val="nil"/>
              <w:left w:val="single" w:sz="8" w:space="0" w:color="auto"/>
              <w:bottom w:val="single" w:sz="4" w:space="0" w:color="auto"/>
              <w:right w:val="single" w:sz="8" w:space="0" w:color="auto"/>
            </w:tcBorders>
            <w:vAlign w:val="center"/>
            <w:hideMark/>
          </w:tcPr>
          <w:p w14:paraId="025CA013"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nil"/>
              <w:bottom w:val="single" w:sz="4" w:space="0" w:color="000000"/>
              <w:right w:val="nil"/>
            </w:tcBorders>
            <w:vAlign w:val="center"/>
            <w:hideMark/>
          </w:tcPr>
          <w:p w14:paraId="36759F0B"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59632DEE"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52395881" w14:textId="77777777" w:rsidTr="00756ADB">
        <w:trPr>
          <w:trHeight w:val="402"/>
          <w:jc w:val="center"/>
        </w:trPr>
        <w:tc>
          <w:tcPr>
            <w:tcW w:w="460" w:type="dxa"/>
            <w:vMerge w:val="restart"/>
            <w:tcBorders>
              <w:top w:val="nil"/>
              <w:left w:val="single" w:sz="8" w:space="0" w:color="auto"/>
              <w:bottom w:val="single" w:sz="8" w:space="0" w:color="000000"/>
              <w:right w:val="single" w:sz="8" w:space="0" w:color="auto"/>
            </w:tcBorders>
            <w:shd w:val="clear" w:color="000000" w:fill="DDD9C4"/>
            <w:noWrap/>
            <w:textDirection w:val="btLr"/>
            <w:vAlign w:val="bottom"/>
            <w:hideMark/>
          </w:tcPr>
          <w:p w14:paraId="2D7B15B3"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Table 2</w:t>
            </w:r>
          </w:p>
        </w:tc>
        <w:tc>
          <w:tcPr>
            <w:tcW w:w="4177" w:type="dxa"/>
            <w:vMerge/>
            <w:tcBorders>
              <w:top w:val="nil"/>
              <w:left w:val="single" w:sz="8" w:space="0" w:color="auto"/>
              <w:bottom w:val="single" w:sz="8" w:space="0" w:color="000000"/>
              <w:right w:val="single" w:sz="8" w:space="0" w:color="auto"/>
            </w:tcBorders>
            <w:vAlign w:val="center"/>
            <w:hideMark/>
          </w:tcPr>
          <w:p w14:paraId="65FC4DA4"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nil"/>
              <w:left w:val="single" w:sz="8" w:space="0" w:color="auto"/>
              <w:bottom w:val="single" w:sz="8" w:space="0" w:color="000000"/>
              <w:right w:val="single" w:sz="8" w:space="0" w:color="auto"/>
            </w:tcBorders>
            <w:vAlign w:val="center"/>
            <w:hideMark/>
          </w:tcPr>
          <w:p w14:paraId="1B3B6FB6"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0BD2C277" w14:textId="77777777" w:rsidTr="00756ADB">
        <w:trPr>
          <w:trHeight w:val="402"/>
          <w:jc w:val="center"/>
        </w:trPr>
        <w:tc>
          <w:tcPr>
            <w:tcW w:w="460" w:type="dxa"/>
            <w:vMerge/>
            <w:tcBorders>
              <w:top w:val="nil"/>
              <w:left w:val="single" w:sz="8" w:space="0" w:color="auto"/>
              <w:bottom w:val="single" w:sz="8" w:space="0" w:color="000000"/>
              <w:right w:val="single" w:sz="8" w:space="0" w:color="auto"/>
            </w:tcBorders>
            <w:vAlign w:val="center"/>
            <w:hideMark/>
          </w:tcPr>
          <w:p w14:paraId="7D054053"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000000" w:fill="DDD9C4"/>
            <w:noWrap/>
            <w:vAlign w:val="center"/>
            <w:hideMark/>
          </w:tcPr>
          <w:p w14:paraId="4D81ACD5" w14:textId="6870EE06" w:rsidR="00756ADB" w:rsidRPr="00756ADB" w:rsidRDefault="006C4B2C" w:rsidP="006C4B2C">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Self-a</w:t>
            </w:r>
            <w:r w:rsidR="00756ADB" w:rsidRPr="00756ADB">
              <w:rPr>
                <w:rFonts w:ascii="Arial" w:eastAsia="Times New Roman" w:hAnsi="Arial"/>
                <w:color w:val="000000"/>
                <w:sz w:val="20"/>
                <w:szCs w:val="20"/>
                <w:lang w:eastAsia="en-GB"/>
              </w:rPr>
              <w:t xml:space="preserve">ssessment: </w:t>
            </w:r>
            <w:r>
              <w:rPr>
                <w:rFonts w:ascii="Arial" w:eastAsia="Times New Roman" w:hAnsi="Arial"/>
                <w:color w:val="000000"/>
                <w:sz w:val="20"/>
                <w:szCs w:val="20"/>
                <w:lang w:eastAsia="en-GB"/>
              </w:rPr>
              <w:t>d</w:t>
            </w:r>
            <w:r w:rsidR="00756ADB" w:rsidRPr="00756ADB">
              <w:rPr>
                <w:rFonts w:ascii="Arial" w:eastAsia="Times New Roman" w:hAnsi="Arial"/>
                <w:color w:val="000000"/>
                <w:sz w:val="20"/>
                <w:szCs w:val="20"/>
                <w:lang w:eastAsia="en-GB"/>
              </w:rPr>
              <w:t xml:space="preserve">o you meet the conditions? </w:t>
            </w:r>
          </w:p>
        </w:tc>
        <w:tc>
          <w:tcPr>
            <w:tcW w:w="11183" w:type="dxa"/>
            <w:vMerge/>
            <w:tcBorders>
              <w:top w:val="nil"/>
              <w:left w:val="single" w:sz="8" w:space="0" w:color="auto"/>
              <w:bottom w:val="single" w:sz="8" w:space="0" w:color="000000"/>
              <w:right w:val="single" w:sz="8" w:space="0" w:color="auto"/>
            </w:tcBorders>
            <w:vAlign w:val="center"/>
            <w:hideMark/>
          </w:tcPr>
          <w:p w14:paraId="02D04AD0"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57E7750E" w14:textId="77777777" w:rsidTr="00756ADB">
        <w:trPr>
          <w:trHeight w:val="402"/>
          <w:jc w:val="center"/>
        </w:trPr>
        <w:tc>
          <w:tcPr>
            <w:tcW w:w="460" w:type="dxa"/>
            <w:vMerge/>
            <w:tcBorders>
              <w:top w:val="nil"/>
              <w:left w:val="single" w:sz="8" w:space="0" w:color="auto"/>
              <w:bottom w:val="single" w:sz="8" w:space="0" w:color="000000"/>
              <w:right w:val="single" w:sz="8" w:space="0" w:color="auto"/>
            </w:tcBorders>
            <w:vAlign w:val="center"/>
            <w:hideMark/>
          </w:tcPr>
          <w:p w14:paraId="2F7B0BDA"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nil"/>
              <w:bottom w:val="single" w:sz="4" w:space="0" w:color="auto"/>
              <w:right w:val="single" w:sz="4" w:space="0" w:color="auto"/>
            </w:tcBorders>
            <w:shd w:val="clear" w:color="auto" w:fill="auto"/>
            <w:noWrap/>
            <w:vAlign w:val="center"/>
            <w:hideMark/>
          </w:tcPr>
          <w:p w14:paraId="1E8272A5" w14:textId="77777777" w:rsidR="00756ADB" w:rsidRPr="00756ADB" w:rsidRDefault="00756ADB" w:rsidP="00756ADB">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Yes/No</w:t>
            </w:r>
          </w:p>
        </w:tc>
        <w:tc>
          <w:tcPr>
            <w:tcW w:w="11183" w:type="dxa"/>
            <w:vMerge/>
            <w:tcBorders>
              <w:top w:val="nil"/>
              <w:left w:val="single" w:sz="8" w:space="0" w:color="auto"/>
              <w:bottom w:val="single" w:sz="8" w:space="0" w:color="000000"/>
              <w:right w:val="single" w:sz="8" w:space="0" w:color="auto"/>
            </w:tcBorders>
            <w:vAlign w:val="center"/>
            <w:hideMark/>
          </w:tcPr>
          <w:p w14:paraId="0D74E0F9"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bl>
    <w:p w14:paraId="12367C7B" w14:textId="77777777" w:rsidR="00756ADB" w:rsidRDefault="00756ADB" w:rsidP="00233E96">
      <w:pPr>
        <w:spacing w:after="0"/>
        <w:jc w:val="center"/>
        <w:rPr>
          <w:sz w:val="40"/>
          <w:szCs w:val="40"/>
        </w:rPr>
      </w:pPr>
    </w:p>
    <w:tbl>
      <w:tblPr>
        <w:tblW w:w="15567" w:type="dxa"/>
        <w:jc w:val="center"/>
        <w:tblLayout w:type="fixed"/>
        <w:tblLook w:val="04A0" w:firstRow="1" w:lastRow="0" w:firstColumn="1" w:lastColumn="0" w:noHBand="0" w:noVBand="1"/>
      </w:tblPr>
      <w:tblGrid>
        <w:gridCol w:w="453"/>
        <w:gridCol w:w="4110"/>
        <w:gridCol w:w="11004"/>
      </w:tblGrid>
      <w:tr w:rsidR="00756ADB" w:rsidRPr="00756ADB" w14:paraId="53ECC139" w14:textId="77777777" w:rsidTr="00FF0CBB">
        <w:trPr>
          <w:trHeight w:val="489"/>
          <w:jc w:val="center"/>
        </w:trPr>
        <w:tc>
          <w:tcPr>
            <w:tcW w:w="453" w:type="dxa"/>
            <w:tcBorders>
              <w:top w:val="nil"/>
              <w:left w:val="nil"/>
              <w:bottom w:val="nil"/>
              <w:right w:val="nil"/>
            </w:tcBorders>
            <w:shd w:val="clear" w:color="000000" w:fill="F2F2F2"/>
            <w:noWrap/>
            <w:vAlign w:val="bottom"/>
            <w:hideMark/>
          </w:tcPr>
          <w:p w14:paraId="40E2B459" w14:textId="77777777" w:rsidR="00756ADB" w:rsidRPr="00756ADB" w:rsidRDefault="00756ADB" w:rsidP="00756ADB">
            <w:pPr>
              <w:spacing w:after="0" w:line="240" w:lineRule="auto"/>
              <w:rPr>
                <w:rFonts w:ascii="Calibri" w:eastAsia="Times New Roman" w:hAnsi="Calibri" w:cs="Times New Roman"/>
                <w:color w:val="000000"/>
                <w:sz w:val="22"/>
                <w:szCs w:val="22"/>
                <w:lang w:eastAsia="en-GB"/>
              </w:rPr>
            </w:pPr>
            <w:r w:rsidRPr="00756ADB">
              <w:rPr>
                <w:rFonts w:ascii="Calibri" w:eastAsia="Times New Roman" w:hAnsi="Calibri" w:cs="Times New Roman"/>
                <w:color w:val="000000"/>
                <w:sz w:val="22"/>
                <w:szCs w:val="22"/>
                <w:lang w:eastAsia="en-GB"/>
              </w:rPr>
              <w:t> </w:t>
            </w:r>
          </w:p>
        </w:tc>
        <w:tc>
          <w:tcPr>
            <w:tcW w:w="411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42D827D" w14:textId="6441846B" w:rsidR="00756ADB" w:rsidRPr="00756ADB" w:rsidRDefault="00756ADB" w:rsidP="00756ADB">
            <w:pPr>
              <w:spacing w:after="0" w:line="240" w:lineRule="auto"/>
              <w:jc w:val="center"/>
              <w:rPr>
                <w:rFonts w:ascii="Arial" w:eastAsia="Times New Roman" w:hAnsi="Arial"/>
                <w:b/>
                <w:bCs/>
                <w:color w:val="000000"/>
                <w:sz w:val="20"/>
                <w:szCs w:val="20"/>
                <w:lang w:eastAsia="en-GB"/>
              </w:rPr>
            </w:pPr>
          </w:p>
        </w:tc>
        <w:tc>
          <w:tcPr>
            <w:tcW w:w="11004" w:type="dxa"/>
            <w:tcBorders>
              <w:top w:val="single" w:sz="4" w:space="0" w:color="auto"/>
              <w:left w:val="single" w:sz="4" w:space="0" w:color="auto"/>
              <w:bottom w:val="single" w:sz="4" w:space="0" w:color="auto"/>
              <w:right w:val="single" w:sz="4" w:space="0" w:color="auto"/>
            </w:tcBorders>
            <w:shd w:val="clear" w:color="000000" w:fill="D9D9D9"/>
            <w:vAlign w:val="center"/>
          </w:tcPr>
          <w:p w14:paraId="70F3CC2D" w14:textId="0A4DC314" w:rsidR="00756ADB" w:rsidRPr="00756ADB" w:rsidRDefault="00756ADB" w:rsidP="00756ADB">
            <w:pPr>
              <w:spacing w:after="0" w:line="240" w:lineRule="auto"/>
              <w:jc w:val="center"/>
              <w:rPr>
                <w:rFonts w:ascii="Arial" w:eastAsia="Times New Roman" w:hAnsi="Arial"/>
                <w:b/>
                <w:bCs/>
                <w:color w:val="000000"/>
                <w:sz w:val="16"/>
                <w:szCs w:val="16"/>
                <w:lang w:eastAsia="en-GB"/>
              </w:rPr>
            </w:pPr>
          </w:p>
        </w:tc>
      </w:tr>
      <w:tr w:rsidR="00756ADB" w:rsidRPr="00756ADB" w14:paraId="03B16C4C" w14:textId="77777777" w:rsidTr="00756ADB">
        <w:trPr>
          <w:trHeight w:val="394"/>
          <w:jc w:val="center"/>
        </w:trPr>
        <w:tc>
          <w:tcPr>
            <w:tcW w:w="453" w:type="dxa"/>
            <w:vMerge w:val="restart"/>
            <w:tcBorders>
              <w:top w:val="single" w:sz="4" w:space="0" w:color="auto"/>
              <w:left w:val="single" w:sz="4" w:space="0" w:color="auto"/>
              <w:bottom w:val="single" w:sz="4" w:space="0" w:color="auto"/>
              <w:right w:val="nil"/>
            </w:tcBorders>
            <w:shd w:val="clear" w:color="000000" w:fill="E4DFEC"/>
            <w:noWrap/>
            <w:textDirection w:val="btLr"/>
            <w:vAlign w:val="bottom"/>
            <w:hideMark/>
          </w:tcPr>
          <w:p w14:paraId="3CBD90AF"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Owner</w:t>
            </w:r>
          </w:p>
        </w:tc>
        <w:tc>
          <w:tcPr>
            <w:tcW w:w="4110" w:type="dxa"/>
            <w:vMerge w:val="restart"/>
            <w:tcBorders>
              <w:top w:val="single" w:sz="4" w:space="0" w:color="auto"/>
              <w:left w:val="single" w:sz="8" w:space="0" w:color="auto"/>
              <w:bottom w:val="single" w:sz="4" w:space="0" w:color="000000"/>
              <w:right w:val="nil"/>
            </w:tcBorders>
            <w:shd w:val="clear" w:color="auto" w:fill="auto"/>
            <w:hideMark/>
          </w:tcPr>
          <w:p w14:paraId="5626C96A" w14:textId="77777777" w:rsidR="0009526A" w:rsidRPr="0009526A" w:rsidRDefault="0009526A" w:rsidP="0009526A">
            <w:pPr>
              <w:spacing w:after="0" w:line="240" w:lineRule="auto"/>
              <w:rPr>
                <w:rFonts w:ascii="Arial" w:eastAsia="Times New Roman" w:hAnsi="Arial"/>
                <w:color w:val="000000"/>
                <w:sz w:val="16"/>
                <w:szCs w:val="16"/>
                <w:lang w:eastAsia="en-GB"/>
              </w:rPr>
            </w:pPr>
            <w:r w:rsidRPr="0009526A">
              <w:rPr>
                <w:rFonts w:ascii="Arial" w:eastAsia="Times New Roman" w:hAnsi="Arial"/>
                <w:color w:val="000000"/>
                <w:sz w:val="16"/>
                <w:szCs w:val="16"/>
                <w:lang w:eastAsia="en-GB"/>
              </w:rPr>
              <w:t>Development of agency comparison tables to ensure trusts can easily understand the rates payable on the framework with different agencies</w:t>
            </w:r>
          </w:p>
          <w:p w14:paraId="4F644F68" w14:textId="75C9B4B7" w:rsidR="00756ADB" w:rsidRPr="007221D3" w:rsidRDefault="00756ADB" w:rsidP="00756ADB">
            <w:pPr>
              <w:spacing w:after="0" w:line="240" w:lineRule="auto"/>
              <w:rPr>
                <w:rFonts w:ascii="Arial" w:eastAsia="Times New Roman" w:hAnsi="Arial"/>
                <w:color w:val="000000"/>
                <w:sz w:val="16"/>
                <w:szCs w:val="16"/>
                <w:lang w:eastAsia="en-GB"/>
              </w:rPr>
            </w:pPr>
          </w:p>
        </w:tc>
        <w:tc>
          <w:tcPr>
            <w:tcW w:w="110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6472DB5" w14:textId="77777777" w:rsidR="00756ADB" w:rsidRPr="00756ADB" w:rsidRDefault="00756ADB" w:rsidP="00756ADB">
            <w:pPr>
              <w:spacing w:after="0" w:line="240" w:lineRule="auto"/>
              <w:rPr>
                <w:rFonts w:ascii="Arial" w:eastAsia="Times New Roman" w:hAnsi="Arial"/>
                <w:color w:val="000000"/>
                <w:sz w:val="16"/>
                <w:szCs w:val="16"/>
                <w:lang w:eastAsia="en-GB"/>
              </w:rPr>
            </w:pPr>
            <w:r w:rsidRPr="00756ADB">
              <w:rPr>
                <w:rFonts w:ascii="Arial" w:eastAsia="Times New Roman" w:hAnsi="Arial"/>
                <w:color w:val="000000"/>
                <w:sz w:val="16"/>
                <w:szCs w:val="16"/>
                <w:lang w:eastAsia="en-GB"/>
              </w:rPr>
              <w:t> </w:t>
            </w:r>
          </w:p>
        </w:tc>
      </w:tr>
      <w:tr w:rsidR="00756ADB" w:rsidRPr="00756ADB" w14:paraId="3CD4746F" w14:textId="77777777" w:rsidTr="00756ADB">
        <w:trPr>
          <w:trHeight w:val="394"/>
          <w:jc w:val="center"/>
        </w:trPr>
        <w:tc>
          <w:tcPr>
            <w:tcW w:w="453" w:type="dxa"/>
            <w:vMerge/>
            <w:tcBorders>
              <w:top w:val="single" w:sz="4" w:space="0" w:color="auto"/>
              <w:left w:val="single" w:sz="4" w:space="0" w:color="auto"/>
              <w:bottom w:val="single" w:sz="4" w:space="0" w:color="auto"/>
              <w:right w:val="nil"/>
            </w:tcBorders>
            <w:vAlign w:val="center"/>
            <w:hideMark/>
          </w:tcPr>
          <w:p w14:paraId="48945688"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vMerge/>
            <w:tcBorders>
              <w:top w:val="single" w:sz="4" w:space="0" w:color="auto"/>
              <w:left w:val="single" w:sz="8" w:space="0" w:color="auto"/>
              <w:bottom w:val="single" w:sz="4" w:space="0" w:color="000000"/>
              <w:right w:val="nil"/>
            </w:tcBorders>
            <w:vAlign w:val="center"/>
            <w:hideMark/>
          </w:tcPr>
          <w:p w14:paraId="7DC87EB6"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0FB20E1F"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2830B20B" w14:textId="77777777" w:rsidTr="00756ADB">
        <w:trPr>
          <w:trHeight w:val="394"/>
          <w:jc w:val="center"/>
        </w:trPr>
        <w:tc>
          <w:tcPr>
            <w:tcW w:w="453" w:type="dxa"/>
            <w:vMerge/>
            <w:tcBorders>
              <w:top w:val="single" w:sz="4" w:space="0" w:color="auto"/>
              <w:left w:val="single" w:sz="4" w:space="0" w:color="auto"/>
              <w:bottom w:val="single" w:sz="4" w:space="0" w:color="auto"/>
              <w:right w:val="nil"/>
            </w:tcBorders>
            <w:vAlign w:val="center"/>
            <w:hideMark/>
          </w:tcPr>
          <w:p w14:paraId="3D839081"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vMerge/>
            <w:tcBorders>
              <w:top w:val="single" w:sz="4" w:space="0" w:color="auto"/>
              <w:left w:val="single" w:sz="8" w:space="0" w:color="auto"/>
              <w:bottom w:val="single" w:sz="4" w:space="0" w:color="000000"/>
              <w:right w:val="nil"/>
            </w:tcBorders>
            <w:vAlign w:val="center"/>
            <w:hideMark/>
          </w:tcPr>
          <w:p w14:paraId="7B4B77F5"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1945DCB4"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0B5FF9CC" w14:textId="77777777" w:rsidTr="00FF0CBB">
        <w:trPr>
          <w:trHeight w:val="394"/>
          <w:jc w:val="center"/>
        </w:trPr>
        <w:tc>
          <w:tcPr>
            <w:tcW w:w="453" w:type="dxa"/>
            <w:vMerge w:val="restart"/>
            <w:tcBorders>
              <w:top w:val="nil"/>
              <w:left w:val="single" w:sz="4" w:space="0" w:color="auto"/>
              <w:bottom w:val="single" w:sz="4" w:space="0" w:color="auto"/>
              <w:right w:val="nil"/>
            </w:tcBorders>
            <w:shd w:val="clear" w:color="000000" w:fill="DDD9C4"/>
            <w:noWrap/>
            <w:textDirection w:val="btLr"/>
            <w:vAlign w:val="bottom"/>
            <w:hideMark/>
          </w:tcPr>
          <w:p w14:paraId="6F2B22DD"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Table 2</w:t>
            </w:r>
          </w:p>
        </w:tc>
        <w:tc>
          <w:tcPr>
            <w:tcW w:w="4110" w:type="dxa"/>
            <w:vMerge/>
            <w:tcBorders>
              <w:top w:val="nil"/>
              <w:left w:val="single" w:sz="4" w:space="0" w:color="auto"/>
              <w:bottom w:val="single" w:sz="4" w:space="0" w:color="auto"/>
              <w:right w:val="nil"/>
            </w:tcBorders>
            <w:vAlign w:val="center"/>
            <w:hideMark/>
          </w:tcPr>
          <w:p w14:paraId="64E57470"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51B0EC24"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7F1DD6D5" w14:textId="77777777" w:rsidTr="00FF0CBB">
        <w:trPr>
          <w:trHeight w:val="394"/>
          <w:jc w:val="center"/>
        </w:trPr>
        <w:tc>
          <w:tcPr>
            <w:tcW w:w="453" w:type="dxa"/>
            <w:vMerge/>
            <w:tcBorders>
              <w:top w:val="nil"/>
              <w:left w:val="single" w:sz="4" w:space="0" w:color="auto"/>
              <w:bottom w:val="single" w:sz="4" w:space="0" w:color="auto"/>
              <w:right w:val="nil"/>
            </w:tcBorders>
            <w:vAlign w:val="center"/>
            <w:hideMark/>
          </w:tcPr>
          <w:p w14:paraId="7BFEBCFB"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6A4DA06" w14:textId="02DBA543" w:rsidR="00756ADB" w:rsidRPr="00756ADB" w:rsidRDefault="006C4B2C" w:rsidP="006C4B2C">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Self-a</w:t>
            </w:r>
            <w:r w:rsidR="00756ADB" w:rsidRPr="00756ADB">
              <w:rPr>
                <w:rFonts w:ascii="Arial" w:eastAsia="Times New Roman" w:hAnsi="Arial"/>
                <w:color w:val="000000"/>
                <w:sz w:val="20"/>
                <w:szCs w:val="20"/>
                <w:lang w:eastAsia="en-GB"/>
              </w:rPr>
              <w:t xml:space="preserve">ssessment: </w:t>
            </w:r>
            <w:r>
              <w:rPr>
                <w:rFonts w:ascii="Arial" w:eastAsia="Times New Roman" w:hAnsi="Arial"/>
                <w:color w:val="000000"/>
                <w:sz w:val="20"/>
                <w:szCs w:val="20"/>
                <w:lang w:eastAsia="en-GB"/>
              </w:rPr>
              <w:t>d</w:t>
            </w:r>
            <w:r w:rsidR="00756ADB" w:rsidRPr="00756ADB">
              <w:rPr>
                <w:rFonts w:ascii="Arial" w:eastAsia="Times New Roman" w:hAnsi="Arial"/>
                <w:color w:val="000000"/>
                <w:sz w:val="20"/>
                <w:szCs w:val="20"/>
                <w:lang w:eastAsia="en-GB"/>
              </w:rPr>
              <w:t xml:space="preserve">o you meet the conditions? </w:t>
            </w: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2D4D074D"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48599436" w14:textId="77777777" w:rsidTr="00FF0CBB">
        <w:trPr>
          <w:trHeight w:val="394"/>
          <w:jc w:val="center"/>
        </w:trPr>
        <w:tc>
          <w:tcPr>
            <w:tcW w:w="453" w:type="dxa"/>
            <w:vMerge/>
            <w:tcBorders>
              <w:top w:val="nil"/>
              <w:left w:val="single" w:sz="4" w:space="0" w:color="auto"/>
              <w:bottom w:val="single" w:sz="4" w:space="0" w:color="auto"/>
              <w:right w:val="nil"/>
            </w:tcBorders>
            <w:vAlign w:val="center"/>
            <w:hideMark/>
          </w:tcPr>
          <w:p w14:paraId="36C79C9F"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04153" w14:textId="77777777" w:rsidR="00756ADB" w:rsidRPr="00756ADB" w:rsidRDefault="00756ADB" w:rsidP="00756ADB">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Yes/No</w:t>
            </w: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2A66E485"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59B7B664" w14:textId="77777777" w:rsidTr="00FF0CBB">
        <w:trPr>
          <w:trHeight w:val="489"/>
          <w:jc w:val="center"/>
        </w:trPr>
        <w:tc>
          <w:tcPr>
            <w:tcW w:w="453" w:type="dxa"/>
            <w:tcBorders>
              <w:top w:val="nil"/>
              <w:left w:val="nil"/>
              <w:bottom w:val="single" w:sz="4" w:space="0" w:color="auto"/>
              <w:right w:val="single" w:sz="4" w:space="0" w:color="auto"/>
            </w:tcBorders>
            <w:shd w:val="clear" w:color="000000" w:fill="F2F2F2"/>
            <w:noWrap/>
            <w:textDirection w:val="btLr"/>
            <w:vAlign w:val="bottom"/>
            <w:hideMark/>
          </w:tcPr>
          <w:p w14:paraId="2F97C9EA"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 </w:t>
            </w:r>
          </w:p>
        </w:tc>
        <w:tc>
          <w:tcPr>
            <w:tcW w:w="4110" w:type="dxa"/>
            <w:tcBorders>
              <w:top w:val="single" w:sz="4" w:space="0" w:color="auto"/>
              <w:left w:val="nil"/>
              <w:bottom w:val="single" w:sz="4" w:space="0" w:color="auto"/>
              <w:right w:val="single" w:sz="4" w:space="0" w:color="auto"/>
            </w:tcBorders>
            <w:shd w:val="clear" w:color="000000" w:fill="D9D9D9"/>
            <w:noWrap/>
            <w:vAlign w:val="center"/>
            <w:hideMark/>
          </w:tcPr>
          <w:p w14:paraId="6D29D7DE" w14:textId="77777777" w:rsidR="00756ADB" w:rsidRPr="00756ADB" w:rsidRDefault="00756ADB" w:rsidP="00756ADB">
            <w:pPr>
              <w:spacing w:after="0" w:line="240" w:lineRule="auto"/>
              <w:jc w:val="center"/>
              <w:rPr>
                <w:rFonts w:ascii="Arial" w:eastAsia="Times New Roman" w:hAnsi="Arial"/>
                <w:b/>
                <w:bCs/>
                <w:color w:val="000000"/>
                <w:sz w:val="20"/>
                <w:szCs w:val="20"/>
                <w:lang w:eastAsia="en-GB"/>
              </w:rPr>
            </w:pPr>
            <w:r w:rsidRPr="00756ADB">
              <w:rPr>
                <w:rFonts w:ascii="Arial" w:eastAsia="Times New Roman" w:hAnsi="Arial"/>
                <w:b/>
                <w:bCs/>
                <w:color w:val="000000"/>
                <w:sz w:val="20"/>
                <w:szCs w:val="20"/>
                <w:lang w:eastAsia="en-GB"/>
              </w:rPr>
              <w:t>Description</w:t>
            </w:r>
          </w:p>
        </w:tc>
        <w:tc>
          <w:tcPr>
            <w:tcW w:w="110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4B52E3" w14:textId="048F0A6E" w:rsidR="00756ADB" w:rsidRPr="006C4B2C" w:rsidRDefault="00961552" w:rsidP="00530A8F">
            <w:pPr>
              <w:spacing w:after="0" w:line="240" w:lineRule="auto"/>
              <w:jc w:val="center"/>
              <w:rPr>
                <w:rFonts w:ascii="Arial" w:eastAsia="Times New Roman" w:hAnsi="Arial"/>
                <w:b/>
                <w:bCs/>
                <w:color w:val="000000"/>
                <w:sz w:val="20"/>
                <w:szCs w:val="20"/>
                <w:lang w:eastAsia="en-GB"/>
              </w:rPr>
            </w:pPr>
            <w:r w:rsidRPr="006C4B2C">
              <w:rPr>
                <w:rFonts w:ascii="Arial" w:eastAsia="Times New Roman" w:hAnsi="Arial"/>
                <w:b/>
                <w:bCs/>
                <w:color w:val="000000"/>
                <w:sz w:val="20"/>
                <w:szCs w:val="20"/>
                <w:lang w:eastAsia="en-GB"/>
              </w:rPr>
              <w:t>Table 3 requirements: a</w:t>
            </w:r>
            <w:r w:rsidR="00756ADB" w:rsidRPr="006C4B2C">
              <w:rPr>
                <w:rFonts w:ascii="Arial" w:eastAsia="Times New Roman" w:hAnsi="Arial"/>
                <w:b/>
                <w:bCs/>
                <w:color w:val="000000"/>
                <w:sz w:val="20"/>
                <w:szCs w:val="20"/>
                <w:lang w:eastAsia="en-GB"/>
              </w:rPr>
              <w:t xml:space="preserve">pplicant to provide evidence on how they currently meet the </w:t>
            </w:r>
            <w:r w:rsidR="00530A8F" w:rsidRPr="006C4B2C">
              <w:rPr>
                <w:rFonts w:ascii="Arial" w:eastAsia="Times New Roman" w:hAnsi="Arial"/>
                <w:b/>
                <w:bCs/>
                <w:color w:val="000000"/>
                <w:sz w:val="20"/>
                <w:szCs w:val="20"/>
                <w:lang w:eastAsia="en-GB"/>
              </w:rPr>
              <w:t>conditions</w:t>
            </w:r>
            <w:r w:rsidR="00756ADB" w:rsidRPr="006C4B2C">
              <w:rPr>
                <w:rFonts w:ascii="Arial" w:eastAsia="Times New Roman" w:hAnsi="Arial"/>
                <w:b/>
                <w:bCs/>
                <w:color w:val="000000"/>
                <w:sz w:val="20"/>
                <w:szCs w:val="20"/>
                <w:lang w:eastAsia="en-GB"/>
              </w:rPr>
              <w:t xml:space="preserve"> or plan to meet </w:t>
            </w:r>
            <w:r w:rsidR="00530A8F" w:rsidRPr="006C4B2C">
              <w:rPr>
                <w:rFonts w:ascii="Arial" w:eastAsia="Times New Roman" w:hAnsi="Arial"/>
                <w:b/>
                <w:bCs/>
                <w:color w:val="000000"/>
                <w:sz w:val="20"/>
                <w:szCs w:val="20"/>
                <w:lang w:eastAsia="en-GB"/>
              </w:rPr>
              <w:t xml:space="preserve">them as soon as possible and </w:t>
            </w:r>
            <w:r w:rsidR="006C4B2C">
              <w:rPr>
                <w:rFonts w:ascii="Arial" w:eastAsia="Times New Roman" w:hAnsi="Arial"/>
                <w:b/>
                <w:bCs/>
                <w:color w:val="000000"/>
                <w:sz w:val="20"/>
                <w:szCs w:val="20"/>
                <w:lang w:eastAsia="en-GB"/>
              </w:rPr>
              <w:t>by 1</w:t>
            </w:r>
            <w:r w:rsidR="00756ADB" w:rsidRPr="006C4B2C">
              <w:rPr>
                <w:rFonts w:ascii="Arial" w:eastAsia="Times New Roman" w:hAnsi="Arial"/>
                <w:b/>
                <w:bCs/>
                <w:color w:val="000000"/>
                <w:sz w:val="20"/>
                <w:szCs w:val="20"/>
                <w:lang w:eastAsia="en-GB"/>
              </w:rPr>
              <w:t xml:space="preserve"> November 2016 </w:t>
            </w:r>
            <w:r w:rsidR="00530A8F" w:rsidRPr="006C4B2C">
              <w:rPr>
                <w:rFonts w:ascii="Arial" w:eastAsia="Times New Roman" w:hAnsi="Arial"/>
                <w:b/>
                <w:bCs/>
                <w:color w:val="000000"/>
                <w:sz w:val="20"/>
                <w:szCs w:val="20"/>
                <w:lang w:eastAsia="en-GB"/>
              </w:rPr>
              <w:t>at the latest</w:t>
            </w:r>
          </w:p>
        </w:tc>
      </w:tr>
      <w:tr w:rsidR="00756ADB" w:rsidRPr="00756ADB" w14:paraId="262C51C5" w14:textId="77777777" w:rsidTr="00756ADB">
        <w:trPr>
          <w:trHeight w:val="394"/>
          <w:jc w:val="center"/>
        </w:trPr>
        <w:tc>
          <w:tcPr>
            <w:tcW w:w="453" w:type="dxa"/>
            <w:vMerge w:val="restart"/>
            <w:tcBorders>
              <w:top w:val="nil"/>
              <w:left w:val="single" w:sz="4" w:space="0" w:color="auto"/>
              <w:bottom w:val="single" w:sz="4" w:space="0" w:color="auto"/>
              <w:right w:val="nil"/>
            </w:tcBorders>
            <w:shd w:val="clear" w:color="000000" w:fill="E4DFEC"/>
            <w:noWrap/>
            <w:textDirection w:val="btLr"/>
            <w:vAlign w:val="bottom"/>
            <w:hideMark/>
          </w:tcPr>
          <w:p w14:paraId="77DCF1C4"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Agreement</w:t>
            </w:r>
          </w:p>
        </w:tc>
        <w:tc>
          <w:tcPr>
            <w:tcW w:w="4110" w:type="dxa"/>
            <w:vMerge w:val="restart"/>
            <w:tcBorders>
              <w:top w:val="single" w:sz="4" w:space="0" w:color="auto"/>
              <w:left w:val="single" w:sz="8" w:space="0" w:color="auto"/>
              <w:bottom w:val="single" w:sz="4" w:space="0" w:color="000000"/>
              <w:right w:val="nil"/>
            </w:tcBorders>
            <w:shd w:val="clear" w:color="auto" w:fill="auto"/>
            <w:hideMark/>
          </w:tcPr>
          <w:p w14:paraId="7233EB6E" w14:textId="4C8A97BB" w:rsidR="00756ADB" w:rsidRPr="007221D3" w:rsidRDefault="0009526A" w:rsidP="006C4B2C">
            <w:pPr>
              <w:spacing w:after="0" w:line="240" w:lineRule="auto"/>
              <w:rPr>
                <w:rFonts w:ascii="Arial" w:eastAsia="Times New Roman" w:hAnsi="Arial"/>
                <w:color w:val="000000"/>
                <w:sz w:val="16"/>
                <w:szCs w:val="16"/>
                <w:lang w:eastAsia="en-GB"/>
              </w:rPr>
            </w:pPr>
            <w:r w:rsidRPr="0009526A">
              <w:rPr>
                <w:rFonts w:ascii="Arial" w:eastAsia="Times New Roman" w:hAnsi="Arial"/>
                <w:color w:val="000000"/>
                <w:sz w:val="16"/>
                <w:szCs w:val="16"/>
                <w:lang w:eastAsia="en-GB"/>
              </w:rPr>
              <w:t>Maximum worker pay rates, at rates specified by Monitor/TDA, are  contractually embedded into the framework agreements so that the framework agreement (and any call-off terms therein) do not permit any amount paid in excess of these maximum worker pay rates (which are to be published on 1 April 2016), other than through the override process</w:t>
            </w:r>
          </w:p>
        </w:tc>
        <w:tc>
          <w:tcPr>
            <w:tcW w:w="110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DBC549" w14:textId="77777777" w:rsidR="00756ADB" w:rsidRPr="00756ADB" w:rsidRDefault="00756ADB" w:rsidP="00756ADB">
            <w:pPr>
              <w:spacing w:after="0" w:line="240" w:lineRule="auto"/>
              <w:jc w:val="center"/>
              <w:rPr>
                <w:rFonts w:ascii="Arial" w:eastAsia="Times New Roman" w:hAnsi="Arial"/>
                <w:color w:val="000000"/>
                <w:sz w:val="16"/>
                <w:szCs w:val="16"/>
                <w:lang w:eastAsia="en-GB"/>
              </w:rPr>
            </w:pPr>
            <w:r w:rsidRPr="00756ADB">
              <w:rPr>
                <w:rFonts w:ascii="Arial" w:eastAsia="Times New Roman" w:hAnsi="Arial"/>
                <w:color w:val="000000"/>
                <w:sz w:val="16"/>
                <w:szCs w:val="16"/>
                <w:lang w:eastAsia="en-GB"/>
              </w:rPr>
              <w:t> </w:t>
            </w:r>
          </w:p>
        </w:tc>
      </w:tr>
      <w:tr w:rsidR="00756ADB" w:rsidRPr="00756ADB" w14:paraId="0C613994" w14:textId="77777777" w:rsidTr="00756ADB">
        <w:trPr>
          <w:trHeight w:val="394"/>
          <w:jc w:val="center"/>
        </w:trPr>
        <w:tc>
          <w:tcPr>
            <w:tcW w:w="453" w:type="dxa"/>
            <w:vMerge/>
            <w:tcBorders>
              <w:top w:val="nil"/>
              <w:left w:val="single" w:sz="4" w:space="0" w:color="auto"/>
              <w:bottom w:val="single" w:sz="4" w:space="0" w:color="auto"/>
              <w:right w:val="nil"/>
            </w:tcBorders>
            <w:vAlign w:val="center"/>
            <w:hideMark/>
          </w:tcPr>
          <w:p w14:paraId="0D49BAA7"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vMerge/>
            <w:tcBorders>
              <w:top w:val="single" w:sz="4" w:space="0" w:color="auto"/>
              <w:left w:val="single" w:sz="8" w:space="0" w:color="auto"/>
              <w:bottom w:val="single" w:sz="4" w:space="0" w:color="000000"/>
              <w:right w:val="nil"/>
            </w:tcBorders>
            <w:vAlign w:val="center"/>
            <w:hideMark/>
          </w:tcPr>
          <w:p w14:paraId="608A421A"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3316CA72"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158EF32A" w14:textId="77777777" w:rsidTr="00756ADB">
        <w:trPr>
          <w:trHeight w:val="394"/>
          <w:jc w:val="center"/>
        </w:trPr>
        <w:tc>
          <w:tcPr>
            <w:tcW w:w="453" w:type="dxa"/>
            <w:vMerge/>
            <w:tcBorders>
              <w:top w:val="nil"/>
              <w:left w:val="single" w:sz="4" w:space="0" w:color="auto"/>
              <w:bottom w:val="single" w:sz="4" w:space="0" w:color="auto"/>
              <w:right w:val="nil"/>
            </w:tcBorders>
            <w:vAlign w:val="center"/>
            <w:hideMark/>
          </w:tcPr>
          <w:p w14:paraId="08EAA528"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vMerge/>
            <w:tcBorders>
              <w:top w:val="single" w:sz="4" w:space="0" w:color="auto"/>
              <w:left w:val="single" w:sz="8" w:space="0" w:color="auto"/>
              <w:bottom w:val="single" w:sz="4" w:space="0" w:color="000000"/>
              <w:right w:val="nil"/>
            </w:tcBorders>
            <w:vAlign w:val="center"/>
            <w:hideMark/>
          </w:tcPr>
          <w:p w14:paraId="2CCEA076"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0DEE99CD"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5FBB0E30" w14:textId="77777777" w:rsidTr="00FF0CBB">
        <w:trPr>
          <w:trHeight w:val="394"/>
          <w:jc w:val="center"/>
        </w:trPr>
        <w:tc>
          <w:tcPr>
            <w:tcW w:w="453" w:type="dxa"/>
            <w:vMerge w:val="restart"/>
            <w:tcBorders>
              <w:top w:val="nil"/>
              <w:left w:val="single" w:sz="4" w:space="0" w:color="auto"/>
              <w:bottom w:val="single" w:sz="4" w:space="0" w:color="auto"/>
              <w:right w:val="nil"/>
            </w:tcBorders>
            <w:shd w:val="clear" w:color="000000" w:fill="DDD9C4"/>
            <w:noWrap/>
            <w:textDirection w:val="btLr"/>
            <w:vAlign w:val="bottom"/>
            <w:hideMark/>
          </w:tcPr>
          <w:p w14:paraId="281353BF"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Table 3</w:t>
            </w:r>
          </w:p>
        </w:tc>
        <w:tc>
          <w:tcPr>
            <w:tcW w:w="4110" w:type="dxa"/>
            <w:vMerge/>
            <w:tcBorders>
              <w:top w:val="nil"/>
              <w:left w:val="single" w:sz="4" w:space="0" w:color="auto"/>
              <w:bottom w:val="single" w:sz="4" w:space="0" w:color="auto"/>
              <w:right w:val="nil"/>
            </w:tcBorders>
            <w:vAlign w:val="center"/>
            <w:hideMark/>
          </w:tcPr>
          <w:p w14:paraId="088096CA"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48257309"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647D3A72" w14:textId="77777777" w:rsidTr="00FF0CBB">
        <w:trPr>
          <w:trHeight w:val="394"/>
          <w:jc w:val="center"/>
        </w:trPr>
        <w:tc>
          <w:tcPr>
            <w:tcW w:w="453" w:type="dxa"/>
            <w:vMerge/>
            <w:tcBorders>
              <w:top w:val="nil"/>
              <w:left w:val="single" w:sz="4" w:space="0" w:color="auto"/>
              <w:bottom w:val="single" w:sz="4" w:space="0" w:color="auto"/>
              <w:right w:val="nil"/>
            </w:tcBorders>
            <w:vAlign w:val="center"/>
            <w:hideMark/>
          </w:tcPr>
          <w:p w14:paraId="261C3330"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2E4738F" w14:textId="5E42434A" w:rsidR="00756ADB" w:rsidRPr="00756ADB" w:rsidRDefault="006C4B2C" w:rsidP="006C4B2C">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Self-a</w:t>
            </w:r>
            <w:r w:rsidR="00756ADB" w:rsidRPr="00756ADB">
              <w:rPr>
                <w:rFonts w:ascii="Arial" w:eastAsia="Times New Roman" w:hAnsi="Arial"/>
                <w:color w:val="000000"/>
                <w:sz w:val="20"/>
                <w:szCs w:val="20"/>
                <w:lang w:eastAsia="en-GB"/>
              </w:rPr>
              <w:t xml:space="preserve">ssessment: </w:t>
            </w:r>
            <w:r>
              <w:rPr>
                <w:rFonts w:ascii="Arial" w:eastAsia="Times New Roman" w:hAnsi="Arial"/>
                <w:color w:val="000000"/>
                <w:sz w:val="20"/>
                <w:szCs w:val="20"/>
                <w:lang w:eastAsia="en-GB"/>
              </w:rPr>
              <w:t>d</w:t>
            </w:r>
            <w:r w:rsidR="00756ADB" w:rsidRPr="00756ADB">
              <w:rPr>
                <w:rFonts w:ascii="Arial" w:eastAsia="Times New Roman" w:hAnsi="Arial"/>
                <w:color w:val="000000"/>
                <w:sz w:val="20"/>
                <w:szCs w:val="20"/>
                <w:lang w:eastAsia="en-GB"/>
              </w:rPr>
              <w:t xml:space="preserve">o you meet the conditions? </w:t>
            </w: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3131F47D"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3EA641DA" w14:textId="77777777" w:rsidTr="00FF0CBB">
        <w:trPr>
          <w:trHeight w:val="394"/>
          <w:jc w:val="center"/>
        </w:trPr>
        <w:tc>
          <w:tcPr>
            <w:tcW w:w="453" w:type="dxa"/>
            <w:vMerge/>
            <w:tcBorders>
              <w:top w:val="nil"/>
              <w:left w:val="single" w:sz="4" w:space="0" w:color="auto"/>
              <w:bottom w:val="single" w:sz="4" w:space="0" w:color="auto"/>
              <w:right w:val="nil"/>
            </w:tcBorders>
            <w:vAlign w:val="center"/>
            <w:hideMark/>
          </w:tcPr>
          <w:p w14:paraId="33381BDB"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15E61" w14:textId="77777777" w:rsidR="00756ADB" w:rsidRPr="00756ADB" w:rsidRDefault="00756ADB" w:rsidP="00756ADB">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Yes/No</w:t>
            </w: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05DE5D19"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76282270" w14:textId="77777777" w:rsidTr="00756ADB">
        <w:trPr>
          <w:trHeight w:val="394"/>
          <w:jc w:val="center"/>
        </w:trPr>
        <w:tc>
          <w:tcPr>
            <w:tcW w:w="453" w:type="dxa"/>
            <w:vMerge w:val="restart"/>
            <w:tcBorders>
              <w:top w:val="nil"/>
              <w:left w:val="single" w:sz="4" w:space="0" w:color="auto"/>
              <w:bottom w:val="single" w:sz="4" w:space="0" w:color="auto"/>
              <w:right w:val="nil"/>
            </w:tcBorders>
            <w:shd w:val="clear" w:color="000000" w:fill="E4DFEC"/>
            <w:noWrap/>
            <w:textDirection w:val="btLr"/>
            <w:vAlign w:val="bottom"/>
            <w:hideMark/>
          </w:tcPr>
          <w:p w14:paraId="0B3923C3"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Agreement</w:t>
            </w:r>
          </w:p>
        </w:tc>
        <w:tc>
          <w:tcPr>
            <w:tcW w:w="4110" w:type="dxa"/>
            <w:vMerge w:val="restart"/>
            <w:tcBorders>
              <w:top w:val="single" w:sz="4" w:space="0" w:color="auto"/>
              <w:left w:val="single" w:sz="8" w:space="0" w:color="auto"/>
              <w:bottom w:val="single" w:sz="4" w:space="0" w:color="000000"/>
              <w:right w:val="nil"/>
            </w:tcBorders>
            <w:shd w:val="clear" w:color="auto" w:fill="auto"/>
            <w:hideMark/>
          </w:tcPr>
          <w:p w14:paraId="446904E1" w14:textId="77777777" w:rsidR="0009526A" w:rsidRPr="0009526A" w:rsidRDefault="0009526A" w:rsidP="0009526A">
            <w:pPr>
              <w:spacing w:after="0" w:line="240" w:lineRule="auto"/>
              <w:rPr>
                <w:rFonts w:ascii="Arial" w:eastAsia="Times New Roman" w:hAnsi="Arial"/>
                <w:color w:val="000000"/>
                <w:sz w:val="16"/>
                <w:szCs w:val="16"/>
                <w:lang w:eastAsia="en-GB"/>
              </w:rPr>
            </w:pPr>
            <w:r w:rsidRPr="0009526A">
              <w:rPr>
                <w:rFonts w:ascii="Arial" w:eastAsia="Times New Roman" w:hAnsi="Arial"/>
                <w:color w:val="000000"/>
                <w:sz w:val="16"/>
                <w:szCs w:val="16"/>
                <w:lang w:eastAsia="en-GB"/>
              </w:rPr>
              <w:t>Framework agreements must also ensure that the total trust charge for an agency worker per hour is no more than the corresponding Monitor/TDA price caps throughout the life of the framework. This requirement should also be contractually embedded in the framework agreement (and any call-off terms therein)</w:t>
            </w:r>
          </w:p>
          <w:p w14:paraId="2A1DA1F8" w14:textId="40BD977A" w:rsidR="00756ADB" w:rsidRPr="007221D3" w:rsidRDefault="00756ADB" w:rsidP="00756ADB">
            <w:pPr>
              <w:spacing w:after="0" w:line="240" w:lineRule="auto"/>
              <w:rPr>
                <w:rFonts w:ascii="Arial" w:eastAsia="Times New Roman" w:hAnsi="Arial"/>
                <w:color w:val="000000"/>
                <w:sz w:val="16"/>
                <w:szCs w:val="16"/>
                <w:lang w:eastAsia="en-GB"/>
              </w:rPr>
            </w:pPr>
          </w:p>
        </w:tc>
        <w:tc>
          <w:tcPr>
            <w:tcW w:w="110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DB6E6D" w14:textId="77777777" w:rsidR="00756ADB" w:rsidRPr="00756ADB" w:rsidRDefault="00756ADB" w:rsidP="00756ADB">
            <w:pPr>
              <w:spacing w:after="0" w:line="240" w:lineRule="auto"/>
              <w:jc w:val="center"/>
              <w:rPr>
                <w:rFonts w:ascii="Arial" w:eastAsia="Times New Roman" w:hAnsi="Arial"/>
                <w:color w:val="000000"/>
                <w:sz w:val="16"/>
                <w:szCs w:val="16"/>
                <w:lang w:eastAsia="en-GB"/>
              </w:rPr>
            </w:pPr>
            <w:r w:rsidRPr="00756ADB">
              <w:rPr>
                <w:rFonts w:ascii="Arial" w:eastAsia="Times New Roman" w:hAnsi="Arial"/>
                <w:color w:val="000000"/>
                <w:sz w:val="16"/>
                <w:szCs w:val="16"/>
                <w:lang w:eastAsia="en-GB"/>
              </w:rPr>
              <w:t> </w:t>
            </w:r>
          </w:p>
        </w:tc>
      </w:tr>
      <w:tr w:rsidR="00756ADB" w:rsidRPr="00756ADB" w14:paraId="7798FC06" w14:textId="77777777" w:rsidTr="00756ADB">
        <w:trPr>
          <w:trHeight w:val="394"/>
          <w:jc w:val="center"/>
        </w:trPr>
        <w:tc>
          <w:tcPr>
            <w:tcW w:w="453" w:type="dxa"/>
            <w:vMerge/>
            <w:tcBorders>
              <w:top w:val="nil"/>
              <w:left w:val="single" w:sz="4" w:space="0" w:color="auto"/>
              <w:bottom w:val="single" w:sz="4" w:space="0" w:color="auto"/>
              <w:right w:val="nil"/>
            </w:tcBorders>
            <w:vAlign w:val="center"/>
            <w:hideMark/>
          </w:tcPr>
          <w:p w14:paraId="7CBE1087"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vMerge/>
            <w:tcBorders>
              <w:top w:val="single" w:sz="4" w:space="0" w:color="auto"/>
              <w:left w:val="single" w:sz="8" w:space="0" w:color="auto"/>
              <w:bottom w:val="single" w:sz="4" w:space="0" w:color="000000"/>
              <w:right w:val="nil"/>
            </w:tcBorders>
            <w:vAlign w:val="center"/>
            <w:hideMark/>
          </w:tcPr>
          <w:p w14:paraId="228D1656"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199EAE7F"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0F23150F" w14:textId="77777777" w:rsidTr="00756ADB">
        <w:trPr>
          <w:trHeight w:val="382"/>
          <w:jc w:val="center"/>
        </w:trPr>
        <w:tc>
          <w:tcPr>
            <w:tcW w:w="453" w:type="dxa"/>
            <w:vMerge/>
            <w:tcBorders>
              <w:top w:val="nil"/>
              <w:left w:val="single" w:sz="4" w:space="0" w:color="auto"/>
              <w:bottom w:val="single" w:sz="4" w:space="0" w:color="auto"/>
              <w:right w:val="nil"/>
            </w:tcBorders>
            <w:vAlign w:val="center"/>
            <w:hideMark/>
          </w:tcPr>
          <w:p w14:paraId="430973BB"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vMerge/>
            <w:tcBorders>
              <w:top w:val="single" w:sz="4" w:space="0" w:color="auto"/>
              <w:left w:val="single" w:sz="8" w:space="0" w:color="auto"/>
              <w:bottom w:val="single" w:sz="4" w:space="0" w:color="000000"/>
              <w:right w:val="nil"/>
            </w:tcBorders>
            <w:vAlign w:val="center"/>
            <w:hideMark/>
          </w:tcPr>
          <w:p w14:paraId="5CA9A905"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73C607B8"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6C7E066A" w14:textId="77777777" w:rsidTr="00FF0CBB">
        <w:trPr>
          <w:trHeight w:val="394"/>
          <w:jc w:val="center"/>
        </w:trPr>
        <w:tc>
          <w:tcPr>
            <w:tcW w:w="453" w:type="dxa"/>
            <w:vMerge w:val="restart"/>
            <w:tcBorders>
              <w:top w:val="nil"/>
              <w:left w:val="single" w:sz="4" w:space="0" w:color="auto"/>
              <w:bottom w:val="single" w:sz="4" w:space="0" w:color="auto"/>
              <w:right w:val="nil"/>
            </w:tcBorders>
            <w:shd w:val="clear" w:color="000000" w:fill="DDD9C4"/>
            <w:noWrap/>
            <w:textDirection w:val="btLr"/>
            <w:vAlign w:val="bottom"/>
            <w:hideMark/>
          </w:tcPr>
          <w:p w14:paraId="4FEB93A0"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Table 3</w:t>
            </w:r>
          </w:p>
        </w:tc>
        <w:tc>
          <w:tcPr>
            <w:tcW w:w="4110" w:type="dxa"/>
            <w:vMerge/>
            <w:tcBorders>
              <w:top w:val="nil"/>
              <w:left w:val="single" w:sz="4" w:space="0" w:color="auto"/>
              <w:bottom w:val="single" w:sz="4" w:space="0" w:color="auto"/>
              <w:right w:val="nil"/>
            </w:tcBorders>
            <w:vAlign w:val="center"/>
            <w:hideMark/>
          </w:tcPr>
          <w:p w14:paraId="1B8B3D4A"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47BB0365"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48712932" w14:textId="77777777" w:rsidTr="00FF0CBB">
        <w:trPr>
          <w:trHeight w:val="394"/>
          <w:jc w:val="center"/>
        </w:trPr>
        <w:tc>
          <w:tcPr>
            <w:tcW w:w="453" w:type="dxa"/>
            <w:vMerge/>
            <w:tcBorders>
              <w:top w:val="nil"/>
              <w:left w:val="single" w:sz="4" w:space="0" w:color="auto"/>
              <w:bottom w:val="single" w:sz="4" w:space="0" w:color="auto"/>
              <w:right w:val="nil"/>
            </w:tcBorders>
            <w:vAlign w:val="center"/>
            <w:hideMark/>
          </w:tcPr>
          <w:p w14:paraId="39C910B6"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192E7DC" w14:textId="5A8422F8" w:rsidR="00756ADB" w:rsidRPr="00756ADB" w:rsidRDefault="006C4B2C" w:rsidP="006C4B2C">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Self-a</w:t>
            </w:r>
            <w:r w:rsidR="00756ADB" w:rsidRPr="00756ADB">
              <w:rPr>
                <w:rFonts w:ascii="Arial" w:eastAsia="Times New Roman" w:hAnsi="Arial"/>
                <w:color w:val="000000"/>
                <w:sz w:val="20"/>
                <w:szCs w:val="20"/>
                <w:lang w:eastAsia="en-GB"/>
              </w:rPr>
              <w:t xml:space="preserve">ssessment: </w:t>
            </w:r>
            <w:r>
              <w:rPr>
                <w:rFonts w:ascii="Arial" w:eastAsia="Times New Roman" w:hAnsi="Arial"/>
                <w:color w:val="000000"/>
                <w:sz w:val="20"/>
                <w:szCs w:val="20"/>
                <w:lang w:eastAsia="en-GB"/>
              </w:rPr>
              <w:t>d</w:t>
            </w:r>
            <w:r w:rsidR="00756ADB" w:rsidRPr="00756ADB">
              <w:rPr>
                <w:rFonts w:ascii="Arial" w:eastAsia="Times New Roman" w:hAnsi="Arial"/>
                <w:color w:val="000000"/>
                <w:sz w:val="20"/>
                <w:szCs w:val="20"/>
                <w:lang w:eastAsia="en-GB"/>
              </w:rPr>
              <w:t xml:space="preserve">o you meet the conditions? </w:t>
            </w: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2BD5E9A5"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2CED253B" w14:textId="77777777" w:rsidTr="00FF0CBB">
        <w:trPr>
          <w:trHeight w:val="394"/>
          <w:jc w:val="center"/>
        </w:trPr>
        <w:tc>
          <w:tcPr>
            <w:tcW w:w="453" w:type="dxa"/>
            <w:vMerge/>
            <w:tcBorders>
              <w:top w:val="nil"/>
              <w:left w:val="single" w:sz="4" w:space="0" w:color="auto"/>
              <w:bottom w:val="single" w:sz="4" w:space="0" w:color="auto"/>
              <w:right w:val="nil"/>
            </w:tcBorders>
            <w:vAlign w:val="center"/>
            <w:hideMark/>
          </w:tcPr>
          <w:p w14:paraId="38463D3B"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7C0A5" w14:textId="77777777" w:rsidR="00756ADB" w:rsidRPr="00756ADB" w:rsidRDefault="00756ADB" w:rsidP="00756ADB">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Yes/No</w:t>
            </w:r>
          </w:p>
        </w:tc>
        <w:tc>
          <w:tcPr>
            <w:tcW w:w="11004" w:type="dxa"/>
            <w:vMerge/>
            <w:tcBorders>
              <w:top w:val="single" w:sz="4" w:space="0" w:color="auto"/>
              <w:left w:val="single" w:sz="4" w:space="0" w:color="auto"/>
              <w:bottom w:val="single" w:sz="4" w:space="0" w:color="auto"/>
              <w:right w:val="single" w:sz="4" w:space="0" w:color="auto"/>
            </w:tcBorders>
            <w:vAlign w:val="center"/>
            <w:hideMark/>
          </w:tcPr>
          <w:p w14:paraId="33966D55"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bl>
    <w:p w14:paraId="65826BF1" w14:textId="77777777" w:rsidR="00756ADB" w:rsidRDefault="00756ADB" w:rsidP="00233E96">
      <w:pPr>
        <w:spacing w:after="0"/>
        <w:jc w:val="center"/>
        <w:rPr>
          <w:sz w:val="40"/>
          <w:szCs w:val="40"/>
        </w:rPr>
      </w:pPr>
    </w:p>
    <w:tbl>
      <w:tblPr>
        <w:tblW w:w="15820" w:type="dxa"/>
        <w:jc w:val="center"/>
        <w:tblLayout w:type="fixed"/>
        <w:tblLook w:val="04A0" w:firstRow="1" w:lastRow="0" w:firstColumn="1" w:lastColumn="0" w:noHBand="0" w:noVBand="1"/>
      </w:tblPr>
      <w:tblGrid>
        <w:gridCol w:w="460"/>
        <w:gridCol w:w="4177"/>
        <w:gridCol w:w="11183"/>
      </w:tblGrid>
      <w:tr w:rsidR="00756ADB" w:rsidRPr="00756ADB" w14:paraId="51531A9E" w14:textId="77777777" w:rsidTr="00FF0CBB">
        <w:trPr>
          <w:trHeight w:val="499"/>
          <w:jc w:val="center"/>
        </w:trPr>
        <w:tc>
          <w:tcPr>
            <w:tcW w:w="460" w:type="dxa"/>
            <w:tcBorders>
              <w:top w:val="nil"/>
              <w:left w:val="nil"/>
              <w:bottom w:val="nil"/>
              <w:right w:val="nil"/>
            </w:tcBorders>
            <w:shd w:val="clear" w:color="auto" w:fill="auto"/>
            <w:noWrap/>
            <w:vAlign w:val="bottom"/>
            <w:hideMark/>
          </w:tcPr>
          <w:p w14:paraId="279EDECE" w14:textId="77777777" w:rsidR="00756ADB" w:rsidRPr="00756ADB" w:rsidRDefault="00756ADB" w:rsidP="00756ADB">
            <w:pPr>
              <w:spacing w:after="0" w:line="240" w:lineRule="auto"/>
              <w:rPr>
                <w:rFonts w:ascii="Calibri" w:eastAsia="Times New Roman" w:hAnsi="Calibri" w:cs="Times New Roman"/>
                <w:color w:val="000000"/>
                <w:sz w:val="22"/>
                <w:szCs w:val="22"/>
                <w:lang w:eastAsia="en-GB"/>
              </w:rPr>
            </w:pPr>
          </w:p>
        </w:tc>
        <w:tc>
          <w:tcPr>
            <w:tcW w:w="417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4D64820" w14:textId="72A1CF59" w:rsidR="00756ADB" w:rsidRPr="00756ADB" w:rsidRDefault="00756ADB" w:rsidP="00756ADB">
            <w:pPr>
              <w:spacing w:after="0" w:line="240" w:lineRule="auto"/>
              <w:jc w:val="center"/>
              <w:rPr>
                <w:rFonts w:ascii="Arial" w:eastAsia="Times New Roman" w:hAnsi="Arial"/>
                <w:b/>
                <w:bCs/>
                <w:color w:val="000000"/>
                <w:sz w:val="20"/>
                <w:szCs w:val="20"/>
                <w:lang w:eastAsia="en-GB"/>
              </w:rPr>
            </w:pPr>
          </w:p>
        </w:tc>
        <w:tc>
          <w:tcPr>
            <w:tcW w:w="11183" w:type="dxa"/>
            <w:tcBorders>
              <w:top w:val="single" w:sz="4" w:space="0" w:color="auto"/>
              <w:left w:val="single" w:sz="4" w:space="0" w:color="auto"/>
              <w:bottom w:val="single" w:sz="4" w:space="0" w:color="auto"/>
              <w:right w:val="single" w:sz="4" w:space="0" w:color="auto"/>
            </w:tcBorders>
            <w:shd w:val="clear" w:color="000000" w:fill="D9D9D9"/>
            <w:vAlign w:val="center"/>
          </w:tcPr>
          <w:p w14:paraId="7B99AB71" w14:textId="754EFF37" w:rsidR="00756ADB" w:rsidRPr="00756ADB" w:rsidRDefault="00756ADB" w:rsidP="00756ADB">
            <w:pPr>
              <w:spacing w:after="0" w:line="240" w:lineRule="auto"/>
              <w:jc w:val="center"/>
              <w:rPr>
                <w:rFonts w:ascii="Arial" w:eastAsia="Times New Roman" w:hAnsi="Arial"/>
                <w:b/>
                <w:bCs/>
                <w:color w:val="000000"/>
                <w:sz w:val="16"/>
                <w:szCs w:val="16"/>
                <w:lang w:eastAsia="en-GB"/>
              </w:rPr>
            </w:pPr>
          </w:p>
        </w:tc>
      </w:tr>
      <w:tr w:rsidR="00756ADB" w:rsidRPr="00756ADB" w14:paraId="362FA877" w14:textId="77777777" w:rsidTr="00756ADB">
        <w:trPr>
          <w:trHeight w:val="402"/>
          <w:jc w:val="center"/>
        </w:trPr>
        <w:tc>
          <w:tcPr>
            <w:tcW w:w="460" w:type="dxa"/>
            <w:vMerge w:val="restart"/>
            <w:tcBorders>
              <w:top w:val="single" w:sz="4" w:space="0" w:color="auto"/>
              <w:left w:val="single" w:sz="4" w:space="0" w:color="auto"/>
              <w:bottom w:val="single" w:sz="4" w:space="0" w:color="auto"/>
              <w:right w:val="nil"/>
            </w:tcBorders>
            <w:shd w:val="clear" w:color="000000" w:fill="E4DFEC"/>
            <w:noWrap/>
            <w:textDirection w:val="btLr"/>
            <w:vAlign w:val="bottom"/>
            <w:hideMark/>
          </w:tcPr>
          <w:p w14:paraId="7C30EFF1"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Agreement</w:t>
            </w:r>
          </w:p>
        </w:tc>
        <w:tc>
          <w:tcPr>
            <w:tcW w:w="4177" w:type="dxa"/>
            <w:vMerge w:val="restart"/>
            <w:tcBorders>
              <w:top w:val="single" w:sz="4" w:space="0" w:color="auto"/>
              <w:left w:val="single" w:sz="8" w:space="0" w:color="auto"/>
              <w:bottom w:val="single" w:sz="4" w:space="0" w:color="000000"/>
              <w:right w:val="nil"/>
            </w:tcBorders>
            <w:shd w:val="clear" w:color="auto" w:fill="auto"/>
            <w:hideMark/>
          </w:tcPr>
          <w:p w14:paraId="357E0BB8" w14:textId="77777777" w:rsidR="0009526A" w:rsidRPr="0009526A" w:rsidRDefault="0009526A" w:rsidP="0009526A">
            <w:pPr>
              <w:spacing w:after="0" w:line="240" w:lineRule="auto"/>
              <w:rPr>
                <w:rFonts w:ascii="Arial" w:eastAsia="Times New Roman" w:hAnsi="Arial"/>
                <w:color w:val="000000"/>
                <w:sz w:val="16"/>
                <w:szCs w:val="16"/>
                <w:lang w:eastAsia="en-GB"/>
              </w:rPr>
            </w:pPr>
            <w:r w:rsidRPr="0009526A">
              <w:rPr>
                <w:rFonts w:ascii="Arial" w:eastAsia="Times New Roman" w:hAnsi="Arial"/>
                <w:color w:val="000000"/>
                <w:sz w:val="16"/>
                <w:szCs w:val="16"/>
                <w:lang w:eastAsia="en-GB"/>
              </w:rPr>
              <w:t>Framework agreements need to include a mechanism for trusts to stay on framework where trusts have to override the Monitor/TDA caps to secure a worker on exceptional patient safety grounds. Such a mechanism must be on a shift basis.  There should be no other means of escalation within the framework</w:t>
            </w:r>
          </w:p>
          <w:p w14:paraId="7C71FADD" w14:textId="5F6B613B" w:rsidR="00756ADB" w:rsidRPr="007221D3" w:rsidRDefault="00756ADB" w:rsidP="00756ADB">
            <w:pPr>
              <w:spacing w:after="0" w:line="240" w:lineRule="auto"/>
              <w:rPr>
                <w:rFonts w:ascii="Arial" w:eastAsia="Times New Roman" w:hAnsi="Arial"/>
                <w:color w:val="000000"/>
                <w:sz w:val="16"/>
                <w:szCs w:val="16"/>
                <w:lang w:eastAsia="en-GB"/>
              </w:rPr>
            </w:pPr>
          </w:p>
        </w:tc>
        <w:tc>
          <w:tcPr>
            <w:tcW w:w="11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B1FC7A" w14:textId="77777777" w:rsidR="00756ADB" w:rsidRPr="00756ADB" w:rsidRDefault="00756ADB" w:rsidP="00756ADB">
            <w:pPr>
              <w:spacing w:after="0" w:line="240" w:lineRule="auto"/>
              <w:rPr>
                <w:rFonts w:ascii="Arial" w:eastAsia="Times New Roman" w:hAnsi="Arial"/>
                <w:color w:val="000000"/>
                <w:sz w:val="16"/>
                <w:szCs w:val="16"/>
                <w:lang w:eastAsia="en-GB"/>
              </w:rPr>
            </w:pPr>
            <w:r w:rsidRPr="00756ADB">
              <w:rPr>
                <w:rFonts w:ascii="Arial" w:eastAsia="Times New Roman" w:hAnsi="Arial"/>
                <w:color w:val="000000"/>
                <w:sz w:val="16"/>
                <w:szCs w:val="16"/>
                <w:lang w:eastAsia="en-GB"/>
              </w:rPr>
              <w:t> </w:t>
            </w:r>
          </w:p>
        </w:tc>
      </w:tr>
      <w:tr w:rsidR="00756ADB" w:rsidRPr="00756ADB" w14:paraId="46340D20" w14:textId="77777777" w:rsidTr="00756ADB">
        <w:trPr>
          <w:trHeight w:val="402"/>
          <w:jc w:val="center"/>
        </w:trPr>
        <w:tc>
          <w:tcPr>
            <w:tcW w:w="460" w:type="dxa"/>
            <w:vMerge/>
            <w:tcBorders>
              <w:top w:val="single" w:sz="4" w:space="0" w:color="auto"/>
              <w:left w:val="single" w:sz="4" w:space="0" w:color="auto"/>
              <w:bottom w:val="single" w:sz="4" w:space="0" w:color="auto"/>
              <w:right w:val="nil"/>
            </w:tcBorders>
            <w:vAlign w:val="center"/>
            <w:hideMark/>
          </w:tcPr>
          <w:p w14:paraId="5D5EB665"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single" w:sz="8" w:space="0" w:color="auto"/>
              <w:bottom w:val="single" w:sz="4" w:space="0" w:color="000000"/>
              <w:right w:val="nil"/>
            </w:tcBorders>
            <w:vAlign w:val="center"/>
            <w:hideMark/>
          </w:tcPr>
          <w:p w14:paraId="15882061"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224EDAFE"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04A6AB94" w14:textId="77777777" w:rsidTr="00756ADB">
        <w:trPr>
          <w:trHeight w:val="402"/>
          <w:jc w:val="center"/>
        </w:trPr>
        <w:tc>
          <w:tcPr>
            <w:tcW w:w="460" w:type="dxa"/>
            <w:vMerge/>
            <w:tcBorders>
              <w:top w:val="single" w:sz="4" w:space="0" w:color="auto"/>
              <w:left w:val="single" w:sz="4" w:space="0" w:color="auto"/>
              <w:bottom w:val="single" w:sz="4" w:space="0" w:color="auto"/>
              <w:right w:val="nil"/>
            </w:tcBorders>
            <w:vAlign w:val="center"/>
            <w:hideMark/>
          </w:tcPr>
          <w:p w14:paraId="55E87012"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single" w:sz="8" w:space="0" w:color="auto"/>
              <w:bottom w:val="single" w:sz="4" w:space="0" w:color="000000"/>
              <w:right w:val="nil"/>
            </w:tcBorders>
            <w:vAlign w:val="center"/>
            <w:hideMark/>
          </w:tcPr>
          <w:p w14:paraId="51204E83"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5F70C79D"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4D0A6319" w14:textId="77777777" w:rsidTr="00FF0CBB">
        <w:trPr>
          <w:trHeight w:val="402"/>
          <w:jc w:val="center"/>
        </w:trPr>
        <w:tc>
          <w:tcPr>
            <w:tcW w:w="460" w:type="dxa"/>
            <w:vMerge w:val="restart"/>
            <w:tcBorders>
              <w:top w:val="nil"/>
              <w:left w:val="single" w:sz="4" w:space="0" w:color="auto"/>
              <w:bottom w:val="single" w:sz="4" w:space="0" w:color="auto"/>
              <w:right w:val="nil"/>
            </w:tcBorders>
            <w:shd w:val="clear" w:color="000000" w:fill="DDD9C4"/>
            <w:noWrap/>
            <w:textDirection w:val="btLr"/>
            <w:vAlign w:val="bottom"/>
            <w:hideMark/>
          </w:tcPr>
          <w:p w14:paraId="09110291"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Table 3</w:t>
            </w:r>
          </w:p>
        </w:tc>
        <w:tc>
          <w:tcPr>
            <w:tcW w:w="4177" w:type="dxa"/>
            <w:vMerge/>
            <w:tcBorders>
              <w:top w:val="nil"/>
              <w:left w:val="single" w:sz="4" w:space="0" w:color="auto"/>
              <w:bottom w:val="single" w:sz="4" w:space="0" w:color="auto"/>
              <w:right w:val="nil"/>
            </w:tcBorders>
            <w:vAlign w:val="center"/>
            <w:hideMark/>
          </w:tcPr>
          <w:p w14:paraId="6C9C382F"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4024562A"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7B4E451B" w14:textId="77777777" w:rsidTr="00FF0CBB">
        <w:trPr>
          <w:trHeight w:val="402"/>
          <w:jc w:val="center"/>
        </w:trPr>
        <w:tc>
          <w:tcPr>
            <w:tcW w:w="460" w:type="dxa"/>
            <w:vMerge/>
            <w:tcBorders>
              <w:top w:val="nil"/>
              <w:left w:val="single" w:sz="4" w:space="0" w:color="auto"/>
              <w:bottom w:val="single" w:sz="4" w:space="0" w:color="auto"/>
              <w:right w:val="nil"/>
            </w:tcBorders>
            <w:vAlign w:val="center"/>
            <w:hideMark/>
          </w:tcPr>
          <w:p w14:paraId="228887C2"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ACCD080" w14:textId="7CD62721" w:rsidR="00756ADB" w:rsidRPr="00756ADB" w:rsidRDefault="006C4B2C" w:rsidP="006C4B2C">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Self-a</w:t>
            </w:r>
            <w:r w:rsidR="00756ADB" w:rsidRPr="00756ADB">
              <w:rPr>
                <w:rFonts w:ascii="Arial" w:eastAsia="Times New Roman" w:hAnsi="Arial"/>
                <w:color w:val="000000"/>
                <w:sz w:val="20"/>
                <w:szCs w:val="20"/>
                <w:lang w:eastAsia="en-GB"/>
              </w:rPr>
              <w:t xml:space="preserve">ssessment: </w:t>
            </w:r>
            <w:r>
              <w:rPr>
                <w:rFonts w:ascii="Arial" w:eastAsia="Times New Roman" w:hAnsi="Arial"/>
                <w:color w:val="000000"/>
                <w:sz w:val="20"/>
                <w:szCs w:val="20"/>
                <w:lang w:eastAsia="en-GB"/>
              </w:rPr>
              <w:t>d</w:t>
            </w:r>
            <w:r w:rsidR="00756ADB" w:rsidRPr="00756ADB">
              <w:rPr>
                <w:rFonts w:ascii="Arial" w:eastAsia="Times New Roman" w:hAnsi="Arial"/>
                <w:color w:val="000000"/>
                <w:sz w:val="20"/>
                <w:szCs w:val="20"/>
                <w:lang w:eastAsia="en-GB"/>
              </w:rPr>
              <w:t xml:space="preserve">o you meet the conditions? </w:t>
            </w: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4E67B316"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7C6E02ED" w14:textId="77777777" w:rsidTr="00FF0CBB">
        <w:trPr>
          <w:trHeight w:val="402"/>
          <w:jc w:val="center"/>
        </w:trPr>
        <w:tc>
          <w:tcPr>
            <w:tcW w:w="460" w:type="dxa"/>
            <w:vMerge/>
            <w:tcBorders>
              <w:top w:val="nil"/>
              <w:left w:val="single" w:sz="4" w:space="0" w:color="auto"/>
              <w:bottom w:val="single" w:sz="4" w:space="0" w:color="auto"/>
              <w:right w:val="nil"/>
            </w:tcBorders>
            <w:vAlign w:val="center"/>
            <w:hideMark/>
          </w:tcPr>
          <w:p w14:paraId="04BE0F27"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805D7" w14:textId="77777777" w:rsidR="00756ADB" w:rsidRPr="00756ADB" w:rsidRDefault="00756ADB" w:rsidP="00756ADB">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Yes/No</w:t>
            </w: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6DE4C532"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0E64BF49" w14:textId="77777777" w:rsidTr="00756ADB">
        <w:trPr>
          <w:trHeight w:val="402"/>
          <w:jc w:val="center"/>
        </w:trPr>
        <w:tc>
          <w:tcPr>
            <w:tcW w:w="460" w:type="dxa"/>
            <w:vMerge w:val="restart"/>
            <w:tcBorders>
              <w:top w:val="nil"/>
              <w:left w:val="single" w:sz="4" w:space="0" w:color="auto"/>
              <w:bottom w:val="single" w:sz="4" w:space="0" w:color="auto"/>
              <w:right w:val="nil"/>
            </w:tcBorders>
            <w:shd w:val="clear" w:color="000000" w:fill="E4DFEC"/>
            <w:noWrap/>
            <w:textDirection w:val="btLr"/>
            <w:vAlign w:val="bottom"/>
            <w:hideMark/>
          </w:tcPr>
          <w:p w14:paraId="2373305E"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Owner</w:t>
            </w:r>
          </w:p>
        </w:tc>
        <w:tc>
          <w:tcPr>
            <w:tcW w:w="4177" w:type="dxa"/>
            <w:vMerge w:val="restart"/>
            <w:tcBorders>
              <w:top w:val="single" w:sz="4" w:space="0" w:color="auto"/>
              <w:left w:val="single" w:sz="8" w:space="0" w:color="auto"/>
              <w:bottom w:val="single" w:sz="4" w:space="0" w:color="000000"/>
              <w:right w:val="nil"/>
            </w:tcBorders>
            <w:shd w:val="clear" w:color="auto" w:fill="auto"/>
            <w:hideMark/>
          </w:tcPr>
          <w:p w14:paraId="151339C7" w14:textId="2DDCC9EE" w:rsidR="00756ADB" w:rsidRPr="007221D3" w:rsidRDefault="0009526A" w:rsidP="00756ADB">
            <w:pPr>
              <w:spacing w:after="0" w:line="240" w:lineRule="auto"/>
              <w:rPr>
                <w:rFonts w:ascii="Arial" w:eastAsia="Times New Roman" w:hAnsi="Arial"/>
                <w:color w:val="000000"/>
                <w:sz w:val="16"/>
                <w:szCs w:val="16"/>
                <w:lang w:eastAsia="en-GB"/>
              </w:rPr>
            </w:pPr>
            <w:r w:rsidRPr="0009526A">
              <w:rPr>
                <w:rFonts w:ascii="Arial" w:eastAsia="Times New Roman" w:hAnsi="Arial"/>
                <w:color w:val="000000"/>
                <w:sz w:val="16"/>
                <w:szCs w:val="16"/>
                <w:lang w:eastAsia="en-GB"/>
              </w:rPr>
              <w:t>Framework operators must ensure that agencies on the framework agreements are seeking regular assurances from workers that workers are complying with IR35 legislation when engaging with a trust via a personal service company (PSC). Agencies should seek these assurances to be eligible for a place on the framework agreement</w:t>
            </w:r>
          </w:p>
        </w:tc>
        <w:tc>
          <w:tcPr>
            <w:tcW w:w="11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9C408A" w14:textId="77777777" w:rsidR="00756ADB" w:rsidRPr="00756ADB" w:rsidRDefault="00756ADB" w:rsidP="00756ADB">
            <w:pPr>
              <w:spacing w:after="0" w:line="240" w:lineRule="auto"/>
              <w:jc w:val="center"/>
              <w:rPr>
                <w:rFonts w:ascii="Arial" w:eastAsia="Times New Roman" w:hAnsi="Arial"/>
                <w:color w:val="000000"/>
                <w:sz w:val="16"/>
                <w:szCs w:val="16"/>
                <w:lang w:eastAsia="en-GB"/>
              </w:rPr>
            </w:pPr>
            <w:r w:rsidRPr="00756ADB">
              <w:rPr>
                <w:rFonts w:ascii="Arial" w:eastAsia="Times New Roman" w:hAnsi="Arial"/>
                <w:color w:val="000000"/>
                <w:sz w:val="16"/>
                <w:szCs w:val="16"/>
                <w:lang w:eastAsia="en-GB"/>
              </w:rPr>
              <w:t> </w:t>
            </w:r>
          </w:p>
        </w:tc>
      </w:tr>
      <w:tr w:rsidR="00756ADB" w:rsidRPr="00756ADB" w14:paraId="3FCF292E" w14:textId="77777777" w:rsidTr="00756ADB">
        <w:trPr>
          <w:trHeight w:val="402"/>
          <w:jc w:val="center"/>
        </w:trPr>
        <w:tc>
          <w:tcPr>
            <w:tcW w:w="460" w:type="dxa"/>
            <w:vMerge/>
            <w:tcBorders>
              <w:top w:val="nil"/>
              <w:left w:val="single" w:sz="4" w:space="0" w:color="auto"/>
              <w:bottom w:val="single" w:sz="4" w:space="0" w:color="auto"/>
              <w:right w:val="nil"/>
            </w:tcBorders>
            <w:vAlign w:val="center"/>
            <w:hideMark/>
          </w:tcPr>
          <w:p w14:paraId="4A0AFC21"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single" w:sz="8" w:space="0" w:color="auto"/>
              <w:bottom w:val="single" w:sz="4" w:space="0" w:color="000000"/>
              <w:right w:val="nil"/>
            </w:tcBorders>
            <w:vAlign w:val="center"/>
            <w:hideMark/>
          </w:tcPr>
          <w:p w14:paraId="22776910"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5A0653F1"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269F7F7A" w14:textId="77777777" w:rsidTr="00756ADB">
        <w:trPr>
          <w:trHeight w:val="402"/>
          <w:jc w:val="center"/>
        </w:trPr>
        <w:tc>
          <w:tcPr>
            <w:tcW w:w="460" w:type="dxa"/>
            <w:vMerge/>
            <w:tcBorders>
              <w:top w:val="nil"/>
              <w:left w:val="single" w:sz="4" w:space="0" w:color="auto"/>
              <w:bottom w:val="single" w:sz="4" w:space="0" w:color="auto"/>
              <w:right w:val="nil"/>
            </w:tcBorders>
            <w:vAlign w:val="center"/>
            <w:hideMark/>
          </w:tcPr>
          <w:p w14:paraId="096BA161"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vMerge/>
            <w:tcBorders>
              <w:top w:val="single" w:sz="4" w:space="0" w:color="auto"/>
              <w:left w:val="single" w:sz="8" w:space="0" w:color="auto"/>
              <w:bottom w:val="single" w:sz="4" w:space="0" w:color="000000"/>
              <w:right w:val="nil"/>
            </w:tcBorders>
            <w:vAlign w:val="center"/>
            <w:hideMark/>
          </w:tcPr>
          <w:p w14:paraId="011ACDA6"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7C5010C0"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312B13A2" w14:textId="77777777" w:rsidTr="00FF0CBB">
        <w:trPr>
          <w:trHeight w:val="402"/>
          <w:jc w:val="center"/>
        </w:trPr>
        <w:tc>
          <w:tcPr>
            <w:tcW w:w="460" w:type="dxa"/>
            <w:vMerge w:val="restart"/>
            <w:tcBorders>
              <w:top w:val="nil"/>
              <w:left w:val="single" w:sz="4" w:space="0" w:color="auto"/>
              <w:bottom w:val="single" w:sz="4" w:space="0" w:color="auto"/>
              <w:right w:val="nil"/>
            </w:tcBorders>
            <w:shd w:val="clear" w:color="000000" w:fill="DDD9C4"/>
            <w:noWrap/>
            <w:textDirection w:val="btLr"/>
            <w:vAlign w:val="bottom"/>
            <w:hideMark/>
          </w:tcPr>
          <w:p w14:paraId="4FEA35B9" w14:textId="77777777" w:rsidR="00756ADB" w:rsidRPr="00756ADB" w:rsidRDefault="00756ADB" w:rsidP="00756ADB">
            <w:pPr>
              <w:spacing w:after="0" w:line="240" w:lineRule="auto"/>
              <w:jc w:val="center"/>
              <w:rPr>
                <w:rFonts w:ascii="Arial" w:eastAsia="Times New Roman" w:hAnsi="Arial"/>
                <w:color w:val="000000"/>
                <w:sz w:val="18"/>
                <w:szCs w:val="18"/>
                <w:lang w:eastAsia="en-GB"/>
              </w:rPr>
            </w:pPr>
            <w:r w:rsidRPr="00756ADB">
              <w:rPr>
                <w:rFonts w:ascii="Arial" w:eastAsia="Times New Roman" w:hAnsi="Arial"/>
                <w:color w:val="000000"/>
                <w:sz w:val="18"/>
                <w:szCs w:val="18"/>
                <w:lang w:eastAsia="en-GB"/>
              </w:rPr>
              <w:t>Table 3</w:t>
            </w:r>
          </w:p>
        </w:tc>
        <w:tc>
          <w:tcPr>
            <w:tcW w:w="4177" w:type="dxa"/>
            <w:vMerge/>
            <w:tcBorders>
              <w:top w:val="nil"/>
              <w:left w:val="single" w:sz="4" w:space="0" w:color="auto"/>
              <w:bottom w:val="single" w:sz="4" w:space="0" w:color="auto"/>
              <w:right w:val="nil"/>
            </w:tcBorders>
            <w:vAlign w:val="center"/>
            <w:hideMark/>
          </w:tcPr>
          <w:p w14:paraId="671BE235" w14:textId="77777777" w:rsidR="00756ADB" w:rsidRPr="00756ADB" w:rsidRDefault="00756ADB" w:rsidP="00756ADB">
            <w:pPr>
              <w:spacing w:after="0" w:line="240" w:lineRule="auto"/>
              <w:rPr>
                <w:rFonts w:ascii="Arial" w:eastAsia="Times New Roman" w:hAnsi="Arial"/>
                <w:color w:val="000000"/>
                <w:sz w:val="16"/>
                <w:szCs w:val="16"/>
                <w:lang w:eastAsia="en-GB"/>
              </w:rPr>
            </w:pP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33C1E997"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72625A9B" w14:textId="77777777" w:rsidTr="00FF0CBB">
        <w:trPr>
          <w:trHeight w:val="402"/>
          <w:jc w:val="center"/>
        </w:trPr>
        <w:tc>
          <w:tcPr>
            <w:tcW w:w="460" w:type="dxa"/>
            <w:vMerge/>
            <w:tcBorders>
              <w:top w:val="nil"/>
              <w:left w:val="single" w:sz="4" w:space="0" w:color="auto"/>
              <w:bottom w:val="single" w:sz="4" w:space="0" w:color="auto"/>
              <w:right w:val="nil"/>
            </w:tcBorders>
            <w:vAlign w:val="center"/>
            <w:hideMark/>
          </w:tcPr>
          <w:p w14:paraId="5C9CF628"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C9C413D" w14:textId="400DF782" w:rsidR="00756ADB" w:rsidRPr="00756ADB" w:rsidRDefault="006C4B2C" w:rsidP="006C4B2C">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Self-a</w:t>
            </w:r>
            <w:r w:rsidR="00756ADB" w:rsidRPr="00756ADB">
              <w:rPr>
                <w:rFonts w:ascii="Arial" w:eastAsia="Times New Roman" w:hAnsi="Arial"/>
                <w:color w:val="000000"/>
                <w:sz w:val="20"/>
                <w:szCs w:val="20"/>
                <w:lang w:eastAsia="en-GB"/>
              </w:rPr>
              <w:t xml:space="preserve">ssessment: </w:t>
            </w:r>
            <w:r>
              <w:rPr>
                <w:rFonts w:ascii="Arial" w:eastAsia="Times New Roman" w:hAnsi="Arial"/>
                <w:color w:val="000000"/>
                <w:sz w:val="20"/>
                <w:szCs w:val="20"/>
                <w:lang w:eastAsia="en-GB"/>
              </w:rPr>
              <w:t>d</w:t>
            </w:r>
            <w:r w:rsidR="00756ADB" w:rsidRPr="00756ADB">
              <w:rPr>
                <w:rFonts w:ascii="Arial" w:eastAsia="Times New Roman" w:hAnsi="Arial"/>
                <w:color w:val="000000"/>
                <w:sz w:val="20"/>
                <w:szCs w:val="20"/>
                <w:lang w:eastAsia="en-GB"/>
              </w:rPr>
              <w:t xml:space="preserve">o you meet the conditions? </w:t>
            </w: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617F796E"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r w:rsidR="00756ADB" w:rsidRPr="00756ADB" w14:paraId="6BA3C7CF" w14:textId="77777777" w:rsidTr="00FF0CBB">
        <w:trPr>
          <w:trHeight w:val="402"/>
          <w:jc w:val="center"/>
        </w:trPr>
        <w:tc>
          <w:tcPr>
            <w:tcW w:w="460" w:type="dxa"/>
            <w:vMerge/>
            <w:tcBorders>
              <w:top w:val="nil"/>
              <w:left w:val="single" w:sz="4" w:space="0" w:color="auto"/>
              <w:bottom w:val="single" w:sz="4" w:space="0" w:color="auto"/>
              <w:right w:val="nil"/>
            </w:tcBorders>
            <w:vAlign w:val="center"/>
            <w:hideMark/>
          </w:tcPr>
          <w:p w14:paraId="423AF0DB" w14:textId="77777777" w:rsidR="00756ADB" w:rsidRPr="00756ADB" w:rsidRDefault="00756ADB" w:rsidP="00756ADB">
            <w:pPr>
              <w:spacing w:after="0" w:line="240" w:lineRule="auto"/>
              <w:rPr>
                <w:rFonts w:ascii="Arial" w:eastAsia="Times New Roman" w:hAnsi="Arial"/>
                <w:color w:val="000000"/>
                <w:sz w:val="18"/>
                <w:szCs w:val="18"/>
                <w:lang w:eastAsia="en-GB"/>
              </w:rPr>
            </w:pPr>
          </w:p>
        </w:tc>
        <w:tc>
          <w:tcPr>
            <w:tcW w:w="4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6E7D5" w14:textId="77777777" w:rsidR="00756ADB" w:rsidRPr="00756ADB" w:rsidRDefault="00756ADB" w:rsidP="00756ADB">
            <w:pPr>
              <w:spacing w:after="0" w:line="240" w:lineRule="auto"/>
              <w:jc w:val="center"/>
              <w:rPr>
                <w:rFonts w:ascii="Arial" w:eastAsia="Times New Roman" w:hAnsi="Arial"/>
                <w:color w:val="000000"/>
                <w:sz w:val="20"/>
                <w:szCs w:val="20"/>
                <w:lang w:eastAsia="en-GB"/>
              </w:rPr>
            </w:pPr>
            <w:r w:rsidRPr="00756ADB">
              <w:rPr>
                <w:rFonts w:ascii="Arial" w:eastAsia="Times New Roman" w:hAnsi="Arial"/>
                <w:color w:val="000000"/>
                <w:sz w:val="20"/>
                <w:szCs w:val="20"/>
                <w:lang w:eastAsia="en-GB"/>
              </w:rPr>
              <w:t>Yes/No</w:t>
            </w:r>
          </w:p>
        </w:tc>
        <w:tc>
          <w:tcPr>
            <w:tcW w:w="11183" w:type="dxa"/>
            <w:vMerge/>
            <w:tcBorders>
              <w:top w:val="single" w:sz="4" w:space="0" w:color="auto"/>
              <w:left w:val="single" w:sz="4" w:space="0" w:color="auto"/>
              <w:bottom w:val="single" w:sz="4" w:space="0" w:color="auto"/>
              <w:right w:val="single" w:sz="4" w:space="0" w:color="auto"/>
            </w:tcBorders>
            <w:vAlign w:val="center"/>
            <w:hideMark/>
          </w:tcPr>
          <w:p w14:paraId="5768D442" w14:textId="77777777" w:rsidR="00756ADB" w:rsidRPr="00756ADB" w:rsidRDefault="00756ADB" w:rsidP="00756ADB">
            <w:pPr>
              <w:spacing w:after="0" w:line="240" w:lineRule="auto"/>
              <w:rPr>
                <w:rFonts w:ascii="Arial" w:eastAsia="Times New Roman" w:hAnsi="Arial"/>
                <w:color w:val="000000"/>
                <w:sz w:val="16"/>
                <w:szCs w:val="16"/>
                <w:lang w:eastAsia="en-GB"/>
              </w:rPr>
            </w:pPr>
          </w:p>
        </w:tc>
      </w:tr>
    </w:tbl>
    <w:p w14:paraId="1EA82B7C" w14:textId="69D9AFB0" w:rsidR="00651E93" w:rsidRDefault="00651E93" w:rsidP="00233E96">
      <w:pPr>
        <w:spacing w:after="0"/>
        <w:jc w:val="center"/>
        <w:rPr>
          <w:sz w:val="40"/>
          <w:szCs w:val="40"/>
        </w:rPr>
      </w:pPr>
    </w:p>
    <w:p w14:paraId="384C40EE" w14:textId="77777777" w:rsidR="00CE6746" w:rsidRDefault="00CE6746" w:rsidP="00233E96">
      <w:pPr>
        <w:spacing w:after="0"/>
        <w:jc w:val="center"/>
        <w:rPr>
          <w:sz w:val="40"/>
          <w:szCs w:val="40"/>
        </w:rPr>
      </w:pPr>
    </w:p>
    <w:p w14:paraId="38EE05FE" w14:textId="77777777" w:rsidR="00CE6746" w:rsidRDefault="00CE6746" w:rsidP="00233E96">
      <w:pPr>
        <w:spacing w:after="0"/>
        <w:jc w:val="center"/>
        <w:rPr>
          <w:sz w:val="40"/>
          <w:szCs w:val="40"/>
        </w:rPr>
      </w:pPr>
    </w:p>
    <w:p w14:paraId="0EE43C08" w14:textId="77777777" w:rsidR="00CE6746" w:rsidRDefault="00CE6746" w:rsidP="00233E96">
      <w:pPr>
        <w:spacing w:after="0"/>
        <w:jc w:val="center"/>
        <w:rPr>
          <w:sz w:val="40"/>
          <w:szCs w:val="40"/>
        </w:rPr>
      </w:pPr>
    </w:p>
    <w:p w14:paraId="4330E5CD" w14:textId="77777777" w:rsidR="00CE6746" w:rsidRDefault="00CE6746" w:rsidP="00233E96">
      <w:pPr>
        <w:spacing w:after="0"/>
        <w:jc w:val="center"/>
        <w:rPr>
          <w:sz w:val="40"/>
          <w:szCs w:val="40"/>
        </w:rPr>
      </w:pPr>
    </w:p>
    <w:sectPr w:rsidR="00CE6746" w:rsidSect="00233E96">
      <w:pgSz w:w="16839"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EF20CA" w14:textId="77777777" w:rsidR="00A35FEB" w:rsidRDefault="00A35FEB" w:rsidP="00BA3ADD">
      <w:pPr>
        <w:spacing w:after="0" w:line="240" w:lineRule="auto"/>
      </w:pPr>
      <w:r>
        <w:separator/>
      </w:r>
    </w:p>
  </w:endnote>
  <w:endnote w:type="continuationSeparator" w:id="0">
    <w:p w14:paraId="56474715" w14:textId="77777777" w:rsidR="00A35FEB" w:rsidRDefault="00A35FEB" w:rsidP="00BA3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15A8B8" w14:textId="77777777" w:rsidR="00A35FEB" w:rsidRPr="00C70DF2" w:rsidRDefault="00A35FEB" w:rsidP="00C70DF2">
      <w:pPr>
        <w:spacing w:after="120" w:line="240" w:lineRule="auto"/>
        <w:rPr>
          <w:color w:val="7F7F7F" w:themeColor="text2"/>
        </w:rPr>
      </w:pPr>
      <w:r w:rsidRPr="00C70DF2">
        <w:rPr>
          <w:color w:val="7F7F7F" w:themeColor="text2"/>
        </w:rPr>
        <w:separator/>
      </w:r>
    </w:p>
  </w:footnote>
  <w:footnote w:type="continuationSeparator" w:id="0">
    <w:p w14:paraId="1D22B30F" w14:textId="77777777" w:rsidR="00A35FEB" w:rsidRPr="00C70DF2" w:rsidRDefault="00A35FEB" w:rsidP="00C70DF2">
      <w:pPr>
        <w:spacing w:after="120" w:line="240" w:lineRule="auto"/>
        <w:rPr>
          <w:color w:val="7F7F7F" w:themeColor="text2"/>
        </w:rPr>
      </w:pPr>
      <w:r w:rsidRPr="00C70DF2">
        <w:rPr>
          <w:color w:val="7F7F7F" w:themeColor="text2"/>
        </w:rPr>
        <w:continuationSeparator/>
      </w:r>
    </w:p>
  </w:footnote>
  <w:footnote w:type="continuationNotice" w:id="1">
    <w:p w14:paraId="3393A366" w14:textId="77777777" w:rsidR="00A35FEB" w:rsidRDefault="00A35FEB">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4200E"/>
    <w:multiLevelType w:val="multilevel"/>
    <w:tmpl w:val="369C767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pStyle w:val="BodyHeading"/>
      <w:suff w:val="space"/>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F892226"/>
    <w:multiLevelType w:val="hybridMultilevel"/>
    <w:tmpl w:val="AACE4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E71A7A"/>
    <w:multiLevelType w:val="multilevel"/>
    <w:tmpl w:val="3BF8034A"/>
    <w:lvl w:ilvl="0">
      <w:start w:val="1"/>
      <w:numFmt w:val="decimal"/>
      <w:lvlText w:val="%1."/>
      <w:lvlJc w:val="left"/>
      <w:pPr>
        <w:tabs>
          <w:tab w:val="num" w:pos="510"/>
        </w:tabs>
        <w:ind w:left="510" w:hanging="510"/>
      </w:pPr>
      <w:rPr>
        <w:rFonts w:hint="default"/>
        <w:b w:val="0"/>
        <w:i w:val="0"/>
      </w:rPr>
    </w:lvl>
    <w:lvl w:ilvl="1">
      <w:start w:val="1"/>
      <w:numFmt w:val="lowerRoman"/>
      <w:lvlText w:val="%2."/>
      <w:lvlJc w:val="right"/>
      <w:pPr>
        <w:tabs>
          <w:tab w:val="num" w:pos="851"/>
        </w:tabs>
        <w:ind w:left="851" w:hanging="341"/>
      </w:pPr>
      <w:rPr>
        <w:rFonts w:hint="default"/>
      </w:rPr>
    </w:lvl>
    <w:lvl w:ilvl="2">
      <w:start w:val="1"/>
      <w:numFmt w:val="lowerRoman"/>
      <w:lvlText w:val="%3."/>
      <w:lvlJc w:val="left"/>
      <w:pPr>
        <w:tabs>
          <w:tab w:val="num" w:pos="1191"/>
        </w:tabs>
        <w:ind w:left="1191" w:hanging="34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54CF620D"/>
    <w:multiLevelType w:val="multilevel"/>
    <w:tmpl w:val="EE12ED9E"/>
    <w:name w:val="~MonitorHeadingNumbering"/>
    <w:lvl w:ilvl="0">
      <w:start w:val="1"/>
      <w:numFmt w:val="decimal"/>
      <w:lvlRestart w:val="0"/>
      <w:isLg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none"/>
      <w:isLgl/>
      <w:suff w:val="space"/>
      <w:lvlText w:val=""/>
      <w:lvlJc w:val="left"/>
      <w:pPr>
        <w:ind w:left="0" w:firstLine="0"/>
      </w:pPr>
      <w:rPr>
        <w:rFonts w:hint="default"/>
      </w:rPr>
    </w:lvl>
    <w:lvl w:ilvl="4">
      <w:start w:val="1"/>
      <w:numFmt w:val="decimal"/>
      <w:lvlText w:val="%1.%2.%3.%4.%5"/>
      <w:lvlJc w:val="left"/>
      <w:pPr>
        <w:ind w:left="1008" w:hanging="1008"/>
      </w:pPr>
      <w:rPr>
        <w:rFonts w:asciiTheme="majorHAnsi" w:hAnsiTheme="majorHAnsi" w:hint="default"/>
      </w:rPr>
    </w:lvl>
    <w:lvl w:ilvl="5">
      <w:start w:val="1"/>
      <w:numFmt w:val="decimal"/>
      <w:lvlText w:val="%1.%2.%3.%4.%5.%6"/>
      <w:lvlJc w:val="left"/>
      <w:pPr>
        <w:ind w:left="1152" w:hanging="1152"/>
      </w:pPr>
      <w:rPr>
        <w:rFonts w:asciiTheme="majorHAnsi" w:hAnsiTheme="majorHAnsi" w:hint="default"/>
      </w:rPr>
    </w:lvl>
    <w:lvl w:ilvl="6">
      <w:start w:val="1"/>
      <w:numFmt w:val="decimal"/>
      <w:lvlText w:val="%1.%2.%3.%4.%5.%6.%7"/>
      <w:lvlJc w:val="left"/>
      <w:pPr>
        <w:ind w:left="1296" w:hanging="1296"/>
      </w:pPr>
      <w:rPr>
        <w:rFonts w:asciiTheme="majorHAnsi" w:hAnsiTheme="majorHAnsi" w:hint="default"/>
      </w:rPr>
    </w:lvl>
    <w:lvl w:ilvl="7">
      <w:start w:val="1"/>
      <w:numFmt w:val="decimal"/>
      <w:lvlText w:val="%1.%2.%3.%4.%5.%6.%7.%8"/>
      <w:lvlJc w:val="left"/>
      <w:pPr>
        <w:ind w:left="1440" w:hanging="1440"/>
      </w:pPr>
      <w:rPr>
        <w:rFonts w:asciiTheme="majorHAnsi" w:hAnsiTheme="majorHAnsi" w:hint="default"/>
      </w:rPr>
    </w:lvl>
    <w:lvl w:ilvl="8">
      <w:start w:val="1"/>
      <w:numFmt w:val="decimal"/>
      <w:lvlText w:val="%1.%2.%3.%4.%5.%6.%7.%8.%9"/>
      <w:lvlJc w:val="left"/>
      <w:pPr>
        <w:ind w:left="1584" w:hanging="1584"/>
      </w:pPr>
      <w:rPr>
        <w:rFonts w:asciiTheme="majorHAnsi" w:hAnsiTheme="majorHAnsi" w:hint="default"/>
      </w:rPr>
    </w:lvl>
  </w:abstractNum>
  <w:abstractNum w:abstractNumId="4">
    <w:nsid w:val="64C64BC7"/>
    <w:multiLevelType w:val="multilevel"/>
    <w:tmpl w:val="DEDE9600"/>
    <w:lvl w:ilvl="0">
      <w:start w:val="1"/>
      <w:numFmt w:val="decimal"/>
      <w:pStyle w:val="AppHead"/>
      <w:suff w:val="space"/>
      <w:lvlText w:val="Annex %1:"/>
      <w:lvlJc w:val="left"/>
      <w:pPr>
        <w:ind w:left="0" w:firstLine="0"/>
      </w:pPr>
      <w:rPr>
        <w:rFonts w:hint="default"/>
      </w:rPr>
    </w:lvl>
    <w:lvl w:ilvl="1">
      <w:start w:val="1"/>
      <w:numFmt w:val="decimal"/>
      <w:pStyle w:val="AppSubHead"/>
      <w:suff w:val="space"/>
      <w:lvlText w:val="%1.%2."/>
      <w:lvlJc w:val="left"/>
      <w:pPr>
        <w:ind w:left="0" w:firstLine="0"/>
      </w:pPr>
      <w:rPr>
        <w:rFonts w:hint="default"/>
      </w:rPr>
    </w:lvl>
    <w:lvl w:ilvl="2">
      <w:start w:val="1"/>
      <w:numFmt w:val="decimal"/>
      <w:pStyle w:val="AppMinorSubHead"/>
      <w:suff w:val="space"/>
      <w:lvlText w:val="%1.%2.%3."/>
      <w:lvlJc w:val="left"/>
      <w:pPr>
        <w:ind w:left="0" w:firstLine="0"/>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nsid w:val="6EE3444F"/>
    <w:multiLevelType w:val="hybridMultilevel"/>
    <w:tmpl w:val="456A486A"/>
    <w:lvl w:ilvl="0" w:tplc="689EDBAE">
      <w:start w:val="1"/>
      <w:numFmt w:val="bullet"/>
      <w:pStyle w:val="TableBullet1"/>
      <w:lvlText w:val=""/>
      <w:lvlJc w:val="left"/>
      <w:pPr>
        <w:tabs>
          <w:tab w:val="num" w:pos="170"/>
        </w:tabs>
        <w:ind w:left="170" w:hanging="170"/>
      </w:pPr>
      <w:rPr>
        <w:rFonts w:ascii="Symbol" w:hAnsi="Symbol" w:hint="default"/>
      </w:rPr>
    </w:lvl>
    <w:lvl w:ilvl="1" w:tplc="AB789C3C" w:tentative="1">
      <w:start w:val="1"/>
      <w:numFmt w:val="bullet"/>
      <w:lvlText w:val="o"/>
      <w:lvlJc w:val="left"/>
      <w:pPr>
        <w:tabs>
          <w:tab w:val="num" w:pos="1440"/>
        </w:tabs>
        <w:ind w:left="1440" w:hanging="360"/>
      </w:pPr>
      <w:rPr>
        <w:rFonts w:ascii="Courier New" w:hAnsi="Courier New" w:cs="Courier New" w:hint="default"/>
      </w:rPr>
    </w:lvl>
    <w:lvl w:ilvl="2" w:tplc="55B80522" w:tentative="1">
      <w:start w:val="1"/>
      <w:numFmt w:val="bullet"/>
      <w:lvlText w:val=""/>
      <w:lvlJc w:val="left"/>
      <w:pPr>
        <w:tabs>
          <w:tab w:val="num" w:pos="2160"/>
        </w:tabs>
        <w:ind w:left="2160" w:hanging="360"/>
      </w:pPr>
      <w:rPr>
        <w:rFonts w:ascii="Wingdings" w:hAnsi="Wingdings" w:hint="default"/>
      </w:rPr>
    </w:lvl>
    <w:lvl w:ilvl="3" w:tplc="5ED46D6E" w:tentative="1">
      <w:start w:val="1"/>
      <w:numFmt w:val="bullet"/>
      <w:lvlText w:val=""/>
      <w:lvlJc w:val="left"/>
      <w:pPr>
        <w:tabs>
          <w:tab w:val="num" w:pos="2880"/>
        </w:tabs>
        <w:ind w:left="2880" w:hanging="360"/>
      </w:pPr>
      <w:rPr>
        <w:rFonts w:ascii="Symbol" w:hAnsi="Symbol" w:hint="default"/>
      </w:rPr>
    </w:lvl>
    <w:lvl w:ilvl="4" w:tplc="B4523F00" w:tentative="1">
      <w:start w:val="1"/>
      <w:numFmt w:val="bullet"/>
      <w:lvlText w:val="o"/>
      <w:lvlJc w:val="left"/>
      <w:pPr>
        <w:tabs>
          <w:tab w:val="num" w:pos="3600"/>
        </w:tabs>
        <w:ind w:left="3600" w:hanging="360"/>
      </w:pPr>
      <w:rPr>
        <w:rFonts w:ascii="Courier New" w:hAnsi="Courier New" w:cs="Courier New" w:hint="default"/>
      </w:rPr>
    </w:lvl>
    <w:lvl w:ilvl="5" w:tplc="34366714" w:tentative="1">
      <w:start w:val="1"/>
      <w:numFmt w:val="bullet"/>
      <w:lvlText w:val=""/>
      <w:lvlJc w:val="left"/>
      <w:pPr>
        <w:tabs>
          <w:tab w:val="num" w:pos="4320"/>
        </w:tabs>
        <w:ind w:left="4320" w:hanging="360"/>
      </w:pPr>
      <w:rPr>
        <w:rFonts w:ascii="Wingdings" w:hAnsi="Wingdings" w:hint="default"/>
      </w:rPr>
    </w:lvl>
    <w:lvl w:ilvl="6" w:tplc="F3800740" w:tentative="1">
      <w:start w:val="1"/>
      <w:numFmt w:val="bullet"/>
      <w:lvlText w:val=""/>
      <w:lvlJc w:val="left"/>
      <w:pPr>
        <w:tabs>
          <w:tab w:val="num" w:pos="5040"/>
        </w:tabs>
        <w:ind w:left="5040" w:hanging="360"/>
      </w:pPr>
      <w:rPr>
        <w:rFonts w:ascii="Symbol" w:hAnsi="Symbol" w:hint="default"/>
      </w:rPr>
    </w:lvl>
    <w:lvl w:ilvl="7" w:tplc="9A52D018" w:tentative="1">
      <w:start w:val="1"/>
      <w:numFmt w:val="bullet"/>
      <w:lvlText w:val="o"/>
      <w:lvlJc w:val="left"/>
      <w:pPr>
        <w:tabs>
          <w:tab w:val="num" w:pos="5760"/>
        </w:tabs>
        <w:ind w:left="5760" w:hanging="360"/>
      </w:pPr>
      <w:rPr>
        <w:rFonts w:ascii="Courier New" w:hAnsi="Courier New" w:cs="Courier New" w:hint="default"/>
      </w:rPr>
    </w:lvl>
    <w:lvl w:ilvl="8" w:tplc="CD3AA940" w:tentative="1">
      <w:start w:val="1"/>
      <w:numFmt w:val="bullet"/>
      <w:lvlText w:val=""/>
      <w:lvlJc w:val="left"/>
      <w:pPr>
        <w:tabs>
          <w:tab w:val="num" w:pos="6480"/>
        </w:tabs>
        <w:ind w:left="6480" w:hanging="360"/>
      </w:pPr>
      <w:rPr>
        <w:rFonts w:ascii="Wingdings" w:hAnsi="Wingdings" w:hint="default"/>
      </w:rPr>
    </w:lvl>
  </w:abstractNum>
  <w:abstractNum w:abstractNumId="6">
    <w:nsid w:val="7A4909A1"/>
    <w:multiLevelType w:val="multilevel"/>
    <w:tmpl w:val="CAC6A282"/>
    <w:styleLink w:val="MonitorNumberBullets"/>
    <w:lvl w:ilvl="0">
      <w:start w:val="1"/>
      <w:numFmt w:val="decimal"/>
      <w:pStyle w:val="NumBullet1"/>
      <w:lvlText w:val="%1."/>
      <w:lvlJc w:val="left"/>
      <w:pPr>
        <w:tabs>
          <w:tab w:val="num" w:pos="510"/>
        </w:tabs>
        <w:ind w:left="510" w:hanging="510"/>
      </w:pPr>
      <w:rPr>
        <w:rFonts w:hint="default"/>
      </w:rPr>
    </w:lvl>
    <w:lvl w:ilvl="1">
      <w:start w:val="1"/>
      <w:numFmt w:val="lowerLetter"/>
      <w:pStyle w:val="NumBullet2"/>
      <w:lvlText w:val="%2."/>
      <w:lvlJc w:val="left"/>
      <w:pPr>
        <w:tabs>
          <w:tab w:val="num" w:pos="851"/>
        </w:tabs>
        <w:ind w:left="851" w:hanging="341"/>
      </w:pPr>
      <w:rPr>
        <w:rFonts w:hint="default"/>
      </w:rPr>
    </w:lvl>
    <w:lvl w:ilvl="2">
      <w:start w:val="1"/>
      <w:numFmt w:val="lowerRoman"/>
      <w:pStyle w:val="NumBullet3"/>
      <w:lvlText w:val="%3."/>
      <w:lvlJc w:val="left"/>
      <w:pPr>
        <w:tabs>
          <w:tab w:val="num" w:pos="1191"/>
        </w:tabs>
        <w:ind w:left="1191" w:hanging="34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nsid w:val="7F787AB5"/>
    <w:multiLevelType w:val="multilevel"/>
    <w:tmpl w:val="FAE48C1A"/>
    <w:styleLink w:val="MonitorBullets"/>
    <w:lvl w:ilvl="0">
      <w:start w:val="1"/>
      <w:numFmt w:val="bullet"/>
      <w:pStyle w:val="Bullet1"/>
      <w:lvlText w:val=""/>
      <w:lvlJc w:val="left"/>
      <w:pPr>
        <w:tabs>
          <w:tab w:val="num" w:pos="720"/>
        </w:tabs>
        <w:ind w:left="720" w:hanging="363"/>
      </w:pPr>
      <w:rPr>
        <w:rFonts w:ascii="Symbol" w:hAnsi="Symbol" w:hint="default"/>
      </w:rPr>
    </w:lvl>
    <w:lvl w:ilvl="1">
      <w:start w:val="1"/>
      <w:numFmt w:val="bullet"/>
      <w:pStyle w:val="Bullet2"/>
      <w:lvlText w:val="o"/>
      <w:lvlJc w:val="left"/>
      <w:pPr>
        <w:tabs>
          <w:tab w:val="num" w:pos="1077"/>
        </w:tabs>
        <w:ind w:left="1077" w:hanging="357"/>
      </w:pPr>
      <w:rPr>
        <w:rFonts w:ascii="Courier New" w:hAnsi="Courier New" w:hint="default"/>
      </w:rPr>
    </w:lvl>
    <w:lvl w:ilvl="2">
      <w:start w:val="1"/>
      <w:numFmt w:val="bullet"/>
      <w:pStyle w:val="Bullet3"/>
      <w:lvlText w:val="–"/>
      <w:lvlJc w:val="left"/>
      <w:pPr>
        <w:tabs>
          <w:tab w:val="num" w:pos="1435"/>
        </w:tabs>
        <w:ind w:left="1435" w:hanging="358"/>
      </w:pPr>
      <w:rPr>
        <w:rFonts w:ascii="Arial" w:hAnsi="Arial" w:hint="default"/>
      </w:rPr>
    </w:lvl>
    <w:lvl w:ilvl="3">
      <w:start w:val="1"/>
      <w:numFmt w:val="bullet"/>
      <w:lvlText w:val=""/>
      <w:lvlJc w:val="left"/>
      <w:pPr>
        <w:tabs>
          <w:tab w:val="num" w:pos="-357"/>
        </w:tabs>
        <w:ind w:left="1231" w:hanging="397"/>
      </w:pPr>
      <w:rPr>
        <w:rFonts w:ascii="Symbol" w:hAnsi="Symbol" w:cs="Times New Roman" w:hint="default"/>
      </w:rPr>
    </w:lvl>
    <w:lvl w:ilvl="4">
      <w:start w:val="1"/>
      <w:numFmt w:val="bullet"/>
      <w:lvlText w:val="o"/>
      <w:lvlJc w:val="left"/>
      <w:pPr>
        <w:tabs>
          <w:tab w:val="num" w:pos="-357"/>
        </w:tabs>
        <w:ind w:left="1628" w:hanging="397"/>
      </w:pPr>
      <w:rPr>
        <w:rFonts w:ascii="Courier New" w:hAnsi="Courier New" w:hint="default"/>
      </w:rPr>
    </w:lvl>
    <w:lvl w:ilvl="5">
      <w:start w:val="1"/>
      <w:numFmt w:val="bullet"/>
      <w:lvlText w:val=""/>
      <w:lvlJc w:val="left"/>
      <w:pPr>
        <w:tabs>
          <w:tab w:val="num" w:pos="-357"/>
        </w:tabs>
        <w:ind w:left="2025" w:hanging="397"/>
      </w:pPr>
      <w:rPr>
        <w:rFonts w:ascii="Wingdings" w:hAnsi="Wingdings" w:hint="default"/>
      </w:rPr>
    </w:lvl>
    <w:lvl w:ilvl="6">
      <w:start w:val="1"/>
      <w:numFmt w:val="bullet"/>
      <w:lvlText w:val=""/>
      <w:lvlJc w:val="left"/>
      <w:pPr>
        <w:tabs>
          <w:tab w:val="num" w:pos="-357"/>
        </w:tabs>
        <w:ind w:left="2422" w:hanging="397"/>
      </w:pPr>
      <w:rPr>
        <w:rFonts w:ascii="Symbol" w:hAnsi="Symbol" w:hint="default"/>
      </w:rPr>
    </w:lvl>
    <w:lvl w:ilvl="7">
      <w:start w:val="1"/>
      <w:numFmt w:val="bullet"/>
      <w:lvlText w:val="o"/>
      <w:lvlJc w:val="left"/>
      <w:pPr>
        <w:tabs>
          <w:tab w:val="num" w:pos="-357"/>
        </w:tabs>
        <w:ind w:left="2819" w:hanging="397"/>
      </w:pPr>
      <w:rPr>
        <w:rFonts w:ascii="Courier New" w:hAnsi="Courier New" w:cs="Courier New" w:hint="default"/>
      </w:rPr>
    </w:lvl>
    <w:lvl w:ilvl="8">
      <w:start w:val="1"/>
      <w:numFmt w:val="bullet"/>
      <w:lvlText w:val=""/>
      <w:lvlJc w:val="left"/>
      <w:pPr>
        <w:tabs>
          <w:tab w:val="num" w:pos="-357"/>
        </w:tabs>
        <w:ind w:left="3216" w:hanging="397"/>
      </w:pPr>
      <w:rPr>
        <w:rFonts w:ascii="Wingdings" w:hAnsi="Wingdings" w:hint="default"/>
      </w:rPr>
    </w:lvl>
  </w:abstractNum>
  <w:num w:numId="1">
    <w:abstractNumId w:val="4"/>
  </w:num>
  <w:num w:numId="2">
    <w:abstractNumId w:val="0"/>
  </w:num>
  <w:num w:numId="3">
    <w:abstractNumId w:val="5"/>
  </w:num>
  <w:num w:numId="4">
    <w:abstractNumId w:val="7"/>
  </w:num>
  <w:num w:numId="5">
    <w:abstractNumId w:val="6"/>
  </w:num>
  <w:num w:numId="6">
    <w:abstractNumId w:val="1"/>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35841"/>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E96"/>
    <w:rsid w:val="00003337"/>
    <w:rsid w:val="000078C1"/>
    <w:rsid w:val="0002050B"/>
    <w:rsid w:val="00027EE1"/>
    <w:rsid w:val="0003366C"/>
    <w:rsid w:val="0004067C"/>
    <w:rsid w:val="0004188F"/>
    <w:rsid w:val="00042F66"/>
    <w:rsid w:val="00045A24"/>
    <w:rsid w:val="00055484"/>
    <w:rsid w:val="00062B02"/>
    <w:rsid w:val="0006792A"/>
    <w:rsid w:val="00072D05"/>
    <w:rsid w:val="00075B43"/>
    <w:rsid w:val="00081D3B"/>
    <w:rsid w:val="000922B5"/>
    <w:rsid w:val="0009396A"/>
    <w:rsid w:val="0009526A"/>
    <w:rsid w:val="000A1FC9"/>
    <w:rsid w:val="000A28DF"/>
    <w:rsid w:val="000A74A7"/>
    <w:rsid w:val="000B4F75"/>
    <w:rsid w:val="000B6434"/>
    <w:rsid w:val="000C07D8"/>
    <w:rsid w:val="000C2645"/>
    <w:rsid w:val="000C37CA"/>
    <w:rsid w:val="000D4280"/>
    <w:rsid w:val="000D5C83"/>
    <w:rsid w:val="000E2904"/>
    <w:rsid w:val="000E4D92"/>
    <w:rsid w:val="000F0304"/>
    <w:rsid w:val="000F0B51"/>
    <w:rsid w:val="000F63DA"/>
    <w:rsid w:val="000F68E6"/>
    <w:rsid w:val="00132EE6"/>
    <w:rsid w:val="00134577"/>
    <w:rsid w:val="001408F7"/>
    <w:rsid w:val="00146E46"/>
    <w:rsid w:val="00160DCA"/>
    <w:rsid w:val="0016210E"/>
    <w:rsid w:val="00165F7A"/>
    <w:rsid w:val="00171336"/>
    <w:rsid w:val="00177EA0"/>
    <w:rsid w:val="0019177E"/>
    <w:rsid w:val="00193E70"/>
    <w:rsid w:val="00196037"/>
    <w:rsid w:val="00196B98"/>
    <w:rsid w:val="001A2FCB"/>
    <w:rsid w:val="001A6534"/>
    <w:rsid w:val="001B37CB"/>
    <w:rsid w:val="001B6C61"/>
    <w:rsid w:val="001C088F"/>
    <w:rsid w:val="001C4302"/>
    <w:rsid w:val="001D5590"/>
    <w:rsid w:val="001E1DF4"/>
    <w:rsid w:val="001E371E"/>
    <w:rsid w:val="001E5F97"/>
    <w:rsid w:val="001F301C"/>
    <w:rsid w:val="001F38AE"/>
    <w:rsid w:val="001F3CFC"/>
    <w:rsid w:val="001F5E3A"/>
    <w:rsid w:val="00202C34"/>
    <w:rsid w:val="002070F4"/>
    <w:rsid w:val="00210C07"/>
    <w:rsid w:val="002215E0"/>
    <w:rsid w:val="00225EC2"/>
    <w:rsid w:val="0023341A"/>
    <w:rsid w:val="00233E96"/>
    <w:rsid w:val="00246075"/>
    <w:rsid w:val="0024623A"/>
    <w:rsid w:val="00252718"/>
    <w:rsid w:val="00265C99"/>
    <w:rsid w:val="00273ADF"/>
    <w:rsid w:val="00274C4E"/>
    <w:rsid w:val="0027754F"/>
    <w:rsid w:val="002858F9"/>
    <w:rsid w:val="00290A28"/>
    <w:rsid w:val="00290E04"/>
    <w:rsid w:val="002A3188"/>
    <w:rsid w:val="002B1AFE"/>
    <w:rsid w:val="002C1D24"/>
    <w:rsid w:val="002D1E75"/>
    <w:rsid w:val="002D2DF1"/>
    <w:rsid w:val="002D46EA"/>
    <w:rsid w:val="002E2247"/>
    <w:rsid w:val="002E246D"/>
    <w:rsid w:val="00302107"/>
    <w:rsid w:val="003207C9"/>
    <w:rsid w:val="00322B0C"/>
    <w:rsid w:val="00326E83"/>
    <w:rsid w:val="00327CB8"/>
    <w:rsid w:val="003327DF"/>
    <w:rsid w:val="00333D41"/>
    <w:rsid w:val="00347B7E"/>
    <w:rsid w:val="0035039A"/>
    <w:rsid w:val="0035293F"/>
    <w:rsid w:val="00357F70"/>
    <w:rsid w:val="003747C5"/>
    <w:rsid w:val="00380BF9"/>
    <w:rsid w:val="00385DEA"/>
    <w:rsid w:val="003876CA"/>
    <w:rsid w:val="003A09D2"/>
    <w:rsid w:val="003A1EC2"/>
    <w:rsid w:val="003A7CFD"/>
    <w:rsid w:val="003B1AA4"/>
    <w:rsid w:val="003B3088"/>
    <w:rsid w:val="003B7499"/>
    <w:rsid w:val="003B7BF9"/>
    <w:rsid w:val="003C4AFA"/>
    <w:rsid w:val="003C656B"/>
    <w:rsid w:val="003C793F"/>
    <w:rsid w:val="003D59BA"/>
    <w:rsid w:val="003F7EE7"/>
    <w:rsid w:val="00407799"/>
    <w:rsid w:val="0041328F"/>
    <w:rsid w:val="00415F4F"/>
    <w:rsid w:val="00422E95"/>
    <w:rsid w:val="0042334E"/>
    <w:rsid w:val="00430B03"/>
    <w:rsid w:val="00431417"/>
    <w:rsid w:val="0043246A"/>
    <w:rsid w:val="0043384D"/>
    <w:rsid w:val="004357DC"/>
    <w:rsid w:val="00436A3F"/>
    <w:rsid w:val="0044453C"/>
    <w:rsid w:val="00455DFD"/>
    <w:rsid w:val="00465DC7"/>
    <w:rsid w:val="004716CE"/>
    <w:rsid w:val="004721D9"/>
    <w:rsid w:val="00473295"/>
    <w:rsid w:val="004733A4"/>
    <w:rsid w:val="0047543F"/>
    <w:rsid w:val="00481913"/>
    <w:rsid w:val="004832C2"/>
    <w:rsid w:val="0048351F"/>
    <w:rsid w:val="00485B13"/>
    <w:rsid w:val="004862C0"/>
    <w:rsid w:val="00494844"/>
    <w:rsid w:val="004957DD"/>
    <w:rsid w:val="004B1A8A"/>
    <w:rsid w:val="004B5CE4"/>
    <w:rsid w:val="004C4386"/>
    <w:rsid w:val="004C441A"/>
    <w:rsid w:val="004C49C9"/>
    <w:rsid w:val="004C70DF"/>
    <w:rsid w:val="004E2AED"/>
    <w:rsid w:val="004E7632"/>
    <w:rsid w:val="004F2646"/>
    <w:rsid w:val="004F39E5"/>
    <w:rsid w:val="004F481C"/>
    <w:rsid w:val="004F4E59"/>
    <w:rsid w:val="004F66C0"/>
    <w:rsid w:val="00503ADE"/>
    <w:rsid w:val="00504F62"/>
    <w:rsid w:val="005073A4"/>
    <w:rsid w:val="00520BF7"/>
    <w:rsid w:val="00523D6D"/>
    <w:rsid w:val="00526D74"/>
    <w:rsid w:val="00530A8F"/>
    <w:rsid w:val="00533AF8"/>
    <w:rsid w:val="00536407"/>
    <w:rsid w:val="00536B9C"/>
    <w:rsid w:val="00536BE2"/>
    <w:rsid w:val="005418AC"/>
    <w:rsid w:val="00542ACF"/>
    <w:rsid w:val="00545671"/>
    <w:rsid w:val="005567DA"/>
    <w:rsid w:val="00561798"/>
    <w:rsid w:val="005702C1"/>
    <w:rsid w:val="005708E6"/>
    <w:rsid w:val="00571FBE"/>
    <w:rsid w:val="005803F6"/>
    <w:rsid w:val="00591934"/>
    <w:rsid w:val="005A2A8D"/>
    <w:rsid w:val="005A427F"/>
    <w:rsid w:val="005A5054"/>
    <w:rsid w:val="005A6B4C"/>
    <w:rsid w:val="005A7BA6"/>
    <w:rsid w:val="005B36CD"/>
    <w:rsid w:val="005B5B83"/>
    <w:rsid w:val="005B7DDF"/>
    <w:rsid w:val="005C2E38"/>
    <w:rsid w:val="005C4347"/>
    <w:rsid w:val="005C5E69"/>
    <w:rsid w:val="005C6304"/>
    <w:rsid w:val="005C6753"/>
    <w:rsid w:val="005C6B5E"/>
    <w:rsid w:val="005E5732"/>
    <w:rsid w:val="005F32AA"/>
    <w:rsid w:val="005F36A3"/>
    <w:rsid w:val="005F525A"/>
    <w:rsid w:val="005F61DA"/>
    <w:rsid w:val="00613D26"/>
    <w:rsid w:val="00617C4B"/>
    <w:rsid w:val="00630757"/>
    <w:rsid w:val="006316E5"/>
    <w:rsid w:val="006352E4"/>
    <w:rsid w:val="00635355"/>
    <w:rsid w:val="00636439"/>
    <w:rsid w:val="00641681"/>
    <w:rsid w:val="0064215A"/>
    <w:rsid w:val="00643CC8"/>
    <w:rsid w:val="00644CAE"/>
    <w:rsid w:val="00651E93"/>
    <w:rsid w:val="00652555"/>
    <w:rsid w:val="00652720"/>
    <w:rsid w:val="00656F4A"/>
    <w:rsid w:val="006604F9"/>
    <w:rsid w:val="006608B3"/>
    <w:rsid w:val="00664498"/>
    <w:rsid w:val="00665601"/>
    <w:rsid w:val="00667595"/>
    <w:rsid w:val="00667AF0"/>
    <w:rsid w:val="006702B7"/>
    <w:rsid w:val="00673813"/>
    <w:rsid w:val="0067756F"/>
    <w:rsid w:val="0068352D"/>
    <w:rsid w:val="006A19FC"/>
    <w:rsid w:val="006A2579"/>
    <w:rsid w:val="006A282E"/>
    <w:rsid w:val="006C2A55"/>
    <w:rsid w:val="006C4B2C"/>
    <w:rsid w:val="006D1AEB"/>
    <w:rsid w:val="006D7DE1"/>
    <w:rsid w:val="006E081D"/>
    <w:rsid w:val="006E4ABA"/>
    <w:rsid w:val="006F71EC"/>
    <w:rsid w:val="00717B82"/>
    <w:rsid w:val="007221D3"/>
    <w:rsid w:val="007255CA"/>
    <w:rsid w:val="007261EC"/>
    <w:rsid w:val="007349EC"/>
    <w:rsid w:val="00735952"/>
    <w:rsid w:val="00737683"/>
    <w:rsid w:val="00742739"/>
    <w:rsid w:val="00742AA4"/>
    <w:rsid w:val="0074373F"/>
    <w:rsid w:val="00751296"/>
    <w:rsid w:val="0075498A"/>
    <w:rsid w:val="00756ADB"/>
    <w:rsid w:val="00756F93"/>
    <w:rsid w:val="0075727D"/>
    <w:rsid w:val="007670AC"/>
    <w:rsid w:val="00772A1E"/>
    <w:rsid w:val="00774235"/>
    <w:rsid w:val="00776A48"/>
    <w:rsid w:val="00781DC7"/>
    <w:rsid w:val="00784947"/>
    <w:rsid w:val="00786187"/>
    <w:rsid w:val="00791481"/>
    <w:rsid w:val="007A0EC6"/>
    <w:rsid w:val="007A3A60"/>
    <w:rsid w:val="007A4CC5"/>
    <w:rsid w:val="007B552B"/>
    <w:rsid w:val="007F045A"/>
    <w:rsid w:val="0080524D"/>
    <w:rsid w:val="008153BA"/>
    <w:rsid w:val="008202B4"/>
    <w:rsid w:val="00821F66"/>
    <w:rsid w:val="00825B73"/>
    <w:rsid w:val="00856A55"/>
    <w:rsid w:val="008608A4"/>
    <w:rsid w:val="008745D9"/>
    <w:rsid w:val="00893BFC"/>
    <w:rsid w:val="00894F8D"/>
    <w:rsid w:val="008B13C8"/>
    <w:rsid w:val="008B267E"/>
    <w:rsid w:val="008C37E1"/>
    <w:rsid w:val="008C6FF5"/>
    <w:rsid w:val="008D10A1"/>
    <w:rsid w:val="008D414D"/>
    <w:rsid w:val="008D59E3"/>
    <w:rsid w:val="008D5D40"/>
    <w:rsid w:val="008E19E8"/>
    <w:rsid w:val="008E2E60"/>
    <w:rsid w:val="008E4A2D"/>
    <w:rsid w:val="008E668F"/>
    <w:rsid w:val="008F1716"/>
    <w:rsid w:val="008F7540"/>
    <w:rsid w:val="00900FA4"/>
    <w:rsid w:val="0091659B"/>
    <w:rsid w:val="00936200"/>
    <w:rsid w:val="00947FEB"/>
    <w:rsid w:val="00951A54"/>
    <w:rsid w:val="0095235F"/>
    <w:rsid w:val="00961552"/>
    <w:rsid w:val="00964CD9"/>
    <w:rsid w:val="00966145"/>
    <w:rsid w:val="00967AFC"/>
    <w:rsid w:val="009703E8"/>
    <w:rsid w:val="00971775"/>
    <w:rsid w:val="009754CB"/>
    <w:rsid w:val="00983A7B"/>
    <w:rsid w:val="00992C1B"/>
    <w:rsid w:val="009A6EE6"/>
    <w:rsid w:val="009C365F"/>
    <w:rsid w:val="009C689D"/>
    <w:rsid w:val="009C7561"/>
    <w:rsid w:val="009D29BD"/>
    <w:rsid w:val="009D59A9"/>
    <w:rsid w:val="009D5A7B"/>
    <w:rsid w:val="009E0993"/>
    <w:rsid w:val="009E1C4C"/>
    <w:rsid w:val="009F446D"/>
    <w:rsid w:val="00A01C91"/>
    <w:rsid w:val="00A025BC"/>
    <w:rsid w:val="00A10BF8"/>
    <w:rsid w:val="00A14299"/>
    <w:rsid w:val="00A226BC"/>
    <w:rsid w:val="00A23DF0"/>
    <w:rsid w:val="00A34B29"/>
    <w:rsid w:val="00A35FEB"/>
    <w:rsid w:val="00A405F0"/>
    <w:rsid w:val="00A46692"/>
    <w:rsid w:val="00A46D6E"/>
    <w:rsid w:val="00A50763"/>
    <w:rsid w:val="00A63FF8"/>
    <w:rsid w:val="00A673DE"/>
    <w:rsid w:val="00A7067A"/>
    <w:rsid w:val="00A75D05"/>
    <w:rsid w:val="00A77C11"/>
    <w:rsid w:val="00A81BF3"/>
    <w:rsid w:val="00A903A0"/>
    <w:rsid w:val="00A92C1F"/>
    <w:rsid w:val="00A95D75"/>
    <w:rsid w:val="00AA21BF"/>
    <w:rsid w:val="00AC3F63"/>
    <w:rsid w:val="00AD15BD"/>
    <w:rsid w:val="00AE2FEC"/>
    <w:rsid w:val="00AE5EE3"/>
    <w:rsid w:val="00AF3807"/>
    <w:rsid w:val="00AF6453"/>
    <w:rsid w:val="00B039DE"/>
    <w:rsid w:val="00B0551D"/>
    <w:rsid w:val="00B13691"/>
    <w:rsid w:val="00B225C4"/>
    <w:rsid w:val="00B22CB0"/>
    <w:rsid w:val="00B26E6A"/>
    <w:rsid w:val="00B30E92"/>
    <w:rsid w:val="00B36B86"/>
    <w:rsid w:val="00B40BCB"/>
    <w:rsid w:val="00B41209"/>
    <w:rsid w:val="00B41964"/>
    <w:rsid w:val="00B42291"/>
    <w:rsid w:val="00B426DC"/>
    <w:rsid w:val="00B465C5"/>
    <w:rsid w:val="00B46A99"/>
    <w:rsid w:val="00B57FBE"/>
    <w:rsid w:val="00B62844"/>
    <w:rsid w:val="00B64A60"/>
    <w:rsid w:val="00B6540C"/>
    <w:rsid w:val="00B65732"/>
    <w:rsid w:val="00B66C62"/>
    <w:rsid w:val="00B7412D"/>
    <w:rsid w:val="00B75749"/>
    <w:rsid w:val="00B75F24"/>
    <w:rsid w:val="00B7619B"/>
    <w:rsid w:val="00B92D87"/>
    <w:rsid w:val="00B967E6"/>
    <w:rsid w:val="00B97F0D"/>
    <w:rsid w:val="00BA1C68"/>
    <w:rsid w:val="00BA37DC"/>
    <w:rsid w:val="00BA3ADD"/>
    <w:rsid w:val="00BA52C9"/>
    <w:rsid w:val="00BA6D02"/>
    <w:rsid w:val="00BB073D"/>
    <w:rsid w:val="00BB1514"/>
    <w:rsid w:val="00BC2BDA"/>
    <w:rsid w:val="00BC3E2E"/>
    <w:rsid w:val="00BD6606"/>
    <w:rsid w:val="00BF2D2E"/>
    <w:rsid w:val="00C106CF"/>
    <w:rsid w:val="00C15473"/>
    <w:rsid w:val="00C21570"/>
    <w:rsid w:val="00C22656"/>
    <w:rsid w:val="00C232DD"/>
    <w:rsid w:val="00C263A7"/>
    <w:rsid w:val="00C36C83"/>
    <w:rsid w:val="00C41E3F"/>
    <w:rsid w:val="00C426D9"/>
    <w:rsid w:val="00C44CFD"/>
    <w:rsid w:val="00C45BFD"/>
    <w:rsid w:val="00C66625"/>
    <w:rsid w:val="00C70DF2"/>
    <w:rsid w:val="00C76CA2"/>
    <w:rsid w:val="00C932AE"/>
    <w:rsid w:val="00C94739"/>
    <w:rsid w:val="00C94E0B"/>
    <w:rsid w:val="00CA1CD2"/>
    <w:rsid w:val="00CA32DB"/>
    <w:rsid w:val="00CA6D62"/>
    <w:rsid w:val="00CB75D1"/>
    <w:rsid w:val="00CE3B41"/>
    <w:rsid w:val="00CE3C51"/>
    <w:rsid w:val="00CE43DB"/>
    <w:rsid w:val="00CE4856"/>
    <w:rsid w:val="00CE6746"/>
    <w:rsid w:val="00CF6F72"/>
    <w:rsid w:val="00D22920"/>
    <w:rsid w:val="00D22CE9"/>
    <w:rsid w:val="00D264DF"/>
    <w:rsid w:val="00D32002"/>
    <w:rsid w:val="00D35764"/>
    <w:rsid w:val="00D40352"/>
    <w:rsid w:val="00D410FD"/>
    <w:rsid w:val="00D5529E"/>
    <w:rsid w:val="00D60FAB"/>
    <w:rsid w:val="00D62688"/>
    <w:rsid w:val="00D6482A"/>
    <w:rsid w:val="00D7396D"/>
    <w:rsid w:val="00D809DE"/>
    <w:rsid w:val="00D82104"/>
    <w:rsid w:val="00D833CA"/>
    <w:rsid w:val="00D9161E"/>
    <w:rsid w:val="00D93ECB"/>
    <w:rsid w:val="00D94236"/>
    <w:rsid w:val="00D97B27"/>
    <w:rsid w:val="00DA1032"/>
    <w:rsid w:val="00DA368A"/>
    <w:rsid w:val="00DA5CA5"/>
    <w:rsid w:val="00DB1903"/>
    <w:rsid w:val="00DB35A5"/>
    <w:rsid w:val="00DB4E8F"/>
    <w:rsid w:val="00DC06B9"/>
    <w:rsid w:val="00DC2B83"/>
    <w:rsid w:val="00DC323D"/>
    <w:rsid w:val="00DC49C6"/>
    <w:rsid w:val="00DD43FE"/>
    <w:rsid w:val="00DD4572"/>
    <w:rsid w:val="00DE0CDB"/>
    <w:rsid w:val="00DF025E"/>
    <w:rsid w:val="00DF50AA"/>
    <w:rsid w:val="00E001C9"/>
    <w:rsid w:val="00E0477F"/>
    <w:rsid w:val="00E05E80"/>
    <w:rsid w:val="00E06326"/>
    <w:rsid w:val="00E12C98"/>
    <w:rsid w:val="00E17A57"/>
    <w:rsid w:val="00E22734"/>
    <w:rsid w:val="00E27CF0"/>
    <w:rsid w:val="00E34DCF"/>
    <w:rsid w:val="00E35C33"/>
    <w:rsid w:val="00E4537F"/>
    <w:rsid w:val="00E45821"/>
    <w:rsid w:val="00E47730"/>
    <w:rsid w:val="00E528E0"/>
    <w:rsid w:val="00E545C6"/>
    <w:rsid w:val="00E5674A"/>
    <w:rsid w:val="00E62D85"/>
    <w:rsid w:val="00E65B30"/>
    <w:rsid w:val="00E92002"/>
    <w:rsid w:val="00E93510"/>
    <w:rsid w:val="00EA0E6A"/>
    <w:rsid w:val="00EA1284"/>
    <w:rsid w:val="00EA1534"/>
    <w:rsid w:val="00EA195C"/>
    <w:rsid w:val="00EA438F"/>
    <w:rsid w:val="00EB31D6"/>
    <w:rsid w:val="00EB6010"/>
    <w:rsid w:val="00EB6D4F"/>
    <w:rsid w:val="00EC7E64"/>
    <w:rsid w:val="00ED465E"/>
    <w:rsid w:val="00EE2C96"/>
    <w:rsid w:val="00EE5CAF"/>
    <w:rsid w:val="00EE64AA"/>
    <w:rsid w:val="00EF2E65"/>
    <w:rsid w:val="00EF34EA"/>
    <w:rsid w:val="00EF39D0"/>
    <w:rsid w:val="00EF44B5"/>
    <w:rsid w:val="00EF5AAA"/>
    <w:rsid w:val="00EF6856"/>
    <w:rsid w:val="00F03151"/>
    <w:rsid w:val="00F06093"/>
    <w:rsid w:val="00F107D1"/>
    <w:rsid w:val="00F10D33"/>
    <w:rsid w:val="00F110B0"/>
    <w:rsid w:val="00F150DD"/>
    <w:rsid w:val="00F17E31"/>
    <w:rsid w:val="00F204B0"/>
    <w:rsid w:val="00F23067"/>
    <w:rsid w:val="00F271F8"/>
    <w:rsid w:val="00F313BF"/>
    <w:rsid w:val="00F33330"/>
    <w:rsid w:val="00F41341"/>
    <w:rsid w:val="00F42401"/>
    <w:rsid w:val="00F42DB3"/>
    <w:rsid w:val="00F435CC"/>
    <w:rsid w:val="00F45253"/>
    <w:rsid w:val="00F45B60"/>
    <w:rsid w:val="00F6141B"/>
    <w:rsid w:val="00F65071"/>
    <w:rsid w:val="00F66288"/>
    <w:rsid w:val="00F7162D"/>
    <w:rsid w:val="00F72D31"/>
    <w:rsid w:val="00F74984"/>
    <w:rsid w:val="00FA4B7E"/>
    <w:rsid w:val="00FA6716"/>
    <w:rsid w:val="00FB7158"/>
    <w:rsid w:val="00FC4E79"/>
    <w:rsid w:val="00FC63A4"/>
    <w:rsid w:val="00FC6DCB"/>
    <w:rsid w:val="00FD174D"/>
    <w:rsid w:val="00FE1C92"/>
    <w:rsid w:val="00FF0CBB"/>
    <w:rsid w:val="00FF6C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7F67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Arial"/>
        <w:color w:val="000000" w:themeColor="text1"/>
        <w:sz w:val="24"/>
        <w:szCs w:val="24"/>
        <w:lang w:val="en-GB" w:eastAsia="en-US" w:bidi="ar-SA"/>
      </w:rPr>
    </w:rPrDefault>
    <w:pPrDefault>
      <w:pPr>
        <w:spacing w:after="200" w:line="259"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uiPriority="4" w:unhideWhenUsed="1" w:qFormat="1"/>
    <w:lsdException w:name="heading 5" w:uiPriority="4" w:unhideWhenUsed="1"/>
    <w:lsdException w:name="heading 6" w:uiPriority="4" w:unhideWhenUsed="1"/>
    <w:lsdException w:name="heading 7" w:uiPriority="4" w:unhideWhenUsed="1"/>
    <w:lsdException w:name="heading 8" w:uiPriority="4" w:unhideWhenUsed="1"/>
    <w:lsdException w:name="heading 9" w:uiPriority="4"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19" w:unhideWhenUsed="1"/>
    <w:lsdException w:name="annotation text" w:unhideWhenUsed="1"/>
    <w:lsdException w:name="header" w:unhideWhenUsed="1"/>
    <w:lsdException w:name="footer" w:unhideWhenUsed="1"/>
    <w:lsdException w:name="caption" w:uiPriority="19" w:unhideWhenUsed="1" w:qFormat="1"/>
    <w:lsdException w:name="table of figures" w:unhideWhenUsed="1"/>
    <w:lsdException w:name="footnote reference" w:uiPriority="19" w:unhideWhenUsed="1"/>
    <w:lsdException w:name="annotation reference" w:unhideWhenUsed="1"/>
    <w:lsdException w:name="endnote reference" w:unhideWhenUsed="1"/>
    <w:lsdException w:name="endnote text" w:unhideWhenUsed="1"/>
    <w:lsdException w:name="Closing" w:unhideWhenUsed="1"/>
    <w:lsdException w:name="Default Paragraph Font" w:unhideWhenUsed="1"/>
    <w:lsdException w:name="Subtitle" w:qFormat="1"/>
    <w:lsdException w:name="Date" w:unhideWhenUsed="1"/>
    <w:lsdException w:name="Hyperlink" w:unhideWhenUsed="1"/>
    <w:lsdException w:name="FollowedHyperlink" w:unhideWhenUsed="1"/>
    <w:lsdException w:name="Strong" w:uiPriority="49"/>
    <w:lsdException w:name="Emphasis" w:uiPriority="49"/>
    <w:lsdException w:name="Document Map" w:unhideWhenUsed="1"/>
    <w:lsdException w:name="E-mail Signature" w:unhideWhenUsed="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9"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49"/>
    <w:lsdException w:name="Intense Quote" w:uiPriority="4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49"/>
    <w:lsdException w:name="Intense Emphasis" w:uiPriority="49"/>
    <w:lsdException w:name="Subtle Reference" w:uiPriority="49"/>
    <w:lsdException w:name="Intense Reference" w:uiPriority="49"/>
    <w:lsdException w:name="Book Title" w:uiPriority="49"/>
    <w:lsdException w:name="Bibliography" w:uiPriority="49"/>
    <w:lsdException w:name="TOC Heading" w:unhideWhenUsed="1" w:qFormat="1"/>
  </w:latentStyles>
  <w:style w:type="paragraph" w:default="1" w:styleId="Normal">
    <w:name w:val="Normal"/>
    <w:aliases w:val="~BodyText"/>
    <w:qFormat/>
    <w:rsid w:val="008608A4"/>
    <w:pPr>
      <w:spacing w:line="276" w:lineRule="auto"/>
    </w:pPr>
  </w:style>
  <w:style w:type="paragraph" w:styleId="Heading1">
    <w:name w:val="heading 1"/>
    <w:aliases w:val="~SectionHeading"/>
    <w:basedOn w:val="SecHeadNonToc"/>
    <w:next w:val="Normal"/>
    <w:link w:val="Heading1Char"/>
    <w:uiPriority w:val="1"/>
    <w:qFormat/>
    <w:rsid w:val="008608A4"/>
    <w:pPr>
      <w:pageBreakBefore w:val="0"/>
      <w:spacing w:before="240"/>
      <w:outlineLvl w:val="0"/>
    </w:pPr>
  </w:style>
  <w:style w:type="paragraph" w:styleId="Heading2">
    <w:name w:val="heading 2"/>
    <w:aliases w:val="~SubHeading"/>
    <w:basedOn w:val="ExecSumSubHead"/>
    <w:next w:val="Normal"/>
    <w:link w:val="Heading2Char"/>
    <w:uiPriority w:val="2"/>
    <w:qFormat/>
    <w:rsid w:val="008608A4"/>
    <w:pPr>
      <w:outlineLvl w:val="1"/>
    </w:pPr>
  </w:style>
  <w:style w:type="paragraph" w:styleId="Heading3">
    <w:name w:val="heading 3"/>
    <w:aliases w:val="~MinorSubHeading"/>
    <w:basedOn w:val="Heading2"/>
    <w:next w:val="Normal"/>
    <w:link w:val="Heading3Char"/>
    <w:uiPriority w:val="3"/>
    <w:qFormat/>
    <w:rsid w:val="008608A4"/>
    <w:pPr>
      <w:numPr>
        <w:ilvl w:val="2"/>
      </w:numPr>
      <w:outlineLvl w:val="2"/>
    </w:pPr>
  </w:style>
  <w:style w:type="paragraph" w:styleId="Heading4">
    <w:name w:val="heading 4"/>
    <w:aliases w:val="~Level4Heading"/>
    <w:basedOn w:val="Heading3"/>
    <w:next w:val="Normal"/>
    <w:link w:val="Heading4Char"/>
    <w:uiPriority w:val="4"/>
    <w:semiHidden/>
    <w:qFormat/>
    <w:rsid w:val="008608A4"/>
    <w:pPr>
      <w:numPr>
        <w:ilvl w:val="0"/>
      </w:numPr>
      <w:outlineLvl w:val="3"/>
    </w:pPr>
    <w:rPr>
      <w:b w:val="0"/>
      <w:i/>
    </w:rPr>
  </w:style>
  <w:style w:type="paragraph" w:styleId="Heading5">
    <w:name w:val="heading 5"/>
    <w:basedOn w:val="Normal"/>
    <w:next w:val="Normal"/>
    <w:link w:val="Heading5Char"/>
    <w:uiPriority w:val="4"/>
    <w:semiHidden/>
    <w:rsid w:val="008608A4"/>
    <w:pPr>
      <w:keepNext/>
      <w:keepLines/>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4"/>
    <w:semiHidden/>
    <w:rsid w:val="008608A4"/>
    <w:pPr>
      <w:keepNext/>
      <w:keepLines/>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4"/>
    <w:semiHidden/>
    <w:rsid w:val="008608A4"/>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4"/>
    <w:semiHidden/>
    <w:rsid w:val="008608A4"/>
    <w:pPr>
      <w:keepNext/>
      <w:keepLines/>
      <w:spacing w:before="200"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4"/>
    <w:semiHidden/>
    <w:rsid w:val="008608A4"/>
    <w:pPr>
      <w:keepNext/>
      <w:keepLines/>
      <w:spacing w:before="200" w:after="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eStyle"/>
    <w:uiPriority w:val="19"/>
    <w:unhideWhenUsed/>
    <w:rsid w:val="008608A4"/>
    <w:pPr>
      <w:spacing w:after="0" w:line="240" w:lineRule="auto"/>
    </w:pPr>
  </w:style>
  <w:style w:type="paragraph" w:customStyle="1" w:styleId="SecHeadNonToc">
    <w:name w:val="~SecHeadNonToc"/>
    <w:basedOn w:val="NoSpacing"/>
    <w:next w:val="Normal"/>
    <w:uiPriority w:val="24"/>
    <w:rsid w:val="008608A4"/>
    <w:pPr>
      <w:keepNext/>
      <w:pageBreakBefore/>
      <w:spacing w:after="200" w:line="276" w:lineRule="auto"/>
    </w:pPr>
    <w:rPr>
      <w:rFonts w:asciiTheme="majorHAnsi" w:hAnsiTheme="majorHAnsi"/>
      <w:b/>
      <w:sz w:val="28"/>
    </w:rPr>
  </w:style>
  <w:style w:type="paragraph" w:customStyle="1" w:styleId="AppendixDivider">
    <w:name w:val="~AppendixDivider"/>
    <w:basedOn w:val="SecHeadNonToc"/>
    <w:next w:val="Normal"/>
    <w:uiPriority w:val="24"/>
    <w:rsid w:val="008608A4"/>
    <w:pPr>
      <w:outlineLvl w:val="0"/>
    </w:pPr>
  </w:style>
  <w:style w:type="paragraph" w:customStyle="1" w:styleId="AppHead">
    <w:name w:val="~AppHead"/>
    <w:basedOn w:val="SecHeadNonToc"/>
    <w:next w:val="Normal"/>
    <w:uiPriority w:val="24"/>
    <w:rsid w:val="008608A4"/>
    <w:pPr>
      <w:numPr>
        <w:numId w:val="1"/>
      </w:numPr>
    </w:pPr>
  </w:style>
  <w:style w:type="paragraph" w:customStyle="1" w:styleId="AppSubHead">
    <w:name w:val="~AppSubHead"/>
    <w:basedOn w:val="AppHead"/>
    <w:next w:val="Normal"/>
    <w:uiPriority w:val="24"/>
    <w:rsid w:val="008608A4"/>
    <w:pPr>
      <w:pageBreakBefore w:val="0"/>
      <w:numPr>
        <w:ilvl w:val="1"/>
      </w:numPr>
      <w:outlineLvl w:val="0"/>
    </w:pPr>
    <w:rPr>
      <w:sz w:val="24"/>
    </w:rPr>
  </w:style>
  <w:style w:type="paragraph" w:customStyle="1" w:styleId="AppMinorSubHead">
    <w:name w:val="~AppMinorSubHead"/>
    <w:basedOn w:val="AppHead"/>
    <w:next w:val="Normal"/>
    <w:uiPriority w:val="24"/>
    <w:rsid w:val="008608A4"/>
    <w:pPr>
      <w:pageBreakBefore w:val="0"/>
      <w:numPr>
        <w:ilvl w:val="2"/>
      </w:numPr>
    </w:pPr>
    <w:rPr>
      <w:sz w:val="24"/>
    </w:rPr>
  </w:style>
  <w:style w:type="paragraph" w:customStyle="1" w:styleId="BodyHeading">
    <w:name w:val="~BodyHeading"/>
    <w:basedOn w:val="Normal"/>
    <w:next w:val="Normal"/>
    <w:uiPriority w:val="5"/>
    <w:qFormat/>
    <w:rsid w:val="008608A4"/>
    <w:pPr>
      <w:keepNext/>
      <w:numPr>
        <w:ilvl w:val="3"/>
        <w:numId w:val="2"/>
      </w:numPr>
    </w:pPr>
    <w:rPr>
      <w:i/>
    </w:rPr>
  </w:style>
  <w:style w:type="table" w:customStyle="1" w:styleId="GridTableLight">
    <w:name w:val="Grid Table Light"/>
    <w:basedOn w:val="TableNormal"/>
    <w:uiPriority w:val="40"/>
    <w:rsid w:val="008608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1">
    <w:name w:val="~Bullet1"/>
    <w:basedOn w:val="Normal"/>
    <w:uiPriority w:val="9"/>
    <w:qFormat/>
    <w:rsid w:val="008608A4"/>
    <w:pPr>
      <w:numPr>
        <w:numId w:val="4"/>
      </w:numPr>
    </w:pPr>
    <w:rPr>
      <w:rFonts w:eastAsia="Calibri"/>
    </w:rPr>
  </w:style>
  <w:style w:type="paragraph" w:customStyle="1" w:styleId="Bullet2">
    <w:name w:val="~Bullet2"/>
    <w:basedOn w:val="Bullet1"/>
    <w:uiPriority w:val="9"/>
    <w:qFormat/>
    <w:rsid w:val="008608A4"/>
    <w:pPr>
      <w:numPr>
        <w:ilvl w:val="1"/>
      </w:numPr>
    </w:pPr>
  </w:style>
  <w:style w:type="paragraph" w:customStyle="1" w:styleId="Bullet3">
    <w:name w:val="~Bullet3"/>
    <w:basedOn w:val="Bullet2"/>
    <w:uiPriority w:val="9"/>
    <w:qFormat/>
    <w:rsid w:val="008608A4"/>
    <w:pPr>
      <w:numPr>
        <w:ilvl w:val="2"/>
      </w:numPr>
    </w:pPr>
  </w:style>
  <w:style w:type="paragraph" w:styleId="Caption">
    <w:name w:val="caption"/>
    <w:aliases w:val="~Caption"/>
    <w:basedOn w:val="BodyHeading"/>
    <w:next w:val="Normal"/>
    <w:link w:val="CaptionChar"/>
    <w:uiPriority w:val="19"/>
    <w:rsid w:val="008608A4"/>
    <w:pPr>
      <w:numPr>
        <w:ilvl w:val="0"/>
        <w:numId w:val="0"/>
      </w:numPr>
      <w:spacing w:after="60" w:line="240" w:lineRule="auto"/>
    </w:pPr>
    <w:rPr>
      <w:rFonts w:eastAsia="Calibri"/>
      <w:b/>
      <w:i w:val="0"/>
    </w:rPr>
  </w:style>
  <w:style w:type="character" w:customStyle="1" w:styleId="CaptionChar">
    <w:name w:val="Caption Char"/>
    <w:aliases w:val="~Caption Char"/>
    <w:basedOn w:val="DefaultParagraphFont"/>
    <w:link w:val="Caption"/>
    <w:uiPriority w:val="19"/>
    <w:rsid w:val="008608A4"/>
    <w:rPr>
      <w:rFonts w:eastAsia="Calibri"/>
      <w:b/>
    </w:rPr>
  </w:style>
  <w:style w:type="paragraph" w:customStyle="1" w:styleId="ExecSumHead">
    <w:name w:val="~ExecSumHead"/>
    <w:basedOn w:val="SecHeadNonToc"/>
    <w:next w:val="Normal"/>
    <w:uiPriority w:val="24"/>
    <w:rsid w:val="008608A4"/>
    <w:pPr>
      <w:pageBreakBefore w:val="0"/>
      <w:outlineLvl w:val="0"/>
    </w:pPr>
  </w:style>
  <w:style w:type="paragraph" w:customStyle="1" w:styleId="ExecSumSubHead">
    <w:name w:val="~ExecSumSubHead"/>
    <w:basedOn w:val="ExecSumHead"/>
    <w:next w:val="Normal"/>
    <w:uiPriority w:val="24"/>
    <w:rsid w:val="008608A4"/>
    <w:rPr>
      <w:sz w:val="24"/>
    </w:rPr>
  </w:style>
  <w:style w:type="paragraph" w:customStyle="1" w:styleId="GraphicLeft">
    <w:name w:val="~GraphicLeft"/>
    <w:basedOn w:val="NoSpacing"/>
    <w:uiPriority w:val="29"/>
    <w:rsid w:val="008608A4"/>
  </w:style>
  <w:style w:type="paragraph" w:customStyle="1" w:styleId="GraphicCentre">
    <w:name w:val="~GraphicCentre"/>
    <w:basedOn w:val="GraphicLeft"/>
    <w:uiPriority w:val="29"/>
    <w:rsid w:val="008608A4"/>
    <w:pPr>
      <w:jc w:val="center"/>
    </w:pPr>
  </w:style>
  <w:style w:type="paragraph" w:customStyle="1" w:styleId="GraphicRight">
    <w:name w:val="~GraphicRight"/>
    <w:basedOn w:val="GraphicLeft"/>
    <w:uiPriority w:val="29"/>
    <w:rsid w:val="008608A4"/>
    <w:pPr>
      <w:jc w:val="right"/>
    </w:pPr>
  </w:style>
  <w:style w:type="paragraph" w:customStyle="1" w:styleId="Hidden">
    <w:name w:val="~Hidden"/>
    <w:basedOn w:val="NoSpacing"/>
    <w:uiPriority w:val="29"/>
    <w:semiHidden/>
    <w:rsid w:val="008608A4"/>
    <w:pPr>
      <w:framePr w:wrap="around" w:vAnchor="page" w:hAnchor="page" w:xAlign="right" w:yAlign="bottom"/>
    </w:pPr>
    <w:rPr>
      <w:color w:val="C00000"/>
    </w:rPr>
  </w:style>
  <w:style w:type="paragraph" w:customStyle="1" w:styleId="IntroText">
    <w:name w:val="~IntroText"/>
    <w:basedOn w:val="Normal"/>
    <w:next w:val="Normal"/>
    <w:uiPriority w:val="24"/>
    <w:rsid w:val="008608A4"/>
    <w:pPr>
      <w:spacing w:before="120" w:after="0"/>
    </w:pPr>
  </w:style>
  <w:style w:type="paragraph" w:customStyle="1" w:styleId="HighlightNumber">
    <w:name w:val="~HighlightNumber"/>
    <w:basedOn w:val="NoSpacing"/>
    <w:uiPriority w:val="29"/>
    <w:semiHidden/>
    <w:rsid w:val="008608A4"/>
    <w:pPr>
      <w:keepNext/>
      <w:spacing w:line="204" w:lineRule="auto"/>
      <w:jc w:val="right"/>
    </w:pPr>
    <w:rPr>
      <w:b/>
      <w:sz w:val="96"/>
    </w:rPr>
  </w:style>
  <w:style w:type="paragraph" w:customStyle="1" w:styleId="KeyMsgBoxHead">
    <w:name w:val="~KeyMsgBoxHead"/>
    <w:basedOn w:val="NoSpacing"/>
    <w:uiPriority w:val="29"/>
    <w:rsid w:val="008608A4"/>
    <w:pPr>
      <w:keepNext/>
      <w:spacing w:before="200" w:after="200"/>
    </w:pPr>
    <w:rPr>
      <w:b/>
    </w:rPr>
  </w:style>
  <w:style w:type="paragraph" w:customStyle="1" w:styleId="NumBullet1">
    <w:name w:val="~NumBullet1"/>
    <w:basedOn w:val="Bullet1"/>
    <w:qFormat/>
    <w:rsid w:val="008608A4"/>
    <w:pPr>
      <w:numPr>
        <w:numId w:val="5"/>
      </w:numPr>
    </w:pPr>
  </w:style>
  <w:style w:type="paragraph" w:customStyle="1" w:styleId="NumBullet2">
    <w:name w:val="~NumBullet2"/>
    <w:basedOn w:val="NumBullet1"/>
    <w:qFormat/>
    <w:rsid w:val="008608A4"/>
    <w:pPr>
      <w:numPr>
        <w:ilvl w:val="1"/>
      </w:numPr>
    </w:pPr>
  </w:style>
  <w:style w:type="paragraph" w:customStyle="1" w:styleId="NumBullet3">
    <w:name w:val="~NumBullet3"/>
    <w:basedOn w:val="NumBullet2"/>
    <w:qFormat/>
    <w:rsid w:val="008608A4"/>
    <w:pPr>
      <w:numPr>
        <w:ilvl w:val="2"/>
      </w:numPr>
    </w:pPr>
  </w:style>
  <w:style w:type="paragraph" w:customStyle="1" w:styleId="QuoteBoxText">
    <w:name w:val="~QuoteBoxText"/>
    <w:basedOn w:val="Normal"/>
    <w:uiPriority w:val="29"/>
    <w:rsid w:val="008608A4"/>
  </w:style>
  <w:style w:type="paragraph" w:customStyle="1" w:styleId="Source">
    <w:name w:val="~Source"/>
    <w:basedOn w:val="Normal"/>
    <w:next w:val="Normal"/>
    <w:uiPriority w:val="29"/>
    <w:rsid w:val="008608A4"/>
    <w:pPr>
      <w:spacing w:before="60" w:line="240" w:lineRule="auto"/>
      <w:ind w:left="680" w:hanging="680"/>
    </w:pPr>
    <w:rPr>
      <w:rFonts w:eastAsia="Calibri"/>
      <w:sz w:val="20"/>
    </w:rPr>
  </w:style>
  <w:style w:type="paragraph" w:customStyle="1" w:styleId="Spacer">
    <w:name w:val="~Spacer"/>
    <w:basedOn w:val="NoSpacing"/>
    <w:uiPriority w:val="29"/>
    <w:rsid w:val="008608A4"/>
    <w:rPr>
      <w:rFonts w:ascii="Arial" w:hAnsi="Arial"/>
      <w:sz w:val="2"/>
    </w:rPr>
  </w:style>
  <w:style w:type="paragraph" w:customStyle="1" w:styleId="TableTextLeft">
    <w:name w:val="~TableTextLeft"/>
    <w:basedOn w:val="Normal"/>
    <w:uiPriority w:val="14"/>
    <w:qFormat/>
    <w:rsid w:val="008608A4"/>
    <w:pPr>
      <w:spacing w:before="40" w:after="40" w:line="240" w:lineRule="auto"/>
    </w:pPr>
    <w:rPr>
      <w:sz w:val="22"/>
    </w:rPr>
  </w:style>
  <w:style w:type="paragraph" w:customStyle="1" w:styleId="TableBullet1">
    <w:name w:val="~TableBullet1"/>
    <w:basedOn w:val="TableTextLeft"/>
    <w:qFormat/>
    <w:rsid w:val="008608A4"/>
    <w:pPr>
      <w:numPr>
        <w:numId w:val="3"/>
      </w:numPr>
      <w:spacing w:before="0" w:after="200" w:line="23" w:lineRule="atLeast"/>
    </w:pPr>
    <w:rPr>
      <w:rFonts w:eastAsia="Calibri"/>
    </w:rPr>
  </w:style>
  <w:style w:type="paragraph" w:customStyle="1" w:styleId="TableHeadingLeft">
    <w:name w:val="~TableHeadingLeft"/>
    <w:basedOn w:val="TableTextLeft"/>
    <w:uiPriority w:val="14"/>
    <w:qFormat/>
    <w:rsid w:val="008608A4"/>
    <w:pPr>
      <w:keepNext/>
    </w:pPr>
    <w:rPr>
      <w:color w:val="FFFFFF" w:themeColor="background1"/>
      <w:szCs w:val="26"/>
    </w:rPr>
  </w:style>
  <w:style w:type="paragraph" w:customStyle="1" w:styleId="TableHeadingCentre">
    <w:name w:val="~TableHeadingCentre"/>
    <w:basedOn w:val="TableHeadingLeft"/>
    <w:uiPriority w:val="14"/>
    <w:rsid w:val="008608A4"/>
    <w:pPr>
      <w:jc w:val="center"/>
    </w:pPr>
  </w:style>
  <w:style w:type="paragraph" w:customStyle="1" w:styleId="TableHeadingRight">
    <w:name w:val="~TableHeadingRight"/>
    <w:basedOn w:val="TableHeadingLeft"/>
    <w:uiPriority w:val="14"/>
    <w:rsid w:val="008608A4"/>
    <w:pPr>
      <w:jc w:val="right"/>
    </w:pPr>
  </w:style>
  <w:style w:type="table" w:customStyle="1" w:styleId="TableNormal0">
    <w:name w:val="~TableNormal"/>
    <w:basedOn w:val="TableNormal"/>
    <w:semiHidden/>
    <w:rsid w:val="008608A4"/>
    <w:pPr>
      <w:spacing w:after="0" w:line="240" w:lineRule="auto"/>
    </w:pPr>
    <w:tblPr/>
  </w:style>
  <w:style w:type="paragraph" w:customStyle="1" w:styleId="TableTextCentre">
    <w:name w:val="~TableTextCentre"/>
    <w:basedOn w:val="TableTextLeft"/>
    <w:uiPriority w:val="14"/>
    <w:rsid w:val="008608A4"/>
    <w:pPr>
      <w:jc w:val="center"/>
    </w:pPr>
  </w:style>
  <w:style w:type="paragraph" w:customStyle="1" w:styleId="TableTextRight">
    <w:name w:val="~TableTextRight"/>
    <w:basedOn w:val="TableTextLeft"/>
    <w:uiPriority w:val="14"/>
    <w:rsid w:val="008608A4"/>
    <w:pPr>
      <w:jc w:val="right"/>
    </w:pPr>
  </w:style>
  <w:style w:type="paragraph" w:customStyle="1" w:styleId="TableTotalLeft">
    <w:name w:val="~TableTotalLeft"/>
    <w:basedOn w:val="TableTextLeft"/>
    <w:uiPriority w:val="14"/>
    <w:rsid w:val="008608A4"/>
    <w:rPr>
      <w:b/>
    </w:rPr>
  </w:style>
  <w:style w:type="paragraph" w:customStyle="1" w:styleId="TableTotalCentre">
    <w:name w:val="~TableTotalCentre"/>
    <w:basedOn w:val="TableTotalLeft"/>
    <w:uiPriority w:val="14"/>
    <w:rsid w:val="008608A4"/>
    <w:pPr>
      <w:framePr w:wrap="around" w:vAnchor="page" w:hAnchor="margin" w:y="1135"/>
      <w:suppressOverlap/>
      <w:jc w:val="center"/>
    </w:pPr>
  </w:style>
  <w:style w:type="paragraph" w:customStyle="1" w:styleId="TableTotalRight">
    <w:name w:val="~TableTotalRight"/>
    <w:basedOn w:val="TableTotalLeft"/>
    <w:uiPriority w:val="14"/>
    <w:rsid w:val="008608A4"/>
    <w:pPr>
      <w:framePr w:wrap="around" w:vAnchor="page" w:hAnchor="margin" w:y="1135"/>
      <w:suppressOverlap/>
      <w:jc w:val="right"/>
    </w:pPr>
  </w:style>
  <w:style w:type="paragraph" w:styleId="BalloonText">
    <w:name w:val="Balloon Text"/>
    <w:basedOn w:val="Normal"/>
    <w:link w:val="BalloonTextChar"/>
    <w:uiPriority w:val="99"/>
    <w:semiHidden/>
    <w:unhideWhenUsed/>
    <w:rsid w:val="008608A4"/>
    <w:pPr>
      <w:spacing w:after="0"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8608A4"/>
    <w:rPr>
      <w:rFonts w:ascii="Tahoma" w:hAnsi="Tahoma" w:cs="Tahoma"/>
      <w:color w:val="808080" w:themeColor="background1" w:themeShade="80"/>
      <w:sz w:val="16"/>
      <w:szCs w:val="16"/>
    </w:rPr>
  </w:style>
  <w:style w:type="character" w:styleId="CommentReference">
    <w:name w:val="annotation reference"/>
    <w:basedOn w:val="DefaultParagraphFont"/>
    <w:uiPriority w:val="99"/>
    <w:semiHidden/>
    <w:unhideWhenUsed/>
    <w:rsid w:val="008608A4"/>
    <w:rPr>
      <w:sz w:val="16"/>
      <w:szCs w:val="16"/>
    </w:rPr>
  </w:style>
  <w:style w:type="paragraph" w:styleId="CommentText">
    <w:name w:val="annotation text"/>
    <w:basedOn w:val="Normal"/>
    <w:link w:val="CommentTextChar"/>
    <w:uiPriority w:val="99"/>
    <w:semiHidden/>
    <w:unhideWhenUsed/>
    <w:rsid w:val="008608A4"/>
    <w:pPr>
      <w:spacing w:before="120" w:after="0" w:line="240" w:lineRule="auto"/>
    </w:pPr>
    <w:rPr>
      <w:rFonts w:ascii="Arial" w:hAnsi="Arial"/>
      <w:color w:val="auto"/>
    </w:rPr>
  </w:style>
  <w:style w:type="character" w:customStyle="1" w:styleId="CommentTextChar">
    <w:name w:val="Comment Text Char"/>
    <w:basedOn w:val="DefaultParagraphFont"/>
    <w:link w:val="CommentText"/>
    <w:uiPriority w:val="99"/>
    <w:semiHidden/>
    <w:rsid w:val="008608A4"/>
    <w:rPr>
      <w:rFonts w:ascii="Arial" w:hAnsi="Arial"/>
      <w:color w:val="auto"/>
    </w:rPr>
  </w:style>
  <w:style w:type="paragraph" w:styleId="CommentSubject">
    <w:name w:val="annotation subject"/>
    <w:basedOn w:val="CommentText"/>
    <w:next w:val="CommentText"/>
    <w:link w:val="CommentSubjectChar"/>
    <w:uiPriority w:val="99"/>
    <w:semiHidden/>
    <w:unhideWhenUsed/>
    <w:rsid w:val="008608A4"/>
    <w:rPr>
      <w:b/>
      <w:bCs/>
    </w:rPr>
  </w:style>
  <w:style w:type="character" w:customStyle="1" w:styleId="CommentSubjectChar">
    <w:name w:val="Comment Subject Char"/>
    <w:basedOn w:val="CommentTextChar"/>
    <w:link w:val="CommentSubject"/>
    <w:uiPriority w:val="99"/>
    <w:semiHidden/>
    <w:rsid w:val="008608A4"/>
    <w:rPr>
      <w:rFonts w:ascii="Arial" w:hAnsi="Arial"/>
      <w:b/>
      <w:bCs/>
      <w:color w:val="auto"/>
    </w:rPr>
  </w:style>
  <w:style w:type="character" w:styleId="FollowedHyperlink">
    <w:name w:val="FollowedHyperlink"/>
    <w:aliases w:val="~FollowedHyperlink"/>
    <w:basedOn w:val="DefaultParagraphFont"/>
    <w:uiPriority w:val="99"/>
    <w:unhideWhenUsed/>
    <w:rsid w:val="008608A4"/>
    <w:rPr>
      <w:color w:val="000000" w:themeColor="text1"/>
      <w:u w:val="none"/>
    </w:rPr>
  </w:style>
  <w:style w:type="paragraph" w:styleId="Footer">
    <w:name w:val="footer"/>
    <w:aliases w:val="~Footer"/>
    <w:basedOn w:val="NoSpacing"/>
    <w:link w:val="FooterChar"/>
    <w:uiPriority w:val="99"/>
    <w:unhideWhenUsed/>
    <w:rsid w:val="008608A4"/>
    <w:pPr>
      <w:tabs>
        <w:tab w:val="center" w:pos="4513"/>
        <w:tab w:val="right" w:pos="9027"/>
      </w:tabs>
    </w:pPr>
    <w:rPr>
      <w:sz w:val="20"/>
    </w:rPr>
  </w:style>
  <w:style w:type="character" w:customStyle="1" w:styleId="FooterChar">
    <w:name w:val="Footer Char"/>
    <w:aliases w:val="~Footer Char"/>
    <w:basedOn w:val="DefaultParagraphFont"/>
    <w:link w:val="Footer"/>
    <w:uiPriority w:val="99"/>
    <w:rsid w:val="008608A4"/>
    <w:rPr>
      <w:sz w:val="20"/>
    </w:rPr>
  </w:style>
  <w:style w:type="character" w:styleId="FootnoteReference">
    <w:name w:val="footnote reference"/>
    <w:basedOn w:val="DefaultParagraphFont"/>
    <w:uiPriority w:val="19"/>
    <w:rsid w:val="008608A4"/>
    <w:rPr>
      <w:rFonts w:asciiTheme="minorHAnsi" w:hAnsiTheme="minorHAnsi"/>
      <w:vertAlign w:val="superscript"/>
    </w:rPr>
  </w:style>
  <w:style w:type="paragraph" w:styleId="FootnoteText">
    <w:name w:val="footnote text"/>
    <w:aliases w:val="~FootnoteText"/>
    <w:basedOn w:val="NoSpacing"/>
    <w:uiPriority w:val="19"/>
    <w:rsid w:val="008608A4"/>
    <w:pPr>
      <w:tabs>
        <w:tab w:val="left" w:pos="284"/>
      </w:tabs>
      <w:ind w:left="284" w:hanging="284"/>
    </w:pPr>
    <w:rPr>
      <w:sz w:val="20"/>
    </w:rPr>
  </w:style>
  <w:style w:type="paragraph" w:styleId="Header">
    <w:name w:val="header"/>
    <w:aliases w:val="~Header"/>
    <w:basedOn w:val="NoSpacing"/>
    <w:link w:val="HeaderChar"/>
    <w:uiPriority w:val="99"/>
    <w:unhideWhenUsed/>
    <w:rsid w:val="008608A4"/>
    <w:pPr>
      <w:tabs>
        <w:tab w:val="center" w:pos="4513"/>
        <w:tab w:val="right" w:pos="9027"/>
      </w:tabs>
    </w:pPr>
    <w:rPr>
      <w:sz w:val="20"/>
    </w:rPr>
  </w:style>
  <w:style w:type="character" w:customStyle="1" w:styleId="HeaderChar">
    <w:name w:val="Header Char"/>
    <w:aliases w:val="~Header Char"/>
    <w:basedOn w:val="DefaultParagraphFont"/>
    <w:link w:val="Header"/>
    <w:uiPriority w:val="99"/>
    <w:rsid w:val="008608A4"/>
    <w:rPr>
      <w:sz w:val="20"/>
    </w:rPr>
  </w:style>
  <w:style w:type="character" w:customStyle="1" w:styleId="Heading1Char">
    <w:name w:val="Heading 1 Char"/>
    <w:aliases w:val="~SectionHeading Char"/>
    <w:basedOn w:val="DefaultParagraphFont"/>
    <w:link w:val="Heading1"/>
    <w:uiPriority w:val="1"/>
    <w:rsid w:val="008608A4"/>
    <w:rPr>
      <w:rFonts w:asciiTheme="majorHAnsi" w:hAnsiTheme="majorHAnsi"/>
      <w:b/>
      <w:sz w:val="28"/>
    </w:rPr>
  </w:style>
  <w:style w:type="character" w:customStyle="1" w:styleId="Heading2Char">
    <w:name w:val="Heading 2 Char"/>
    <w:aliases w:val="~SubHeading Char"/>
    <w:basedOn w:val="DefaultParagraphFont"/>
    <w:link w:val="Heading2"/>
    <w:uiPriority w:val="2"/>
    <w:rsid w:val="008608A4"/>
    <w:rPr>
      <w:rFonts w:asciiTheme="majorHAnsi" w:hAnsiTheme="majorHAnsi"/>
      <w:b/>
    </w:rPr>
  </w:style>
  <w:style w:type="character" w:customStyle="1" w:styleId="Heading3Char">
    <w:name w:val="Heading 3 Char"/>
    <w:aliases w:val="~MinorSubHeading Char"/>
    <w:basedOn w:val="DefaultParagraphFont"/>
    <w:link w:val="Heading3"/>
    <w:uiPriority w:val="3"/>
    <w:rsid w:val="008608A4"/>
    <w:rPr>
      <w:rFonts w:asciiTheme="majorHAnsi" w:hAnsiTheme="majorHAnsi"/>
      <w:b/>
    </w:rPr>
  </w:style>
  <w:style w:type="character" w:customStyle="1" w:styleId="Heading4Char">
    <w:name w:val="Heading 4 Char"/>
    <w:aliases w:val="~Level4Heading Char"/>
    <w:basedOn w:val="DefaultParagraphFont"/>
    <w:link w:val="Heading4"/>
    <w:uiPriority w:val="4"/>
    <w:semiHidden/>
    <w:rsid w:val="008608A4"/>
    <w:rPr>
      <w:rFonts w:asciiTheme="majorHAnsi" w:hAnsiTheme="majorHAnsi"/>
      <w:i/>
    </w:rPr>
  </w:style>
  <w:style w:type="character" w:customStyle="1" w:styleId="Heading5Char">
    <w:name w:val="Heading 5 Char"/>
    <w:basedOn w:val="DefaultParagraphFont"/>
    <w:link w:val="Heading5"/>
    <w:uiPriority w:val="4"/>
    <w:semiHidden/>
    <w:rsid w:val="008608A4"/>
    <w:rPr>
      <w:rFonts w:asciiTheme="majorHAnsi" w:eastAsiaTheme="majorEastAsia" w:hAnsiTheme="majorHAnsi" w:cstheme="majorBidi"/>
    </w:rPr>
  </w:style>
  <w:style w:type="character" w:customStyle="1" w:styleId="Heading6Char">
    <w:name w:val="Heading 6 Char"/>
    <w:basedOn w:val="DefaultParagraphFont"/>
    <w:link w:val="Heading6"/>
    <w:uiPriority w:val="4"/>
    <w:semiHidden/>
    <w:rsid w:val="008608A4"/>
    <w:rPr>
      <w:rFonts w:asciiTheme="majorHAnsi" w:eastAsiaTheme="majorEastAsia" w:hAnsiTheme="majorHAnsi" w:cstheme="majorBidi"/>
      <w:i/>
      <w:iCs/>
    </w:rPr>
  </w:style>
  <w:style w:type="character" w:customStyle="1" w:styleId="Heading7Char">
    <w:name w:val="Heading 7 Char"/>
    <w:basedOn w:val="DefaultParagraphFont"/>
    <w:link w:val="Heading7"/>
    <w:uiPriority w:val="4"/>
    <w:semiHidden/>
    <w:rsid w:val="008608A4"/>
    <w:rPr>
      <w:rFonts w:asciiTheme="majorHAnsi" w:eastAsiaTheme="majorEastAsia" w:hAnsiTheme="majorHAnsi" w:cstheme="majorBidi"/>
      <w:i/>
      <w:iCs/>
    </w:rPr>
  </w:style>
  <w:style w:type="character" w:customStyle="1" w:styleId="Heading8Char">
    <w:name w:val="Heading 8 Char"/>
    <w:basedOn w:val="DefaultParagraphFont"/>
    <w:link w:val="Heading8"/>
    <w:uiPriority w:val="4"/>
    <w:semiHidden/>
    <w:rsid w:val="008608A4"/>
    <w:rPr>
      <w:rFonts w:asciiTheme="majorHAnsi" w:eastAsiaTheme="majorEastAsia" w:hAnsiTheme="majorHAnsi" w:cstheme="majorBidi"/>
    </w:rPr>
  </w:style>
  <w:style w:type="character" w:customStyle="1" w:styleId="Heading9Char">
    <w:name w:val="Heading 9 Char"/>
    <w:basedOn w:val="DefaultParagraphFont"/>
    <w:link w:val="Heading9"/>
    <w:uiPriority w:val="4"/>
    <w:semiHidden/>
    <w:rsid w:val="008608A4"/>
    <w:rPr>
      <w:rFonts w:asciiTheme="majorHAnsi" w:eastAsiaTheme="majorEastAsia" w:hAnsiTheme="majorHAnsi" w:cstheme="majorBidi"/>
      <w:i/>
      <w:iCs/>
    </w:rPr>
  </w:style>
  <w:style w:type="character" w:styleId="Hyperlink">
    <w:name w:val="Hyperlink"/>
    <w:aliases w:val="~HyperLink"/>
    <w:basedOn w:val="DefaultParagraphFont"/>
    <w:uiPriority w:val="99"/>
    <w:unhideWhenUsed/>
    <w:rsid w:val="008608A4"/>
    <w:rPr>
      <w:color w:val="0072C6" w:themeColor="accent1"/>
      <w:u w:val="none"/>
    </w:rPr>
  </w:style>
  <w:style w:type="table" w:styleId="MediumShading2-Accent1">
    <w:name w:val="Medium Shading 2 Accent 1"/>
    <w:basedOn w:val="TableNormal"/>
    <w:uiPriority w:val="64"/>
    <w:rsid w:val="008608A4"/>
    <w:pPr>
      <w:spacing w:after="0" w:line="240" w:lineRule="auto"/>
    </w:pPr>
    <w:rPr>
      <w:color w:val="808080" w:themeColor="background1" w:themeShade="8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6" w:themeFill="accent1"/>
      </w:tcPr>
    </w:tblStylePr>
    <w:tblStylePr w:type="lastCol">
      <w:rPr>
        <w:b/>
        <w:bCs/>
        <w:color w:val="FFFFFF" w:themeColor="background1"/>
      </w:rPr>
      <w:tblPr/>
      <w:tcPr>
        <w:tcBorders>
          <w:left w:val="nil"/>
          <w:right w:val="nil"/>
          <w:insideH w:val="nil"/>
          <w:insideV w:val="nil"/>
        </w:tcBorders>
        <w:shd w:val="clear" w:color="auto" w:fill="0072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8608A4"/>
    <w:rPr>
      <w:color w:val="808080"/>
    </w:rPr>
  </w:style>
  <w:style w:type="table" w:styleId="TableGrid">
    <w:name w:val="Table Grid"/>
    <w:basedOn w:val="TableNormal"/>
    <w:uiPriority w:val="59"/>
    <w:rsid w:val="00860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SectionHeadings"/>
    <w:basedOn w:val="NoSpacing"/>
    <w:next w:val="Normal"/>
    <w:uiPriority w:val="39"/>
    <w:unhideWhenUsed/>
    <w:rsid w:val="008608A4"/>
    <w:pPr>
      <w:tabs>
        <w:tab w:val="left" w:pos="425"/>
        <w:tab w:val="right" w:leader="dot" w:pos="9015"/>
      </w:tabs>
      <w:spacing w:before="200"/>
      <w:ind w:right="425"/>
    </w:pPr>
    <w:rPr>
      <w:rFonts w:asciiTheme="majorHAnsi" w:hAnsiTheme="majorHAnsi"/>
      <w:noProof/>
      <w:sz w:val="22"/>
      <w:lang w:eastAsia="en-GB"/>
    </w:rPr>
  </w:style>
  <w:style w:type="paragraph" w:styleId="TOC2">
    <w:name w:val="toc 2"/>
    <w:aliases w:val="~SubHeadings"/>
    <w:basedOn w:val="TOC1"/>
    <w:next w:val="Normal"/>
    <w:uiPriority w:val="39"/>
    <w:unhideWhenUsed/>
    <w:rsid w:val="008608A4"/>
    <w:pPr>
      <w:spacing w:before="40" w:after="40"/>
      <w:ind w:left="425"/>
    </w:pPr>
    <w:rPr>
      <w:sz w:val="20"/>
    </w:rPr>
  </w:style>
  <w:style w:type="paragraph" w:styleId="TOC3">
    <w:name w:val="toc 3"/>
    <w:aliases w:val="~MinorSubheadings"/>
    <w:basedOn w:val="TOC2"/>
    <w:next w:val="Normal"/>
    <w:uiPriority w:val="39"/>
    <w:unhideWhenUsed/>
    <w:rsid w:val="008608A4"/>
    <w:pPr>
      <w:ind w:left="850"/>
    </w:pPr>
  </w:style>
  <w:style w:type="paragraph" w:styleId="TOC4">
    <w:name w:val="toc 4"/>
    <w:aliases w:val="~FourthHeadLevel"/>
    <w:basedOn w:val="TOC3"/>
    <w:next w:val="Normal"/>
    <w:uiPriority w:val="39"/>
    <w:unhideWhenUsed/>
    <w:rsid w:val="008608A4"/>
    <w:pPr>
      <w:tabs>
        <w:tab w:val="left" w:pos="2098"/>
      </w:tabs>
      <w:ind w:left="2098" w:hanging="794"/>
    </w:pPr>
  </w:style>
  <w:style w:type="paragraph" w:styleId="TOC5">
    <w:name w:val="toc 5"/>
    <w:aliases w:val="~ExecSumHeading"/>
    <w:basedOn w:val="TOC1"/>
    <w:next w:val="Normal"/>
    <w:uiPriority w:val="39"/>
    <w:unhideWhenUsed/>
    <w:rsid w:val="008608A4"/>
  </w:style>
  <w:style w:type="paragraph" w:styleId="TOC6">
    <w:name w:val="toc 6"/>
    <w:aliases w:val="~AppDivider"/>
    <w:basedOn w:val="TOC1"/>
    <w:next w:val="Normal"/>
    <w:uiPriority w:val="39"/>
    <w:unhideWhenUsed/>
    <w:rsid w:val="008608A4"/>
  </w:style>
  <w:style w:type="paragraph" w:styleId="TOC7">
    <w:name w:val="toc 7"/>
    <w:aliases w:val="~AppHeadings"/>
    <w:basedOn w:val="TOC1"/>
    <w:next w:val="Normal"/>
    <w:uiPriority w:val="39"/>
    <w:unhideWhenUsed/>
    <w:rsid w:val="008608A4"/>
    <w:pPr>
      <w:spacing w:before="40" w:after="40"/>
    </w:pPr>
    <w:rPr>
      <w:sz w:val="20"/>
    </w:rPr>
  </w:style>
  <w:style w:type="paragraph" w:styleId="TOC8">
    <w:name w:val="toc 8"/>
    <w:aliases w:val="~AppSubHeadings"/>
    <w:basedOn w:val="TOC2"/>
    <w:next w:val="Normal"/>
    <w:uiPriority w:val="39"/>
    <w:unhideWhenUsed/>
    <w:rsid w:val="008608A4"/>
  </w:style>
  <w:style w:type="paragraph" w:styleId="TOC9">
    <w:name w:val="toc 9"/>
    <w:basedOn w:val="Normal"/>
    <w:next w:val="Normal"/>
    <w:uiPriority w:val="39"/>
    <w:unhideWhenUsed/>
    <w:rsid w:val="008608A4"/>
    <w:pPr>
      <w:spacing w:before="120" w:after="100"/>
      <w:ind w:left="1600"/>
    </w:pPr>
    <w:rPr>
      <w:rFonts w:ascii="Arial" w:hAnsi="Arial"/>
    </w:rPr>
  </w:style>
  <w:style w:type="paragraph" w:styleId="TOCHeading">
    <w:name w:val="TOC Heading"/>
    <w:basedOn w:val="Heading1"/>
    <w:next w:val="Normal"/>
    <w:uiPriority w:val="99"/>
    <w:semiHidden/>
    <w:qFormat/>
    <w:rsid w:val="008608A4"/>
    <w:pPr>
      <w:keepLines/>
      <w:spacing w:before="480" w:after="0"/>
      <w:jc w:val="both"/>
      <w:outlineLvl w:val="9"/>
    </w:pPr>
    <w:rPr>
      <w:rFonts w:eastAsiaTheme="majorEastAsia" w:cstheme="majorBidi"/>
      <w:bCs/>
      <w:szCs w:val="28"/>
    </w:rPr>
  </w:style>
  <w:style w:type="paragraph" w:styleId="Revision">
    <w:name w:val="Revision"/>
    <w:hidden/>
    <w:uiPriority w:val="99"/>
    <w:semiHidden/>
    <w:rsid w:val="00EE64AA"/>
    <w:pPr>
      <w:spacing w:after="0" w:line="240" w:lineRule="auto"/>
    </w:pPr>
    <w:rPr>
      <w:color w:val="808080" w:themeColor="background1" w:themeShade="80"/>
    </w:rPr>
  </w:style>
  <w:style w:type="paragraph" w:styleId="TableofFigures">
    <w:name w:val="table of figures"/>
    <w:basedOn w:val="TOC1"/>
    <w:next w:val="Normal"/>
    <w:uiPriority w:val="99"/>
    <w:semiHidden/>
    <w:rsid w:val="008608A4"/>
    <w:pPr>
      <w:tabs>
        <w:tab w:val="clear" w:pos="425"/>
      </w:tabs>
      <w:spacing w:before="40" w:after="40"/>
    </w:pPr>
    <w:rPr>
      <w:rFonts w:asciiTheme="minorHAnsi" w:hAnsiTheme="minorHAnsi"/>
      <w:sz w:val="20"/>
    </w:rPr>
  </w:style>
  <w:style w:type="character" w:customStyle="1" w:styleId="Highlight">
    <w:name w:val="~Highlight"/>
    <w:basedOn w:val="DefaultParagraphFont"/>
    <w:uiPriority w:val="29"/>
    <w:unhideWhenUsed/>
    <w:rsid w:val="008608A4"/>
    <w:rPr>
      <w:i/>
    </w:rPr>
  </w:style>
  <w:style w:type="paragraph" w:customStyle="1" w:styleId="KeyMsgBoxText">
    <w:name w:val="~KeyMsgBoxText"/>
    <w:basedOn w:val="NoSpacing"/>
    <w:uiPriority w:val="29"/>
    <w:rsid w:val="008608A4"/>
    <w:pPr>
      <w:spacing w:before="200" w:after="200" w:line="276" w:lineRule="auto"/>
    </w:pPr>
  </w:style>
  <w:style w:type="numbering" w:customStyle="1" w:styleId="MonitorBullets">
    <w:name w:val="~MonitorBullets"/>
    <w:uiPriority w:val="99"/>
    <w:rsid w:val="008608A4"/>
    <w:pPr>
      <w:numPr>
        <w:numId w:val="4"/>
      </w:numPr>
    </w:pPr>
  </w:style>
  <w:style w:type="numbering" w:customStyle="1" w:styleId="MonitorNumberBullets">
    <w:name w:val="~MonitorNumberBullets"/>
    <w:uiPriority w:val="99"/>
    <w:rsid w:val="008608A4"/>
    <w:pPr>
      <w:numPr>
        <w:numId w:val="5"/>
      </w:numPr>
    </w:pPr>
  </w:style>
  <w:style w:type="paragraph" w:styleId="ListParagraph">
    <w:name w:val="List Paragraph"/>
    <w:basedOn w:val="Normal"/>
    <w:uiPriority w:val="34"/>
    <w:unhideWhenUsed/>
    <w:qFormat/>
    <w:rsid w:val="008608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Arial"/>
        <w:color w:val="000000" w:themeColor="text1"/>
        <w:sz w:val="24"/>
        <w:szCs w:val="24"/>
        <w:lang w:val="en-GB" w:eastAsia="en-US" w:bidi="ar-SA"/>
      </w:rPr>
    </w:rPrDefault>
    <w:pPrDefault>
      <w:pPr>
        <w:spacing w:after="200" w:line="259"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uiPriority="4" w:unhideWhenUsed="1" w:qFormat="1"/>
    <w:lsdException w:name="heading 5" w:uiPriority="4" w:unhideWhenUsed="1"/>
    <w:lsdException w:name="heading 6" w:uiPriority="4" w:unhideWhenUsed="1"/>
    <w:lsdException w:name="heading 7" w:uiPriority="4" w:unhideWhenUsed="1"/>
    <w:lsdException w:name="heading 8" w:uiPriority="4" w:unhideWhenUsed="1"/>
    <w:lsdException w:name="heading 9" w:uiPriority="4"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19" w:unhideWhenUsed="1"/>
    <w:lsdException w:name="annotation text" w:unhideWhenUsed="1"/>
    <w:lsdException w:name="header" w:unhideWhenUsed="1"/>
    <w:lsdException w:name="footer" w:unhideWhenUsed="1"/>
    <w:lsdException w:name="caption" w:uiPriority="19" w:unhideWhenUsed="1" w:qFormat="1"/>
    <w:lsdException w:name="table of figures" w:unhideWhenUsed="1"/>
    <w:lsdException w:name="footnote reference" w:uiPriority="19" w:unhideWhenUsed="1"/>
    <w:lsdException w:name="annotation reference" w:unhideWhenUsed="1"/>
    <w:lsdException w:name="endnote reference" w:unhideWhenUsed="1"/>
    <w:lsdException w:name="endnote text" w:unhideWhenUsed="1"/>
    <w:lsdException w:name="Closing" w:unhideWhenUsed="1"/>
    <w:lsdException w:name="Default Paragraph Font" w:unhideWhenUsed="1"/>
    <w:lsdException w:name="Subtitle" w:qFormat="1"/>
    <w:lsdException w:name="Date" w:unhideWhenUsed="1"/>
    <w:lsdException w:name="Hyperlink" w:unhideWhenUsed="1"/>
    <w:lsdException w:name="FollowedHyperlink" w:unhideWhenUsed="1"/>
    <w:lsdException w:name="Strong" w:uiPriority="49"/>
    <w:lsdException w:name="Emphasis" w:uiPriority="49"/>
    <w:lsdException w:name="Document Map" w:unhideWhenUsed="1"/>
    <w:lsdException w:name="E-mail Signature" w:unhideWhenUsed="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9"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49"/>
    <w:lsdException w:name="Intense Quote" w:uiPriority="4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49"/>
    <w:lsdException w:name="Intense Emphasis" w:uiPriority="49"/>
    <w:lsdException w:name="Subtle Reference" w:uiPriority="49"/>
    <w:lsdException w:name="Intense Reference" w:uiPriority="49"/>
    <w:lsdException w:name="Book Title" w:uiPriority="49"/>
    <w:lsdException w:name="Bibliography" w:uiPriority="49"/>
    <w:lsdException w:name="TOC Heading" w:unhideWhenUsed="1" w:qFormat="1"/>
  </w:latentStyles>
  <w:style w:type="paragraph" w:default="1" w:styleId="Normal">
    <w:name w:val="Normal"/>
    <w:aliases w:val="~BodyText"/>
    <w:qFormat/>
    <w:rsid w:val="008608A4"/>
    <w:pPr>
      <w:spacing w:line="276" w:lineRule="auto"/>
    </w:pPr>
  </w:style>
  <w:style w:type="paragraph" w:styleId="Heading1">
    <w:name w:val="heading 1"/>
    <w:aliases w:val="~SectionHeading"/>
    <w:basedOn w:val="SecHeadNonToc"/>
    <w:next w:val="Normal"/>
    <w:link w:val="Heading1Char"/>
    <w:uiPriority w:val="1"/>
    <w:qFormat/>
    <w:rsid w:val="008608A4"/>
    <w:pPr>
      <w:pageBreakBefore w:val="0"/>
      <w:spacing w:before="240"/>
      <w:outlineLvl w:val="0"/>
    </w:pPr>
  </w:style>
  <w:style w:type="paragraph" w:styleId="Heading2">
    <w:name w:val="heading 2"/>
    <w:aliases w:val="~SubHeading"/>
    <w:basedOn w:val="ExecSumSubHead"/>
    <w:next w:val="Normal"/>
    <w:link w:val="Heading2Char"/>
    <w:uiPriority w:val="2"/>
    <w:qFormat/>
    <w:rsid w:val="008608A4"/>
    <w:pPr>
      <w:outlineLvl w:val="1"/>
    </w:pPr>
  </w:style>
  <w:style w:type="paragraph" w:styleId="Heading3">
    <w:name w:val="heading 3"/>
    <w:aliases w:val="~MinorSubHeading"/>
    <w:basedOn w:val="Heading2"/>
    <w:next w:val="Normal"/>
    <w:link w:val="Heading3Char"/>
    <w:uiPriority w:val="3"/>
    <w:qFormat/>
    <w:rsid w:val="008608A4"/>
    <w:pPr>
      <w:numPr>
        <w:ilvl w:val="2"/>
      </w:numPr>
      <w:outlineLvl w:val="2"/>
    </w:pPr>
  </w:style>
  <w:style w:type="paragraph" w:styleId="Heading4">
    <w:name w:val="heading 4"/>
    <w:aliases w:val="~Level4Heading"/>
    <w:basedOn w:val="Heading3"/>
    <w:next w:val="Normal"/>
    <w:link w:val="Heading4Char"/>
    <w:uiPriority w:val="4"/>
    <w:semiHidden/>
    <w:qFormat/>
    <w:rsid w:val="008608A4"/>
    <w:pPr>
      <w:numPr>
        <w:ilvl w:val="0"/>
      </w:numPr>
      <w:outlineLvl w:val="3"/>
    </w:pPr>
    <w:rPr>
      <w:b w:val="0"/>
      <w:i/>
    </w:rPr>
  </w:style>
  <w:style w:type="paragraph" w:styleId="Heading5">
    <w:name w:val="heading 5"/>
    <w:basedOn w:val="Normal"/>
    <w:next w:val="Normal"/>
    <w:link w:val="Heading5Char"/>
    <w:uiPriority w:val="4"/>
    <w:semiHidden/>
    <w:rsid w:val="008608A4"/>
    <w:pPr>
      <w:keepNext/>
      <w:keepLines/>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4"/>
    <w:semiHidden/>
    <w:rsid w:val="008608A4"/>
    <w:pPr>
      <w:keepNext/>
      <w:keepLines/>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4"/>
    <w:semiHidden/>
    <w:rsid w:val="008608A4"/>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4"/>
    <w:semiHidden/>
    <w:rsid w:val="008608A4"/>
    <w:pPr>
      <w:keepNext/>
      <w:keepLines/>
      <w:spacing w:before="200"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4"/>
    <w:semiHidden/>
    <w:rsid w:val="008608A4"/>
    <w:pPr>
      <w:keepNext/>
      <w:keepLines/>
      <w:spacing w:before="200" w:after="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eStyle"/>
    <w:uiPriority w:val="19"/>
    <w:unhideWhenUsed/>
    <w:rsid w:val="008608A4"/>
    <w:pPr>
      <w:spacing w:after="0" w:line="240" w:lineRule="auto"/>
    </w:pPr>
  </w:style>
  <w:style w:type="paragraph" w:customStyle="1" w:styleId="SecHeadNonToc">
    <w:name w:val="~SecHeadNonToc"/>
    <w:basedOn w:val="NoSpacing"/>
    <w:next w:val="Normal"/>
    <w:uiPriority w:val="24"/>
    <w:rsid w:val="008608A4"/>
    <w:pPr>
      <w:keepNext/>
      <w:pageBreakBefore/>
      <w:spacing w:after="200" w:line="276" w:lineRule="auto"/>
    </w:pPr>
    <w:rPr>
      <w:rFonts w:asciiTheme="majorHAnsi" w:hAnsiTheme="majorHAnsi"/>
      <w:b/>
      <w:sz w:val="28"/>
    </w:rPr>
  </w:style>
  <w:style w:type="paragraph" w:customStyle="1" w:styleId="AppendixDivider">
    <w:name w:val="~AppendixDivider"/>
    <w:basedOn w:val="SecHeadNonToc"/>
    <w:next w:val="Normal"/>
    <w:uiPriority w:val="24"/>
    <w:rsid w:val="008608A4"/>
    <w:pPr>
      <w:outlineLvl w:val="0"/>
    </w:pPr>
  </w:style>
  <w:style w:type="paragraph" w:customStyle="1" w:styleId="AppHead">
    <w:name w:val="~AppHead"/>
    <w:basedOn w:val="SecHeadNonToc"/>
    <w:next w:val="Normal"/>
    <w:uiPriority w:val="24"/>
    <w:rsid w:val="008608A4"/>
    <w:pPr>
      <w:numPr>
        <w:numId w:val="1"/>
      </w:numPr>
    </w:pPr>
  </w:style>
  <w:style w:type="paragraph" w:customStyle="1" w:styleId="AppSubHead">
    <w:name w:val="~AppSubHead"/>
    <w:basedOn w:val="AppHead"/>
    <w:next w:val="Normal"/>
    <w:uiPriority w:val="24"/>
    <w:rsid w:val="008608A4"/>
    <w:pPr>
      <w:pageBreakBefore w:val="0"/>
      <w:numPr>
        <w:ilvl w:val="1"/>
      </w:numPr>
      <w:outlineLvl w:val="0"/>
    </w:pPr>
    <w:rPr>
      <w:sz w:val="24"/>
    </w:rPr>
  </w:style>
  <w:style w:type="paragraph" w:customStyle="1" w:styleId="AppMinorSubHead">
    <w:name w:val="~AppMinorSubHead"/>
    <w:basedOn w:val="AppHead"/>
    <w:next w:val="Normal"/>
    <w:uiPriority w:val="24"/>
    <w:rsid w:val="008608A4"/>
    <w:pPr>
      <w:pageBreakBefore w:val="0"/>
      <w:numPr>
        <w:ilvl w:val="2"/>
      </w:numPr>
    </w:pPr>
    <w:rPr>
      <w:sz w:val="24"/>
    </w:rPr>
  </w:style>
  <w:style w:type="paragraph" w:customStyle="1" w:styleId="BodyHeading">
    <w:name w:val="~BodyHeading"/>
    <w:basedOn w:val="Normal"/>
    <w:next w:val="Normal"/>
    <w:uiPriority w:val="5"/>
    <w:qFormat/>
    <w:rsid w:val="008608A4"/>
    <w:pPr>
      <w:keepNext/>
      <w:numPr>
        <w:ilvl w:val="3"/>
        <w:numId w:val="2"/>
      </w:numPr>
    </w:pPr>
    <w:rPr>
      <w:i/>
    </w:rPr>
  </w:style>
  <w:style w:type="table" w:customStyle="1" w:styleId="GridTableLight">
    <w:name w:val="Grid Table Light"/>
    <w:basedOn w:val="TableNormal"/>
    <w:uiPriority w:val="40"/>
    <w:rsid w:val="008608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1">
    <w:name w:val="~Bullet1"/>
    <w:basedOn w:val="Normal"/>
    <w:uiPriority w:val="9"/>
    <w:qFormat/>
    <w:rsid w:val="008608A4"/>
    <w:pPr>
      <w:numPr>
        <w:numId w:val="4"/>
      </w:numPr>
    </w:pPr>
    <w:rPr>
      <w:rFonts w:eastAsia="Calibri"/>
    </w:rPr>
  </w:style>
  <w:style w:type="paragraph" w:customStyle="1" w:styleId="Bullet2">
    <w:name w:val="~Bullet2"/>
    <w:basedOn w:val="Bullet1"/>
    <w:uiPriority w:val="9"/>
    <w:qFormat/>
    <w:rsid w:val="008608A4"/>
    <w:pPr>
      <w:numPr>
        <w:ilvl w:val="1"/>
      </w:numPr>
    </w:pPr>
  </w:style>
  <w:style w:type="paragraph" w:customStyle="1" w:styleId="Bullet3">
    <w:name w:val="~Bullet3"/>
    <w:basedOn w:val="Bullet2"/>
    <w:uiPriority w:val="9"/>
    <w:qFormat/>
    <w:rsid w:val="008608A4"/>
    <w:pPr>
      <w:numPr>
        <w:ilvl w:val="2"/>
      </w:numPr>
    </w:pPr>
  </w:style>
  <w:style w:type="paragraph" w:styleId="Caption">
    <w:name w:val="caption"/>
    <w:aliases w:val="~Caption"/>
    <w:basedOn w:val="BodyHeading"/>
    <w:next w:val="Normal"/>
    <w:link w:val="CaptionChar"/>
    <w:uiPriority w:val="19"/>
    <w:rsid w:val="008608A4"/>
    <w:pPr>
      <w:numPr>
        <w:ilvl w:val="0"/>
        <w:numId w:val="0"/>
      </w:numPr>
      <w:spacing w:after="60" w:line="240" w:lineRule="auto"/>
    </w:pPr>
    <w:rPr>
      <w:rFonts w:eastAsia="Calibri"/>
      <w:b/>
      <w:i w:val="0"/>
    </w:rPr>
  </w:style>
  <w:style w:type="character" w:customStyle="1" w:styleId="CaptionChar">
    <w:name w:val="Caption Char"/>
    <w:aliases w:val="~Caption Char"/>
    <w:basedOn w:val="DefaultParagraphFont"/>
    <w:link w:val="Caption"/>
    <w:uiPriority w:val="19"/>
    <w:rsid w:val="008608A4"/>
    <w:rPr>
      <w:rFonts w:eastAsia="Calibri"/>
      <w:b/>
    </w:rPr>
  </w:style>
  <w:style w:type="paragraph" w:customStyle="1" w:styleId="ExecSumHead">
    <w:name w:val="~ExecSumHead"/>
    <w:basedOn w:val="SecHeadNonToc"/>
    <w:next w:val="Normal"/>
    <w:uiPriority w:val="24"/>
    <w:rsid w:val="008608A4"/>
    <w:pPr>
      <w:pageBreakBefore w:val="0"/>
      <w:outlineLvl w:val="0"/>
    </w:pPr>
  </w:style>
  <w:style w:type="paragraph" w:customStyle="1" w:styleId="ExecSumSubHead">
    <w:name w:val="~ExecSumSubHead"/>
    <w:basedOn w:val="ExecSumHead"/>
    <w:next w:val="Normal"/>
    <w:uiPriority w:val="24"/>
    <w:rsid w:val="008608A4"/>
    <w:rPr>
      <w:sz w:val="24"/>
    </w:rPr>
  </w:style>
  <w:style w:type="paragraph" w:customStyle="1" w:styleId="GraphicLeft">
    <w:name w:val="~GraphicLeft"/>
    <w:basedOn w:val="NoSpacing"/>
    <w:uiPriority w:val="29"/>
    <w:rsid w:val="008608A4"/>
  </w:style>
  <w:style w:type="paragraph" w:customStyle="1" w:styleId="GraphicCentre">
    <w:name w:val="~GraphicCentre"/>
    <w:basedOn w:val="GraphicLeft"/>
    <w:uiPriority w:val="29"/>
    <w:rsid w:val="008608A4"/>
    <w:pPr>
      <w:jc w:val="center"/>
    </w:pPr>
  </w:style>
  <w:style w:type="paragraph" w:customStyle="1" w:styleId="GraphicRight">
    <w:name w:val="~GraphicRight"/>
    <w:basedOn w:val="GraphicLeft"/>
    <w:uiPriority w:val="29"/>
    <w:rsid w:val="008608A4"/>
    <w:pPr>
      <w:jc w:val="right"/>
    </w:pPr>
  </w:style>
  <w:style w:type="paragraph" w:customStyle="1" w:styleId="Hidden">
    <w:name w:val="~Hidden"/>
    <w:basedOn w:val="NoSpacing"/>
    <w:uiPriority w:val="29"/>
    <w:semiHidden/>
    <w:rsid w:val="008608A4"/>
    <w:pPr>
      <w:framePr w:wrap="around" w:vAnchor="page" w:hAnchor="page" w:xAlign="right" w:yAlign="bottom"/>
    </w:pPr>
    <w:rPr>
      <w:color w:val="C00000"/>
    </w:rPr>
  </w:style>
  <w:style w:type="paragraph" w:customStyle="1" w:styleId="IntroText">
    <w:name w:val="~IntroText"/>
    <w:basedOn w:val="Normal"/>
    <w:next w:val="Normal"/>
    <w:uiPriority w:val="24"/>
    <w:rsid w:val="008608A4"/>
    <w:pPr>
      <w:spacing w:before="120" w:after="0"/>
    </w:pPr>
  </w:style>
  <w:style w:type="paragraph" w:customStyle="1" w:styleId="HighlightNumber">
    <w:name w:val="~HighlightNumber"/>
    <w:basedOn w:val="NoSpacing"/>
    <w:uiPriority w:val="29"/>
    <w:semiHidden/>
    <w:rsid w:val="008608A4"/>
    <w:pPr>
      <w:keepNext/>
      <w:spacing w:line="204" w:lineRule="auto"/>
      <w:jc w:val="right"/>
    </w:pPr>
    <w:rPr>
      <w:b/>
      <w:sz w:val="96"/>
    </w:rPr>
  </w:style>
  <w:style w:type="paragraph" w:customStyle="1" w:styleId="KeyMsgBoxHead">
    <w:name w:val="~KeyMsgBoxHead"/>
    <w:basedOn w:val="NoSpacing"/>
    <w:uiPriority w:val="29"/>
    <w:rsid w:val="008608A4"/>
    <w:pPr>
      <w:keepNext/>
      <w:spacing w:before="200" w:after="200"/>
    </w:pPr>
    <w:rPr>
      <w:b/>
    </w:rPr>
  </w:style>
  <w:style w:type="paragraph" w:customStyle="1" w:styleId="NumBullet1">
    <w:name w:val="~NumBullet1"/>
    <w:basedOn w:val="Bullet1"/>
    <w:qFormat/>
    <w:rsid w:val="008608A4"/>
    <w:pPr>
      <w:numPr>
        <w:numId w:val="5"/>
      </w:numPr>
    </w:pPr>
  </w:style>
  <w:style w:type="paragraph" w:customStyle="1" w:styleId="NumBullet2">
    <w:name w:val="~NumBullet2"/>
    <w:basedOn w:val="NumBullet1"/>
    <w:qFormat/>
    <w:rsid w:val="008608A4"/>
    <w:pPr>
      <w:numPr>
        <w:ilvl w:val="1"/>
      </w:numPr>
    </w:pPr>
  </w:style>
  <w:style w:type="paragraph" w:customStyle="1" w:styleId="NumBullet3">
    <w:name w:val="~NumBullet3"/>
    <w:basedOn w:val="NumBullet2"/>
    <w:qFormat/>
    <w:rsid w:val="008608A4"/>
    <w:pPr>
      <w:numPr>
        <w:ilvl w:val="2"/>
      </w:numPr>
    </w:pPr>
  </w:style>
  <w:style w:type="paragraph" w:customStyle="1" w:styleId="QuoteBoxText">
    <w:name w:val="~QuoteBoxText"/>
    <w:basedOn w:val="Normal"/>
    <w:uiPriority w:val="29"/>
    <w:rsid w:val="008608A4"/>
  </w:style>
  <w:style w:type="paragraph" w:customStyle="1" w:styleId="Source">
    <w:name w:val="~Source"/>
    <w:basedOn w:val="Normal"/>
    <w:next w:val="Normal"/>
    <w:uiPriority w:val="29"/>
    <w:rsid w:val="008608A4"/>
    <w:pPr>
      <w:spacing w:before="60" w:line="240" w:lineRule="auto"/>
      <w:ind w:left="680" w:hanging="680"/>
    </w:pPr>
    <w:rPr>
      <w:rFonts w:eastAsia="Calibri"/>
      <w:sz w:val="20"/>
    </w:rPr>
  </w:style>
  <w:style w:type="paragraph" w:customStyle="1" w:styleId="Spacer">
    <w:name w:val="~Spacer"/>
    <w:basedOn w:val="NoSpacing"/>
    <w:uiPriority w:val="29"/>
    <w:rsid w:val="008608A4"/>
    <w:rPr>
      <w:rFonts w:ascii="Arial" w:hAnsi="Arial"/>
      <w:sz w:val="2"/>
    </w:rPr>
  </w:style>
  <w:style w:type="paragraph" w:customStyle="1" w:styleId="TableTextLeft">
    <w:name w:val="~TableTextLeft"/>
    <w:basedOn w:val="Normal"/>
    <w:uiPriority w:val="14"/>
    <w:qFormat/>
    <w:rsid w:val="008608A4"/>
    <w:pPr>
      <w:spacing w:before="40" w:after="40" w:line="240" w:lineRule="auto"/>
    </w:pPr>
    <w:rPr>
      <w:sz w:val="22"/>
    </w:rPr>
  </w:style>
  <w:style w:type="paragraph" w:customStyle="1" w:styleId="TableBullet1">
    <w:name w:val="~TableBullet1"/>
    <w:basedOn w:val="TableTextLeft"/>
    <w:qFormat/>
    <w:rsid w:val="008608A4"/>
    <w:pPr>
      <w:numPr>
        <w:numId w:val="3"/>
      </w:numPr>
      <w:spacing w:before="0" w:after="200" w:line="23" w:lineRule="atLeast"/>
    </w:pPr>
    <w:rPr>
      <w:rFonts w:eastAsia="Calibri"/>
    </w:rPr>
  </w:style>
  <w:style w:type="paragraph" w:customStyle="1" w:styleId="TableHeadingLeft">
    <w:name w:val="~TableHeadingLeft"/>
    <w:basedOn w:val="TableTextLeft"/>
    <w:uiPriority w:val="14"/>
    <w:qFormat/>
    <w:rsid w:val="008608A4"/>
    <w:pPr>
      <w:keepNext/>
    </w:pPr>
    <w:rPr>
      <w:color w:val="FFFFFF" w:themeColor="background1"/>
      <w:szCs w:val="26"/>
    </w:rPr>
  </w:style>
  <w:style w:type="paragraph" w:customStyle="1" w:styleId="TableHeadingCentre">
    <w:name w:val="~TableHeadingCentre"/>
    <w:basedOn w:val="TableHeadingLeft"/>
    <w:uiPriority w:val="14"/>
    <w:rsid w:val="008608A4"/>
    <w:pPr>
      <w:jc w:val="center"/>
    </w:pPr>
  </w:style>
  <w:style w:type="paragraph" w:customStyle="1" w:styleId="TableHeadingRight">
    <w:name w:val="~TableHeadingRight"/>
    <w:basedOn w:val="TableHeadingLeft"/>
    <w:uiPriority w:val="14"/>
    <w:rsid w:val="008608A4"/>
    <w:pPr>
      <w:jc w:val="right"/>
    </w:pPr>
  </w:style>
  <w:style w:type="table" w:customStyle="1" w:styleId="TableNormal0">
    <w:name w:val="~TableNormal"/>
    <w:basedOn w:val="TableNormal"/>
    <w:semiHidden/>
    <w:rsid w:val="008608A4"/>
    <w:pPr>
      <w:spacing w:after="0" w:line="240" w:lineRule="auto"/>
    </w:pPr>
    <w:tblPr/>
  </w:style>
  <w:style w:type="paragraph" w:customStyle="1" w:styleId="TableTextCentre">
    <w:name w:val="~TableTextCentre"/>
    <w:basedOn w:val="TableTextLeft"/>
    <w:uiPriority w:val="14"/>
    <w:rsid w:val="008608A4"/>
    <w:pPr>
      <w:jc w:val="center"/>
    </w:pPr>
  </w:style>
  <w:style w:type="paragraph" w:customStyle="1" w:styleId="TableTextRight">
    <w:name w:val="~TableTextRight"/>
    <w:basedOn w:val="TableTextLeft"/>
    <w:uiPriority w:val="14"/>
    <w:rsid w:val="008608A4"/>
    <w:pPr>
      <w:jc w:val="right"/>
    </w:pPr>
  </w:style>
  <w:style w:type="paragraph" w:customStyle="1" w:styleId="TableTotalLeft">
    <w:name w:val="~TableTotalLeft"/>
    <w:basedOn w:val="TableTextLeft"/>
    <w:uiPriority w:val="14"/>
    <w:rsid w:val="008608A4"/>
    <w:rPr>
      <w:b/>
    </w:rPr>
  </w:style>
  <w:style w:type="paragraph" w:customStyle="1" w:styleId="TableTotalCentre">
    <w:name w:val="~TableTotalCentre"/>
    <w:basedOn w:val="TableTotalLeft"/>
    <w:uiPriority w:val="14"/>
    <w:rsid w:val="008608A4"/>
    <w:pPr>
      <w:framePr w:wrap="around" w:vAnchor="page" w:hAnchor="margin" w:y="1135"/>
      <w:suppressOverlap/>
      <w:jc w:val="center"/>
    </w:pPr>
  </w:style>
  <w:style w:type="paragraph" w:customStyle="1" w:styleId="TableTotalRight">
    <w:name w:val="~TableTotalRight"/>
    <w:basedOn w:val="TableTotalLeft"/>
    <w:uiPriority w:val="14"/>
    <w:rsid w:val="008608A4"/>
    <w:pPr>
      <w:framePr w:wrap="around" w:vAnchor="page" w:hAnchor="margin" w:y="1135"/>
      <w:suppressOverlap/>
      <w:jc w:val="right"/>
    </w:pPr>
  </w:style>
  <w:style w:type="paragraph" w:styleId="BalloonText">
    <w:name w:val="Balloon Text"/>
    <w:basedOn w:val="Normal"/>
    <w:link w:val="BalloonTextChar"/>
    <w:uiPriority w:val="99"/>
    <w:semiHidden/>
    <w:unhideWhenUsed/>
    <w:rsid w:val="008608A4"/>
    <w:pPr>
      <w:spacing w:after="0"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8608A4"/>
    <w:rPr>
      <w:rFonts w:ascii="Tahoma" w:hAnsi="Tahoma" w:cs="Tahoma"/>
      <w:color w:val="808080" w:themeColor="background1" w:themeShade="80"/>
      <w:sz w:val="16"/>
      <w:szCs w:val="16"/>
    </w:rPr>
  </w:style>
  <w:style w:type="character" w:styleId="CommentReference">
    <w:name w:val="annotation reference"/>
    <w:basedOn w:val="DefaultParagraphFont"/>
    <w:uiPriority w:val="99"/>
    <w:semiHidden/>
    <w:unhideWhenUsed/>
    <w:rsid w:val="008608A4"/>
    <w:rPr>
      <w:sz w:val="16"/>
      <w:szCs w:val="16"/>
    </w:rPr>
  </w:style>
  <w:style w:type="paragraph" w:styleId="CommentText">
    <w:name w:val="annotation text"/>
    <w:basedOn w:val="Normal"/>
    <w:link w:val="CommentTextChar"/>
    <w:uiPriority w:val="99"/>
    <w:semiHidden/>
    <w:unhideWhenUsed/>
    <w:rsid w:val="008608A4"/>
    <w:pPr>
      <w:spacing w:before="120" w:after="0" w:line="240" w:lineRule="auto"/>
    </w:pPr>
    <w:rPr>
      <w:rFonts w:ascii="Arial" w:hAnsi="Arial"/>
      <w:color w:val="auto"/>
    </w:rPr>
  </w:style>
  <w:style w:type="character" w:customStyle="1" w:styleId="CommentTextChar">
    <w:name w:val="Comment Text Char"/>
    <w:basedOn w:val="DefaultParagraphFont"/>
    <w:link w:val="CommentText"/>
    <w:uiPriority w:val="99"/>
    <w:semiHidden/>
    <w:rsid w:val="008608A4"/>
    <w:rPr>
      <w:rFonts w:ascii="Arial" w:hAnsi="Arial"/>
      <w:color w:val="auto"/>
    </w:rPr>
  </w:style>
  <w:style w:type="paragraph" w:styleId="CommentSubject">
    <w:name w:val="annotation subject"/>
    <w:basedOn w:val="CommentText"/>
    <w:next w:val="CommentText"/>
    <w:link w:val="CommentSubjectChar"/>
    <w:uiPriority w:val="99"/>
    <w:semiHidden/>
    <w:unhideWhenUsed/>
    <w:rsid w:val="008608A4"/>
    <w:rPr>
      <w:b/>
      <w:bCs/>
    </w:rPr>
  </w:style>
  <w:style w:type="character" w:customStyle="1" w:styleId="CommentSubjectChar">
    <w:name w:val="Comment Subject Char"/>
    <w:basedOn w:val="CommentTextChar"/>
    <w:link w:val="CommentSubject"/>
    <w:uiPriority w:val="99"/>
    <w:semiHidden/>
    <w:rsid w:val="008608A4"/>
    <w:rPr>
      <w:rFonts w:ascii="Arial" w:hAnsi="Arial"/>
      <w:b/>
      <w:bCs/>
      <w:color w:val="auto"/>
    </w:rPr>
  </w:style>
  <w:style w:type="character" w:styleId="FollowedHyperlink">
    <w:name w:val="FollowedHyperlink"/>
    <w:aliases w:val="~FollowedHyperlink"/>
    <w:basedOn w:val="DefaultParagraphFont"/>
    <w:uiPriority w:val="99"/>
    <w:unhideWhenUsed/>
    <w:rsid w:val="008608A4"/>
    <w:rPr>
      <w:color w:val="000000" w:themeColor="text1"/>
      <w:u w:val="none"/>
    </w:rPr>
  </w:style>
  <w:style w:type="paragraph" w:styleId="Footer">
    <w:name w:val="footer"/>
    <w:aliases w:val="~Footer"/>
    <w:basedOn w:val="NoSpacing"/>
    <w:link w:val="FooterChar"/>
    <w:uiPriority w:val="99"/>
    <w:unhideWhenUsed/>
    <w:rsid w:val="008608A4"/>
    <w:pPr>
      <w:tabs>
        <w:tab w:val="center" w:pos="4513"/>
        <w:tab w:val="right" w:pos="9027"/>
      </w:tabs>
    </w:pPr>
    <w:rPr>
      <w:sz w:val="20"/>
    </w:rPr>
  </w:style>
  <w:style w:type="character" w:customStyle="1" w:styleId="FooterChar">
    <w:name w:val="Footer Char"/>
    <w:aliases w:val="~Footer Char"/>
    <w:basedOn w:val="DefaultParagraphFont"/>
    <w:link w:val="Footer"/>
    <w:uiPriority w:val="99"/>
    <w:rsid w:val="008608A4"/>
    <w:rPr>
      <w:sz w:val="20"/>
    </w:rPr>
  </w:style>
  <w:style w:type="character" w:styleId="FootnoteReference">
    <w:name w:val="footnote reference"/>
    <w:basedOn w:val="DefaultParagraphFont"/>
    <w:uiPriority w:val="19"/>
    <w:rsid w:val="008608A4"/>
    <w:rPr>
      <w:rFonts w:asciiTheme="minorHAnsi" w:hAnsiTheme="minorHAnsi"/>
      <w:vertAlign w:val="superscript"/>
    </w:rPr>
  </w:style>
  <w:style w:type="paragraph" w:styleId="FootnoteText">
    <w:name w:val="footnote text"/>
    <w:aliases w:val="~FootnoteText"/>
    <w:basedOn w:val="NoSpacing"/>
    <w:uiPriority w:val="19"/>
    <w:rsid w:val="008608A4"/>
    <w:pPr>
      <w:tabs>
        <w:tab w:val="left" w:pos="284"/>
      </w:tabs>
      <w:ind w:left="284" w:hanging="284"/>
    </w:pPr>
    <w:rPr>
      <w:sz w:val="20"/>
    </w:rPr>
  </w:style>
  <w:style w:type="paragraph" w:styleId="Header">
    <w:name w:val="header"/>
    <w:aliases w:val="~Header"/>
    <w:basedOn w:val="NoSpacing"/>
    <w:link w:val="HeaderChar"/>
    <w:uiPriority w:val="99"/>
    <w:unhideWhenUsed/>
    <w:rsid w:val="008608A4"/>
    <w:pPr>
      <w:tabs>
        <w:tab w:val="center" w:pos="4513"/>
        <w:tab w:val="right" w:pos="9027"/>
      </w:tabs>
    </w:pPr>
    <w:rPr>
      <w:sz w:val="20"/>
    </w:rPr>
  </w:style>
  <w:style w:type="character" w:customStyle="1" w:styleId="HeaderChar">
    <w:name w:val="Header Char"/>
    <w:aliases w:val="~Header Char"/>
    <w:basedOn w:val="DefaultParagraphFont"/>
    <w:link w:val="Header"/>
    <w:uiPriority w:val="99"/>
    <w:rsid w:val="008608A4"/>
    <w:rPr>
      <w:sz w:val="20"/>
    </w:rPr>
  </w:style>
  <w:style w:type="character" w:customStyle="1" w:styleId="Heading1Char">
    <w:name w:val="Heading 1 Char"/>
    <w:aliases w:val="~SectionHeading Char"/>
    <w:basedOn w:val="DefaultParagraphFont"/>
    <w:link w:val="Heading1"/>
    <w:uiPriority w:val="1"/>
    <w:rsid w:val="008608A4"/>
    <w:rPr>
      <w:rFonts w:asciiTheme="majorHAnsi" w:hAnsiTheme="majorHAnsi"/>
      <w:b/>
      <w:sz w:val="28"/>
    </w:rPr>
  </w:style>
  <w:style w:type="character" w:customStyle="1" w:styleId="Heading2Char">
    <w:name w:val="Heading 2 Char"/>
    <w:aliases w:val="~SubHeading Char"/>
    <w:basedOn w:val="DefaultParagraphFont"/>
    <w:link w:val="Heading2"/>
    <w:uiPriority w:val="2"/>
    <w:rsid w:val="008608A4"/>
    <w:rPr>
      <w:rFonts w:asciiTheme="majorHAnsi" w:hAnsiTheme="majorHAnsi"/>
      <w:b/>
    </w:rPr>
  </w:style>
  <w:style w:type="character" w:customStyle="1" w:styleId="Heading3Char">
    <w:name w:val="Heading 3 Char"/>
    <w:aliases w:val="~MinorSubHeading Char"/>
    <w:basedOn w:val="DefaultParagraphFont"/>
    <w:link w:val="Heading3"/>
    <w:uiPriority w:val="3"/>
    <w:rsid w:val="008608A4"/>
    <w:rPr>
      <w:rFonts w:asciiTheme="majorHAnsi" w:hAnsiTheme="majorHAnsi"/>
      <w:b/>
    </w:rPr>
  </w:style>
  <w:style w:type="character" w:customStyle="1" w:styleId="Heading4Char">
    <w:name w:val="Heading 4 Char"/>
    <w:aliases w:val="~Level4Heading Char"/>
    <w:basedOn w:val="DefaultParagraphFont"/>
    <w:link w:val="Heading4"/>
    <w:uiPriority w:val="4"/>
    <w:semiHidden/>
    <w:rsid w:val="008608A4"/>
    <w:rPr>
      <w:rFonts w:asciiTheme="majorHAnsi" w:hAnsiTheme="majorHAnsi"/>
      <w:i/>
    </w:rPr>
  </w:style>
  <w:style w:type="character" w:customStyle="1" w:styleId="Heading5Char">
    <w:name w:val="Heading 5 Char"/>
    <w:basedOn w:val="DefaultParagraphFont"/>
    <w:link w:val="Heading5"/>
    <w:uiPriority w:val="4"/>
    <w:semiHidden/>
    <w:rsid w:val="008608A4"/>
    <w:rPr>
      <w:rFonts w:asciiTheme="majorHAnsi" w:eastAsiaTheme="majorEastAsia" w:hAnsiTheme="majorHAnsi" w:cstheme="majorBidi"/>
    </w:rPr>
  </w:style>
  <w:style w:type="character" w:customStyle="1" w:styleId="Heading6Char">
    <w:name w:val="Heading 6 Char"/>
    <w:basedOn w:val="DefaultParagraphFont"/>
    <w:link w:val="Heading6"/>
    <w:uiPriority w:val="4"/>
    <w:semiHidden/>
    <w:rsid w:val="008608A4"/>
    <w:rPr>
      <w:rFonts w:asciiTheme="majorHAnsi" w:eastAsiaTheme="majorEastAsia" w:hAnsiTheme="majorHAnsi" w:cstheme="majorBidi"/>
      <w:i/>
      <w:iCs/>
    </w:rPr>
  </w:style>
  <w:style w:type="character" w:customStyle="1" w:styleId="Heading7Char">
    <w:name w:val="Heading 7 Char"/>
    <w:basedOn w:val="DefaultParagraphFont"/>
    <w:link w:val="Heading7"/>
    <w:uiPriority w:val="4"/>
    <w:semiHidden/>
    <w:rsid w:val="008608A4"/>
    <w:rPr>
      <w:rFonts w:asciiTheme="majorHAnsi" w:eastAsiaTheme="majorEastAsia" w:hAnsiTheme="majorHAnsi" w:cstheme="majorBidi"/>
      <w:i/>
      <w:iCs/>
    </w:rPr>
  </w:style>
  <w:style w:type="character" w:customStyle="1" w:styleId="Heading8Char">
    <w:name w:val="Heading 8 Char"/>
    <w:basedOn w:val="DefaultParagraphFont"/>
    <w:link w:val="Heading8"/>
    <w:uiPriority w:val="4"/>
    <w:semiHidden/>
    <w:rsid w:val="008608A4"/>
    <w:rPr>
      <w:rFonts w:asciiTheme="majorHAnsi" w:eastAsiaTheme="majorEastAsia" w:hAnsiTheme="majorHAnsi" w:cstheme="majorBidi"/>
    </w:rPr>
  </w:style>
  <w:style w:type="character" w:customStyle="1" w:styleId="Heading9Char">
    <w:name w:val="Heading 9 Char"/>
    <w:basedOn w:val="DefaultParagraphFont"/>
    <w:link w:val="Heading9"/>
    <w:uiPriority w:val="4"/>
    <w:semiHidden/>
    <w:rsid w:val="008608A4"/>
    <w:rPr>
      <w:rFonts w:asciiTheme="majorHAnsi" w:eastAsiaTheme="majorEastAsia" w:hAnsiTheme="majorHAnsi" w:cstheme="majorBidi"/>
      <w:i/>
      <w:iCs/>
    </w:rPr>
  </w:style>
  <w:style w:type="character" w:styleId="Hyperlink">
    <w:name w:val="Hyperlink"/>
    <w:aliases w:val="~HyperLink"/>
    <w:basedOn w:val="DefaultParagraphFont"/>
    <w:uiPriority w:val="99"/>
    <w:unhideWhenUsed/>
    <w:rsid w:val="008608A4"/>
    <w:rPr>
      <w:color w:val="0072C6" w:themeColor="accent1"/>
      <w:u w:val="none"/>
    </w:rPr>
  </w:style>
  <w:style w:type="table" w:styleId="MediumShading2-Accent1">
    <w:name w:val="Medium Shading 2 Accent 1"/>
    <w:basedOn w:val="TableNormal"/>
    <w:uiPriority w:val="64"/>
    <w:rsid w:val="008608A4"/>
    <w:pPr>
      <w:spacing w:after="0" w:line="240" w:lineRule="auto"/>
    </w:pPr>
    <w:rPr>
      <w:color w:val="808080" w:themeColor="background1" w:themeShade="8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6" w:themeFill="accent1"/>
      </w:tcPr>
    </w:tblStylePr>
    <w:tblStylePr w:type="lastCol">
      <w:rPr>
        <w:b/>
        <w:bCs/>
        <w:color w:val="FFFFFF" w:themeColor="background1"/>
      </w:rPr>
      <w:tblPr/>
      <w:tcPr>
        <w:tcBorders>
          <w:left w:val="nil"/>
          <w:right w:val="nil"/>
          <w:insideH w:val="nil"/>
          <w:insideV w:val="nil"/>
        </w:tcBorders>
        <w:shd w:val="clear" w:color="auto" w:fill="0072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8608A4"/>
    <w:rPr>
      <w:color w:val="808080"/>
    </w:rPr>
  </w:style>
  <w:style w:type="table" w:styleId="TableGrid">
    <w:name w:val="Table Grid"/>
    <w:basedOn w:val="TableNormal"/>
    <w:uiPriority w:val="59"/>
    <w:rsid w:val="00860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SectionHeadings"/>
    <w:basedOn w:val="NoSpacing"/>
    <w:next w:val="Normal"/>
    <w:uiPriority w:val="39"/>
    <w:unhideWhenUsed/>
    <w:rsid w:val="008608A4"/>
    <w:pPr>
      <w:tabs>
        <w:tab w:val="left" w:pos="425"/>
        <w:tab w:val="right" w:leader="dot" w:pos="9015"/>
      </w:tabs>
      <w:spacing w:before="200"/>
      <w:ind w:right="425"/>
    </w:pPr>
    <w:rPr>
      <w:rFonts w:asciiTheme="majorHAnsi" w:hAnsiTheme="majorHAnsi"/>
      <w:noProof/>
      <w:sz w:val="22"/>
      <w:lang w:eastAsia="en-GB"/>
    </w:rPr>
  </w:style>
  <w:style w:type="paragraph" w:styleId="TOC2">
    <w:name w:val="toc 2"/>
    <w:aliases w:val="~SubHeadings"/>
    <w:basedOn w:val="TOC1"/>
    <w:next w:val="Normal"/>
    <w:uiPriority w:val="39"/>
    <w:unhideWhenUsed/>
    <w:rsid w:val="008608A4"/>
    <w:pPr>
      <w:spacing w:before="40" w:after="40"/>
      <w:ind w:left="425"/>
    </w:pPr>
    <w:rPr>
      <w:sz w:val="20"/>
    </w:rPr>
  </w:style>
  <w:style w:type="paragraph" w:styleId="TOC3">
    <w:name w:val="toc 3"/>
    <w:aliases w:val="~MinorSubheadings"/>
    <w:basedOn w:val="TOC2"/>
    <w:next w:val="Normal"/>
    <w:uiPriority w:val="39"/>
    <w:unhideWhenUsed/>
    <w:rsid w:val="008608A4"/>
    <w:pPr>
      <w:ind w:left="850"/>
    </w:pPr>
  </w:style>
  <w:style w:type="paragraph" w:styleId="TOC4">
    <w:name w:val="toc 4"/>
    <w:aliases w:val="~FourthHeadLevel"/>
    <w:basedOn w:val="TOC3"/>
    <w:next w:val="Normal"/>
    <w:uiPriority w:val="39"/>
    <w:unhideWhenUsed/>
    <w:rsid w:val="008608A4"/>
    <w:pPr>
      <w:tabs>
        <w:tab w:val="left" w:pos="2098"/>
      </w:tabs>
      <w:ind w:left="2098" w:hanging="794"/>
    </w:pPr>
  </w:style>
  <w:style w:type="paragraph" w:styleId="TOC5">
    <w:name w:val="toc 5"/>
    <w:aliases w:val="~ExecSumHeading"/>
    <w:basedOn w:val="TOC1"/>
    <w:next w:val="Normal"/>
    <w:uiPriority w:val="39"/>
    <w:unhideWhenUsed/>
    <w:rsid w:val="008608A4"/>
  </w:style>
  <w:style w:type="paragraph" w:styleId="TOC6">
    <w:name w:val="toc 6"/>
    <w:aliases w:val="~AppDivider"/>
    <w:basedOn w:val="TOC1"/>
    <w:next w:val="Normal"/>
    <w:uiPriority w:val="39"/>
    <w:unhideWhenUsed/>
    <w:rsid w:val="008608A4"/>
  </w:style>
  <w:style w:type="paragraph" w:styleId="TOC7">
    <w:name w:val="toc 7"/>
    <w:aliases w:val="~AppHeadings"/>
    <w:basedOn w:val="TOC1"/>
    <w:next w:val="Normal"/>
    <w:uiPriority w:val="39"/>
    <w:unhideWhenUsed/>
    <w:rsid w:val="008608A4"/>
    <w:pPr>
      <w:spacing w:before="40" w:after="40"/>
    </w:pPr>
    <w:rPr>
      <w:sz w:val="20"/>
    </w:rPr>
  </w:style>
  <w:style w:type="paragraph" w:styleId="TOC8">
    <w:name w:val="toc 8"/>
    <w:aliases w:val="~AppSubHeadings"/>
    <w:basedOn w:val="TOC2"/>
    <w:next w:val="Normal"/>
    <w:uiPriority w:val="39"/>
    <w:unhideWhenUsed/>
    <w:rsid w:val="008608A4"/>
  </w:style>
  <w:style w:type="paragraph" w:styleId="TOC9">
    <w:name w:val="toc 9"/>
    <w:basedOn w:val="Normal"/>
    <w:next w:val="Normal"/>
    <w:uiPriority w:val="39"/>
    <w:unhideWhenUsed/>
    <w:rsid w:val="008608A4"/>
    <w:pPr>
      <w:spacing w:before="120" w:after="100"/>
      <w:ind w:left="1600"/>
    </w:pPr>
    <w:rPr>
      <w:rFonts w:ascii="Arial" w:hAnsi="Arial"/>
    </w:rPr>
  </w:style>
  <w:style w:type="paragraph" w:styleId="TOCHeading">
    <w:name w:val="TOC Heading"/>
    <w:basedOn w:val="Heading1"/>
    <w:next w:val="Normal"/>
    <w:uiPriority w:val="99"/>
    <w:semiHidden/>
    <w:qFormat/>
    <w:rsid w:val="008608A4"/>
    <w:pPr>
      <w:keepLines/>
      <w:spacing w:before="480" w:after="0"/>
      <w:jc w:val="both"/>
      <w:outlineLvl w:val="9"/>
    </w:pPr>
    <w:rPr>
      <w:rFonts w:eastAsiaTheme="majorEastAsia" w:cstheme="majorBidi"/>
      <w:bCs/>
      <w:szCs w:val="28"/>
    </w:rPr>
  </w:style>
  <w:style w:type="paragraph" w:styleId="Revision">
    <w:name w:val="Revision"/>
    <w:hidden/>
    <w:uiPriority w:val="99"/>
    <w:semiHidden/>
    <w:rsid w:val="00EE64AA"/>
    <w:pPr>
      <w:spacing w:after="0" w:line="240" w:lineRule="auto"/>
    </w:pPr>
    <w:rPr>
      <w:color w:val="808080" w:themeColor="background1" w:themeShade="80"/>
    </w:rPr>
  </w:style>
  <w:style w:type="paragraph" w:styleId="TableofFigures">
    <w:name w:val="table of figures"/>
    <w:basedOn w:val="TOC1"/>
    <w:next w:val="Normal"/>
    <w:uiPriority w:val="99"/>
    <w:semiHidden/>
    <w:rsid w:val="008608A4"/>
    <w:pPr>
      <w:tabs>
        <w:tab w:val="clear" w:pos="425"/>
      </w:tabs>
      <w:spacing w:before="40" w:after="40"/>
    </w:pPr>
    <w:rPr>
      <w:rFonts w:asciiTheme="minorHAnsi" w:hAnsiTheme="minorHAnsi"/>
      <w:sz w:val="20"/>
    </w:rPr>
  </w:style>
  <w:style w:type="character" w:customStyle="1" w:styleId="Highlight">
    <w:name w:val="~Highlight"/>
    <w:basedOn w:val="DefaultParagraphFont"/>
    <w:uiPriority w:val="29"/>
    <w:unhideWhenUsed/>
    <w:rsid w:val="008608A4"/>
    <w:rPr>
      <w:i/>
    </w:rPr>
  </w:style>
  <w:style w:type="paragraph" w:customStyle="1" w:styleId="KeyMsgBoxText">
    <w:name w:val="~KeyMsgBoxText"/>
    <w:basedOn w:val="NoSpacing"/>
    <w:uiPriority w:val="29"/>
    <w:rsid w:val="008608A4"/>
    <w:pPr>
      <w:spacing w:before="200" w:after="200" w:line="276" w:lineRule="auto"/>
    </w:pPr>
  </w:style>
  <w:style w:type="numbering" w:customStyle="1" w:styleId="MonitorBullets">
    <w:name w:val="~MonitorBullets"/>
    <w:uiPriority w:val="99"/>
    <w:rsid w:val="008608A4"/>
    <w:pPr>
      <w:numPr>
        <w:numId w:val="4"/>
      </w:numPr>
    </w:pPr>
  </w:style>
  <w:style w:type="numbering" w:customStyle="1" w:styleId="MonitorNumberBullets">
    <w:name w:val="~MonitorNumberBullets"/>
    <w:uiPriority w:val="99"/>
    <w:rsid w:val="008608A4"/>
    <w:pPr>
      <w:numPr>
        <w:numId w:val="5"/>
      </w:numPr>
    </w:pPr>
  </w:style>
  <w:style w:type="paragraph" w:styleId="ListParagraph">
    <w:name w:val="List Paragraph"/>
    <w:basedOn w:val="Normal"/>
    <w:uiPriority w:val="34"/>
    <w:unhideWhenUsed/>
    <w:qFormat/>
    <w:rsid w:val="00860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94767">
      <w:bodyDiv w:val="1"/>
      <w:marLeft w:val="0"/>
      <w:marRight w:val="0"/>
      <w:marTop w:val="0"/>
      <w:marBottom w:val="0"/>
      <w:divBdr>
        <w:top w:val="none" w:sz="0" w:space="0" w:color="auto"/>
        <w:left w:val="none" w:sz="0" w:space="0" w:color="auto"/>
        <w:bottom w:val="none" w:sz="0" w:space="0" w:color="auto"/>
        <w:right w:val="none" w:sz="0" w:space="0" w:color="auto"/>
      </w:divBdr>
    </w:div>
    <w:div w:id="124928427">
      <w:bodyDiv w:val="1"/>
      <w:marLeft w:val="0"/>
      <w:marRight w:val="0"/>
      <w:marTop w:val="0"/>
      <w:marBottom w:val="0"/>
      <w:divBdr>
        <w:top w:val="none" w:sz="0" w:space="0" w:color="auto"/>
        <w:left w:val="none" w:sz="0" w:space="0" w:color="auto"/>
        <w:bottom w:val="none" w:sz="0" w:space="0" w:color="auto"/>
        <w:right w:val="none" w:sz="0" w:space="0" w:color="auto"/>
      </w:divBdr>
    </w:div>
    <w:div w:id="360284082">
      <w:bodyDiv w:val="1"/>
      <w:marLeft w:val="0"/>
      <w:marRight w:val="0"/>
      <w:marTop w:val="0"/>
      <w:marBottom w:val="0"/>
      <w:divBdr>
        <w:top w:val="none" w:sz="0" w:space="0" w:color="auto"/>
        <w:left w:val="none" w:sz="0" w:space="0" w:color="auto"/>
        <w:bottom w:val="none" w:sz="0" w:space="0" w:color="auto"/>
        <w:right w:val="none" w:sz="0" w:space="0" w:color="auto"/>
      </w:divBdr>
    </w:div>
    <w:div w:id="370882567">
      <w:bodyDiv w:val="1"/>
      <w:marLeft w:val="0"/>
      <w:marRight w:val="0"/>
      <w:marTop w:val="0"/>
      <w:marBottom w:val="0"/>
      <w:divBdr>
        <w:top w:val="none" w:sz="0" w:space="0" w:color="auto"/>
        <w:left w:val="none" w:sz="0" w:space="0" w:color="auto"/>
        <w:bottom w:val="none" w:sz="0" w:space="0" w:color="auto"/>
        <w:right w:val="none" w:sz="0" w:space="0" w:color="auto"/>
      </w:divBdr>
    </w:div>
    <w:div w:id="734358411">
      <w:bodyDiv w:val="1"/>
      <w:marLeft w:val="0"/>
      <w:marRight w:val="0"/>
      <w:marTop w:val="0"/>
      <w:marBottom w:val="0"/>
      <w:divBdr>
        <w:top w:val="none" w:sz="0" w:space="0" w:color="auto"/>
        <w:left w:val="none" w:sz="0" w:space="0" w:color="auto"/>
        <w:bottom w:val="none" w:sz="0" w:space="0" w:color="auto"/>
        <w:right w:val="none" w:sz="0" w:space="0" w:color="auto"/>
      </w:divBdr>
    </w:div>
    <w:div w:id="818303923">
      <w:bodyDiv w:val="1"/>
      <w:marLeft w:val="0"/>
      <w:marRight w:val="0"/>
      <w:marTop w:val="0"/>
      <w:marBottom w:val="0"/>
      <w:divBdr>
        <w:top w:val="none" w:sz="0" w:space="0" w:color="auto"/>
        <w:left w:val="none" w:sz="0" w:space="0" w:color="auto"/>
        <w:bottom w:val="none" w:sz="0" w:space="0" w:color="auto"/>
        <w:right w:val="none" w:sz="0" w:space="0" w:color="auto"/>
      </w:divBdr>
    </w:div>
    <w:div w:id="975061073">
      <w:bodyDiv w:val="1"/>
      <w:marLeft w:val="0"/>
      <w:marRight w:val="0"/>
      <w:marTop w:val="0"/>
      <w:marBottom w:val="0"/>
      <w:divBdr>
        <w:top w:val="none" w:sz="0" w:space="0" w:color="auto"/>
        <w:left w:val="none" w:sz="0" w:space="0" w:color="auto"/>
        <w:bottom w:val="none" w:sz="0" w:space="0" w:color="auto"/>
        <w:right w:val="none" w:sz="0" w:space="0" w:color="auto"/>
      </w:divBdr>
    </w:div>
    <w:div w:id="1232619461">
      <w:bodyDiv w:val="1"/>
      <w:marLeft w:val="0"/>
      <w:marRight w:val="0"/>
      <w:marTop w:val="0"/>
      <w:marBottom w:val="0"/>
      <w:divBdr>
        <w:top w:val="none" w:sz="0" w:space="0" w:color="auto"/>
        <w:left w:val="none" w:sz="0" w:space="0" w:color="auto"/>
        <w:bottom w:val="none" w:sz="0" w:space="0" w:color="auto"/>
        <w:right w:val="none" w:sz="0" w:space="0" w:color="auto"/>
      </w:divBdr>
    </w:div>
    <w:div w:id="1243949334">
      <w:bodyDiv w:val="1"/>
      <w:marLeft w:val="0"/>
      <w:marRight w:val="0"/>
      <w:marTop w:val="0"/>
      <w:marBottom w:val="0"/>
      <w:divBdr>
        <w:top w:val="none" w:sz="0" w:space="0" w:color="auto"/>
        <w:left w:val="none" w:sz="0" w:space="0" w:color="auto"/>
        <w:bottom w:val="none" w:sz="0" w:space="0" w:color="auto"/>
        <w:right w:val="none" w:sz="0" w:space="0" w:color="auto"/>
      </w:divBdr>
    </w:div>
    <w:div w:id="1259605715">
      <w:bodyDiv w:val="1"/>
      <w:marLeft w:val="0"/>
      <w:marRight w:val="0"/>
      <w:marTop w:val="0"/>
      <w:marBottom w:val="0"/>
      <w:divBdr>
        <w:top w:val="none" w:sz="0" w:space="0" w:color="auto"/>
        <w:left w:val="none" w:sz="0" w:space="0" w:color="auto"/>
        <w:bottom w:val="none" w:sz="0" w:space="0" w:color="auto"/>
        <w:right w:val="none" w:sz="0" w:space="0" w:color="auto"/>
      </w:divBdr>
    </w:div>
    <w:div w:id="1308361332">
      <w:bodyDiv w:val="1"/>
      <w:marLeft w:val="0"/>
      <w:marRight w:val="0"/>
      <w:marTop w:val="0"/>
      <w:marBottom w:val="0"/>
      <w:divBdr>
        <w:top w:val="none" w:sz="0" w:space="0" w:color="auto"/>
        <w:left w:val="none" w:sz="0" w:space="0" w:color="auto"/>
        <w:bottom w:val="none" w:sz="0" w:space="0" w:color="auto"/>
        <w:right w:val="none" w:sz="0" w:space="0" w:color="auto"/>
      </w:divBdr>
    </w:div>
    <w:div w:id="1430617113">
      <w:bodyDiv w:val="1"/>
      <w:marLeft w:val="0"/>
      <w:marRight w:val="0"/>
      <w:marTop w:val="0"/>
      <w:marBottom w:val="0"/>
      <w:divBdr>
        <w:top w:val="none" w:sz="0" w:space="0" w:color="auto"/>
        <w:left w:val="none" w:sz="0" w:space="0" w:color="auto"/>
        <w:bottom w:val="none" w:sz="0" w:space="0" w:color="auto"/>
        <w:right w:val="none" w:sz="0" w:space="0" w:color="auto"/>
      </w:divBdr>
    </w:div>
    <w:div w:id="1545485146">
      <w:bodyDiv w:val="1"/>
      <w:marLeft w:val="0"/>
      <w:marRight w:val="0"/>
      <w:marTop w:val="0"/>
      <w:marBottom w:val="0"/>
      <w:divBdr>
        <w:top w:val="none" w:sz="0" w:space="0" w:color="auto"/>
        <w:left w:val="none" w:sz="0" w:space="0" w:color="auto"/>
        <w:bottom w:val="none" w:sz="0" w:space="0" w:color="auto"/>
        <w:right w:val="none" w:sz="0" w:space="0" w:color="auto"/>
      </w:divBdr>
    </w:div>
    <w:div w:id="1720589923">
      <w:bodyDiv w:val="1"/>
      <w:marLeft w:val="0"/>
      <w:marRight w:val="0"/>
      <w:marTop w:val="0"/>
      <w:marBottom w:val="0"/>
      <w:divBdr>
        <w:top w:val="none" w:sz="0" w:space="0" w:color="auto"/>
        <w:left w:val="none" w:sz="0" w:space="0" w:color="auto"/>
        <w:bottom w:val="none" w:sz="0" w:space="0" w:color="auto"/>
        <w:right w:val="none" w:sz="0" w:space="0" w:color="auto"/>
      </w:divBdr>
    </w:div>
    <w:div w:id="1793597859">
      <w:bodyDiv w:val="1"/>
      <w:marLeft w:val="0"/>
      <w:marRight w:val="0"/>
      <w:marTop w:val="0"/>
      <w:marBottom w:val="0"/>
      <w:divBdr>
        <w:top w:val="none" w:sz="0" w:space="0" w:color="auto"/>
        <w:left w:val="none" w:sz="0" w:space="0" w:color="auto"/>
        <w:bottom w:val="none" w:sz="0" w:space="0" w:color="auto"/>
        <w:right w:val="none" w:sz="0" w:space="0" w:color="auto"/>
      </w:divBdr>
    </w:div>
    <w:div w:id="1866285091">
      <w:bodyDiv w:val="1"/>
      <w:marLeft w:val="0"/>
      <w:marRight w:val="0"/>
      <w:marTop w:val="0"/>
      <w:marBottom w:val="0"/>
      <w:divBdr>
        <w:top w:val="none" w:sz="0" w:space="0" w:color="auto"/>
        <w:left w:val="none" w:sz="0" w:space="0" w:color="auto"/>
        <w:bottom w:val="none" w:sz="0" w:space="0" w:color="auto"/>
        <w:right w:val="none" w:sz="0" w:space="0" w:color="auto"/>
      </w:divBdr>
    </w:div>
    <w:div w:id="1980762954">
      <w:bodyDiv w:val="1"/>
      <w:marLeft w:val="0"/>
      <w:marRight w:val="0"/>
      <w:marTop w:val="0"/>
      <w:marBottom w:val="0"/>
      <w:divBdr>
        <w:top w:val="none" w:sz="0" w:space="0" w:color="auto"/>
        <w:left w:val="none" w:sz="0" w:space="0" w:color="auto"/>
        <w:bottom w:val="none" w:sz="0" w:space="0" w:color="auto"/>
        <w:right w:val="none" w:sz="0" w:space="0" w:color="auto"/>
      </w:divBdr>
    </w:div>
    <w:div w:id="2030830165">
      <w:bodyDiv w:val="1"/>
      <w:marLeft w:val="0"/>
      <w:marRight w:val="0"/>
      <w:marTop w:val="0"/>
      <w:marBottom w:val="0"/>
      <w:divBdr>
        <w:top w:val="none" w:sz="0" w:space="0" w:color="auto"/>
        <w:left w:val="none" w:sz="0" w:space="0" w:color="auto"/>
        <w:bottom w:val="none" w:sz="0" w:space="0" w:color="auto"/>
        <w:right w:val="none" w:sz="0" w:space="0" w:color="auto"/>
      </w:divBdr>
    </w:div>
    <w:div w:id="208857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mailto:agencyrules@monitor.gov.u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agencyrules@monitor.gov.uk" TargetMode="External"/><Relationship Id="rId2" Type="http://schemas.openxmlformats.org/officeDocument/2006/relationships/customXml" Target="../customXml/item2.xml"/><Relationship Id="rId16" Type="http://schemas.openxmlformats.org/officeDocument/2006/relationships/hyperlink" Target="https://www.gov.uk/guidance/rules-for-all-agency-staff-working-in-the-nh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gov.uk/guidance/rules-for-all-agency-staff-working-in-the-nhs"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Monitor">
      <a:dk1>
        <a:srgbClr val="000000"/>
      </a:dk1>
      <a:lt1>
        <a:srgbClr val="FFFFFF"/>
      </a:lt1>
      <a:dk2>
        <a:srgbClr val="7F7F7F"/>
      </a:dk2>
      <a:lt2>
        <a:srgbClr val="E6E6E6"/>
      </a:lt2>
      <a:accent1>
        <a:srgbClr val="0072C6"/>
      </a:accent1>
      <a:accent2>
        <a:srgbClr val="D5E04E"/>
      </a:accent2>
      <a:accent3>
        <a:srgbClr val="EF4135"/>
      </a:accent3>
      <a:accent4>
        <a:srgbClr val="00AFDB"/>
      </a:accent4>
      <a:accent5>
        <a:srgbClr val="7C0040"/>
      </a:accent5>
      <a:accent6>
        <a:srgbClr val="333092"/>
      </a:accent6>
      <a:hlink>
        <a:srgbClr val="0072C6"/>
      </a:hlink>
      <a:folHlink>
        <a:srgbClr val="83A5CA"/>
      </a:folHlink>
    </a:clrScheme>
    <a:fontScheme name="Monito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4b9e12-2d1b-4f77-9736-60357fca002d"/>
    <WTTeamSiteDocumentTypeTaxHTField0 xmlns="8870ad9b-c4b5-4b19-8e87-652943e86ff2" xsi:nil="true"/>
    <Additional_x0020_information xmlns="67d9ce89-2c42-40ca-88b4-71d8d0778234" xsi:nil="true"/>
    <n2fe4ed80ae84f2cbc880662fe0a8735 xmlns="67d9ce89-2c42-40ca-88b4-71d8d0778234">
      <Terms xmlns="http://schemas.microsoft.com/office/infopath/2007/PartnerControls"/>
    </n2fe4ed80ae84f2cbc880662fe0a8735>
    <cebceaf3e3574cdab9f9dab6bbd34ddb xmlns="67d9ce89-2c42-40ca-88b4-71d8d0778234">
      <Terms xmlns="http://schemas.microsoft.com/office/infopath/2007/PartnerControls"/>
    </cebceaf3e3574cdab9f9dab6bbd34dd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EAF08206F1564E977F2CC998CD066E" ma:contentTypeVersion="2" ma:contentTypeDescription="Create a new document." ma:contentTypeScope="" ma:versionID="a29b4b670e3f3e1caaf763ff39c0eba8">
  <xsd:schema xmlns:xsd="http://www.w3.org/2001/XMLSchema" xmlns:xs="http://www.w3.org/2001/XMLSchema" xmlns:p="http://schemas.microsoft.com/office/2006/metadata/properties" xmlns:ns2="67d9ce89-2c42-40ca-88b4-71d8d0778234" xmlns:ns3="824b9e12-2d1b-4f77-9736-60357fca002d" xmlns:ns4="8870ad9b-c4b5-4b19-8e87-652943e86ff2" targetNamespace="http://schemas.microsoft.com/office/2006/metadata/properties" ma:root="true" ma:fieldsID="1bce6dfcc85dbfa25000409d63df07fb" ns2:_="" ns3:_="" ns4:_="">
    <xsd:import namespace="67d9ce89-2c42-40ca-88b4-71d8d0778234"/>
    <xsd:import namespace="824b9e12-2d1b-4f77-9736-60357fca002d"/>
    <xsd:import namespace="8870ad9b-c4b5-4b19-8e87-652943e86ff2"/>
    <xsd:element name="properties">
      <xsd:complexType>
        <xsd:sequence>
          <xsd:element name="documentManagement">
            <xsd:complexType>
              <xsd:all>
                <xsd:element ref="ns2:cebceaf3e3574cdab9f9dab6bbd34ddb" minOccurs="0"/>
                <xsd:element ref="ns3:TaxCatchAll" minOccurs="0"/>
                <xsd:element ref="ns2:n2fe4ed80ae84f2cbc880662fe0a8735" minOccurs="0"/>
                <xsd:element ref="ns2:Additional_x0020_information" minOccurs="0"/>
                <xsd:element ref="ns4:WTTeamSiteDocumentTyp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9ce89-2c42-40ca-88b4-71d8d0778234" elementFormDefault="qualified">
    <xsd:import namespace="http://schemas.microsoft.com/office/2006/documentManagement/types"/>
    <xsd:import namespace="http://schemas.microsoft.com/office/infopath/2007/PartnerControls"/>
    <xsd:element name="cebceaf3e3574cdab9f9dab6bbd34ddb" ma:index="9" nillable="true" ma:taxonomy="true" ma:internalName="cebceaf3e3574cdab9f9dab6bbd34ddb" ma:taxonomyFieldName="Subject" ma:displayName="Subject" ma:indexed="true" ma:default="" ma:fieldId="{cebceaf3-e357-4cda-b9f9-dab6bbd34ddb}" ma:sspId="b9f3bada-ef23-4a97-91ad-c11a3d1e25f7" ma:termSetId="e71391ee-180e-4fe9-bcbe-0b0d315906a2" ma:anchorId="00000000-0000-0000-0000-000000000000" ma:open="false" ma:isKeyword="false">
      <xsd:complexType>
        <xsd:sequence>
          <xsd:element ref="pc:Terms" minOccurs="0" maxOccurs="1"/>
        </xsd:sequence>
      </xsd:complexType>
    </xsd:element>
    <xsd:element name="n2fe4ed80ae84f2cbc880662fe0a8735" ma:index="12" nillable="true" ma:taxonomy="true" ma:internalName="n2fe4ed80ae84f2cbc880662fe0a8735" ma:taxonomyFieldName="Document_x0020_type" ma:displayName="Document type" ma:indexed="true" ma:default="" ma:fieldId="{72fe4ed8-0ae8-4f2c-bc88-0662fe0a8735}" ma:sspId="b9f3bada-ef23-4a97-91ad-c11a3d1e25f7" ma:termSetId="d487b90c-d3e3-4b78-b66a-109734cbd103" ma:anchorId="28a625ce-8487-4496-87fd-986e1e20cf3d" ma:open="false" ma:isKeyword="false">
      <xsd:complexType>
        <xsd:sequence>
          <xsd:element ref="pc:Terms" minOccurs="0" maxOccurs="1"/>
        </xsd:sequence>
      </xsd:complexType>
    </xsd:element>
    <xsd:element name="Additional_x0020_information" ma:index="13" nillable="true" ma:displayName="Additional information" ma:internalName="Additional_x0020_inform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4b9e12-2d1b-4f77-9736-60357fca002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b134e6d-8976-4f5f-b2e2-b67481885047}" ma:internalName="TaxCatchAll" ma:showField="CatchAllData" ma:web="ea767431-174c-4c9d-92a3-d1216a1ff1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70ad9b-c4b5-4b19-8e87-652943e86ff2" elementFormDefault="qualified">
    <xsd:import namespace="http://schemas.microsoft.com/office/2006/documentManagement/types"/>
    <xsd:import namespace="http://schemas.microsoft.com/office/infopath/2007/PartnerControls"/>
    <xsd:element name="WTTeamSiteDocumentTypeTaxHTField0" ma:index="14" nillable="true" ma:displayName="Monitor Document Type_0" ma:hidden="true" ma:internalName="WTTeamSiteDocumentTypeTaxHTField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C266F-A18F-4093-98D0-C97A4E0A2E4D}">
  <ds:schemaRefs>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 ds:uri="http://purl.org/dc/terms/"/>
    <ds:schemaRef ds:uri="67d9ce89-2c42-40ca-88b4-71d8d0778234"/>
    <ds:schemaRef ds:uri="824b9e12-2d1b-4f77-9736-60357fca002d"/>
    <ds:schemaRef ds:uri="http://schemas.openxmlformats.org/package/2006/metadata/core-properties"/>
    <ds:schemaRef ds:uri="8870ad9b-c4b5-4b19-8e87-652943e86ff2"/>
    <ds:schemaRef ds:uri="http://www.w3.org/XML/1998/namespace"/>
  </ds:schemaRefs>
</ds:datastoreItem>
</file>

<file path=customXml/itemProps2.xml><?xml version="1.0" encoding="utf-8"?>
<ds:datastoreItem xmlns:ds="http://schemas.openxmlformats.org/officeDocument/2006/customXml" ds:itemID="{4C8D8694-0CDE-4FDE-AC77-44748E19E7FC}">
  <ds:schemaRefs>
    <ds:schemaRef ds:uri="http://schemas.microsoft.com/sharepoint/v3/contenttype/forms"/>
  </ds:schemaRefs>
</ds:datastoreItem>
</file>

<file path=customXml/itemProps3.xml><?xml version="1.0" encoding="utf-8"?>
<ds:datastoreItem xmlns:ds="http://schemas.openxmlformats.org/officeDocument/2006/customXml" ds:itemID="{72FD30BE-FEB2-4700-979F-AD8FD07A4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9ce89-2c42-40ca-88b4-71d8d0778234"/>
    <ds:schemaRef ds:uri="824b9e12-2d1b-4f77-9736-60357fca002d"/>
    <ds:schemaRef ds:uri="8870ad9b-c4b5-4b19-8e87-652943e86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D87827-8801-4002-9FD1-C382667F40DB}">
  <ds:schemaRefs>
    <ds:schemaRef ds:uri="http://schemas.microsoft.com/office/2006/metadata/customXsn"/>
  </ds:schemaRefs>
</ds:datastoreItem>
</file>

<file path=customXml/itemProps5.xml><?xml version="1.0" encoding="utf-8"?>
<ds:datastoreItem xmlns:ds="http://schemas.openxmlformats.org/officeDocument/2006/customXml" ds:itemID="{3CAC459B-69C8-4AB2-A511-0820DC547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2D4ED61</Template>
  <TotalTime>14</TotalTime>
  <Pages>8</Pages>
  <Words>739</Words>
  <Characters>4214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Innes</dc:creator>
  <cp:lastModifiedBy>Peter Davies</cp:lastModifiedBy>
  <cp:revision>4</cp:revision>
  <cp:lastPrinted>2016-02-12T15:34:00Z</cp:lastPrinted>
  <dcterms:created xsi:type="dcterms:W3CDTF">2016-02-16T11:59:00Z</dcterms:created>
  <dcterms:modified xsi:type="dcterms:W3CDTF">2016-02-18T12:28:00Z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0x010100ADEAF08206F1564E977F2CC998CD066E</vt:lpwstr>
  </property>
  <property fmtid="{D5CDD505-2E9C-101B-9397-08002B2CF9AE}" pid="3" name="TaxKeyword">
    <vt:lpwstr/>
  </property>
  <property fmtid="{D5CDD505-2E9C-101B-9397-08002B2CF9AE}" pid="4" name="WTWorkSpaceDocumentType">
    <vt:lpwstr/>
  </property>
  <property fmtid="{D5CDD505-2E9C-101B-9397-08002B2CF9AE}" pid="5" name="TaxKeywordTaxHTField">
    <vt:lpwstr/>
  </property>
  <property fmtid="{D5CDD505-2E9C-101B-9397-08002B2CF9AE}" pid="6" name="Document_x0020_type">
    <vt:lpwstr/>
  </property>
  <property fmtid="{D5CDD505-2E9C-101B-9397-08002B2CF9AE}" pid="7" name="WTTeamSiteDocumentType">
    <vt:lpwstr/>
  </property>
  <property fmtid="{D5CDD505-2E9C-101B-9397-08002B2CF9AE}" pid="8" name="Document type">
    <vt:lpwstr/>
  </property>
</Properties>
</file>