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2" w:rsidRDefault="004A2132" w:rsidP="004A2132">
      <w:pPr>
        <w:pStyle w:val="CoverSubTitle"/>
        <w:spacing w:after="0"/>
        <w:ind w:left="1418"/>
        <w:jc w:val="right"/>
      </w:pPr>
      <w:r>
        <w:rPr>
          <w:noProof/>
          <w:lang w:eastAsia="en-GB"/>
        </w:rPr>
        <w:drawing>
          <wp:anchor distT="0" distB="0" distL="114300" distR="114300" simplePos="0" relativeHeight="251662336" behindDoc="0" locked="0" layoutInCell="1" allowOverlap="1">
            <wp:simplePos x="0" y="0"/>
            <wp:positionH relativeFrom="column">
              <wp:posOffset>-361950</wp:posOffset>
            </wp:positionH>
            <wp:positionV relativeFrom="paragraph">
              <wp:posOffset>9525</wp:posOffset>
            </wp:positionV>
            <wp:extent cx="2219325" cy="542925"/>
            <wp:effectExtent l="0" t="0" r="9525" b="9525"/>
            <wp:wrapNone/>
            <wp:docPr id="9" name="Picture 1" descr="Description: https://staff.shu.ac.uk/marketing/Documents/SIRC_Logo_215_229_72dpi%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taff.shu.ac.uk/marketing/Documents/SIRC_Logo_215_229_72dpi%2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132" w:rsidRDefault="004A2132" w:rsidP="004A2132">
      <w:pPr>
        <w:ind w:left="1418"/>
      </w:pPr>
    </w:p>
    <w:p w:rsidR="004A2132" w:rsidRDefault="004A2132" w:rsidP="004A2132">
      <w:pPr>
        <w:ind w:left="1418"/>
      </w:pPr>
      <w:r>
        <w:rPr>
          <w:noProof/>
          <w:lang w:eastAsia="en-GB"/>
        </w:rPr>
        <mc:AlternateContent>
          <mc:Choice Requires="wps">
            <w:drawing>
              <wp:anchor distT="0" distB="0" distL="114300" distR="114300" simplePos="0" relativeHeight="251659264" behindDoc="0" locked="0" layoutInCell="1" allowOverlap="1" wp14:anchorId="1F1732ED" wp14:editId="58097607">
                <wp:simplePos x="0" y="0"/>
                <wp:positionH relativeFrom="margin">
                  <wp:align>center</wp:align>
                </wp:positionH>
                <wp:positionV relativeFrom="paragraph">
                  <wp:posOffset>271145</wp:posOffset>
                </wp:positionV>
                <wp:extent cx="6983730" cy="7953375"/>
                <wp:effectExtent l="0" t="0" r="26670" b="2857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953375"/>
                        </a:xfrm>
                        <a:prstGeom prst="rect">
                          <a:avLst/>
                        </a:prstGeom>
                        <a:solidFill>
                          <a:srgbClr val="FFFFFF">
                            <a:alpha val="0"/>
                          </a:srgbClr>
                        </a:solidFill>
                        <a:ln w="9525">
                          <a:solidFill>
                            <a:srgbClr val="000000"/>
                          </a:solidFill>
                          <a:miter lim="800000"/>
                          <a:headEnd/>
                          <a:tailEnd/>
                        </a:ln>
                      </wps:spPr>
                      <wps:txbx>
                        <w:txbxContent>
                          <w:p w:rsidR="004A2132" w:rsidRPr="002512F8" w:rsidRDefault="004A2132" w:rsidP="004A2132">
                            <w:pPr>
                              <w:rPr>
                                <w:i/>
                              </w:rPr>
                            </w:pPr>
                          </w:p>
                          <w:p w:rsidR="004A2132" w:rsidRPr="004A2132" w:rsidRDefault="004A2132" w:rsidP="004A2132">
                            <w:pPr>
                              <w:rPr>
                                <w:sz w:val="48"/>
                                <w:szCs w:val="48"/>
                              </w:rPr>
                            </w:pPr>
                            <w:r w:rsidRPr="004A2132">
                              <w:rPr>
                                <w:sz w:val="48"/>
                                <w:szCs w:val="48"/>
                              </w:rPr>
                              <w:t xml:space="preserve">Child taking part survey: multivariate analysis of the determinants of child participation in arts, sport, heritage, </w:t>
                            </w:r>
                            <w:r>
                              <w:rPr>
                                <w:sz w:val="48"/>
                                <w:szCs w:val="48"/>
                              </w:rPr>
                              <w:t>museums and libraries</w:t>
                            </w:r>
                            <w:r w:rsidRPr="004A2132">
                              <w:rPr>
                                <w:sz w:val="48"/>
                                <w:szCs w:val="48"/>
                              </w:rPr>
                              <w:t xml:space="preserve"> </w:t>
                            </w:r>
                          </w:p>
                          <w:p w:rsidR="004A2132" w:rsidRPr="004A2132" w:rsidRDefault="004A2132" w:rsidP="004A2132">
                            <w:pPr>
                              <w:rPr>
                                <w:sz w:val="36"/>
                                <w:szCs w:val="36"/>
                              </w:rPr>
                            </w:pPr>
                            <w:r w:rsidRPr="004A2132">
                              <w:rPr>
                                <w:sz w:val="36"/>
                                <w:szCs w:val="36"/>
                              </w:rPr>
                              <w:t>Summary report</w:t>
                            </w:r>
                          </w:p>
                          <w:p w:rsidR="004A2132" w:rsidRPr="004A2132" w:rsidRDefault="004A2132" w:rsidP="004A2132">
                            <w:r w:rsidRPr="004A2132">
                              <w:t>July 2014</w:t>
                            </w: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b/>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rPr>
                                <w:i/>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Pr="004A2132" w:rsidRDefault="004A2132" w:rsidP="004A2132">
                            <w:pPr>
                              <w:spacing w:after="0" w:line="360" w:lineRule="auto"/>
                              <w:rPr>
                                <w:bCs/>
                              </w:rPr>
                            </w:pPr>
                            <w:r w:rsidRPr="004A2132">
                              <w:rPr>
                                <w:bCs/>
                                <w:noProof/>
                              </w:rPr>
                              <w:t xml:space="preserve">Simon Shibli, Themis Kokolakakis and Larissa Davies </w:t>
                            </w:r>
                          </w:p>
                          <w:p w:rsidR="004A2132" w:rsidRPr="004A2132" w:rsidRDefault="004A2132" w:rsidP="004A2132">
                            <w:pPr>
                              <w:spacing w:after="0" w:line="360" w:lineRule="auto"/>
                              <w:rPr>
                                <w:bCs/>
                              </w:rPr>
                            </w:pPr>
                            <w:r w:rsidRPr="004A2132">
                              <w:rPr>
                                <w:bCs/>
                              </w:rPr>
                              <w:t>Sport Industry Research Centre</w:t>
                            </w:r>
                          </w:p>
                          <w:p w:rsidR="004A2132" w:rsidRPr="004A2132" w:rsidRDefault="004A2132" w:rsidP="004A2132">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32ED" id="_x0000_t202" coordsize="21600,21600" o:spt="202" path="m,l,21600r21600,l21600,xe">
                <v:stroke joinstyle="miter"/>
                <v:path gradientshapeok="t" o:connecttype="rect"/>
              </v:shapetype>
              <v:shape id="Text Box 7" o:spid="_x0000_s1026" type="#_x0000_t202" style="position:absolute;left:0;text-align:left;margin-left:0;margin-top:21.35pt;width:549.9pt;height:6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">
                <v:fill opacity="0"/>
                <v:textbox>
                  <w:txbxContent>
                    <w:p w:rsidR="004A2132" w:rsidRPr="002512F8" w:rsidRDefault="004A2132" w:rsidP="004A2132">
                      <w:pPr>
                        <w:rPr>
                          <w:i/>
                        </w:rPr>
                      </w:pPr>
                    </w:p>
                    <w:p w:rsidR="004A2132" w:rsidRPr="004A2132" w:rsidRDefault="004A2132" w:rsidP="004A2132">
                      <w:pPr>
                        <w:rPr>
                          <w:sz w:val="48"/>
                          <w:szCs w:val="48"/>
                        </w:rPr>
                      </w:pPr>
                      <w:r w:rsidRPr="004A2132">
                        <w:rPr>
                          <w:sz w:val="48"/>
                          <w:szCs w:val="48"/>
                        </w:rPr>
                        <w:t xml:space="preserve">Child taking part survey: multivariate analysis of the determinants of child participation in arts, sport, heritage, </w:t>
                      </w:r>
                      <w:r>
                        <w:rPr>
                          <w:sz w:val="48"/>
                          <w:szCs w:val="48"/>
                        </w:rPr>
                        <w:t>museums and libraries</w:t>
                      </w:r>
                      <w:r w:rsidRPr="004A2132">
                        <w:rPr>
                          <w:sz w:val="48"/>
                          <w:szCs w:val="48"/>
                        </w:rPr>
                        <w:t xml:space="preserve"> </w:t>
                      </w:r>
                    </w:p>
                    <w:p w:rsidR="004A2132" w:rsidRPr="004A2132" w:rsidRDefault="004A2132" w:rsidP="004A2132">
                      <w:pPr>
                        <w:rPr>
                          <w:sz w:val="36"/>
                          <w:szCs w:val="36"/>
                        </w:rPr>
                      </w:pPr>
                      <w:r w:rsidRPr="004A2132">
                        <w:rPr>
                          <w:sz w:val="36"/>
                          <w:szCs w:val="36"/>
                        </w:rPr>
                        <w:t>Summary report</w:t>
                      </w:r>
                    </w:p>
                    <w:p w:rsidR="004A2132" w:rsidRPr="004A2132" w:rsidRDefault="004A2132" w:rsidP="004A2132">
                      <w:r w:rsidRPr="004A2132">
                        <w:t>July 2014</w:t>
                      </w: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b/>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ind w:left="454"/>
                        <w:rPr>
                          <w:i/>
                        </w:rPr>
                      </w:pPr>
                    </w:p>
                    <w:p w:rsidR="004A2132" w:rsidRPr="002512F8" w:rsidRDefault="004A2132" w:rsidP="004A2132">
                      <w:pPr>
                        <w:pStyle w:val="CoverDate"/>
                        <w:rPr>
                          <w:i/>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Default="004A2132" w:rsidP="004A2132">
                      <w:pPr>
                        <w:spacing w:after="0" w:line="360" w:lineRule="auto"/>
                        <w:rPr>
                          <w:bCs/>
                          <w:noProof/>
                        </w:rPr>
                      </w:pPr>
                    </w:p>
                    <w:p w:rsidR="004A2132" w:rsidRPr="004A2132" w:rsidRDefault="004A2132" w:rsidP="004A2132">
                      <w:pPr>
                        <w:spacing w:after="0" w:line="360" w:lineRule="auto"/>
                        <w:rPr>
                          <w:bCs/>
                        </w:rPr>
                      </w:pPr>
                      <w:r w:rsidRPr="004A2132">
                        <w:rPr>
                          <w:bCs/>
                          <w:noProof/>
                        </w:rPr>
                        <w:t xml:space="preserve">Simon Shibli, Themis Kokolakakis and Larissa Davies </w:t>
                      </w:r>
                    </w:p>
                    <w:p w:rsidR="004A2132" w:rsidRPr="004A2132" w:rsidRDefault="004A2132" w:rsidP="004A2132">
                      <w:pPr>
                        <w:spacing w:after="0" w:line="360" w:lineRule="auto"/>
                        <w:rPr>
                          <w:bCs/>
                        </w:rPr>
                      </w:pPr>
                      <w:r w:rsidRPr="004A2132">
                        <w:rPr>
                          <w:bCs/>
                        </w:rPr>
                        <w:t>Sport Industry Research Centre</w:t>
                      </w:r>
                    </w:p>
                    <w:p w:rsidR="004A2132" w:rsidRPr="004A2132" w:rsidRDefault="004A2132" w:rsidP="004A2132">
                      <w:pPr>
                        <w:pStyle w:val="CoverDate"/>
                      </w:pPr>
                    </w:p>
                  </w:txbxContent>
                </v:textbox>
                <w10:wrap anchorx="margin"/>
              </v:shape>
            </w:pict>
          </mc:Fallback>
        </mc:AlternateContent>
      </w:r>
    </w:p>
    <w:p w:rsidR="004A2132" w:rsidRDefault="004A2132" w:rsidP="004A2132"/>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bookmarkStart w:id="0" w:name="_GoBack"/>
      <w:bookmarkEnd w:id="0"/>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p>
    <w:p w:rsidR="004A2132" w:rsidRDefault="004A2132" w:rsidP="004A2132">
      <w:pPr>
        <w:ind w:left="1418"/>
      </w:pPr>
      <w:r>
        <w:rPr>
          <w:noProof/>
          <w:lang w:eastAsia="en-GB"/>
        </w:rPr>
        <mc:AlternateContent>
          <mc:Choice Requires="wpg">
            <w:drawing>
              <wp:anchor distT="0" distB="0" distL="114300" distR="114300" simplePos="0" relativeHeight="251661312" behindDoc="0" locked="0" layoutInCell="1" allowOverlap="1" wp14:anchorId="20695AAF" wp14:editId="04C8B0BD">
                <wp:simplePos x="0" y="0"/>
                <wp:positionH relativeFrom="margin">
                  <wp:posOffset>1560195</wp:posOffset>
                </wp:positionH>
                <wp:positionV relativeFrom="paragraph">
                  <wp:posOffset>283845</wp:posOffset>
                </wp:positionV>
                <wp:extent cx="3922395" cy="676910"/>
                <wp:effectExtent l="0" t="0" r="0" b="8890"/>
                <wp:wrapNone/>
                <wp:docPr id="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2395" cy="676910"/>
                          <a:chOff x="2861" y="13709"/>
                          <a:chExt cx="6022" cy="1066"/>
                        </a:xfrm>
                      </wpg:grpSpPr>
                      <pic:pic xmlns:pic="http://schemas.openxmlformats.org/drawingml/2006/picture">
                        <pic:nvPicPr>
                          <pic:cNvPr id="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7050" y="13949"/>
                            <a:ext cx="183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61" y="13709"/>
                            <a:ext cx="225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 descr="Description: arts%20counc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86" y="13829"/>
                            <a:ext cx="946"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8DCAE7" id="Group 105" o:spid="_x0000_s1026" style="position:absolute;margin-left:122.85pt;margin-top:22.35pt;width:308.85pt;height:53.3pt;z-index:251661312;mso-position-horizontal-relative:margin" coordorigin="2861,13709" coordsize="6022,10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050;top:13949;width:1833;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Ku1DCAAAA2gAAAA8AAABkcnMvZG93bnJldi54bWxEj8FqwzAQRO+B/oPYQm+x3LQE4UQ2oRDo&#10;tWl7yG2xNrYTa2UsJZb79VWhkOMwM2+YbRVtL240+s6xhucsB0FcO9Nxo+Hrc79UIHxANtg7Jg0z&#10;eajKh8UWC+Mm/qDbITQiQdgXqKENYSik9HVLFn3mBuLkndxoMSQ5NtKMOCW47eUqz9fSYsdpocWB&#10;3lqqL4er1aD6H9Oo+XiOZ6vUyxynb7OatH56jLsNiEAx3MP/7Xej4RX+rqQb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yrtQwgAAANoAAAAPAAAAAAAAAAAAAAAAAJ8C&#10;AABkcnMvZG93bnJldi54bWxQSwUGAAAAAAQABAD3AAAAjgMAAAAA&#10;">
                  <v:imagedata r:id="rId12" o:title=""/>
                </v:shape>
                <v:shape id="Picture 3" o:spid="_x0000_s1028" type="#_x0000_t75" style="position:absolute;left:2861;top:13709;width:225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36/AAAA2gAAAA8AAABkcnMvZG93bnJldi54bWxEj09rAjEUxO8Fv0N4Qm81a6Eiq1FEKdhj&#10;/XN/Js/N4uZlSaLGfvpGKPQ4zMxvmPkyu07cKMTWs4LxqAJBrL1puVFw2H++TUHEhGyw80wKHhRh&#10;uRi8zLE2/s7fdNulRhQIxxoV2JT6WsqoLTmMI98TF+/sg8NUZGikCXgvcNfJ96qaSIctlwWLPa0t&#10;6cvu6hTkjPG0OYR8/Dr9JKtb3Z1XUanXYV7NQCTK6T/8194aBR/wvFJugFz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iPt+vwAAANoAAAAPAAAAAAAAAAAAAAAAAJ8CAABk&#10;cnMvZG93bnJldi54bWxQSwUGAAAAAAQABAD3AAAAiwMAAAAA&#10;">
                  <v:imagedata r:id="rId13" o:title=""/>
                </v:shape>
                <v:shape id="Picture 2" o:spid="_x0000_s1029" type="#_x0000_t75" alt="Description: arts%20council.gif" style="position:absolute;left:5486;top:13829;width:946;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kvkTDAAAA2gAAAA8AAABkcnMvZG93bnJldi54bWxEj0GLwjAUhO/C/ofwhL1p6sKqVKMUF8EF&#10;D2sV0dujebbF5qU00dZ/bxYEj8PMfMPMl52pxJ0aV1pWMBpGIIgzq0vOFRz268EUhPPIGivLpOBB&#10;DpaLj94cY21b3tE99bkIEHYxKii8r2MpXVaQQTe0NXHwLrYx6INscqkbbAPcVPIrisbSYMlhocCa&#10;VgVl1/RmFPx8T9LjKjmuL/g33WCyPZ/a269Sn/0umYHw1Pl3+NXeaAUT+L8Sbo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aS+RMMAAADaAAAADwAAAAAAAAAAAAAAAACf&#10;AgAAZHJzL2Rvd25yZXYueG1sUEsFBgAAAAAEAAQA9wAAAI8DAAAAAA==&#10;">
                  <v:imagedata r:id="rId14" o:title=" arts%20council"/>
                </v:shape>
                <w10:wrap anchorx="margin"/>
              </v:group>
            </w:pict>
          </mc:Fallback>
        </mc:AlternateContent>
      </w:r>
      <w:r>
        <w:rPr>
          <w:noProof/>
          <w:lang w:eastAsia="en-GB"/>
        </w:rPr>
        <w:drawing>
          <wp:anchor distT="0" distB="0" distL="114300" distR="114300" simplePos="0" relativeHeight="251660288" behindDoc="0" locked="0" layoutInCell="0" allowOverlap="1" wp14:anchorId="5D0163E5" wp14:editId="196224CE">
            <wp:simplePos x="0" y="0"/>
            <wp:positionH relativeFrom="page">
              <wp:posOffset>1257300</wp:posOffset>
            </wp:positionH>
            <wp:positionV relativeFrom="margin">
              <wp:posOffset>7791450</wp:posOffset>
            </wp:positionV>
            <wp:extent cx="838200" cy="609807"/>
            <wp:effectExtent l="0" t="0" r="0" b="0"/>
            <wp:wrapNone/>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6098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6EB" w:rsidRPr="00FC26EB" w:rsidRDefault="00FC26EB" w:rsidP="00FC26EB">
      <w:pPr>
        <w:spacing w:after="0" w:line="240" w:lineRule="auto"/>
        <w:jc w:val="center"/>
        <w:rPr>
          <w:rFonts w:asciiTheme="minorHAnsi" w:hAnsiTheme="minorHAnsi"/>
          <w:b/>
          <w:bCs/>
        </w:rPr>
      </w:pPr>
    </w:p>
    <w:p w:rsidR="00FC26EB" w:rsidRPr="00FC26EB" w:rsidRDefault="00FC26EB" w:rsidP="00FC26EB">
      <w:pPr>
        <w:spacing w:after="0" w:line="240" w:lineRule="auto"/>
        <w:jc w:val="center"/>
        <w:rPr>
          <w:rFonts w:asciiTheme="minorHAnsi" w:hAnsiTheme="minorHAnsi"/>
          <w:b/>
          <w:bCs/>
        </w:rPr>
      </w:pPr>
    </w:p>
    <w:p w:rsidR="00FC26EB" w:rsidRPr="00FC26EB" w:rsidRDefault="00FC26EB" w:rsidP="00FC26EB">
      <w:pPr>
        <w:spacing w:after="0" w:line="240" w:lineRule="auto"/>
        <w:jc w:val="center"/>
        <w:rPr>
          <w:rFonts w:asciiTheme="minorHAnsi" w:hAnsiTheme="minorHAnsi"/>
          <w:b/>
          <w:bCs/>
        </w:rPr>
      </w:pPr>
    </w:p>
    <w:p w:rsidR="00FC26EB" w:rsidRPr="00FC26EB" w:rsidRDefault="00FC26EB" w:rsidP="00FC26EB">
      <w:pPr>
        <w:spacing w:after="0" w:line="240" w:lineRule="auto"/>
        <w:jc w:val="center"/>
        <w:rPr>
          <w:rFonts w:asciiTheme="minorHAnsi" w:hAnsiTheme="minorHAnsi"/>
          <w:b/>
          <w:bCs/>
        </w:rPr>
      </w:pPr>
    </w:p>
    <w:sdt>
      <w:sdtPr>
        <w:rPr>
          <w:rFonts w:ascii="Arial" w:eastAsiaTheme="minorEastAsia" w:hAnsi="Arial" w:cs="Arial"/>
          <w:b w:val="0"/>
          <w:bCs w:val="0"/>
          <w:color w:val="auto"/>
          <w:sz w:val="24"/>
          <w:szCs w:val="24"/>
          <w:lang w:val="en-GB" w:eastAsia="zh-CN"/>
        </w:rPr>
        <w:id w:val="-1837838888"/>
        <w:docPartObj>
          <w:docPartGallery w:val="Table of Contents"/>
          <w:docPartUnique/>
        </w:docPartObj>
      </w:sdtPr>
      <w:sdtEndPr>
        <w:rPr>
          <w:noProof/>
        </w:rPr>
      </w:sdtEndPr>
      <w:sdtContent>
        <w:p w:rsidR="00AD2C70" w:rsidRPr="00AD2C70" w:rsidRDefault="00AD2C70" w:rsidP="00AA46E3">
          <w:pPr>
            <w:pStyle w:val="TOCHeading"/>
            <w:spacing w:after="240"/>
            <w:rPr>
              <w:rStyle w:val="Heading1Char"/>
              <w:b/>
              <w:bCs/>
            </w:rPr>
          </w:pPr>
          <w:r w:rsidRPr="00AD2C70">
            <w:rPr>
              <w:rStyle w:val="Heading1Char"/>
              <w:b/>
              <w:bCs/>
            </w:rPr>
            <w:t>Table of Contents</w:t>
          </w:r>
        </w:p>
        <w:p w:rsidR="00D56193" w:rsidRDefault="007C5F30">
          <w:pPr>
            <w:pStyle w:val="TOC1"/>
            <w:rPr>
              <w:rFonts w:asciiTheme="minorHAnsi" w:hAnsiTheme="minorHAnsi" w:cstheme="minorBidi"/>
              <w:b w:val="0"/>
              <w:bCs w:val="0"/>
              <w:sz w:val="22"/>
              <w:szCs w:val="22"/>
              <w:lang w:eastAsia="en-GB"/>
            </w:rPr>
          </w:pPr>
          <w:r w:rsidRPr="00201102">
            <w:fldChar w:fldCharType="begin"/>
          </w:r>
          <w:r w:rsidR="00AD2C70" w:rsidRPr="00201102">
            <w:instrText xml:space="preserve"> TOC \o "1-3" \h \z \u </w:instrText>
          </w:r>
          <w:r w:rsidRPr="00201102">
            <w:fldChar w:fldCharType="separate"/>
          </w:r>
          <w:hyperlink w:anchor="_Toc392799320" w:history="1">
            <w:r w:rsidR="00D56193" w:rsidRPr="002F20BE">
              <w:rPr>
                <w:rStyle w:val="Hyperlink"/>
              </w:rPr>
              <w:t>Executive Summary</w:t>
            </w:r>
            <w:r w:rsidR="00D56193">
              <w:rPr>
                <w:webHidden/>
              </w:rPr>
              <w:tab/>
            </w:r>
            <w:r w:rsidR="00D56193">
              <w:rPr>
                <w:webHidden/>
              </w:rPr>
              <w:fldChar w:fldCharType="begin"/>
            </w:r>
            <w:r w:rsidR="00D56193">
              <w:rPr>
                <w:webHidden/>
              </w:rPr>
              <w:instrText xml:space="preserve"> PAGEREF _Toc392799320 \h </w:instrText>
            </w:r>
            <w:r w:rsidR="00D56193">
              <w:rPr>
                <w:webHidden/>
              </w:rPr>
            </w:r>
            <w:r w:rsidR="00D56193">
              <w:rPr>
                <w:webHidden/>
              </w:rPr>
              <w:fldChar w:fldCharType="separate"/>
            </w:r>
            <w:r w:rsidR="00D56193">
              <w:rPr>
                <w:webHidden/>
              </w:rPr>
              <w:t>3</w:t>
            </w:r>
            <w:r w:rsidR="00D56193">
              <w:rPr>
                <w:webHidden/>
              </w:rPr>
              <w:fldChar w:fldCharType="end"/>
            </w:r>
          </w:hyperlink>
        </w:p>
        <w:p w:rsidR="00D56193" w:rsidRDefault="003E7F12">
          <w:pPr>
            <w:pStyle w:val="TOC2"/>
            <w:rPr>
              <w:rFonts w:cstheme="minorBidi"/>
              <w:b w:val="0"/>
              <w:bCs w:val="0"/>
              <w:sz w:val="22"/>
              <w:szCs w:val="22"/>
              <w:lang w:eastAsia="en-GB"/>
            </w:rPr>
          </w:pPr>
          <w:hyperlink w:anchor="_Toc392799321" w:history="1">
            <w:r w:rsidR="00D56193" w:rsidRPr="002F20BE">
              <w:rPr>
                <w:rStyle w:val="Hyperlink"/>
              </w:rPr>
              <w:t>1.0</w:t>
            </w:r>
            <w:r w:rsidR="00D56193">
              <w:rPr>
                <w:rFonts w:cstheme="minorBidi"/>
                <w:b w:val="0"/>
                <w:bCs w:val="0"/>
                <w:sz w:val="22"/>
                <w:szCs w:val="22"/>
                <w:lang w:eastAsia="en-GB"/>
              </w:rPr>
              <w:tab/>
            </w:r>
            <w:r w:rsidR="00D56193" w:rsidRPr="002F20BE">
              <w:rPr>
                <w:rStyle w:val="Hyperlink"/>
              </w:rPr>
              <w:t>Introduction</w:t>
            </w:r>
            <w:r w:rsidR="00D56193">
              <w:rPr>
                <w:webHidden/>
              </w:rPr>
              <w:tab/>
            </w:r>
            <w:r w:rsidR="00D56193">
              <w:rPr>
                <w:webHidden/>
              </w:rPr>
              <w:fldChar w:fldCharType="begin"/>
            </w:r>
            <w:r w:rsidR="00D56193">
              <w:rPr>
                <w:webHidden/>
              </w:rPr>
              <w:instrText xml:space="preserve"> PAGEREF _Toc392799321 \h </w:instrText>
            </w:r>
            <w:r w:rsidR="00D56193">
              <w:rPr>
                <w:webHidden/>
              </w:rPr>
            </w:r>
            <w:r w:rsidR="00D56193">
              <w:rPr>
                <w:webHidden/>
              </w:rPr>
              <w:fldChar w:fldCharType="separate"/>
            </w:r>
            <w:r w:rsidR="00D56193">
              <w:rPr>
                <w:webHidden/>
              </w:rPr>
              <w:t>9</w:t>
            </w:r>
            <w:r w:rsidR="00D56193">
              <w:rPr>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2" w:history="1">
            <w:r w:rsidR="00D56193" w:rsidRPr="002F20BE">
              <w:rPr>
                <w:rStyle w:val="Hyperlink"/>
                <w:noProof/>
              </w:rPr>
              <w:t>1.1</w:t>
            </w:r>
            <w:r w:rsidR="00D56193">
              <w:rPr>
                <w:rFonts w:asciiTheme="minorHAnsi" w:hAnsiTheme="minorHAnsi" w:cstheme="minorBidi"/>
                <w:noProof/>
                <w:sz w:val="22"/>
                <w:szCs w:val="22"/>
                <w:lang w:eastAsia="en-GB"/>
              </w:rPr>
              <w:tab/>
            </w:r>
            <w:r w:rsidR="00D56193" w:rsidRPr="002F20BE">
              <w:rPr>
                <w:rStyle w:val="Hyperlink"/>
                <w:noProof/>
              </w:rPr>
              <w:t>Scope and research objectives</w:t>
            </w:r>
            <w:r w:rsidR="00D56193">
              <w:rPr>
                <w:noProof/>
                <w:webHidden/>
              </w:rPr>
              <w:tab/>
            </w:r>
            <w:r w:rsidR="00D56193">
              <w:rPr>
                <w:noProof/>
                <w:webHidden/>
              </w:rPr>
              <w:fldChar w:fldCharType="begin"/>
            </w:r>
            <w:r w:rsidR="00D56193">
              <w:rPr>
                <w:noProof/>
                <w:webHidden/>
              </w:rPr>
              <w:instrText xml:space="preserve"> PAGEREF _Toc392799322 \h </w:instrText>
            </w:r>
            <w:r w:rsidR="00D56193">
              <w:rPr>
                <w:noProof/>
                <w:webHidden/>
              </w:rPr>
            </w:r>
            <w:r w:rsidR="00D56193">
              <w:rPr>
                <w:noProof/>
                <w:webHidden/>
              </w:rPr>
              <w:fldChar w:fldCharType="separate"/>
            </w:r>
            <w:r w:rsidR="00D56193">
              <w:rPr>
                <w:noProof/>
                <w:webHidden/>
              </w:rPr>
              <w:t>9</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3" w:history="1">
            <w:r w:rsidR="00D56193" w:rsidRPr="002F20BE">
              <w:rPr>
                <w:rStyle w:val="Hyperlink"/>
                <w:noProof/>
              </w:rPr>
              <w:t>1.2</w:t>
            </w:r>
            <w:r w:rsidR="00D56193">
              <w:rPr>
                <w:rFonts w:asciiTheme="minorHAnsi" w:hAnsiTheme="minorHAnsi" w:cstheme="minorBidi"/>
                <w:noProof/>
                <w:sz w:val="22"/>
                <w:szCs w:val="22"/>
                <w:lang w:eastAsia="en-GB"/>
              </w:rPr>
              <w:tab/>
            </w:r>
            <w:r w:rsidR="00D56193" w:rsidRPr="002F20BE">
              <w:rPr>
                <w:rStyle w:val="Hyperlink"/>
                <w:noProof/>
              </w:rPr>
              <w:t>The dataset</w:t>
            </w:r>
            <w:r w:rsidR="00D56193">
              <w:rPr>
                <w:noProof/>
                <w:webHidden/>
              </w:rPr>
              <w:tab/>
            </w:r>
            <w:r w:rsidR="00D56193">
              <w:rPr>
                <w:noProof/>
                <w:webHidden/>
              </w:rPr>
              <w:fldChar w:fldCharType="begin"/>
            </w:r>
            <w:r w:rsidR="00D56193">
              <w:rPr>
                <w:noProof/>
                <w:webHidden/>
              </w:rPr>
              <w:instrText xml:space="preserve"> PAGEREF _Toc392799323 \h </w:instrText>
            </w:r>
            <w:r w:rsidR="00D56193">
              <w:rPr>
                <w:noProof/>
                <w:webHidden/>
              </w:rPr>
            </w:r>
            <w:r w:rsidR="00D56193">
              <w:rPr>
                <w:noProof/>
                <w:webHidden/>
              </w:rPr>
              <w:fldChar w:fldCharType="separate"/>
            </w:r>
            <w:r w:rsidR="00D56193">
              <w:rPr>
                <w:noProof/>
                <w:webHidden/>
              </w:rPr>
              <w:t>9</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4" w:history="1">
            <w:r w:rsidR="00D56193" w:rsidRPr="002F20BE">
              <w:rPr>
                <w:rStyle w:val="Hyperlink"/>
                <w:noProof/>
              </w:rPr>
              <w:t>1.3</w:t>
            </w:r>
            <w:r w:rsidR="00D56193">
              <w:rPr>
                <w:rFonts w:asciiTheme="minorHAnsi" w:hAnsiTheme="minorHAnsi" w:cstheme="minorBidi"/>
                <w:noProof/>
                <w:sz w:val="22"/>
                <w:szCs w:val="22"/>
                <w:lang w:eastAsia="en-GB"/>
              </w:rPr>
              <w:tab/>
            </w:r>
            <w:r w:rsidR="00D56193" w:rsidRPr="002F20BE">
              <w:rPr>
                <w:rStyle w:val="Hyperlink"/>
                <w:noProof/>
              </w:rPr>
              <w:t>Dependent variable definition</w:t>
            </w:r>
            <w:r w:rsidR="00D56193">
              <w:rPr>
                <w:noProof/>
                <w:webHidden/>
              </w:rPr>
              <w:tab/>
            </w:r>
            <w:r w:rsidR="00D56193">
              <w:rPr>
                <w:noProof/>
                <w:webHidden/>
              </w:rPr>
              <w:fldChar w:fldCharType="begin"/>
            </w:r>
            <w:r w:rsidR="00D56193">
              <w:rPr>
                <w:noProof/>
                <w:webHidden/>
              </w:rPr>
              <w:instrText xml:space="preserve"> PAGEREF _Toc392799324 \h </w:instrText>
            </w:r>
            <w:r w:rsidR="00D56193">
              <w:rPr>
                <w:noProof/>
                <w:webHidden/>
              </w:rPr>
            </w:r>
            <w:r w:rsidR="00D56193">
              <w:rPr>
                <w:noProof/>
                <w:webHidden/>
              </w:rPr>
              <w:fldChar w:fldCharType="separate"/>
            </w:r>
            <w:r w:rsidR="00D56193">
              <w:rPr>
                <w:noProof/>
                <w:webHidden/>
              </w:rPr>
              <w:t>10</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5" w:history="1">
            <w:r w:rsidR="00D56193" w:rsidRPr="002F20BE">
              <w:rPr>
                <w:rStyle w:val="Hyperlink"/>
                <w:noProof/>
              </w:rPr>
              <w:t>1.4</w:t>
            </w:r>
            <w:r w:rsidR="00D56193">
              <w:rPr>
                <w:rFonts w:asciiTheme="minorHAnsi" w:hAnsiTheme="minorHAnsi" w:cstheme="minorBidi"/>
                <w:noProof/>
                <w:sz w:val="22"/>
                <w:szCs w:val="22"/>
                <w:lang w:eastAsia="en-GB"/>
              </w:rPr>
              <w:tab/>
            </w:r>
            <w:r w:rsidR="00D56193" w:rsidRPr="002F20BE">
              <w:rPr>
                <w:rStyle w:val="Hyperlink"/>
                <w:noProof/>
              </w:rPr>
              <w:t>Methodology</w:t>
            </w:r>
            <w:r w:rsidR="00D56193">
              <w:rPr>
                <w:noProof/>
                <w:webHidden/>
              </w:rPr>
              <w:tab/>
            </w:r>
            <w:r w:rsidR="00D56193">
              <w:rPr>
                <w:noProof/>
                <w:webHidden/>
              </w:rPr>
              <w:fldChar w:fldCharType="begin"/>
            </w:r>
            <w:r w:rsidR="00D56193">
              <w:rPr>
                <w:noProof/>
                <w:webHidden/>
              </w:rPr>
              <w:instrText xml:space="preserve"> PAGEREF _Toc392799325 \h </w:instrText>
            </w:r>
            <w:r w:rsidR="00D56193">
              <w:rPr>
                <w:noProof/>
                <w:webHidden/>
              </w:rPr>
            </w:r>
            <w:r w:rsidR="00D56193">
              <w:rPr>
                <w:noProof/>
                <w:webHidden/>
              </w:rPr>
              <w:fldChar w:fldCharType="separate"/>
            </w:r>
            <w:r w:rsidR="00D56193">
              <w:rPr>
                <w:noProof/>
                <w:webHidden/>
              </w:rPr>
              <w:t>10</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6" w:history="1">
            <w:r w:rsidR="00D56193" w:rsidRPr="002F20BE">
              <w:rPr>
                <w:rStyle w:val="Hyperlink"/>
                <w:noProof/>
              </w:rPr>
              <w:t>1.5</w:t>
            </w:r>
            <w:r w:rsidR="00D56193">
              <w:rPr>
                <w:rFonts w:asciiTheme="minorHAnsi" w:hAnsiTheme="minorHAnsi" w:cstheme="minorBidi"/>
                <w:noProof/>
                <w:sz w:val="22"/>
                <w:szCs w:val="22"/>
                <w:lang w:eastAsia="en-GB"/>
              </w:rPr>
              <w:tab/>
            </w:r>
            <w:r w:rsidR="00D56193" w:rsidRPr="002F20BE">
              <w:rPr>
                <w:rStyle w:val="Hyperlink"/>
                <w:i/>
                <w:noProof/>
              </w:rPr>
              <w:t>Caveats</w:t>
            </w:r>
            <w:r w:rsidR="00D56193" w:rsidRPr="002F20BE">
              <w:rPr>
                <w:rStyle w:val="Hyperlink"/>
                <w:noProof/>
              </w:rPr>
              <w:t xml:space="preserve"> and limitations</w:t>
            </w:r>
            <w:r w:rsidR="00D56193">
              <w:rPr>
                <w:noProof/>
                <w:webHidden/>
              </w:rPr>
              <w:tab/>
            </w:r>
            <w:r w:rsidR="00D56193">
              <w:rPr>
                <w:noProof/>
                <w:webHidden/>
              </w:rPr>
              <w:fldChar w:fldCharType="begin"/>
            </w:r>
            <w:r w:rsidR="00D56193">
              <w:rPr>
                <w:noProof/>
                <w:webHidden/>
              </w:rPr>
              <w:instrText xml:space="preserve"> PAGEREF _Toc392799326 \h </w:instrText>
            </w:r>
            <w:r w:rsidR="00D56193">
              <w:rPr>
                <w:noProof/>
                <w:webHidden/>
              </w:rPr>
            </w:r>
            <w:r w:rsidR="00D56193">
              <w:rPr>
                <w:noProof/>
                <w:webHidden/>
              </w:rPr>
              <w:fldChar w:fldCharType="separate"/>
            </w:r>
            <w:r w:rsidR="00D56193">
              <w:rPr>
                <w:noProof/>
                <w:webHidden/>
              </w:rPr>
              <w:t>11</w:t>
            </w:r>
            <w:r w:rsidR="00D56193">
              <w:rPr>
                <w:noProof/>
                <w:webHidden/>
              </w:rPr>
              <w:fldChar w:fldCharType="end"/>
            </w:r>
          </w:hyperlink>
        </w:p>
        <w:p w:rsidR="00D56193" w:rsidRDefault="003E7F12">
          <w:pPr>
            <w:pStyle w:val="TOC2"/>
            <w:rPr>
              <w:rFonts w:cstheme="minorBidi"/>
              <w:b w:val="0"/>
              <w:bCs w:val="0"/>
              <w:sz w:val="22"/>
              <w:szCs w:val="22"/>
              <w:lang w:eastAsia="en-GB"/>
            </w:rPr>
          </w:pPr>
          <w:hyperlink w:anchor="_Toc392799327" w:history="1">
            <w:r w:rsidR="00D56193" w:rsidRPr="002F20BE">
              <w:rPr>
                <w:rStyle w:val="Hyperlink"/>
              </w:rPr>
              <w:t>2.0</w:t>
            </w:r>
            <w:r w:rsidR="00D56193">
              <w:rPr>
                <w:rFonts w:cstheme="minorBidi"/>
                <w:b w:val="0"/>
                <w:bCs w:val="0"/>
                <w:sz w:val="22"/>
                <w:szCs w:val="22"/>
                <w:lang w:eastAsia="en-GB"/>
              </w:rPr>
              <w:tab/>
            </w:r>
            <w:r w:rsidR="00D56193" w:rsidRPr="002F20BE">
              <w:rPr>
                <w:rStyle w:val="Hyperlink"/>
              </w:rPr>
              <w:t>Overview of key findings</w:t>
            </w:r>
            <w:r w:rsidR="00D56193">
              <w:rPr>
                <w:webHidden/>
              </w:rPr>
              <w:tab/>
            </w:r>
            <w:r w:rsidR="00D56193">
              <w:rPr>
                <w:webHidden/>
              </w:rPr>
              <w:fldChar w:fldCharType="begin"/>
            </w:r>
            <w:r w:rsidR="00D56193">
              <w:rPr>
                <w:webHidden/>
              </w:rPr>
              <w:instrText xml:space="preserve"> PAGEREF _Toc392799327 \h </w:instrText>
            </w:r>
            <w:r w:rsidR="00D56193">
              <w:rPr>
                <w:webHidden/>
              </w:rPr>
            </w:r>
            <w:r w:rsidR="00D56193">
              <w:rPr>
                <w:webHidden/>
              </w:rPr>
              <w:fldChar w:fldCharType="separate"/>
            </w:r>
            <w:r w:rsidR="00D56193">
              <w:rPr>
                <w:webHidden/>
              </w:rPr>
              <w:t>14</w:t>
            </w:r>
            <w:r w:rsidR="00D56193">
              <w:rPr>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8" w:history="1">
            <w:r w:rsidR="00D56193" w:rsidRPr="002F20BE">
              <w:rPr>
                <w:rStyle w:val="Hyperlink"/>
                <w:noProof/>
              </w:rPr>
              <w:t>2.1</w:t>
            </w:r>
            <w:r w:rsidR="00D56193">
              <w:rPr>
                <w:rFonts w:asciiTheme="minorHAnsi" w:hAnsiTheme="minorHAnsi" w:cstheme="minorBidi"/>
                <w:noProof/>
                <w:sz w:val="22"/>
                <w:szCs w:val="22"/>
                <w:lang w:eastAsia="en-GB"/>
              </w:rPr>
              <w:tab/>
            </w:r>
            <w:r w:rsidR="00D56193" w:rsidRPr="002F20BE">
              <w:rPr>
                <w:rStyle w:val="Hyperlink"/>
                <w:noProof/>
              </w:rPr>
              <w:t>The confirmatory nature of child and adult participation patterns</w:t>
            </w:r>
            <w:r w:rsidR="00D56193">
              <w:rPr>
                <w:noProof/>
                <w:webHidden/>
              </w:rPr>
              <w:tab/>
            </w:r>
            <w:r w:rsidR="00D56193">
              <w:rPr>
                <w:noProof/>
                <w:webHidden/>
              </w:rPr>
              <w:fldChar w:fldCharType="begin"/>
            </w:r>
            <w:r w:rsidR="00D56193">
              <w:rPr>
                <w:noProof/>
                <w:webHidden/>
              </w:rPr>
              <w:instrText xml:space="preserve"> PAGEREF _Toc392799328 \h </w:instrText>
            </w:r>
            <w:r w:rsidR="00D56193">
              <w:rPr>
                <w:noProof/>
                <w:webHidden/>
              </w:rPr>
            </w:r>
            <w:r w:rsidR="00D56193">
              <w:rPr>
                <w:noProof/>
                <w:webHidden/>
              </w:rPr>
              <w:fldChar w:fldCharType="separate"/>
            </w:r>
            <w:r w:rsidR="00D56193">
              <w:rPr>
                <w:noProof/>
                <w:webHidden/>
              </w:rPr>
              <w:t>14</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29" w:history="1">
            <w:r w:rsidR="00D56193" w:rsidRPr="002F20BE">
              <w:rPr>
                <w:rStyle w:val="Hyperlink"/>
                <w:noProof/>
              </w:rPr>
              <w:t>2.2</w:t>
            </w:r>
            <w:r w:rsidR="00D56193">
              <w:rPr>
                <w:rFonts w:asciiTheme="minorHAnsi" w:hAnsiTheme="minorHAnsi" w:cstheme="minorBidi"/>
                <w:noProof/>
                <w:sz w:val="22"/>
                <w:szCs w:val="22"/>
                <w:lang w:eastAsia="en-GB"/>
              </w:rPr>
              <w:tab/>
            </w:r>
            <w:r w:rsidR="00D56193" w:rsidRPr="002F20BE">
              <w:rPr>
                <w:rStyle w:val="Hyperlink"/>
                <w:noProof/>
              </w:rPr>
              <w:t>The influence of adults on child participation</w:t>
            </w:r>
            <w:r w:rsidR="00D56193">
              <w:rPr>
                <w:noProof/>
                <w:webHidden/>
              </w:rPr>
              <w:tab/>
            </w:r>
            <w:r w:rsidR="00D56193">
              <w:rPr>
                <w:noProof/>
                <w:webHidden/>
              </w:rPr>
              <w:fldChar w:fldCharType="begin"/>
            </w:r>
            <w:r w:rsidR="00D56193">
              <w:rPr>
                <w:noProof/>
                <w:webHidden/>
              </w:rPr>
              <w:instrText xml:space="preserve"> PAGEREF _Toc392799329 \h </w:instrText>
            </w:r>
            <w:r w:rsidR="00D56193">
              <w:rPr>
                <w:noProof/>
                <w:webHidden/>
              </w:rPr>
            </w:r>
            <w:r w:rsidR="00D56193">
              <w:rPr>
                <w:noProof/>
                <w:webHidden/>
              </w:rPr>
              <w:fldChar w:fldCharType="separate"/>
            </w:r>
            <w:r w:rsidR="00D56193">
              <w:rPr>
                <w:noProof/>
                <w:webHidden/>
              </w:rPr>
              <w:t>15</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0" w:history="1">
            <w:r w:rsidR="00D56193" w:rsidRPr="002F20BE">
              <w:rPr>
                <w:rStyle w:val="Hyperlink"/>
                <w:noProof/>
              </w:rPr>
              <w:t>2.3</w:t>
            </w:r>
            <w:r w:rsidR="00D56193">
              <w:rPr>
                <w:rFonts w:asciiTheme="minorHAnsi" w:hAnsiTheme="minorHAnsi" w:cstheme="minorBidi"/>
                <w:noProof/>
                <w:sz w:val="22"/>
                <w:szCs w:val="22"/>
                <w:lang w:eastAsia="en-GB"/>
              </w:rPr>
              <w:tab/>
            </w:r>
            <w:r w:rsidR="00D56193" w:rsidRPr="002F20BE">
              <w:rPr>
                <w:rStyle w:val="Hyperlink"/>
                <w:noProof/>
              </w:rPr>
              <w:t>The nature of complements and substitutes</w:t>
            </w:r>
            <w:r w:rsidR="00D56193">
              <w:rPr>
                <w:noProof/>
                <w:webHidden/>
              </w:rPr>
              <w:tab/>
            </w:r>
            <w:r w:rsidR="00D56193">
              <w:rPr>
                <w:noProof/>
                <w:webHidden/>
              </w:rPr>
              <w:fldChar w:fldCharType="begin"/>
            </w:r>
            <w:r w:rsidR="00D56193">
              <w:rPr>
                <w:noProof/>
                <w:webHidden/>
              </w:rPr>
              <w:instrText xml:space="preserve"> PAGEREF _Toc392799330 \h </w:instrText>
            </w:r>
            <w:r w:rsidR="00D56193">
              <w:rPr>
                <w:noProof/>
                <w:webHidden/>
              </w:rPr>
            </w:r>
            <w:r w:rsidR="00D56193">
              <w:rPr>
                <w:noProof/>
                <w:webHidden/>
              </w:rPr>
              <w:fldChar w:fldCharType="separate"/>
            </w:r>
            <w:r w:rsidR="00D56193">
              <w:rPr>
                <w:noProof/>
                <w:webHidden/>
              </w:rPr>
              <w:t>17</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1" w:history="1">
            <w:r w:rsidR="00D56193" w:rsidRPr="002F20BE">
              <w:rPr>
                <w:rStyle w:val="Hyperlink"/>
                <w:noProof/>
              </w:rPr>
              <w:t>2.4</w:t>
            </w:r>
            <w:r w:rsidR="00D56193">
              <w:rPr>
                <w:rFonts w:asciiTheme="minorHAnsi" w:hAnsiTheme="minorHAnsi" w:cstheme="minorBidi"/>
                <w:noProof/>
                <w:sz w:val="22"/>
                <w:szCs w:val="22"/>
                <w:lang w:eastAsia="en-GB"/>
              </w:rPr>
              <w:tab/>
            </w:r>
            <w:r w:rsidR="00D56193" w:rsidRPr="002F20BE">
              <w:rPr>
                <w:rStyle w:val="Hyperlink"/>
                <w:noProof/>
              </w:rPr>
              <w:t>The Olympic effect</w:t>
            </w:r>
            <w:r w:rsidR="00D56193">
              <w:rPr>
                <w:noProof/>
                <w:webHidden/>
              </w:rPr>
              <w:tab/>
            </w:r>
            <w:r w:rsidR="00D56193">
              <w:rPr>
                <w:noProof/>
                <w:webHidden/>
              </w:rPr>
              <w:fldChar w:fldCharType="begin"/>
            </w:r>
            <w:r w:rsidR="00D56193">
              <w:rPr>
                <w:noProof/>
                <w:webHidden/>
              </w:rPr>
              <w:instrText xml:space="preserve"> PAGEREF _Toc392799331 \h </w:instrText>
            </w:r>
            <w:r w:rsidR="00D56193">
              <w:rPr>
                <w:noProof/>
                <w:webHidden/>
              </w:rPr>
            </w:r>
            <w:r w:rsidR="00D56193">
              <w:rPr>
                <w:noProof/>
                <w:webHidden/>
              </w:rPr>
              <w:fldChar w:fldCharType="separate"/>
            </w:r>
            <w:r w:rsidR="00D56193">
              <w:rPr>
                <w:noProof/>
                <w:webHidden/>
              </w:rPr>
              <w:t>18</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2" w:history="1">
            <w:r w:rsidR="00D56193" w:rsidRPr="002F20BE">
              <w:rPr>
                <w:rStyle w:val="Hyperlink"/>
                <w:noProof/>
              </w:rPr>
              <w:t>2.5</w:t>
            </w:r>
            <w:r w:rsidR="00D56193">
              <w:rPr>
                <w:rFonts w:asciiTheme="minorHAnsi" w:hAnsiTheme="minorHAnsi" w:cstheme="minorBidi"/>
                <w:noProof/>
                <w:sz w:val="22"/>
                <w:szCs w:val="22"/>
                <w:lang w:eastAsia="en-GB"/>
              </w:rPr>
              <w:tab/>
            </w:r>
            <w:r w:rsidR="00D56193" w:rsidRPr="002F20BE">
              <w:rPr>
                <w:rStyle w:val="Hyperlink"/>
                <w:noProof/>
              </w:rPr>
              <w:t>Swimming ability as an indicator of cultural capital</w:t>
            </w:r>
            <w:r w:rsidR="00D56193">
              <w:rPr>
                <w:noProof/>
                <w:webHidden/>
              </w:rPr>
              <w:tab/>
            </w:r>
            <w:r w:rsidR="00D56193">
              <w:rPr>
                <w:noProof/>
                <w:webHidden/>
              </w:rPr>
              <w:fldChar w:fldCharType="begin"/>
            </w:r>
            <w:r w:rsidR="00D56193">
              <w:rPr>
                <w:noProof/>
                <w:webHidden/>
              </w:rPr>
              <w:instrText xml:space="preserve"> PAGEREF _Toc392799332 \h </w:instrText>
            </w:r>
            <w:r w:rsidR="00D56193">
              <w:rPr>
                <w:noProof/>
                <w:webHidden/>
              </w:rPr>
            </w:r>
            <w:r w:rsidR="00D56193">
              <w:rPr>
                <w:noProof/>
                <w:webHidden/>
              </w:rPr>
              <w:fldChar w:fldCharType="separate"/>
            </w:r>
            <w:r w:rsidR="00D56193">
              <w:rPr>
                <w:noProof/>
                <w:webHidden/>
              </w:rPr>
              <w:t>20</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3" w:history="1">
            <w:r w:rsidR="00D56193" w:rsidRPr="002F20BE">
              <w:rPr>
                <w:rStyle w:val="Hyperlink"/>
                <w:noProof/>
              </w:rPr>
              <w:t>2.6</w:t>
            </w:r>
            <w:r w:rsidR="00D56193">
              <w:rPr>
                <w:rFonts w:asciiTheme="minorHAnsi" w:hAnsiTheme="minorHAnsi" w:cstheme="minorBidi"/>
                <w:noProof/>
                <w:sz w:val="22"/>
                <w:szCs w:val="22"/>
                <w:lang w:eastAsia="en-GB"/>
              </w:rPr>
              <w:tab/>
            </w:r>
            <w:r w:rsidR="00D56193" w:rsidRPr="002F20BE">
              <w:rPr>
                <w:rStyle w:val="Hyperlink"/>
                <w:noProof/>
              </w:rPr>
              <w:t xml:space="preserve"> Enjoyment</w:t>
            </w:r>
            <w:r w:rsidR="00D56193">
              <w:rPr>
                <w:noProof/>
                <w:webHidden/>
              </w:rPr>
              <w:tab/>
            </w:r>
            <w:r w:rsidR="00D56193">
              <w:rPr>
                <w:noProof/>
                <w:webHidden/>
              </w:rPr>
              <w:fldChar w:fldCharType="begin"/>
            </w:r>
            <w:r w:rsidR="00D56193">
              <w:rPr>
                <w:noProof/>
                <w:webHidden/>
              </w:rPr>
              <w:instrText xml:space="preserve"> PAGEREF _Toc392799333 \h </w:instrText>
            </w:r>
            <w:r w:rsidR="00D56193">
              <w:rPr>
                <w:noProof/>
                <w:webHidden/>
              </w:rPr>
            </w:r>
            <w:r w:rsidR="00D56193">
              <w:rPr>
                <w:noProof/>
                <w:webHidden/>
              </w:rPr>
              <w:fldChar w:fldCharType="separate"/>
            </w:r>
            <w:r w:rsidR="00D56193">
              <w:rPr>
                <w:noProof/>
                <w:webHidden/>
              </w:rPr>
              <w:t>20</w:t>
            </w:r>
            <w:r w:rsidR="00D56193">
              <w:rPr>
                <w:noProof/>
                <w:webHidden/>
              </w:rPr>
              <w:fldChar w:fldCharType="end"/>
            </w:r>
          </w:hyperlink>
        </w:p>
        <w:p w:rsidR="00D56193" w:rsidRDefault="003E7F12">
          <w:pPr>
            <w:pStyle w:val="TOC2"/>
            <w:rPr>
              <w:rFonts w:cstheme="minorBidi"/>
              <w:b w:val="0"/>
              <w:bCs w:val="0"/>
              <w:sz w:val="22"/>
              <w:szCs w:val="22"/>
              <w:lang w:eastAsia="en-GB"/>
            </w:rPr>
          </w:pPr>
          <w:hyperlink w:anchor="_Toc392799334" w:history="1">
            <w:r w:rsidR="00D56193" w:rsidRPr="002F20BE">
              <w:rPr>
                <w:rStyle w:val="Hyperlink"/>
              </w:rPr>
              <w:t>3.0</w:t>
            </w:r>
            <w:r w:rsidR="00D56193">
              <w:rPr>
                <w:rFonts w:cstheme="minorBidi"/>
                <w:b w:val="0"/>
                <w:bCs w:val="0"/>
                <w:sz w:val="22"/>
                <w:szCs w:val="22"/>
                <w:lang w:eastAsia="en-GB"/>
              </w:rPr>
              <w:tab/>
            </w:r>
            <w:r w:rsidR="00D56193" w:rsidRPr="002F20BE">
              <w:rPr>
                <w:rStyle w:val="Hyperlink"/>
              </w:rPr>
              <w:t>Sectoral overview</w:t>
            </w:r>
            <w:r w:rsidR="00D56193">
              <w:rPr>
                <w:webHidden/>
              </w:rPr>
              <w:tab/>
            </w:r>
            <w:r w:rsidR="00D56193">
              <w:rPr>
                <w:webHidden/>
              </w:rPr>
              <w:fldChar w:fldCharType="begin"/>
            </w:r>
            <w:r w:rsidR="00D56193">
              <w:rPr>
                <w:webHidden/>
              </w:rPr>
              <w:instrText xml:space="preserve"> PAGEREF _Toc392799334 \h </w:instrText>
            </w:r>
            <w:r w:rsidR="00D56193">
              <w:rPr>
                <w:webHidden/>
              </w:rPr>
            </w:r>
            <w:r w:rsidR="00D56193">
              <w:rPr>
                <w:webHidden/>
              </w:rPr>
              <w:fldChar w:fldCharType="separate"/>
            </w:r>
            <w:r w:rsidR="00D56193">
              <w:rPr>
                <w:webHidden/>
              </w:rPr>
              <w:t>21</w:t>
            </w:r>
            <w:r w:rsidR="00D56193">
              <w:rPr>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5" w:history="1">
            <w:r w:rsidR="00D56193" w:rsidRPr="002F20BE">
              <w:rPr>
                <w:rStyle w:val="Hyperlink"/>
                <w:noProof/>
              </w:rPr>
              <w:t>3.1</w:t>
            </w:r>
            <w:r w:rsidR="00D56193">
              <w:rPr>
                <w:rFonts w:asciiTheme="minorHAnsi" w:hAnsiTheme="minorHAnsi" w:cstheme="minorBidi"/>
                <w:noProof/>
                <w:sz w:val="22"/>
                <w:szCs w:val="22"/>
                <w:lang w:eastAsia="en-GB"/>
              </w:rPr>
              <w:tab/>
            </w:r>
            <w:r w:rsidR="00D56193" w:rsidRPr="002F20BE">
              <w:rPr>
                <w:rStyle w:val="Hyperlink"/>
                <w:noProof/>
              </w:rPr>
              <w:t>Arts</w:t>
            </w:r>
            <w:r w:rsidR="00D56193">
              <w:rPr>
                <w:noProof/>
                <w:webHidden/>
              </w:rPr>
              <w:tab/>
            </w:r>
            <w:r w:rsidR="00D56193">
              <w:rPr>
                <w:noProof/>
                <w:webHidden/>
              </w:rPr>
              <w:fldChar w:fldCharType="begin"/>
            </w:r>
            <w:r w:rsidR="00D56193">
              <w:rPr>
                <w:noProof/>
                <w:webHidden/>
              </w:rPr>
              <w:instrText xml:space="preserve"> PAGEREF _Toc392799335 \h </w:instrText>
            </w:r>
            <w:r w:rsidR="00D56193">
              <w:rPr>
                <w:noProof/>
                <w:webHidden/>
              </w:rPr>
            </w:r>
            <w:r w:rsidR="00D56193">
              <w:rPr>
                <w:noProof/>
                <w:webHidden/>
              </w:rPr>
              <w:fldChar w:fldCharType="separate"/>
            </w:r>
            <w:r w:rsidR="00D56193">
              <w:rPr>
                <w:noProof/>
                <w:webHidden/>
              </w:rPr>
              <w:t>21</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6" w:history="1">
            <w:r w:rsidR="00D56193" w:rsidRPr="002F20BE">
              <w:rPr>
                <w:rStyle w:val="Hyperlink"/>
                <w:noProof/>
              </w:rPr>
              <w:t>3.2</w:t>
            </w:r>
            <w:r w:rsidR="00D56193">
              <w:rPr>
                <w:rFonts w:asciiTheme="minorHAnsi" w:hAnsiTheme="minorHAnsi" w:cstheme="minorBidi"/>
                <w:noProof/>
                <w:sz w:val="22"/>
                <w:szCs w:val="22"/>
                <w:lang w:eastAsia="en-GB"/>
              </w:rPr>
              <w:tab/>
            </w:r>
            <w:r w:rsidR="00D56193" w:rsidRPr="002F20BE">
              <w:rPr>
                <w:rStyle w:val="Hyperlink"/>
                <w:noProof/>
              </w:rPr>
              <w:t>Sport</w:t>
            </w:r>
            <w:r w:rsidR="00D56193">
              <w:rPr>
                <w:noProof/>
                <w:webHidden/>
              </w:rPr>
              <w:tab/>
            </w:r>
            <w:r w:rsidR="00D56193">
              <w:rPr>
                <w:noProof/>
                <w:webHidden/>
              </w:rPr>
              <w:fldChar w:fldCharType="begin"/>
            </w:r>
            <w:r w:rsidR="00D56193">
              <w:rPr>
                <w:noProof/>
                <w:webHidden/>
              </w:rPr>
              <w:instrText xml:space="preserve"> PAGEREF _Toc392799336 \h </w:instrText>
            </w:r>
            <w:r w:rsidR="00D56193">
              <w:rPr>
                <w:noProof/>
                <w:webHidden/>
              </w:rPr>
            </w:r>
            <w:r w:rsidR="00D56193">
              <w:rPr>
                <w:noProof/>
                <w:webHidden/>
              </w:rPr>
              <w:fldChar w:fldCharType="separate"/>
            </w:r>
            <w:r w:rsidR="00D56193">
              <w:rPr>
                <w:noProof/>
                <w:webHidden/>
              </w:rPr>
              <w:t>24</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7" w:history="1">
            <w:r w:rsidR="00D56193" w:rsidRPr="002F20BE">
              <w:rPr>
                <w:rStyle w:val="Hyperlink"/>
                <w:noProof/>
              </w:rPr>
              <w:t>3.3</w:t>
            </w:r>
            <w:r w:rsidR="00D56193">
              <w:rPr>
                <w:rFonts w:asciiTheme="minorHAnsi" w:hAnsiTheme="minorHAnsi" w:cstheme="minorBidi"/>
                <w:noProof/>
                <w:sz w:val="22"/>
                <w:szCs w:val="22"/>
                <w:lang w:eastAsia="en-GB"/>
              </w:rPr>
              <w:tab/>
            </w:r>
            <w:r w:rsidR="00D56193" w:rsidRPr="002F20BE">
              <w:rPr>
                <w:rStyle w:val="Hyperlink"/>
                <w:noProof/>
              </w:rPr>
              <w:t>Heritage</w:t>
            </w:r>
            <w:r w:rsidR="00D56193">
              <w:rPr>
                <w:noProof/>
                <w:webHidden/>
              </w:rPr>
              <w:tab/>
            </w:r>
            <w:r w:rsidR="00D56193">
              <w:rPr>
                <w:noProof/>
                <w:webHidden/>
              </w:rPr>
              <w:fldChar w:fldCharType="begin"/>
            </w:r>
            <w:r w:rsidR="00D56193">
              <w:rPr>
                <w:noProof/>
                <w:webHidden/>
              </w:rPr>
              <w:instrText xml:space="preserve"> PAGEREF _Toc392799337 \h </w:instrText>
            </w:r>
            <w:r w:rsidR="00D56193">
              <w:rPr>
                <w:noProof/>
                <w:webHidden/>
              </w:rPr>
            </w:r>
            <w:r w:rsidR="00D56193">
              <w:rPr>
                <w:noProof/>
                <w:webHidden/>
              </w:rPr>
              <w:fldChar w:fldCharType="separate"/>
            </w:r>
            <w:r w:rsidR="00D56193">
              <w:rPr>
                <w:noProof/>
                <w:webHidden/>
              </w:rPr>
              <w:t>26</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8" w:history="1">
            <w:r w:rsidR="00D56193" w:rsidRPr="002F20BE">
              <w:rPr>
                <w:rStyle w:val="Hyperlink"/>
                <w:noProof/>
              </w:rPr>
              <w:t>3.4</w:t>
            </w:r>
            <w:r w:rsidR="00D56193">
              <w:rPr>
                <w:rFonts w:asciiTheme="minorHAnsi" w:hAnsiTheme="minorHAnsi" w:cstheme="minorBidi"/>
                <w:noProof/>
                <w:sz w:val="22"/>
                <w:szCs w:val="22"/>
                <w:lang w:eastAsia="en-GB"/>
              </w:rPr>
              <w:tab/>
            </w:r>
            <w:r w:rsidR="00D56193" w:rsidRPr="002F20BE">
              <w:rPr>
                <w:rStyle w:val="Hyperlink"/>
                <w:noProof/>
              </w:rPr>
              <w:t>Museums</w:t>
            </w:r>
            <w:r w:rsidR="00D56193">
              <w:rPr>
                <w:noProof/>
                <w:webHidden/>
              </w:rPr>
              <w:tab/>
            </w:r>
            <w:r w:rsidR="00D56193">
              <w:rPr>
                <w:noProof/>
                <w:webHidden/>
              </w:rPr>
              <w:fldChar w:fldCharType="begin"/>
            </w:r>
            <w:r w:rsidR="00D56193">
              <w:rPr>
                <w:noProof/>
                <w:webHidden/>
              </w:rPr>
              <w:instrText xml:space="preserve"> PAGEREF _Toc392799338 \h </w:instrText>
            </w:r>
            <w:r w:rsidR="00D56193">
              <w:rPr>
                <w:noProof/>
                <w:webHidden/>
              </w:rPr>
            </w:r>
            <w:r w:rsidR="00D56193">
              <w:rPr>
                <w:noProof/>
                <w:webHidden/>
              </w:rPr>
              <w:fldChar w:fldCharType="separate"/>
            </w:r>
            <w:r w:rsidR="00D56193">
              <w:rPr>
                <w:noProof/>
                <w:webHidden/>
              </w:rPr>
              <w:t>28</w:t>
            </w:r>
            <w:r w:rsidR="00D56193">
              <w:rPr>
                <w:noProof/>
                <w:webHidden/>
              </w:rPr>
              <w:fldChar w:fldCharType="end"/>
            </w:r>
          </w:hyperlink>
        </w:p>
        <w:p w:rsidR="00D56193" w:rsidRDefault="003E7F12">
          <w:pPr>
            <w:pStyle w:val="TOC3"/>
            <w:tabs>
              <w:tab w:val="left" w:pos="1100"/>
              <w:tab w:val="right" w:leader="dot" w:pos="9016"/>
            </w:tabs>
            <w:rPr>
              <w:rFonts w:asciiTheme="minorHAnsi" w:hAnsiTheme="minorHAnsi" w:cstheme="minorBidi"/>
              <w:noProof/>
              <w:sz w:val="22"/>
              <w:szCs w:val="22"/>
              <w:lang w:eastAsia="en-GB"/>
            </w:rPr>
          </w:pPr>
          <w:hyperlink w:anchor="_Toc392799339" w:history="1">
            <w:r w:rsidR="00D56193" w:rsidRPr="002F20BE">
              <w:rPr>
                <w:rStyle w:val="Hyperlink"/>
                <w:noProof/>
              </w:rPr>
              <w:t>3.5</w:t>
            </w:r>
            <w:r w:rsidR="00D56193">
              <w:rPr>
                <w:rFonts w:asciiTheme="minorHAnsi" w:hAnsiTheme="minorHAnsi" w:cstheme="minorBidi"/>
                <w:noProof/>
                <w:sz w:val="22"/>
                <w:szCs w:val="22"/>
                <w:lang w:eastAsia="en-GB"/>
              </w:rPr>
              <w:tab/>
            </w:r>
            <w:r w:rsidR="00D56193" w:rsidRPr="002F20BE">
              <w:rPr>
                <w:rStyle w:val="Hyperlink"/>
                <w:noProof/>
              </w:rPr>
              <w:t>Libraries</w:t>
            </w:r>
            <w:r w:rsidR="00D56193">
              <w:rPr>
                <w:noProof/>
                <w:webHidden/>
              </w:rPr>
              <w:tab/>
            </w:r>
            <w:r w:rsidR="00D56193">
              <w:rPr>
                <w:noProof/>
                <w:webHidden/>
              </w:rPr>
              <w:fldChar w:fldCharType="begin"/>
            </w:r>
            <w:r w:rsidR="00D56193">
              <w:rPr>
                <w:noProof/>
                <w:webHidden/>
              </w:rPr>
              <w:instrText xml:space="preserve"> PAGEREF _Toc392799339 \h </w:instrText>
            </w:r>
            <w:r w:rsidR="00D56193">
              <w:rPr>
                <w:noProof/>
                <w:webHidden/>
              </w:rPr>
            </w:r>
            <w:r w:rsidR="00D56193">
              <w:rPr>
                <w:noProof/>
                <w:webHidden/>
              </w:rPr>
              <w:fldChar w:fldCharType="separate"/>
            </w:r>
            <w:r w:rsidR="00D56193">
              <w:rPr>
                <w:noProof/>
                <w:webHidden/>
              </w:rPr>
              <w:t>30</w:t>
            </w:r>
            <w:r w:rsidR="00D56193">
              <w:rPr>
                <w:noProof/>
                <w:webHidden/>
              </w:rPr>
              <w:fldChar w:fldCharType="end"/>
            </w:r>
          </w:hyperlink>
        </w:p>
        <w:p w:rsidR="00D56193" w:rsidRDefault="003E7F12">
          <w:pPr>
            <w:pStyle w:val="TOC2"/>
            <w:rPr>
              <w:rFonts w:cstheme="minorBidi"/>
              <w:b w:val="0"/>
              <w:bCs w:val="0"/>
              <w:sz w:val="22"/>
              <w:szCs w:val="22"/>
              <w:lang w:eastAsia="en-GB"/>
            </w:rPr>
          </w:pPr>
          <w:hyperlink w:anchor="_Toc392799340" w:history="1">
            <w:r w:rsidR="00D56193" w:rsidRPr="002F20BE">
              <w:rPr>
                <w:rStyle w:val="Hyperlink"/>
              </w:rPr>
              <w:t>4.0</w:t>
            </w:r>
            <w:r w:rsidR="00D56193">
              <w:rPr>
                <w:rFonts w:cstheme="minorBidi"/>
                <w:b w:val="0"/>
                <w:bCs w:val="0"/>
                <w:sz w:val="22"/>
                <w:szCs w:val="22"/>
                <w:lang w:eastAsia="en-GB"/>
              </w:rPr>
              <w:tab/>
            </w:r>
            <w:r w:rsidR="00D56193" w:rsidRPr="002F20BE">
              <w:rPr>
                <w:rStyle w:val="Hyperlink"/>
              </w:rPr>
              <w:t>Policy implications</w:t>
            </w:r>
            <w:r w:rsidR="00D56193">
              <w:rPr>
                <w:webHidden/>
              </w:rPr>
              <w:tab/>
            </w:r>
            <w:r w:rsidR="00D56193">
              <w:rPr>
                <w:webHidden/>
              </w:rPr>
              <w:fldChar w:fldCharType="begin"/>
            </w:r>
            <w:r w:rsidR="00D56193">
              <w:rPr>
                <w:webHidden/>
              </w:rPr>
              <w:instrText xml:space="preserve"> PAGEREF _Toc392799340 \h </w:instrText>
            </w:r>
            <w:r w:rsidR="00D56193">
              <w:rPr>
                <w:webHidden/>
              </w:rPr>
            </w:r>
            <w:r w:rsidR="00D56193">
              <w:rPr>
                <w:webHidden/>
              </w:rPr>
              <w:fldChar w:fldCharType="separate"/>
            </w:r>
            <w:r w:rsidR="00D56193">
              <w:rPr>
                <w:webHidden/>
              </w:rPr>
              <w:t>32</w:t>
            </w:r>
            <w:r w:rsidR="00D56193">
              <w:rPr>
                <w:webHidden/>
              </w:rPr>
              <w:fldChar w:fldCharType="end"/>
            </w:r>
          </w:hyperlink>
        </w:p>
        <w:p w:rsidR="00D56193" w:rsidRDefault="003E7F12">
          <w:pPr>
            <w:pStyle w:val="TOC3"/>
            <w:tabs>
              <w:tab w:val="left" w:pos="1320"/>
              <w:tab w:val="right" w:leader="dot" w:pos="9016"/>
            </w:tabs>
            <w:rPr>
              <w:rFonts w:asciiTheme="minorHAnsi" w:hAnsiTheme="minorHAnsi" w:cstheme="minorBidi"/>
              <w:noProof/>
              <w:sz w:val="22"/>
              <w:szCs w:val="22"/>
              <w:lang w:eastAsia="en-GB"/>
            </w:rPr>
          </w:pPr>
          <w:hyperlink w:anchor="_Toc392799341" w:history="1">
            <w:r w:rsidR="00D56193" w:rsidRPr="002F20BE">
              <w:rPr>
                <w:rStyle w:val="Hyperlink"/>
                <w:noProof/>
              </w:rPr>
              <w:t xml:space="preserve">4.1 </w:t>
            </w:r>
            <w:r w:rsidR="00D56193">
              <w:rPr>
                <w:rFonts w:asciiTheme="minorHAnsi" w:hAnsiTheme="minorHAnsi" w:cstheme="minorBidi"/>
                <w:noProof/>
                <w:sz w:val="22"/>
                <w:szCs w:val="22"/>
                <w:lang w:eastAsia="en-GB"/>
              </w:rPr>
              <w:tab/>
            </w:r>
            <w:r w:rsidR="00D56193" w:rsidRPr="002F20BE">
              <w:rPr>
                <w:rStyle w:val="Hyperlink"/>
                <w:noProof/>
              </w:rPr>
              <w:t>High level implications</w:t>
            </w:r>
            <w:r w:rsidR="00D56193">
              <w:rPr>
                <w:noProof/>
                <w:webHidden/>
              </w:rPr>
              <w:tab/>
            </w:r>
            <w:r w:rsidR="00D56193">
              <w:rPr>
                <w:noProof/>
                <w:webHidden/>
              </w:rPr>
              <w:fldChar w:fldCharType="begin"/>
            </w:r>
            <w:r w:rsidR="00D56193">
              <w:rPr>
                <w:noProof/>
                <w:webHidden/>
              </w:rPr>
              <w:instrText xml:space="preserve"> PAGEREF _Toc392799341 \h </w:instrText>
            </w:r>
            <w:r w:rsidR="00D56193">
              <w:rPr>
                <w:noProof/>
                <w:webHidden/>
              </w:rPr>
            </w:r>
            <w:r w:rsidR="00D56193">
              <w:rPr>
                <w:noProof/>
                <w:webHidden/>
              </w:rPr>
              <w:fldChar w:fldCharType="separate"/>
            </w:r>
            <w:r w:rsidR="00D56193">
              <w:rPr>
                <w:noProof/>
                <w:webHidden/>
              </w:rPr>
              <w:t>32</w:t>
            </w:r>
            <w:r w:rsidR="00D56193">
              <w:rPr>
                <w:noProof/>
                <w:webHidden/>
              </w:rPr>
              <w:fldChar w:fldCharType="end"/>
            </w:r>
          </w:hyperlink>
        </w:p>
        <w:p w:rsidR="00D56193" w:rsidRDefault="003E7F12">
          <w:pPr>
            <w:pStyle w:val="TOC3"/>
            <w:tabs>
              <w:tab w:val="left" w:pos="1320"/>
              <w:tab w:val="right" w:leader="dot" w:pos="9016"/>
            </w:tabs>
            <w:rPr>
              <w:rFonts w:asciiTheme="minorHAnsi" w:hAnsiTheme="minorHAnsi" w:cstheme="minorBidi"/>
              <w:noProof/>
              <w:sz w:val="22"/>
              <w:szCs w:val="22"/>
              <w:lang w:eastAsia="en-GB"/>
            </w:rPr>
          </w:pPr>
          <w:hyperlink w:anchor="_Toc392799342" w:history="1">
            <w:r w:rsidR="00D56193" w:rsidRPr="002F20BE">
              <w:rPr>
                <w:rStyle w:val="Hyperlink"/>
                <w:noProof/>
              </w:rPr>
              <w:t xml:space="preserve">4.2 </w:t>
            </w:r>
            <w:r w:rsidR="00D56193">
              <w:rPr>
                <w:rFonts w:asciiTheme="minorHAnsi" w:hAnsiTheme="minorHAnsi" w:cstheme="minorBidi"/>
                <w:noProof/>
                <w:sz w:val="22"/>
                <w:szCs w:val="22"/>
                <w:lang w:eastAsia="en-GB"/>
              </w:rPr>
              <w:tab/>
            </w:r>
            <w:r w:rsidR="00D56193" w:rsidRPr="002F20BE">
              <w:rPr>
                <w:rStyle w:val="Hyperlink"/>
                <w:noProof/>
              </w:rPr>
              <w:t>Micro level implication</w:t>
            </w:r>
            <w:r w:rsidR="00D56193">
              <w:rPr>
                <w:noProof/>
                <w:webHidden/>
              </w:rPr>
              <w:tab/>
            </w:r>
            <w:r w:rsidR="00D56193">
              <w:rPr>
                <w:noProof/>
                <w:webHidden/>
              </w:rPr>
              <w:fldChar w:fldCharType="begin"/>
            </w:r>
            <w:r w:rsidR="00D56193">
              <w:rPr>
                <w:noProof/>
                <w:webHidden/>
              </w:rPr>
              <w:instrText xml:space="preserve"> PAGEREF _Toc392799342 \h </w:instrText>
            </w:r>
            <w:r w:rsidR="00D56193">
              <w:rPr>
                <w:noProof/>
                <w:webHidden/>
              </w:rPr>
            </w:r>
            <w:r w:rsidR="00D56193">
              <w:rPr>
                <w:noProof/>
                <w:webHidden/>
              </w:rPr>
              <w:fldChar w:fldCharType="separate"/>
            </w:r>
            <w:r w:rsidR="00D56193">
              <w:rPr>
                <w:noProof/>
                <w:webHidden/>
              </w:rPr>
              <w:t>33</w:t>
            </w:r>
            <w:r w:rsidR="00D56193">
              <w:rPr>
                <w:noProof/>
                <w:webHidden/>
              </w:rPr>
              <w:fldChar w:fldCharType="end"/>
            </w:r>
          </w:hyperlink>
        </w:p>
        <w:p w:rsidR="00D56193" w:rsidRDefault="003E7F12">
          <w:pPr>
            <w:pStyle w:val="TOC2"/>
            <w:rPr>
              <w:rFonts w:cstheme="minorBidi"/>
              <w:b w:val="0"/>
              <w:bCs w:val="0"/>
              <w:sz w:val="22"/>
              <w:szCs w:val="22"/>
              <w:lang w:eastAsia="en-GB"/>
            </w:rPr>
          </w:pPr>
          <w:hyperlink w:anchor="_Toc392799343" w:history="1">
            <w:r w:rsidR="00D56193" w:rsidRPr="002F20BE">
              <w:rPr>
                <w:rStyle w:val="Hyperlink"/>
              </w:rPr>
              <w:t>5.0</w:t>
            </w:r>
            <w:r w:rsidR="00D56193">
              <w:rPr>
                <w:rFonts w:cstheme="minorBidi"/>
                <w:b w:val="0"/>
                <w:bCs w:val="0"/>
                <w:sz w:val="22"/>
                <w:szCs w:val="22"/>
                <w:lang w:eastAsia="en-GB"/>
              </w:rPr>
              <w:tab/>
            </w:r>
            <w:r w:rsidR="00D56193" w:rsidRPr="002F20BE">
              <w:rPr>
                <w:rStyle w:val="Hyperlink"/>
              </w:rPr>
              <w:t>Future Research</w:t>
            </w:r>
            <w:r w:rsidR="00D56193">
              <w:rPr>
                <w:webHidden/>
              </w:rPr>
              <w:tab/>
            </w:r>
            <w:r w:rsidR="00D56193">
              <w:rPr>
                <w:webHidden/>
              </w:rPr>
              <w:fldChar w:fldCharType="begin"/>
            </w:r>
            <w:r w:rsidR="00D56193">
              <w:rPr>
                <w:webHidden/>
              </w:rPr>
              <w:instrText xml:space="preserve"> PAGEREF _Toc392799343 \h </w:instrText>
            </w:r>
            <w:r w:rsidR="00D56193">
              <w:rPr>
                <w:webHidden/>
              </w:rPr>
            </w:r>
            <w:r w:rsidR="00D56193">
              <w:rPr>
                <w:webHidden/>
              </w:rPr>
              <w:fldChar w:fldCharType="separate"/>
            </w:r>
            <w:r w:rsidR="00D56193">
              <w:rPr>
                <w:webHidden/>
              </w:rPr>
              <w:t>35</w:t>
            </w:r>
            <w:r w:rsidR="00D56193">
              <w:rPr>
                <w:webHidden/>
              </w:rPr>
              <w:fldChar w:fldCharType="end"/>
            </w:r>
          </w:hyperlink>
        </w:p>
        <w:p w:rsidR="00D56193" w:rsidRDefault="003E7F12">
          <w:pPr>
            <w:pStyle w:val="TOC2"/>
            <w:rPr>
              <w:rFonts w:cstheme="minorBidi"/>
              <w:b w:val="0"/>
              <w:bCs w:val="0"/>
              <w:sz w:val="22"/>
              <w:szCs w:val="22"/>
              <w:lang w:eastAsia="en-GB"/>
            </w:rPr>
          </w:pPr>
          <w:hyperlink w:anchor="_Toc392799344" w:history="1">
            <w:r w:rsidR="00D56193" w:rsidRPr="002F20BE">
              <w:rPr>
                <w:rStyle w:val="Hyperlink"/>
              </w:rPr>
              <w:t>6.0</w:t>
            </w:r>
            <w:r w:rsidR="00D56193">
              <w:rPr>
                <w:rFonts w:cstheme="minorBidi"/>
                <w:b w:val="0"/>
                <w:bCs w:val="0"/>
                <w:sz w:val="22"/>
                <w:szCs w:val="22"/>
                <w:lang w:eastAsia="en-GB"/>
              </w:rPr>
              <w:tab/>
            </w:r>
            <w:r w:rsidR="00D56193" w:rsidRPr="002F20BE">
              <w:rPr>
                <w:rStyle w:val="Hyperlink"/>
              </w:rPr>
              <w:t>Annex</w:t>
            </w:r>
            <w:r w:rsidR="00D56193">
              <w:rPr>
                <w:webHidden/>
              </w:rPr>
              <w:tab/>
            </w:r>
            <w:r w:rsidR="00D56193">
              <w:rPr>
                <w:webHidden/>
              </w:rPr>
              <w:fldChar w:fldCharType="begin"/>
            </w:r>
            <w:r w:rsidR="00D56193">
              <w:rPr>
                <w:webHidden/>
              </w:rPr>
              <w:instrText xml:space="preserve"> PAGEREF _Toc392799344 \h </w:instrText>
            </w:r>
            <w:r w:rsidR="00D56193">
              <w:rPr>
                <w:webHidden/>
              </w:rPr>
            </w:r>
            <w:r w:rsidR="00D56193">
              <w:rPr>
                <w:webHidden/>
              </w:rPr>
              <w:fldChar w:fldCharType="separate"/>
            </w:r>
            <w:r w:rsidR="00D56193">
              <w:rPr>
                <w:webHidden/>
              </w:rPr>
              <w:t>37</w:t>
            </w:r>
            <w:r w:rsidR="00D56193">
              <w:rPr>
                <w:webHidden/>
              </w:rPr>
              <w:fldChar w:fldCharType="end"/>
            </w:r>
          </w:hyperlink>
        </w:p>
        <w:p w:rsidR="00862635" w:rsidRPr="00AD2C70" w:rsidRDefault="007C5F30" w:rsidP="00201102">
          <w:pPr>
            <w:spacing w:line="360" w:lineRule="auto"/>
          </w:pPr>
          <w:r w:rsidRPr="00201102">
            <w:rPr>
              <w:rFonts w:asciiTheme="minorHAnsi" w:hAnsiTheme="minorHAnsi" w:cstheme="minorHAnsi"/>
              <w:b/>
              <w:bCs/>
              <w:noProof/>
            </w:rPr>
            <w:fldChar w:fldCharType="end"/>
          </w:r>
        </w:p>
      </w:sdtContent>
    </w:sdt>
    <w:p w:rsidR="00C809CF" w:rsidRDefault="00C809CF">
      <w:pPr>
        <w:rPr>
          <w:rFonts w:asciiTheme="minorHAnsi" w:hAnsiTheme="minorHAnsi" w:cstheme="minorHAnsi"/>
          <w:b/>
          <w:bCs/>
        </w:rPr>
      </w:pPr>
      <w:r>
        <w:rPr>
          <w:rFonts w:asciiTheme="minorHAnsi" w:hAnsiTheme="minorHAnsi" w:cstheme="minorHAnsi"/>
          <w:b/>
          <w:bCs/>
        </w:rPr>
        <w:br w:type="page"/>
      </w:r>
    </w:p>
    <w:p w:rsidR="0068047C" w:rsidRPr="00D56193" w:rsidRDefault="00AB52EA" w:rsidP="00016AD6">
      <w:pPr>
        <w:pStyle w:val="Heading1"/>
        <w:spacing w:after="240"/>
      </w:pPr>
      <w:bookmarkStart w:id="1" w:name="_Toc392799320"/>
      <w:r w:rsidRPr="00D56193">
        <w:lastRenderedPageBreak/>
        <w:t>Executive Summary</w:t>
      </w:r>
      <w:bookmarkEnd w:id="1"/>
    </w:p>
    <w:p w:rsidR="00AB52EA" w:rsidRPr="00D56193" w:rsidRDefault="00AB52EA" w:rsidP="0068047C">
      <w:pPr>
        <w:rPr>
          <w:rFonts w:asciiTheme="majorHAnsi" w:hAnsiTheme="majorHAnsi"/>
          <w:b/>
          <w:bCs/>
          <w:color w:val="4F81BD"/>
          <w:sz w:val="26"/>
          <w:szCs w:val="26"/>
        </w:rPr>
      </w:pPr>
      <w:r w:rsidRPr="00D56193">
        <w:rPr>
          <w:rFonts w:asciiTheme="majorHAnsi" w:hAnsiTheme="majorHAnsi"/>
          <w:b/>
          <w:bCs/>
          <w:color w:val="4F81BD"/>
          <w:sz w:val="26"/>
          <w:szCs w:val="26"/>
        </w:rPr>
        <w:t>Introduction</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This report presents the findings from an exploratory programme of </w:t>
      </w:r>
      <w:r w:rsidR="00F54C6B">
        <w:rPr>
          <w:rFonts w:asciiTheme="minorHAnsi" w:hAnsiTheme="minorHAnsi" w:cstheme="minorHAnsi"/>
        </w:rPr>
        <w:t>statistical</w:t>
      </w:r>
      <w:r w:rsidRPr="00AB52EA">
        <w:rPr>
          <w:rFonts w:asciiTheme="minorHAnsi" w:hAnsiTheme="minorHAnsi" w:cstheme="minorHAnsi"/>
        </w:rPr>
        <w:t xml:space="preserve"> analysis on data from the Child Taking Part Survey (CTPS).  The research was undertaken by the Sport Industry Research Centre (SIRC) on behalf of the Department for Culture Media and Sport (DCMS), Sport England, Arts Council England and English Heritage.</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The research objectives were as follows:</w:t>
      </w:r>
    </w:p>
    <w:p w:rsidR="00AB52EA" w:rsidRPr="00AB52EA" w:rsidRDefault="00AB52EA" w:rsidP="00AB52EA">
      <w:pPr>
        <w:numPr>
          <w:ilvl w:val="0"/>
          <w:numId w:val="13"/>
        </w:numPr>
        <w:contextualSpacing/>
        <w:rPr>
          <w:rFonts w:asciiTheme="minorHAnsi" w:hAnsiTheme="minorHAnsi" w:cstheme="minorHAnsi"/>
        </w:rPr>
      </w:pPr>
      <w:r w:rsidRPr="00AB52EA">
        <w:rPr>
          <w:rFonts w:asciiTheme="minorHAnsi" w:hAnsiTheme="minorHAnsi" w:cstheme="minorHAnsi"/>
        </w:rPr>
        <w:t>To explore the factors most strongly associated with child (aged 5-15) participation in arts, sport, heritage, museums and libraries;</w:t>
      </w:r>
    </w:p>
    <w:p w:rsidR="00AB52EA" w:rsidRPr="00AB52EA" w:rsidRDefault="00AB52EA" w:rsidP="00AB52EA">
      <w:pPr>
        <w:numPr>
          <w:ilvl w:val="0"/>
          <w:numId w:val="13"/>
        </w:numPr>
        <w:contextualSpacing/>
        <w:rPr>
          <w:rFonts w:asciiTheme="minorHAnsi" w:hAnsiTheme="minorHAnsi" w:cstheme="minorHAnsi"/>
        </w:rPr>
      </w:pPr>
      <w:r w:rsidRPr="00AB52EA">
        <w:rPr>
          <w:rFonts w:asciiTheme="minorHAnsi" w:hAnsiTheme="minorHAnsi" w:cstheme="minorHAnsi"/>
        </w:rPr>
        <w:t>To explore the factors most strongly associated with outside of school participation in arts, sport, heritage, museums and libraries;</w:t>
      </w:r>
    </w:p>
    <w:p w:rsidR="00AB52EA" w:rsidRPr="00AB52EA" w:rsidRDefault="00AB52EA" w:rsidP="00AB52EA">
      <w:pPr>
        <w:numPr>
          <w:ilvl w:val="0"/>
          <w:numId w:val="13"/>
        </w:numPr>
        <w:contextualSpacing/>
        <w:rPr>
          <w:rFonts w:asciiTheme="minorHAnsi" w:hAnsiTheme="minorHAnsi" w:cstheme="minorHAnsi"/>
        </w:rPr>
      </w:pPr>
      <w:r w:rsidRPr="00AB52EA">
        <w:rPr>
          <w:rFonts w:asciiTheme="minorHAnsi" w:hAnsiTheme="minorHAnsi" w:cstheme="minorHAnsi"/>
        </w:rPr>
        <w:t>To explore the factors most strongly associated with inside school participation in arts, heritage, museums and libraries;</w:t>
      </w:r>
    </w:p>
    <w:p w:rsidR="00AB52EA" w:rsidRPr="00AB52EA" w:rsidRDefault="00AB52EA" w:rsidP="00AB52EA">
      <w:pPr>
        <w:numPr>
          <w:ilvl w:val="0"/>
          <w:numId w:val="13"/>
        </w:numPr>
        <w:contextualSpacing/>
        <w:rPr>
          <w:rFonts w:asciiTheme="minorHAnsi" w:hAnsiTheme="minorHAnsi" w:cstheme="minorHAnsi"/>
        </w:rPr>
      </w:pPr>
      <w:r w:rsidRPr="00AB52EA">
        <w:rPr>
          <w:rFonts w:asciiTheme="minorHAnsi" w:hAnsiTheme="minorHAnsi" w:cstheme="minorHAnsi"/>
        </w:rPr>
        <w:t>To make policy recommendations about the targeting of key interventions and actions to remove barriers to child participation in arts, sport, heritage, museums and libraries; and</w:t>
      </w:r>
    </w:p>
    <w:p w:rsidR="00016AD6" w:rsidRPr="00016AD6" w:rsidRDefault="00AB52EA" w:rsidP="00016AD6">
      <w:pPr>
        <w:numPr>
          <w:ilvl w:val="0"/>
          <w:numId w:val="13"/>
        </w:numPr>
        <w:spacing w:after="0"/>
        <w:contextualSpacing/>
        <w:rPr>
          <w:rFonts w:asciiTheme="minorHAnsi" w:hAnsiTheme="minorHAnsi" w:cstheme="minorHAnsi"/>
        </w:rPr>
      </w:pPr>
      <w:r w:rsidRPr="00AB52EA">
        <w:rPr>
          <w:rFonts w:asciiTheme="minorHAnsi" w:hAnsiTheme="minorHAnsi" w:cstheme="minorHAnsi"/>
        </w:rPr>
        <w:t>To make recommendations about future research priorities and methodologies for better understanding child participation in arts, sport, heritage, museums and libraries.</w:t>
      </w:r>
    </w:p>
    <w:p w:rsidR="00AB52EA" w:rsidRPr="00AB52EA" w:rsidRDefault="00AB52EA" w:rsidP="00016AD6">
      <w:pPr>
        <w:spacing w:before="240"/>
        <w:jc w:val="both"/>
        <w:rPr>
          <w:rFonts w:asciiTheme="minorHAnsi" w:hAnsiTheme="minorHAnsi" w:cstheme="minorHAnsi"/>
        </w:rPr>
      </w:pPr>
      <w:r w:rsidRPr="00AB52EA">
        <w:rPr>
          <w:rFonts w:asciiTheme="minorHAnsi" w:hAnsiTheme="minorHAnsi" w:cstheme="minorHAnsi"/>
        </w:rPr>
        <w:t xml:space="preserve">The datasets used for the analysis were the Child Taking Part Survey and the Taking Part Survey.  Data were used from 2011/12 and 2012/13 which was linked to data from adults in the same household who were interviewed for the Taking Part Survey. The final sample size of the database used in our analysis was 2,927.  In total 18 </w:t>
      </w:r>
      <w:r w:rsidR="00F54C6B">
        <w:rPr>
          <w:rFonts w:asciiTheme="minorHAnsi" w:hAnsiTheme="minorHAnsi" w:cstheme="minorHAnsi"/>
        </w:rPr>
        <w:t>measures of participation (</w:t>
      </w:r>
      <w:r w:rsidRPr="00AB52EA">
        <w:rPr>
          <w:rFonts w:asciiTheme="minorHAnsi" w:hAnsiTheme="minorHAnsi" w:cstheme="minorHAnsi"/>
        </w:rPr>
        <w:t>dependent variables</w:t>
      </w:r>
      <w:r w:rsidR="00F54C6B">
        <w:rPr>
          <w:rFonts w:asciiTheme="minorHAnsi" w:hAnsiTheme="minorHAnsi" w:cstheme="minorHAnsi"/>
        </w:rPr>
        <w:t>)</w:t>
      </w:r>
      <w:r w:rsidRPr="00AB52EA">
        <w:rPr>
          <w:rFonts w:asciiTheme="minorHAnsi" w:hAnsiTheme="minorHAnsi" w:cstheme="minorHAnsi"/>
        </w:rPr>
        <w:t xml:space="preserve"> across </w:t>
      </w:r>
      <w:r w:rsidR="00F54C6B">
        <w:rPr>
          <w:rFonts w:asciiTheme="minorHAnsi" w:hAnsiTheme="minorHAnsi" w:cstheme="minorHAnsi"/>
        </w:rPr>
        <w:t xml:space="preserve">the </w:t>
      </w:r>
      <w:r w:rsidRPr="00AB52EA">
        <w:rPr>
          <w:rFonts w:asciiTheme="minorHAnsi" w:hAnsiTheme="minorHAnsi" w:cstheme="minorHAnsi"/>
        </w:rPr>
        <w:t>five sectors were derived in partnership with the CASE team.  For children aged 5-10 these</w:t>
      </w:r>
      <w:r w:rsidR="00B434D4">
        <w:rPr>
          <w:rFonts w:asciiTheme="minorHAnsi" w:hAnsiTheme="minorHAnsi" w:cstheme="minorHAnsi"/>
        </w:rPr>
        <w:t xml:space="preserve"> </w:t>
      </w:r>
      <w:r w:rsidR="00834EB4">
        <w:rPr>
          <w:rFonts w:asciiTheme="minorHAnsi" w:hAnsiTheme="minorHAnsi" w:cstheme="minorHAnsi"/>
        </w:rPr>
        <w:t xml:space="preserve">measures </w:t>
      </w:r>
      <w:r w:rsidRPr="00AB52EA">
        <w:rPr>
          <w:rFonts w:asciiTheme="minorHAnsi" w:hAnsiTheme="minorHAnsi" w:cstheme="minorHAnsi"/>
        </w:rPr>
        <w:t>related to out of school participation</w:t>
      </w:r>
      <w:r w:rsidR="00F54C6B">
        <w:rPr>
          <w:rFonts w:asciiTheme="minorHAnsi" w:hAnsiTheme="minorHAnsi" w:cstheme="minorHAnsi"/>
        </w:rPr>
        <w:t xml:space="preserve"> only</w:t>
      </w:r>
      <w:r w:rsidRPr="00AB52EA">
        <w:rPr>
          <w:rFonts w:asciiTheme="minorHAnsi" w:hAnsiTheme="minorHAnsi" w:cstheme="minorHAnsi"/>
        </w:rPr>
        <w:t>, whereas for children aged 11-15 both in and out of school participation was analysed.</w:t>
      </w:r>
    </w:p>
    <w:p w:rsidR="00AB52EA" w:rsidRDefault="00AB52EA" w:rsidP="00F54C6B">
      <w:pPr>
        <w:jc w:val="both"/>
        <w:rPr>
          <w:rFonts w:asciiTheme="majorHAnsi" w:hAnsiTheme="majorHAnsi" w:cstheme="minorHAnsi"/>
          <w:iCs/>
        </w:rPr>
      </w:pPr>
      <w:r w:rsidRPr="00AB52EA">
        <w:rPr>
          <w:rFonts w:asciiTheme="minorHAnsi" w:hAnsiTheme="minorHAnsi" w:cstheme="minorHAnsi"/>
          <w:iCs/>
        </w:rPr>
        <w:t xml:space="preserve">Initial analysis of the </w:t>
      </w:r>
      <w:r w:rsidR="00F54C6B">
        <w:rPr>
          <w:rFonts w:asciiTheme="minorHAnsi" w:hAnsiTheme="minorHAnsi" w:cstheme="minorHAnsi"/>
          <w:iCs/>
        </w:rPr>
        <w:t>participation</w:t>
      </w:r>
      <w:r w:rsidRPr="00AB52EA">
        <w:rPr>
          <w:rFonts w:asciiTheme="minorHAnsi" w:hAnsiTheme="minorHAnsi" w:cstheme="minorHAnsi"/>
          <w:iCs/>
        </w:rPr>
        <w:t xml:space="preserve"> variables and a range of </w:t>
      </w:r>
      <w:r w:rsidR="00834EB4">
        <w:rPr>
          <w:rFonts w:asciiTheme="minorHAnsi" w:hAnsiTheme="minorHAnsi" w:cstheme="minorHAnsi"/>
          <w:iCs/>
        </w:rPr>
        <w:t xml:space="preserve">the </w:t>
      </w:r>
      <w:r w:rsidRPr="00AB52EA">
        <w:rPr>
          <w:rFonts w:asciiTheme="minorHAnsi" w:hAnsiTheme="minorHAnsi" w:cstheme="minorHAnsi"/>
          <w:iCs/>
        </w:rPr>
        <w:t xml:space="preserve">other variables </w:t>
      </w:r>
      <w:r w:rsidR="00F54C6B">
        <w:rPr>
          <w:rFonts w:asciiTheme="minorHAnsi" w:hAnsiTheme="minorHAnsi" w:cstheme="minorHAnsi"/>
          <w:iCs/>
        </w:rPr>
        <w:t xml:space="preserve">in the dataset </w:t>
      </w:r>
      <w:r w:rsidRPr="00AB52EA">
        <w:rPr>
          <w:rFonts w:asciiTheme="minorHAnsi" w:hAnsiTheme="minorHAnsi" w:cstheme="minorHAnsi"/>
          <w:iCs/>
        </w:rPr>
        <w:t>was undertaken to identify the likely predictor (independent) variables</w:t>
      </w:r>
      <w:r w:rsidR="00F54C6B">
        <w:rPr>
          <w:rFonts w:asciiTheme="minorHAnsi" w:hAnsiTheme="minorHAnsi" w:cstheme="minorHAnsi"/>
          <w:iCs/>
        </w:rPr>
        <w:t xml:space="preserve"> to be included in more complex analysis.</w:t>
      </w:r>
      <w:r w:rsidRPr="00AB52EA">
        <w:rPr>
          <w:rFonts w:asciiTheme="minorHAnsi" w:hAnsiTheme="minorHAnsi" w:cstheme="minorHAnsi"/>
          <w:iCs/>
        </w:rPr>
        <w:t xml:space="preserve">  Based on these findings, two statistical techniques were used to analyse the datasets, namely logistic regression and CHAID analysis.  The findings presented in the summary report focus on the logistic regression </w:t>
      </w:r>
      <w:r w:rsidR="00834EB4">
        <w:rPr>
          <w:rFonts w:asciiTheme="minorHAnsi" w:hAnsiTheme="minorHAnsi" w:cstheme="minorHAnsi"/>
          <w:iCs/>
        </w:rPr>
        <w:t>and the CHAID analysis is available in the Technical Report</w:t>
      </w:r>
      <w:r w:rsidRPr="00AB52EA">
        <w:rPr>
          <w:rFonts w:asciiTheme="minorHAnsi" w:hAnsiTheme="minorHAnsi" w:cstheme="minorHAnsi"/>
          <w:iCs/>
        </w:rPr>
        <w:t xml:space="preserve">.  </w:t>
      </w:r>
    </w:p>
    <w:p w:rsidR="00A53614" w:rsidRDefault="00A53614" w:rsidP="00AB52EA">
      <w:pPr>
        <w:jc w:val="both"/>
        <w:rPr>
          <w:rFonts w:asciiTheme="majorHAnsi" w:hAnsiTheme="majorHAnsi" w:cstheme="minorHAnsi"/>
          <w:iCs/>
        </w:rPr>
      </w:pPr>
      <w:r w:rsidRPr="000B7C4C">
        <w:rPr>
          <w:rFonts w:asciiTheme="minorHAnsi" w:hAnsiTheme="minorHAnsi" w:cstheme="minorHAnsi"/>
          <w:iCs/>
        </w:rPr>
        <w:t>Our</w:t>
      </w:r>
      <w:r>
        <w:rPr>
          <w:rFonts w:asciiTheme="minorHAnsi" w:hAnsiTheme="minorHAnsi" w:cstheme="minorHAnsi"/>
          <w:iCs/>
        </w:rPr>
        <w:t xml:space="preserve"> findings are limited to the extent that although the analysis has identified relationships between participation rates</w:t>
      </w:r>
      <w:r w:rsidRPr="000B7C4C">
        <w:rPr>
          <w:rFonts w:asciiTheme="minorHAnsi" w:hAnsiTheme="minorHAnsi" w:cstheme="minorHAnsi"/>
          <w:iCs/>
        </w:rPr>
        <w:t xml:space="preserve"> </w:t>
      </w:r>
      <w:r>
        <w:rPr>
          <w:rFonts w:asciiTheme="minorHAnsi" w:hAnsiTheme="minorHAnsi" w:cstheme="minorHAnsi"/>
          <w:iCs/>
        </w:rPr>
        <w:t>in sport and culture and other variables in the dataset, we can make no claims about the direction or cause of any such relationships.</w:t>
      </w:r>
    </w:p>
    <w:p w:rsidR="000D68B4" w:rsidRDefault="000D68B4">
      <w:pPr>
        <w:rPr>
          <w:rFonts w:asciiTheme="majorHAnsi" w:hAnsiTheme="majorHAnsi"/>
          <w:b/>
          <w:bCs/>
          <w:color w:val="4F81BD"/>
          <w:sz w:val="26"/>
          <w:szCs w:val="26"/>
        </w:rPr>
      </w:pPr>
      <w:bookmarkStart w:id="2" w:name="_Toc389615781"/>
      <w:r>
        <w:rPr>
          <w:rFonts w:asciiTheme="majorHAnsi" w:hAnsiTheme="majorHAnsi"/>
          <w:b/>
          <w:bCs/>
          <w:color w:val="4F81BD"/>
          <w:sz w:val="26"/>
          <w:szCs w:val="26"/>
        </w:rPr>
        <w:br w:type="page"/>
      </w:r>
    </w:p>
    <w:p w:rsidR="00AB52EA" w:rsidRPr="00EC7063" w:rsidRDefault="00AB52EA" w:rsidP="00EC7063">
      <w:pPr>
        <w:rPr>
          <w:rFonts w:asciiTheme="majorHAnsi" w:hAnsiTheme="majorHAnsi"/>
          <w:b/>
          <w:bCs/>
          <w:color w:val="4F81BD"/>
          <w:sz w:val="26"/>
          <w:szCs w:val="26"/>
        </w:rPr>
      </w:pPr>
      <w:r w:rsidRPr="00EC7063">
        <w:rPr>
          <w:rFonts w:asciiTheme="majorHAnsi" w:hAnsiTheme="majorHAnsi"/>
          <w:b/>
          <w:bCs/>
          <w:color w:val="4F81BD"/>
          <w:sz w:val="26"/>
          <w:szCs w:val="26"/>
        </w:rPr>
        <w:lastRenderedPageBreak/>
        <w:t>Overview of key findings</w:t>
      </w:r>
      <w:bookmarkEnd w:id="2"/>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There are six key findings identified from this initial </w:t>
      </w:r>
      <w:r w:rsidR="000B7C4C">
        <w:rPr>
          <w:rFonts w:asciiTheme="minorHAnsi" w:hAnsiTheme="minorHAnsi" w:cstheme="minorHAnsi"/>
        </w:rPr>
        <w:t xml:space="preserve">statistical </w:t>
      </w:r>
      <w:r w:rsidRPr="00AB52EA">
        <w:rPr>
          <w:rFonts w:asciiTheme="minorHAnsi" w:hAnsiTheme="minorHAnsi" w:cstheme="minorHAnsi"/>
        </w:rPr>
        <w:t>analysis of the Child Taking Part Survey and these are discussed in turn below.  The analysis on which these findings are based is included in Part E (Appendix) of the Technical Report.</w:t>
      </w:r>
    </w:p>
    <w:p w:rsidR="00AB52EA" w:rsidRPr="00EC7063" w:rsidRDefault="00AB52EA" w:rsidP="00253B6F">
      <w:pPr>
        <w:spacing w:before="420" w:after="120"/>
        <w:rPr>
          <w:b/>
          <w:bCs/>
          <w:sz w:val="22"/>
          <w:szCs w:val="22"/>
        </w:rPr>
      </w:pPr>
      <w:r w:rsidRPr="00EC7063">
        <w:rPr>
          <w:b/>
          <w:bCs/>
          <w:sz w:val="22"/>
          <w:szCs w:val="22"/>
        </w:rPr>
        <w:t>The confirmatory nature of child and adult participation patterns</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Patterns of child participation in sport and cultural activity are consistent with those trends previously observed in similar studies focusing on adult participation.  That is, the key determinants of adult participation in sport, arts, heritage, museums and libraries were similarly observed in children.  </w:t>
      </w:r>
    </w:p>
    <w:p w:rsidR="00AB52EA" w:rsidRDefault="00AB52EA" w:rsidP="00AB52EA">
      <w:pPr>
        <w:jc w:val="both"/>
        <w:rPr>
          <w:rFonts w:asciiTheme="minorHAnsi" w:hAnsiTheme="minorHAnsi" w:cstheme="minorHAnsi"/>
        </w:rPr>
      </w:pPr>
      <w:r w:rsidRPr="00AB52EA">
        <w:rPr>
          <w:rFonts w:asciiTheme="minorHAnsi" w:hAnsiTheme="minorHAnsi" w:cstheme="minorHAnsi"/>
        </w:rPr>
        <w:t>Child participation was found to be strongly associated with gender.  The most striking finding in this regard is that gender-based preferences for sport and arts activity appear to be established at an early age.  Being a girl is strongly positively associated with participation in arts activities, whereas in sport being a girl is strong</w:t>
      </w:r>
      <w:r w:rsidR="00F54C6B">
        <w:rPr>
          <w:rFonts w:asciiTheme="minorHAnsi" w:hAnsiTheme="minorHAnsi" w:cstheme="minorHAnsi"/>
        </w:rPr>
        <w:t>ly</w:t>
      </w:r>
      <w:r w:rsidRPr="00AB52EA">
        <w:rPr>
          <w:rFonts w:asciiTheme="minorHAnsi" w:hAnsiTheme="minorHAnsi" w:cstheme="minorHAnsi"/>
        </w:rPr>
        <w:t xml:space="preserve"> negatively associated with participation.</w:t>
      </w:r>
    </w:p>
    <w:p w:rsidR="00834EB4" w:rsidRPr="00AB52EA" w:rsidRDefault="00834EB4" w:rsidP="00AB52EA">
      <w:pPr>
        <w:jc w:val="both"/>
        <w:rPr>
          <w:rFonts w:asciiTheme="minorHAnsi" w:hAnsiTheme="minorHAnsi" w:cstheme="minorHAnsi"/>
        </w:rPr>
      </w:pPr>
      <w:r>
        <w:rPr>
          <w:rFonts w:asciiTheme="minorHAnsi" w:hAnsiTheme="minorHAnsi" w:cstheme="minorHAnsi"/>
        </w:rPr>
        <w:t>Whilst children with an illness or disability tend to have lower participation rates than those without, illness and disability do not impact negatively on the frequency or intensity of participation.</w:t>
      </w:r>
    </w:p>
    <w:p w:rsidR="00AB52EA" w:rsidRPr="00EC7063" w:rsidRDefault="00AB52EA" w:rsidP="00253B6F">
      <w:pPr>
        <w:spacing w:before="420" w:after="120"/>
        <w:rPr>
          <w:b/>
          <w:bCs/>
          <w:sz w:val="22"/>
          <w:szCs w:val="22"/>
        </w:rPr>
      </w:pPr>
      <w:r w:rsidRPr="00EC7063">
        <w:rPr>
          <w:b/>
          <w:bCs/>
          <w:sz w:val="22"/>
          <w:szCs w:val="22"/>
        </w:rPr>
        <w:t>The influence of adults on child participation</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The overarching empirical finding from the research was the positive association between the participation behaviours of parents and children.  Moreover, children's current participation behaviours are linked to the behaviours of adults when they themselves were children.  </w:t>
      </w:r>
    </w:p>
    <w:p w:rsidR="00AB52EA" w:rsidRPr="008B5D3B" w:rsidRDefault="00AB52EA" w:rsidP="00253B6F">
      <w:pPr>
        <w:numPr>
          <w:ilvl w:val="1"/>
          <w:numId w:val="0"/>
        </w:numPr>
        <w:spacing w:before="420" w:after="120"/>
        <w:rPr>
          <w:rFonts w:asciiTheme="minorBidi" w:eastAsiaTheme="majorEastAsia" w:hAnsiTheme="minorBidi" w:cstheme="minorBidi"/>
          <w:i/>
          <w:iCs/>
          <w:spacing w:val="15"/>
          <w:sz w:val="22"/>
          <w:szCs w:val="22"/>
        </w:rPr>
      </w:pPr>
      <w:r w:rsidRPr="008B5D3B">
        <w:rPr>
          <w:rFonts w:asciiTheme="minorBidi" w:eastAsiaTheme="majorEastAsia" w:hAnsiTheme="minorBidi" w:cstheme="minorBidi"/>
          <w:i/>
          <w:iCs/>
          <w:spacing w:val="15"/>
          <w:sz w:val="22"/>
          <w:szCs w:val="22"/>
        </w:rPr>
        <w:t>Structural characteristics</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There are two </w:t>
      </w:r>
      <w:r w:rsidR="000B7C4C">
        <w:rPr>
          <w:rFonts w:asciiTheme="minorHAnsi" w:hAnsiTheme="minorHAnsi" w:cstheme="minorHAnsi"/>
        </w:rPr>
        <w:t>predictor</w:t>
      </w:r>
      <w:r w:rsidRPr="00AB52EA">
        <w:rPr>
          <w:rFonts w:asciiTheme="minorHAnsi" w:hAnsiTheme="minorHAnsi" w:cstheme="minorHAnsi"/>
        </w:rPr>
        <w:t xml:space="preserve"> variables which impact systematically in the same direction on participation in some sectors.  Higher levels of education are positively associated with dependent variables in arts activities, heritage, and libraries.  Being a single parent is negatively associated with </w:t>
      </w:r>
      <w:r w:rsidR="000B7C4C">
        <w:rPr>
          <w:rFonts w:asciiTheme="minorHAnsi" w:hAnsiTheme="minorHAnsi" w:cstheme="minorHAnsi"/>
        </w:rPr>
        <w:t>participation</w:t>
      </w:r>
      <w:r w:rsidRPr="00AB52EA">
        <w:rPr>
          <w:rFonts w:asciiTheme="minorHAnsi" w:hAnsiTheme="minorHAnsi" w:cstheme="minorHAnsi"/>
        </w:rPr>
        <w:t xml:space="preserve"> variables in museums and sport.  These associations are particularly pronounced amongst single parents with children aged 5-10.  </w:t>
      </w:r>
    </w:p>
    <w:p w:rsidR="00AB52EA" w:rsidRDefault="00AB52EA" w:rsidP="00AB52EA">
      <w:pPr>
        <w:jc w:val="both"/>
        <w:rPr>
          <w:rFonts w:asciiTheme="minorHAnsi" w:hAnsiTheme="minorHAnsi" w:cstheme="minorHAnsi"/>
        </w:rPr>
      </w:pPr>
      <w:r w:rsidRPr="00AB52EA">
        <w:rPr>
          <w:rFonts w:asciiTheme="minorHAnsi" w:hAnsiTheme="minorHAnsi" w:cstheme="minorHAnsi"/>
        </w:rPr>
        <w:t xml:space="preserve">Levels of personal income are positively associated with three </w:t>
      </w:r>
      <w:r w:rsidR="000B7C4C">
        <w:rPr>
          <w:rFonts w:asciiTheme="minorHAnsi" w:hAnsiTheme="minorHAnsi" w:cstheme="minorHAnsi"/>
        </w:rPr>
        <w:t>participation</w:t>
      </w:r>
      <w:r w:rsidRPr="00AB52EA">
        <w:rPr>
          <w:rFonts w:asciiTheme="minorHAnsi" w:hAnsiTheme="minorHAnsi" w:cstheme="minorHAnsi"/>
        </w:rPr>
        <w:t xml:space="preserve"> variables and negatively with four.  However there is no pattern to this observation and some relationships which seem significant are difficult to explain.  The random nature of these variations in participation relative to specific levels of income suggests that adults' personal income does not in any systematic way explain children's participation in sport and culture.  </w:t>
      </w:r>
    </w:p>
    <w:p w:rsidR="00AB52EA" w:rsidRPr="008B5D3B" w:rsidRDefault="00AB52EA" w:rsidP="00253B6F">
      <w:pPr>
        <w:numPr>
          <w:ilvl w:val="1"/>
          <w:numId w:val="0"/>
        </w:numPr>
        <w:spacing w:before="420" w:after="120"/>
        <w:rPr>
          <w:rFonts w:asciiTheme="minorBidi" w:eastAsiaTheme="majorEastAsia" w:hAnsiTheme="minorBidi" w:cstheme="minorBidi"/>
          <w:i/>
          <w:iCs/>
          <w:spacing w:val="15"/>
          <w:sz w:val="22"/>
          <w:szCs w:val="22"/>
        </w:rPr>
      </w:pPr>
      <w:r w:rsidRPr="008B5D3B">
        <w:rPr>
          <w:rFonts w:asciiTheme="minorBidi" w:eastAsiaTheme="majorEastAsia" w:hAnsiTheme="minorBidi" w:cstheme="minorBidi"/>
          <w:i/>
          <w:iCs/>
          <w:spacing w:val="15"/>
          <w:sz w:val="22"/>
          <w:szCs w:val="22"/>
        </w:rPr>
        <w:t>Adults' current behaviours</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lastRenderedPageBreak/>
        <w:t xml:space="preserve">In arts the number of arts activities participated in by adults in the household over the last year is positively associated with three of the four </w:t>
      </w:r>
      <w:r w:rsidR="000B7C4C">
        <w:rPr>
          <w:rFonts w:asciiTheme="minorHAnsi" w:hAnsiTheme="minorHAnsi" w:cstheme="minorHAnsi"/>
        </w:rPr>
        <w:t>participation</w:t>
      </w:r>
      <w:r w:rsidRPr="00AB52EA">
        <w:rPr>
          <w:rFonts w:asciiTheme="minorHAnsi" w:hAnsiTheme="minorHAnsi" w:cstheme="minorHAnsi"/>
        </w:rPr>
        <w:t xml:space="preserve"> variables based on outside school participation.  Adults' arts participation is also positively linked to out of school participation in heritage (5-10) and museums (11-15).</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In sport, if adults meet the criteria for taking part in sufficient moderate intensity sport, then children in the household are more likely to participate in sport themselves.  As age increases, the association with adult behaviour decreases and may be linked to children having increased responsibility for their choices as they get older.</w:t>
      </w:r>
    </w:p>
    <w:p w:rsidR="00AB52EA" w:rsidRPr="008B5D3B" w:rsidRDefault="00AB52EA" w:rsidP="00253B6F">
      <w:pPr>
        <w:numPr>
          <w:ilvl w:val="1"/>
          <w:numId w:val="0"/>
        </w:numPr>
        <w:spacing w:before="420" w:after="120"/>
        <w:rPr>
          <w:rFonts w:asciiTheme="minorBidi" w:eastAsiaTheme="majorEastAsia" w:hAnsiTheme="minorBidi" w:cstheme="minorBidi"/>
          <w:i/>
          <w:iCs/>
          <w:spacing w:val="15"/>
          <w:sz w:val="22"/>
          <w:szCs w:val="22"/>
        </w:rPr>
      </w:pPr>
      <w:r w:rsidRPr="008B5D3B">
        <w:rPr>
          <w:rFonts w:asciiTheme="minorBidi" w:eastAsiaTheme="majorEastAsia" w:hAnsiTheme="minorBidi" w:cstheme="minorBidi"/>
          <w:i/>
          <w:iCs/>
          <w:spacing w:val="15"/>
          <w:sz w:val="22"/>
          <w:szCs w:val="22"/>
        </w:rPr>
        <w:t>Adults' childhood experiences</w:t>
      </w:r>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What adults took part in as children tends to have a positive association with what their children take part in now. </w:t>
      </w:r>
    </w:p>
    <w:p w:rsidR="00AB52EA" w:rsidRPr="00EC7063" w:rsidRDefault="00AB52EA" w:rsidP="00253B6F">
      <w:pPr>
        <w:spacing w:before="420" w:after="120"/>
        <w:rPr>
          <w:b/>
          <w:bCs/>
          <w:sz w:val="22"/>
          <w:szCs w:val="22"/>
        </w:rPr>
      </w:pPr>
      <w:bookmarkStart w:id="3" w:name="_Toc389615784"/>
      <w:r w:rsidRPr="00EC7063">
        <w:rPr>
          <w:b/>
          <w:bCs/>
          <w:sz w:val="22"/>
          <w:szCs w:val="22"/>
        </w:rPr>
        <w:t>The nature of complements and substitutes</w:t>
      </w:r>
      <w:bookmarkEnd w:id="3"/>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Children participate in a variety of </w:t>
      </w:r>
      <w:r w:rsidR="00834EB4">
        <w:rPr>
          <w:rFonts w:asciiTheme="minorHAnsi" w:hAnsiTheme="minorHAnsi" w:cstheme="minorHAnsi"/>
        </w:rPr>
        <w:t>s</w:t>
      </w:r>
      <w:r w:rsidR="00A53614">
        <w:rPr>
          <w:rFonts w:asciiTheme="minorHAnsi" w:hAnsiTheme="minorHAnsi" w:cstheme="minorHAnsi"/>
        </w:rPr>
        <w:t>p</w:t>
      </w:r>
      <w:r w:rsidR="00834EB4">
        <w:rPr>
          <w:rFonts w:asciiTheme="minorHAnsi" w:hAnsiTheme="minorHAnsi" w:cstheme="minorHAnsi"/>
        </w:rPr>
        <w:t xml:space="preserve">orting and cultural </w:t>
      </w:r>
      <w:r w:rsidRPr="00AB52EA">
        <w:rPr>
          <w:rFonts w:asciiTheme="minorHAnsi" w:hAnsiTheme="minorHAnsi" w:cstheme="minorHAnsi"/>
        </w:rPr>
        <w:t xml:space="preserve">activities as parents seemingly make lifestyle choices to give their children opportunities.  A very influential factor in this analysis is the time over which participation is measured.  In the case of heritage, museums and libraries, the threshold for meeting the </w:t>
      </w:r>
      <w:r w:rsidR="000B7C4C">
        <w:rPr>
          <w:rFonts w:asciiTheme="minorHAnsi" w:hAnsiTheme="minorHAnsi" w:cstheme="minorHAnsi"/>
        </w:rPr>
        <w:t>participation</w:t>
      </w:r>
      <w:r w:rsidRPr="00AB52EA">
        <w:rPr>
          <w:rFonts w:asciiTheme="minorHAnsi" w:hAnsiTheme="minorHAnsi" w:cstheme="minorHAnsi"/>
        </w:rPr>
        <w:t xml:space="preserve"> variable inclusion criteria is at least one engagement in the last twelve months.  These are relatively low thresholds (at least 1 day per 365 days) compared with arts and sport where the once a week participation rate is equivalent to at least 52 days per 365 days.  Taking the complement and substitution data as a whole, there is no evidence to suggest that initiatives to stimulate demand in one sector will have a negative impact on other sectors.  </w:t>
      </w:r>
    </w:p>
    <w:p w:rsidR="00AB52EA" w:rsidRPr="00016AD6" w:rsidRDefault="00AB52EA" w:rsidP="00253B6F">
      <w:pPr>
        <w:spacing w:before="420" w:after="120"/>
        <w:rPr>
          <w:b/>
          <w:bCs/>
          <w:sz w:val="22"/>
          <w:szCs w:val="22"/>
        </w:rPr>
      </w:pPr>
      <w:bookmarkStart w:id="4" w:name="_Toc389615785"/>
      <w:r w:rsidRPr="00016AD6">
        <w:rPr>
          <w:b/>
          <w:bCs/>
          <w:sz w:val="22"/>
          <w:szCs w:val="22"/>
        </w:rPr>
        <w:t>The Olympic effect</w:t>
      </w:r>
      <w:bookmarkEnd w:id="4"/>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Across the 18 </w:t>
      </w:r>
      <w:r w:rsidR="000B7C4C">
        <w:rPr>
          <w:rFonts w:asciiTheme="minorHAnsi" w:hAnsiTheme="minorHAnsi" w:cstheme="minorHAnsi"/>
        </w:rPr>
        <w:t>participation</w:t>
      </w:r>
      <w:r w:rsidRPr="00AB52EA">
        <w:rPr>
          <w:rFonts w:asciiTheme="minorHAnsi" w:hAnsiTheme="minorHAnsi" w:cstheme="minorHAnsi"/>
        </w:rPr>
        <w:t xml:space="preserve"> variables Olympic activity is significantly associated with 10 of them (nine positive and one negative).  The Olympic variables have a significant positive association with the four sport related </w:t>
      </w:r>
      <w:r w:rsidR="000B7C4C">
        <w:rPr>
          <w:rFonts w:asciiTheme="minorHAnsi" w:hAnsiTheme="minorHAnsi" w:cstheme="minorHAnsi"/>
        </w:rPr>
        <w:t>participation</w:t>
      </w:r>
      <w:r w:rsidRPr="00AB52EA">
        <w:rPr>
          <w:rFonts w:asciiTheme="minorHAnsi" w:hAnsiTheme="minorHAnsi" w:cstheme="minorHAnsi"/>
        </w:rPr>
        <w:t xml:space="preserve"> variables.  For older children (11-15) watching the Olympic Games on television had a positive association with participation whereas for younger children (5-10) the most significant factors were attending events in person or Olympic- related activities in school.</w:t>
      </w:r>
    </w:p>
    <w:p w:rsidR="00AB52EA" w:rsidRPr="00016AD6" w:rsidRDefault="00AB52EA" w:rsidP="00253B6F">
      <w:pPr>
        <w:spacing w:before="420" w:after="120"/>
        <w:rPr>
          <w:b/>
          <w:bCs/>
          <w:sz w:val="22"/>
          <w:szCs w:val="22"/>
        </w:rPr>
      </w:pPr>
      <w:bookmarkStart w:id="5" w:name="_Toc389615786"/>
      <w:r w:rsidRPr="00016AD6">
        <w:rPr>
          <w:b/>
          <w:bCs/>
          <w:sz w:val="22"/>
          <w:szCs w:val="22"/>
        </w:rPr>
        <w:t>Swimming ability as an indicator of cultural capital</w:t>
      </w:r>
      <w:bookmarkEnd w:id="5"/>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 xml:space="preserve">An unusual and unexpected finding is the significance of swimming ability being positively associated with participation in both sport and other cultural activities.  Swimming ability is positively linked with all four sport </w:t>
      </w:r>
      <w:r w:rsidR="000B7C4C">
        <w:rPr>
          <w:rFonts w:asciiTheme="minorHAnsi" w:hAnsiTheme="minorHAnsi" w:cstheme="minorHAnsi"/>
        </w:rPr>
        <w:t>participation</w:t>
      </w:r>
      <w:r w:rsidRPr="00AB52EA">
        <w:rPr>
          <w:rFonts w:asciiTheme="minorHAnsi" w:hAnsiTheme="minorHAnsi" w:cstheme="minorHAnsi"/>
        </w:rPr>
        <w:t xml:space="preserve"> variables; the two arts </w:t>
      </w:r>
      <w:r w:rsidR="000B7C4C">
        <w:rPr>
          <w:rFonts w:asciiTheme="minorHAnsi" w:hAnsiTheme="minorHAnsi" w:cstheme="minorHAnsi"/>
        </w:rPr>
        <w:t>participation</w:t>
      </w:r>
      <w:r w:rsidRPr="00AB52EA">
        <w:rPr>
          <w:rFonts w:asciiTheme="minorHAnsi" w:hAnsiTheme="minorHAnsi" w:cstheme="minorHAnsi"/>
        </w:rPr>
        <w:t xml:space="preserve"> variables for children aged 5-10; libraries and heritage inside school for 11-15 year olds; and museums outside schools for 5-10 year olds.  </w:t>
      </w:r>
    </w:p>
    <w:p w:rsidR="00016AD6" w:rsidRPr="00AB52EA" w:rsidRDefault="00AB52EA" w:rsidP="00253B6F">
      <w:pPr>
        <w:jc w:val="both"/>
        <w:rPr>
          <w:rFonts w:asciiTheme="minorHAnsi" w:hAnsiTheme="minorHAnsi" w:cstheme="minorHAnsi"/>
        </w:rPr>
      </w:pPr>
      <w:r w:rsidRPr="00AB52EA">
        <w:rPr>
          <w:rFonts w:asciiTheme="minorHAnsi" w:hAnsiTheme="minorHAnsi" w:cstheme="minorHAnsi"/>
        </w:rPr>
        <w:lastRenderedPageBreak/>
        <w:t>Clearly swimming does not cause participation in other cultural activities.  However, higher levels of swimming ability, notably amongst 5-10 year olds, point to culturally engaged families providing their children with a relatively wide range of sporting and cultural opportunities.</w:t>
      </w:r>
    </w:p>
    <w:p w:rsidR="00AB52EA" w:rsidRPr="00016AD6" w:rsidRDefault="00AB52EA" w:rsidP="00253B6F">
      <w:pPr>
        <w:spacing w:before="420" w:after="120"/>
        <w:rPr>
          <w:b/>
          <w:bCs/>
          <w:sz w:val="22"/>
          <w:szCs w:val="22"/>
        </w:rPr>
      </w:pPr>
      <w:bookmarkStart w:id="6" w:name="_Toc389615787"/>
      <w:r w:rsidRPr="00016AD6">
        <w:rPr>
          <w:b/>
          <w:bCs/>
          <w:sz w:val="22"/>
          <w:szCs w:val="22"/>
        </w:rPr>
        <w:t>Enjoyment</w:t>
      </w:r>
      <w:bookmarkEnd w:id="6"/>
    </w:p>
    <w:p w:rsidR="000D68B4" w:rsidRDefault="00AB52EA" w:rsidP="006A07CB">
      <w:pPr>
        <w:jc w:val="both"/>
        <w:rPr>
          <w:rFonts w:asciiTheme="minorHAnsi" w:hAnsiTheme="minorHAnsi" w:cstheme="minorHAnsi"/>
        </w:rPr>
      </w:pPr>
      <w:r w:rsidRPr="00AB52EA">
        <w:rPr>
          <w:rFonts w:asciiTheme="minorHAnsi" w:hAnsiTheme="minorHAnsi" w:cstheme="minorHAnsi"/>
        </w:rPr>
        <w:t>Whilst it is hardly surprising, enjoyment is identified as a variable which is strongly associated with participation in arts and heritage, particularly amongst 11-15 year olds.  This finding is useful in confirming individual tastes and preferences as a key determinant of the demand f</w:t>
      </w:r>
      <w:r w:rsidR="00016AD6">
        <w:rPr>
          <w:rFonts w:asciiTheme="minorHAnsi" w:hAnsiTheme="minorHAnsi" w:cstheme="minorHAnsi"/>
        </w:rPr>
        <w:t>or culture by 11-15 year olds.</w:t>
      </w:r>
      <w:r w:rsidR="00A53614">
        <w:rPr>
          <w:rFonts w:asciiTheme="minorHAnsi" w:hAnsiTheme="minorHAnsi" w:cstheme="minorHAnsi"/>
        </w:rPr>
        <w:t xml:space="preserve">  The theme of tastes and preferences is prevalent throughout the research and is a complex area of human behaviour.  There is some evidence that children's tastes and preferences are shaped by their parents' experiences as children; their parents' current behaviours; and their own experiences.  There is no pattern to the relative impact of the factors influencing children's tastes and preferences and it is likely that any such impacts will vary by se</w:t>
      </w:r>
      <w:r w:rsidR="0057673A">
        <w:rPr>
          <w:rFonts w:asciiTheme="minorHAnsi" w:hAnsiTheme="minorHAnsi" w:cstheme="minorHAnsi"/>
        </w:rPr>
        <w:t xml:space="preserve">ctor and by the age of children.  </w:t>
      </w:r>
    </w:p>
    <w:p w:rsidR="0057673A" w:rsidRPr="000D68B4" w:rsidRDefault="0057673A" w:rsidP="000D68B4">
      <w:pPr>
        <w:spacing w:before="420" w:after="120"/>
        <w:rPr>
          <w:b/>
          <w:bCs/>
          <w:sz w:val="22"/>
          <w:szCs w:val="22"/>
        </w:rPr>
      </w:pPr>
      <w:r>
        <w:rPr>
          <w:b/>
          <w:bCs/>
          <w:sz w:val="22"/>
          <w:szCs w:val="22"/>
        </w:rPr>
        <w:t>Demand</w:t>
      </w:r>
    </w:p>
    <w:p w:rsidR="00C5096A" w:rsidRDefault="00C5096A" w:rsidP="00016AD6">
      <w:pPr>
        <w:jc w:val="both"/>
        <w:rPr>
          <w:rFonts w:asciiTheme="minorHAnsi" w:hAnsiTheme="minorHAnsi" w:cstheme="minorHAnsi"/>
        </w:rPr>
      </w:pPr>
      <w:r>
        <w:rPr>
          <w:rFonts w:asciiTheme="minorHAnsi" w:hAnsiTheme="minorHAnsi" w:cstheme="minorHAnsi"/>
        </w:rPr>
        <w:t>Stimulating demand for sport and culture is often predicated on the basis of perceived 'barriers' to participation.  The majority of the significant associations we found were positive rather negative.  There are two possible explanations.  First, the CTPS does not include questions about barriers to participation and this is an area for future development of the survey.  Second, the decision to participate or not in a particular sport or cultural activity is a function of tastes and preferences.  Should the latter point be the case, the role of policy is to influence tastes and preferences such that children value sport and culture more than they do competing products and services.</w:t>
      </w:r>
    </w:p>
    <w:p w:rsidR="00C5096A" w:rsidRPr="00AB52EA" w:rsidRDefault="00C5096A" w:rsidP="00016AD6">
      <w:pPr>
        <w:spacing w:after="0"/>
        <w:jc w:val="both"/>
        <w:rPr>
          <w:rFonts w:asciiTheme="minorHAnsi" w:hAnsiTheme="minorHAnsi" w:cstheme="minorHAnsi"/>
        </w:rPr>
      </w:pPr>
    </w:p>
    <w:p w:rsidR="00AB52EA" w:rsidRPr="00016AD6" w:rsidRDefault="00AB52EA" w:rsidP="00016AD6">
      <w:pPr>
        <w:rPr>
          <w:rFonts w:asciiTheme="majorHAnsi" w:hAnsiTheme="majorHAnsi"/>
          <w:b/>
          <w:bCs/>
          <w:color w:val="4F81BD"/>
          <w:sz w:val="26"/>
          <w:szCs w:val="26"/>
        </w:rPr>
      </w:pPr>
      <w:bookmarkStart w:id="7" w:name="_Toc389615788"/>
      <w:r w:rsidRPr="00016AD6">
        <w:rPr>
          <w:rFonts w:asciiTheme="majorHAnsi" w:hAnsiTheme="majorHAnsi"/>
          <w:b/>
          <w:bCs/>
          <w:color w:val="4F81BD"/>
          <w:sz w:val="26"/>
          <w:szCs w:val="26"/>
        </w:rPr>
        <w:t>Sectoral overview</w:t>
      </w:r>
      <w:bookmarkEnd w:id="7"/>
    </w:p>
    <w:p w:rsidR="00AB52EA" w:rsidRPr="00016AD6" w:rsidRDefault="00AB52EA" w:rsidP="00253B6F">
      <w:pPr>
        <w:spacing w:before="420" w:after="120"/>
        <w:rPr>
          <w:b/>
          <w:bCs/>
          <w:sz w:val="22"/>
          <w:szCs w:val="22"/>
        </w:rPr>
      </w:pPr>
      <w:bookmarkStart w:id="8" w:name="_Toc389615789"/>
      <w:r w:rsidRPr="00016AD6">
        <w:rPr>
          <w:b/>
          <w:bCs/>
          <w:sz w:val="22"/>
          <w:szCs w:val="22"/>
        </w:rPr>
        <w:t>Arts</w:t>
      </w:r>
      <w:bookmarkEnd w:id="8"/>
    </w:p>
    <w:p w:rsidR="00AB52EA" w:rsidRPr="00AB52EA" w:rsidRDefault="00AB52EA" w:rsidP="00AB52EA">
      <w:pPr>
        <w:jc w:val="both"/>
        <w:rPr>
          <w:rFonts w:asciiTheme="minorHAnsi" w:hAnsiTheme="minorHAnsi"/>
        </w:rPr>
      </w:pPr>
      <w:r w:rsidRPr="00AB52EA">
        <w:rPr>
          <w:rFonts w:asciiTheme="minorHAnsi" w:hAnsiTheme="minorHAnsi"/>
        </w:rPr>
        <w:t xml:space="preserve">In the arts sector we find that being a girl is a strong predictor of participation and is consistently associated with participation across the four out of school </w:t>
      </w:r>
      <w:r w:rsidR="000B7C4C">
        <w:rPr>
          <w:rFonts w:asciiTheme="minorHAnsi" w:hAnsiTheme="minorHAnsi"/>
        </w:rPr>
        <w:t>participation</w:t>
      </w:r>
      <w:r w:rsidRPr="00AB52EA">
        <w:rPr>
          <w:rFonts w:asciiTheme="minorHAnsi" w:hAnsiTheme="minorHAnsi"/>
        </w:rPr>
        <w:t xml:space="preserve"> variables.</w:t>
      </w:r>
    </w:p>
    <w:p w:rsidR="00AB52EA" w:rsidRPr="00016AD6" w:rsidRDefault="00AB52EA" w:rsidP="00253B6F">
      <w:pPr>
        <w:spacing w:before="420" w:after="120"/>
        <w:rPr>
          <w:b/>
          <w:bCs/>
          <w:sz w:val="22"/>
          <w:szCs w:val="22"/>
        </w:rPr>
      </w:pPr>
      <w:bookmarkStart w:id="9" w:name="_Toc389615790"/>
      <w:r w:rsidRPr="00016AD6">
        <w:rPr>
          <w:b/>
          <w:bCs/>
          <w:sz w:val="22"/>
          <w:szCs w:val="22"/>
        </w:rPr>
        <w:t>Sport</w:t>
      </w:r>
      <w:bookmarkEnd w:id="9"/>
    </w:p>
    <w:p w:rsidR="00AB52EA" w:rsidRPr="00AB52EA" w:rsidRDefault="00AB52EA" w:rsidP="00AB52EA">
      <w:pPr>
        <w:jc w:val="both"/>
        <w:rPr>
          <w:rFonts w:asciiTheme="minorHAnsi" w:hAnsiTheme="minorHAnsi"/>
        </w:rPr>
      </w:pPr>
      <w:r w:rsidRPr="00AB52EA">
        <w:rPr>
          <w:rFonts w:asciiTheme="minorHAnsi" w:hAnsiTheme="minorHAnsi"/>
        </w:rPr>
        <w:t xml:space="preserve">In sport we find that being a girl is systematically negatively associated with all </w:t>
      </w:r>
      <w:r w:rsidR="000B7C4C">
        <w:rPr>
          <w:rFonts w:asciiTheme="minorHAnsi" w:hAnsiTheme="minorHAnsi"/>
        </w:rPr>
        <w:t>participation</w:t>
      </w:r>
      <w:r w:rsidRPr="00AB52EA">
        <w:rPr>
          <w:rFonts w:asciiTheme="minorHAnsi" w:hAnsiTheme="minorHAnsi"/>
        </w:rPr>
        <w:t xml:space="preserve"> variables, that is, the exact opposite to the case with arts participation.  These findings suggest that participation in sport and the arts is gender-specific and seemingly a taste or preference that is developed early in life.</w:t>
      </w:r>
    </w:p>
    <w:p w:rsidR="00AB52EA" w:rsidRPr="00016AD6" w:rsidRDefault="00AB52EA" w:rsidP="00253B6F">
      <w:pPr>
        <w:spacing w:before="420" w:after="120"/>
        <w:rPr>
          <w:b/>
          <w:bCs/>
          <w:sz w:val="22"/>
          <w:szCs w:val="22"/>
        </w:rPr>
      </w:pPr>
      <w:bookmarkStart w:id="10" w:name="_Toc389615791"/>
      <w:r w:rsidRPr="00016AD6">
        <w:rPr>
          <w:b/>
          <w:bCs/>
          <w:sz w:val="22"/>
          <w:szCs w:val="22"/>
        </w:rPr>
        <w:lastRenderedPageBreak/>
        <w:t>Heritage</w:t>
      </w:r>
      <w:bookmarkEnd w:id="10"/>
    </w:p>
    <w:p w:rsidR="00AB52EA" w:rsidRPr="00AB52EA" w:rsidRDefault="00AB52EA" w:rsidP="00AB52EA">
      <w:pPr>
        <w:jc w:val="both"/>
        <w:rPr>
          <w:rFonts w:asciiTheme="minorHAnsi" w:hAnsiTheme="minorHAnsi"/>
        </w:rPr>
      </w:pPr>
      <w:r w:rsidRPr="00AB52EA">
        <w:rPr>
          <w:rFonts w:asciiTheme="minorHAnsi" w:hAnsiTheme="minorHAnsi"/>
        </w:rPr>
        <w:t>In heritage ethnicity (Black and Asian) is negatively associated with participation amongst children aged 5-10.  This is a finding that is consistent with the adult Taking Part Survey but it is perhaps surprising that it is a finding that is significant for children aged 5-10 but not those aged 11-15.  It is a plausible explanation that this finding reflects the differing levels of adult influence on younger and older children.</w:t>
      </w:r>
    </w:p>
    <w:p w:rsidR="00AB52EA" w:rsidRPr="00016AD6" w:rsidRDefault="00AB52EA" w:rsidP="00253B6F">
      <w:pPr>
        <w:spacing w:before="420" w:after="120"/>
        <w:rPr>
          <w:b/>
          <w:bCs/>
          <w:sz w:val="22"/>
          <w:szCs w:val="22"/>
        </w:rPr>
      </w:pPr>
      <w:bookmarkStart w:id="11" w:name="_Toc389615792"/>
      <w:r w:rsidRPr="00016AD6">
        <w:rPr>
          <w:b/>
          <w:bCs/>
          <w:sz w:val="22"/>
          <w:szCs w:val="22"/>
        </w:rPr>
        <w:t>Museums</w:t>
      </w:r>
      <w:bookmarkEnd w:id="11"/>
    </w:p>
    <w:p w:rsidR="00253B6F" w:rsidRDefault="00AB52EA" w:rsidP="008B5D3B">
      <w:pPr>
        <w:jc w:val="both"/>
        <w:rPr>
          <w:rFonts w:asciiTheme="minorHAnsi" w:hAnsiTheme="minorHAnsi"/>
        </w:rPr>
      </w:pPr>
      <w:r w:rsidRPr="00AB52EA">
        <w:rPr>
          <w:rFonts w:asciiTheme="minorHAnsi" w:hAnsiTheme="minorHAnsi"/>
        </w:rPr>
        <w:t>For museums there are three structural factors which appear to have systematic effects.  First, living in the East Midlands (negative); second, the second quarter of the year (April, May, June) (positive); and third, being aged 11 (positive). There seems to be no logical explanation as to why participation in different sectors is at times positively and negatively associated with specific ages.  If adults in a household visit museums in their free time, it is likely that children (5-15) will too.</w:t>
      </w:r>
    </w:p>
    <w:p w:rsidR="00AB52EA" w:rsidRPr="00016AD6" w:rsidRDefault="00AB52EA" w:rsidP="00253B6F">
      <w:pPr>
        <w:spacing w:before="420" w:after="120"/>
        <w:rPr>
          <w:b/>
          <w:bCs/>
          <w:sz w:val="22"/>
          <w:szCs w:val="22"/>
        </w:rPr>
      </w:pPr>
      <w:bookmarkStart w:id="12" w:name="_Toc389615793"/>
      <w:r w:rsidRPr="00016AD6">
        <w:rPr>
          <w:b/>
          <w:bCs/>
          <w:sz w:val="22"/>
          <w:szCs w:val="22"/>
        </w:rPr>
        <w:t>Libraries</w:t>
      </w:r>
      <w:bookmarkEnd w:id="12"/>
    </w:p>
    <w:p w:rsidR="00AB52EA" w:rsidRDefault="00AB52EA" w:rsidP="008B5D3B">
      <w:pPr>
        <w:spacing w:after="0"/>
        <w:jc w:val="both"/>
        <w:rPr>
          <w:rFonts w:asciiTheme="minorHAnsi" w:hAnsiTheme="minorHAnsi"/>
        </w:rPr>
      </w:pPr>
      <w:r w:rsidRPr="00AB52EA">
        <w:rPr>
          <w:rFonts w:asciiTheme="minorHAnsi" w:hAnsiTheme="minorHAnsi"/>
        </w:rPr>
        <w:t>For libraries there are no particularly strong associations of participation and only one consistent systematic association amongst any of the factors (arts enjoyment).  In households with children aged 11-15 and relatively low personal incomes of £5,000 to £19,999 there is a positive association with library use.  By contrast, those with children aged 5-10 and incomes over £20,000, income has a negative association with libraries.  This finding supports the argument that at a certain level of income some families provide books, computers and digital media such that trips to the library are not necessary.  For those on lower incomes, libraries are an ‘accessible’ product and an enabler of access to books, computers, digital media and social space.</w:t>
      </w:r>
    </w:p>
    <w:p w:rsidR="008B5D3B" w:rsidRPr="00AB52EA" w:rsidRDefault="008B5D3B" w:rsidP="008B5D3B">
      <w:pPr>
        <w:spacing w:after="0"/>
        <w:jc w:val="both"/>
        <w:rPr>
          <w:rFonts w:asciiTheme="minorHAnsi" w:hAnsiTheme="minorHAnsi"/>
        </w:rPr>
      </w:pPr>
    </w:p>
    <w:p w:rsidR="00AB52EA" w:rsidRPr="00016AD6" w:rsidRDefault="00AB52EA" w:rsidP="00016AD6">
      <w:pPr>
        <w:rPr>
          <w:rFonts w:asciiTheme="majorHAnsi" w:hAnsiTheme="majorHAnsi"/>
          <w:b/>
          <w:bCs/>
          <w:color w:val="4F81BD"/>
          <w:sz w:val="26"/>
          <w:szCs w:val="26"/>
        </w:rPr>
      </w:pPr>
      <w:bookmarkStart w:id="13" w:name="_Toc389615794"/>
      <w:r w:rsidRPr="00016AD6">
        <w:rPr>
          <w:rFonts w:asciiTheme="majorHAnsi" w:hAnsiTheme="majorHAnsi"/>
          <w:b/>
          <w:bCs/>
          <w:color w:val="4F81BD"/>
          <w:sz w:val="26"/>
          <w:szCs w:val="26"/>
        </w:rPr>
        <w:t xml:space="preserve">Policy </w:t>
      </w:r>
      <w:r w:rsidR="00C5096A">
        <w:rPr>
          <w:rFonts w:asciiTheme="majorHAnsi" w:hAnsiTheme="majorHAnsi"/>
          <w:b/>
          <w:bCs/>
          <w:color w:val="4F81BD"/>
          <w:sz w:val="26"/>
          <w:szCs w:val="26"/>
        </w:rPr>
        <w:t>implications</w:t>
      </w:r>
      <w:bookmarkEnd w:id="13"/>
    </w:p>
    <w:p w:rsidR="00AB52EA" w:rsidRPr="00AB52EA" w:rsidRDefault="00AB52EA" w:rsidP="008B5D3B">
      <w:pPr>
        <w:spacing w:after="120"/>
        <w:jc w:val="both"/>
        <w:rPr>
          <w:rFonts w:asciiTheme="minorHAnsi" w:hAnsiTheme="minorHAnsi" w:cstheme="minorHAnsi"/>
        </w:rPr>
      </w:pPr>
      <w:r w:rsidRPr="00AB52EA">
        <w:rPr>
          <w:rFonts w:asciiTheme="minorHAnsi" w:hAnsiTheme="minorHAnsi" w:cstheme="minorHAnsi"/>
        </w:rPr>
        <w:t xml:space="preserve">Based on the findings presented in this summary report, we </w:t>
      </w:r>
      <w:r w:rsidR="0057673A">
        <w:rPr>
          <w:rFonts w:asciiTheme="minorHAnsi" w:hAnsiTheme="minorHAnsi" w:cstheme="minorHAnsi"/>
        </w:rPr>
        <w:t>outline</w:t>
      </w:r>
      <w:r w:rsidRPr="00AB52EA">
        <w:rPr>
          <w:rFonts w:asciiTheme="minorHAnsi" w:hAnsiTheme="minorHAnsi" w:cstheme="minorHAnsi"/>
        </w:rPr>
        <w:t xml:space="preserve"> four high level </w:t>
      </w:r>
      <w:r w:rsidR="00C5096A">
        <w:rPr>
          <w:rFonts w:asciiTheme="minorHAnsi" w:hAnsiTheme="minorHAnsi" w:cstheme="minorHAnsi"/>
        </w:rPr>
        <w:t>implications</w:t>
      </w:r>
      <w:r w:rsidRPr="00AB52EA">
        <w:rPr>
          <w:rFonts w:asciiTheme="minorHAnsi" w:hAnsiTheme="minorHAnsi" w:cstheme="minorHAnsi"/>
        </w:rPr>
        <w:t xml:space="preserve"> and one micro level </w:t>
      </w:r>
      <w:r w:rsidR="00C5096A">
        <w:rPr>
          <w:rFonts w:asciiTheme="minorHAnsi" w:hAnsiTheme="minorHAnsi" w:cstheme="minorHAnsi"/>
        </w:rPr>
        <w:t>implication</w:t>
      </w:r>
      <w:r w:rsidRPr="00AB52EA">
        <w:rPr>
          <w:rFonts w:asciiTheme="minorHAnsi" w:hAnsiTheme="minorHAnsi" w:cstheme="minorHAnsi"/>
        </w:rPr>
        <w:t>.</w:t>
      </w:r>
    </w:p>
    <w:p w:rsidR="00AB52EA" w:rsidRPr="00016AD6" w:rsidRDefault="00AB52EA" w:rsidP="008B5D3B">
      <w:pPr>
        <w:spacing w:before="420" w:after="120"/>
        <w:rPr>
          <w:b/>
          <w:bCs/>
          <w:sz w:val="22"/>
          <w:szCs w:val="22"/>
        </w:rPr>
      </w:pPr>
      <w:bookmarkStart w:id="14" w:name="_Toc389615795"/>
      <w:r w:rsidRPr="00016AD6">
        <w:rPr>
          <w:b/>
          <w:bCs/>
          <w:sz w:val="22"/>
          <w:szCs w:val="22"/>
        </w:rPr>
        <w:t xml:space="preserve">High level </w:t>
      </w:r>
      <w:r w:rsidR="00C5096A">
        <w:rPr>
          <w:b/>
          <w:bCs/>
          <w:sz w:val="22"/>
          <w:szCs w:val="22"/>
        </w:rPr>
        <w:t>implications</w:t>
      </w:r>
      <w:bookmarkEnd w:id="14"/>
    </w:p>
    <w:p w:rsidR="00AB52EA" w:rsidRPr="00AB52EA" w:rsidRDefault="00AB52EA" w:rsidP="00533E8D">
      <w:pPr>
        <w:numPr>
          <w:ilvl w:val="0"/>
          <w:numId w:val="18"/>
        </w:numPr>
        <w:ind w:left="360"/>
        <w:contextualSpacing/>
        <w:rPr>
          <w:rFonts w:asciiTheme="minorHAnsi" w:hAnsiTheme="minorHAnsi" w:cstheme="minorHAnsi"/>
        </w:rPr>
      </w:pPr>
      <w:r w:rsidRPr="00AB52EA">
        <w:rPr>
          <w:rFonts w:asciiTheme="minorHAnsi" w:hAnsiTheme="minorHAnsi" w:cstheme="minorHAnsi"/>
        </w:rPr>
        <w:t>The strongest influence on participation in arts and sport is gender. If this is an issue that policymakers wish to address steps should be taken to ensure that a) policies are gender inclusive; and if this is not the case then b) policies are made more gender-specific.</w:t>
      </w:r>
    </w:p>
    <w:p w:rsidR="00AB52EA" w:rsidRPr="00AB52EA" w:rsidRDefault="00AB52EA" w:rsidP="00533E8D">
      <w:pPr>
        <w:numPr>
          <w:ilvl w:val="0"/>
          <w:numId w:val="18"/>
        </w:numPr>
        <w:spacing w:before="240"/>
        <w:ind w:left="360"/>
        <w:contextualSpacing/>
        <w:rPr>
          <w:rFonts w:asciiTheme="minorHAnsi" w:hAnsiTheme="minorHAnsi" w:cstheme="minorHAnsi"/>
        </w:rPr>
      </w:pPr>
      <w:r w:rsidRPr="00AB52EA">
        <w:rPr>
          <w:rFonts w:asciiTheme="minorHAnsi" w:hAnsiTheme="minorHAnsi"/>
        </w:rPr>
        <w:t xml:space="preserve">Given the linkage between child and adult participation, there is </w:t>
      </w:r>
      <w:r w:rsidR="00C5096A">
        <w:rPr>
          <w:rFonts w:asciiTheme="minorHAnsi" w:hAnsiTheme="minorHAnsi"/>
        </w:rPr>
        <w:t>logic</w:t>
      </w:r>
      <w:r w:rsidRPr="00AB52EA">
        <w:rPr>
          <w:rFonts w:asciiTheme="minorHAnsi" w:hAnsiTheme="minorHAnsi"/>
        </w:rPr>
        <w:t xml:space="preserve"> to creat</w:t>
      </w:r>
      <w:r w:rsidR="00C5096A">
        <w:rPr>
          <w:rFonts w:asciiTheme="minorHAnsi" w:hAnsiTheme="minorHAnsi"/>
        </w:rPr>
        <w:t>ing</w:t>
      </w:r>
      <w:r w:rsidRPr="00AB52EA">
        <w:rPr>
          <w:rFonts w:asciiTheme="minorHAnsi" w:hAnsiTheme="minorHAnsi"/>
        </w:rPr>
        <w:t xml:space="preserve"> society wide interventions that interlink policies to enhance both child and adult participation in sport and cultural activities.  </w:t>
      </w:r>
      <w:r w:rsidR="00C5096A">
        <w:rPr>
          <w:rFonts w:asciiTheme="minorHAnsi" w:hAnsiTheme="minorHAnsi"/>
        </w:rPr>
        <w:t xml:space="preserve">This </w:t>
      </w:r>
      <w:r w:rsidRPr="00AB52EA">
        <w:rPr>
          <w:rFonts w:asciiTheme="minorHAnsi" w:hAnsiTheme="minorHAnsi"/>
        </w:rPr>
        <w:t xml:space="preserve">therefore </w:t>
      </w:r>
      <w:r w:rsidR="00C5096A">
        <w:rPr>
          <w:rFonts w:asciiTheme="minorHAnsi" w:hAnsiTheme="minorHAnsi"/>
        </w:rPr>
        <w:t>implies</w:t>
      </w:r>
      <w:r w:rsidRPr="00AB52EA">
        <w:rPr>
          <w:rFonts w:asciiTheme="minorHAnsi" w:hAnsiTheme="minorHAnsi"/>
        </w:rPr>
        <w:t xml:space="preserve"> that policies designed to enhance engagement in children and adults are viewed more holistically.  </w:t>
      </w:r>
    </w:p>
    <w:p w:rsidR="00AB52EA" w:rsidRPr="00AB52EA" w:rsidRDefault="00AB52EA" w:rsidP="00AB52EA">
      <w:pPr>
        <w:numPr>
          <w:ilvl w:val="0"/>
          <w:numId w:val="18"/>
        </w:numPr>
        <w:ind w:left="360"/>
        <w:contextualSpacing/>
        <w:jc w:val="both"/>
        <w:rPr>
          <w:rFonts w:asciiTheme="minorHAnsi" w:hAnsiTheme="minorHAnsi"/>
        </w:rPr>
      </w:pPr>
      <w:r w:rsidRPr="00AB52EA">
        <w:rPr>
          <w:rFonts w:asciiTheme="minorHAnsi" w:hAnsiTheme="minorHAnsi"/>
        </w:rPr>
        <w:lastRenderedPageBreak/>
        <w:t xml:space="preserve">There are no 'quick fix' solutions to changing child participation behaviour emerging from the analysis.  </w:t>
      </w:r>
      <w:r w:rsidR="00C5096A">
        <w:rPr>
          <w:rFonts w:asciiTheme="minorHAnsi" w:hAnsiTheme="minorHAnsi"/>
        </w:rPr>
        <w:t>This finding implies</w:t>
      </w:r>
      <w:r w:rsidRPr="00AB52EA">
        <w:rPr>
          <w:rFonts w:asciiTheme="minorHAnsi" w:hAnsiTheme="minorHAnsi"/>
        </w:rPr>
        <w:t xml:space="preserve"> that there </w:t>
      </w:r>
      <w:r w:rsidR="00C5096A">
        <w:rPr>
          <w:rFonts w:asciiTheme="minorHAnsi" w:hAnsiTheme="minorHAnsi"/>
        </w:rPr>
        <w:t>should be</w:t>
      </w:r>
      <w:r w:rsidRPr="00AB52EA">
        <w:rPr>
          <w:rFonts w:asciiTheme="minorHAnsi" w:hAnsiTheme="minorHAnsi"/>
        </w:rPr>
        <w:t xml:space="preserve"> no new policies introduced without a sound evidence base and robust logic models explaining how they are intended to work.  Furthermore any such policies must be given time to work, which may require all-party working.</w:t>
      </w:r>
    </w:p>
    <w:p w:rsidR="00253B6F" w:rsidRPr="00253B6F" w:rsidRDefault="00AB52EA" w:rsidP="00253B6F">
      <w:pPr>
        <w:numPr>
          <w:ilvl w:val="0"/>
          <w:numId w:val="18"/>
        </w:numPr>
        <w:spacing w:before="420" w:after="120"/>
        <w:ind w:left="357" w:hanging="357"/>
        <w:contextualSpacing/>
        <w:jc w:val="both"/>
        <w:rPr>
          <w:rFonts w:asciiTheme="minorHAnsi" w:hAnsiTheme="minorHAnsi"/>
        </w:rPr>
      </w:pPr>
      <w:r w:rsidRPr="00AB52EA">
        <w:rPr>
          <w:rFonts w:asciiTheme="minorHAnsi" w:hAnsiTheme="minorHAnsi"/>
        </w:rPr>
        <w:t xml:space="preserve">Interventions to increase engagement in sport and cultural activity in children should target a wide spectrum of activities to enhance overall participation and to encourage active lifestyles.  </w:t>
      </w:r>
    </w:p>
    <w:p w:rsidR="00AB52EA" w:rsidRPr="00016AD6" w:rsidRDefault="00AB52EA" w:rsidP="008B5D3B">
      <w:pPr>
        <w:spacing w:before="420" w:after="120"/>
        <w:rPr>
          <w:b/>
          <w:bCs/>
          <w:sz w:val="22"/>
          <w:szCs w:val="22"/>
        </w:rPr>
      </w:pPr>
      <w:bookmarkStart w:id="15" w:name="_Toc389615796"/>
      <w:r w:rsidRPr="00016AD6">
        <w:rPr>
          <w:b/>
          <w:bCs/>
          <w:sz w:val="22"/>
          <w:szCs w:val="22"/>
        </w:rPr>
        <w:t xml:space="preserve">Micro level </w:t>
      </w:r>
      <w:r w:rsidR="00C5096A">
        <w:rPr>
          <w:b/>
          <w:bCs/>
          <w:sz w:val="22"/>
          <w:szCs w:val="22"/>
        </w:rPr>
        <w:t>implication</w:t>
      </w:r>
      <w:bookmarkEnd w:id="15"/>
    </w:p>
    <w:p w:rsidR="00AB52EA" w:rsidRDefault="00AB52EA" w:rsidP="00253B6F">
      <w:pPr>
        <w:numPr>
          <w:ilvl w:val="0"/>
          <w:numId w:val="19"/>
        </w:numPr>
        <w:ind w:left="360"/>
        <w:contextualSpacing/>
        <w:jc w:val="both"/>
        <w:rPr>
          <w:rFonts w:asciiTheme="minorHAnsi" w:hAnsiTheme="minorHAnsi" w:cstheme="minorHAnsi"/>
        </w:rPr>
      </w:pPr>
      <w:r w:rsidRPr="00AB52EA">
        <w:rPr>
          <w:rFonts w:asciiTheme="minorHAnsi" w:hAnsiTheme="minorHAnsi" w:cstheme="minorHAnsi"/>
        </w:rPr>
        <w:t xml:space="preserve">Swimming and cycling ability are two consistent associations of participation in the sport </w:t>
      </w:r>
      <w:r w:rsidR="000B7C4C">
        <w:rPr>
          <w:rFonts w:asciiTheme="minorHAnsi" w:hAnsiTheme="minorHAnsi" w:cstheme="minorHAnsi"/>
        </w:rPr>
        <w:t>participation</w:t>
      </w:r>
      <w:r w:rsidRPr="00AB52EA">
        <w:rPr>
          <w:rFonts w:asciiTheme="minorHAnsi" w:hAnsiTheme="minorHAnsi" w:cstheme="minorHAnsi"/>
        </w:rPr>
        <w:t xml:space="preserve"> variables notably amongst younger children.  These are activities that </w:t>
      </w:r>
      <w:r w:rsidR="00016AD6">
        <w:rPr>
          <w:rFonts w:asciiTheme="minorHAnsi" w:hAnsiTheme="minorHAnsi" w:cstheme="minorHAnsi"/>
        </w:rPr>
        <w:t>should be actively encouraged.</w:t>
      </w:r>
    </w:p>
    <w:p w:rsidR="000D68B4" w:rsidRDefault="000D68B4" w:rsidP="00016AD6">
      <w:pPr>
        <w:spacing w:before="240"/>
        <w:rPr>
          <w:rFonts w:asciiTheme="majorHAnsi" w:hAnsiTheme="majorHAnsi"/>
          <w:b/>
          <w:bCs/>
          <w:color w:val="4F81BD"/>
          <w:sz w:val="26"/>
          <w:szCs w:val="26"/>
        </w:rPr>
      </w:pPr>
      <w:bookmarkStart w:id="16" w:name="_Toc389615797"/>
    </w:p>
    <w:p w:rsidR="00AB52EA" w:rsidRPr="00016AD6" w:rsidRDefault="00AB52EA" w:rsidP="00016AD6">
      <w:pPr>
        <w:spacing w:before="240"/>
        <w:rPr>
          <w:rFonts w:asciiTheme="majorHAnsi" w:hAnsiTheme="majorHAnsi"/>
          <w:b/>
          <w:bCs/>
          <w:color w:val="4F81BD"/>
          <w:sz w:val="26"/>
          <w:szCs w:val="26"/>
        </w:rPr>
      </w:pPr>
      <w:r w:rsidRPr="00016AD6">
        <w:rPr>
          <w:rFonts w:asciiTheme="majorHAnsi" w:hAnsiTheme="majorHAnsi"/>
          <w:b/>
          <w:bCs/>
          <w:color w:val="4F81BD"/>
          <w:sz w:val="26"/>
          <w:szCs w:val="26"/>
        </w:rPr>
        <w:t>Future Research</w:t>
      </w:r>
      <w:bookmarkEnd w:id="16"/>
    </w:p>
    <w:p w:rsidR="00AB52EA" w:rsidRPr="00AB52EA" w:rsidRDefault="00AB52EA" w:rsidP="00AB52EA">
      <w:pPr>
        <w:jc w:val="both"/>
        <w:rPr>
          <w:rFonts w:asciiTheme="minorHAnsi" w:hAnsiTheme="minorHAnsi" w:cstheme="minorHAnsi"/>
        </w:rPr>
      </w:pPr>
      <w:r w:rsidRPr="00AB52EA">
        <w:rPr>
          <w:rFonts w:asciiTheme="minorHAnsi" w:hAnsiTheme="minorHAnsi" w:cstheme="minorHAnsi"/>
        </w:rPr>
        <w:t>On the basis of the analysis undertaken, there are ten specific areas of enquiry that would benefit from further research.  These can be summarised as follows:</w:t>
      </w:r>
    </w:p>
    <w:p w:rsidR="00AB52EA" w:rsidRPr="00AB52EA" w:rsidRDefault="00AB52EA" w:rsidP="00AB52EA">
      <w:pPr>
        <w:numPr>
          <w:ilvl w:val="0"/>
          <w:numId w:val="23"/>
        </w:numPr>
        <w:contextualSpacing/>
        <w:jc w:val="both"/>
        <w:rPr>
          <w:rFonts w:asciiTheme="minorHAnsi" w:hAnsiTheme="minorHAnsi" w:cstheme="minorHAnsi"/>
        </w:rPr>
      </w:pPr>
      <w:r w:rsidRPr="00AB52EA">
        <w:rPr>
          <w:rFonts w:asciiTheme="minorHAnsi" w:hAnsiTheme="minorHAnsi" w:cstheme="minorHAnsi"/>
        </w:rPr>
        <w:t>Time series analysis and longitudinal tracking studies (3);</w:t>
      </w:r>
    </w:p>
    <w:p w:rsidR="00AB52EA" w:rsidRPr="00AB52EA" w:rsidRDefault="00AB52EA" w:rsidP="00AB52EA">
      <w:pPr>
        <w:numPr>
          <w:ilvl w:val="0"/>
          <w:numId w:val="23"/>
        </w:numPr>
        <w:contextualSpacing/>
        <w:jc w:val="both"/>
        <w:rPr>
          <w:rFonts w:asciiTheme="minorHAnsi" w:hAnsiTheme="minorHAnsi" w:cstheme="minorHAnsi"/>
        </w:rPr>
      </w:pPr>
      <w:r w:rsidRPr="00AB52EA">
        <w:rPr>
          <w:rFonts w:asciiTheme="minorHAnsi" w:hAnsiTheme="minorHAnsi" w:cstheme="minorHAnsi"/>
        </w:rPr>
        <w:t>Broader analysis of the determinants of demand (3);</w:t>
      </w:r>
    </w:p>
    <w:p w:rsidR="00AB52EA" w:rsidRPr="00AB52EA" w:rsidRDefault="00AB52EA" w:rsidP="00AB52EA">
      <w:pPr>
        <w:numPr>
          <w:ilvl w:val="0"/>
          <w:numId w:val="23"/>
        </w:numPr>
        <w:contextualSpacing/>
        <w:jc w:val="both"/>
        <w:rPr>
          <w:rFonts w:asciiTheme="minorHAnsi" w:hAnsiTheme="minorHAnsi" w:cstheme="minorHAnsi"/>
        </w:rPr>
      </w:pPr>
      <w:r w:rsidRPr="00AB52EA">
        <w:rPr>
          <w:rFonts w:asciiTheme="minorHAnsi" w:hAnsiTheme="minorHAnsi" w:cstheme="minorHAnsi"/>
        </w:rPr>
        <w:t>Complements and substitutes (2); and</w:t>
      </w:r>
    </w:p>
    <w:p w:rsidR="00AB52EA" w:rsidRPr="00AB52EA" w:rsidRDefault="00AB52EA" w:rsidP="00AB52EA">
      <w:pPr>
        <w:numPr>
          <w:ilvl w:val="0"/>
          <w:numId w:val="23"/>
        </w:numPr>
        <w:contextualSpacing/>
        <w:jc w:val="both"/>
        <w:rPr>
          <w:rFonts w:asciiTheme="minorHAnsi" w:hAnsiTheme="minorHAnsi" w:cstheme="minorHAnsi"/>
        </w:rPr>
      </w:pPr>
      <w:r w:rsidRPr="00AB52EA">
        <w:rPr>
          <w:rFonts w:asciiTheme="minorHAnsi" w:hAnsiTheme="minorHAnsi" w:cstheme="minorHAnsi"/>
        </w:rPr>
        <w:t>More detailed analysis of the existing data such as by gender or recoding (2).</w:t>
      </w:r>
    </w:p>
    <w:p w:rsidR="000D68B4" w:rsidRDefault="000D68B4" w:rsidP="00C5096A">
      <w:pPr>
        <w:jc w:val="both"/>
        <w:rPr>
          <w:rFonts w:asciiTheme="minorHAnsi" w:hAnsiTheme="minorHAnsi" w:cstheme="minorHAnsi"/>
        </w:rPr>
      </w:pPr>
    </w:p>
    <w:p w:rsidR="00C5096A" w:rsidRDefault="00AB52EA" w:rsidP="00C5096A">
      <w:pPr>
        <w:jc w:val="both"/>
        <w:rPr>
          <w:rFonts w:asciiTheme="minorHAnsi" w:hAnsiTheme="minorHAnsi" w:cstheme="minorHAnsi"/>
        </w:rPr>
      </w:pPr>
      <w:r w:rsidRPr="00AB52EA">
        <w:rPr>
          <w:rFonts w:asciiTheme="minorHAnsi" w:hAnsiTheme="minorHAnsi" w:cstheme="minorHAnsi"/>
        </w:rPr>
        <w:t xml:space="preserve">This exploratory research has provided a fascinating insight into the nature of children’s engagement in sport and culture.  Some of the findings confirm what we already know; others provide new insight and a genuine contribution to knowledge; and others are simply inexplicable from the data available.  </w:t>
      </w:r>
      <w:r w:rsidR="00C5096A">
        <w:rPr>
          <w:rFonts w:asciiTheme="minorHAnsi" w:hAnsiTheme="minorHAnsi" w:cstheme="minorHAnsi"/>
        </w:rPr>
        <w:t>What needs to happen next is a longer term, more systematic approach which leaves no stone unturned in the search for information to help increase children's engagement in sport and culture.</w:t>
      </w:r>
    </w:p>
    <w:p w:rsidR="000D68B4" w:rsidRDefault="000D68B4">
      <w:pPr>
        <w:rPr>
          <w:rFonts w:asciiTheme="majorHAnsi" w:eastAsiaTheme="majorEastAsia" w:hAnsiTheme="majorHAnsi" w:cstheme="majorBidi"/>
          <w:b/>
          <w:bCs/>
          <w:color w:val="4F81BD" w:themeColor="accent1"/>
          <w:sz w:val="26"/>
          <w:szCs w:val="26"/>
        </w:rPr>
      </w:pPr>
      <w:r>
        <w:br w:type="page"/>
      </w:r>
    </w:p>
    <w:p w:rsidR="00862635" w:rsidRDefault="00455F68" w:rsidP="00201102">
      <w:pPr>
        <w:pStyle w:val="Heading2"/>
        <w:spacing w:after="240"/>
      </w:pPr>
      <w:bookmarkStart w:id="17" w:name="_Toc392799321"/>
      <w:r>
        <w:lastRenderedPageBreak/>
        <w:t>1</w:t>
      </w:r>
      <w:r w:rsidR="00507DDD">
        <w:t>.0</w:t>
      </w:r>
      <w:r w:rsidR="00507DDD">
        <w:tab/>
      </w:r>
      <w:r w:rsidR="002D5F5D" w:rsidRPr="002D5F5D">
        <w:t>Introduction</w:t>
      </w:r>
      <w:bookmarkEnd w:id="17"/>
    </w:p>
    <w:p w:rsidR="00492C17" w:rsidRDefault="00455F68" w:rsidP="00AA46E3">
      <w:pPr>
        <w:jc w:val="both"/>
        <w:rPr>
          <w:rFonts w:asciiTheme="minorHAnsi" w:hAnsiTheme="minorHAnsi" w:cstheme="minorHAnsi"/>
        </w:rPr>
      </w:pPr>
      <w:r>
        <w:rPr>
          <w:rFonts w:asciiTheme="minorHAnsi" w:hAnsiTheme="minorHAnsi" w:cstheme="minorHAnsi"/>
        </w:rPr>
        <w:t xml:space="preserve">This report presents </w:t>
      </w:r>
      <w:r w:rsidR="00AC6F0C">
        <w:rPr>
          <w:rFonts w:asciiTheme="minorHAnsi" w:hAnsiTheme="minorHAnsi" w:cstheme="minorHAnsi"/>
        </w:rPr>
        <w:t>the findings from an exploratory programme of</w:t>
      </w:r>
      <w:r w:rsidR="00BB21DA">
        <w:rPr>
          <w:rFonts w:asciiTheme="minorHAnsi" w:hAnsiTheme="minorHAnsi" w:cstheme="minorHAnsi"/>
        </w:rPr>
        <w:t xml:space="preserve"> </w:t>
      </w:r>
      <w:r w:rsidR="007D004E">
        <w:rPr>
          <w:rFonts w:asciiTheme="minorHAnsi" w:hAnsiTheme="minorHAnsi" w:cstheme="minorHAnsi"/>
        </w:rPr>
        <w:t>statistical</w:t>
      </w:r>
      <w:r w:rsidR="000B7C4C">
        <w:rPr>
          <w:rFonts w:asciiTheme="minorHAnsi" w:hAnsiTheme="minorHAnsi" w:cstheme="minorHAnsi"/>
        </w:rPr>
        <w:t xml:space="preserve"> (</w:t>
      </w:r>
      <w:r w:rsidR="007D004E">
        <w:rPr>
          <w:rFonts w:asciiTheme="minorHAnsi" w:hAnsiTheme="minorHAnsi" w:cstheme="minorHAnsi"/>
        </w:rPr>
        <w:t>multivariate</w:t>
      </w:r>
      <w:r w:rsidR="000B7C4C">
        <w:rPr>
          <w:rFonts w:asciiTheme="minorHAnsi" w:hAnsiTheme="minorHAnsi" w:cstheme="minorHAnsi"/>
        </w:rPr>
        <w:t>)</w:t>
      </w:r>
      <w:r w:rsidR="00BB21DA">
        <w:rPr>
          <w:rFonts w:asciiTheme="minorHAnsi" w:hAnsiTheme="minorHAnsi" w:cstheme="minorHAnsi"/>
        </w:rPr>
        <w:t xml:space="preserve"> analysis o</w:t>
      </w:r>
      <w:r w:rsidR="00AC6F0C">
        <w:rPr>
          <w:rFonts w:asciiTheme="minorHAnsi" w:hAnsiTheme="minorHAnsi" w:cstheme="minorHAnsi"/>
        </w:rPr>
        <w:t>n</w:t>
      </w:r>
      <w:r w:rsidR="00BB21DA">
        <w:rPr>
          <w:rFonts w:asciiTheme="minorHAnsi" w:hAnsiTheme="minorHAnsi" w:cstheme="minorHAnsi"/>
        </w:rPr>
        <w:t xml:space="preserve"> data from the Child Taking Part Survey (CTPS).  </w:t>
      </w:r>
      <w:r w:rsidR="003D7B1C">
        <w:rPr>
          <w:rFonts w:asciiTheme="minorHAnsi" w:hAnsiTheme="minorHAnsi" w:cstheme="minorHAnsi"/>
        </w:rPr>
        <w:t xml:space="preserve">The research was undertaken by the Sport Industry Research Centre (SIRC) </w:t>
      </w:r>
      <w:r w:rsidR="00BB21DA">
        <w:rPr>
          <w:rFonts w:asciiTheme="minorHAnsi" w:hAnsiTheme="minorHAnsi" w:cstheme="minorHAnsi"/>
        </w:rPr>
        <w:t>on behalf of the Department for Culture Media and Sport (DCMS</w:t>
      </w:r>
      <w:r w:rsidR="003D7B1C">
        <w:rPr>
          <w:rFonts w:asciiTheme="minorHAnsi" w:hAnsiTheme="minorHAnsi" w:cstheme="minorHAnsi"/>
        </w:rPr>
        <w:t>)</w:t>
      </w:r>
      <w:r w:rsidR="006C2332">
        <w:rPr>
          <w:rFonts w:asciiTheme="minorHAnsi" w:hAnsiTheme="minorHAnsi" w:cstheme="minorHAnsi"/>
        </w:rPr>
        <w:t>, Sport England, Arts Council England and English Heritage.  It</w:t>
      </w:r>
      <w:r w:rsidR="003D7B1C">
        <w:rPr>
          <w:rFonts w:asciiTheme="minorHAnsi" w:hAnsiTheme="minorHAnsi" w:cstheme="minorHAnsi"/>
        </w:rPr>
        <w:t xml:space="preserve"> is</w:t>
      </w:r>
      <w:r w:rsidR="00BB21DA">
        <w:rPr>
          <w:rFonts w:asciiTheme="minorHAnsi" w:hAnsiTheme="minorHAnsi" w:cstheme="minorHAnsi"/>
        </w:rPr>
        <w:t xml:space="preserve"> part of the Culture and Sport Evidence (CASE) programme.</w:t>
      </w:r>
      <w:r w:rsidR="00E97E79">
        <w:rPr>
          <w:rFonts w:asciiTheme="minorHAnsi" w:hAnsiTheme="minorHAnsi" w:cstheme="minorHAnsi"/>
        </w:rPr>
        <w:t xml:space="preserve">  </w:t>
      </w:r>
      <w:r w:rsidR="003D7B1C">
        <w:rPr>
          <w:rFonts w:asciiTheme="minorHAnsi" w:hAnsiTheme="minorHAnsi" w:cstheme="minorHAnsi"/>
        </w:rPr>
        <w:t xml:space="preserve">This report is a summary of the key findings and a detailed Technical Report is available separately.  </w:t>
      </w:r>
    </w:p>
    <w:p w:rsidR="00BB21DA" w:rsidRPr="00E97E79" w:rsidRDefault="00E97E79" w:rsidP="00AD2C70">
      <w:pPr>
        <w:pStyle w:val="Heading3"/>
        <w:ind w:left="0"/>
      </w:pPr>
      <w:bookmarkStart w:id="18" w:name="_Toc392799322"/>
      <w:r w:rsidRPr="001A5D73">
        <w:t>1.1</w:t>
      </w:r>
      <w:r w:rsidRPr="001A5D73">
        <w:tab/>
        <w:t xml:space="preserve">Scope and </w:t>
      </w:r>
      <w:r w:rsidR="0053023E">
        <w:t>research objectives</w:t>
      </w:r>
      <w:bookmarkEnd w:id="18"/>
    </w:p>
    <w:p w:rsidR="00862635" w:rsidRDefault="00BB21DA">
      <w:pPr>
        <w:jc w:val="both"/>
        <w:rPr>
          <w:rFonts w:asciiTheme="minorHAnsi" w:hAnsiTheme="minorHAnsi" w:cstheme="minorHAnsi"/>
        </w:rPr>
      </w:pPr>
      <w:r>
        <w:rPr>
          <w:rFonts w:asciiTheme="minorHAnsi" w:hAnsiTheme="minorHAnsi" w:cstheme="minorHAnsi"/>
        </w:rPr>
        <w:t xml:space="preserve">The research </w:t>
      </w:r>
      <w:r w:rsidR="00B05008">
        <w:rPr>
          <w:rFonts w:asciiTheme="minorHAnsi" w:hAnsiTheme="minorHAnsi" w:cstheme="minorHAnsi"/>
        </w:rPr>
        <w:t>was commissioned to explore</w:t>
      </w:r>
      <w:r>
        <w:rPr>
          <w:rFonts w:asciiTheme="minorHAnsi" w:hAnsiTheme="minorHAnsi" w:cstheme="minorHAnsi"/>
        </w:rPr>
        <w:t xml:space="preserve"> the key determinants and drivers of participation in arts, </w:t>
      </w:r>
      <w:r w:rsidR="00583023">
        <w:rPr>
          <w:rFonts w:asciiTheme="minorHAnsi" w:hAnsiTheme="minorHAnsi" w:cstheme="minorHAnsi"/>
        </w:rPr>
        <w:t xml:space="preserve">sport, </w:t>
      </w:r>
      <w:r>
        <w:rPr>
          <w:rFonts w:asciiTheme="minorHAnsi" w:hAnsiTheme="minorHAnsi" w:cstheme="minorHAnsi"/>
        </w:rPr>
        <w:t xml:space="preserve">heritage, </w:t>
      </w:r>
      <w:r w:rsidR="00583023">
        <w:rPr>
          <w:rFonts w:asciiTheme="minorHAnsi" w:hAnsiTheme="minorHAnsi" w:cstheme="minorHAnsi"/>
        </w:rPr>
        <w:t>museums and libraries</w:t>
      </w:r>
      <w:r>
        <w:rPr>
          <w:rFonts w:asciiTheme="minorHAnsi" w:hAnsiTheme="minorHAnsi" w:cstheme="minorHAnsi"/>
        </w:rPr>
        <w:t xml:space="preserve"> among children aged 5-15 in England.</w:t>
      </w:r>
      <w:r w:rsidR="00B05008">
        <w:rPr>
          <w:rFonts w:asciiTheme="minorHAnsi" w:hAnsiTheme="minorHAnsi" w:cstheme="minorHAnsi"/>
        </w:rPr>
        <w:t xml:space="preserve">  </w:t>
      </w:r>
      <w:r w:rsidR="0053023E">
        <w:rPr>
          <w:rFonts w:asciiTheme="minorHAnsi" w:hAnsiTheme="minorHAnsi" w:cstheme="minorHAnsi"/>
        </w:rPr>
        <w:t xml:space="preserve">The research objectives </w:t>
      </w:r>
      <w:r w:rsidR="007D004E">
        <w:rPr>
          <w:rFonts w:asciiTheme="minorHAnsi" w:hAnsiTheme="minorHAnsi" w:cstheme="minorHAnsi"/>
        </w:rPr>
        <w:t>are listed below.</w:t>
      </w:r>
    </w:p>
    <w:p w:rsidR="00862635" w:rsidRDefault="002D5F5D">
      <w:pPr>
        <w:pStyle w:val="ListParagraph"/>
        <w:numPr>
          <w:ilvl w:val="0"/>
          <w:numId w:val="13"/>
        </w:numPr>
        <w:rPr>
          <w:rFonts w:asciiTheme="minorHAnsi" w:hAnsiTheme="minorHAnsi" w:cstheme="minorHAnsi"/>
        </w:rPr>
      </w:pPr>
      <w:r w:rsidRPr="002D5F5D">
        <w:rPr>
          <w:rFonts w:asciiTheme="minorHAnsi" w:hAnsiTheme="minorHAnsi" w:cstheme="minorHAnsi"/>
        </w:rPr>
        <w:t>To explore which demographic, socio-economic, attitudinal and behavioural factors are most strongly associated with child (aged 5-15) participation in arts, sport, heritage, museums and libraries</w:t>
      </w:r>
      <w:r w:rsidR="00070ED8">
        <w:rPr>
          <w:rFonts w:asciiTheme="minorHAnsi" w:hAnsiTheme="minorHAnsi" w:cstheme="minorHAnsi"/>
        </w:rPr>
        <w:t>.</w:t>
      </w:r>
    </w:p>
    <w:p w:rsidR="00862635" w:rsidRDefault="002D5F5D">
      <w:pPr>
        <w:pStyle w:val="ListParagraph"/>
        <w:numPr>
          <w:ilvl w:val="0"/>
          <w:numId w:val="13"/>
        </w:numPr>
        <w:rPr>
          <w:rFonts w:asciiTheme="minorHAnsi" w:hAnsiTheme="minorHAnsi" w:cstheme="minorHAnsi"/>
        </w:rPr>
      </w:pPr>
      <w:r w:rsidRPr="002D5F5D">
        <w:rPr>
          <w:rFonts w:asciiTheme="minorHAnsi" w:hAnsiTheme="minorHAnsi" w:cstheme="minorHAnsi"/>
        </w:rPr>
        <w:t>To explore which set of factors are most strongly associated with outside of school participation in arts, sport, heritage, museums and libraries.</w:t>
      </w:r>
    </w:p>
    <w:p w:rsidR="00862635" w:rsidRDefault="002D5F5D">
      <w:pPr>
        <w:pStyle w:val="ListParagraph"/>
        <w:numPr>
          <w:ilvl w:val="0"/>
          <w:numId w:val="13"/>
        </w:numPr>
        <w:rPr>
          <w:rFonts w:asciiTheme="minorHAnsi" w:hAnsiTheme="minorHAnsi" w:cstheme="minorHAnsi"/>
        </w:rPr>
      </w:pPr>
      <w:r w:rsidRPr="002D5F5D">
        <w:rPr>
          <w:rFonts w:asciiTheme="minorHAnsi" w:hAnsiTheme="minorHAnsi" w:cstheme="minorHAnsi"/>
        </w:rPr>
        <w:t>To explore which set of factors are most strongly associated with inside school participation in arts, heritage, museums and libraries.</w:t>
      </w:r>
    </w:p>
    <w:p w:rsidR="00862635" w:rsidRDefault="002D5F5D">
      <w:pPr>
        <w:pStyle w:val="ListParagraph"/>
        <w:numPr>
          <w:ilvl w:val="0"/>
          <w:numId w:val="13"/>
        </w:numPr>
        <w:rPr>
          <w:rFonts w:asciiTheme="minorHAnsi" w:hAnsiTheme="minorHAnsi" w:cstheme="minorHAnsi"/>
        </w:rPr>
      </w:pPr>
      <w:r w:rsidRPr="002D5F5D">
        <w:rPr>
          <w:rFonts w:asciiTheme="minorHAnsi" w:hAnsiTheme="minorHAnsi" w:cstheme="minorHAnsi"/>
        </w:rPr>
        <w:t>Based on the findings of the exploratory data analysis, make policy recommendations about the targeting of key interventions and actions to remove barriers to child participation in arts, sport, heritage, museums and libraries.</w:t>
      </w:r>
    </w:p>
    <w:p w:rsidR="00862635" w:rsidRDefault="002D5F5D">
      <w:pPr>
        <w:pStyle w:val="ListParagraph"/>
        <w:numPr>
          <w:ilvl w:val="0"/>
          <w:numId w:val="13"/>
        </w:numPr>
        <w:rPr>
          <w:rFonts w:asciiTheme="minorHAnsi" w:hAnsiTheme="minorHAnsi" w:cstheme="minorHAnsi"/>
        </w:rPr>
      </w:pPr>
      <w:r w:rsidRPr="002D5F5D">
        <w:rPr>
          <w:rFonts w:asciiTheme="minorHAnsi" w:hAnsiTheme="minorHAnsi" w:cstheme="minorHAnsi"/>
        </w:rPr>
        <w:t xml:space="preserve">Based on the findings of the exploratory data analysis, make recommendations about future research priorities and methodologies for better understanding child participation in arts, sport, heritage, museums and libraries. </w:t>
      </w:r>
    </w:p>
    <w:p w:rsidR="00862635" w:rsidRDefault="00583023" w:rsidP="00AA46E3">
      <w:pPr>
        <w:jc w:val="both"/>
        <w:rPr>
          <w:rFonts w:asciiTheme="minorHAnsi" w:hAnsiTheme="minorHAnsi" w:cstheme="minorHAnsi"/>
        </w:rPr>
      </w:pPr>
      <w:r>
        <w:rPr>
          <w:rFonts w:asciiTheme="minorHAnsi" w:hAnsiTheme="minorHAnsi" w:cstheme="minorHAnsi"/>
        </w:rPr>
        <w:t xml:space="preserve">The </w:t>
      </w:r>
      <w:r w:rsidR="00492C17">
        <w:rPr>
          <w:rFonts w:asciiTheme="minorHAnsi" w:hAnsiTheme="minorHAnsi" w:cstheme="minorHAnsi"/>
        </w:rPr>
        <w:t>activities included in each sector were guided by the definition</w:t>
      </w:r>
      <w:r>
        <w:rPr>
          <w:rFonts w:asciiTheme="minorHAnsi" w:hAnsiTheme="minorHAnsi" w:cstheme="minorHAnsi"/>
        </w:rPr>
        <w:t xml:space="preserve"> of arts, sport, heritage, museums and libraries adopted in the </w:t>
      </w:r>
      <w:r w:rsidR="007D004E">
        <w:rPr>
          <w:rFonts w:asciiTheme="minorHAnsi" w:hAnsiTheme="minorHAnsi" w:cstheme="minorHAnsi"/>
        </w:rPr>
        <w:t xml:space="preserve">two Child </w:t>
      </w:r>
      <w:r>
        <w:rPr>
          <w:rFonts w:asciiTheme="minorHAnsi" w:hAnsiTheme="minorHAnsi" w:cstheme="minorHAnsi"/>
        </w:rPr>
        <w:t>Taking Part Survey</w:t>
      </w:r>
      <w:r w:rsidR="007D004E">
        <w:rPr>
          <w:rFonts w:asciiTheme="minorHAnsi" w:hAnsiTheme="minorHAnsi" w:cstheme="minorHAnsi"/>
        </w:rPr>
        <w:t>s</w:t>
      </w:r>
      <w:r>
        <w:rPr>
          <w:rFonts w:asciiTheme="minorHAnsi" w:hAnsiTheme="minorHAnsi" w:cstheme="minorHAnsi"/>
        </w:rPr>
        <w:t>.</w:t>
      </w:r>
    </w:p>
    <w:p w:rsidR="00715392" w:rsidRDefault="00715392" w:rsidP="00AD2C70">
      <w:pPr>
        <w:pStyle w:val="Heading3"/>
        <w:ind w:left="0"/>
      </w:pPr>
      <w:bookmarkStart w:id="19" w:name="_Toc392799323"/>
      <w:r>
        <w:t>1.</w:t>
      </w:r>
      <w:r w:rsidR="00831C9F">
        <w:t>2</w:t>
      </w:r>
      <w:r>
        <w:tab/>
        <w:t>The dataset</w:t>
      </w:r>
      <w:bookmarkEnd w:id="19"/>
    </w:p>
    <w:p w:rsidR="00B8259A" w:rsidRDefault="00715392" w:rsidP="00BD145F">
      <w:pPr>
        <w:jc w:val="both"/>
        <w:rPr>
          <w:rFonts w:asciiTheme="minorHAnsi" w:hAnsiTheme="minorHAnsi" w:cstheme="minorHAnsi"/>
        </w:rPr>
      </w:pPr>
      <w:r>
        <w:rPr>
          <w:rFonts w:asciiTheme="minorHAnsi" w:hAnsiTheme="minorHAnsi" w:cstheme="minorHAnsi"/>
        </w:rPr>
        <w:t>The datasets used for the analysis were the Child Taking Part Survey and the Taking Part Survey.  Data w</w:t>
      </w:r>
      <w:r w:rsidR="00416CC9">
        <w:rPr>
          <w:rFonts w:asciiTheme="minorHAnsi" w:hAnsiTheme="minorHAnsi" w:cstheme="minorHAnsi"/>
        </w:rPr>
        <w:t>ere</w:t>
      </w:r>
      <w:r>
        <w:rPr>
          <w:rFonts w:asciiTheme="minorHAnsi" w:hAnsiTheme="minorHAnsi" w:cstheme="minorHAnsi"/>
        </w:rPr>
        <w:t xml:space="preserve"> used from </w:t>
      </w:r>
      <w:r w:rsidRPr="0092011F">
        <w:rPr>
          <w:rFonts w:asciiTheme="minorHAnsi" w:hAnsiTheme="minorHAnsi" w:cstheme="minorHAnsi"/>
        </w:rPr>
        <w:t>2011</w:t>
      </w:r>
      <w:r>
        <w:rPr>
          <w:rFonts w:asciiTheme="minorHAnsi" w:hAnsiTheme="minorHAnsi" w:cstheme="minorHAnsi"/>
        </w:rPr>
        <w:t xml:space="preserve">/12 and 2012/13.  </w:t>
      </w:r>
      <w:r w:rsidR="00C23674">
        <w:rPr>
          <w:rFonts w:asciiTheme="minorHAnsi" w:hAnsiTheme="minorHAnsi" w:cstheme="minorHAnsi"/>
        </w:rPr>
        <w:t xml:space="preserve">For the purposes of this study, the Child Taking Part Survey was </w:t>
      </w:r>
      <w:r w:rsidR="007D004E">
        <w:rPr>
          <w:rFonts w:asciiTheme="minorHAnsi" w:hAnsiTheme="minorHAnsi" w:cstheme="minorHAnsi"/>
        </w:rPr>
        <w:t>combined</w:t>
      </w:r>
      <w:r w:rsidR="00C23674">
        <w:rPr>
          <w:rFonts w:asciiTheme="minorHAnsi" w:hAnsiTheme="minorHAnsi" w:cstheme="minorHAnsi"/>
        </w:rPr>
        <w:t xml:space="preserve"> into a single dataset with the associated part of the Taking Part Survey via a unique identifier.  </w:t>
      </w:r>
      <w:r w:rsidR="00B8259A">
        <w:rPr>
          <w:rFonts w:asciiTheme="minorHAnsi" w:hAnsiTheme="minorHAnsi" w:cstheme="minorHAnsi"/>
        </w:rPr>
        <w:t xml:space="preserve">A major benefit of the </w:t>
      </w:r>
      <w:r w:rsidR="0040082B">
        <w:rPr>
          <w:rFonts w:asciiTheme="minorHAnsi" w:hAnsiTheme="minorHAnsi" w:cstheme="minorHAnsi"/>
        </w:rPr>
        <w:t>combined</w:t>
      </w:r>
      <w:r w:rsidR="00B8259A">
        <w:rPr>
          <w:rFonts w:asciiTheme="minorHAnsi" w:hAnsiTheme="minorHAnsi" w:cstheme="minorHAnsi"/>
        </w:rPr>
        <w:t xml:space="preserve"> dataset </w:t>
      </w:r>
      <w:r w:rsidR="0040082B">
        <w:rPr>
          <w:rFonts w:asciiTheme="minorHAnsi" w:hAnsiTheme="minorHAnsi" w:cstheme="minorHAnsi"/>
        </w:rPr>
        <w:t>was</w:t>
      </w:r>
      <w:r w:rsidR="00B8259A">
        <w:rPr>
          <w:rFonts w:asciiTheme="minorHAnsi" w:hAnsiTheme="minorHAnsi" w:cstheme="minorHAnsi"/>
        </w:rPr>
        <w:t xml:space="preserve"> that it en</w:t>
      </w:r>
      <w:r w:rsidR="00C23674">
        <w:rPr>
          <w:rFonts w:asciiTheme="minorHAnsi" w:hAnsiTheme="minorHAnsi" w:cstheme="minorHAnsi"/>
        </w:rPr>
        <w:t xml:space="preserve">abled analysis of child participation </w:t>
      </w:r>
      <w:r w:rsidR="0040082B">
        <w:rPr>
          <w:rFonts w:asciiTheme="minorHAnsi" w:hAnsiTheme="minorHAnsi" w:cstheme="minorHAnsi"/>
        </w:rPr>
        <w:t xml:space="preserve">in sport and culture to be explored alongside </w:t>
      </w:r>
      <w:r w:rsidR="009D4C04">
        <w:rPr>
          <w:rFonts w:asciiTheme="minorHAnsi" w:hAnsiTheme="minorHAnsi" w:cstheme="minorHAnsi"/>
        </w:rPr>
        <w:t xml:space="preserve">the current behaviours of adults in the same household, and the behaviours of these adults </w:t>
      </w:r>
      <w:r w:rsidR="0040082B">
        <w:rPr>
          <w:rFonts w:asciiTheme="minorHAnsi" w:hAnsiTheme="minorHAnsi" w:cstheme="minorHAnsi"/>
        </w:rPr>
        <w:t>when they were children</w:t>
      </w:r>
      <w:r w:rsidR="009D4C04">
        <w:rPr>
          <w:rFonts w:asciiTheme="minorHAnsi" w:hAnsiTheme="minorHAnsi" w:cstheme="minorHAnsi"/>
        </w:rPr>
        <w:t xml:space="preserve">.  </w:t>
      </w:r>
      <w:r w:rsidR="00C23674">
        <w:rPr>
          <w:rFonts w:asciiTheme="minorHAnsi" w:hAnsiTheme="minorHAnsi" w:cstheme="minorHAnsi"/>
        </w:rPr>
        <w:t xml:space="preserve">The final sample size of the database was 2927.  </w:t>
      </w:r>
    </w:p>
    <w:p w:rsidR="00862635" w:rsidRDefault="002D5F5D" w:rsidP="00AD2C70">
      <w:pPr>
        <w:pStyle w:val="Heading3"/>
        <w:ind w:left="0"/>
      </w:pPr>
      <w:bookmarkStart w:id="20" w:name="_Toc392799324"/>
      <w:r w:rsidRPr="002D5F5D">
        <w:lastRenderedPageBreak/>
        <w:t>1.</w:t>
      </w:r>
      <w:r w:rsidR="00BD145F">
        <w:t>3</w:t>
      </w:r>
      <w:r w:rsidRPr="002D5F5D">
        <w:tab/>
      </w:r>
      <w:r w:rsidR="000E6BE1">
        <w:t>Dependent v</w:t>
      </w:r>
      <w:r w:rsidR="00492C17">
        <w:t>ariable definition</w:t>
      </w:r>
      <w:bookmarkEnd w:id="20"/>
    </w:p>
    <w:p w:rsidR="00F35AC2" w:rsidRDefault="0053023E" w:rsidP="0053023E">
      <w:pPr>
        <w:jc w:val="both"/>
        <w:rPr>
          <w:rFonts w:asciiTheme="minorHAnsi" w:hAnsiTheme="minorHAnsi" w:cstheme="minorHAnsi"/>
        </w:rPr>
      </w:pPr>
      <w:r>
        <w:rPr>
          <w:rFonts w:asciiTheme="minorHAnsi" w:hAnsiTheme="minorHAnsi" w:cstheme="minorHAnsi"/>
        </w:rPr>
        <w:t>The analysis of child participation was divided into two age categories: 5-10 and 11-15</w:t>
      </w:r>
      <w:r w:rsidR="0040082B">
        <w:rPr>
          <w:rFonts w:asciiTheme="minorHAnsi" w:hAnsiTheme="minorHAnsi" w:cstheme="minorHAnsi"/>
        </w:rPr>
        <w:t>;</w:t>
      </w:r>
      <w:r>
        <w:rPr>
          <w:rFonts w:asciiTheme="minorHAnsi" w:hAnsiTheme="minorHAnsi" w:cstheme="minorHAnsi"/>
        </w:rPr>
        <w:t xml:space="preserve"> and for the older age-group, behaviour inside and outside school was </w:t>
      </w:r>
      <w:r w:rsidR="0040082B">
        <w:rPr>
          <w:rFonts w:asciiTheme="minorHAnsi" w:hAnsiTheme="minorHAnsi" w:cstheme="minorHAnsi"/>
        </w:rPr>
        <w:t xml:space="preserve">also </w:t>
      </w:r>
      <w:r>
        <w:rPr>
          <w:rFonts w:asciiTheme="minorHAnsi" w:hAnsiTheme="minorHAnsi" w:cstheme="minorHAnsi"/>
        </w:rPr>
        <w:t xml:space="preserve">analysed.  In total 18 </w:t>
      </w:r>
      <w:r w:rsidR="0040082B">
        <w:rPr>
          <w:rFonts w:asciiTheme="minorHAnsi" w:hAnsiTheme="minorHAnsi" w:cstheme="minorHAnsi"/>
        </w:rPr>
        <w:t xml:space="preserve">measures of participation (the </w:t>
      </w:r>
      <w:r>
        <w:rPr>
          <w:rFonts w:asciiTheme="minorHAnsi" w:hAnsiTheme="minorHAnsi" w:cstheme="minorHAnsi"/>
        </w:rPr>
        <w:t>dependent variables</w:t>
      </w:r>
      <w:r w:rsidR="0040082B">
        <w:rPr>
          <w:rFonts w:asciiTheme="minorHAnsi" w:hAnsiTheme="minorHAnsi" w:cstheme="minorHAnsi"/>
        </w:rPr>
        <w:t>)</w:t>
      </w:r>
      <w:r>
        <w:rPr>
          <w:rFonts w:asciiTheme="minorHAnsi" w:hAnsiTheme="minorHAnsi" w:cstheme="minorHAnsi"/>
        </w:rPr>
        <w:t xml:space="preserve"> were </w:t>
      </w:r>
      <w:r w:rsidR="00AC6F0C">
        <w:rPr>
          <w:rFonts w:asciiTheme="minorHAnsi" w:hAnsiTheme="minorHAnsi" w:cstheme="minorHAnsi"/>
        </w:rPr>
        <w:t xml:space="preserve">derived </w:t>
      </w:r>
      <w:r w:rsidR="0040082B">
        <w:rPr>
          <w:rFonts w:asciiTheme="minorHAnsi" w:hAnsiTheme="minorHAnsi" w:cstheme="minorHAnsi"/>
        </w:rPr>
        <w:t xml:space="preserve">across the five cultural sectors </w:t>
      </w:r>
      <w:r w:rsidR="00AC6F0C">
        <w:rPr>
          <w:rFonts w:asciiTheme="minorHAnsi" w:hAnsiTheme="minorHAnsi" w:cstheme="minorHAnsi"/>
        </w:rPr>
        <w:t xml:space="preserve">in partnership with the CASE team and </w:t>
      </w:r>
      <w:r w:rsidR="0040082B">
        <w:rPr>
          <w:rFonts w:asciiTheme="minorHAnsi" w:hAnsiTheme="minorHAnsi" w:cstheme="minorHAnsi"/>
        </w:rPr>
        <w:t>formed the basis of</w:t>
      </w:r>
      <w:r w:rsidR="00AC6F0C">
        <w:rPr>
          <w:rFonts w:asciiTheme="minorHAnsi" w:hAnsiTheme="minorHAnsi" w:cstheme="minorHAnsi"/>
        </w:rPr>
        <w:t xml:space="preserve"> </w:t>
      </w:r>
      <w:r w:rsidR="0040082B">
        <w:rPr>
          <w:rFonts w:asciiTheme="minorHAnsi" w:hAnsiTheme="minorHAnsi" w:cstheme="minorHAnsi"/>
        </w:rPr>
        <w:t xml:space="preserve">the </w:t>
      </w:r>
      <w:r>
        <w:rPr>
          <w:rFonts w:asciiTheme="minorHAnsi" w:hAnsiTheme="minorHAnsi" w:cstheme="minorHAnsi"/>
        </w:rPr>
        <w:t>analys</w:t>
      </w:r>
      <w:r w:rsidR="0040082B">
        <w:rPr>
          <w:rFonts w:asciiTheme="minorHAnsi" w:hAnsiTheme="minorHAnsi" w:cstheme="minorHAnsi"/>
        </w:rPr>
        <w:t>is</w:t>
      </w:r>
      <w:r>
        <w:rPr>
          <w:rFonts w:asciiTheme="minorHAnsi" w:hAnsiTheme="minorHAnsi" w:cstheme="minorHAnsi"/>
        </w:rPr>
        <w:t xml:space="preserve">.  </w:t>
      </w:r>
      <w:r w:rsidR="00AC6F0C">
        <w:rPr>
          <w:rFonts w:asciiTheme="minorHAnsi" w:hAnsiTheme="minorHAnsi" w:cstheme="minorHAnsi"/>
        </w:rPr>
        <w:t xml:space="preserve">A list of the </w:t>
      </w:r>
      <w:r w:rsidR="0040082B">
        <w:rPr>
          <w:rFonts w:asciiTheme="minorHAnsi" w:hAnsiTheme="minorHAnsi" w:cstheme="minorHAnsi"/>
        </w:rPr>
        <w:t xml:space="preserve">eighteen participation </w:t>
      </w:r>
      <w:r w:rsidR="00AC6F0C">
        <w:rPr>
          <w:rFonts w:asciiTheme="minorHAnsi" w:hAnsiTheme="minorHAnsi" w:cstheme="minorHAnsi"/>
        </w:rPr>
        <w:t>variables and their definitions is</w:t>
      </w:r>
      <w:r w:rsidR="002866D7">
        <w:rPr>
          <w:rFonts w:asciiTheme="minorHAnsi" w:hAnsiTheme="minorHAnsi" w:cstheme="minorHAnsi"/>
        </w:rPr>
        <w:t xml:space="preserve"> </w:t>
      </w:r>
      <w:r w:rsidR="00AC6F0C">
        <w:rPr>
          <w:rFonts w:asciiTheme="minorHAnsi" w:hAnsiTheme="minorHAnsi" w:cstheme="minorHAnsi"/>
        </w:rPr>
        <w:t>presented</w:t>
      </w:r>
      <w:r>
        <w:rPr>
          <w:rFonts w:asciiTheme="minorHAnsi" w:hAnsiTheme="minorHAnsi" w:cstheme="minorHAnsi"/>
        </w:rPr>
        <w:t xml:space="preserve"> in Table 1</w:t>
      </w:r>
      <w:r w:rsidR="00AC6F0C">
        <w:rPr>
          <w:rFonts w:asciiTheme="minorHAnsi" w:hAnsiTheme="minorHAnsi" w:cstheme="minorHAnsi"/>
        </w:rPr>
        <w:t>.</w:t>
      </w:r>
      <w:r w:rsidR="00F35AC2">
        <w:rPr>
          <w:rFonts w:asciiTheme="minorHAnsi" w:hAnsiTheme="minorHAnsi" w:cstheme="minorHAnsi"/>
        </w:rPr>
        <w:t xml:space="preserve">  </w:t>
      </w:r>
    </w:p>
    <w:p w:rsidR="0053023E" w:rsidRDefault="00F35AC2" w:rsidP="0053023E">
      <w:pPr>
        <w:jc w:val="both"/>
        <w:rPr>
          <w:rFonts w:asciiTheme="minorHAnsi" w:hAnsiTheme="minorHAnsi" w:cstheme="minorHAnsi"/>
        </w:rPr>
      </w:pPr>
      <w:r>
        <w:rPr>
          <w:rFonts w:asciiTheme="minorHAnsi" w:hAnsiTheme="minorHAnsi" w:cstheme="minorHAnsi"/>
        </w:rPr>
        <w:t>Annex 1 provides definitions of the activities included in the analysis.</w:t>
      </w:r>
    </w:p>
    <w:p w:rsidR="00BD145F" w:rsidRPr="00BD145F" w:rsidRDefault="00BD145F" w:rsidP="00BD145F">
      <w:pPr>
        <w:pStyle w:val="Heading3"/>
        <w:ind w:left="0"/>
      </w:pPr>
      <w:bookmarkStart w:id="21" w:name="_Toc392799325"/>
      <w:r>
        <w:t>1.4</w:t>
      </w:r>
      <w:r>
        <w:tab/>
        <w:t>Methodology</w:t>
      </w:r>
      <w:bookmarkEnd w:id="21"/>
    </w:p>
    <w:p w:rsidR="00BD145F" w:rsidRDefault="00BD145F" w:rsidP="00BD145F">
      <w:pPr>
        <w:jc w:val="both"/>
        <w:rPr>
          <w:rFonts w:asciiTheme="minorHAnsi" w:hAnsiTheme="minorHAnsi" w:cstheme="minorHAnsi"/>
          <w:iCs/>
        </w:rPr>
      </w:pPr>
      <w:r>
        <w:rPr>
          <w:rFonts w:asciiTheme="minorHAnsi" w:hAnsiTheme="minorHAnsi" w:cstheme="minorHAnsi"/>
          <w:iCs/>
        </w:rPr>
        <w:t xml:space="preserve">The methodology for the research is illustrated in Figure 1.  </w:t>
      </w:r>
    </w:p>
    <w:p w:rsidR="00BD145F" w:rsidRDefault="00BD145F" w:rsidP="00BD145F">
      <w:pPr>
        <w:jc w:val="both"/>
        <w:rPr>
          <w:rFonts w:asciiTheme="minorHAnsi" w:hAnsiTheme="minorHAnsi" w:cstheme="minorHAnsi"/>
          <w:iCs/>
        </w:rPr>
      </w:pPr>
    </w:p>
    <w:p w:rsidR="00BD145F" w:rsidRDefault="00BD145F" w:rsidP="00BD145F">
      <w:pPr>
        <w:rPr>
          <w:rFonts w:asciiTheme="minorHAnsi" w:hAnsiTheme="minorHAnsi" w:cstheme="minorHAnsi"/>
          <w:iCs/>
        </w:rPr>
      </w:pPr>
      <w:r>
        <w:rPr>
          <w:rFonts w:asciiTheme="minorHAnsi" w:hAnsiTheme="minorHAnsi" w:cstheme="minorHAnsi"/>
          <w:iCs/>
        </w:rPr>
        <w:t>Figure 1: Research Methodology</w:t>
      </w:r>
    </w:p>
    <w:p w:rsidR="00BD145F" w:rsidRDefault="00BD145F" w:rsidP="00BD145F">
      <w:pPr>
        <w:jc w:val="both"/>
        <w:rPr>
          <w:rFonts w:asciiTheme="minorHAnsi" w:hAnsiTheme="minorHAnsi" w:cstheme="minorHAnsi"/>
          <w:iCs/>
        </w:rPr>
      </w:pPr>
      <w:r>
        <w:rPr>
          <w:rFonts w:asciiTheme="minorHAnsi" w:hAnsiTheme="minorHAnsi" w:cstheme="minorHAnsi"/>
          <w:iCs/>
          <w:noProof/>
          <w:lang w:eastAsia="en-GB"/>
        </w:rPr>
        <w:drawing>
          <wp:inline distT="0" distB="0" distL="0" distR="0">
            <wp:extent cx="5788325" cy="3476446"/>
            <wp:effectExtent l="0" t="0" r="0" b="10160"/>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D145F" w:rsidRDefault="00F76758" w:rsidP="00BD145F">
      <w:pPr>
        <w:jc w:val="both"/>
        <w:rPr>
          <w:rFonts w:asciiTheme="minorHAnsi" w:hAnsiTheme="minorHAnsi" w:cstheme="minorHAnsi"/>
          <w:iCs/>
        </w:rPr>
      </w:pPr>
      <w:r>
        <w:rPr>
          <w:rFonts w:asciiTheme="minorHAnsi" w:hAnsiTheme="minorHAnsi" w:cstheme="minorHAnsi"/>
          <w:iCs/>
        </w:rPr>
        <w:t>Following an inception meeting held on 7</w:t>
      </w:r>
      <w:r w:rsidRPr="007E7F6C">
        <w:rPr>
          <w:rFonts w:asciiTheme="minorHAnsi" w:hAnsiTheme="minorHAnsi" w:cstheme="minorHAnsi"/>
          <w:iCs/>
          <w:vertAlign w:val="superscript"/>
        </w:rPr>
        <w:t>th</w:t>
      </w:r>
      <w:r>
        <w:rPr>
          <w:rFonts w:asciiTheme="minorHAnsi" w:hAnsiTheme="minorHAnsi" w:cstheme="minorHAnsi"/>
          <w:iCs/>
        </w:rPr>
        <w:t xml:space="preserve"> March 2014 a list of eighteen dependent variables (DVs) was derived: five for arts; four for sport; and three each for heritage, museums and libraries</w:t>
      </w:r>
      <w:r w:rsidR="004F7267">
        <w:rPr>
          <w:rFonts w:asciiTheme="minorHAnsi" w:hAnsiTheme="minorHAnsi" w:cstheme="minorHAnsi"/>
          <w:iCs/>
        </w:rPr>
        <w:t xml:space="preserve"> as shown in Table 1</w:t>
      </w:r>
      <w:r>
        <w:rPr>
          <w:rFonts w:asciiTheme="minorHAnsi" w:hAnsiTheme="minorHAnsi" w:cstheme="minorHAnsi"/>
          <w:iCs/>
        </w:rPr>
        <w:t>.</w:t>
      </w:r>
    </w:p>
    <w:p w:rsidR="00BD145F" w:rsidRDefault="004F7267" w:rsidP="006504F3">
      <w:pPr>
        <w:jc w:val="both"/>
        <w:rPr>
          <w:rFonts w:asciiTheme="minorHAnsi" w:hAnsiTheme="minorHAnsi" w:cstheme="minorHAnsi"/>
          <w:iCs/>
        </w:rPr>
      </w:pPr>
      <w:r>
        <w:rPr>
          <w:rFonts w:asciiTheme="minorHAnsi" w:hAnsiTheme="minorHAnsi" w:cstheme="minorHAnsi"/>
          <w:iCs/>
        </w:rPr>
        <w:t>As an i</w:t>
      </w:r>
      <w:r w:rsidR="00BD145F">
        <w:rPr>
          <w:rFonts w:asciiTheme="minorHAnsi" w:hAnsiTheme="minorHAnsi" w:cstheme="minorHAnsi"/>
          <w:iCs/>
        </w:rPr>
        <w:t xml:space="preserve">nitial </w:t>
      </w:r>
      <w:r>
        <w:rPr>
          <w:rFonts w:asciiTheme="minorHAnsi" w:hAnsiTheme="minorHAnsi" w:cstheme="minorHAnsi"/>
          <w:iCs/>
        </w:rPr>
        <w:t xml:space="preserve">test of the relationships between the eighteen dependent variables and the other variables in the data set that might affect them (independent variables), simple </w:t>
      </w:r>
      <w:r w:rsidR="008E0414">
        <w:rPr>
          <w:rFonts w:asciiTheme="minorHAnsi" w:hAnsiTheme="minorHAnsi" w:cstheme="minorHAnsi"/>
          <w:iCs/>
        </w:rPr>
        <w:t>correlation</w:t>
      </w:r>
      <w:r>
        <w:rPr>
          <w:rFonts w:asciiTheme="minorHAnsi" w:hAnsiTheme="minorHAnsi" w:cstheme="minorHAnsi"/>
          <w:iCs/>
        </w:rPr>
        <w:t xml:space="preserve"> (</w:t>
      </w:r>
      <w:r w:rsidR="00BD145F">
        <w:rPr>
          <w:rFonts w:asciiTheme="minorHAnsi" w:hAnsiTheme="minorHAnsi" w:cstheme="minorHAnsi"/>
          <w:iCs/>
        </w:rPr>
        <w:t>bivariate</w:t>
      </w:r>
      <w:r w:rsidR="008E0414">
        <w:rPr>
          <w:rFonts w:asciiTheme="minorHAnsi" w:hAnsiTheme="minorHAnsi" w:cstheme="minorHAnsi"/>
          <w:iCs/>
        </w:rPr>
        <w:t>)</w:t>
      </w:r>
      <w:r w:rsidR="00BD145F">
        <w:rPr>
          <w:rFonts w:asciiTheme="minorHAnsi" w:hAnsiTheme="minorHAnsi" w:cstheme="minorHAnsi"/>
          <w:iCs/>
        </w:rPr>
        <w:t xml:space="preserve"> analysis</w:t>
      </w:r>
      <w:r>
        <w:rPr>
          <w:rFonts w:asciiTheme="minorHAnsi" w:hAnsiTheme="minorHAnsi" w:cstheme="minorHAnsi"/>
          <w:iCs/>
        </w:rPr>
        <w:t xml:space="preserve"> was carried out.</w:t>
      </w:r>
      <w:r w:rsidR="008E0414">
        <w:rPr>
          <w:rFonts w:asciiTheme="minorHAnsi" w:hAnsiTheme="minorHAnsi" w:cstheme="minorHAnsi"/>
          <w:iCs/>
        </w:rPr>
        <w:t xml:space="preserve">  Bivariate analysis is a measure</w:t>
      </w:r>
      <w:r w:rsidR="00BD145F">
        <w:rPr>
          <w:rFonts w:asciiTheme="minorHAnsi" w:hAnsiTheme="minorHAnsi" w:cstheme="minorHAnsi"/>
          <w:iCs/>
        </w:rPr>
        <w:t xml:space="preserve"> of </w:t>
      </w:r>
      <w:r w:rsidR="006504F3">
        <w:rPr>
          <w:rFonts w:asciiTheme="minorHAnsi" w:hAnsiTheme="minorHAnsi" w:cstheme="minorHAnsi"/>
          <w:iCs/>
        </w:rPr>
        <w:t>how much a</w:t>
      </w:r>
      <w:r w:rsidR="008E0414">
        <w:rPr>
          <w:rFonts w:asciiTheme="minorHAnsi" w:hAnsiTheme="minorHAnsi" w:cstheme="minorHAnsi"/>
          <w:iCs/>
        </w:rPr>
        <w:t xml:space="preserve"> </w:t>
      </w:r>
      <w:r w:rsidR="006504F3">
        <w:rPr>
          <w:rFonts w:asciiTheme="minorHAnsi" w:hAnsiTheme="minorHAnsi" w:cstheme="minorHAnsi"/>
          <w:iCs/>
        </w:rPr>
        <w:t>dependent variable and an</w:t>
      </w:r>
      <w:r w:rsidR="008E0414">
        <w:rPr>
          <w:rFonts w:asciiTheme="minorHAnsi" w:hAnsiTheme="minorHAnsi" w:cstheme="minorHAnsi"/>
          <w:iCs/>
        </w:rPr>
        <w:t xml:space="preserve"> independent variable are related to each other.  As an example</w:t>
      </w:r>
      <w:r w:rsidR="006504F3">
        <w:rPr>
          <w:rFonts w:asciiTheme="minorHAnsi" w:hAnsiTheme="minorHAnsi" w:cstheme="minorHAnsi"/>
          <w:iCs/>
        </w:rPr>
        <w:t>,</w:t>
      </w:r>
      <w:r w:rsidR="008E0414">
        <w:rPr>
          <w:rFonts w:asciiTheme="minorHAnsi" w:hAnsiTheme="minorHAnsi" w:cstheme="minorHAnsi"/>
          <w:iCs/>
        </w:rPr>
        <w:t xml:space="preserve"> we find that the sport independent variables are positively associated</w:t>
      </w:r>
      <w:r w:rsidR="006504F3">
        <w:rPr>
          <w:rFonts w:asciiTheme="minorHAnsi" w:hAnsiTheme="minorHAnsi" w:cstheme="minorHAnsi"/>
          <w:iCs/>
        </w:rPr>
        <w:t xml:space="preserve"> with above average swimming ability.  In other words, above average swimming ability is a predictor of participation in sport.  </w:t>
      </w:r>
      <w:r w:rsidR="006504F3">
        <w:rPr>
          <w:rFonts w:asciiTheme="minorHAnsi" w:hAnsiTheme="minorHAnsi" w:cstheme="minorHAnsi"/>
          <w:iCs/>
        </w:rPr>
        <w:lastRenderedPageBreak/>
        <w:t xml:space="preserve">The purpose of the bivariate analysis was </w:t>
      </w:r>
      <w:r w:rsidR="00BD145F">
        <w:rPr>
          <w:rFonts w:asciiTheme="minorHAnsi" w:hAnsiTheme="minorHAnsi" w:cstheme="minorHAnsi"/>
          <w:iCs/>
        </w:rPr>
        <w:t xml:space="preserve">to identify the likely predictor (independent) variables to include in the </w:t>
      </w:r>
      <w:r w:rsidR="006504F3">
        <w:rPr>
          <w:rFonts w:asciiTheme="minorHAnsi" w:hAnsiTheme="minorHAnsi" w:cstheme="minorHAnsi"/>
          <w:iCs/>
        </w:rPr>
        <w:t xml:space="preserve">more complex </w:t>
      </w:r>
      <w:r w:rsidR="00BD145F">
        <w:rPr>
          <w:rFonts w:asciiTheme="minorHAnsi" w:hAnsiTheme="minorHAnsi" w:cstheme="minorHAnsi"/>
          <w:iCs/>
        </w:rPr>
        <w:t xml:space="preserve">multivariate analysis.  </w:t>
      </w:r>
      <w:r w:rsidR="00505373">
        <w:rPr>
          <w:rFonts w:asciiTheme="minorHAnsi" w:hAnsiTheme="minorHAnsi" w:cstheme="minorHAnsi"/>
          <w:iCs/>
        </w:rPr>
        <w:t xml:space="preserve">In real life, participation in sport and culture is </w:t>
      </w:r>
      <w:r w:rsidR="00B67742">
        <w:rPr>
          <w:rFonts w:asciiTheme="minorHAnsi" w:hAnsiTheme="minorHAnsi" w:cstheme="minorHAnsi"/>
          <w:iCs/>
        </w:rPr>
        <w:t>un</w:t>
      </w:r>
      <w:r w:rsidR="00505373">
        <w:rPr>
          <w:rFonts w:asciiTheme="minorHAnsi" w:hAnsiTheme="minorHAnsi" w:cstheme="minorHAnsi"/>
          <w:iCs/>
        </w:rPr>
        <w:t>likely to be the result of the in</w:t>
      </w:r>
      <w:r w:rsidR="00B67742">
        <w:rPr>
          <w:rFonts w:asciiTheme="minorHAnsi" w:hAnsiTheme="minorHAnsi" w:cstheme="minorHAnsi"/>
          <w:iCs/>
        </w:rPr>
        <w:t xml:space="preserve">fluence of </w:t>
      </w:r>
      <w:r w:rsidR="00505373">
        <w:rPr>
          <w:rFonts w:asciiTheme="minorHAnsi" w:hAnsiTheme="minorHAnsi" w:cstheme="minorHAnsi"/>
          <w:iCs/>
        </w:rPr>
        <w:t>one factor.  Sports particip</w:t>
      </w:r>
      <w:r w:rsidR="002B3730">
        <w:rPr>
          <w:rFonts w:asciiTheme="minorHAnsi" w:hAnsiTheme="minorHAnsi" w:cstheme="minorHAnsi"/>
          <w:iCs/>
        </w:rPr>
        <w:t xml:space="preserve">ation for example is not </w:t>
      </w:r>
      <w:r w:rsidR="00505373">
        <w:rPr>
          <w:rFonts w:asciiTheme="minorHAnsi" w:hAnsiTheme="minorHAnsi" w:cstheme="minorHAnsi"/>
          <w:iCs/>
        </w:rPr>
        <w:t xml:space="preserve">driven </w:t>
      </w:r>
      <w:r w:rsidR="002B3730">
        <w:rPr>
          <w:rFonts w:asciiTheme="minorHAnsi" w:hAnsiTheme="minorHAnsi" w:cstheme="minorHAnsi"/>
          <w:iCs/>
        </w:rPr>
        <w:t xml:space="preserve">solely </w:t>
      </w:r>
      <w:r w:rsidR="00505373">
        <w:rPr>
          <w:rFonts w:asciiTheme="minorHAnsi" w:hAnsiTheme="minorHAnsi" w:cstheme="minorHAnsi"/>
          <w:iCs/>
        </w:rPr>
        <w:t>by above average swimming ability</w:t>
      </w:r>
      <w:r w:rsidR="002B3730">
        <w:rPr>
          <w:rFonts w:asciiTheme="minorHAnsi" w:hAnsiTheme="minorHAnsi" w:cstheme="minorHAnsi"/>
          <w:iCs/>
        </w:rPr>
        <w:t xml:space="preserve"> and may also include influences such as gender, parental influence and so on</w:t>
      </w:r>
      <w:r w:rsidR="00505373">
        <w:rPr>
          <w:rFonts w:asciiTheme="minorHAnsi" w:hAnsiTheme="minorHAnsi" w:cstheme="minorHAnsi"/>
          <w:iCs/>
        </w:rPr>
        <w:t xml:space="preserve">.  Multivariate analysis enables us to examine the </w:t>
      </w:r>
      <w:r w:rsidR="002B3730">
        <w:rPr>
          <w:rFonts w:asciiTheme="minorHAnsi" w:hAnsiTheme="minorHAnsi" w:cstheme="minorHAnsi"/>
          <w:iCs/>
        </w:rPr>
        <w:t>simultaneous impact of numerous independent variables on a</w:t>
      </w:r>
      <w:r w:rsidR="00B67742">
        <w:rPr>
          <w:rFonts w:asciiTheme="minorHAnsi" w:hAnsiTheme="minorHAnsi" w:cstheme="minorHAnsi"/>
          <w:iCs/>
        </w:rPr>
        <w:t xml:space="preserve"> </w:t>
      </w:r>
      <w:r w:rsidR="00505373">
        <w:rPr>
          <w:rFonts w:asciiTheme="minorHAnsi" w:hAnsiTheme="minorHAnsi" w:cstheme="minorHAnsi"/>
          <w:iCs/>
        </w:rPr>
        <w:t xml:space="preserve">dependent variable.  </w:t>
      </w:r>
      <w:r w:rsidR="00BD145F">
        <w:rPr>
          <w:rFonts w:asciiTheme="minorHAnsi" w:hAnsiTheme="minorHAnsi" w:cstheme="minorHAnsi"/>
          <w:iCs/>
        </w:rPr>
        <w:t>Based on the findings</w:t>
      </w:r>
      <w:r w:rsidR="002B3730">
        <w:rPr>
          <w:rFonts w:asciiTheme="minorHAnsi" w:hAnsiTheme="minorHAnsi" w:cstheme="minorHAnsi"/>
          <w:iCs/>
        </w:rPr>
        <w:t xml:space="preserve"> from the bivariate analysis</w:t>
      </w:r>
      <w:r w:rsidR="00BD145F">
        <w:rPr>
          <w:rFonts w:asciiTheme="minorHAnsi" w:hAnsiTheme="minorHAnsi" w:cstheme="minorHAnsi"/>
          <w:iCs/>
        </w:rPr>
        <w:t xml:space="preserve">, two </w:t>
      </w:r>
      <w:r w:rsidR="002B3730">
        <w:rPr>
          <w:rFonts w:asciiTheme="minorHAnsi" w:hAnsiTheme="minorHAnsi" w:cstheme="minorHAnsi"/>
          <w:iCs/>
        </w:rPr>
        <w:t xml:space="preserve">more advanced </w:t>
      </w:r>
      <w:r w:rsidR="00BD145F">
        <w:rPr>
          <w:rFonts w:asciiTheme="minorHAnsi" w:hAnsiTheme="minorHAnsi" w:cstheme="minorHAnsi"/>
          <w:iCs/>
        </w:rPr>
        <w:t xml:space="preserve">statistical techniques were used to analyse the datasets: </w:t>
      </w:r>
    </w:p>
    <w:p w:rsidR="00BD145F" w:rsidRDefault="00BD145F" w:rsidP="00BD145F">
      <w:pPr>
        <w:pStyle w:val="ListParagraph"/>
        <w:numPr>
          <w:ilvl w:val="0"/>
          <w:numId w:val="15"/>
        </w:numPr>
        <w:jc w:val="both"/>
        <w:rPr>
          <w:rFonts w:asciiTheme="minorHAnsi" w:hAnsiTheme="minorHAnsi" w:cstheme="minorHAnsi"/>
          <w:iCs/>
        </w:rPr>
      </w:pPr>
      <w:r w:rsidRPr="002D5F5D">
        <w:rPr>
          <w:rFonts w:asciiTheme="minorHAnsi" w:hAnsiTheme="minorHAnsi" w:cstheme="minorHAnsi"/>
          <w:iCs/>
        </w:rPr>
        <w:t xml:space="preserve">Logistic </w:t>
      </w:r>
      <w:r w:rsidR="002B3730">
        <w:rPr>
          <w:rFonts w:asciiTheme="minorHAnsi" w:hAnsiTheme="minorHAnsi" w:cstheme="minorHAnsi"/>
          <w:iCs/>
        </w:rPr>
        <w:t>r</w:t>
      </w:r>
      <w:r w:rsidRPr="002D5F5D">
        <w:rPr>
          <w:rFonts w:asciiTheme="minorHAnsi" w:hAnsiTheme="minorHAnsi" w:cstheme="minorHAnsi"/>
          <w:iCs/>
        </w:rPr>
        <w:t>egression</w:t>
      </w:r>
      <w:r w:rsidR="00B67742">
        <w:rPr>
          <w:rStyle w:val="FootnoteReference"/>
          <w:rFonts w:asciiTheme="minorHAnsi" w:hAnsiTheme="minorHAnsi" w:cstheme="minorHAnsi"/>
          <w:iCs/>
        </w:rPr>
        <w:footnoteReference w:id="1"/>
      </w:r>
      <w:r w:rsidRPr="002D5F5D">
        <w:rPr>
          <w:rFonts w:asciiTheme="minorHAnsi" w:hAnsiTheme="minorHAnsi" w:cstheme="minorHAnsi"/>
          <w:iCs/>
        </w:rPr>
        <w:t xml:space="preserve"> to explore the </w:t>
      </w:r>
      <w:r w:rsidR="00B67742">
        <w:rPr>
          <w:rFonts w:asciiTheme="minorHAnsi" w:hAnsiTheme="minorHAnsi" w:cstheme="minorHAnsi"/>
          <w:iCs/>
        </w:rPr>
        <w:t>impact of numerous</w:t>
      </w:r>
      <w:r w:rsidRPr="002D5F5D">
        <w:rPr>
          <w:rFonts w:asciiTheme="minorHAnsi" w:hAnsiTheme="minorHAnsi" w:cstheme="minorHAnsi"/>
          <w:iCs/>
        </w:rPr>
        <w:t xml:space="preserve"> </w:t>
      </w:r>
      <w:r w:rsidR="00B67742">
        <w:rPr>
          <w:rFonts w:asciiTheme="minorHAnsi" w:hAnsiTheme="minorHAnsi" w:cstheme="minorHAnsi"/>
          <w:iCs/>
        </w:rPr>
        <w:t>in</w:t>
      </w:r>
      <w:r w:rsidRPr="002D5F5D">
        <w:rPr>
          <w:rFonts w:asciiTheme="minorHAnsi" w:hAnsiTheme="minorHAnsi" w:cstheme="minorHAnsi"/>
          <w:iCs/>
        </w:rPr>
        <w:t xml:space="preserve">dependent variables </w:t>
      </w:r>
      <w:r w:rsidR="00B67742">
        <w:rPr>
          <w:rFonts w:asciiTheme="minorHAnsi" w:hAnsiTheme="minorHAnsi" w:cstheme="minorHAnsi"/>
          <w:iCs/>
        </w:rPr>
        <w:t xml:space="preserve">on the dependent variables in a </w:t>
      </w:r>
      <w:r>
        <w:rPr>
          <w:rFonts w:asciiTheme="minorHAnsi" w:hAnsiTheme="minorHAnsi" w:cstheme="minorHAnsi"/>
          <w:iCs/>
        </w:rPr>
        <w:t>systematic</w:t>
      </w:r>
      <w:r w:rsidR="00B67742">
        <w:rPr>
          <w:rFonts w:asciiTheme="minorHAnsi" w:hAnsiTheme="minorHAnsi" w:cstheme="minorHAnsi"/>
          <w:iCs/>
        </w:rPr>
        <w:t xml:space="preserve"> manner</w:t>
      </w:r>
      <w:r>
        <w:rPr>
          <w:rFonts w:asciiTheme="minorHAnsi" w:hAnsiTheme="minorHAnsi" w:cstheme="minorHAnsi"/>
          <w:iCs/>
        </w:rPr>
        <w:t>; and</w:t>
      </w:r>
    </w:p>
    <w:p w:rsidR="00BD145F" w:rsidRDefault="00BD145F" w:rsidP="00BD145F">
      <w:pPr>
        <w:pStyle w:val="ListParagraph"/>
        <w:numPr>
          <w:ilvl w:val="0"/>
          <w:numId w:val="15"/>
        </w:numPr>
        <w:jc w:val="both"/>
        <w:rPr>
          <w:rFonts w:asciiTheme="minorHAnsi" w:hAnsiTheme="minorHAnsi" w:cstheme="minorHAnsi"/>
          <w:iCs/>
        </w:rPr>
      </w:pPr>
      <w:r w:rsidRPr="002D5F5D">
        <w:rPr>
          <w:rFonts w:asciiTheme="minorHAnsi" w:hAnsiTheme="minorHAnsi" w:cstheme="minorHAnsi"/>
          <w:iCs/>
        </w:rPr>
        <w:t xml:space="preserve">CHAID (Chi-squared Automatic Interaction Detector) analysis to perform market segmentation based on the dependent variables under consideration.  </w:t>
      </w:r>
    </w:p>
    <w:p w:rsidR="007051CA" w:rsidRDefault="00BD145F" w:rsidP="007E7F6C">
      <w:pPr>
        <w:jc w:val="both"/>
        <w:rPr>
          <w:rFonts w:asciiTheme="minorHAnsi" w:hAnsiTheme="minorHAnsi" w:cstheme="minorHAnsi"/>
          <w:iCs/>
        </w:rPr>
      </w:pPr>
      <w:r>
        <w:rPr>
          <w:rFonts w:asciiTheme="minorHAnsi" w:hAnsiTheme="minorHAnsi" w:cstheme="minorHAnsi"/>
          <w:iCs/>
        </w:rPr>
        <w:t xml:space="preserve">The findings presented in this </w:t>
      </w:r>
      <w:r w:rsidR="006301EC">
        <w:rPr>
          <w:rFonts w:asciiTheme="minorHAnsi" w:hAnsiTheme="minorHAnsi" w:cstheme="minorHAnsi"/>
          <w:iCs/>
        </w:rPr>
        <w:t xml:space="preserve">summary </w:t>
      </w:r>
      <w:r>
        <w:rPr>
          <w:rFonts w:asciiTheme="minorHAnsi" w:hAnsiTheme="minorHAnsi" w:cstheme="minorHAnsi"/>
          <w:iCs/>
        </w:rPr>
        <w:t>report focus primarily on the logistic regression analysis</w:t>
      </w:r>
      <w:r w:rsidR="00B67742">
        <w:rPr>
          <w:rFonts w:asciiTheme="minorHAnsi" w:hAnsiTheme="minorHAnsi" w:cstheme="minorHAnsi"/>
          <w:iCs/>
        </w:rPr>
        <w:t xml:space="preserve"> with the CHAID and other more detailed analysis </w:t>
      </w:r>
      <w:r>
        <w:rPr>
          <w:rFonts w:asciiTheme="minorHAnsi" w:hAnsiTheme="minorHAnsi" w:cstheme="minorHAnsi"/>
          <w:iCs/>
        </w:rPr>
        <w:t>ava</w:t>
      </w:r>
      <w:r w:rsidR="007E7F6C">
        <w:rPr>
          <w:rFonts w:asciiTheme="minorHAnsi" w:hAnsiTheme="minorHAnsi" w:cstheme="minorHAnsi"/>
          <w:iCs/>
        </w:rPr>
        <w:t>ilable in the Technical Report.</w:t>
      </w:r>
    </w:p>
    <w:p w:rsidR="00B8259A" w:rsidRDefault="00B8259A" w:rsidP="00B8259A">
      <w:pPr>
        <w:pStyle w:val="Heading3"/>
        <w:ind w:left="0"/>
      </w:pPr>
      <w:bookmarkStart w:id="22" w:name="_Toc392799326"/>
      <w:r>
        <w:t>1.5</w:t>
      </w:r>
      <w:r>
        <w:tab/>
      </w:r>
      <w:r w:rsidRPr="007E7F6C">
        <w:rPr>
          <w:i/>
          <w:iCs w:val="0"/>
        </w:rPr>
        <w:t>Caveats</w:t>
      </w:r>
      <w:r>
        <w:t xml:space="preserve"> and limitations</w:t>
      </w:r>
      <w:bookmarkEnd w:id="22"/>
    </w:p>
    <w:p w:rsidR="00B8259A" w:rsidRDefault="00B8259A" w:rsidP="00B8259A">
      <w:pPr>
        <w:pStyle w:val="ListParagraph"/>
        <w:numPr>
          <w:ilvl w:val="0"/>
          <w:numId w:val="11"/>
        </w:numPr>
        <w:jc w:val="both"/>
        <w:rPr>
          <w:rFonts w:asciiTheme="minorHAnsi" w:hAnsiTheme="minorHAnsi" w:cstheme="minorHAnsi"/>
        </w:rPr>
      </w:pPr>
      <w:r w:rsidRPr="002866D7">
        <w:rPr>
          <w:rFonts w:asciiTheme="minorHAnsi" w:hAnsiTheme="minorHAnsi" w:cstheme="minorHAnsi"/>
        </w:rPr>
        <w:t>The analysis identifies associations</w:t>
      </w:r>
      <w:r>
        <w:rPr>
          <w:rFonts w:asciiTheme="minorHAnsi" w:hAnsiTheme="minorHAnsi" w:cstheme="minorHAnsi"/>
        </w:rPr>
        <w:t xml:space="preserve"> between variables</w:t>
      </w:r>
      <w:r w:rsidRPr="002866D7">
        <w:rPr>
          <w:rFonts w:asciiTheme="minorHAnsi" w:hAnsiTheme="minorHAnsi" w:cstheme="minorHAnsi"/>
        </w:rPr>
        <w:t xml:space="preserve"> but </w:t>
      </w:r>
      <w:r>
        <w:rPr>
          <w:rFonts w:asciiTheme="minorHAnsi" w:hAnsiTheme="minorHAnsi" w:cstheme="minorHAnsi"/>
        </w:rPr>
        <w:t>in the absence of longitudinal data,</w:t>
      </w:r>
      <w:r w:rsidRPr="002866D7">
        <w:rPr>
          <w:rFonts w:asciiTheme="minorHAnsi" w:hAnsiTheme="minorHAnsi" w:cstheme="minorHAnsi"/>
        </w:rPr>
        <w:t xml:space="preserve"> cannot be used to attribute causality</w:t>
      </w:r>
      <w:r>
        <w:rPr>
          <w:rFonts w:asciiTheme="minorHAnsi" w:hAnsiTheme="minorHAnsi" w:cstheme="minorHAnsi"/>
        </w:rPr>
        <w:t xml:space="preserve"> or the direction of causation.</w:t>
      </w:r>
      <w:r w:rsidR="005873E5">
        <w:rPr>
          <w:rFonts w:asciiTheme="minorHAnsi" w:hAnsiTheme="minorHAnsi" w:cstheme="minorHAnsi"/>
        </w:rPr>
        <w:t xml:space="preserve">  For example, we find that watching the Olympic Games is positively associated with sports participation.  The possible explanations are that either children who do sport watched the Olympic Games; or children who watched the Olympic Games take part in sport.  In both instances we cannot say that one caused the other.</w:t>
      </w:r>
    </w:p>
    <w:p w:rsidR="006301EC" w:rsidRPr="002866D7" w:rsidRDefault="006301EC" w:rsidP="007E7F6C">
      <w:pPr>
        <w:pStyle w:val="ListParagraph"/>
        <w:jc w:val="both"/>
        <w:rPr>
          <w:rFonts w:asciiTheme="minorHAnsi" w:hAnsiTheme="minorHAnsi" w:cstheme="minorHAnsi"/>
        </w:rPr>
      </w:pPr>
    </w:p>
    <w:p w:rsidR="00B8259A" w:rsidRDefault="00B8259A" w:rsidP="00B8259A">
      <w:pPr>
        <w:pStyle w:val="ListParagraph"/>
        <w:numPr>
          <w:ilvl w:val="0"/>
          <w:numId w:val="11"/>
        </w:numPr>
        <w:jc w:val="both"/>
        <w:rPr>
          <w:rFonts w:asciiTheme="minorHAnsi" w:hAnsiTheme="minorHAnsi" w:cstheme="minorHAnsi"/>
        </w:rPr>
      </w:pPr>
      <w:r w:rsidRPr="002866D7">
        <w:rPr>
          <w:rFonts w:asciiTheme="minorHAnsi" w:hAnsiTheme="minorHAnsi" w:cstheme="minorHAnsi"/>
        </w:rPr>
        <w:t>The analysis is based on two years of data and we cannot be sure that relationships identified are peculiar to particular years or systematic across many years, notably seasonal effects and Olympic effects.</w:t>
      </w:r>
    </w:p>
    <w:p w:rsidR="006301EC" w:rsidRPr="002866D7" w:rsidRDefault="006301EC" w:rsidP="007E7F6C">
      <w:pPr>
        <w:pStyle w:val="ListParagraph"/>
        <w:jc w:val="both"/>
        <w:rPr>
          <w:rFonts w:asciiTheme="minorHAnsi" w:hAnsiTheme="minorHAnsi" w:cstheme="minorHAnsi"/>
        </w:rPr>
      </w:pPr>
    </w:p>
    <w:p w:rsidR="00B8259A" w:rsidRDefault="00B8259A" w:rsidP="00B8259A">
      <w:pPr>
        <w:pStyle w:val="ListParagraph"/>
        <w:numPr>
          <w:ilvl w:val="0"/>
          <w:numId w:val="11"/>
        </w:numPr>
        <w:jc w:val="both"/>
        <w:rPr>
          <w:rFonts w:asciiTheme="minorHAnsi" w:hAnsiTheme="minorHAnsi" w:cstheme="minorHAnsi"/>
          <w:i/>
          <w:iCs/>
        </w:rPr>
      </w:pPr>
      <w:r w:rsidRPr="002866D7">
        <w:rPr>
          <w:rFonts w:asciiTheme="minorHAnsi" w:hAnsiTheme="minorHAnsi" w:cstheme="minorHAnsi"/>
        </w:rPr>
        <w:t>The sample sizes are modest (n=c.</w:t>
      </w:r>
      <w:r>
        <w:rPr>
          <w:rFonts w:asciiTheme="minorHAnsi" w:hAnsiTheme="minorHAnsi" w:cstheme="minorHAnsi"/>
        </w:rPr>
        <w:t xml:space="preserve"> 3</w:t>
      </w:r>
      <w:r w:rsidRPr="002866D7">
        <w:rPr>
          <w:rFonts w:asciiTheme="minorHAnsi" w:hAnsiTheme="minorHAnsi" w:cstheme="minorHAnsi"/>
        </w:rPr>
        <w:t xml:space="preserve">,000) compared with larger surveys such as the Adult Taking Part Survey </w:t>
      </w:r>
      <w:r w:rsidRPr="006D24CD">
        <w:rPr>
          <w:rFonts w:asciiTheme="minorHAnsi" w:hAnsiTheme="minorHAnsi" w:cstheme="minorHAnsi"/>
        </w:rPr>
        <w:t>(n=</w:t>
      </w:r>
      <w:r w:rsidRPr="001028AF">
        <w:rPr>
          <w:rFonts w:asciiTheme="minorHAnsi" w:hAnsiTheme="minorHAnsi" w:cstheme="minorHAnsi"/>
        </w:rPr>
        <w:t>c. 10,000</w:t>
      </w:r>
      <w:r w:rsidRPr="003B487C">
        <w:rPr>
          <w:rFonts w:asciiTheme="minorHAnsi" w:hAnsiTheme="minorHAnsi" w:cstheme="minorHAnsi"/>
        </w:rPr>
        <w:t>)</w:t>
      </w:r>
      <w:r w:rsidRPr="002866D7">
        <w:rPr>
          <w:rFonts w:asciiTheme="minorHAnsi" w:hAnsiTheme="minorHAnsi" w:cstheme="minorHAnsi"/>
        </w:rPr>
        <w:t xml:space="preserve"> and the Active People Survey (n=c. 150,000)</w:t>
      </w:r>
      <w:r w:rsidRPr="002866D7">
        <w:rPr>
          <w:rFonts w:asciiTheme="minorHAnsi" w:hAnsiTheme="minorHAnsi" w:cstheme="minorHAnsi"/>
          <w:i/>
          <w:iCs/>
        </w:rPr>
        <w:t>.</w:t>
      </w:r>
    </w:p>
    <w:p w:rsidR="00B8259A" w:rsidRDefault="00B8259A" w:rsidP="00B8259A">
      <w:pPr>
        <w:pStyle w:val="ListParagraph"/>
        <w:jc w:val="both"/>
        <w:rPr>
          <w:rFonts w:asciiTheme="minorHAnsi" w:hAnsiTheme="minorHAnsi" w:cstheme="minorHAnsi"/>
        </w:rPr>
      </w:pPr>
      <w:r>
        <w:rPr>
          <w:rFonts w:asciiTheme="minorHAnsi" w:hAnsiTheme="minorHAnsi" w:cstheme="minorHAnsi"/>
        </w:rPr>
        <w:t>The analysis can tell us 'what' relationships are but not 'why'.  For example the evidence shows gender-specific patterns of participation in sport and arts which we can identify but which we cannot explain from within the data set.</w:t>
      </w:r>
      <w:r w:rsidRPr="00A362E9">
        <w:rPr>
          <w:rFonts w:asciiTheme="minorHAnsi" w:hAnsiTheme="minorHAnsi" w:cstheme="minorHAnsi"/>
        </w:rPr>
        <w:t xml:space="preserve">  </w:t>
      </w:r>
      <w:r w:rsidRPr="002866D7">
        <w:rPr>
          <w:rFonts w:asciiTheme="minorHAnsi" w:hAnsiTheme="minorHAnsi" w:cstheme="minorHAnsi"/>
        </w:rPr>
        <w:t>All interpretation</w:t>
      </w:r>
      <w:r>
        <w:rPr>
          <w:rFonts w:asciiTheme="minorHAnsi" w:hAnsiTheme="minorHAnsi" w:cstheme="minorHAnsi"/>
        </w:rPr>
        <w:t xml:space="preserve"> is therefore subject to a degree of speculation.</w:t>
      </w:r>
    </w:p>
    <w:p w:rsidR="005873E5" w:rsidRDefault="005873E5" w:rsidP="00B8259A">
      <w:pPr>
        <w:pStyle w:val="ListParagraph"/>
        <w:jc w:val="both"/>
        <w:rPr>
          <w:rFonts w:asciiTheme="minorHAnsi" w:hAnsiTheme="minorHAnsi" w:cstheme="minorHAnsi"/>
        </w:rPr>
      </w:pPr>
    </w:p>
    <w:p w:rsidR="005873E5" w:rsidRDefault="005873E5" w:rsidP="000D68B4">
      <w:pPr>
        <w:pStyle w:val="ListParagraph"/>
        <w:numPr>
          <w:ilvl w:val="0"/>
          <w:numId w:val="11"/>
        </w:numPr>
        <w:jc w:val="both"/>
        <w:rPr>
          <w:rFonts w:asciiTheme="minorHAnsi" w:hAnsiTheme="minorHAnsi" w:cstheme="minorHAnsi"/>
        </w:rPr>
      </w:pPr>
      <w:r>
        <w:rPr>
          <w:rFonts w:asciiTheme="minorHAnsi" w:hAnsiTheme="minorHAnsi" w:cstheme="minorHAnsi"/>
        </w:rPr>
        <w:t>The two Child T</w:t>
      </w:r>
      <w:r w:rsidR="00B87DA8">
        <w:rPr>
          <w:rFonts w:asciiTheme="minorHAnsi" w:hAnsiTheme="minorHAnsi" w:cstheme="minorHAnsi"/>
        </w:rPr>
        <w:t>aking Part Surveys are not identical</w:t>
      </w:r>
      <w:r>
        <w:rPr>
          <w:rFonts w:asciiTheme="minorHAnsi" w:hAnsiTheme="minorHAnsi" w:cstheme="minorHAnsi"/>
        </w:rPr>
        <w:t xml:space="preserve"> and for the purposes of this research we have confined our analysis </w:t>
      </w:r>
      <w:r w:rsidR="00B87DA8">
        <w:rPr>
          <w:rFonts w:asciiTheme="minorHAnsi" w:hAnsiTheme="minorHAnsi" w:cstheme="minorHAnsi"/>
        </w:rPr>
        <w:t xml:space="preserve">to the independent variables that are common </w:t>
      </w:r>
      <w:r w:rsidR="00B87DA8">
        <w:rPr>
          <w:rFonts w:asciiTheme="minorHAnsi" w:hAnsiTheme="minorHAnsi" w:cstheme="minorHAnsi"/>
        </w:rPr>
        <w:lastRenderedPageBreak/>
        <w:t>in both data sets.  In future there is more in depth work to be done on the variables that are specific to each data set.</w:t>
      </w:r>
    </w:p>
    <w:p w:rsidR="00B8259A" w:rsidRDefault="00B8259A" w:rsidP="00B8259A">
      <w:pPr>
        <w:pStyle w:val="ListParagraph"/>
        <w:jc w:val="both"/>
        <w:rPr>
          <w:rFonts w:asciiTheme="minorHAnsi" w:hAnsiTheme="minorHAnsi" w:cstheme="minorHAnsi"/>
        </w:rPr>
      </w:pPr>
    </w:p>
    <w:p w:rsidR="00B8259A" w:rsidRDefault="00B8259A" w:rsidP="00B8259A">
      <w:pPr>
        <w:pStyle w:val="ListParagraph"/>
        <w:ind w:left="0"/>
        <w:jc w:val="both"/>
        <w:rPr>
          <w:rFonts w:asciiTheme="minorHAnsi" w:hAnsiTheme="minorHAnsi" w:cstheme="minorHAnsi"/>
        </w:rPr>
      </w:pPr>
      <w:r>
        <w:rPr>
          <w:rFonts w:asciiTheme="minorHAnsi" w:hAnsiTheme="minorHAnsi" w:cstheme="minorHAnsi"/>
        </w:rPr>
        <w:t xml:space="preserve">Despite these </w:t>
      </w:r>
      <w:r w:rsidRPr="00FB4D87">
        <w:rPr>
          <w:rFonts w:asciiTheme="minorHAnsi" w:hAnsiTheme="minorHAnsi" w:cstheme="minorHAnsi"/>
          <w:i/>
          <w:iCs/>
        </w:rPr>
        <w:t>caveats</w:t>
      </w:r>
      <w:r>
        <w:rPr>
          <w:rFonts w:asciiTheme="minorHAnsi" w:hAnsiTheme="minorHAnsi" w:cstheme="minorHAnsi"/>
        </w:rPr>
        <w:t xml:space="preserve"> the research has enabled </w:t>
      </w:r>
      <w:r w:rsidR="006301EC">
        <w:rPr>
          <w:rFonts w:asciiTheme="minorHAnsi" w:hAnsiTheme="minorHAnsi" w:cstheme="minorHAnsi"/>
        </w:rPr>
        <w:t>new knowledge</w:t>
      </w:r>
      <w:r>
        <w:rPr>
          <w:rFonts w:asciiTheme="minorHAnsi" w:hAnsiTheme="minorHAnsi" w:cstheme="minorHAnsi"/>
        </w:rPr>
        <w:t xml:space="preserve"> to be </w:t>
      </w:r>
      <w:r w:rsidR="006301EC">
        <w:rPr>
          <w:rFonts w:asciiTheme="minorHAnsi" w:hAnsiTheme="minorHAnsi" w:cstheme="minorHAnsi"/>
        </w:rPr>
        <w:t>discovered about children's</w:t>
      </w:r>
      <w:r>
        <w:rPr>
          <w:rFonts w:asciiTheme="minorHAnsi" w:hAnsiTheme="minorHAnsi" w:cstheme="minorHAnsi"/>
        </w:rPr>
        <w:t xml:space="preserve"> </w:t>
      </w:r>
      <w:r w:rsidR="006301EC">
        <w:rPr>
          <w:rFonts w:asciiTheme="minorHAnsi" w:hAnsiTheme="minorHAnsi" w:cstheme="minorHAnsi"/>
        </w:rPr>
        <w:t xml:space="preserve">participation in five </w:t>
      </w:r>
      <w:r>
        <w:rPr>
          <w:rFonts w:asciiTheme="minorHAnsi" w:hAnsiTheme="minorHAnsi" w:cstheme="minorHAnsi"/>
        </w:rPr>
        <w:t xml:space="preserve">sport and cultural </w:t>
      </w:r>
      <w:r w:rsidR="006301EC">
        <w:rPr>
          <w:rFonts w:asciiTheme="minorHAnsi" w:hAnsiTheme="minorHAnsi" w:cstheme="minorHAnsi"/>
        </w:rPr>
        <w:t>activities</w:t>
      </w:r>
      <w:r>
        <w:rPr>
          <w:rFonts w:asciiTheme="minorHAnsi" w:hAnsiTheme="minorHAnsi" w:cstheme="minorHAnsi"/>
        </w:rPr>
        <w:t xml:space="preserve"> cost effectively and in a relatively short time frame.</w:t>
      </w:r>
    </w:p>
    <w:p w:rsidR="00B8259A" w:rsidRPr="00BD145F" w:rsidRDefault="00B8259A" w:rsidP="0053023E">
      <w:pPr>
        <w:jc w:val="both"/>
        <w:rPr>
          <w:rFonts w:asciiTheme="minorHAnsi" w:hAnsiTheme="minorHAnsi" w:cstheme="minorHAnsi"/>
          <w:iCs/>
        </w:rPr>
      </w:pPr>
    </w:p>
    <w:p w:rsidR="00EE1625" w:rsidRDefault="00EE1625" w:rsidP="00EE1625">
      <w:pPr>
        <w:rPr>
          <w:rFonts w:asciiTheme="minorHAnsi" w:hAnsiTheme="minorHAnsi" w:cstheme="minorHAnsi"/>
        </w:rPr>
      </w:pPr>
    </w:p>
    <w:p w:rsidR="003D7B1C" w:rsidRPr="00EE1625" w:rsidRDefault="003D7B1C" w:rsidP="00EE1625">
      <w:pPr>
        <w:rPr>
          <w:rFonts w:asciiTheme="minorHAnsi" w:hAnsiTheme="minorHAnsi" w:cstheme="minorHAnsi"/>
        </w:rPr>
        <w:sectPr w:rsidR="003D7B1C" w:rsidRPr="00EE1625" w:rsidSect="00CC6AC6">
          <w:footerReference w:type="default" r:id="rId21"/>
          <w:pgSz w:w="11906" w:h="16838" w:code="9"/>
          <w:pgMar w:top="1440" w:right="1440" w:bottom="1440" w:left="1440" w:header="709" w:footer="709" w:gutter="0"/>
          <w:cols w:space="708"/>
          <w:titlePg/>
          <w:docGrid w:linePitch="360"/>
        </w:sectPr>
      </w:pPr>
    </w:p>
    <w:p w:rsidR="003D7B1C" w:rsidRPr="003D7B1C" w:rsidRDefault="002D5F5D" w:rsidP="003D7B1C">
      <w:pPr>
        <w:rPr>
          <w:rFonts w:asciiTheme="minorHAnsi" w:hAnsiTheme="minorHAnsi"/>
        </w:rPr>
      </w:pPr>
      <w:r w:rsidRPr="002D5F5D">
        <w:rPr>
          <w:rFonts w:asciiTheme="minorHAnsi" w:hAnsiTheme="minorHAnsi"/>
        </w:rPr>
        <w:lastRenderedPageBreak/>
        <w:t>Table 1: Dependent variable definition</w:t>
      </w:r>
    </w:p>
    <w:tbl>
      <w:tblPr>
        <w:tblStyle w:val="TableGrid"/>
        <w:tblW w:w="0" w:type="auto"/>
        <w:tblLook w:val="04A0" w:firstRow="1" w:lastRow="0" w:firstColumn="1" w:lastColumn="0" w:noHBand="0" w:noVBand="1"/>
      </w:tblPr>
      <w:tblGrid>
        <w:gridCol w:w="1696"/>
        <w:gridCol w:w="1697"/>
        <w:gridCol w:w="1697"/>
        <w:gridCol w:w="1697"/>
        <w:gridCol w:w="1185"/>
        <w:gridCol w:w="1697"/>
        <w:gridCol w:w="1697"/>
        <w:gridCol w:w="2213"/>
      </w:tblGrid>
      <w:tr w:rsidR="00A9508F" w:rsidRPr="003D7B1C" w:rsidTr="004F506C">
        <w:trPr>
          <w:trHeight w:val="672"/>
        </w:trPr>
        <w:tc>
          <w:tcPr>
            <w:tcW w:w="1696" w:type="dxa"/>
            <w:vAlign w:val="center"/>
          </w:tcPr>
          <w:p w:rsidR="00260B9D" w:rsidRDefault="002D5F5D" w:rsidP="00BD43C9">
            <w:pPr>
              <w:rPr>
                <w:rFonts w:asciiTheme="minorHAnsi" w:hAnsiTheme="minorHAnsi"/>
                <w:b/>
                <w:bCs/>
              </w:rPr>
            </w:pPr>
            <w:r w:rsidRPr="002D5F5D">
              <w:rPr>
                <w:rFonts w:asciiTheme="minorHAnsi" w:hAnsiTheme="minorHAnsi"/>
                <w:b/>
                <w:bCs/>
              </w:rPr>
              <w:t>Sector</w:t>
            </w:r>
          </w:p>
        </w:tc>
        <w:tc>
          <w:tcPr>
            <w:tcW w:w="1697" w:type="dxa"/>
            <w:vAlign w:val="center"/>
          </w:tcPr>
          <w:p w:rsidR="00260B9D" w:rsidRDefault="002D5F5D" w:rsidP="004F506C">
            <w:pPr>
              <w:jc w:val="center"/>
              <w:rPr>
                <w:rFonts w:asciiTheme="minorHAnsi" w:hAnsiTheme="minorHAnsi"/>
                <w:b/>
                <w:bCs/>
              </w:rPr>
            </w:pPr>
            <w:r w:rsidRPr="002D5F5D">
              <w:rPr>
                <w:rFonts w:asciiTheme="minorHAnsi" w:hAnsiTheme="minorHAnsi"/>
                <w:b/>
                <w:bCs/>
              </w:rPr>
              <w:t>Variable</w:t>
            </w:r>
          </w:p>
        </w:tc>
        <w:tc>
          <w:tcPr>
            <w:tcW w:w="1697" w:type="dxa"/>
            <w:vAlign w:val="center"/>
          </w:tcPr>
          <w:p w:rsidR="00260B9D" w:rsidRDefault="002D5F5D" w:rsidP="004F506C">
            <w:pPr>
              <w:jc w:val="center"/>
              <w:rPr>
                <w:rFonts w:asciiTheme="minorHAnsi" w:hAnsiTheme="minorHAnsi"/>
                <w:b/>
                <w:bCs/>
              </w:rPr>
            </w:pPr>
            <w:r w:rsidRPr="002D5F5D">
              <w:rPr>
                <w:rFonts w:asciiTheme="minorHAnsi" w:hAnsiTheme="minorHAnsi"/>
                <w:b/>
                <w:bCs/>
              </w:rPr>
              <w:t>Frequency</w:t>
            </w:r>
          </w:p>
        </w:tc>
        <w:tc>
          <w:tcPr>
            <w:tcW w:w="1697" w:type="dxa"/>
            <w:vAlign w:val="center"/>
          </w:tcPr>
          <w:p w:rsidR="00260B9D" w:rsidRDefault="002D5F5D" w:rsidP="004F506C">
            <w:pPr>
              <w:jc w:val="center"/>
              <w:rPr>
                <w:rFonts w:asciiTheme="minorHAnsi" w:hAnsiTheme="minorHAnsi"/>
                <w:b/>
                <w:bCs/>
              </w:rPr>
            </w:pPr>
            <w:r w:rsidRPr="002D5F5D">
              <w:rPr>
                <w:rFonts w:asciiTheme="minorHAnsi" w:hAnsiTheme="minorHAnsi"/>
                <w:b/>
                <w:bCs/>
              </w:rPr>
              <w:t>Activities</w:t>
            </w:r>
          </w:p>
        </w:tc>
        <w:tc>
          <w:tcPr>
            <w:tcW w:w="1185" w:type="dxa"/>
            <w:vAlign w:val="center"/>
          </w:tcPr>
          <w:p w:rsidR="00260B9D" w:rsidRDefault="002D5F5D" w:rsidP="004F506C">
            <w:pPr>
              <w:jc w:val="center"/>
              <w:rPr>
                <w:rFonts w:asciiTheme="minorHAnsi" w:hAnsiTheme="minorHAnsi"/>
                <w:b/>
                <w:bCs/>
              </w:rPr>
            </w:pPr>
            <w:r w:rsidRPr="002D5F5D">
              <w:rPr>
                <w:rFonts w:asciiTheme="minorHAnsi" w:hAnsiTheme="minorHAnsi"/>
                <w:b/>
                <w:bCs/>
              </w:rPr>
              <w:t>Time</w:t>
            </w:r>
          </w:p>
        </w:tc>
        <w:tc>
          <w:tcPr>
            <w:tcW w:w="1697" w:type="dxa"/>
            <w:vAlign w:val="center"/>
          </w:tcPr>
          <w:p w:rsidR="00260B9D" w:rsidRDefault="002D5F5D" w:rsidP="004F506C">
            <w:pPr>
              <w:jc w:val="center"/>
              <w:rPr>
                <w:rFonts w:asciiTheme="minorHAnsi" w:hAnsiTheme="minorHAnsi"/>
                <w:b/>
                <w:bCs/>
              </w:rPr>
            </w:pPr>
            <w:r w:rsidRPr="002D5F5D">
              <w:rPr>
                <w:rFonts w:asciiTheme="minorHAnsi" w:hAnsiTheme="minorHAnsi"/>
                <w:b/>
                <w:bCs/>
              </w:rPr>
              <w:t>Age</w:t>
            </w:r>
          </w:p>
        </w:tc>
        <w:tc>
          <w:tcPr>
            <w:tcW w:w="1697" w:type="dxa"/>
            <w:vAlign w:val="center"/>
          </w:tcPr>
          <w:p w:rsidR="00260B9D" w:rsidRDefault="002D5F5D" w:rsidP="004F506C">
            <w:pPr>
              <w:jc w:val="center"/>
              <w:rPr>
                <w:rFonts w:asciiTheme="minorHAnsi" w:hAnsiTheme="minorHAnsi"/>
                <w:b/>
                <w:bCs/>
              </w:rPr>
            </w:pPr>
            <w:r w:rsidRPr="002D5F5D">
              <w:rPr>
                <w:rFonts w:asciiTheme="minorHAnsi" w:hAnsiTheme="minorHAnsi"/>
                <w:b/>
                <w:bCs/>
              </w:rPr>
              <w:t>School</w:t>
            </w:r>
          </w:p>
        </w:tc>
        <w:tc>
          <w:tcPr>
            <w:tcW w:w="2213" w:type="dxa"/>
            <w:vAlign w:val="center"/>
          </w:tcPr>
          <w:p w:rsidR="00260B9D" w:rsidRDefault="002D5F5D" w:rsidP="004F506C">
            <w:pPr>
              <w:jc w:val="center"/>
              <w:rPr>
                <w:rFonts w:asciiTheme="minorHAnsi" w:hAnsiTheme="minorHAnsi"/>
                <w:b/>
                <w:bCs/>
              </w:rPr>
            </w:pPr>
            <w:r w:rsidRPr="002D5F5D">
              <w:rPr>
                <w:rFonts w:asciiTheme="minorHAnsi" w:hAnsiTheme="minorHAnsi"/>
                <w:b/>
                <w:bCs/>
              </w:rPr>
              <w:t>Participation</w:t>
            </w:r>
            <w:r w:rsidR="002866D7">
              <w:rPr>
                <w:rFonts w:asciiTheme="minorHAnsi" w:hAnsiTheme="minorHAnsi"/>
                <w:b/>
                <w:bCs/>
              </w:rPr>
              <w:t xml:space="preserve"> </w:t>
            </w:r>
            <w:r w:rsidR="00BD43C9">
              <w:rPr>
                <w:rFonts w:asciiTheme="minorHAnsi" w:hAnsiTheme="minorHAnsi"/>
                <w:b/>
                <w:bCs/>
              </w:rPr>
              <w:t>R</w:t>
            </w:r>
            <w:r w:rsidRPr="002D5F5D">
              <w:rPr>
                <w:rFonts w:asciiTheme="minorHAnsi" w:hAnsiTheme="minorHAnsi"/>
                <w:b/>
                <w:bCs/>
              </w:rPr>
              <w:t>ate</w:t>
            </w:r>
          </w:p>
        </w:tc>
      </w:tr>
      <w:tr w:rsidR="00A9508F" w:rsidRPr="003D7B1C" w:rsidTr="004F506C">
        <w:tc>
          <w:tcPr>
            <w:tcW w:w="1696" w:type="dxa"/>
            <w:shd w:val="clear" w:color="auto" w:fill="EEECE1" w:themeFill="background2"/>
          </w:tcPr>
          <w:p w:rsidR="00260B9D" w:rsidRDefault="002D5F5D" w:rsidP="00260B9D">
            <w:pPr>
              <w:rPr>
                <w:rFonts w:asciiTheme="minorHAnsi" w:hAnsiTheme="minorHAnsi"/>
              </w:rPr>
            </w:pPr>
            <w:r w:rsidRPr="002D5F5D">
              <w:rPr>
                <w:rFonts w:asciiTheme="minorHAnsi" w:hAnsiTheme="minorHAnsi"/>
              </w:rPr>
              <w:t>Arts</w:t>
            </w: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185"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2213" w:type="dxa"/>
            <w:shd w:val="clear" w:color="auto" w:fill="EEECE1" w:themeFill="background2"/>
          </w:tcPr>
          <w:p w:rsidR="00260B9D" w:rsidRDefault="00260B9D" w:rsidP="00260B9D">
            <w:pPr>
              <w:rPr>
                <w:rFonts w:asciiTheme="minorHAnsi" w:hAnsiTheme="minorHAnsi"/>
              </w:rPr>
            </w:pP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DVA1</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7 days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69%</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DVA2</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2</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7 days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28%</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DVA3</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 xml:space="preserve">At least </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Any</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Last week</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48%</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DVA4</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twice</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Any</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Last week</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18%</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DVA5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twice</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Any</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Last week</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Inside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61%</w:t>
            </w:r>
          </w:p>
        </w:tc>
      </w:tr>
      <w:tr w:rsidR="00A9508F" w:rsidRPr="003D7B1C" w:rsidTr="004F506C">
        <w:tc>
          <w:tcPr>
            <w:tcW w:w="1696" w:type="dxa"/>
            <w:shd w:val="clear" w:color="auto" w:fill="EEECE1" w:themeFill="background2"/>
          </w:tcPr>
          <w:p w:rsidR="00260B9D" w:rsidRDefault="002D5F5D" w:rsidP="00260B9D">
            <w:pPr>
              <w:rPr>
                <w:rFonts w:asciiTheme="minorHAnsi" w:hAnsiTheme="minorHAnsi"/>
              </w:rPr>
            </w:pPr>
            <w:r w:rsidRPr="002D5F5D">
              <w:rPr>
                <w:rFonts w:asciiTheme="minorHAnsi" w:hAnsiTheme="minorHAnsi"/>
              </w:rPr>
              <w:t>Sport</w:t>
            </w: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185"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2213" w:type="dxa"/>
            <w:shd w:val="clear" w:color="auto" w:fill="EEECE1" w:themeFill="background2"/>
          </w:tcPr>
          <w:p w:rsidR="00260B9D" w:rsidRDefault="00260B9D" w:rsidP="002866D7">
            <w:pPr>
              <w:jc w:val="center"/>
              <w:rPr>
                <w:rFonts w:asciiTheme="minorHAnsi" w:hAnsiTheme="minorHAnsi"/>
              </w:rPr>
            </w:pP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DVS1</w:t>
            </w:r>
          </w:p>
        </w:tc>
        <w:tc>
          <w:tcPr>
            <w:tcW w:w="1697"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7 days</w:t>
            </w:r>
          </w:p>
        </w:tc>
        <w:tc>
          <w:tcPr>
            <w:tcW w:w="1697"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b/>
                <w:bCs/>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b/>
                <w:bCs/>
                <w:sz w:val="20"/>
                <w:szCs w:val="20"/>
              </w:rPr>
            </w:pPr>
            <w:r w:rsidRPr="002D5F5D">
              <w:rPr>
                <w:rFonts w:asciiTheme="minorHAnsi" w:hAnsiTheme="minorHAnsi" w:cstheme="minorHAnsi"/>
                <w:sz w:val="20"/>
                <w:szCs w:val="20"/>
              </w:rPr>
              <w:t>68%</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DVS2</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2</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7 days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36%</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DVS3</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once</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Any</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Last week</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70%</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DVS4</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three</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Any</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Last week</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39%</w:t>
            </w:r>
          </w:p>
        </w:tc>
      </w:tr>
      <w:tr w:rsidR="00A9508F" w:rsidRPr="003D7B1C" w:rsidTr="004F506C">
        <w:tc>
          <w:tcPr>
            <w:tcW w:w="1696" w:type="dxa"/>
            <w:shd w:val="clear" w:color="auto" w:fill="EEECE1" w:themeFill="background2"/>
          </w:tcPr>
          <w:p w:rsidR="00260B9D" w:rsidRDefault="002D5F5D" w:rsidP="00260B9D">
            <w:pPr>
              <w:rPr>
                <w:rFonts w:asciiTheme="minorHAnsi" w:hAnsiTheme="minorHAnsi"/>
              </w:rPr>
            </w:pPr>
            <w:r w:rsidRPr="002D5F5D">
              <w:rPr>
                <w:rFonts w:asciiTheme="minorHAnsi" w:hAnsiTheme="minorHAnsi"/>
              </w:rPr>
              <w:t>Heritage</w:t>
            </w: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185"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2213" w:type="dxa"/>
            <w:shd w:val="clear" w:color="auto" w:fill="EEECE1" w:themeFill="background2"/>
          </w:tcPr>
          <w:p w:rsidR="00260B9D" w:rsidRDefault="00260B9D" w:rsidP="002866D7">
            <w:pPr>
              <w:jc w:val="center"/>
              <w:rPr>
                <w:rFonts w:asciiTheme="minorHAnsi" w:hAnsiTheme="minorHAnsi"/>
              </w:rPr>
            </w:pP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DVH1</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72</w:t>
            </w:r>
            <w:r w:rsidR="00AC6F0C">
              <w:rPr>
                <w:rFonts w:asciiTheme="minorHAnsi" w:hAnsiTheme="minorHAnsi" w:cstheme="minorHAnsi"/>
                <w:sz w:val="20"/>
                <w:szCs w:val="20"/>
              </w:rPr>
              <w:t>%</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DVH2</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59</w:t>
            </w:r>
            <w:r w:rsidR="00AC6F0C">
              <w:rPr>
                <w:rFonts w:asciiTheme="minorHAnsi" w:hAnsiTheme="minorHAnsi" w:cstheme="minorHAnsi"/>
                <w:sz w:val="20"/>
                <w:szCs w:val="20"/>
              </w:rPr>
              <w:t>%</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DVH3</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Inside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33</w:t>
            </w:r>
            <w:r w:rsidR="00AC6F0C">
              <w:rPr>
                <w:rFonts w:asciiTheme="minorHAnsi" w:hAnsiTheme="minorHAnsi" w:cstheme="minorHAnsi"/>
                <w:sz w:val="20"/>
                <w:szCs w:val="20"/>
              </w:rPr>
              <w:t>%</w:t>
            </w:r>
          </w:p>
        </w:tc>
      </w:tr>
      <w:tr w:rsidR="00A9508F" w:rsidRPr="003D7B1C" w:rsidTr="004F506C">
        <w:tc>
          <w:tcPr>
            <w:tcW w:w="1696" w:type="dxa"/>
            <w:shd w:val="clear" w:color="auto" w:fill="EEECE1" w:themeFill="background2"/>
          </w:tcPr>
          <w:p w:rsidR="00260B9D" w:rsidRDefault="002D5F5D" w:rsidP="00260B9D">
            <w:pPr>
              <w:rPr>
                <w:rFonts w:asciiTheme="minorHAnsi" w:hAnsiTheme="minorHAnsi"/>
              </w:rPr>
            </w:pPr>
            <w:r w:rsidRPr="002D5F5D">
              <w:rPr>
                <w:rFonts w:asciiTheme="minorHAnsi" w:hAnsiTheme="minorHAnsi"/>
              </w:rPr>
              <w:t>Museums</w:t>
            </w: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185"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2213" w:type="dxa"/>
            <w:shd w:val="clear" w:color="auto" w:fill="EEECE1" w:themeFill="background2"/>
          </w:tcPr>
          <w:p w:rsidR="00260B9D" w:rsidRDefault="00260B9D" w:rsidP="002866D7">
            <w:pPr>
              <w:jc w:val="center"/>
              <w:rPr>
                <w:rFonts w:asciiTheme="minorHAnsi" w:hAnsiTheme="minorHAnsi"/>
              </w:rPr>
            </w:pP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DVM1</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62%</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DVM2</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44%</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DVM3</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Inside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28%</w:t>
            </w:r>
          </w:p>
        </w:tc>
      </w:tr>
      <w:tr w:rsidR="00A9508F" w:rsidRPr="003D7B1C" w:rsidTr="004F506C">
        <w:tc>
          <w:tcPr>
            <w:tcW w:w="1696" w:type="dxa"/>
            <w:shd w:val="clear" w:color="auto" w:fill="EEECE1" w:themeFill="background2"/>
          </w:tcPr>
          <w:p w:rsidR="00260B9D" w:rsidRDefault="002D5F5D" w:rsidP="00260B9D">
            <w:pPr>
              <w:rPr>
                <w:rFonts w:asciiTheme="minorHAnsi" w:hAnsiTheme="minorHAnsi"/>
              </w:rPr>
            </w:pPr>
            <w:r w:rsidRPr="002D5F5D">
              <w:rPr>
                <w:rFonts w:asciiTheme="minorHAnsi" w:hAnsiTheme="minorHAnsi"/>
              </w:rPr>
              <w:t>Libraries</w:t>
            </w: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185"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1697" w:type="dxa"/>
            <w:shd w:val="clear" w:color="auto" w:fill="EEECE1" w:themeFill="background2"/>
          </w:tcPr>
          <w:p w:rsidR="00260B9D" w:rsidRDefault="00260B9D" w:rsidP="00260B9D">
            <w:pPr>
              <w:rPr>
                <w:rFonts w:asciiTheme="minorHAnsi" w:hAnsiTheme="minorHAnsi"/>
              </w:rPr>
            </w:pPr>
          </w:p>
        </w:tc>
        <w:tc>
          <w:tcPr>
            <w:tcW w:w="2213" w:type="dxa"/>
            <w:shd w:val="clear" w:color="auto" w:fill="EEECE1" w:themeFill="background2"/>
          </w:tcPr>
          <w:p w:rsidR="00260B9D" w:rsidRDefault="00260B9D" w:rsidP="002866D7">
            <w:pPr>
              <w:jc w:val="center"/>
              <w:rPr>
                <w:rFonts w:asciiTheme="minorHAnsi" w:hAnsiTheme="minorHAnsi"/>
              </w:rPr>
            </w:pP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DVL1</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5-10</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69%</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DVL2</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Outside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51%</w:t>
            </w:r>
          </w:p>
        </w:tc>
      </w:tr>
      <w:tr w:rsidR="00A9508F" w:rsidRPr="003D7B1C" w:rsidTr="004F506C">
        <w:tc>
          <w:tcPr>
            <w:tcW w:w="1696" w:type="dxa"/>
          </w:tcPr>
          <w:p w:rsidR="00260B9D" w:rsidRDefault="00260B9D" w:rsidP="00260B9D">
            <w:pPr>
              <w:rPr>
                <w:rFonts w:asciiTheme="minorHAnsi" w:hAnsiTheme="minorHAnsi"/>
              </w:rPr>
            </w:pP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DVL3</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At least 1</w:t>
            </w:r>
          </w:p>
        </w:tc>
        <w:tc>
          <w:tcPr>
            <w:tcW w:w="1185"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12 months</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11-15</w:t>
            </w:r>
          </w:p>
        </w:tc>
        <w:tc>
          <w:tcPr>
            <w:tcW w:w="1697" w:type="dxa"/>
          </w:tcPr>
          <w:p w:rsidR="00260B9D" w:rsidRDefault="002D5F5D" w:rsidP="00260B9D">
            <w:pPr>
              <w:rPr>
                <w:rFonts w:asciiTheme="minorHAnsi" w:hAnsiTheme="minorHAnsi" w:cstheme="minorHAnsi"/>
                <w:sz w:val="20"/>
                <w:szCs w:val="20"/>
              </w:rPr>
            </w:pPr>
            <w:r w:rsidRPr="002D5F5D">
              <w:rPr>
                <w:rFonts w:asciiTheme="minorHAnsi" w:hAnsiTheme="minorHAnsi" w:cstheme="minorHAnsi"/>
                <w:sz w:val="20"/>
                <w:szCs w:val="20"/>
              </w:rPr>
              <w:t>Inside</w:t>
            </w:r>
          </w:p>
        </w:tc>
        <w:tc>
          <w:tcPr>
            <w:tcW w:w="2213" w:type="dxa"/>
          </w:tcPr>
          <w:p w:rsidR="00260B9D" w:rsidRDefault="002D5F5D" w:rsidP="002866D7">
            <w:pPr>
              <w:jc w:val="center"/>
              <w:rPr>
                <w:rFonts w:asciiTheme="minorHAnsi" w:hAnsiTheme="minorHAnsi" w:cstheme="minorHAnsi"/>
                <w:sz w:val="20"/>
                <w:szCs w:val="20"/>
              </w:rPr>
            </w:pPr>
            <w:r w:rsidRPr="002D5F5D">
              <w:rPr>
                <w:rFonts w:asciiTheme="minorHAnsi" w:hAnsiTheme="minorHAnsi" w:cstheme="minorHAnsi"/>
                <w:sz w:val="20"/>
                <w:szCs w:val="20"/>
              </w:rPr>
              <w:t>55%</w:t>
            </w:r>
          </w:p>
        </w:tc>
      </w:tr>
    </w:tbl>
    <w:p w:rsidR="003D7B1C" w:rsidRDefault="003D7B1C">
      <w:pPr>
        <w:jc w:val="both"/>
        <w:rPr>
          <w:rFonts w:asciiTheme="minorHAnsi" w:hAnsiTheme="minorHAnsi" w:cstheme="minorHAnsi"/>
        </w:rPr>
        <w:sectPr w:rsidR="003D7B1C" w:rsidSect="003D7B1C">
          <w:pgSz w:w="16838" w:h="11906" w:orient="landscape"/>
          <w:pgMar w:top="1440" w:right="1440" w:bottom="1440" w:left="1440" w:header="708" w:footer="708" w:gutter="0"/>
          <w:cols w:space="708"/>
          <w:docGrid w:linePitch="360"/>
        </w:sectPr>
      </w:pPr>
    </w:p>
    <w:p w:rsidR="00BC57F5" w:rsidRPr="007B7C7A" w:rsidRDefault="00411392" w:rsidP="00FB4306">
      <w:pPr>
        <w:pStyle w:val="Heading2"/>
        <w:spacing w:after="240"/>
      </w:pPr>
      <w:bookmarkStart w:id="23" w:name="_Toc392799327"/>
      <w:r>
        <w:lastRenderedPageBreak/>
        <w:t>2</w:t>
      </w:r>
      <w:r w:rsidR="00BC57F5" w:rsidRPr="007B7C7A">
        <w:t>.0</w:t>
      </w:r>
      <w:r w:rsidR="00BC57F5" w:rsidRPr="007B7C7A">
        <w:tab/>
        <w:t>Overview of key findings</w:t>
      </w:r>
      <w:bookmarkEnd w:id="23"/>
    </w:p>
    <w:p w:rsidR="00BD70F2" w:rsidRDefault="00BD70F2" w:rsidP="00CB22CE">
      <w:pPr>
        <w:jc w:val="both"/>
        <w:rPr>
          <w:rFonts w:asciiTheme="minorHAnsi" w:hAnsiTheme="minorHAnsi" w:cstheme="minorHAnsi"/>
        </w:rPr>
      </w:pPr>
      <w:r>
        <w:rPr>
          <w:rFonts w:asciiTheme="minorHAnsi" w:hAnsiTheme="minorHAnsi" w:cstheme="minorHAnsi"/>
        </w:rPr>
        <w:t xml:space="preserve">In this summary overview report our level of analysis is deliberately kept high level with the primary emphasis being on looking across the sport and cultural sectors as a whole.  In subsequent sections we then delve deeper into each of the five sectors in order to identify the sector-specific headline findings.  The sum total of this analysis provides the basis for policy </w:t>
      </w:r>
      <w:r w:rsidR="00B87DA8">
        <w:rPr>
          <w:rFonts w:asciiTheme="minorHAnsi" w:hAnsiTheme="minorHAnsi" w:cstheme="minorHAnsi"/>
        </w:rPr>
        <w:t>implications</w:t>
      </w:r>
      <w:r>
        <w:rPr>
          <w:rFonts w:asciiTheme="minorHAnsi" w:hAnsiTheme="minorHAnsi" w:cstheme="minorHAnsi"/>
        </w:rPr>
        <w:t xml:space="preserve"> and proposals for further research.</w:t>
      </w:r>
      <w:r w:rsidR="00C40FC1">
        <w:rPr>
          <w:rFonts w:asciiTheme="minorHAnsi" w:hAnsiTheme="minorHAnsi" w:cstheme="minorHAnsi"/>
        </w:rPr>
        <w:t xml:space="preserve"> </w:t>
      </w:r>
    </w:p>
    <w:p w:rsidR="00F61A8D" w:rsidRDefault="007B7C7A" w:rsidP="00FB4306">
      <w:pPr>
        <w:jc w:val="both"/>
        <w:rPr>
          <w:rFonts w:asciiTheme="minorHAnsi" w:hAnsiTheme="minorHAnsi" w:cstheme="minorHAnsi"/>
        </w:rPr>
      </w:pPr>
      <w:r>
        <w:rPr>
          <w:rFonts w:asciiTheme="minorHAnsi" w:hAnsiTheme="minorHAnsi" w:cstheme="minorHAnsi"/>
        </w:rPr>
        <w:t xml:space="preserve">There are </w:t>
      </w:r>
      <w:r w:rsidR="00163A80">
        <w:rPr>
          <w:rFonts w:asciiTheme="minorHAnsi" w:hAnsiTheme="minorHAnsi" w:cstheme="minorHAnsi"/>
        </w:rPr>
        <w:t>s</w:t>
      </w:r>
      <w:r w:rsidR="005E4060">
        <w:rPr>
          <w:rFonts w:asciiTheme="minorHAnsi" w:hAnsiTheme="minorHAnsi" w:cstheme="minorHAnsi"/>
        </w:rPr>
        <w:t>ix</w:t>
      </w:r>
      <w:r w:rsidR="00F61A8D">
        <w:rPr>
          <w:rFonts w:asciiTheme="minorHAnsi" w:hAnsiTheme="minorHAnsi" w:cstheme="minorHAnsi"/>
        </w:rPr>
        <w:t xml:space="preserve"> key</w:t>
      </w:r>
      <w:r>
        <w:rPr>
          <w:rFonts w:asciiTheme="minorHAnsi" w:hAnsiTheme="minorHAnsi" w:cstheme="minorHAnsi"/>
        </w:rPr>
        <w:t xml:space="preserve"> findings </w:t>
      </w:r>
      <w:r w:rsidR="00BD70F2">
        <w:rPr>
          <w:rFonts w:asciiTheme="minorHAnsi" w:hAnsiTheme="minorHAnsi" w:cstheme="minorHAnsi"/>
        </w:rPr>
        <w:t xml:space="preserve">identified </w:t>
      </w:r>
      <w:r w:rsidR="00F61A8D">
        <w:rPr>
          <w:rFonts w:asciiTheme="minorHAnsi" w:hAnsiTheme="minorHAnsi" w:cstheme="minorHAnsi"/>
        </w:rPr>
        <w:t xml:space="preserve">from </w:t>
      </w:r>
      <w:r w:rsidR="000778E4">
        <w:rPr>
          <w:rFonts w:asciiTheme="minorHAnsi" w:hAnsiTheme="minorHAnsi" w:cstheme="minorHAnsi"/>
        </w:rPr>
        <w:t>this initi</w:t>
      </w:r>
      <w:r w:rsidR="00BD70F2">
        <w:rPr>
          <w:rFonts w:asciiTheme="minorHAnsi" w:hAnsiTheme="minorHAnsi" w:cstheme="minorHAnsi"/>
        </w:rPr>
        <w:t>al</w:t>
      </w:r>
      <w:r w:rsidR="00F61A8D">
        <w:rPr>
          <w:rFonts w:asciiTheme="minorHAnsi" w:hAnsiTheme="minorHAnsi" w:cstheme="minorHAnsi"/>
        </w:rPr>
        <w:t xml:space="preserve"> </w:t>
      </w:r>
      <w:r w:rsidR="006C2332">
        <w:rPr>
          <w:rFonts w:asciiTheme="minorHAnsi" w:hAnsiTheme="minorHAnsi" w:cstheme="minorHAnsi"/>
        </w:rPr>
        <w:t>multivariate</w:t>
      </w:r>
      <w:r w:rsidR="00F61A8D">
        <w:rPr>
          <w:rFonts w:asciiTheme="minorHAnsi" w:hAnsiTheme="minorHAnsi" w:cstheme="minorHAnsi"/>
        </w:rPr>
        <w:t xml:space="preserve"> analysis of the Child Taking Part Survey</w:t>
      </w:r>
      <w:r w:rsidR="000778E4">
        <w:rPr>
          <w:rFonts w:asciiTheme="minorHAnsi" w:hAnsiTheme="minorHAnsi" w:cstheme="minorHAnsi"/>
        </w:rPr>
        <w:t xml:space="preserve"> and these are discussed in turn below.</w:t>
      </w:r>
      <w:r w:rsidR="00163A80">
        <w:rPr>
          <w:rFonts w:asciiTheme="minorHAnsi" w:hAnsiTheme="minorHAnsi" w:cstheme="minorHAnsi"/>
        </w:rPr>
        <w:t xml:space="preserve">  </w:t>
      </w:r>
      <w:r w:rsidR="00163A80" w:rsidRPr="006D24CD">
        <w:rPr>
          <w:rFonts w:asciiTheme="minorHAnsi" w:hAnsiTheme="minorHAnsi" w:cstheme="minorHAnsi"/>
        </w:rPr>
        <w:t xml:space="preserve">The analysis on which </w:t>
      </w:r>
      <w:r w:rsidR="001028AF" w:rsidRPr="001028AF">
        <w:rPr>
          <w:rFonts w:asciiTheme="minorHAnsi" w:hAnsiTheme="minorHAnsi" w:cstheme="minorHAnsi"/>
        </w:rPr>
        <w:t>these findings are</w:t>
      </w:r>
      <w:r w:rsidR="00163A80" w:rsidRPr="006D24CD">
        <w:rPr>
          <w:rFonts w:asciiTheme="minorHAnsi" w:hAnsiTheme="minorHAnsi" w:cstheme="minorHAnsi"/>
        </w:rPr>
        <w:t xml:space="preserve"> based is included in</w:t>
      </w:r>
      <w:r w:rsidR="001028AF" w:rsidRPr="001028AF">
        <w:rPr>
          <w:rFonts w:asciiTheme="minorHAnsi" w:hAnsiTheme="minorHAnsi" w:cstheme="minorHAnsi"/>
        </w:rPr>
        <w:t xml:space="preserve"> Part </w:t>
      </w:r>
      <w:r w:rsidR="00BD43C9">
        <w:rPr>
          <w:rFonts w:asciiTheme="minorHAnsi" w:hAnsiTheme="minorHAnsi" w:cstheme="minorHAnsi"/>
        </w:rPr>
        <w:t>E</w:t>
      </w:r>
      <w:r w:rsidR="001028AF" w:rsidRPr="001028AF">
        <w:rPr>
          <w:rFonts w:asciiTheme="minorHAnsi" w:hAnsiTheme="minorHAnsi" w:cstheme="minorHAnsi"/>
        </w:rPr>
        <w:t xml:space="preserve"> (Appendix) of the Technical Report</w:t>
      </w:r>
      <w:r w:rsidR="00FC26EB" w:rsidRPr="003B487C">
        <w:rPr>
          <w:rFonts w:asciiTheme="minorHAnsi" w:hAnsiTheme="minorHAnsi" w:cstheme="minorHAnsi"/>
        </w:rPr>
        <w:t>.</w:t>
      </w:r>
    </w:p>
    <w:p w:rsidR="00F61A8D" w:rsidRPr="00201102" w:rsidRDefault="0016537C" w:rsidP="00201102">
      <w:pPr>
        <w:pStyle w:val="Heading3"/>
        <w:ind w:left="0"/>
      </w:pPr>
      <w:bookmarkStart w:id="24" w:name="_Toc392799328"/>
      <w:r w:rsidRPr="00201102">
        <w:t>2</w:t>
      </w:r>
      <w:r w:rsidR="00D56193">
        <w:t>.1</w:t>
      </w:r>
      <w:r w:rsidR="00D56193">
        <w:tab/>
        <w:t>T</w:t>
      </w:r>
      <w:r w:rsidR="000778E4" w:rsidRPr="00201102">
        <w:t>he c</w:t>
      </w:r>
      <w:r w:rsidR="00F61A8D" w:rsidRPr="00201102">
        <w:t>onf</w:t>
      </w:r>
      <w:r w:rsidR="000778E4" w:rsidRPr="00201102">
        <w:t>irmatory</w:t>
      </w:r>
      <w:r w:rsidR="00F61A8D" w:rsidRPr="00201102">
        <w:t xml:space="preserve"> nature of child and adult participation </w:t>
      </w:r>
      <w:r w:rsidR="000778E4" w:rsidRPr="00201102">
        <w:t>patterns</w:t>
      </w:r>
      <w:bookmarkEnd w:id="24"/>
    </w:p>
    <w:p w:rsidR="003302CB" w:rsidRDefault="000778E4" w:rsidP="007C2C73">
      <w:pPr>
        <w:jc w:val="both"/>
        <w:rPr>
          <w:rFonts w:asciiTheme="minorHAnsi" w:hAnsiTheme="minorHAnsi" w:cstheme="minorHAnsi"/>
        </w:rPr>
      </w:pPr>
      <w:r>
        <w:rPr>
          <w:rFonts w:asciiTheme="minorHAnsi" w:hAnsiTheme="minorHAnsi" w:cstheme="minorHAnsi"/>
        </w:rPr>
        <w:t>P</w:t>
      </w:r>
      <w:r w:rsidR="00871653">
        <w:rPr>
          <w:rFonts w:asciiTheme="minorHAnsi" w:hAnsiTheme="minorHAnsi" w:cstheme="minorHAnsi"/>
        </w:rPr>
        <w:t>atterns of child participation in sport and cultural activity are</w:t>
      </w:r>
      <w:r w:rsidR="00F61A8D">
        <w:rPr>
          <w:rFonts w:asciiTheme="minorHAnsi" w:hAnsiTheme="minorHAnsi" w:cstheme="minorHAnsi"/>
        </w:rPr>
        <w:t xml:space="preserve"> consistent with those trends </w:t>
      </w:r>
      <w:r>
        <w:rPr>
          <w:rFonts w:asciiTheme="minorHAnsi" w:hAnsiTheme="minorHAnsi" w:cstheme="minorHAnsi"/>
        </w:rPr>
        <w:t xml:space="preserve">previously </w:t>
      </w:r>
      <w:r w:rsidR="00F61A8D">
        <w:rPr>
          <w:rFonts w:asciiTheme="minorHAnsi" w:hAnsiTheme="minorHAnsi" w:cstheme="minorHAnsi"/>
        </w:rPr>
        <w:t xml:space="preserve">observed </w:t>
      </w:r>
      <w:r w:rsidR="00871653">
        <w:rPr>
          <w:rFonts w:asciiTheme="minorHAnsi" w:hAnsiTheme="minorHAnsi" w:cstheme="minorHAnsi"/>
        </w:rPr>
        <w:t xml:space="preserve">in </w:t>
      </w:r>
      <w:r>
        <w:rPr>
          <w:rFonts w:asciiTheme="minorHAnsi" w:hAnsiTheme="minorHAnsi" w:cstheme="minorHAnsi"/>
        </w:rPr>
        <w:t xml:space="preserve">similar studies focusing on </w:t>
      </w:r>
      <w:r w:rsidR="00871653">
        <w:rPr>
          <w:rFonts w:asciiTheme="minorHAnsi" w:hAnsiTheme="minorHAnsi" w:cstheme="minorHAnsi"/>
        </w:rPr>
        <w:t>adult participation</w:t>
      </w:r>
      <w:r>
        <w:rPr>
          <w:rFonts w:asciiTheme="minorHAnsi" w:hAnsiTheme="minorHAnsi" w:cstheme="minorHAnsi"/>
        </w:rPr>
        <w:t xml:space="preserve"> (e.g. </w:t>
      </w:r>
      <w:r w:rsidR="00AC08F2">
        <w:rPr>
          <w:rFonts w:asciiTheme="minorHAnsi" w:hAnsiTheme="minorHAnsi" w:cstheme="minorHAnsi"/>
        </w:rPr>
        <w:t xml:space="preserve">Marsh </w:t>
      </w:r>
      <w:r w:rsidR="002D5F5D" w:rsidRPr="002D5F5D">
        <w:rPr>
          <w:rFonts w:asciiTheme="minorHAnsi" w:hAnsiTheme="minorHAnsi" w:cstheme="minorHAnsi"/>
          <w:i/>
        </w:rPr>
        <w:t>et al</w:t>
      </w:r>
      <w:r w:rsidR="00AC08F2">
        <w:rPr>
          <w:rFonts w:asciiTheme="minorHAnsi" w:hAnsiTheme="minorHAnsi" w:cstheme="minorHAnsi"/>
        </w:rPr>
        <w:t>, 2010</w:t>
      </w:r>
      <w:r w:rsidR="0016537C" w:rsidRPr="00EE570D">
        <w:rPr>
          <w:rStyle w:val="FootnoteReference"/>
          <w:rFonts w:eastAsia="Simang"/>
          <w:sz w:val="22"/>
          <w:szCs w:val="22"/>
        </w:rPr>
        <w:footnoteReference w:id="2"/>
      </w:r>
      <w:r w:rsidR="00AC08F2">
        <w:rPr>
          <w:rFonts w:asciiTheme="minorHAnsi" w:hAnsiTheme="minorHAnsi" w:cstheme="minorHAnsi"/>
        </w:rPr>
        <w:t>)</w:t>
      </w:r>
      <w:r w:rsidR="0016537C">
        <w:rPr>
          <w:rFonts w:asciiTheme="minorHAnsi" w:hAnsiTheme="minorHAnsi" w:cstheme="minorHAnsi"/>
        </w:rPr>
        <w:t xml:space="preserve">. </w:t>
      </w:r>
      <w:r w:rsidR="00871653">
        <w:rPr>
          <w:rFonts w:asciiTheme="minorHAnsi" w:hAnsiTheme="minorHAnsi" w:cstheme="minorHAnsi"/>
        </w:rPr>
        <w:t xml:space="preserve"> </w:t>
      </w:r>
      <w:r>
        <w:rPr>
          <w:rFonts w:asciiTheme="minorHAnsi" w:hAnsiTheme="minorHAnsi" w:cstheme="minorHAnsi"/>
        </w:rPr>
        <w:t>That is,</w:t>
      </w:r>
      <w:r w:rsidR="00871653">
        <w:rPr>
          <w:rFonts w:asciiTheme="minorHAnsi" w:hAnsiTheme="minorHAnsi" w:cstheme="minorHAnsi"/>
        </w:rPr>
        <w:t xml:space="preserve"> the key determinants of adult participation in sport, arts, heritage</w:t>
      </w:r>
      <w:r>
        <w:rPr>
          <w:rFonts w:asciiTheme="minorHAnsi" w:hAnsiTheme="minorHAnsi" w:cstheme="minorHAnsi"/>
        </w:rPr>
        <w:t>, museums and libraries</w:t>
      </w:r>
      <w:r w:rsidR="00871653">
        <w:rPr>
          <w:rFonts w:asciiTheme="minorHAnsi" w:hAnsiTheme="minorHAnsi" w:cstheme="minorHAnsi"/>
        </w:rPr>
        <w:t xml:space="preserve"> were similarly observed in children.  Child participation was found to be </w:t>
      </w:r>
      <w:r w:rsidR="00C40FC1">
        <w:rPr>
          <w:rFonts w:asciiTheme="minorHAnsi" w:hAnsiTheme="minorHAnsi" w:cstheme="minorHAnsi"/>
        </w:rPr>
        <w:t>strongly associated with gender</w:t>
      </w:r>
      <w:r w:rsidR="00871653">
        <w:rPr>
          <w:rFonts w:asciiTheme="minorHAnsi" w:hAnsiTheme="minorHAnsi" w:cstheme="minorHAnsi"/>
        </w:rPr>
        <w:t xml:space="preserve">.  </w:t>
      </w:r>
      <w:r>
        <w:rPr>
          <w:rFonts w:asciiTheme="minorHAnsi" w:hAnsiTheme="minorHAnsi" w:cstheme="minorHAnsi"/>
        </w:rPr>
        <w:t>The most strikin</w:t>
      </w:r>
      <w:r w:rsidR="0062324F">
        <w:rPr>
          <w:rFonts w:asciiTheme="minorHAnsi" w:hAnsiTheme="minorHAnsi" w:cstheme="minorHAnsi"/>
        </w:rPr>
        <w:t>g finding in this</w:t>
      </w:r>
      <w:r>
        <w:rPr>
          <w:rFonts w:asciiTheme="minorHAnsi" w:hAnsiTheme="minorHAnsi" w:cstheme="minorHAnsi"/>
        </w:rPr>
        <w:t xml:space="preserve"> regard is that gender</w:t>
      </w:r>
      <w:r w:rsidR="00416CC9">
        <w:rPr>
          <w:rFonts w:asciiTheme="minorHAnsi" w:hAnsiTheme="minorHAnsi" w:cstheme="minorHAnsi"/>
        </w:rPr>
        <w:t>-</w:t>
      </w:r>
      <w:r>
        <w:rPr>
          <w:rFonts w:asciiTheme="minorHAnsi" w:hAnsiTheme="minorHAnsi" w:cstheme="minorHAnsi"/>
        </w:rPr>
        <w:t xml:space="preserve">based preferences for sport and arts activity appear to be established at an early age.  Being a girl is </w:t>
      </w:r>
      <w:r w:rsidR="00C40FC1">
        <w:rPr>
          <w:rFonts w:asciiTheme="minorHAnsi" w:hAnsiTheme="minorHAnsi" w:cstheme="minorHAnsi"/>
        </w:rPr>
        <w:t>strongly positively associated</w:t>
      </w:r>
      <w:r>
        <w:rPr>
          <w:rFonts w:asciiTheme="minorHAnsi" w:hAnsiTheme="minorHAnsi" w:cstheme="minorHAnsi"/>
        </w:rPr>
        <w:t xml:space="preserve"> with participation in arts activities, whereas in sport being a girl is strong</w:t>
      </w:r>
      <w:r w:rsidR="00B87DA8">
        <w:rPr>
          <w:rFonts w:asciiTheme="minorHAnsi" w:hAnsiTheme="minorHAnsi" w:cstheme="minorHAnsi"/>
        </w:rPr>
        <w:t>ly</w:t>
      </w:r>
      <w:r>
        <w:rPr>
          <w:rFonts w:asciiTheme="minorHAnsi" w:hAnsiTheme="minorHAnsi" w:cstheme="minorHAnsi"/>
        </w:rPr>
        <w:t xml:space="preserve"> </w:t>
      </w:r>
      <w:r w:rsidR="00C40FC1">
        <w:rPr>
          <w:rFonts w:asciiTheme="minorHAnsi" w:hAnsiTheme="minorHAnsi" w:cstheme="minorHAnsi"/>
        </w:rPr>
        <w:t>negatively associated</w:t>
      </w:r>
      <w:r>
        <w:rPr>
          <w:rFonts w:asciiTheme="minorHAnsi" w:hAnsiTheme="minorHAnsi" w:cstheme="minorHAnsi"/>
        </w:rPr>
        <w:t xml:space="preserve"> with participation.  </w:t>
      </w:r>
      <w:r w:rsidR="00942DE5">
        <w:rPr>
          <w:rFonts w:asciiTheme="minorHAnsi" w:hAnsiTheme="minorHAnsi" w:cstheme="minorHAnsi"/>
        </w:rPr>
        <w:t>Girls are also significant</w:t>
      </w:r>
      <w:r w:rsidR="007C2C73">
        <w:rPr>
          <w:rFonts w:asciiTheme="minorHAnsi" w:hAnsiTheme="minorHAnsi" w:cstheme="minorHAnsi"/>
        </w:rPr>
        <w:t>ly</w:t>
      </w:r>
      <w:r w:rsidR="0062324F">
        <w:rPr>
          <w:rFonts w:asciiTheme="minorHAnsi" w:hAnsiTheme="minorHAnsi" w:cstheme="minorHAnsi"/>
        </w:rPr>
        <w:t xml:space="preserve"> </w:t>
      </w:r>
      <w:r w:rsidR="00942DE5">
        <w:rPr>
          <w:rFonts w:asciiTheme="minorHAnsi" w:hAnsiTheme="minorHAnsi" w:cstheme="minorHAnsi"/>
        </w:rPr>
        <w:t>more likely to use librari</w:t>
      </w:r>
      <w:r w:rsidR="007C2C73">
        <w:rPr>
          <w:rFonts w:asciiTheme="minorHAnsi" w:hAnsiTheme="minorHAnsi" w:cstheme="minorHAnsi"/>
        </w:rPr>
        <w:t>es outside of school</w:t>
      </w:r>
      <w:r w:rsidR="00163A80">
        <w:rPr>
          <w:rFonts w:asciiTheme="minorHAnsi" w:hAnsiTheme="minorHAnsi" w:cstheme="minorHAnsi"/>
        </w:rPr>
        <w:t>,</w:t>
      </w:r>
      <w:r w:rsidR="007C2C73">
        <w:rPr>
          <w:rFonts w:asciiTheme="minorHAnsi" w:hAnsiTheme="minorHAnsi" w:cstheme="minorHAnsi"/>
        </w:rPr>
        <w:t xml:space="preserve"> but there we</w:t>
      </w:r>
      <w:r w:rsidR="00942DE5">
        <w:rPr>
          <w:rFonts w:asciiTheme="minorHAnsi" w:hAnsiTheme="minorHAnsi" w:cstheme="minorHAnsi"/>
        </w:rPr>
        <w:t xml:space="preserve">re no significant gender </w:t>
      </w:r>
      <w:r w:rsidR="00DD27F3">
        <w:rPr>
          <w:rFonts w:asciiTheme="minorHAnsi" w:hAnsiTheme="minorHAnsi" w:cstheme="minorHAnsi"/>
        </w:rPr>
        <w:t xml:space="preserve">associations </w:t>
      </w:r>
      <w:r w:rsidR="007C2C73">
        <w:rPr>
          <w:rFonts w:asciiTheme="minorHAnsi" w:hAnsiTheme="minorHAnsi" w:cstheme="minorHAnsi"/>
        </w:rPr>
        <w:t xml:space="preserve">found </w:t>
      </w:r>
      <w:r w:rsidR="00942DE5">
        <w:rPr>
          <w:rFonts w:asciiTheme="minorHAnsi" w:hAnsiTheme="minorHAnsi" w:cstheme="minorHAnsi"/>
        </w:rPr>
        <w:t>in the museums</w:t>
      </w:r>
      <w:r w:rsidR="003302CB">
        <w:rPr>
          <w:rFonts w:asciiTheme="minorHAnsi" w:hAnsiTheme="minorHAnsi" w:cstheme="minorHAnsi"/>
        </w:rPr>
        <w:t xml:space="preserve"> and heritage sectors.</w:t>
      </w:r>
    </w:p>
    <w:p w:rsidR="007C2C73" w:rsidRDefault="007C2C73" w:rsidP="003302CB">
      <w:pPr>
        <w:jc w:val="both"/>
        <w:rPr>
          <w:rFonts w:asciiTheme="minorHAnsi" w:hAnsiTheme="minorHAnsi" w:cstheme="minorHAnsi"/>
        </w:rPr>
      </w:pPr>
      <w:r>
        <w:rPr>
          <w:rFonts w:asciiTheme="minorHAnsi" w:hAnsiTheme="minorHAnsi" w:cstheme="minorHAnsi"/>
        </w:rPr>
        <w:t>H</w:t>
      </w:r>
      <w:r w:rsidR="003302CB">
        <w:rPr>
          <w:rFonts w:asciiTheme="minorHAnsi" w:hAnsiTheme="minorHAnsi" w:cstheme="minorHAnsi"/>
        </w:rPr>
        <w:t xml:space="preserve">aving a long standing illness or disability is negatively </w:t>
      </w:r>
      <w:r w:rsidR="00BD4056">
        <w:rPr>
          <w:rFonts w:asciiTheme="minorHAnsi" w:hAnsiTheme="minorHAnsi" w:cstheme="minorHAnsi"/>
        </w:rPr>
        <w:t>associated</w:t>
      </w:r>
      <w:r w:rsidR="003302CB">
        <w:rPr>
          <w:rFonts w:asciiTheme="minorHAnsi" w:hAnsiTheme="minorHAnsi" w:cstheme="minorHAnsi"/>
        </w:rPr>
        <w:t xml:space="preserve"> with one arts-related dependent variable </w:t>
      </w:r>
      <w:r w:rsidR="00BD4056">
        <w:rPr>
          <w:rFonts w:asciiTheme="minorHAnsi" w:hAnsiTheme="minorHAnsi" w:cstheme="minorHAnsi"/>
        </w:rPr>
        <w:t xml:space="preserve">(DVA 2) </w:t>
      </w:r>
      <w:r w:rsidR="003302CB">
        <w:rPr>
          <w:rFonts w:asciiTheme="minorHAnsi" w:hAnsiTheme="minorHAnsi" w:cstheme="minorHAnsi"/>
        </w:rPr>
        <w:t>and once a week participation in sport for both 5-10 year olds</w:t>
      </w:r>
      <w:r w:rsidR="00BD4056">
        <w:rPr>
          <w:rFonts w:asciiTheme="minorHAnsi" w:hAnsiTheme="minorHAnsi" w:cstheme="minorHAnsi"/>
        </w:rPr>
        <w:t xml:space="preserve"> (DVS1)</w:t>
      </w:r>
      <w:r w:rsidR="003302CB">
        <w:rPr>
          <w:rFonts w:asciiTheme="minorHAnsi" w:hAnsiTheme="minorHAnsi" w:cstheme="minorHAnsi"/>
        </w:rPr>
        <w:t xml:space="preserve"> and 11-15 years olds outside school</w:t>
      </w:r>
      <w:r w:rsidR="00BD4056">
        <w:rPr>
          <w:rFonts w:asciiTheme="minorHAnsi" w:hAnsiTheme="minorHAnsi" w:cstheme="minorHAnsi"/>
        </w:rPr>
        <w:t xml:space="preserve"> (DVS3)</w:t>
      </w:r>
      <w:r w:rsidR="003302CB">
        <w:rPr>
          <w:rFonts w:asciiTheme="minorHAnsi" w:hAnsiTheme="minorHAnsi" w:cstheme="minorHAnsi"/>
        </w:rPr>
        <w:t>.</w:t>
      </w:r>
      <w:r w:rsidR="00BD4056">
        <w:rPr>
          <w:rFonts w:asciiTheme="minorHAnsi" w:hAnsiTheme="minorHAnsi" w:cstheme="minorHAnsi"/>
        </w:rPr>
        <w:t xml:space="preserve">  </w:t>
      </w:r>
      <w:r w:rsidR="0066539B">
        <w:rPr>
          <w:rFonts w:asciiTheme="minorHAnsi" w:hAnsiTheme="minorHAnsi" w:cstheme="minorHAnsi"/>
        </w:rPr>
        <w:t>No relationship was identified between longstanding illness or disability and the more intense levels of engagement in sport and arts, suggesting that once the decision to participate has been made, frequency or intensity of participation is not constrained</w:t>
      </w:r>
      <w:r w:rsidR="006301EC">
        <w:rPr>
          <w:rFonts w:asciiTheme="minorHAnsi" w:hAnsiTheme="minorHAnsi" w:cstheme="minorHAnsi"/>
        </w:rPr>
        <w:t xml:space="preserve"> by illness or disability</w:t>
      </w:r>
      <w:r w:rsidR="0066539B">
        <w:rPr>
          <w:rFonts w:asciiTheme="minorHAnsi" w:hAnsiTheme="minorHAnsi" w:cstheme="minorHAnsi"/>
        </w:rPr>
        <w:t xml:space="preserve">.  </w:t>
      </w:r>
      <w:r w:rsidR="0013439F">
        <w:rPr>
          <w:rFonts w:asciiTheme="minorHAnsi" w:hAnsiTheme="minorHAnsi" w:cstheme="minorHAnsi"/>
        </w:rPr>
        <w:t>There is</w:t>
      </w:r>
      <w:r w:rsidR="00E84787">
        <w:rPr>
          <w:rFonts w:asciiTheme="minorHAnsi" w:hAnsiTheme="minorHAnsi" w:cstheme="minorHAnsi"/>
        </w:rPr>
        <w:t xml:space="preserve"> considerable disparity between the </w:t>
      </w:r>
      <w:r w:rsidR="0013439F">
        <w:rPr>
          <w:rFonts w:asciiTheme="minorHAnsi" w:hAnsiTheme="minorHAnsi" w:cstheme="minorHAnsi"/>
        </w:rPr>
        <w:t xml:space="preserve">absolute </w:t>
      </w:r>
      <w:r w:rsidR="00E84787">
        <w:rPr>
          <w:rFonts w:asciiTheme="minorHAnsi" w:hAnsiTheme="minorHAnsi" w:cstheme="minorHAnsi"/>
        </w:rPr>
        <w:t>participation rates of children with an illness or disability and those without in sport and arts</w:t>
      </w:r>
      <w:r w:rsidR="0013439F">
        <w:rPr>
          <w:rFonts w:asciiTheme="minorHAnsi" w:hAnsiTheme="minorHAnsi" w:cstheme="minorHAnsi"/>
        </w:rPr>
        <w:t xml:space="preserve">.  However, the finding that for those who do participate there is no difference in the frequency of participation is encouraging in policy terms.  </w:t>
      </w:r>
      <w:r w:rsidR="00BD4056">
        <w:rPr>
          <w:rFonts w:asciiTheme="minorHAnsi" w:hAnsiTheme="minorHAnsi" w:cstheme="minorHAnsi"/>
        </w:rPr>
        <w:t xml:space="preserve">These findings again confirm what is already known about adults. </w:t>
      </w:r>
    </w:p>
    <w:p w:rsidR="00BD4056" w:rsidRDefault="007C2C73" w:rsidP="00FB4306">
      <w:pPr>
        <w:jc w:val="both"/>
        <w:rPr>
          <w:rFonts w:asciiTheme="minorHAnsi" w:hAnsiTheme="minorHAnsi" w:cstheme="minorHAnsi"/>
        </w:rPr>
      </w:pPr>
      <w:r>
        <w:rPr>
          <w:rFonts w:asciiTheme="minorHAnsi" w:hAnsiTheme="minorHAnsi" w:cstheme="minorHAnsi"/>
        </w:rPr>
        <w:t xml:space="preserve">There are </w:t>
      </w:r>
      <w:r w:rsidR="0062324F">
        <w:rPr>
          <w:rFonts w:asciiTheme="minorHAnsi" w:hAnsiTheme="minorHAnsi" w:cstheme="minorHAnsi"/>
        </w:rPr>
        <w:t xml:space="preserve">variations in participation behaviours amongst some minority ethnic groups.  These do not indicate any evidence of particular groups being </w:t>
      </w:r>
      <w:r w:rsidR="006301EC">
        <w:rPr>
          <w:rFonts w:asciiTheme="minorHAnsi" w:hAnsiTheme="minorHAnsi" w:cstheme="minorHAnsi"/>
        </w:rPr>
        <w:t xml:space="preserve">systematically </w:t>
      </w:r>
      <w:r w:rsidR="0062324F">
        <w:rPr>
          <w:rFonts w:asciiTheme="minorHAnsi" w:hAnsiTheme="minorHAnsi" w:cstheme="minorHAnsi"/>
        </w:rPr>
        <w:t xml:space="preserve">underrepresented in </w:t>
      </w:r>
      <w:r w:rsidR="0013439F">
        <w:rPr>
          <w:rFonts w:asciiTheme="minorHAnsi" w:hAnsiTheme="minorHAnsi" w:cstheme="minorHAnsi"/>
        </w:rPr>
        <w:t>sport and cultural activities</w:t>
      </w:r>
      <w:r w:rsidR="0062324F">
        <w:rPr>
          <w:rFonts w:asciiTheme="minorHAnsi" w:hAnsiTheme="minorHAnsi" w:cstheme="minorHAnsi"/>
        </w:rPr>
        <w:t>, rather the existence of different tastes and preferences by some groups.</w:t>
      </w:r>
      <w:r w:rsidR="00BD4056">
        <w:rPr>
          <w:rFonts w:asciiTheme="minorHAnsi" w:hAnsiTheme="minorHAnsi" w:cstheme="minorHAnsi"/>
        </w:rPr>
        <w:t xml:space="preserve">  </w:t>
      </w:r>
    </w:p>
    <w:p w:rsidR="00F61A8D" w:rsidRPr="00F61A8D" w:rsidRDefault="0016537C" w:rsidP="00AD2C70">
      <w:pPr>
        <w:pStyle w:val="Heading3"/>
        <w:ind w:left="0"/>
      </w:pPr>
      <w:bookmarkStart w:id="25" w:name="_Toc392799329"/>
      <w:r>
        <w:lastRenderedPageBreak/>
        <w:t>2</w:t>
      </w:r>
      <w:r w:rsidR="00F61A8D" w:rsidRPr="00F61A8D">
        <w:t>.2</w:t>
      </w:r>
      <w:r w:rsidR="00F61A8D" w:rsidRPr="00F61A8D">
        <w:tab/>
      </w:r>
      <w:r w:rsidR="00F61A8D">
        <w:t>The influence of adult</w:t>
      </w:r>
      <w:r w:rsidR="0062324F">
        <w:t>s</w:t>
      </w:r>
      <w:r w:rsidR="00F61A8D">
        <w:t xml:space="preserve"> on child participation</w:t>
      </w:r>
      <w:bookmarkEnd w:id="25"/>
    </w:p>
    <w:p w:rsidR="00B95ECA" w:rsidRDefault="00404B98" w:rsidP="00097336">
      <w:pPr>
        <w:jc w:val="both"/>
        <w:rPr>
          <w:rFonts w:asciiTheme="minorHAnsi" w:hAnsiTheme="minorHAnsi" w:cstheme="minorHAnsi"/>
        </w:rPr>
      </w:pPr>
      <w:r>
        <w:rPr>
          <w:rFonts w:asciiTheme="minorHAnsi" w:hAnsiTheme="minorHAnsi" w:cstheme="minorHAnsi"/>
        </w:rPr>
        <w:t xml:space="preserve">This section discusses the extent to which </w:t>
      </w:r>
      <w:r w:rsidR="00B95ECA">
        <w:rPr>
          <w:rFonts w:asciiTheme="minorHAnsi" w:hAnsiTheme="minorHAnsi" w:cstheme="minorHAnsi"/>
        </w:rPr>
        <w:t xml:space="preserve">the characteristics of adults </w:t>
      </w:r>
      <w:r w:rsidR="00034DC5">
        <w:rPr>
          <w:rFonts w:asciiTheme="minorHAnsi" w:hAnsiTheme="minorHAnsi" w:cstheme="minorHAnsi"/>
        </w:rPr>
        <w:t xml:space="preserve">in the same household, </w:t>
      </w:r>
      <w:r w:rsidR="00B95ECA">
        <w:rPr>
          <w:rFonts w:asciiTheme="minorHAnsi" w:hAnsiTheme="minorHAnsi" w:cstheme="minorHAnsi"/>
        </w:rPr>
        <w:t>along with their current behaviours and childhood experiences impact upon children's participation.  Each of these three factors is discussed in turn.</w:t>
      </w:r>
    </w:p>
    <w:p w:rsidR="00B95ECA" w:rsidRPr="00B434D4" w:rsidRDefault="0016537C" w:rsidP="004443A9">
      <w:pPr>
        <w:jc w:val="both"/>
        <w:rPr>
          <w:rFonts w:asciiTheme="minorHAnsi" w:hAnsiTheme="minorHAnsi" w:cstheme="minorHAnsi"/>
          <w:i/>
          <w:iCs/>
        </w:rPr>
      </w:pPr>
      <w:r w:rsidRPr="00B434D4">
        <w:rPr>
          <w:rFonts w:asciiTheme="minorHAnsi" w:hAnsiTheme="minorHAnsi" w:cstheme="minorHAnsi"/>
          <w:i/>
          <w:iCs/>
        </w:rPr>
        <w:t>2.2.1</w:t>
      </w:r>
      <w:r w:rsidRPr="00B434D4">
        <w:rPr>
          <w:rFonts w:asciiTheme="minorHAnsi" w:hAnsiTheme="minorHAnsi" w:cstheme="minorHAnsi"/>
          <w:i/>
          <w:iCs/>
        </w:rPr>
        <w:tab/>
      </w:r>
      <w:r w:rsidR="00B95ECA" w:rsidRPr="00B434D4">
        <w:rPr>
          <w:rFonts w:asciiTheme="minorHAnsi" w:hAnsiTheme="minorHAnsi" w:cstheme="minorHAnsi"/>
          <w:i/>
          <w:iCs/>
        </w:rPr>
        <w:t>Structural characteristics</w:t>
      </w:r>
    </w:p>
    <w:p w:rsidR="00B95ECA" w:rsidRDefault="00DC18C4" w:rsidP="004443A9">
      <w:pPr>
        <w:jc w:val="both"/>
        <w:rPr>
          <w:rFonts w:asciiTheme="minorHAnsi" w:hAnsiTheme="minorHAnsi" w:cstheme="minorHAnsi"/>
        </w:rPr>
      </w:pPr>
      <w:r>
        <w:rPr>
          <w:rFonts w:asciiTheme="minorHAnsi" w:hAnsiTheme="minorHAnsi" w:cstheme="minorHAnsi"/>
        </w:rPr>
        <w:t xml:space="preserve">There are two independent variables which impact systematically in the same direction on participation in some sectors.  Higher levels of education are positively </w:t>
      </w:r>
      <w:r w:rsidR="00034DC5">
        <w:rPr>
          <w:rFonts w:asciiTheme="minorHAnsi" w:hAnsiTheme="minorHAnsi" w:cstheme="minorHAnsi"/>
        </w:rPr>
        <w:t>associated</w:t>
      </w:r>
      <w:r>
        <w:rPr>
          <w:rFonts w:asciiTheme="minorHAnsi" w:hAnsiTheme="minorHAnsi" w:cstheme="minorHAnsi"/>
        </w:rPr>
        <w:t xml:space="preserve"> with six dependent</w:t>
      </w:r>
      <w:r w:rsidR="00034DC5">
        <w:rPr>
          <w:rFonts w:asciiTheme="minorHAnsi" w:hAnsiTheme="minorHAnsi" w:cstheme="minorHAnsi"/>
        </w:rPr>
        <w:t xml:space="preserve"> variables in arts activities (DVA1; DVA2; DVA3), heritage (DVH1; DVH2) and libraries (DVL1</w:t>
      </w:r>
      <w:r>
        <w:rPr>
          <w:rFonts w:asciiTheme="minorHAnsi" w:hAnsiTheme="minorHAnsi" w:cstheme="minorHAnsi"/>
        </w:rPr>
        <w:t>).  Being a single parent is negatively associated with four d</w:t>
      </w:r>
      <w:r w:rsidR="00034DC5">
        <w:rPr>
          <w:rFonts w:asciiTheme="minorHAnsi" w:hAnsiTheme="minorHAnsi" w:cstheme="minorHAnsi"/>
        </w:rPr>
        <w:t>ependent variables in museums (DVM1; DVM3</w:t>
      </w:r>
      <w:r>
        <w:rPr>
          <w:rFonts w:asciiTheme="minorHAnsi" w:hAnsiTheme="minorHAnsi" w:cstheme="minorHAnsi"/>
        </w:rPr>
        <w:t>) and sport (</w:t>
      </w:r>
      <w:r w:rsidR="00034DC5">
        <w:rPr>
          <w:rFonts w:asciiTheme="minorHAnsi" w:hAnsiTheme="minorHAnsi" w:cstheme="minorHAnsi"/>
        </w:rPr>
        <w:t>DVS1; DVS2</w:t>
      </w:r>
      <w:r>
        <w:rPr>
          <w:rFonts w:asciiTheme="minorHAnsi" w:hAnsiTheme="minorHAnsi" w:cstheme="minorHAnsi"/>
        </w:rPr>
        <w:t xml:space="preserve">).  These </w:t>
      </w:r>
      <w:r w:rsidR="00DD27F3">
        <w:rPr>
          <w:rFonts w:asciiTheme="minorHAnsi" w:hAnsiTheme="minorHAnsi" w:cstheme="minorHAnsi"/>
        </w:rPr>
        <w:t>associations</w:t>
      </w:r>
      <w:r>
        <w:rPr>
          <w:rFonts w:asciiTheme="minorHAnsi" w:hAnsiTheme="minorHAnsi" w:cstheme="minorHAnsi"/>
        </w:rPr>
        <w:t xml:space="preserve"> are particularly pronounced </w:t>
      </w:r>
      <w:r w:rsidR="00511D9B">
        <w:rPr>
          <w:rFonts w:asciiTheme="minorHAnsi" w:hAnsiTheme="minorHAnsi" w:cstheme="minorHAnsi"/>
        </w:rPr>
        <w:t xml:space="preserve">amongst </w:t>
      </w:r>
      <w:r>
        <w:rPr>
          <w:rFonts w:asciiTheme="minorHAnsi" w:hAnsiTheme="minorHAnsi" w:cstheme="minorHAnsi"/>
        </w:rPr>
        <w:t xml:space="preserve">single parents with children aged 5-10.  </w:t>
      </w:r>
    </w:p>
    <w:p w:rsidR="00DC18C4" w:rsidRDefault="00DC18C4" w:rsidP="004443A9">
      <w:pPr>
        <w:jc w:val="both"/>
        <w:rPr>
          <w:rFonts w:asciiTheme="minorHAnsi" w:hAnsiTheme="minorHAnsi" w:cstheme="minorHAnsi"/>
        </w:rPr>
      </w:pPr>
      <w:r>
        <w:rPr>
          <w:rFonts w:asciiTheme="minorHAnsi" w:hAnsiTheme="minorHAnsi" w:cstheme="minorHAnsi"/>
        </w:rPr>
        <w:t xml:space="preserve">In the case of occupation (often closely linked with education and income) we find that there are negative </w:t>
      </w:r>
      <w:r w:rsidR="00F13F33">
        <w:rPr>
          <w:rFonts w:asciiTheme="minorHAnsi" w:hAnsiTheme="minorHAnsi" w:cstheme="minorHAnsi"/>
        </w:rPr>
        <w:t>associations</w:t>
      </w:r>
      <w:r>
        <w:rPr>
          <w:rFonts w:asciiTheme="minorHAnsi" w:hAnsiTheme="minorHAnsi" w:cstheme="minorHAnsi"/>
        </w:rPr>
        <w:t xml:space="preserve"> between semi-routine</w:t>
      </w:r>
      <w:r w:rsidR="000364CF">
        <w:rPr>
          <w:rFonts w:asciiTheme="minorHAnsi" w:hAnsiTheme="minorHAnsi" w:cstheme="minorHAnsi"/>
        </w:rPr>
        <w:t xml:space="preserve"> and</w:t>
      </w:r>
      <w:r>
        <w:rPr>
          <w:rFonts w:asciiTheme="minorHAnsi" w:hAnsiTheme="minorHAnsi" w:cstheme="minorHAnsi"/>
        </w:rPr>
        <w:t xml:space="preserve"> routine </w:t>
      </w:r>
      <w:r w:rsidR="006B74C6">
        <w:rPr>
          <w:rFonts w:asciiTheme="minorHAnsi" w:hAnsiTheme="minorHAnsi" w:cstheme="minorHAnsi"/>
        </w:rPr>
        <w:t>occupations</w:t>
      </w:r>
      <w:r w:rsidR="00E42DE6">
        <w:rPr>
          <w:rStyle w:val="FootnoteReference"/>
          <w:rFonts w:asciiTheme="minorHAnsi" w:hAnsiTheme="minorHAnsi" w:cstheme="minorHAnsi"/>
        </w:rPr>
        <w:footnoteReference w:id="3"/>
      </w:r>
      <w:r w:rsidR="006B74C6">
        <w:rPr>
          <w:rFonts w:asciiTheme="minorHAnsi" w:hAnsiTheme="minorHAnsi" w:cstheme="minorHAnsi"/>
        </w:rPr>
        <w:t xml:space="preserve"> </w:t>
      </w:r>
      <w:r>
        <w:rPr>
          <w:rFonts w:asciiTheme="minorHAnsi" w:hAnsiTheme="minorHAnsi" w:cstheme="minorHAnsi"/>
        </w:rPr>
        <w:t>a</w:t>
      </w:r>
      <w:r w:rsidR="000364CF">
        <w:rPr>
          <w:rFonts w:asciiTheme="minorHAnsi" w:hAnsiTheme="minorHAnsi" w:cstheme="minorHAnsi"/>
        </w:rPr>
        <w:t xml:space="preserve">s well </w:t>
      </w:r>
      <w:r w:rsidR="000422A6">
        <w:rPr>
          <w:rFonts w:asciiTheme="minorHAnsi" w:hAnsiTheme="minorHAnsi" w:cstheme="minorHAnsi"/>
        </w:rPr>
        <w:t>as</w:t>
      </w:r>
      <w:r>
        <w:rPr>
          <w:rFonts w:asciiTheme="minorHAnsi" w:hAnsiTheme="minorHAnsi" w:cstheme="minorHAnsi"/>
        </w:rPr>
        <w:t xml:space="preserve"> </w:t>
      </w:r>
      <w:r w:rsidR="006B74C6">
        <w:rPr>
          <w:rFonts w:asciiTheme="minorHAnsi" w:hAnsiTheme="minorHAnsi" w:cstheme="minorHAnsi"/>
        </w:rPr>
        <w:t xml:space="preserve">those who have </w:t>
      </w:r>
      <w:r>
        <w:rPr>
          <w:rFonts w:asciiTheme="minorHAnsi" w:hAnsiTheme="minorHAnsi" w:cstheme="minorHAnsi"/>
        </w:rPr>
        <w:t>never work</w:t>
      </w:r>
      <w:r w:rsidR="006B74C6">
        <w:rPr>
          <w:rFonts w:asciiTheme="minorHAnsi" w:hAnsiTheme="minorHAnsi" w:cstheme="minorHAnsi"/>
        </w:rPr>
        <w:t>ed</w:t>
      </w:r>
      <w:r w:rsidR="000364CF">
        <w:rPr>
          <w:rFonts w:asciiTheme="minorHAnsi" w:hAnsiTheme="minorHAnsi" w:cstheme="minorHAnsi"/>
        </w:rPr>
        <w:t>,</w:t>
      </w:r>
      <w:r w:rsidR="006B74C6">
        <w:rPr>
          <w:rFonts w:asciiTheme="minorHAnsi" w:hAnsiTheme="minorHAnsi" w:cstheme="minorHAnsi"/>
        </w:rPr>
        <w:t xml:space="preserve"> with </w:t>
      </w:r>
      <w:r w:rsidR="00163A80">
        <w:rPr>
          <w:rFonts w:asciiTheme="minorHAnsi" w:hAnsiTheme="minorHAnsi" w:cstheme="minorHAnsi"/>
        </w:rPr>
        <w:t xml:space="preserve">dependent variables for </w:t>
      </w:r>
      <w:r w:rsidR="00034DC5">
        <w:rPr>
          <w:rFonts w:asciiTheme="minorHAnsi" w:hAnsiTheme="minorHAnsi" w:cstheme="minorHAnsi"/>
        </w:rPr>
        <w:t xml:space="preserve">arts (DVA1; </w:t>
      </w:r>
      <w:r w:rsidR="00FF4D72">
        <w:rPr>
          <w:rFonts w:asciiTheme="minorHAnsi" w:hAnsiTheme="minorHAnsi" w:cstheme="minorHAnsi"/>
        </w:rPr>
        <w:t>DVA2), museums (DVM1) and sport (DVS4</w:t>
      </w:r>
      <w:r w:rsidR="006B74C6">
        <w:rPr>
          <w:rFonts w:asciiTheme="minorHAnsi" w:hAnsiTheme="minorHAnsi" w:cstheme="minorHAnsi"/>
        </w:rPr>
        <w:t>).  We also find that people in higher professional and managerial occupations are less likely to visit libraries with 5-10 year olds</w:t>
      </w:r>
      <w:r w:rsidR="00FF4D72">
        <w:rPr>
          <w:rFonts w:asciiTheme="minorHAnsi" w:hAnsiTheme="minorHAnsi" w:cstheme="minorHAnsi"/>
        </w:rPr>
        <w:t xml:space="preserve">; </w:t>
      </w:r>
      <w:r w:rsidR="006B74C6">
        <w:rPr>
          <w:rFonts w:asciiTheme="minorHAnsi" w:hAnsiTheme="minorHAnsi" w:cstheme="minorHAnsi"/>
        </w:rPr>
        <w:t>and that those households in which there is currently no work</w:t>
      </w:r>
      <w:r w:rsidR="00FF4D72">
        <w:rPr>
          <w:rFonts w:asciiTheme="minorHAnsi" w:hAnsiTheme="minorHAnsi" w:cstheme="minorHAnsi"/>
        </w:rPr>
        <w:t>,</w:t>
      </w:r>
      <w:r w:rsidR="006B74C6">
        <w:rPr>
          <w:rFonts w:asciiTheme="minorHAnsi" w:hAnsiTheme="minorHAnsi" w:cstheme="minorHAnsi"/>
        </w:rPr>
        <w:t xml:space="preserve"> children aged 5-10 are more likely to be involved in sport outside school.  </w:t>
      </w:r>
      <w:r w:rsidR="00CF71D9">
        <w:rPr>
          <w:rFonts w:asciiTheme="minorHAnsi" w:hAnsiTheme="minorHAnsi" w:cstheme="minorHAnsi"/>
        </w:rPr>
        <w:t>In the case of libraries</w:t>
      </w:r>
      <w:r w:rsidR="000364CF">
        <w:rPr>
          <w:rFonts w:asciiTheme="minorHAnsi" w:hAnsiTheme="minorHAnsi" w:cstheme="minorHAnsi"/>
        </w:rPr>
        <w:t>,</w:t>
      </w:r>
      <w:r w:rsidR="00CF71D9">
        <w:rPr>
          <w:rFonts w:asciiTheme="minorHAnsi" w:hAnsiTheme="minorHAnsi" w:cstheme="minorHAnsi"/>
        </w:rPr>
        <w:t xml:space="preserve"> we can perhaps speculate that people in higher professional occupations are able to offer their children access to books, digital media and computers in their own homes and therefore </w:t>
      </w:r>
      <w:r w:rsidR="000364CF">
        <w:rPr>
          <w:rFonts w:asciiTheme="minorHAnsi" w:hAnsiTheme="minorHAnsi" w:cstheme="minorHAnsi"/>
        </w:rPr>
        <w:t xml:space="preserve">consider that </w:t>
      </w:r>
      <w:r w:rsidR="00163A80">
        <w:rPr>
          <w:rFonts w:asciiTheme="minorHAnsi" w:hAnsiTheme="minorHAnsi" w:cstheme="minorHAnsi"/>
        </w:rPr>
        <w:t xml:space="preserve">there is </w:t>
      </w:r>
      <w:r w:rsidR="00CF71D9">
        <w:rPr>
          <w:rFonts w:asciiTheme="minorHAnsi" w:hAnsiTheme="minorHAnsi" w:cstheme="minorHAnsi"/>
        </w:rPr>
        <w:t>no need to use libraries.</w:t>
      </w:r>
    </w:p>
    <w:p w:rsidR="00B95ECA" w:rsidRDefault="00CF71D9" w:rsidP="004443A9">
      <w:pPr>
        <w:jc w:val="both"/>
        <w:rPr>
          <w:rFonts w:asciiTheme="minorHAnsi" w:hAnsiTheme="minorHAnsi" w:cstheme="minorHAnsi"/>
        </w:rPr>
      </w:pPr>
      <w:r>
        <w:rPr>
          <w:rFonts w:asciiTheme="minorHAnsi" w:hAnsiTheme="minorHAnsi" w:cstheme="minorHAnsi"/>
        </w:rPr>
        <w:t xml:space="preserve">Levels of personal income </w:t>
      </w:r>
      <w:r w:rsidR="00F13F33">
        <w:rPr>
          <w:rFonts w:asciiTheme="minorHAnsi" w:hAnsiTheme="minorHAnsi" w:cstheme="minorHAnsi"/>
        </w:rPr>
        <w:t>are positively associated with</w:t>
      </w:r>
      <w:r>
        <w:rPr>
          <w:rFonts w:asciiTheme="minorHAnsi" w:hAnsiTheme="minorHAnsi" w:cstheme="minorHAnsi"/>
        </w:rPr>
        <w:t xml:space="preserve"> three depen</w:t>
      </w:r>
      <w:r w:rsidR="00F13F33">
        <w:rPr>
          <w:rFonts w:asciiTheme="minorHAnsi" w:hAnsiTheme="minorHAnsi" w:cstheme="minorHAnsi"/>
        </w:rPr>
        <w:t>dent variables and negatively with</w:t>
      </w:r>
      <w:r>
        <w:rPr>
          <w:rFonts w:asciiTheme="minorHAnsi" w:hAnsiTheme="minorHAnsi" w:cstheme="minorHAnsi"/>
        </w:rPr>
        <w:t xml:space="preserve"> four.  However there is no pattern to this observation and some relationships which seem significant are difficult to explain.  For example, households with no work and therefore low incomes are highly </w:t>
      </w:r>
      <w:r w:rsidR="00034DC5">
        <w:rPr>
          <w:rFonts w:asciiTheme="minorHAnsi" w:hAnsiTheme="minorHAnsi" w:cstheme="minorHAnsi"/>
        </w:rPr>
        <w:t>associated</w:t>
      </w:r>
      <w:r w:rsidR="007B5E6C">
        <w:rPr>
          <w:rFonts w:asciiTheme="minorHAnsi" w:hAnsiTheme="minorHAnsi" w:cstheme="minorHAnsi"/>
        </w:rPr>
        <w:t xml:space="preserve"> with high participation rates in museums inside school by children aged 11-15.  What occurs in schools during curriculum time is made available to all children and it is difficult to see why children from homes with no work would attend museums more in school time than any other children.  S</w:t>
      </w:r>
      <w:r w:rsidR="00FA6C75">
        <w:rPr>
          <w:rFonts w:asciiTheme="minorHAnsi" w:hAnsiTheme="minorHAnsi" w:cstheme="minorHAnsi"/>
        </w:rPr>
        <w:t>imilarly it hard</w:t>
      </w:r>
      <w:r w:rsidR="007B5E6C">
        <w:rPr>
          <w:rFonts w:asciiTheme="minorHAnsi" w:hAnsiTheme="minorHAnsi" w:cstheme="minorHAnsi"/>
        </w:rPr>
        <w:t xml:space="preserve"> to explain why modest income (£10k-£20k) is positively associated with an arts dependent variable</w:t>
      </w:r>
      <w:r w:rsidR="00FA6C75">
        <w:rPr>
          <w:rFonts w:asciiTheme="minorHAnsi" w:hAnsiTheme="minorHAnsi" w:cstheme="minorHAnsi"/>
        </w:rPr>
        <w:t xml:space="preserve"> whilst higher incomes </w:t>
      </w:r>
      <w:r w:rsidR="007B5E6C">
        <w:rPr>
          <w:rFonts w:asciiTheme="minorHAnsi" w:hAnsiTheme="minorHAnsi" w:cstheme="minorHAnsi"/>
        </w:rPr>
        <w:t xml:space="preserve">are negatively associated with libraries </w:t>
      </w:r>
      <w:r w:rsidR="00FA6C75">
        <w:rPr>
          <w:rFonts w:asciiTheme="minorHAnsi" w:hAnsiTheme="minorHAnsi" w:cstheme="minorHAnsi"/>
        </w:rPr>
        <w:t xml:space="preserve">(£20k-£35k) </w:t>
      </w:r>
      <w:r w:rsidR="007B5E6C">
        <w:rPr>
          <w:rFonts w:asciiTheme="minorHAnsi" w:hAnsiTheme="minorHAnsi" w:cstheme="minorHAnsi"/>
        </w:rPr>
        <w:t xml:space="preserve">and sport </w:t>
      </w:r>
      <w:r w:rsidR="00FA6C75">
        <w:rPr>
          <w:rFonts w:asciiTheme="minorHAnsi" w:hAnsiTheme="minorHAnsi" w:cstheme="minorHAnsi"/>
        </w:rPr>
        <w:t xml:space="preserve">(£35k+) </w:t>
      </w:r>
      <w:r w:rsidR="007B5E6C">
        <w:rPr>
          <w:rFonts w:asciiTheme="minorHAnsi" w:hAnsiTheme="minorHAnsi" w:cstheme="minorHAnsi"/>
        </w:rPr>
        <w:t>but positively associated with heritage</w:t>
      </w:r>
      <w:r w:rsidR="00FA6C75">
        <w:rPr>
          <w:rFonts w:asciiTheme="minorHAnsi" w:hAnsiTheme="minorHAnsi" w:cstheme="minorHAnsi"/>
        </w:rPr>
        <w:t xml:space="preserve"> (£35k+)</w:t>
      </w:r>
      <w:r w:rsidR="007B5E6C">
        <w:rPr>
          <w:rFonts w:asciiTheme="minorHAnsi" w:hAnsiTheme="minorHAnsi" w:cstheme="minorHAnsi"/>
        </w:rPr>
        <w:t xml:space="preserve">.  </w:t>
      </w:r>
      <w:r w:rsidR="00FA6C75">
        <w:rPr>
          <w:rFonts w:asciiTheme="minorHAnsi" w:hAnsiTheme="minorHAnsi" w:cstheme="minorHAnsi"/>
        </w:rPr>
        <w:t xml:space="preserve">The random nature of these variations in participation relative to specific levels of income suggests that adults' personal income does not in any systematic way explain children's participation in sport and culture. </w:t>
      </w:r>
      <w:r w:rsidR="006355AA">
        <w:rPr>
          <w:rFonts w:asciiTheme="minorHAnsi" w:hAnsiTheme="minorHAnsi" w:cstheme="minorHAnsi"/>
        </w:rPr>
        <w:t xml:space="preserve"> T</w:t>
      </w:r>
      <w:r w:rsidR="00FA6C75">
        <w:rPr>
          <w:rFonts w:asciiTheme="minorHAnsi" w:hAnsiTheme="minorHAnsi" w:cstheme="minorHAnsi"/>
        </w:rPr>
        <w:t>his is reassuring from an equity perspective but difficult to address from a policy perspective.</w:t>
      </w:r>
    </w:p>
    <w:p w:rsidR="00FA6C75" w:rsidRDefault="007A473B" w:rsidP="004443A9">
      <w:pPr>
        <w:jc w:val="both"/>
        <w:rPr>
          <w:rFonts w:asciiTheme="minorHAnsi" w:hAnsiTheme="minorHAnsi" w:cstheme="minorHAnsi"/>
        </w:rPr>
      </w:pPr>
      <w:r>
        <w:rPr>
          <w:rFonts w:asciiTheme="minorHAnsi" w:hAnsiTheme="minorHAnsi" w:cstheme="minorHAnsi"/>
        </w:rPr>
        <w:t xml:space="preserve">The region in which people live is found to have a significant </w:t>
      </w:r>
      <w:r w:rsidR="00F13F33">
        <w:rPr>
          <w:rFonts w:asciiTheme="minorHAnsi" w:hAnsiTheme="minorHAnsi" w:cstheme="minorHAnsi"/>
        </w:rPr>
        <w:t>association with</w:t>
      </w:r>
      <w:r>
        <w:rPr>
          <w:rFonts w:asciiTheme="minorHAnsi" w:hAnsiTheme="minorHAnsi" w:cstheme="minorHAnsi"/>
        </w:rPr>
        <w:t xml:space="preserve"> participation.  Of the 18 dependent variables under review, 13 have a region whose score is significantly above (4) or below (9) what might </w:t>
      </w:r>
      <w:r w:rsidR="003047B9">
        <w:rPr>
          <w:rFonts w:asciiTheme="minorHAnsi" w:hAnsiTheme="minorHAnsi" w:cstheme="minorHAnsi"/>
        </w:rPr>
        <w:t xml:space="preserve">otherwise </w:t>
      </w:r>
      <w:r>
        <w:rPr>
          <w:rFonts w:asciiTheme="minorHAnsi" w:hAnsiTheme="minorHAnsi" w:cstheme="minorHAnsi"/>
        </w:rPr>
        <w:t xml:space="preserve">be expected.  Notable amongst these is the East </w:t>
      </w:r>
      <w:r>
        <w:rPr>
          <w:rFonts w:asciiTheme="minorHAnsi" w:hAnsiTheme="minorHAnsi" w:cstheme="minorHAnsi"/>
        </w:rPr>
        <w:lastRenderedPageBreak/>
        <w:t>Midlands</w:t>
      </w:r>
      <w:r w:rsidR="003047B9">
        <w:rPr>
          <w:rFonts w:asciiTheme="minorHAnsi" w:hAnsiTheme="minorHAnsi" w:cstheme="minorHAnsi"/>
        </w:rPr>
        <w:t xml:space="preserve"> with arts and museums both having</w:t>
      </w:r>
      <w:r>
        <w:rPr>
          <w:rFonts w:asciiTheme="minorHAnsi" w:hAnsiTheme="minorHAnsi" w:cstheme="minorHAnsi"/>
        </w:rPr>
        <w:t xml:space="preserve"> two significantly </w:t>
      </w:r>
      <w:r w:rsidR="000364CF">
        <w:rPr>
          <w:rFonts w:asciiTheme="minorHAnsi" w:hAnsiTheme="minorHAnsi" w:cstheme="minorHAnsi"/>
        </w:rPr>
        <w:t>negative</w:t>
      </w:r>
      <w:r>
        <w:rPr>
          <w:rFonts w:asciiTheme="minorHAnsi" w:hAnsiTheme="minorHAnsi" w:cstheme="minorHAnsi"/>
        </w:rPr>
        <w:t xml:space="preserve"> dependent variables but there is a significantly </w:t>
      </w:r>
      <w:r w:rsidR="000364CF">
        <w:rPr>
          <w:rFonts w:asciiTheme="minorHAnsi" w:hAnsiTheme="minorHAnsi" w:cstheme="minorHAnsi"/>
        </w:rPr>
        <w:t>positive</w:t>
      </w:r>
      <w:r>
        <w:rPr>
          <w:rFonts w:asciiTheme="minorHAnsi" w:hAnsiTheme="minorHAnsi" w:cstheme="minorHAnsi"/>
        </w:rPr>
        <w:t xml:space="preserve"> dependent variable in sport.  </w:t>
      </w:r>
      <w:r w:rsidR="00FF4D72">
        <w:rPr>
          <w:rFonts w:asciiTheme="minorHAnsi" w:hAnsiTheme="minorHAnsi" w:cstheme="minorHAnsi"/>
        </w:rPr>
        <w:t>This finding</w:t>
      </w:r>
      <w:r w:rsidR="003047B9">
        <w:rPr>
          <w:rFonts w:asciiTheme="minorHAnsi" w:hAnsiTheme="minorHAnsi" w:cstheme="minorHAnsi"/>
        </w:rPr>
        <w:t xml:space="preserve"> can only be explained in broad terms and </w:t>
      </w:r>
      <w:r w:rsidR="000364CF">
        <w:rPr>
          <w:rFonts w:asciiTheme="minorHAnsi" w:hAnsiTheme="minorHAnsi" w:cstheme="minorHAnsi"/>
        </w:rPr>
        <w:t>is</w:t>
      </w:r>
      <w:r w:rsidR="003047B9">
        <w:rPr>
          <w:rFonts w:asciiTheme="minorHAnsi" w:hAnsiTheme="minorHAnsi" w:cstheme="minorHAnsi"/>
        </w:rPr>
        <w:t xml:space="preserve"> likely to be </w:t>
      </w:r>
      <w:r w:rsidR="000364CF">
        <w:rPr>
          <w:rFonts w:asciiTheme="minorHAnsi" w:hAnsiTheme="minorHAnsi" w:cstheme="minorHAnsi"/>
        </w:rPr>
        <w:t>related to</w:t>
      </w:r>
      <w:r w:rsidR="003047B9">
        <w:rPr>
          <w:rFonts w:asciiTheme="minorHAnsi" w:hAnsiTheme="minorHAnsi" w:cstheme="minorHAnsi"/>
        </w:rPr>
        <w:t>: local conditions of supply; local education policy towards in</w:t>
      </w:r>
      <w:r w:rsidR="00BD43C9">
        <w:rPr>
          <w:rFonts w:asciiTheme="minorHAnsi" w:hAnsiTheme="minorHAnsi" w:cstheme="minorHAnsi"/>
        </w:rPr>
        <w:t>-</w:t>
      </w:r>
      <w:r w:rsidR="003047B9">
        <w:rPr>
          <w:rFonts w:asciiTheme="minorHAnsi" w:hAnsiTheme="minorHAnsi" w:cstheme="minorHAnsi"/>
        </w:rPr>
        <w:t xml:space="preserve">school activity; and the tastes and preferences of children and families in the East Midlands.  Whilst </w:t>
      </w:r>
      <w:r w:rsidR="006355AA">
        <w:rPr>
          <w:rFonts w:asciiTheme="minorHAnsi" w:hAnsiTheme="minorHAnsi" w:cstheme="minorHAnsi"/>
        </w:rPr>
        <w:t xml:space="preserve">such findings do </w:t>
      </w:r>
      <w:r w:rsidR="003047B9">
        <w:rPr>
          <w:rFonts w:asciiTheme="minorHAnsi" w:hAnsiTheme="minorHAnsi" w:cstheme="minorHAnsi"/>
        </w:rPr>
        <w:t>not provid</w:t>
      </w:r>
      <w:r w:rsidR="006355AA">
        <w:rPr>
          <w:rFonts w:asciiTheme="minorHAnsi" w:hAnsiTheme="minorHAnsi" w:cstheme="minorHAnsi"/>
        </w:rPr>
        <w:t>e</w:t>
      </w:r>
      <w:r w:rsidR="003047B9">
        <w:rPr>
          <w:rFonts w:asciiTheme="minorHAnsi" w:hAnsiTheme="minorHAnsi" w:cstheme="minorHAnsi"/>
        </w:rPr>
        <w:t xml:space="preserve"> answers for policy recommendation</w:t>
      </w:r>
      <w:r w:rsidR="00A55A43">
        <w:rPr>
          <w:rFonts w:asciiTheme="minorHAnsi" w:hAnsiTheme="minorHAnsi" w:cstheme="minorHAnsi"/>
        </w:rPr>
        <w:t>s the</w:t>
      </w:r>
      <w:r w:rsidR="006355AA">
        <w:rPr>
          <w:rFonts w:asciiTheme="minorHAnsi" w:hAnsiTheme="minorHAnsi" w:cstheme="minorHAnsi"/>
        </w:rPr>
        <w:t>y do</w:t>
      </w:r>
      <w:r w:rsidR="00812FD3">
        <w:rPr>
          <w:rFonts w:asciiTheme="minorHAnsi" w:hAnsiTheme="minorHAnsi" w:cstheme="minorHAnsi"/>
        </w:rPr>
        <w:t xml:space="preserve"> point t</w:t>
      </w:r>
      <w:r w:rsidR="006355AA">
        <w:rPr>
          <w:rFonts w:asciiTheme="minorHAnsi" w:hAnsiTheme="minorHAnsi" w:cstheme="minorHAnsi"/>
        </w:rPr>
        <w:t>o</w:t>
      </w:r>
      <w:r w:rsidR="00812FD3">
        <w:rPr>
          <w:rFonts w:asciiTheme="minorHAnsi" w:hAnsiTheme="minorHAnsi" w:cstheme="minorHAnsi"/>
        </w:rPr>
        <w:t xml:space="preserve"> directions for future research.</w:t>
      </w:r>
    </w:p>
    <w:p w:rsidR="00812FD3" w:rsidRPr="00B434D4" w:rsidRDefault="0016537C" w:rsidP="004443A9">
      <w:pPr>
        <w:jc w:val="both"/>
        <w:rPr>
          <w:rFonts w:asciiTheme="minorHAnsi" w:hAnsiTheme="minorHAnsi" w:cstheme="minorHAnsi"/>
          <w:i/>
          <w:iCs/>
        </w:rPr>
      </w:pPr>
      <w:r w:rsidRPr="00B434D4">
        <w:rPr>
          <w:rFonts w:asciiTheme="minorHAnsi" w:hAnsiTheme="minorHAnsi" w:cstheme="minorHAnsi"/>
          <w:i/>
          <w:iCs/>
        </w:rPr>
        <w:t>2.2.2</w:t>
      </w:r>
      <w:r w:rsidRPr="00B434D4">
        <w:rPr>
          <w:rFonts w:asciiTheme="minorHAnsi" w:hAnsiTheme="minorHAnsi" w:cstheme="minorHAnsi"/>
          <w:i/>
          <w:iCs/>
        </w:rPr>
        <w:tab/>
      </w:r>
      <w:r w:rsidR="00812FD3" w:rsidRPr="00B434D4">
        <w:rPr>
          <w:rFonts w:asciiTheme="minorHAnsi" w:hAnsiTheme="minorHAnsi" w:cstheme="minorHAnsi"/>
          <w:i/>
          <w:iCs/>
        </w:rPr>
        <w:t>Adults' current behaviours</w:t>
      </w:r>
    </w:p>
    <w:p w:rsidR="00812FD3" w:rsidRDefault="00812FD3" w:rsidP="004443A9">
      <w:pPr>
        <w:jc w:val="both"/>
        <w:rPr>
          <w:rFonts w:asciiTheme="minorHAnsi" w:hAnsiTheme="minorHAnsi" w:cstheme="minorHAnsi"/>
        </w:rPr>
      </w:pPr>
      <w:r>
        <w:rPr>
          <w:rFonts w:asciiTheme="minorHAnsi" w:hAnsiTheme="minorHAnsi" w:cstheme="minorHAnsi"/>
        </w:rPr>
        <w:t>There are two clear examples of how the behaviour of adults i</w:t>
      </w:r>
      <w:r w:rsidR="00F13F33">
        <w:rPr>
          <w:rFonts w:asciiTheme="minorHAnsi" w:hAnsiTheme="minorHAnsi" w:cstheme="minorHAnsi"/>
        </w:rPr>
        <w:t>s associated</w:t>
      </w:r>
      <w:r>
        <w:rPr>
          <w:rFonts w:asciiTheme="minorHAnsi" w:hAnsiTheme="minorHAnsi" w:cstheme="minorHAnsi"/>
        </w:rPr>
        <w:t xml:space="preserve"> positively </w:t>
      </w:r>
      <w:r w:rsidR="00F13F33">
        <w:rPr>
          <w:rFonts w:asciiTheme="minorHAnsi" w:hAnsiTheme="minorHAnsi" w:cstheme="minorHAnsi"/>
        </w:rPr>
        <w:t>with</w:t>
      </w:r>
      <w:r>
        <w:rPr>
          <w:rFonts w:asciiTheme="minorHAnsi" w:hAnsiTheme="minorHAnsi" w:cstheme="minorHAnsi"/>
        </w:rPr>
        <w:t xml:space="preserve"> the </w:t>
      </w:r>
      <w:r w:rsidR="00B966CE">
        <w:rPr>
          <w:rFonts w:asciiTheme="minorHAnsi" w:hAnsiTheme="minorHAnsi" w:cstheme="minorHAnsi"/>
        </w:rPr>
        <w:t xml:space="preserve">participation of children in arts and sport.  In arts the number of arts activities participated in by adults </w:t>
      </w:r>
      <w:r w:rsidR="00993C64">
        <w:rPr>
          <w:rFonts w:asciiTheme="minorHAnsi" w:hAnsiTheme="minorHAnsi" w:cstheme="minorHAnsi"/>
        </w:rPr>
        <w:t>with</w:t>
      </w:r>
      <w:r w:rsidR="00B966CE">
        <w:rPr>
          <w:rFonts w:asciiTheme="minorHAnsi" w:hAnsiTheme="minorHAnsi" w:cstheme="minorHAnsi"/>
        </w:rPr>
        <w:t xml:space="preserve">in the household over the last year is positively </w:t>
      </w:r>
      <w:r w:rsidR="00034DC5">
        <w:rPr>
          <w:rFonts w:asciiTheme="minorHAnsi" w:hAnsiTheme="minorHAnsi" w:cstheme="minorHAnsi"/>
        </w:rPr>
        <w:t>associated</w:t>
      </w:r>
      <w:r w:rsidR="00B966CE">
        <w:rPr>
          <w:rFonts w:asciiTheme="minorHAnsi" w:hAnsiTheme="minorHAnsi" w:cstheme="minorHAnsi"/>
        </w:rPr>
        <w:t xml:space="preserve"> with three of the four dependent variables based on outside school participation.  Adults' arts participation is also linked </w:t>
      </w:r>
      <w:r w:rsidR="00993C64">
        <w:rPr>
          <w:rFonts w:asciiTheme="minorHAnsi" w:hAnsiTheme="minorHAnsi" w:cstheme="minorHAnsi"/>
        </w:rPr>
        <w:t xml:space="preserve">positively </w:t>
      </w:r>
      <w:r w:rsidR="00B966CE">
        <w:rPr>
          <w:rFonts w:asciiTheme="minorHAnsi" w:hAnsiTheme="minorHAnsi" w:cstheme="minorHAnsi"/>
        </w:rPr>
        <w:t>to outside school participation in heritage (5-10) and museums (11-15).</w:t>
      </w:r>
    </w:p>
    <w:p w:rsidR="00B966CE" w:rsidRDefault="00B966CE" w:rsidP="00777A4B">
      <w:pPr>
        <w:jc w:val="both"/>
        <w:rPr>
          <w:rFonts w:asciiTheme="minorHAnsi" w:hAnsiTheme="minorHAnsi" w:cstheme="minorHAnsi"/>
        </w:rPr>
      </w:pPr>
      <w:r>
        <w:rPr>
          <w:rFonts w:asciiTheme="minorHAnsi" w:hAnsiTheme="minorHAnsi" w:cstheme="minorHAnsi"/>
        </w:rPr>
        <w:t>In sport, if adults meet the criteria for taking part in sufficient moderate intensity sport</w:t>
      </w:r>
      <w:r w:rsidR="000364CF">
        <w:rPr>
          <w:rFonts w:asciiTheme="minorHAnsi" w:hAnsiTheme="minorHAnsi" w:cstheme="minorHAnsi"/>
        </w:rPr>
        <w:t>,</w:t>
      </w:r>
      <w:r>
        <w:rPr>
          <w:rFonts w:asciiTheme="minorHAnsi" w:hAnsiTheme="minorHAnsi" w:cstheme="minorHAnsi"/>
        </w:rPr>
        <w:t xml:space="preserve"> then children in the household are more likely to participate in sport </w:t>
      </w:r>
      <w:r w:rsidR="00777A4B">
        <w:rPr>
          <w:rFonts w:asciiTheme="minorHAnsi" w:hAnsiTheme="minorHAnsi" w:cstheme="minorHAnsi"/>
        </w:rPr>
        <w:t>t</w:t>
      </w:r>
      <w:r>
        <w:rPr>
          <w:rFonts w:asciiTheme="minorHAnsi" w:hAnsiTheme="minorHAnsi" w:cstheme="minorHAnsi"/>
        </w:rPr>
        <w:t>hemselves, notably in the more intense indicators (two sports in the last week for 5-10s and three activit</w:t>
      </w:r>
      <w:r w:rsidR="00B5767F">
        <w:rPr>
          <w:rFonts w:asciiTheme="minorHAnsi" w:hAnsiTheme="minorHAnsi" w:cstheme="minorHAnsi"/>
        </w:rPr>
        <w:t>y</w:t>
      </w:r>
      <w:r>
        <w:rPr>
          <w:rFonts w:asciiTheme="minorHAnsi" w:hAnsiTheme="minorHAnsi" w:cstheme="minorHAnsi"/>
        </w:rPr>
        <w:t xml:space="preserve"> </w:t>
      </w:r>
      <w:r w:rsidR="0057673A">
        <w:rPr>
          <w:rFonts w:asciiTheme="minorHAnsi" w:hAnsiTheme="minorHAnsi" w:cstheme="minorHAnsi"/>
        </w:rPr>
        <w:t>occasions</w:t>
      </w:r>
      <w:r w:rsidR="00B5767F">
        <w:rPr>
          <w:rFonts w:asciiTheme="minorHAnsi" w:hAnsiTheme="minorHAnsi" w:cstheme="minorHAnsi"/>
        </w:rPr>
        <w:t xml:space="preserve"> </w:t>
      </w:r>
      <w:r>
        <w:rPr>
          <w:rFonts w:asciiTheme="minorHAnsi" w:hAnsiTheme="minorHAnsi" w:cstheme="minorHAnsi"/>
        </w:rPr>
        <w:t xml:space="preserve">for 11-15s).  </w:t>
      </w:r>
      <w:r w:rsidR="00A94168">
        <w:rPr>
          <w:rFonts w:asciiTheme="minorHAnsi" w:hAnsiTheme="minorHAnsi" w:cstheme="minorHAnsi"/>
        </w:rPr>
        <w:t xml:space="preserve">As age increases, the association with adult behaviour decreases.  </w:t>
      </w:r>
      <w:r>
        <w:rPr>
          <w:rFonts w:asciiTheme="minorHAnsi" w:hAnsiTheme="minorHAnsi" w:cstheme="minorHAnsi"/>
        </w:rPr>
        <w:t xml:space="preserve">These are intuitively logical </w:t>
      </w:r>
      <w:r w:rsidR="00A66498">
        <w:rPr>
          <w:rFonts w:asciiTheme="minorHAnsi" w:hAnsiTheme="minorHAnsi" w:cstheme="minorHAnsi"/>
        </w:rPr>
        <w:t>findings</w:t>
      </w:r>
      <w:r w:rsidR="000364CF">
        <w:rPr>
          <w:rFonts w:asciiTheme="minorHAnsi" w:hAnsiTheme="minorHAnsi" w:cstheme="minorHAnsi"/>
        </w:rPr>
        <w:t xml:space="preserve"> driven by children having increased responsibility for their choices as they get older.</w:t>
      </w:r>
      <w:r>
        <w:rPr>
          <w:rFonts w:asciiTheme="minorHAnsi" w:hAnsiTheme="minorHAnsi" w:cstheme="minorHAnsi"/>
        </w:rPr>
        <w:t xml:space="preserve"> </w:t>
      </w:r>
      <w:r w:rsidR="000364CF">
        <w:rPr>
          <w:rFonts w:asciiTheme="minorHAnsi" w:hAnsiTheme="minorHAnsi" w:cstheme="minorHAnsi"/>
        </w:rPr>
        <w:t>H</w:t>
      </w:r>
      <w:r>
        <w:rPr>
          <w:rFonts w:asciiTheme="minorHAnsi" w:hAnsiTheme="minorHAnsi" w:cstheme="minorHAnsi"/>
        </w:rPr>
        <w:t>owever</w:t>
      </w:r>
      <w:r w:rsidR="00835393">
        <w:rPr>
          <w:rFonts w:asciiTheme="minorHAnsi" w:hAnsiTheme="minorHAnsi" w:cstheme="minorHAnsi"/>
        </w:rPr>
        <w:t>,</w:t>
      </w:r>
      <w:r>
        <w:rPr>
          <w:rFonts w:asciiTheme="minorHAnsi" w:hAnsiTheme="minorHAnsi" w:cstheme="minorHAnsi"/>
        </w:rPr>
        <w:t xml:space="preserve"> the impact of adults</w:t>
      </w:r>
      <w:r w:rsidR="006355AA">
        <w:rPr>
          <w:rFonts w:asciiTheme="minorHAnsi" w:hAnsiTheme="minorHAnsi" w:cstheme="minorHAnsi"/>
        </w:rPr>
        <w:t>'</w:t>
      </w:r>
      <w:r>
        <w:rPr>
          <w:rFonts w:asciiTheme="minorHAnsi" w:hAnsiTheme="minorHAnsi" w:cstheme="minorHAnsi"/>
        </w:rPr>
        <w:t xml:space="preserve"> engagement in sport on </w:t>
      </w:r>
      <w:r w:rsidR="00BD43C9">
        <w:rPr>
          <w:rFonts w:asciiTheme="minorHAnsi" w:hAnsiTheme="minorHAnsi" w:cstheme="minorHAnsi"/>
        </w:rPr>
        <w:t>participation</w:t>
      </w:r>
      <w:r>
        <w:rPr>
          <w:rFonts w:asciiTheme="minorHAnsi" w:hAnsiTheme="minorHAnsi" w:cstheme="minorHAnsi"/>
        </w:rPr>
        <w:t xml:space="preserve"> </w:t>
      </w:r>
      <w:r w:rsidR="00BD43C9">
        <w:rPr>
          <w:rFonts w:asciiTheme="minorHAnsi" w:hAnsiTheme="minorHAnsi" w:cstheme="minorHAnsi"/>
        </w:rPr>
        <w:t xml:space="preserve">in </w:t>
      </w:r>
      <w:r>
        <w:rPr>
          <w:rFonts w:asciiTheme="minorHAnsi" w:hAnsiTheme="minorHAnsi" w:cstheme="minorHAnsi"/>
        </w:rPr>
        <w:t xml:space="preserve">heritage and museums </w:t>
      </w:r>
      <w:r w:rsidR="000364CF">
        <w:rPr>
          <w:rFonts w:asciiTheme="minorHAnsi" w:hAnsiTheme="minorHAnsi" w:cstheme="minorHAnsi"/>
        </w:rPr>
        <w:t xml:space="preserve">in school </w:t>
      </w:r>
      <w:r>
        <w:rPr>
          <w:rFonts w:asciiTheme="minorHAnsi" w:hAnsiTheme="minorHAnsi" w:cstheme="minorHAnsi"/>
        </w:rPr>
        <w:t xml:space="preserve">does not seem to </w:t>
      </w:r>
      <w:r w:rsidR="00BD43C9">
        <w:rPr>
          <w:rFonts w:asciiTheme="minorHAnsi" w:hAnsiTheme="minorHAnsi" w:cstheme="minorHAnsi"/>
        </w:rPr>
        <w:t>have a</w:t>
      </w:r>
      <w:r w:rsidR="000364CF">
        <w:rPr>
          <w:rFonts w:asciiTheme="minorHAnsi" w:hAnsiTheme="minorHAnsi" w:cstheme="minorHAnsi"/>
        </w:rPr>
        <w:t>n obvious</w:t>
      </w:r>
      <w:r w:rsidR="00BD43C9">
        <w:rPr>
          <w:rFonts w:asciiTheme="minorHAnsi" w:hAnsiTheme="minorHAnsi" w:cstheme="minorHAnsi"/>
        </w:rPr>
        <w:t xml:space="preserve"> logical explanation</w:t>
      </w:r>
      <w:r>
        <w:rPr>
          <w:rFonts w:asciiTheme="minorHAnsi" w:hAnsiTheme="minorHAnsi" w:cstheme="minorHAnsi"/>
        </w:rPr>
        <w:t>.</w:t>
      </w:r>
    </w:p>
    <w:p w:rsidR="00B966CE" w:rsidRDefault="00B966CE" w:rsidP="004443A9">
      <w:pPr>
        <w:jc w:val="both"/>
        <w:rPr>
          <w:rFonts w:asciiTheme="minorHAnsi" w:hAnsiTheme="minorHAnsi" w:cstheme="minorHAnsi"/>
        </w:rPr>
      </w:pPr>
      <w:r>
        <w:rPr>
          <w:rFonts w:asciiTheme="minorHAnsi" w:hAnsiTheme="minorHAnsi" w:cstheme="minorHAnsi"/>
        </w:rPr>
        <w:t xml:space="preserve">The phenomenon of adults' participation in arts and sport </w:t>
      </w:r>
      <w:r w:rsidR="003A338F">
        <w:rPr>
          <w:rFonts w:asciiTheme="minorHAnsi" w:hAnsiTheme="minorHAnsi" w:cstheme="minorHAnsi"/>
        </w:rPr>
        <w:t xml:space="preserve">being </w:t>
      </w:r>
      <w:r>
        <w:rPr>
          <w:rFonts w:asciiTheme="minorHAnsi" w:hAnsiTheme="minorHAnsi" w:cstheme="minorHAnsi"/>
        </w:rPr>
        <w:t xml:space="preserve">positively </w:t>
      </w:r>
      <w:r w:rsidR="003A338F">
        <w:rPr>
          <w:rFonts w:asciiTheme="minorHAnsi" w:hAnsiTheme="minorHAnsi" w:cstheme="minorHAnsi"/>
        </w:rPr>
        <w:t>associated with</w:t>
      </w:r>
      <w:r>
        <w:rPr>
          <w:rFonts w:asciiTheme="minorHAnsi" w:hAnsiTheme="minorHAnsi" w:cstheme="minorHAnsi"/>
        </w:rPr>
        <w:t xml:space="preserve"> children can be likened to a form of cultural capital transfer</w:t>
      </w:r>
      <w:r w:rsidR="00007DB3">
        <w:rPr>
          <w:rFonts w:asciiTheme="minorHAnsi" w:hAnsiTheme="minorHAnsi" w:cstheme="minorHAnsi"/>
        </w:rPr>
        <w:t xml:space="preserve"> where</w:t>
      </w:r>
      <w:r w:rsidR="006355AA">
        <w:rPr>
          <w:rFonts w:asciiTheme="minorHAnsi" w:hAnsiTheme="minorHAnsi" w:cstheme="minorHAnsi"/>
        </w:rPr>
        <w:t>by</w:t>
      </w:r>
      <w:r w:rsidR="00007DB3">
        <w:rPr>
          <w:rFonts w:asciiTheme="minorHAnsi" w:hAnsiTheme="minorHAnsi" w:cstheme="minorHAnsi"/>
        </w:rPr>
        <w:t xml:space="preserve"> in these two sectors what parents do now </w:t>
      </w:r>
      <w:r w:rsidR="00F13F33">
        <w:rPr>
          <w:rFonts w:asciiTheme="minorHAnsi" w:hAnsiTheme="minorHAnsi" w:cstheme="minorHAnsi"/>
        </w:rPr>
        <w:t>is associated wit</w:t>
      </w:r>
      <w:r w:rsidR="00D35301">
        <w:rPr>
          <w:rFonts w:asciiTheme="minorHAnsi" w:hAnsiTheme="minorHAnsi" w:cstheme="minorHAnsi"/>
        </w:rPr>
        <w:t>h</w:t>
      </w:r>
      <w:r w:rsidR="00007DB3">
        <w:rPr>
          <w:rFonts w:asciiTheme="minorHAnsi" w:hAnsiTheme="minorHAnsi" w:cstheme="minorHAnsi"/>
        </w:rPr>
        <w:t xml:space="preserve"> what </w:t>
      </w:r>
      <w:r w:rsidR="006355AA">
        <w:rPr>
          <w:rFonts w:asciiTheme="minorHAnsi" w:hAnsiTheme="minorHAnsi" w:cstheme="minorHAnsi"/>
        </w:rPr>
        <w:t xml:space="preserve">their </w:t>
      </w:r>
      <w:r w:rsidR="00007DB3">
        <w:rPr>
          <w:rFonts w:asciiTheme="minorHAnsi" w:hAnsiTheme="minorHAnsi" w:cstheme="minorHAnsi"/>
        </w:rPr>
        <w:t>children do now.</w:t>
      </w:r>
      <w:r w:rsidR="00A55A43">
        <w:rPr>
          <w:rFonts w:asciiTheme="minorHAnsi" w:hAnsiTheme="minorHAnsi" w:cstheme="minorHAnsi"/>
        </w:rPr>
        <w:t xml:space="preserve">  If children</w:t>
      </w:r>
      <w:r w:rsidR="00BD43C9">
        <w:rPr>
          <w:rFonts w:asciiTheme="minorHAnsi" w:hAnsiTheme="minorHAnsi" w:cstheme="minorHAnsi"/>
        </w:rPr>
        <w:t>'s</w:t>
      </w:r>
      <w:r w:rsidR="00A55A43">
        <w:rPr>
          <w:rFonts w:asciiTheme="minorHAnsi" w:hAnsiTheme="minorHAnsi" w:cstheme="minorHAnsi"/>
        </w:rPr>
        <w:t xml:space="preserve"> part</w:t>
      </w:r>
      <w:r w:rsidR="00BD43C9">
        <w:rPr>
          <w:rFonts w:asciiTheme="minorHAnsi" w:hAnsiTheme="minorHAnsi" w:cstheme="minorHAnsi"/>
        </w:rPr>
        <w:t>icipation</w:t>
      </w:r>
      <w:r w:rsidR="00A55A43">
        <w:rPr>
          <w:rFonts w:asciiTheme="minorHAnsi" w:hAnsiTheme="minorHAnsi" w:cstheme="minorHAnsi"/>
        </w:rPr>
        <w:t xml:space="preserve"> in arts and sports </w:t>
      </w:r>
      <w:r w:rsidR="00BD43C9">
        <w:rPr>
          <w:rFonts w:asciiTheme="minorHAnsi" w:hAnsiTheme="minorHAnsi" w:cstheme="minorHAnsi"/>
        </w:rPr>
        <w:t>being</w:t>
      </w:r>
      <w:r w:rsidR="00A55A43">
        <w:rPr>
          <w:rFonts w:asciiTheme="minorHAnsi" w:hAnsiTheme="minorHAnsi" w:cstheme="minorHAnsi"/>
        </w:rPr>
        <w:t xml:space="preserve"> linked to parental participation in these activities </w:t>
      </w:r>
      <w:r w:rsidR="00C67546">
        <w:rPr>
          <w:rFonts w:asciiTheme="minorHAnsi" w:hAnsiTheme="minorHAnsi" w:cstheme="minorHAnsi"/>
        </w:rPr>
        <w:t>is a form of direct cultural capital transfer</w:t>
      </w:r>
      <w:r w:rsidR="00BD43C9">
        <w:rPr>
          <w:rFonts w:asciiTheme="minorHAnsi" w:hAnsiTheme="minorHAnsi" w:cstheme="minorHAnsi"/>
        </w:rPr>
        <w:t>;</w:t>
      </w:r>
      <w:r w:rsidR="00C67546">
        <w:rPr>
          <w:rFonts w:asciiTheme="minorHAnsi" w:hAnsiTheme="minorHAnsi" w:cstheme="minorHAnsi"/>
        </w:rPr>
        <w:t xml:space="preserve"> there is also evidence of indirect cultural capital transfer whereby adults' engagement in certain activities is related to children's participation in other activities.  In this regard we find adults</w:t>
      </w:r>
      <w:r w:rsidR="00974D69">
        <w:rPr>
          <w:rFonts w:asciiTheme="minorHAnsi" w:hAnsiTheme="minorHAnsi" w:cstheme="minorHAnsi"/>
        </w:rPr>
        <w:t>'</w:t>
      </w:r>
      <w:r w:rsidR="00C67546">
        <w:rPr>
          <w:rFonts w:asciiTheme="minorHAnsi" w:hAnsiTheme="minorHAnsi" w:cstheme="minorHAnsi"/>
        </w:rPr>
        <w:t xml:space="preserve"> participation in sport is positively linked to children's participation in arts</w:t>
      </w:r>
      <w:r w:rsidR="006355AA">
        <w:rPr>
          <w:rFonts w:asciiTheme="minorHAnsi" w:hAnsiTheme="minorHAnsi" w:cstheme="minorHAnsi"/>
        </w:rPr>
        <w:t>;</w:t>
      </w:r>
      <w:r w:rsidR="00C67546">
        <w:rPr>
          <w:rFonts w:asciiTheme="minorHAnsi" w:hAnsiTheme="minorHAnsi" w:cstheme="minorHAnsi"/>
        </w:rPr>
        <w:t xml:space="preserve"> and adults' participation in theatr</w:t>
      </w:r>
      <w:r w:rsidR="00107558">
        <w:rPr>
          <w:rFonts w:asciiTheme="minorHAnsi" w:hAnsiTheme="minorHAnsi" w:cstheme="minorHAnsi"/>
        </w:rPr>
        <w:t xml:space="preserve">e </w:t>
      </w:r>
      <w:r w:rsidR="00C67546">
        <w:rPr>
          <w:rFonts w:asciiTheme="minorHAnsi" w:hAnsiTheme="minorHAnsi" w:cstheme="minorHAnsi"/>
        </w:rPr>
        <w:t>and craft</w:t>
      </w:r>
      <w:r w:rsidR="00107558">
        <w:rPr>
          <w:rFonts w:asciiTheme="minorHAnsi" w:hAnsiTheme="minorHAnsi" w:cstheme="minorHAnsi"/>
        </w:rPr>
        <w:t>s</w:t>
      </w:r>
      <w:r w:rsidR="00C67546">
        <w:rPr>
          <w:rFonts w:asciiTheme="minorHAnsi" w:hAnsiTheme="minorHAnsi" w:cstheme="minorHAnsi"/>
        </w:rPr>
        <w:t xml:space="preserve"> is positively linked to children's participation in sport</w:t>
      </w:r>
      <w:r w:rsidR="00107558">
        <w:rPr>
          <w:rFonts w:asciiTheme="minorHAnsi" w:hAnsiTheme="minorHAnsi" w:cstheme="minorHAnsi"/>
        </w:rPr>
        <w:t xml:space="preserve">. Similarly adults' participation in heritage is </w:t>
      </w:r>
      <w:r w:rsidR="00034DC5">
        <w:rPr>
          <w:rFonts w:asciiTheme="minorHAnsi" w:hAnsiTheme="minorHAnsi" w:cstheme="minorHAnsi"/>
        </w:rPr>
        <w:t>associated</w:t>
      </w:r>
      <w:r w:rsidR="00107558">
        <w:rPr>
          <w:rFonts w:asciiTheme="minorHAnsi" w:hAnsiTheme="minorHAnsi" w:cstheme="minorHAnsi"/>
        </w:rPr>
        <w:t xml:space="preserve"> with children's participation in museums and libraries.  The only negative relationship is between parental participation in museums and a reduced likelihood of children aged 5-10 taking part in sport.  The evidence of direct and indirect cultural capital transfer from adults to children </w:t>
      </w:r>
      <w:r w:rsidR="002C1984">
        <w:rPr>
          <w:rFonts w:asciiTheme="minorHAnsi" w:hAnsiTheme="minorHAnsi" w:cstheme="minorHAnsi"/>
        </w:rPr>
        <w:t>on the basis of current participation suggests that cultural and sporting choices</w:t>
      </w:r>
      <w:r w:rsidR="00C953D2">
        <w:rPr>
          <w:rFonts w:asciiTheme="minorHAnsi" w:hAnsiTheme="minorHAnsi" w:cstheme="minorHAnsi"/>
        </w:rPr>
        <w:t xml:space="preserve"> are not narrow and fixed but broad and subject to a degree of fluidity.  This is an issue that will be explored later in the discussion of complementarity and substitution.</w:t>
      </w:r>
    </w:p>
    <w:p w:rsidR="004F506C" w:rsidRPr="00664FA3" w:rsidRDefault="00922BF8" w:rsidP="00664FA3">
      <w:pPr>
        <w:jc w:val="both"/>
        <w:rPr>
          <w:sz w:val="16"/>
          <w:szCs w:val="16"/>
        </w:rPr>
      </w:pPr>
      <w:r>
        <w:rPr>
          <w:rFonts w:asciiTheme="minorHAnsi" w:hAnsiTheme="minorHAnsi" w:cstheme="minorHAnsi"/>
        </w:rPr>
        <w:t xml:space="preserve">Evidence of apparent direct and indirect cultural capital transfer points to the need for further research to identify whether there are children, adults or families who are more likely to be culturally engaged than others.  This is important research as it will provide insight into the notion that it is a minority of people who benefit disproportionately from public investment </w:t>
      </w:r>
      <w:r>
        <w:rPr>
          <w:rFonts w:asciiTheme="minorHAnsi" w:hAnsiTheme="minorHAnsi" w:cstheme="minorHAnsi"/>
        </w:rPr>
        <w:lastRenderedPageBreak/>
        <w:t>in sport and culture.  The research is easily done by merging some of the</w:t>
      </w:r>
      <w:r w:rsidR="00521CEB">
        <w:rPr>
          <w:rFonts w:asciiTheme="minorHAnsi" w:hAnsiTheme="minorHAnsi" w:cstheme="minorHAnsi"/>
        </w:rPr>
        <w:t xml:space="preserve"> dependent variables in Table 1 and re-running the regression analysis.  </w:t>
      </w:r>
    </w:p>
    <w:p w:rsidR="00007DB3" w:rsidRPr="00B434D4" w:rsidRDefault="0016537C" w:rsidP="004443A9">
      <w:pPr>
        <w:jc w:val="both"/>
        <w:rPr>
          <w:rFonts w:asciiTheme="minorHAnsi" w:hAnsiTheme="minorHAnsi" w:cstheme="minorHAnsi"/>
          <w:i/>
          <w:iCs/>
        </w:rPr>
      </w:pPr>
      <w:r w:rsidRPr="00B434D4">
        <w:rPr>
          <w:rFonts w:asciiTheme="minorHAnsi" w:hAnsiTheme="minorHAnsi" w:cstheme="minorHAnsi"/>
          <w:i/>
          <w:iCs/>
        </w:rPr>
        <w:t>2.2.3</w:t>
      </w:r>
      <w:r w:rsidRPr="00B434D4">
        <w:rPr>
          <w:rFonts w:asciiTheme="minorHAnsi" w:hAnsiTheme="minorHAnsi" w:cstheme="minorHAnsi"/>
          <w:i/>
          <w:iCs/>
        </w:rPr>
        <w:tab/>
      </w:r>
      <w:r w:rsidR="00007DB3" w:rsidRPr="00B434D4">
        <w:rPr>
          <w:rFonts w:asciiTheme="minorHAnsi" w:hAnsiTheme="minorHAnsi" w:cstheme="minorHAnsi"/>
          <w:i/>
          <w:iCs/>
        </w:rPr>
        <w:t>Adults' childhood experiences</w:t>
      </w:r>
    </w:p>
    <w:p w:rsidR="00007DB3" w:rsidRDefault="00ED34B8" w:rsidP="004443A9">
      <w:pPr>
        <w:jc w:val="both"/>
        <w:rPr>
          <w:rFonts w:asciiTheme="minorHAnsi" w:hAnsiTheme="minorHAnsi" w:cstheme="minorHAnsi"/>
        </w:rPr>
      </w:pPr>
      <w:r>
        <w:rPr>
          <w:rFonts w:asciiTheme="minorHAnsi" w:hAnsiTheme="minorHAnsi" w:cstheme="minorHAnsi"/>
        </w:rPr>
        <w:t xml:space="preserve">What adults took part in as children tends to have a positive </w:t>
      </w:r>
      <w:r w:rsidR="00D35301">
        <w:rPr>
          <w:rFonts w:asciiTheme="minorHAnsi" w:hAnsiTheme="minorHAnsi" w:cstheme="minorHAnsi"/>
        </w:rPr>
        <w:t>association with</w:t>
      </w:r>
      <w:r>
        <w:rPr>
          <w:rFonts w:asciiTheme="minorHAnsi" w:hAnsiTheme="minorHAnsi" w:cstheme="minorHAnsi"/>
        </w:rPr>
        <w:t xml:space="preserve"> what their children take part in now.  What is perhaps surprising in this analysis is that direct cultural capital transfer occurs positively for two dependent variables (DVA2 and DVH1) whereas there is an indirect relationship with seven dependent variables (six positive and one negative).  Adults who went to the theatre or heritage sites whilst growing up are likely to have children who do the same.</w:t>
      </w:r>
      <w:r w:rsidR="00FF7F7C">
        <w:rPr>
          <w:rFonts w:asciiTheme="minorHAnsi" w:hAnsiTheme="minorHAnsi" w:cstheme="minorHAnsi"/>
        </w:rPr>
        <w:t xml:space="preserve">  By contrast adults who </w:t>
      </w:r>
      <w:r w:rsidR="00922BF8">
        <w:rPr>
          <w:rFonts w:asciiTheme="minorHAnsi" w:hAnsiTheme="minorHAnsi" w:cstheme="minorHAnsi"/>
        </w:rPr>
        <w:t>visited</w:t>
      </w:r>
      <w:r w:rsidR="00FF7F7C">
        <w:rPr>
          <w:rFonts w:asciiTheme="minorHAnsi" w:hAnsiTheme="minorHAnsi" w:cstheme="minorHAnsi"/>
        </w:rPr>
        <w:t xml:space="preserve"> museums, heritage </w:t>
      </w:r>
      <w:r w:rsidR="00922BF8">
        <w:rPr>
          <w:rFonts w:asciiTheme="minorHAnsi" w:hAnsiTheme="minorHAnsi" w:cstheme="minorHAnsi"/>
        </w:rPr>
        <w:t xml:space="preserve">sites </w:t>
      </w:r>
      <w:r w:rsidR="00FF7F7C">
        <w:rPr>
          <w:rFonts w:asciiTheme="minorHAnsi" w:hAnsiTheme="minorHAnsi" w:cstheme="minorHAnsi"/>
        </w:rPr>
        <w:t xml:space="preserve">and libraries are highly likely to have children who take part in arts activities; and adults who took part in sport are likely to have children who engage in heritage.  These findings </w:t>
      </w:r>
      <w:r w:rsidR="006355AA">
        <w:rPr>
          <w:rFonts w:asciiTheme="minorHAnsi" w:hAnsiTheme="minorHAnsi" w:cstheme="minorHAnsi"/>
        </w:rPr>
        <w:t>reinforce the notion</w:t>
      </w:r>
      <w:r w:rsidR="00FF7F7C">
        <w:rPr>
          <w:rFonts w:asciiTheme="minorHAnsi" w:hAnsiTheme="minorHAnsi" w:cstheme="minorHAnsi"/>
        </w:rPr>
        <w:t xml:space="preserve"> that people's tastes and preferences are fluid and can evolve over time.  This is a positive finding for policy purposes as it suggests that policy interventions have the potential to create positive impacts.  </w:t>
      </w:r>
    </w:p>
    <w:p w:rsidR="00C8312B" w:rsidRDefault="00922BF8" w:rsidP="00FB4306">
      <w:pPr>
        <w:jc w:val="both"/>
        <w:rPr>
          <w:rFonts w:asciiTheme="minorHAnsi" w:hAnsiTheme="minorHAnsi" w:cstheme="minorHAnsi"/>
        </w:rPr>
      </w:pPr>
      <w:r>
        <w:rPr>
          <w:rFonts w:asciiTheme="minorHAnsi" w:hAnsiTheme="minorHAnsi" w:cstheme="minorHAnsi"/>
        </w:rPr>
        <w:t>The</w:t>
      </w:r>
      <w:r w:rsidR="00C8312B">
        <w:rPr>
          <w:rFonts w:asciiTheme="minorHAnsi" w:hAnsiTheme="minorHAnsi" w:cstheme="minorHAnsi"/>
        </w:rPr>
        <w:t xml:space="preserve"> overarching empirical finding </w:t>
      </w:r>
      <w:r>
        <w:rPr>
          <w:rFonts w:asciiTheme="minorHAnsi" w:hAnsiTheme="minorHAnsi" w:cstheme="minorHAnsi"/>
        </w:rPr>
        <w:t>from</w:t>
      </w:r>
      <w:r w:rsidR="00C8312B">
        <w:rPr>
          <w:rFonts w:asciiTheme="minorHAnsi" w:hAnsiTheme="minorHAnsi" w:cstheme="minorHAnsi"/>
        </w:rPr>
        <w:t xml:space="preserve"> the research was the positive association between </w:t>
      </w:r>
      <w:r w:rsidR="006355AA">
        <w:rPr>
          <w:rFonts w:asciiTheme="minorHAnsi" w:hAnsiTheme="minorHAnsi" w:cstheme="minorHAnsi"/>
        </w:rPr>
        <w:t xml:space="preserve">the participation behaviours of </w:t>
      </w:r>
      <w:r w:rsidR="0029108E">
        <w:rPr>
          <w:rFonts w:asciiTheme="minorHAnsi" w:hAnsiTheme="minorHAnsi" w:cstheme="minorHAnsi"/>
        </w:rPr>
        <w:t>parent</w:t>
      </w:r>
      <w:r w:rsidR="006355AA">
        <w:rPr>
          <w:rFonts w:asciiTheme="minorHAnsi" w:hAnsiTheme="minorHAnsi" w:cstheme="minorHAnsi"/>
        </w:rPr>
        <w:t>s</w:t>
      </w:r>
      <w:r w:rsidR="0029108E">
        <w:rPr>
          <w:rFonts w:asciiTheme="minorHAnsi" w:hAnsiTheme="minorHAnsi" w:cstheme="minorHAnsi"/>
        </w:rPr>
        <w:t xml:space="preserve"> and child</w:t>
      </w:r>
      <w:r w:rsidR="006355AA">
        <w:rPr>
          <w:rFonts w:asciiTheme="minorHAnsi" w:hAnsiTheme="minorHAnsi" w:cstheme="minorHAnsi"/>
        </w:rPr>
        <w:t>ren</w:t>
      </w:r>
      <w:r w:rsidR="0029108E">
        <w:rPr>
          <w:rFonts w:asciiTheme="minorHAnsi" w:hAnsiTheme="minorHAnsi" w:cstheme="minorHAnsi"/>
        </w:rPr>
        <w:t xml:space="preserve">.  Moreover, </w:t>
      </w:r>
      <w:r w:rsidR="006355AA">
        <w:rPr>
          <w:rFonts w:asciiTheme="minorHAnsi" w:hAnsiTheme="minorHAnsi" w:cstheme="minorHAnsi"/>
        </w:rPr>
        <w:t>children's current participation behaviours are</w:t>
      </w:r>
      <w:r w:rsidR="0029108E">
        <w:rPr>
          <w:rFonts w:asciiTheme="minorHAnsi" w:hAnsiTheme="minorHAnsi" w:cstheme="minorHAnsi"/>
        </w:rPr>
        <w:t xml:space="preserve"> linked to the </w:t>
      </w:r>
      <w:r w:rsidR="006355AA">
        <w:rPr>
          <w:rFonts w:asciiTheme="minorHAnsi" w:hAnsiTheme="minorHAnsi" w:cstheme="minorHAnsi"/>
        </w:rPr>
        <w:t xml:space="preserve">behaviours of </w:t>
      </w:r>
      <w:r w:rsidR="0029108E">
        <w:rPr>
          <w:rFonts w:asciiTheme="minorHAnsi" w:hAnsiTheme="minorHAnsi" w:cstheme="minorHAnsi"/>
        </w:rPr>
        <w:t>adult</w:t>
      </w:r>
      <w:r w:rsidR="006355AA">
        <w:rPr>
          <w:rFonts w:asciiTheme="minorHAnsi" w:hAnsiTheme="minorHAnsi" w:cstheme="minorHAnsi"/>
        </w:rPr>
        <w:t xml:space="preserve">s </w:t>
      </w:r>
      <w:r w:rsidR="004443A9">
        <w:rPr>
          <w:rFonts w:asciiTheme="minorHAnsi" w:hAnsiTheme="minorHAnsi" w:cstheme="minorHAnsi"/>
        </w:rPr>
        <w:t xml:space="preserve">when they themselves were </w:t>
      </w:r>
      <w:r w:rsidR="0029108E">
        <w:rPr>
          <w:rFonts w:asciiTheme="minorHAnsi" w:hAnsiTheme="minorHAnsi" w:cstheme="minorHAnsi"/>
        </w:rPr>
        <w:t>child</w:t>
      </w:r>
      <w:r w:rsidR="006355AA">
        <w:rPr>
          <w:rFonts w:asciiTheme="minorHAnsi" w:hAnsiTheme="minorHAnsi" w:cstheme="minorHAnsi"/>
        </w:rPr>
        <w:t>ren</w:t>
      </w:r>
      <w:r w:rsidR="0029108E">
        <w:rPr>
          <w:rFonts w:asciiTheme="minorHAnsi" w:hAnsiTheme="minorHAnsi" w:cstheme="minorHAnsi"/>
        </w:rPr>
        <w:t xml:space="preserve">.  </w:t>
      </w:r>
    </w:p>
    <w:p w:rsidR="00F61A8D" w:rsidRPr="0029108E" w:rsidRDefault="0016537C" w:rsidP="00AD2C70">
      <w:pPr>
        <w:pStyle w:val="Heading3"/>
        <w:ind w:left="0"/>
      </w:pPr>
      <w:bookmarkStart w:id="26" w:name="_Toc392799330"/>
      <w:r>
        <w:t>2</w:t>
      </w:r>
      <w:r w:rsidR="00F61A8D" w:rsidRPr="0029108E">
        <w:t>.3</w:t>
      </w:r>
      <w:r w:rsidR="00F61A8D" w:rsidRPr="0029108E">
        <w:tab/>
      </w:r>
      <w:r w:rsidR="0029108E" w:rsidRPr="0029108E">
        <w:t>The nature of compl</w:t>
      </w:r>
      <w:r w:rsidR="002B6A1B">
        <w:t>e</w:t>
      </w:r>
      <w:r w:rsidR="0029108E" w:rsidRPr="0029108E">
        <w:t>ments and substitutes</w:t>
      </w:r>
      <w:bookmarkEnd w:id="26"/>
    </w:p>
    <w:p w:rsidR="006C71CC" w:rsidRDefault="00961FA7" w:rsidP="00F529F3">
      <w:pPr>
        <w:jc w:val="both"/>
        <w:rPr>
          <w:rFonts w:asciiTheme="minorHAnsi" w:hAnsiTheme="minorHAnsi" w:cstheme="minorHAnsi"/>
        </w:rPr>
      </w:pPr>
      <w:r>
        <w:rPr>
          <w:rFonts w:asciiTheme="minorHAnsi" w:hAnsiTheme="minorHAnsi" w:cstheme="minorHAnsi"/>
        </w:rPr>
        <w:t xml:space="preserve">Children participate in </w:t>
      </w:r>
      <w:r w:rsidR="00097336">
        <w:rPr>
          <w:rFonts w:asciiTheme="minorHAnsi" w:hAnsiTheme="minorHAnsi" w:cstheme="minorHAnsi"/>
        </w:rPr>
        <w:t>a variety of</w:t>
      </w:r>
      <w:r>
        <w:rPr>
          <w:rFonts w:asciiTheme="minorHAnsi" w:hAnsiTheme="minorHAnsi" w:cstheme="minorHAnsi"/>
        </w:rPr>
        <w:t xml:space="preserve"> </w:t>
      </w:r>
      <w:r w:rsidR="00B5767F">
        <w:rPr>
          <w:rFonts w:asciiTheme="minorHAnsi" w:hAnsiTheme="minorHAnsi" w:cstheme="minorHAnsi"/>
        </w:rPr>
        <w:t xml:space="preserve">sporting and cultural </w:t>
      </w:r>
      <w:r>
        <w:rPr>
          <w:rFonts w:asciiTheme="minorHAnsi" w:hAnsiTheme="minorHAnsi" w:cstheme="minorHAnsi"/>
        </w:rPr>
        <w:t xml:space="preserve">activities as parents seemingly make lifestyle choices to give </w:t>
      </w:r>
      <w:r w:rsidR="00097336">
        <w:rPr>
          <w:rFonts w:asciiTheme="minorHAnsi" w:hAnsiTheme="minorHAnsi" w:cstheme="minorHAnsi"/>
        </w:rPr>
        <w:t xml:space="preserve">their </w:t>
      </w:r>
      <w:r>
        <w:rPr>
          <w:rFonts w:asciiTheme="minorHAnsi" w:hAnsiTheme="minorHAnsi" w:cstheme="minorHAnsi"/>
        </w:rPr>
        <w:t xml:space="preserve">children opportunities.  </w:t>
      </w:r>
      <w:r w:rsidR="002B6A1B">
        <w:rPr>
          <w:rFonts w:asciiTheme="minorHAnsi" w:hAnsiTheme="minorHAnsi" w:cstheme="minorHAnsi"/>
        </w:rPr>
        <w:t>A very influential factor in this analysis is the time over which participation is measured.  In the case of heritage</w:t>
      </w:r>
      <w:r w:rsidR="006355AA">
        <w:rPr>
          <w:rFonts w:asciiTheme="minorHAnsi" w:hAnsiTheme="minorHAnsi" w:cstheme="minorHAnsi"/>
        </w:rPr>
        <w:t>,</w:t>
      </w:r>
      <w:r w:rsidR="002B6A1B">
        <w:rPr>
          <w:rFonts w:asciiTheme="minorHAnsi" w:hAnsiTheme="minorHAnsi" w:cstheme="minorHAnsi"/>
        </w:rPr>
        <w:t xml:space="preserve"> museums and libraries</w:t>
      </w:r>
      <w:r w:rsidR="006355AA">
        <w:rPr>
          <w:rFonts w:asciiTheme="minorHAnsi" w:hAnsiTheme="minorHAnsi" w:cstheme="minorHAnsi"/>
        </w:rPr>
        <w:t>,</w:t>
      </w:r>
      <w:r w:rsidR="002B6A1B">
        <w:rPr>
          <w:rFonts w:asciiTheme="minorHAnsi" w:hAnsiTheme="minorHAnsi" w:cstheme="minorHAnsi"/>
        </w:rPr>
        <w:t xml:space="preserve"> the threshold for meeting the dependent variable inclusion criteria is </w:t>
      </w:r>
      <w:r w:rsidR="00922BF8">
        <w:rPr>
          <w:rFonts w:asciiTheme="minorHAnsi" w:hAnsiTheme="minorHAnsi" w:cstheme="minorHAnsi"/>
        </w:rPr>
        <w:t>at least one</w:t>
      </w:r>
      <w:r w:rsidR="00FC63BB">
        <w:rPr>
          <w:rFonts w:asciiTheme="minorHAnsi" w:hAnsiTheme="minorHAnsi" w:cstheme="minorHAnsi"/>
        </w:rPr>
        <w:t xml:space="preserve"> engagement </w:t>
      </w:r>
      <w:r w:rsidR="002B6A1B">
        <w:rPr>
          <w:rFonts w:asciiTheme="minorHAnsi" w:hAnsiTheme="minorHAnsi" w:cstheme="minorHAnsi"/>
        </w:rPr>
        <w:t>in the last twelve months.  These are relatively low thresholds (</w:t>
      </w:r>
      <w:r w:rsidR="00FC63BB">
        <w:rPr>
          <w:rFonts w:asciiTheme="minorHAnsi" w:hAnsiTheme="minorHAnsi" w:cstheme="minorHAnsi"/>
        </w:rPr>
        <w:t xml:space="preserve">at least </w:t>
      </w:r>
      <w:r w:rsidR="002B6A1B">
        <w:rPr>
          <w:rFonts w:asciiTheme="minorHAnsi" w:hAnsiTheme="minorHAnsi" w:cstheme="minorHAnsi"/>
        </w:rPr>
        <w:t>1 day per 365 days) compare</w:t>
      </w:r>
      <w:r w:rsidR="006355AA">
        <w:rPr>
          <w:rFonts w:asciiTheme="minorHAnsi" w:hAnsiTheme="minorHAnsi" w:cstheme="minorHAnsi"/>
        </w:rPr>
        <w:t>d</w:t>
      </w:r>
      <w:r w:rsidR="002B6A1B">
        <w:rPr>
          <w:rFonts w:asciiTheme="minorHAnsi" w:hAnsiTheme="minorHAnsi" w:cstheme="minorHAnsi"/>
        </w:rPr>
        <w:t xml:space="preserve"> with arts and sport where the once a week participation rate is equivalent to </w:t>
      </w:r>
      <w:r w:rsidR="00FC63BB">
        <w:rPr>
          <w:rFonts w:asciiTheme="minorHAnsi" w:hAnsiTheme="minorHAnsi" w:cstheme="minorHAnsi"/>
        </w:rPr>
        <w:t xml:space="preserve">at least </w:t>
      </w:r>
      <w:r w:rsidR="002B6A1B">
        <w:rPr>
          <w:rFonts w:asciiTheme="minorHAnsi" w:hAnsiTheme="minorHAnsi" w:cstheme="minorHAnsi"/>
        </w:rPr>
        <w:t>52 days per 365 days.  One visit to a heritage site, museum or library per year is unlikely to impact negatively on a weekly commitment to sport or arts activities.  With what might be regarded as being an undemanding threshold for three sectors and relatively demanding threshold</w:t>
      </w:r>
      <w:r w:rsidR="00B5767F">
        <w:rPr>
          <w:rFonts w:asciiTheme="minorHAnsi" w:hAnsiTheme="minorHAnsi" w:cstheme="minorHAnsi"/>
        </w:rPr>
        <w:t>s</w:t>
      </w:r>
      <w:r w:rsidR="002B6A1B">
        <w:rPr>
          <w:rFonts w:asciiTheme="minorHAnsi" w:hAnsiTheme="minorHAnsi" w:cstheme="minorHAnsi"/>
        </w:rPr>
        <w:t xml:space="preserve"> for </w:t>
      </w:r>
      <w:r w:rsidR="005C68D7">
        <w:rPr>
          <w:rFonts w:asciiTheme="minorHAnsi" w:hAnsiTheme="minorHAnsi" w:cstheme="minorHAnsi"/>
        </w:rPr>
        <w:t xml:space="preserve">the other </w:t>
      </w:r>
      <w:r w:rsidR="002B6A1B">
        <w:rPr>
          <w:rFonts w:asciiTheme="minorHAnsi" w:hAnsiTheme="minorHAnsi" w:cstheme="minorHAnsi"/>
        </w:rPr>
        <w:t>two</w:t>
      </w:r>
      <w:r w:rsidR="006C71CC">
        <w:rPr>
          <w:rFonts w:asciiTheme="minorHAnsi" w:hAnsiTheme="minorHAnsi" w:cstheme="minorHAnsi"/>
        </w:rPr>
        <w:t xml:space="preserve"> sectors we might expect to see the following:</w:t>
      </w:r>
    </w:p>
    <w:p w:rsidR="006C71CC" w:rsidRDefault="006C71CC" w:rsidP="00774EC8">
      <w:pPr>
        <w:pStyle w:val="ListParagraph"/>
        <w:numPr>
          <w:ilvl w:val="0"/>
          <w:numId w:val="8"/>
        </w:numPr>
        <w:jc w:val="both"/>
        <w:rPr>
          <w:rFonts w:asciiTheme="minorHAnsi" w:hAnsiTheme="minorHAnsi" w:cstheme="minorHAnsi"/>
        </w:rPr>
      </w:pPr>
      <w:r>
        <w:rPr>
          <w:rFonts w:asciiTheme="minorHAnsi" w:hAnsiTheme="minorHAnsi" w:cstheme="minorHAnsi"/>
        </w:rPr>
        <w:t>heritage, museums and libraries are likely to be complements to each other and to sport and arts activities; and</w:t>
      </w:r>
    </w:p>
    <w:p w:rsidR="006C71CC" w:rsidRDefault="006C71CC" w:rsidP="00774EC8">
      <w:pPr>
        <w:pStyle w:val="ListParagraph"/>
        <w:numPr>
          <w:ilvl w:val="0"/>
          <w:numId w:val="8"/>
        </w:numPr>
        <w:jc w:val="both"/>
        <w:rPr>
          <w:rFonts w:asciiTheme="minorHAnsi" w:hAnsiTheme="minorHAnsi" w:cstheme="minorHAnsi"/>
        </w:rPr>
      </w:pPr>
      <w:r>
        <w:rPr>
          <w:rFonts w:asciiTheme="minorHAnsi" w:hAnsiTheme="minorHAnsi" w:cstheme="minorHAnsi"/>
        </w:rPr>
        <w:t>the relative intensity of sport and arts activities might result in these being substitutes for each other.</w:t>
      </w:r>
    </w:p>
    <w:p w:rsidR="006C71CC" w:rsidRDefault="006C71CC" w:rsidP="006C71CC">
      <w:pPr>
        <w:jc w:val="both"/>
        <w:rPr>
          <w:rFonts w:asciiTheme="minorHAnsi" w:hAnsiTheme="minorHAnsi" w:cstheme="minorHAnsi"/>
        </w:rPr>
      </w:pPr>
      <w:r>
        <w:rPr>
          <w:rFonts w:asciiTheme="minorHAnsi" w:hAnsiTheme="minorHAnsi" w:cstheme="minorHAnsi"/>
        </w:rPr>
        <w:t>What the evidence from the regression analysis shows is a picture that is predominantly complementary</w:t>
      </w:r>
      <w:r w:rsidR="00922BF8">
        <w:rPr>
          <w:rFonts w:asciiTheme="minorHAnsi" w:hAnsiTheme="minorHAnsi" w:cstheme="minorHAnsi"/>
        </w:rPr>
        <w:t>,</w:t>
      </w:r>
      <w:r>
        <w:rPr>
          <w:rFonts w:asciiTheme="minorHAnsi" w:hAnsiTheme="minorHAnsi" w:cstheme="minorHAnsi"/>
        </w:rPr>
        <w:t xml:space="preserve"> particularly for dependent variables based on out of school participation</w:t>
      </w:r>
      <w:r w:rsidR="00F76122">
        <w:rPr>
          <w:rFonts w:asciiTheme="minorHAnsi" w:hAnsiTheme="minorHAnsi" w:cstheme="minorHAnsi"/>
        </w:rPr>
        <w:t xml:space="preserve"> in sport and cultural activities</w:t>
      </w:r>
      <w:r>
        <w:rPr>
          <w:rFonts w:asciiTheme="minorHAnsi" w:hAnsiTheme="minorHAnsi" w:cstheme="minorHAnsi"/>
        </w:rPr>
        <w:t>.</w:t>
      </w:r>
    </w:p>
    <w:p w:rsidR="006C71CC" w:rsidRDefault="006C71CC" w:rsidP="00774EC8">
      <w:pPr>
        <w:pStyle w:val="ListParagraph"/>
        <w:numPr>
          <w:ilvl w:val="0"/>
          <w:numId w:val="10"/>
        </w:numPr>
        <w:jc w:val="both"/>
        <w:rPr>
          <w:rFonts w:asciiTheme="minorHAnsi" w:hAnsiTheme="minorHAnsi" w:cstheme="minorHAnsi"/>
        </w:rPr>
      </w:pPr>
      <w:r>
        <w:rPr>
          <w:rFonts w:asciiTheme="minorHAnsi" w:hAnsiTheme="minorHAnsi" w:cstheme="minorHAnsi"/>
        </w:rPr>
        <w:lastRenderedPageBreak/>
        <w:t>A</w:t>
      </w:r>
      <w:r w:rsidR="00F76122">
        <w:rPr>
          <w:rFonts w:asciiTheme="minorHAnsi" w:hAnsiTheme="minorHAnsi" w:cstheme="minorHAnsi"/>
        </w:rPr>
        <w:t>rts are</w:t>
      </w:r>
      <w:r>
        <w:rPr>
          <w:rFonts w:asciiTheme="minorHAnsi" w:hAnsiTheme="minorHAnsi" w:cstheme="minorHAnsi"/>
        </w:rPr>
        <w:t xml:space="preserve"> positively </w:t>
      </w:r>
      <w:r w:rsidR="00034DC5">
        <w:rPr>
          <w:rFonts w:asciiTheme="minorHAnsi" w:hAnsiTheme="minorHAnsi" w:cstheme="minorHAnsi"/>
        </w:rPr>
        <w:t>associated</w:t>
      </w:r>
      <w:r w:rsidRPr="00774EC8">
        <w:rPr>
          <w:rFonts w:asciiTheme="minorHAnsi" w:hAnsiTheme="minorHAnsi" w:cstheme="minorHAnsi"/>
        </w:rPr>
        <w:t xml:space="preserve"> with </w:t>
      </w:r>
      <w:r>
        <w:rPr>
          <w:rFonts w:asciiTheme="minorHAnsi" w:hAnsiTheme="minorHAnsi" w:cstheme="minorHAnsi"/>
        </w:rPr>
        <w:t>heritage and museums</w:t>
      </w:r>
    </w:p>
    <w:p w:rsidR="006C71CC" w:rsidRDefault="006C71CC" w:rsidP="00774EC8">
      <w:pPr>
        <w:pStyle w:val="ListParagraph"/>
        <w:numPr>
          <w:ilvl w:val="0"/>
          <w:numId w:val="10"/>
        </w:numPr>
        <w:jc w:val="both"/>
        <w:rPr>
          <w:rFonts w:asciiTheme="minorHAnsi" w:hAnsiTheme="minorHAnsi" w:cstheme="minorHAnsi"/>
        </w:rPr>
      </w:pPr>
      <w:r>
        <w:rPr>
          <w:rFonts w:asciiTheme="minorHAnsi" w:hAnsiTheme="minorHAnsi" w:cstheme="minorHAnsi"/>
        </w:rPr>
        <w:t xml:space="preserve">Sport is positively </w:t>
      </w:r>
      <w:r w:rsidR="00034DC5">
        <w:rPr>
          <w:rFonts w:asciiTheme="minorHAnsi" w:hAnsiTheme="minorHAnsi" w:cstheme="minorHAnsi"/>
        </w:rPr>
        <w:t>associated</w:t>
      </w:r>
      <w:r>
        <w:rPr>
          <w:rFonts w:asciiTheme="minorHAnsi" w:hAnsiTheme="minorHAnsi" w:cstheme="minorHAnsi"/>
        </w:rPr>
        <w:t xml:space="preserve"> with libraries</w:t>
      </w:r>
      <w:r w:rsidR="00F76122">
        <w:rPr>
          <w:rFonts w:asciiTheme="minorHAnsi" w:hAnsiTheme="minorHAnsi" w:cstheme="minorHAnsi"/>
        </w:rPr>
        <w:t xml:space="preserve"> and heritage</w:t>
      </w:r>
    </w:p>
    <w:p w:rsidR="00F76122" w:rsidRDefault="00F76122" w:rsidP="00774EC8">
      <w:pPr>
        <w:pStyle w:val="ListParagraph"/>
        <w:numPr>
          <w:ilvl w:val="0"/>
          <w:numId w:val="10"/>
        </w:numPr>
        <w:jc w:val="both"/>
        <w:rPr>
          <w:rFonts w:asciiTheme="minorHAnsi" w:hAnsiTheme="minorHAnsi" w:cstheme="minorHAnsi"/>
        </w:rPr>
      </w:pPr>
      <w:r>
        <w:rPr>
          <w:rFonts w:asciiTheme="minorHAnsi" w:hAnsiTheme="minorHAnsi" w:cstheme="minorHAnsi"/>
        </w:rPr>
        <w:t xml:space="preserve">Heritage is positively </w:t>
      </w:r>
      <w:r w:rsidR="00034DC5">
        <w:rPr>
          <w:rFonts w:asciiTheme="minorHAnsi" w:hAnsiTheme="minorHAnsi" w:cstheme="minorHAnsi"/>
        </w:rPr>
        <w:t>associated</w:t>
      </w:r>
      <w:r>
        <w:rPr>
          <w:rFonts w:asciiTheme="minorHAnsi" w:hAnsiTheme="minorHAnsi" w:cstheme="minorHAnsi"/>
        </w:rPr>
        <w:t xml:space="preserve"> with libraries, museums, sport and arts</w:t>
      </w:r>
    </w:p>
    <w:p w:rsidR="00F76122" w:rsidRDefault="00F76122" w:rsidP="00774EC8">
      <w:pPr>
        <w:pStyle w:val="ListParagraph"/>
        <w:numPr>
          <w:ilvl w:val="0"/>
          <w:numId w:val="10"/>
        </w:numPr>
        <w:jc w:val="both"/>
        <w:rPr>
          <w:rFonts w:asciiTheme="minorHAnsi" w:hAnsiTheme="minorHAnsi" w:cstheme="minorHAnsi"/>
        </w:rPr>
      </w:pPr>
      <w:r>
        <w:rPr>
          <w:rFonts w:asciiTheme="minorHAnsi" w:hAnsiTheme="minorHAnsi" w:cstheme="minorHAnsi"/>
        </w:rPr>
        <w:t xml:space="preserve">Museums are positively </w:t>
      </w:r>
      <w:r w:rsidR="00034DC5">
        <w:rPr>
          <w:rFonts w:asciiTheme="minorHAnsi" w:hAnsiTheme="minorHAnsi" w:cstheme="minorHAnsi"/>
        </w:rPr>
        <w:t>associated</w:t>
      </w:r>
      <w:r>
        <w:rPr>
          <w:rFonts w:asciiTheme="minorHAnsi" w:hAnsiTheme="minorHAnsi" w:cstheme="minorHAnsi"/>
        </w:rPr>
        <w:t xml:space="preserve"> with libraries, heritage, arts and sport</w:t>
      </w:r>
    </w:p>
    <w:p w:rsidR="00F76122" w:rsidRDefault="00F76122" w:rsidP="00774EC8">
      <w:pPr>
        <w:pStyle w:val="ListParagraph"/>
        <w:numPr>
          <w:ilvl w:val="0"/>
          <w:numId w:val="10"/>
        </w:numPr>
        <w:jc w:val="both"/>
        <w:rPr>
          <w:rFonts w:asciiTheme="minorHAnsi" w:hAnsiTheme="minorHAnsi" w:cstheme="minorHAnsi"/>
        </w:rPr>
      </w:pPr>
      <w:r>
        <w:rPr>
          <w:rFonts w:asciiTheme="minorHAnsi" w:hAnsiTheme="minorHAnsi" w:cstheme="minorHAnsi"/>
        </w:rPr>
        <w:t xml:space="preserve">Libraries are positively </w:t>
      </w:r>
      <w:r w:rsidR="00034DC5">
        <w:rPr>
          <w:rFonts w:asciiTheme="minorHAnsi" w:hAnsiTheme="minorHAnsi" w:cstheme="minorHAnsi"/>
        </w:rPr>
        <w:t>associated</w:t>
      </w:r>
      <w:r>
        <w:rPr>
          <w:rFonts w:asciiTheme="minorHAnsi" w:hAnsiTheme="minorHAnsi" w:cstheme="minorHAnsi"/>
        </w:rPr>
        <w:t xml:space="preserve"> with museums and sports</w:t>
      </w:r>
    </w:p>
    <w:p w:rsidR="00F76122" w:rsidRDefault="00F76122" w:rsidP="00F76122">
      <w:pPr>
        <w:jc w:val="both"/>
        <w:rPr>
          <w:rFonts w:asciiTheme="minorHAnsi" w:hAnsiTheme="minorHAnsi" w:cstheme="minorHAnsi"/>
        </w:rPr>
      </w:pPr>
      <w:r>
        <w:rPr>
          <w:rFonts w:asciiTheme="minorHAnsi" w:hAnsiTheme="minorHAnsi" w:cstheme="minorHAnsi"/>
        </w:rPr>
        <w:t xml:space="preserve">These findings do not imply that participation in one activity causes participation in other activities.  The relationships are associations and suggest that participation in one sector does not preclude participation in other sectors.  The only negative relationship, or </w:t>
      </w:r>
      <w:r w:rsidR="00FE2FF0">
        <w:rPr>
          <w:rFonts w:asciiTheme="minorHAnsi" w:hAnsiTheme="minorHAnsi" w:cstheme="minorHAnsi"/>
        </w:rPr>
        <w:t xml:space="preserve">possible </w:t>
      </w:r>
      <w:r>
        <w:rPr>
          <w:rFonts w:asciiTheme="minorHAnsi" w:hAnsiTheme="minorHAnsi" w:cstheme="minorHAnsi"/>
        </w:rPr>
        <w:t xml:space="preserve">substitution effect, we found was in heritage whereby participation by 11-15 year olds inside and outside school </w:t>
      </w:r>
      <w:r w:rsidR="007C0F26">
        <w:rPr>
          <w:rFonts w:asciiTheme="minorHAnsi" w:hAnsiTheme="minorHAnsi" w:cstheme="minorHAnsi"/>
        </w:rPr>
        <w:t>appear to be</w:t>
      </w:r>
      <w:r w:rsidR="001C2E68">
        <w:rPr>
          <w:rFonts w:asciiTheme="minorHAnsi" w:hAnsiTheme="minorHAnsi" w:cstheme="minorHAnsi"/>
        </w:rPr>
        <w:t xml:space="preserve"> substitutes.</w:t>
      </w:r>
      <w:r w:rsidR="00FB698A">
        <w:rPr>
          <w:rFonts w:asciiTheme="minorHAnsi" w:hAnsiTheme="minorHAnsi" w:cstheme="minorHAnsi"/>
        </w:rPr>
        <w:t xml:space="preserve">  This suggests that 11-15 year olds </w:t>
      </w:r>
      <w:r w:rsidR="00922BF8">
        <w:rPr>
          <w:rFonts w:asciiTheme="minorHAnsi" w:hAnsiTheme="minorHAnsi" w:cstheme="minorHAnsi"/>
        </w:rPr>
        <w:t>who</w:t>
      </w:r>
      <w:r w:rsidR="00FB698A">
        <w:rPr>
          <w:rFonts w:asciiTheme="minorHAnsi" w:hAnsiTheme="minorHAnsi" w:cstheme="minorHAnsi"/>
        </w:rPr>
        <w:t xml:space="preserve"> experience heritage inside school are not inclined to experience </w:t>
      </w:r>
      <w:r w:rsidR="00922BF8">
        <w:rPr>
          <w:rFonts w:asciiTheme="minorHAnsi" w:hAnsiTheme="minorHAnsi" w:cstheme="minorHAnsi"/>
        </w:rPr>
        <w:t>it</w:t>
      </w:r>
      <w:r w:rsidR="00FB698A">
        <w:rPr>
          <w:rFonts w:asciiTheme="minorHAnsi" w:hAnsiTheme="minorHAnsi" w:cstheme="minorHAnsi"/>
        </w:rPr>
        <w:t xml:space="preserve"> outside school.</w:t>
      </w:r>
    </w:p>
    <w:p w:rsidR="00F76122" w:rsidRDefault="00F76122" w:rsidP="00F76122">
      <w:pPr>
        <w:jc w:val="both"/>
        <w:rPr>
          <w:rFonts w:asciiTheme="minorHAnsi" w:hAnsiTheme="minorHAnsi" w:cstheme="minorHAnsi"/>
        </w:rPr>
      </w:pPr>
      <w:r>
        <w:rPr>
          <w:rFonts w:asciiTheme="minorHAnsi" w:hAnsiTheme="minorHAnsi" w:cstheme="minorHAnsi"/>
        </w:rPr>
        <w:t>In the case of the more intense</w:t>
      </w:r>
      <w:r w:rsidR="001C2E68">
        <w:rPr>
          <w:rFonts w:asciiTheme="minorHAnsi" w:hAnsiTheme="minorHAnsi" w:cstheme="minorHAnsi"/>
        </w:rPr>
        <w:t xml:space="preserve"> participation thresholds in arts</w:t>
      </w:r>
      <w:r w:rsidR="005B5AF3">
        <w:rPr>
          <w:rFonts w:asciiTheme="minorHAnsi" w:hAnsiTheme="minorHAnsi" w:cstheme="minorHAnsi"/>
        </w:rPr>
        <w:t xml:space="preserve"> (DVA2 and DVA4)</w:t>
      </w:r>
      <w:r w:rsidR="001C2E68">
        <w:rPr>
          <w:rFonts w:asciiTheme="minorHAnsi" w:hAnsiTheme="minorHAnsi" w:cstheme="minorHAnsi"/>
        </w:rPr>
        <w:t xml:space="preserve"> and sport </w:t>
      </w:r>
      <w:r w:rsidR="00922BF8">
        <w:rPr>
          <w:rFonts w:asciiTheme="minorHAnsi" w:hAnsiTheme="minorHAnsi" w:cstheme="minorHAnsi"/>
        </w:rPr>
        <w:t xml:space="preserve">(DVS2 and DVS4) </w:t>
      </w:r>
      <w:r w:rsidR="001C2E68">
        <w:rPr>
          <w:rFonts w:asciiTheme="minorHAnsi" w:hAnsiTheme="minorHAnsi" w:cstheme="minorHAnsi"/>
        </w:rPr>
        <w:t>we</w:t>
      </w:r>
      <w:r w:rsidR="00F160D5">
        <w:rPr>
          <w:rFonts w:asciiTheme="minorHAnsi" w:hAnsiTheme="minorHAnsi" w:cstheme="minorHAnsi"/>
        </w:rPr>
        <w:t xml:space="preserve"> </w:t>
      </w:r>
      <w:r w:rsidR="005B5AF3">
        <w:rPr>
          <w:rFonts w:asciiTheme="minorHAnsi" w:hAnsiTheme="minorHAnsi" w:cstheme="minorHAnsi"/>
        </w:rPr>
        <w:t>detected</w:t>
      </w:r>
      <w:r w:rsidR="00FB698A">
        <w:rPr>
          <w:rFonts w:asciiTheme="minorHAnsi" w:hAnsiTheme="minorHAnsi" w:cstheme="minorHAnsi"/>
        </w:rPr>
        <w:t xml:space="preserve"> no</w:t>
      </w:r>
      <w:r w:rsidR="00ED5760">
        <w:rPr>
          <w:rFonts w:asciiTheme="minorHAnsi" w:hAnsiTheme="minorHAnsi" w:cstheme="minorHAnsi"/>
        </w:rPr>
        <w:t xml:space="preserve"> substitution effect</w:t>
      </w:r>
      <w:r w:rsidR="00F160D5">
        <w:rPr>
          <w:rFonts w:asciiTheme="minorHAnsi" w:hAnsiTheme="minorHAnsi" w:cstheme="minorHAnsi"/>
        </w:rPr>
        <w:t>s</w:t>
      </w:r>
      <w:r w:rsidR="00ED5760">
        <w:rPr>
          <w:rFonts w:asciiTheme="minorHAnsi" w:hAnsiTheme="minorHAnsi" w:cstheme="minorHAnsi"/>
        </w:rPr>
        <w:t xml:space="preserve">.  </w:t>
      </w:r>
      <w:r w:rsidR="005B5AF3">
        <w:rPr>
          <w:rFonts w:asciiTheme="minorHAnsi" w:hAnsiTheme="minorHAnsi" w:cstheme="minorHAnsi"/>
        </w:rPr>
        <w:t xml:space="preserve">That is to say, those children who participated more intensively in sport and arts did not show signs of reduced participation in other sectors.  </w:t>
      </w:r>
      <w:r w:rsidR="00F160D5">
        <w:rPr>
          <w:rFonts w:asciiTheme="minorHAnsi" w:hAnsiTheme="minorHAnsi" w:cstheme="minorHAnsi"/>
        </w:rPr>
        <w:t xml:space="preserve">This </w:t>
      </w:r>
      <w:r w:rsidR="005B5AF3">
        <w:rPr>
          <w:rFonts w:asciiTheme="minorHAnsi" w:hAnsiTheme="minorHAnsi" w:cstheme="minorHAnsi"/>
        </w:rPr>
        <w:t xml:space="preserve">finding </w:t>
      </w:r>
      <w:r w:rsidR="00817300">
        <w:rPr>
          <w:rFonts w:asciiTheme="minorHAnsi" w:hAnsiTheme="minorHAnsi" w:cstheme="minorHAnsi"/>
        </w:rPr>
        <w:t>may</w:t>
      </w:r>
      <w:r w:rsidR="00F160D5">
        <w:rPr>
          <w:rFonts w:asciiTheme="minorHAnsi" w:hAnsiTheme="minorHAnsi" w:cstheme="minorHAnsi"/>
        </w:rPr>
        <w:t xml:space="preserve"> </w:t>
      </w:r>
      <w:r w:rsidR="005B5AF3">
        <w:rPr>
          <w:rFonts w:asciiTheme="minorHAnsi" w:hAnsiTheme="minorHAnsi" w:cstheme="minorHAnsi"/>
        </w:rPr>
        <w:t xml:space="preserve">in part </w:t>
      </w:r>
      <w:r w:rsidR="00F160D5">
        <w:rPr>
          <w:rFonts w:asciiTheme="minorHAnsi" w:hAnsiTheme="minorHAnsi" w:cstheme="minorHAnsi"/>
        </w:rPr>
        <w:t xml:space="preserve">be explained by our earlier finding that participation in </w:t>
      </w:r>
      <w:r w:rsidR="005B5AF3">
        <w:rPr>
          <w:rFonts w:asciiTheme="minorHAnsi" w:hAnsiTheme="minorHAnsi" w:cstheme="minorHAnsi"/>
        </w:rPr>
        <w:t>sport and arts</w:t>
      </w:r>
      <w:r w:rsidR="00F160D5">
        <w:rPr>
          <w:rFonts w:asciiTheme="minorHAnsi" w:hAnsiTheme="minorHAnsi" w:cstheme="minorHAnsi"/>
        </w:rPr>
        <w:t xml:space="preserve"> is </w:t>
      </w:r>
      <w:r w:rsidR="00817300">
        <w:rPr>
          <w:rFonts w:asciiTheme="minorHAnsi" w:hAnsiTheme="minorHAnsi" w:cstheme="minorHAnsi"/>
        </w:rPr>
        <w:t xml:space="preserve">associated </w:t>
      </w:r>
      <w:r w:rsidR="005B5AF3">
        <w:rPr>
          <w:rFonts w:asciiTheme="minorHAnsi" w:hAnsiTheme="minorHAnsi" w:cstheme="minorHAnsi"/>
        </w:rPr>
        <w:t>with</w:t>
      </w:r>
      <w:r w:rsidR="00F160D5">
        <w:rPr>
          <w:rFonts w:asciiTheme="minorHAnsi" w:hAnsiTheme="minorHAnsi" w:cstheme="minorHAnsi"/>
        </w:rPr>
        <w:t xml:space="preserve"> gender </w:t>
      </w:r>
      <w:r w:rsidR="000422A6">
        <w:rPr>
          <w:rFonts w:asciiTheme="minorHAnsi" w:hAnsiTheme="minorHAnsi" w:cstheme="minorHAnsi"/>
        </w:rPr>
        <w:t>whereby</w:t>
      </w:r>
      <w:r w:rsidR="005B5AF3">
        <w:rPr>
          <w:rFonts w:asciiTheme="minorHAnsi" w:hAnsiTheme="minorHAnsi" w:cstheme="minorHAnsi"/>
        </w:rPr>
        <w:t xml:space="preserve"> </w:t>
      </w:r>
      <w:r w:rsidR="00F160D5">
        <w:rPr>
          <w:rFonts w:asciiTheme="minorHAnsi" w:hAnsiTheme="minorHAnsi" w:cstheme="minorHAnsi"/>
        </w:rPr>
        <w:t xml:space="preserve">girls favour arts and boys favour sports.  </w:t>
      </w:r>
    </w:p>
    <w:p w:rsidR="00961FA7" w:rsidRDefault="00F160D5" w:rsidP="00513B91">
      <w:pPr>
        <w:jc w:val="both"/>
        <w:rPr>
          <w:rFonts w:asciiTheme="minorHAnsi" w:hAnsiTheme="minorHAnsi" w:cstheme="minorHAnsi"/>
        </w:rPr>
      </w:pPr>
      <w:r>
        <w:rPr>
          <w:rFonts w:asciiTheme="minorHAnsi" w:hAnsiTheme="minorHAnsi" w:cstheme="minorHAnsi"/>
        </w:rPr>
        <w:t xml:space="preserve">Taking the complement and substitution data as a whole, there is no evidence to suggest that initiatives to stimulate demand in one sector will have a negative impact </w:t>
      </w:r>
      <w:r w:rsidR="00724B7C">
        <w:rPr>
          <w:rFonts w:asciiTheme="minorHAnsi" w:hAnsiTheme="minorHAnsi" w:cstheme="minorHAnsi"/>
        </w:rPr>
        <w:t>o</w:t>
      </w:r>
      <w:r>
        <w:rPr>
          <w:rFonts w:asciiTheme="minorHAnsi" w:hAnsiTheme="minorHAnsi" w:cstheme="minorHAnsi"/>
        </w:rPr>
        <w:t>n other sectors.  However, attempts to stimulate boys' participation in arts activities and girls</w:t>
      </w:r>
      <w:r w:rsidR="007C0F26">
        <w:rPr>
          <w:rFonts w:asciiTheme="minorHAnsi" w:hAnsiTheme="minorHAnsi" w:cstheme="minorHAnsi"/>
        </w:rPr>
        <w:t>'</w:t>
      </w:r>
      <w:r>
        <w:rPr>
          <w:rFonts w:asciiTheme="minorHAnsi" w:hAnsiTheme="minorHAnsi" w:cstheme="minorHAnsi"/>
        </w:rPr>
        <w:t xml:space="preserve"> participation in sport will be difficult because of their gender-specific tastes and preferences which seem to be determined at an early age.</w:t>
      </w:r>
    </w:p>
    <w:p w:rsidR="00961FA7" w:rsidRPr="006D1036" w:rsidRDefault="008208CB" w:rsidP="00AD2C70">
      <w:pPr>
        <w:pStyle w:val="Heading3"/>
        <w:ind w:left="0"/>
      </w:pPr>
      <w:bookmarkStart w:id="27" w:name="_Toc392799331"/>
      <w:r>
        <w:t>2</w:t>
      </w:r>
      <w:r w:rsidR="00344AD2" w:rsidRPr="006D1036">
        <w:t>.</w:t>
      </w:r>
      <w:r w:rsidR="005E4060">
        <w:t>4</w:t>
      </w:r>
      <w:r w:rsidR="00344AD2" w:rsidRPr="006D1036">
        <w:tab/>
        <w:t>The Olympic effect</w:t>
      </w:r>
      <w:bookmarkEnd w:id="27"/>
    </w:p>
    <w:p w:rsidR="0081720F" w:rsidRDefault="0081720F" w:rsidP="00E2120F">
      <w:pPr>
        <w:jc w:val="both"/>
        <w:rPr>
          <w:rFonts w:asciiTheme="minorHAnsi" w:hAnsiTheme="minorHAnsi" w:cstheme="minorHAnsi"/>
        </w:rPr>
      </w:pPr>
      <w:r>
        <w:rPr>
          <w:rFonts w:asciiTheme="minorHAnsi" w:hAnsiTheme="minorHAnsi" w:cstheme="minorHAnsi"/>
        </w:rPr>
        <w:t xml:space="preserve">The questionnaires for the Child Taking Part Surveys featured in this research (2011/12 and 2012/13) were administered in the run up to and aftermath of the London 2012 Olympic and Paralympic Games (London 2012).  </w:t>
      </w:r>
      <w:r w:rsidR="00E2120F">
        <w:rPr>
          <w:rFonts w:asciiTheme="minorHAnsi" w:hAnsiTheme="minorHAnsi" w:cstheme="minorHAnsi"/>
        </w:rPr>
        <w:t xml:space="preserve">The Olympic Games is not solely a sporting event </w:t>
      </w:r>
      <w:r w:rsidR="002C7C32">
        <w:rPr>
          <w:rFonts w:asciiTheme="minorHAnsi" w:hAnsiTheme="minorHAnsi" w:cstheme="minorHAnsi"/>
        </w:rPr>
        <w:t xml:space="preserve">and there is a directive from the International Olympic Committee that the sporting programme must be accompanied by a programme of cultural activity as well.  </w:t>
      </w:r>
      <w:r w:rsidR="009F5167">
        <w:rPr>
          <w:rFonts w:asciiTheme="minorHAnsi" w:hAnsiTheme="minorHAnsi" w:cstheme="minorHAnsi"/>
        </w:rPr>
        <w:t xml:space="preserve">This is more commonly known as the Cultural Olympiad, which takes place over a period of 4 years in the host country, starting with the closing ceremony of the previous Games, and </w:t>
      </w:r>
      <w:r w:rsidR="00724B7C">
        <w:rPr>
          <w:rFonts w:asciiTheme="minorHAnsi" w:hAnsiTheme="minorHAnsi" w:cstheme="minorHAnsi"/>
        </w:rPr>
        <w:t xml:space="preserve">in the case of London 2012 </w:t>
      </w:r>
      <w:r w:rsidR="009F5167">
        <w:rPr>
          <w:rFonts w:asciiTheme="minorHAnsi" w:hAnsiTheme="minorHAnsi" w:cstheme="minorHAnsi"/>
        </w:rPr>
        <w:t xml:space="preserve">running until the </w:t>
      </w:r>
      <w:r w:rsidR="00724B7C">
        <w:rPr>
          <w:rFonts w:asciiTheme="minorHAnsi" w:hAnsiTheme="minorHAnsi" w:cstheme="minorHAnsi"/>
        </w:rPr>
        <w:t>closing</w:t>
      </w:r>
      <w:r w:rsidR="009F5167">
        <w:rPr>
          <w:rFonts w:asciiTheme="minorHAnsi" w:hAnsiTheme="minorHAnsi" w:cstheme="minorHAnsi"/>
        </w:rPr>
        <w:t xml:space="preserve"> ceremony </w:t>
      </w:r>
      <w:r w:rsidR="00724B7C">
        <w:rPr>
          <w:rFonts w:asciiTheme="minorHAnsi" w:hAnsiTheme="minorHAnsi" w:cstheme="minorHAnsi"/>
        </w:rPr>
        <w:t>of</w:t>
      </w:r>
      <w:r w:rsidR="009F5167">
        <w:rPr>
          <w:rFonts w:asciiTheme="minorHAnsi" w:hAnsiTheme="minorHAnsi" w:cstheme="minorHAnsi"/>
        </w:rPr>
        <w:t xml:space="preserve"> the </w:t>
      </w:r>
      <w:r w:rsidR="00724B7C">
        <w:rPr>
          <w:rFonts w:asciiTheme="minorHAnsi" w:hAnsiTheme="minorHAnsi" w:cstheme="minorHAnsi"/>
        </w:rPr>
        <w:t>Paralympic Games</w:t>
      </w:r>
      <w:r w:rsidR="009F5167">
        <w:rPr>
          <w:rFonts w:asciiTheme="minorHAnsi" w:hAnsiTheme="minorHAnsi" w:cstheme="minorHAnsi"/>
        </w:rPr>
        <w:t xml:space="preserve">. The </w:t>
      </w:r>
      <w:r w:rsidR="0095685A">
        <w:rPr>
          <w:rFonts w:asciiTheme="minorHAnsi" w:hAnsiTheme="minorHAnsi" w:cstheme="minorHAnsi"/>
        </w:rPr>
        <w:t>Olympic</w:t>
      </w:r>
      <w:r w:rsidR="009F5167">
        <w:rPr>
          <w:rFonts w:asciiTheme="minorHAnsi" w:hAnsiTheme="minorHAnsi" w:cstheme="minorHAnsi"/>
        </w:rPr>
        <w:t xml:space="preserve"> Games and Cultural Olympiad thus</w:t>
      </w:r>
      <w:r w:rsidR="002C7C32">
        <w:rPr>
          <w:rFonts w:asciiTheme="minorHAnsi" w:hAnsiTheme="minorHAnsi" w:cstheme="minorHAnsi"/>
        </w:rPr>
        <w:t xml:space="preserve"> provided the DCMS and </w:t>
      </w:r>
      <w:r w:rsidR="009F5167">
        <w:rPr>
          <w:rFonts w:asciiTheme="minorHAnsi" w:hAnsiTheme="minorHAnsi" w:cstheme="minorHAnsi"/>
        </w:rPr>
        <w:t>its</w:t>
      </w:r>
      <w:r w:rsidR="002C7C32">
        <w:rPr>
          <w:rFonts w:asciiTheme="minorHAnsi" w:hAnsiTheme="minorHAnsi" w:cstheme="minorHAnsi"/>
        </w:rPr>
        <w:t xml:space="preserve"> Non Departmental Public Bodies with the opportunity to link efforts to drive up participation in sport and culture with London 2012.  To this end a series of questions relating to various types of engagement in Olympic activity were included on the CTPS.</w:t>
      </w:r>
    </w:p>
    <w:p w:rsidR="002C7C32" w:rsidRDefault="002C7C32" w:rsidP="00E2120F">
      <w:pPr>
        <w:jc w:val="both"/>
        <w:rPr>
          <w:rFonts w:asciiTheme="minorHAnsi" w:hAnsiTheme="minorHAnsi" w:cstheme="minorHAnsi"/>
        </w:rPr>
      </w:pPr>
      <w:r>
        <w:rPr>
          <w:rFonts w:asciiTheme="minorHAnsi" w:hAnsiTheme="minorHAnsi" w:cstheme="minorHAnsi"/>
        </w:rPr>
        <w:t xml:space="preserve">Across the 18 dependent variables Olympic activity is significantly </w:t>
      </w:r>
      <w:r w:rsidR="00034DC5">
        <w:rPr>
          <w:rFonts w:asciiTheme="minorHAnsi" w:hAnsiTheme="minorHAnsi" w:cstheme="minorHAnsi"/>
        </w:rPr>
        <w:t>associated</w:t>
      </w:r>
      <w:r>
        <w:rPr>
          <w:rFonts w:asciiTheme="minorHAnsi" w:hAnsiTheme="minorHAnsi" w:cstheme="minorHAnsi"/>
        </w:rPr>
        <w:t xml:space="preserve"> with 10 </w:t>
      </w:r>
      <w:r w:rsidR="00724B7C">
        <w:rPr>
          <w:rFonts w:asciiTheme="minorHAnsi" w:hAnsiTheme="minorHAnsi" w:cstheme="minorHAnsi"/>
        </w:rPr>
        <w:t xml:space="preserve">of them </w:t>
      </w:r>
      <w:r>
        <w:rPr>
          <w:rFonts w:asciiTheme="minorHAnsi" w:hAnsiTheme="minorHAnsi" w:cstheme="minorHAnsi"/>
        </w:rPr>
        <w:t>(nine positive and one negative).  Perhaps not surprisingly the Olympic variables have a signif</w:t>
      </w:r>
      <w:r w:rsidR="00B13FB6">
        <w:rPr>
          <w:rFonts w:asciiTheme="minorHAnsi" w:hAnsiTheme="minorHAnsi" w:cstheme="minorHAnsi"/>
        </w:rPr>
        <w:t>i</w:t>
      </w:r>
      <w:r>
        <w:rPr>
          <w:rFonts w:asciiTheme="minorHAnsi" w:hAnsiTheme="minorHAnsi" w:cstheme="minorHAnsi"/>
        </w:rPr>
        <w:t xml:space="preserve">cant positive </w:t>
      </w:r>
      <w:r w:rsidR="0095685A">
        <w:rPr>
          <w:rFonts w:asciiTheme="minorHAnsi" w:hAnsiTheme="minorHAnsi" w:cstheme="minorHAnsi"/>
        </w:rPr>
        <w:t>association with</w:t>
      </w:r>
      <w:r>
        <w:rPr>
          <w:rFonts w:asciiTheme="minorHAnsi" w:hAnsiTheme="minorHAnsi" w:cstheme="minorHAnsi"/>
        </w:rPr>
        <w:t xml:space="preserve"> the four sport related </w:t>
      </w:r>
      <w:r w:rsidR="00FE2FF0">
        <w:rPr>
          <w:rFonts w:asciiTheme="minorHAnsi" w:hAnsiTheme="minorHAnsi" w:cstheme="minorHAnsi"/>
        </w:rPr>
        <w:t xml:space="preserve">dependent </w:t>
      </w:r>
      <w:r>
        <w:rPr>
          <w:rFonts w:asciiTheme="minorHAnsi" w:hAnsiTheme="minorHAnsi" w:cstheme="minorHAnsi"/>
        </w:rPr>
        <w:t>variables</w:t>
      </w:r>
      <w:r w:rsidR="00B13FB6">
        <w:rPr>
          <w:rFonts w:asciiTheme="minorHAnsi" w:hAnsiTheme="minorHAnsi" w:cstheme="minorHAnsi"/>
        </w:rPr>
        <w:t xml:space="preserve">.  For older </w:t>
      </w:r>
      <w:r w:rsidR="00B13FB6">
        <w:rPr>
          <w:rFonts w:asciiTheme="minorHAnsi" w:hAnsiTheme="minorHAnsi" w:cstheme="minorHAnsi"/>
        </w:rPr>
        <w:lastRenderedPageBreak/>
        <w:t xml:space="preserve">children (11-15) watching the Olympic Games on television had a positive </w:t>
      </w:r>
      <w:r w:rsidR="004603CD">
        <w:rPr>
          <w:rFonts w:asciiTheme="minorHAnsi" w:hAnsiTheme="minorHAnsi" w:cstheme="minorHAnsi"/>
        </w:rPr>
        <w:t>association</w:t>
      </w:r>
      <w:r w:rsidR="00B13FB6">
        <w:rPr>
          <w:rFonts w:asciiTheme="minorHAnsi" w:hAnsiTheme="minorHAnsi" w:cstheme="minorHAnsi"/>
        </w:rPr>
        <w:t xml:space="preserve"> </w:t>
      </w:r>
      <w:r w:rsidR="00724B7C">
        <w:rPr>
          <w:rFonts w:asciiTheme="minorHAnsi" w:hAnsiTheme="minorHAnsi" w:cstheme="minorHAnsi"/>
        </w:rPr>
        <w:t>with</w:t>
      </w:r>
      <w:r w:rsidR="00B13FB6">
        <w:rPr>
          <w:rFonts w:asciiTheme="minorHAnsi" w:hAnsiTheme="minorHAnsi" w:cstheme="minorHAnsi"/>
        </w:rPr>
        <w:t xml:space="preserve"> participation whereas for younger children </w:t>
      </w:r>
      <w:r w:rsidR="00724B7C">
        <w:rPr>
          <w:rFonts w:asciiTheme="minorHAnsi" w:hAnsiTheme="minorHAnsi" w:cstheme="minorHAnsi"/>
        </w:rPr>
        <w:t xml:space="preserve">(5-10) </w:t>
      </w:r>
      <w:r w:rsidR="00B13FB6">
        <w:rPr>
          <w:rFonts w:asciiTheme="minorHAnsi" w:hAnsiTheme="minorHAnsi" w:cstheme="minorHAnsi"/>
        </w:rPr>
        <w:t>the most significant factors were attending events in person or Olympi</w:t>
      </w:r>
      <w:r w:rsidR="006C0084">
        <w:rPr>
          <w:rFonts w:asciiTheme="minorHAnsi" w:hAnsiTheme="minorHAnsi" w:cstheme="minorHAnsi"/>
        </w:rPr>
        <w:t>c</w:t>
      </w:r>
      <w:r w:rsidR="002E1B07">
        <w:rPr>
          <w:rFonts w:asciiTheme="minorHAnsi" w:hAnsiTheme="minorHAnsi" w:cstheme="minorHAnsi"/>
        </w:rPr>
        <w:t>-</w:t>
      </w:r>
      <w:r w:rsidR="00B13FB6">
        <w:rPr>
          <w:rFonts w:asciiTheme="minorHAnsi" w:hAnsiTheme="minorHAnsi" w:cstheme="minorHAnsi"/>
        </w:rPr>
        <w:t xml:space="preserve"> related activities</w:t>
      </w:r>
      <w:r w:rsidR="00FE2FF0">
        <w:rPr>
          <w:rFonts w:asciiTheme="minorHAnsi" w:hAnsiTheme="minorHAnsi" w:cstheme="minorHAnsi"/>
        </w:rPr>
        <w:t xml:space="preserve"> in school</w:t>
      </w:r>
      <w:r w:rsidR="00B13FB6">
        <w:rPr>
          <w:rFonts w:asciiTheme="minorHAnsi" w:hAnsiTheme="minorHAnsi" w:cstheme="minorHAnsi"/>
        </w:rPr>
        <w:t>.</w:t>
      </w:r>
    </w:p>
    <w:p w:rsidR="002C7C32" w:rsidRDefault="00B13FB6" w:rsidP="00E2120F">
      <w:pPr>
        <w:jc w:val="both"/>
        <w:rPr>
          <w:rFonts w:asciiTheme="minorHAnsi" w:hAnsiTheme="minorHAnsi" w:cstheme="minorHAnsi"/>
        </w:rPr>
      </w:pPr>
      <w:r>
        <w:rPr>
          <w:rFonts w:asciiTheme="minorHAnsi" w:hAnsiTheme="minorHAnsi" w:cstheme="minorHAnsi"/>
        </w:rPr>
        <w:t xml:space="preserve">Those </w:t>
      </w:r>
      <w:r w:rsidR="007C0F26">
        <w:rPr>
          <w:rFonts w:asciiTheme="minorHAnsi" w:hAnsiTheme="minorHAnsi" w:cstheme="minorHAnsi"/>
        </w:rPr>
        <w:t xml:space="preserve">children </w:t>
      </w:r>
      <w:r>
        <w:rPr>
          <w:rFonts w:asciiTheme="minorHAnsi" w:hAnsiTheme="minorHAnsi" w:cstheme="minorHAnsi"/>
        </w:rPr>
        <w:t>who took part in Olympic</w:t>
      </w:r>
      <w:r w:rsidR="002E1B07">
        <w:rPr>
          <w:rFonts w:asciiTheme="minorHAnsi" w:hAnsiTheme="minorHAnsi" w:cstheme="minorHAnsi"/>
        </w:rPr>
        <w:t>-</w:t>
      </w:r>
      <w:r>
        <w:rPr>
          <w:rFonts w:asciiTheme="minorHAnsi" w:hAnsiTheme="minorHAnsi" w:cstheme="minorHAnsi"/>
        </w:rPr>
        <w:t xml:space="preserve">related activities </w:t>
      </w:r>
      <w:r w:rsidR="00FE2FF0">
        <w:rPr>
          <w:rFonts w:asciiTheme="minorHAnsi" w:hAnsiTheme="minorHAnsi" w:cstheme="minorHAnsi"/>
        </w:rPr>
        <w:t xml:space="preserve">in school </w:t>
      </w:r>
      <w:r>
        <w:rPr>
          <w:rFonts w:asciiTheme="minorHAnsi" w:hAnsiTheme="minorHAnsi" w:cstheme="minorHAnsi"/>
        </w:rPr>
        <w:t xml:space="preserve">were more likely to </w:t>
      </w:r>
      <w:r w:rsidR="00FE2FF0">
        <w:rPr>
          <w:rFonts w:asciiTheme="minorHAnsi" w:hAnsiTheme="minorHAnsi" w:cstheme="minorHAnsi"/>
        </w:rPr>
        <w:t>engage</w:t>
      </w:r>
      <w:r>
        <w:rPr>
          <w:rFonts w:asciiTheme="minorHAnsi" w:hAnsiTheme="minorHAnsi" w:cstheme="minorHAnsi"/>
        </w:rPr>
        <w:t xml:space="preserve"> in heritage outside school and inside school</w:t>
      </w:r>
      <w:r w:rsidR="008208CB">
        <w:rPr>
          <w:rFonts w:asciiTheme="minorHAnsi" w:hAnsiTheme="minorHAnsi" w:cstheme="minorHAnsi"/>
        </w:rPr>
        <w:t xml:space="preserve">.  </w:t>
      </w:r>
      <w:r>
        <w:rPr>
          <w:rFonts w:asciiTheme="minorHAnsi" w:hAnsiTheme="minorHAnsi" w:cstheme="minorHAnsi"/>
        </w:rPr>
        <w:t>By contrast children aged 11-15 who watched the Olympics on television were also likely to visit museums both inside and outside school.  Children aged 11-15 who followed the Olympics in the news were significantly more likely to visit a library outside of school.</w:t>
      </w:r>
    </w:p>
    <w:p w:rsidR="00B13FB6" w:rsidRDefault="005477E0" w:rsidP="00E2120F">
      <w:pPr>
        <w:jc w:val="both"/>
        <w:rPr>
          <w:rFonts w:asciiTheme="minorHAnsi" w:hAnsiTheme="minorHAnsi" w:cstheme="minorHAnsi"/>
        </w:rPr>
      </w:pPr>
      <w:r>
        <w:rPr>
          <w:rFonts w:asciiTheme="minorHAnsi" w:hAnsiTheme="minorHAnsi" w:cstheme="minorHAnsi"/>
        </w:rPr>
        <w:t>These findings have two implications.  First, the Olympic Games seem</w:t>
      </w:r>
      <w:r w:rsidR="006C0084">
        <w:rPr>
          <w:rFonts w:asciiTheme="minorHAnsi" w:hAnsiTheme="minorHAnsi" w:cstheme="minorHAnsi"/>
        </w:rPr>
        <w:t>ed</w:t>
      </w:r>
      <w:r>
        <w:rPr>
          <w:rFonts w:asciiTheme="minorHAnsi" w:hAnsiTheme="minorHAnsi" w:cstheme="minorHAnsi"/>
        </w:rPr>
        <w:t xml:space="preserve"> to have</w:t>
      </w:r>
      <w:r w:rsidR="002E1B07">
        <w:rPr>
          <w:rFonts w:asciiTheme="minorHAnsi" w:hAnsiTheme="minorHAnsi" w:cstheme="minorHAnsi"/>
        </w:rPr>
        <w:t xml:space="preserve"> </w:t>
      </w:r>
      <w:r>
        <w:rPr>
          <w:rFonts w:asciiTheme="minorHAnsi" w:hAnsiTheme="minorHAnsi" w:cstheme="minorHAnsi"/>
        </w:rPr>
        <w:t xml:space="preserve">a positive </w:t>
      </w:r>
      <w:r w:rsidR="004603CD">
        <w:rPr>
          <w:rFonts w:asciiTheme="minorHAnsi" w:hAnsiTheme="minorHAnsi" w:cstheme="minorHAnsi"/>
        </w:rPr>
        <w:t xml:space="preserve">association with </w:t>
      </w:r>
      <w:r>
        <w:rPr>
          <w:rFonts w:asciiTheme="minorHAnsi" w:hAnsiTheme="minorHAnsi" w:cstheme="minorHAnsi"/>
        </w:rPr>
        <w:t>cultural engagement.  Further research is required as to whether this is a phenomenon peculiar to the Olympic Games or something which can occur via other major events.  Should other</w:t>
      </w:r>
      <w:r w:rsidR="004603CD">
        <w:rPr>
          <w:rFonts w:asciiTheme="minorHAnsi" w:hAnsiTheme="minorHAnsi" w:cstheme="minorHAnsi"/>
        </w:rPr>
        <w:t xml:space="preserve"> events be able to demonstrate similar associations</w:t>
      </w:r>
      <w:r>
        <w:rPr>
          <w:rFonts w:asciiTheme="minorHAnsi" w:hAnsiTheme="minorHAnsi" w:cstheme="minorHAnsi"/>
        </w:rPr>
        <w:t xml:space="preserve">, then there is some logic to using such events as levers to stimulate wider cultural engagement.  Forthcoming events in the UK include: the Commonwealth Games, Ryder Cup, Cricket World Cup, Rugby World Cup and World Athletics Championships.  </w:t>
      </w:r>
    </w:p>
    <w:p w:rsidR="005477E0" w:rsidRDefault="005477E0" w:rsidP="00E2120F">
      <w:pPr>
        <w:jc w:val="both"/>
        <w:rPr>
          <w:rFonts w:asciiTheme="minorHAnsi" w:hAnsiTheme="minorHAnsi" w:cstheme="minorHAnsi"/>
        </w:rPr>
      </w:pPr>
      <w:r>
        <w:rPr>
          <w:rFonts w:asciiTheme="minorHAnsi" w:hAnsiTheme="minorHAnsi" w:cstheme="minorHAnsi"/>
        </w:rPr>
        <w:t>Second, if events are used to drive cultural engagement</w:t>
      </w:r>
      <w:r w:rsidR="004603CD">
        <w:rPr>
          <w:rFonts w:asciiTheme="minorHAnsi" w:hAnsiTheme="minorHAnsi" w:cstheme="minorHAnsi"/>
        </w:rPr>
        <w:t xml:space="preserve"> in the UK,</w:t>
      </w:r>
      <w:r>
        <w:rPr>
          <w:rFonts w:asciiTheme="minorHAnsi" w:hAnsiTheme="minorHAnsi" w:cstheme="minorHAnsi"/>
        </w:rPr>
        <w:t xml:space="preserve"> there needs to be greater clarity as to questions such as: </w:t>
      </w:r>
    </w:p>
    <w:p w:rsidR="005477E0" w:rsidRDefault="005477E0" w:rsidP="00774EC8">
      <w:pPr>
        <w:pStyle w:val="ListParagraph"/>
        <w:numPr>
          <w:ilvl w:val="0"/>
          <w:numId w:val="8"/>
        </w:numPr>
        <w:jc w:val="both"/>
        <w:rPr>
          <w:rFonts w:asciiTheme="minorHAnsi" w:hAnsiTheme="minorHAnsi" w:cstheme="minorHAnsi"/>
        </w:rPr>
      </w:pPr>
      <w:r w:rsidRPr="00774EC8">
        <w:rPr>
          <w:rFonts w:asciiTheme="minorHAnsi" w:hAnsiTheme="minorHAnsi" w:cstheme="minorHAnsi"/>
        </w:rPr>
        <w:t xml:space="preserve">who will be impacted upon?; </w:t>
      </w:r>
    </w:p>
    <w:p w:rsidR="005477E0" w:rsidRDefault="005477E0" w:rsidP="00774EC8">
      <w:pPr>
        <w:pStyle w:val="ListParagraph"/>
        <w:numPr>
          <w:ilvl w:val="0"/>
          <w:numId w:val="8"/>
        </w:numPr>
        <w:jc w:val="both"/>
        <w:rPr>
          <w:rFonts w:asciiTheme="minorHAnsi" w:hAnsiTheme="minorHAnsi" w:cstheme="minorHAnsi"/>
        </w:rPr>
      </w:pPr>
      <w:r w:rsidRPr="00774EC8">
        <w:rPr>
          <w:rFonts w:asciiTheme="minorHAnsi" w:hAnsiTheme="minorHAnsi" w:cstheme="minorHAnsi"/>
        </w:rPr>
        <w:t xml:space="preserve">when will they be impacted upon?; </w:t>
      </w:r>
    </w:p>
    <w:p w:rsidR="005477E0" w:rsidRDefault="005477E0" w:rsidP="00774EC8">
      <w:pPr>
        <w:pStyle w:val="ListParagraph"/>
        <w:numPr>
          <w:ilvl w:val="0"/>
          <w:numId w:val="8"/>
        </w:numPr>
        <w:jc w:val="both"/>
        <w:rPr>
          <w:rFonts w:asciiTheme="minorHAnsi" w:hAnsiTheme="minorHAnsi" w:cstheme="minorHAnsi"/>
        </w:rPr>
      </w:pPr>
      <w:r w:rsidRPr="00774EC8">
        <w:rPr>
          <w:rFonts w:asciiTheme="minorHAnsi" w:hAnsiTheme="minorHAnsi" w:cstheme="minorHAnsi"/>
        </w:rPr>
        <w:t>how will the impact occur?</w:t>
      </w:r>
      <w:r>
        <w:rPr>
          <w:rFonts w:asciiTheme="minorHAnsi" w:hAnsiTheme="minorHAnsi" w:cstheme="minorHAnsi"/>
        </w:rPr>
        <w:t>; and</w:t>
      </w:r>
    </w:p>
    <w:p w:rsidR="005477E0" w:rsidRPr="00774EC8" w:rsidRDefault="005477E0" w:rsidP="00774EC8">
      <w:pPr>
        <w:pStyle w:val="ListParagraph"/>
        <w:numPr>
          <w:ilvl w:val="0"/>
          <w:numId w:val="8"/>
        </w:numPr>
        <w:jc w:val="both"/>
        <w:rPr>
          <w:rFonts w:asciiTheme="minorHAnsi" w:hAnsiTheme="minorHAnsi" w:cstheme="minorHAnsi"/>
        </w:rPr>
      </w:pPr>
      <w:r>
        <w:rPr>
          <w:rFonts w:asciiTheme="minorHAnsi" w:hAnsiTheme="minorHAnsi" w:cstheme="minorHAnsi"/>
        </w:rPr>
        <w:t>how long will the impact last?</w:t>
      </w:r>
    </w:p>
    <w:p w:rsidR="00344AD2" w:rsidRDefault="005477E0" w:rsidP="00513B91">
      <w:pPr>
        <w:jc w:val="both"/>
        <w:rPr>
          <w:rFonts w:asciiTheme="minorHAnsi" w:hAnsiTheme="minorHAnsi" w:cstheme="minorHAnsi"/>
        </w:rPr>
      </w:pPr>
      <w:r>
        <w:rPr>
          <w:rFonts w:asciiTheme="minorHAnsi" w:hAnsiTheme="minorHAnsi" w:cstheme="minorHAnsi"/>
        </w:rPr>
        <w:t>These questions should be underpinned by logic models to illustrate the inputs and processes that will be used to achieve desired outcomes.  As it is</w:t>
      </w:r>
      <w:r w:rsidR="00D347F7">
        <w:rPr>
          <w:rFonts w:asciiTheme="minorHAnsi" w:hAnsiTheme="minorHAnsi" w:cstheme="minorHAnsi"/>
        </w:rPr>
        <w:t>,</w:t>
      </w:r>
      <w:r>
        <w:rPr>
          <w:rFonts w:asciiTheme="minorHAnsi" w:hAnsiTheme="minorHAnsi" w:cstheme="minorHAnsi"/>
        </w:rPr>
        <w:t xml:space="preserve"> more children going to libraries </w:t>
      </w:r>
      <w:r w:rsidR="00D347F7">
        <w:rPr>
          <w:rFonts w:asciiTheme="minorHAnsi" w:hAnsiTheme="minorHAnsi" w:cstheme="minorHAnsi"/>
        </w:rPr>
        <w:t>being linked to</w:t>
      </w:r>
      <w:r>
        <w:rPr>
          <w:rFonts w:asciiTheme="minorHAnsi" w:hAnsiTheme="minorHAnsi" w:cstheme="minorHAnsi"/>
        </w:rPr>
        <w:t xml:space="preserve"> watching the Olympic Games on television is no more than an unintended consequence and not directly attributable to a specific policy intervention.</w:t>
      </w:r>
      <w:r w:rsidR="00D347F7">
        <w:rPr>
          <w:rFonts w:asciiTheme="minorHAnsi" w:hAnsiTheme="minorHAnsi" w:cstheme="minorHAnsi"/>
        </w:rPr>
        <w:t xml:space="preserve">  Similarly a reduction in intensive arts participation linked to following the Olympic Games on television is </w:t>
      </w:r>
      <w:r w:rsidR="002E1B07">
        <w:rPr>
          <w:rFonts w:asciiTheme="minorHAnsi" w:hAnsiTheme="minorHAnsi" w:cstheme="minorHAnsi"/>
        </w:rPr>
        <w:t xml:space="preserve">most likely to be </w:t>
      </w:r>
      <w:r w:rsidR="00D347F7">
        <w:rPr>
          <w:rFonts w:asciiTheme="minorHAnsi" w:hAnsiTheme="minorHAnsi" w:cstheme="minorHAnsi"/>
        </w:rPr>
        <w:t>either a short term substitution effect</w:t>
      </w:r>
      <w:r w:rsidR="002E1B07">
        <w:rPr>
          <w:rFonts w:asciiTheme="minorHAnsi" w:hAnsiTheme="minorHAnsi" w:cstheme="minorHAnsi"/>
        </w:rPr>
        <w:t>,</w:t>
      </w:r>
      <w:r w:rsidR="00D347F7">
        <w:rPr>
          <w:rFonts w:asciiTheme="minorHAnsi" w:hAnsiTheme="minorHAnsi" w:cstheme="minorHAnsi"/>
        </w:rPr>
        <w:t xml:space="preserve"> or an unintended consequence.</w:t>
      </w:r>
    </w:p>
    <w:p w:rsidR="008B5D3B" w:rsidRDefault="008B5D3B" w:rsidP="00513B91">
      <w:pPr>
        <w:jc w:val="both"/>
        <w:rPr>
          <w:rFonts w:asciiTheme="minorHAnsi" w:hAnsiTheme="minorHAnsi" w:cstheme="minorHAnsi"/>
        </w:rPr>
      </w:pPr>
    </w:p>
    <w:p w:rsidR="00344AD2" w:rsidRPr="00374A12" w:rsidRDefault="009D0630" w:rsidP="00AD2C70">
      <w:pPr>
        <w:pStyle w:val="Heading3"/>
        <w:ind w:left="0"/>
      </w:pPr>
      <w:bookmarkStart w:id="28" w:name="_Toc392799332"/>
      <w:r w:rsidRPr="009D0630">
        <w:t>2.</w:t>
      </w:r>
      <w:r w:rsidR="005E4060">
        <w:t>5</w:t>
      </w:r>
      <w:r w:rsidRPr="009D0630">
        <w:tab/>
        <w:t>Swimming ability as an indicator of cultural capital</w:t>
      </w:r>
      <w:bookmarkEnd w:id="28"/>
    </w:p>
    <w:p w:rsidR="00D347F7" w:rsidRDefault="00D347F7" w:rsidP="00097336">
      <w:pPr>
        <w:jc w:val="both"/>
        <w:rPr>
          <w:rFonts w:asciiTheme="minorHAnsi" w:hAnsiTheme="minorHAnsi" w:cstheme="minorHAnsi"/>
        </w:rPr>
      </w:pPr>
      <w:r>
        <w:rPr>
          <w:rFonts w:asciiTheme="minorHAnsi" w:hAnsiTheme="minorHAnsi" w:cstheme="minorHAnsi"/>
        </w:rPr>
        <w:t xml:space="preserve">An unusual and unexpected finding emerging from the </w:t>
      </w:r>
      <w:r w:rsidR="002E1B07">
        <w:rPr>
          <w:rFonts w:asciiTheme="minorHAnsi" w:hAnsiTheme="minorHAnsi" w:cstheme="minorHAnsi"/>
        </w:rPr>
        <w:t>analysis</w:t>
      </w:r>
      <w:r>
        <w:rPr>
          <w:rFonts w:asciiTheme="minorHAnsi" w:hAnsiTheme="minorHAnsi" w:cstheme="minorHAnsi"/>
        </w:rPr>
        <w:t xml:space="preserve"> is the significance of swimming ability </w:t>
      </w:r>
      <w:r w:rsidR="002E1B07">
        <w:rPr>
          <w:rFonts w:asciiTheme="minorHAnsi" w:hAnsiTheme="minorHAnsi" w:cstheme="minorHAnsi"/>
        </w:rPr>
        <w:t>being</w:t>
      </w:r>
      <w:r>
        <w:rPr>
          <w:rFonts w:asciiTheme="minorHAnsi" w:hAnsiTheme="minorHAnsi" w:cstheme="minorHAnsi"/>
        </w:rPr>
        <w:t xml:space="preserve"> </w:t>
      </w:r>
      <w:r w:rsidR="008D2A63">
        <w:rPr>
          <w:rFonts w:asciiTheme="minorHAnsi" w:hAnsiTheme="minorHAnsi" w:cstheme="minorHAnsi"/>
        </w:rPr>
        <w:t>positively associated</w:t>
      </w:r>
      <w:r w:rsidR="002E1B07">
        <w:rPr>
          <w:rFonts w:asciiTheme="minorHAnsi" w:hAnsiTheme="minorHAnsi" w:cstheme="minorHAnsi"/>
        </w:rPr>
        <w:t xml:space="preserve"> </w:t>
      </w:r>
      <w:r>
        <w:rPr>
          <w:rFonts w:asciiTheme="minorHAnsi" w:hAnsiTheme="minorHAnsi" w:cstheme="minorHAnsi"/>
        </w:rPr>
        <w:t xml:space="preserve">with participation in both sport and other cultural activities.  Swimming ability is positively linked with all four sport dependent variables; the two arts dependent variables for children aged 5-10; </w:t>
      </w:r>
      <w:r w:rsidR="00950B77">
        <w:rPr>
          <w:rFonts w:asciiTheme="minorHAnsi" w:hAnsiTheme="minorHAnsi" w:cstheme="minorHAnsi"/>
        </w:rPr>
        <w:t xml:space="preserve">libraries and heritage inside school for 11-15 year olds; and museums outside schools for 5-10 year olds.  Swimming is an activity that children can take </w:t>
      </w:r>
      <w:r w:rsidR="003C2537">
        <w:rPr>
          <w:rFonts w:asciiTheme="minorHAnsi" w:hAnsiTheme="minorHAnsi" w:cstheme="minorHAnsi"/>
        </w:rPr>
        <w:t xml:space="preserve">part in from the age of six weeks (with parents) and most </w:t>
      </w:r>
      <w:r w:rsidR="0016223F">
        <w:rPr>
          <w:rFonts w:asciiTheme="minorHAnsi" w:hAnsiTheme="minorHAnsi" w:cstheme="minorHAnsi"/>
        </w:rPr>
        <w:t xml:space="preserve">public </w:t>
      </w:r>
      <w:r w:rsidR="003C2537">
        <w:rPr>
          <w:rFonts w:asciiTheme="minorHAnsi" w:hAnsiTheme="minorHAnsi" w:cstheme="minorHAnsi"/>
        </w:rPr>
        <w:t xml:space="preserve">swimming pools will welcome children aged five and over for formal swimming lessons.  </w:t>
      </w:r>
    </w:p>
    <w:p w:rsidR="003C2537" w:rsidRDefault="003C2537" w:rsidP="00513B91">
      <w:pPr>
        <w:jc w:val="both"/>
        <w:rPr>
          <w:rFonts w:asciiTheme="minorHAnsi" w:hAnsiTheme="minorHAnsi" w:cstheme="minorHAnsi"/>
        </w:rPr>
      </w:pPr>
      <w:r>
        <w:rPr>
          <w:rFonts w:asciiTheme="minorHAnsi" w:hAnsiTheme="minorHAnsi" w:cstheme="minorHAnsi"/>
        </w:rPr>
        <w:lastRenderedPageBreak/>
        <w:t xml:space="preserve">Clearly swimming does not cause participation in other cultural activities.  However, higher levels of swimming ability, notably amongst 5-10 year olds, point to culturally engaged families providing their children with a relatively wide range of sporting </w:t>
      </w:r>
      <w:r w:rsidR="00EC5DC5">
        <w:rPr>
          <w:rFonts w:asciiTheme="minorHAnsi" w:hAnsiTheme="minorHAnsi" w:cstheme="minorHAnsi"/>
        </w:rPr>
        <w:t>and cultural opportunities</w:t>
      </w:r>
      <w:r>
        <w:rPr>
          <w:rFonts w:asciiTheme="minorHAnsi" w:hAnsiTheme="minorHAnsi" w:cstheme="minorHAnsi"/>
        </w:rPr>
        <w:t xml:space="preserve"> compared with families in which children's swimming ability is not as well developed.</w:t>
      </w:r>
      <w:r w:rsidR="00EC5DC5">
        <w:rPr>
          <w:rFonts w:asciiTheme="minorHAnsi" w:hAnsiTheme="minorHAnsi" w:cstheme="minorHAnsi"/>
        </w:rPr>
        <w:t xml:space="preserve">  This finding does not fall out of a policy intervention as the national policy for swimming is that children should be able to swim 25 metres by the time they leave primary school (age 11).  Th</w:t>
      </w:r>
      <w:r w:rsidR="004C5019">
        <w:rPr>
          <w:rFonts w:asciiTheme="minorHAnsi" w:hAnsiTheme="minorHAnsi" w:cstheme="minorHAnsi"/>
        </w:rPr>
        <w:t xml:space="preserve">at </w:t>
      </w:r>
      <w:r w:rsidR="00EC5DC5">
        <w:rPr>
          <w:rFonts w:asciiTheme="minorHAnsi" w:hAnsiTheme="minorHAnsi" w:cstheme="minorHAnsi"/>
        </w:rPr>
        <w:t xml:space="preserve">some families choose to achieve a higher standard of swimming ability for their children at an earlier age </w:t>
      </w:r>
      <w:r w:rsidR="0016223F">
        <w:rPr>
          <w:rFonts w:asciiTheme="minorHAnsi" w:hAnsiTheme="minorHAnsi" w:cstheme="minorHAnsi"/>
        </w:rPr>
        <w:t xml:space="preserve">may point to three explanations: first, </w:t>
      </w:r>
      <w:r w:rsidR="00063D60">
        <w:rPr>
          <w:rFonts w:asciiTheme="minorHAnsi" w:hAnsiTheme="minorHAnsi" w:cstheme="minorHAnsi"/>
        </w:rPr>
        <w:t>a particular mind</w:t>
      </w:r>
      <w:r w:rsidR="00FC37BC">
        <w:rPr>
          <w:rFonts w:asciiTheme="minorHAnsi" w:hAnsiTheme="minorHAnsi" w:cstheme="minorHAnsi"/>
        </w:rPr>
        <w:t xml:space="preserve"> </w:t>
      </w:r>
      <w:r w:rsidR="00063D60">
        <w:rPr>
          <w:rFonts w:asciiTheme="minorHAnsi" w:hAnsiTheme="minorHAnsi" w:cstheme="minorHAnsi"/>
        </w:rPr>
        <w:t>set towards sport and culture</w:t>
      </w:r>
      <w:r w:rsidR="0016223F">
        <w:rPr>
          <w:rFonts w:asciiTheme="minorHAnsi" w:hAnsiTheme="minorHAnsi" w:cstheme="minorHAnsi"/>
        </w:rPr>
        <w:t>; second, a concern for children’s safety around water; third, the provision of a gateway to other water based sports.</w:t>
      </w:r>
      <w:r w:rsidR="00063D60">
        <w:rPr>
          <w:rFonts w:asciiTheme="minorHAnsi" w:hAnsiTheme="minorHAnsi" w:cstheme="minorHAnsi"/>
        </w:rPr>
        <w:t xml:space="preserve"> </w:t>
      </w:r>
      <w:r w:rsidR="004C5019">
        <w:rPr>
          <w:rFonts w:asciiTheme="minorHAnsi" w:hAnsiTheme="minorHAnsi" w:cstheme="minorHAnsi"/>
        </w:rPr>
        <w:t>These are household</w:t>
      </w:r>
      <w:r w:rsidR="007C0F26">
        <w:rPr>
          <w:rFonts w:asciiTheme="minorHAnsi" w:hAnsiTheme="minorHAnsi" w:cstheme="minorHAnsi"/>
        </w:rPr>
        <w:t>s</w:t>
      </w:r>
      <w:r w:rsidR="004C5019">
        <w:rPr>
          <w:rFonts w:asciiTheme="minorHAnsi" w:hAnsiTheme="minorHAnsi" w:cstheme="minorHAnsi"/>
        </w:rPr>
        <w:t xml:space="preserve"> in which </w:t>
      </w:r>
      <w:r w:rsidR="00FE2FF0">
        <w:rPr>
          <w:rFonts w:asciiTheme="minorHAnsi" w:hAnsiTheme="minorHAnsi" w:cstheme="minorHAnsi"/>
        </w:rPr>
        <w:t xml:space="preserve">the </w:t>
      </w:r>
      <w:r w:rsidR="004C5019">
        <w:rPr>
          <w:rFonts w:asciiTheme="minorHAnsi" w:hAnsiTheme="minorHAnsi" w:cstheme="minorHAnsi"/>
        </w:rPr>
        <w:t>adults have engaged in a relatively high number of arts activities, take part in sufficient moderate intensity sport, visit heritage sites; and take part in the same activities as their children.  Swimming is also a good example of an activity that families can do together from an early age.</w:t>
      </w:r>
    </w:p>
    <w:p w:rsidR="003C2537" w:rsidRPr="00374A12" w:rsidRDefault="009D0630" w:rsidP="00AD2C70">
      <w:pPr>
        <w:pStyle w:val="Heading3"/>
        <w:ind w:left="0"/>
      </w:pPr>
      <w:bookmarkStart w:id="29" w:name="_Toc392799333"/>
      <w:r w:rsidRPr="009D0630">
        <w:t>2.</w:t>
      </w:r>
      <w:r w:rsidR="005E4060">
        <w:t>6</w:t>
      </w:r>
      <w:r w:rsidRPr="009D0630">
        <w:tab/>
        <w:t xml:space="preserve"> Enjoyment</w:t>
      </w:r>
      <w:bookmarkEnd w:id="29"/>
    </w:p>
    <w:p w:rsidR="00664FA3" w:rsidRDefault="00C4155E" w:rsidP="000D68B4">
      <w:pPr>
        <w:jc w:val="both"/>
        <w:rPr>
          <w:rFonts w:asciiTheme="minorHAnsi" w:hAnsiTheme="minorHAnsi" w:cstheme="minorHAnsi"/>
        </w:rPr>
      </w:pPr>
      <w:r>
        <w:rPr>
          <w:rFonts w:asciiTheme="minorHAnsi" w:hAnsiTheme="minorHAnsi" w:cstheme="minorHAnsi"/>
        </w:rPr>
        <w:t xml:space="preserve">Whilst it is hardly surprising, enjoyment is identified as a variable which is strongly </w:t>
      </w:r>
      <w:r w:rsidR="00034DC5">
        <w:rPr>
          <w:rFonts w:asciiTheme="minorHAnsi" w:hAnsiTheme="minorHAnsi" w:cstheme="minorHAnsi"/>
        </w:rPr>
        <w:t>associated</w:t>
      </w:r>
      <w:r>
        <w:rPr>
          <w:rFonts w:asciiTheme="minorHAnsi" w:hAnsiTheme="minorHAnsi" w:cstheme="minorHAnsi"/>
        </w:rPr>
        <w:t xml:space="preserve"> with participation in arts and heritage.  For the three arts-related dependent variables for children aged 11-15, enjoyment of participation in arts activities is strongly </w:t>
      </w:r>
      <w:r w:rsidR="00034DC5">
        <w:rPr>
          <w:rFonts w:asciiTheme="minorHAnsi" w:hAnsiTheme="minorHAnsi" w:cstheme="minorHAnsi"/>
        </w:rPr>
        <w:t>associated</w:t>
      </w:r>
      <w:r>
        <w:rPr>
          <w:rFonts w:asciiTheme="minorHAnsi" w:hAnsiTheme="minorHAnsi" w:cstheme="minorHAnsi"/>
        </w:rPr>
        <w:t xml:space="preserve"> with participation rates in arts.  A similar finding occur</w:t>
      </w:r>
      <w:r w:rsidR="00FE2FF0">
        <w:rPr>
          <w:rFonts w:asciiTheme="minorHAnsi" w:hAnsiTheme="minorHAnsi" w:cstheme="minorHAnsi"/>
        </w:rPr>
        <w:t>s</w:t>
      </w:r>
      <w:r>
        <w:rPr>
          <w:rFonts w:asciiTheme="minorHAnsi" w:hAnsiTheme="minorHAnsi" w:cstheme="minorHAnsi"/>
        </w:rPr>
        <w:t xml:space="preserve"> in heritage whereby those 11-15 year olds who enjoy their participation are more likely to visit heritage sites both in and out of school.  This finding is useful in confirming tastes and preferences as a </w:t>
      </w:r>
      <w:r w:rsidR="000D396D">
        <w:rPr>
          <w:rFonts w:asciiTheme="minorHAnsi" w:hAnsiTheme="minorHAnsi" w:cstheme="minorHAnsi"/>
        </w:rPr>
        <w:t xml:space="preserve">key </w:t>
      </w:r>
      <w:r>
        <w:rPr>
          <w:rFonts w:asciiTheme="minorHAnsi" w:hAnsiTheme="minorHAnsi" w:cstheme="minorHAnsi"/>
        </w:rPr>
        <w:t>d</w:t>
      </w:r>
      <w:r w:rsidR="000D396D">
        <w:rPr>
          <w:rFonts w:asciiTheme="minorHAnsi" w:hAnsiTheme="minorHAnsi" w:cstheme="minorHAnsi"/>
        </w:rPr>
        <w:t>e</w:t>
      </w:r>
      <w:r>
        <w:rPr>
          <w:rFonts w:asciiTheme="minorHAnsi" w:hAnsiTheme="minorHAnsi" w:cstheme="minorHAnsi"/>
        </w:rPr>
        <w:t xml:space="preserve">terminant </w:t>
      </w:r>
      <w:r w:rsidR="000D396D">
        <w:rPr>
          <w:rFonts w:asciiTheme="minorHAnsi" w:hAnsiTheme="minorHAnsi" w:cstheme="minorHAnsi"/>
        </w:rPr>
        <w:t xml:space="preserve">of the demand for culture </w:t>
      </w:r>
      <w:r w:rsidR="00FE2FF0">
        <w:rPr>
          <w:rFonts w:asciiTheme="minorHAnsi" w:hAnsiTheme="minorHAnsi" w:cstheme="minorHAnsi"/>
        </w:rPr>
        <w:t>by</w:t>
      </w:r>
      <w:r w:rsidR="000D396D">
        <w:rPr>
          <w:rFonts w:asciiTheme="minorHAnsi" w:hAnsiTheme="minorHAnsi" w:cstheme="minorHAnsi"/>
        </w:rPr>
        <w:t xml:space="preserve"> 11-15 year olds.  </w:t>
      </w:r>
      <w:r w:rsidR="00FC37BC">
        <w:rPr>
          <w:rFonts w:asciiTheme="minorHAnsi" w:hAnsiTheme="minorHAnsi" w:cstheme="minorHAnsi"/>
        </w:rPr>
        <w:t>Tastes and preferences is a complex area of human behaviour.  There is some evidence from this research that children's tastes and preferences are shaped by their parents' experiences as children; their parents' current behaviours; and their own experiences.  It is interesting to note that the strength of parental influence decreases as</w:t>
      </w:r>
      <w:r w:rsidR="00E92694">
        <w:rPr>
          <w:rFonts w:asciiTheme="minorHAnsi" w:hAnsiTheme="minorHAnsi" w:cstheme="minorHAnsi"/>
        </w:rPr>
        <w:t xml:space="preserve"> children get older and become</w:t>
      </w:r>
      <w:r w:rsidR="00FC37BC">
        <w:rPr>
          <w:rFonts w:asciiTheme="minorHAnsi" w:hAnsiTheme="minorHAnsi" w:cstheme="minorHAnsi"/>
        </w:rPr>
        <w:t xml:space="preserve"> more independent.  There is no pattern to the relative impact of the factors influencing children's tastes and preferences and it is likely that any such impacts will vary by sector and by </w:t>
      </w:r>
      <w:r w:rsidR="00E92694">
        <w:rPr>
          <w:rFonts w:asciiTheme="minorHAnsi" w:hAnsiTheme="minorHAnsi" w:cstheme="minorHAnsi"/>
        </w:rPr>
        <w:t xml:space="preserve">the </w:t>
      </w:r>
      <w:r w:rsidR="00FC37BC">
        <w:rPr>
          <w:rFonts w:asciiTheme="minorHAnsi" w:hAnsiTheme="minorHAnsi" w:cstheme="minorHAnsi"/>
        </w:rPr>
        <w:t>age of children.</w:t>
      </w:r>
      <w:r w:rsidR="00664FA3">
        <w:rPr>
          <w:rFonts w:asciiTheme="minorHAnsi" w:hAnsiTheme="minorHAnsi" w:cstheme="minorHAnsi"/>
        </w:rPr>
        <w:br w:type="page"/>
      </w:r>
    </w:p>
    <w:p w:rsidR="00BC57F5" w:rsidRPr="00853DB5" w:rsidRDefault="008208CB" w:rsidP="00513B91">
      <w:pPr>
        <w:pStyle w:val="Heading2"/>
        <w:spacing w:after="240"/>
      </w:pPr>
      <w:bookmarkStart w:id="30" w:name="_Toc392799334"/>
      <w:r w:rsidRPr="00853DB5">
        <w:lastRenderedPageBreak/>
        <w:t>3</w:t>
      </w:r>
      <w:r w:rsidR="007B7C7A" w:rsidRPr="00853DB5">
        <w:t>.0</w:t>
      </w:r>
      <w:r w:rsidR="007B7C7A" w:rsidRPr="00853DB5">
        <w:tab/>
        <w:t>Sectoral overview</w:t>
      </w:r>
      <w:bookmarkEnd w:id="30"/>
    </w:p>
    <w:p w:rsidR="004C0140" w:rsidRDefault="002D5F5D" w:rsidP="007E7F6C">
      <w:pPr>
        <w:jc w:val="both"/>
        <w:rPr>
          <w:rFonts w:asciiTheme="minorHAnsi" w:hAnsiTheme="minorHAnsi"/>
        </w:rPr>
      </w:pPr>
      <w:r w:rsidRPr="002D5F5D">
        <w:rPr>
          <w:rFonts w:asciiTheme="minorHAnsi" w:hAnsiTheme="minorHAnsi"/>
        </w:rPr>
        <w:t xml:space="preserve">For </w:t>
      </w:r>
      <w:r w:rsidR="004C0140">
        <w:rPr>
          <w:rFonts w:asciiTheme="minorHAnsi" w:hAnsiTheme="minorHAnsi"/>
        </w:rPr>
        <w:t xml:space="preserve">the sectoral overview, </w:t>
      </w:r>
      <w:r w:rsidR="004C0140" w:rsidRPr="002D5F5D">
        <w:rPr>
          <w:rFonts w:asciiTheme="minorHAnsi" w:hAnsiTheme="minorHAnsi"/>
        </w:rPr>
        <w:t>we identified three themes: structural factors such as demographic characteristics; personal factors specific to children such as ability and enjoyment; and, adult factors</w:t>
      </w:r>
      <w:r w:rsidR="00E92694">
        <w:rPr>
          <w:rFonts w:asciiTheme="minorHAnsi" w:hAnsiTheme="minorHAnsi"/>
        </w:rPr>
        <w:t>;</w:t>
      </w:r>
      <w:r w:rsidR="004C0140" w:rsidRPr="002D5F5D">
        <w:rPr>
          <w:rFonts w:asciiTheme="minorHAnsi" w:hAnsiTheme="minorHAnsi"/>
        </w:rPr>
        <w:t xml:space="preserve"> to describe any significant variables related to the linked adult data set.  </w:t>
      </w:r>
      <w:r w:rsidR="00C912B4">
        <w:rPr>
          <w:rFonts w:asciiTheme="minorHAnsi" w:hAnsiTheme="minorHAnsi"/>
        </w:rPr>
        <w:t>Against</w:t>
      </w:r>
      <w:r w:rsidR="004C0140" w:rsidRPr="002D5F5D">
        <w:rPr>
          <w:rFonts w:asciiTheme="minorHAnsi" w:hAnsiTheme="minorHAnsi"/>
        </w:rPr>
        <w:t xml:space="preserve"> each theme we </w:t>
      </w:r>
      <w:r w:rsidR="00C912B4">
        <w:rPr>
          <w:rFonts w:asciiTheme="minorHAnsi" w:hAnsiTheme="minorHAnsi"/>
        </w:rPr>
        <w:t xml:space="preserve">identified the three most significant variables and </w:t>
      </w:r>
      <w:r w:rsidR="004C0140" w:rsidRPr="002D5F5D">
        <w:rPr>
          <w:rFonts w:asciiTheme="minorHAnsi" w:hAnsiTheme="minorHAnsi"/>
        </w:rPr>
        <w:t>computed an overall theme score to derive a sense as to what the dominant influence seemed to be on the dependent variables.</w:t>
      </w:r>
      <w:r w:rsidR="002126EC" w:rsidRPr="002126EC">
        <w:rPr>
          <w:rFonts w:asciiTheme="minorHAnsi" w:hAnsiTheme="minorHAnsi" w:cstheme="minorHAnsi"/>
          <w:iCs/>
        </w:rPr>
        <w:t xml:space="preserve"> </w:t>
      </w:r>
      <w:r w:rsidR="002126EC">
        <w:rPr>
          <w:rFonts w:asciiTheme="minorHAnsi" w:hAnsiTheme="minorHAnsi" w:cstheme="minorHAnsi"/>
          <w:iCs/>
        </w:rPr>
        <w:t xml:space="preserve">The tables in this section </w:t>
      </w:r>
      <w:r w:rsidR="00C912B4">
        <w:rPr>
          <w:rFonts w:asciiTheme="minorHAnsi" w:hAnsiTheme="minorHAnsi" w:cstheme="minorHAnsi"/>
          <w:iCs/>
        </w:rPr>
        <w:t>are based on</w:t>
      </w:r>
      <w:r w:rsidR="002126EC">
        <w:rPr>
          <w:rFonts w:asciiTheme="minorHAnsi" w:hAnsiTheme="minorHAnsi" w:cstheme="minorHAnsi"/>
          <w:iCs/>
        </w:rPr>
        <w:t xml:space="preserve"> the </w:t>
      </w:r>
      <w:r w:rsidR="00B412C8">
        <w:rPr>
          <w:rFonts w:asciiTheme="minorHAnsi" w:hAnsiTheme="minorHAnsi" w:cstheme="minorHAnsi"/>
          <w:iCs/>
        </w:rPr>
        <w:t>b</w:t>
      </w:r>
      <w:r w:rsidR="002126EC">
        <w:rPr>
          <w:rFonts w:asciiTheme="minorHAnsi" w:hAnsiTheme="minorHAnsi" w:cstheme="minorHAnsi"/>
          <w:iCs/>
        </w:rPr>
        <w:t xml:space="preserve">eta coefficient </w:t>
      </w:r>
      <w:r w:rsidR="00B412C8">
        <w:rPr>
          <w:rFonts w:asciiTheme="minorHAnsi" w:hAnsiTheme="minorHAnsi" w:cstheme="minorHAnsi"/>
          <w:iCs/>
        </w:rPr>
        <w:t xml:space="preserve">(β) </w:t>
      </w:r>
      <w:r w:rsidR="002126EC">
        <w:rPr>
          <w:rFonts w:asciiTheme="minorHAnsi" w:hAnsiTheme="minorHAnsi" w:cstheme="minorHAnsi"/>
          <w:iCs/>
        </w:rPr>
        <w:t xml:space="preserve">values, which </w:t>
      </w:r>
      <w:r w:rsidR="00B412C8">
        <w:rPr>
          <w:rFonts w:asciiTheme="minorHAnsi" w:hAnsiTheme="minorHAnsi" w:cstheme="minorHAnsi"/>
          <w:iCs/>
        </w:rPr>
        <w:t>quantify</w:t>
      </w:r>
      <w:r w:rsidR="00C912B4">
        <w:rPr>
          <w:rFonts w:asciiTheme="minorHAnsi" w:hAnsiTheme="minorHAnsi" w:cstheme="minorHAnsi"/>
          <w:iCs/>
        </w:rPr>
        <w:t xml:space="preserve"> </w:t>
      </w:r>
      <w:r w:rsidR="002126EC">
        <w:rPr>
          <w:rFonts w:asciiTheme="minorHAnsi" w:hAnsiTheme="minorHAnsi" w:cstheme="minorHAnsi"/>
          <w:iCs/>
        </w:rPr>
        <w:t xml:space="preserve">the </w:t>
      </w:r>
      <w:r w:rsidR="00C912B4">
        <w:rPr>
          <w:rFonts w:asciiTheme="minorHAnsi" w:hAnsiTheme="minorHAnsi" w:cstheme="minorHAnsi"/>
          <w:iCs/>
        </w:rPr>
        <w:t xml:space="preserve">impact of the </w:t>
      </w:r>
      <w:r w:rsidR="002126EC">
        <w:rPr>
          <w:rFonts w:asciiTheme="minorHAnsi" w:hAnsiTheme="minorHAnsi" w:cstheme="minorHAnsi"/>
          <w:iCs/>
        </w:rPr>
        <w:t>independent variables on the dependent variables.</w:t>
      </w:r>
      <w:r w:rsidR="00B412C8">
        <w:rPr>
          <w:rFonts w:asciiTheme="minorHAnsi" w:hAnsiTheme="minorHAnsi" w:cstheme="minorHAnsi"/>
          <w:iCs/>
        </w:rPr>
        <w:t xml:space="preserve">  </w:t>
      </w:r>
      <w:r w:rsidR="00AF61EE">
        <w:rPr>
          <w:rFonts w:asciiTheme="minorHAnsi" w:hAnsiTheme="minorHAnsi" w:cstheme="minorHAnsi"/>
          <w:iCs/>
        </w:rPr>
        <w:t>I</w:t>
      </w:r>
      <w:r w:rsidR="00B412C8">
        <w:rPr>
          <w:rFonts w:asciiTheme="minorHAnsi" w:hAnsiTheme="minorHAnsi" w:cstheme="minorHAnsi"/>
          <w:iCs/>
        </w:rPr>
        <w:t>n simple terms the higher the beta value in absolute terms, that is ignoring</w:t>
      </w:r>
      <w:r w:rsidR="00AF61EE">
        <w:rPr>
          <w:rFonts w:asciiTheme="minorHAnsi" w:hAnsiTheme="minorHAnsi" w:cstheme="minorHAnsi"/>
          <w:iCs/>
        </w:rPr>
        <w:t xml:space="preserve"> + or - signs, the more an </w:t>
      </w:r>
      <w:r w:rsidR="000422A6">
        <w:rPr>
          <w:rFonts w:asciiTheme="minorHAnsi" w:hAnsiTheme="minorHAnsi" w:cstheme="minorHAnsi"/>
          <w:iCs/>
        </w:rPr>
        <w:t>independent</w:t>
      </w:r>
      <w:r w:rsidR="00AF61EE">
        <w:rPr>
          <w:rFonts w:asciiTheme="minorHAnsi" w:hAnsiTheme="minorHAnsi" w:cstheme="minorHAnsi"/>
          <w:iCs/>
        </w:rPr>
        <w:t xml:space="preserve"> variable impacts on the dependent variable.  Further details can be found in the accompanying </w:t>
      </w:r>
      <w:r w:rsidR="00777A4B">
        <w:rPr>
          <w:rFonts w:asciiTheme="minorHAnsi" w:hAnsiTheme="minorHAnsi" w:cstheme="minorHAnsi"/>
          <w:iCs/>
        </w:rPr>
        <w:t>Technical R</w:t>
      </w:r>
      <w:r w:rsidR="00AF61EE">
        <w:rPr>
          <w:rFonts w:asciiTheme="minorHAnsi" w:hAnsiTheme="minorHAnsi" w:cstheme="minorHAnsi"/>
          <w:iCs/>
        </w:rPr>
        <w:t>eport.</w:t>
      </w:r>
    </w:p>
    <w:p w:rsidR="00853DB5" w:rsidRDefault="00853DB5" w:rsidP="00AD2C70">
      <w:pPr>
        <w:pStyle w:val="Heading3"/>
        <w:ind w:left="0"/>
      </w:pPr>
      <w:bookmarkStart w:id="31" w:name="_Toc392799335"/>
      <w:r w:rsidRPr="00853DB5">
        <w:t>3.1</w:t>
      </w:r>
      <w:r w:rsidRPr="00853DB5">
        <w:tab/>
        <w:t>Arts</w:t>
      </w:r>
      <w:bookmarkEnd w:id="31"/>
    </w:p>
    <w:p w:rsidR="00725E8E" w:rsidRDefault="00725E8E" w:rsidP="00853DB5">
      <w:pPr>
        <w:rPr>
          <w:rFonts w:asciiTheme="minorHAnsi" w:hAnsiTheme="minorHAnsi"/>
        </w:rPr>
      </w:pPr>
      <w:r>
        <w:rPr>
          <w:rFonts w:asciiTheme="minorHAnsi" w:hAnsiTheme="minorHAnsi"/>
        </w:rPr>
        <w:t>Table 2 outlines the logistic regression coefficient values for arts participation.</w:t>
      </w:r>
    </w:p>
    <w:p w:rsidR="00725E8E" w:rsidRPr="00853DB5" w:rsidRDefault="00725E8E" w:rsidP="00725E8E">
      <w:pPr>
        <w:jc w:val="both"/>
        <w:rPr>
          <w:rFonts w:asciiTheme="minorHAnsi" w:hAnsiTheme="minorHAnsi"/>
        </w:rPr>
      </w:pPr>
      <w:r w:rsidRPr="00853DB5">
        <w:rPr>
          <w:rFonts w:asciiTheme="minorHAnsi" w:hAnsiTheme="minorHAnsi"/>
        </w:rPr>
        <w:t>In terms of a test of reasonableness we are looking for relationships that are systematic across the dependent variables or consistent within one of the age groups.  In the arts secto</w:t>
      </w:r>
      <w:r w:rsidR="00135A6E">
        <w:rPr>
          <w:rFonts w:asciiTheme="minorHAnsi" w:hAnsiTheme="minorHAnsi"/>
        </w:rPr>
        <w:t>r we find that being a girl is</w:t>
      </w:r>
      <w:r w:rsidRPr="00853DB5">
        <w:rPr>
          <w:rFonts w:asciiTheme="minorHAnsi" w:hAnsiTheme="minorHAnsi"/>
        </w:rPr>
        <w:t xml:space="preserve"> strong</w:t>
      </w:r>
      <w:r w:rsidR="00E92694">
        <w:rPr>
          <w:rFonts w:asciiTheme="minorHAnsi" w:hAnsiTheme="minorHAnsi"/>
        </w:rPr>
        <w:t>ly</w:t>
      </w:r>
      <w:r w:rsidRPr="00853DB5">
        <w:rPr>
          <w:rFonts w:asciiTheme="minorHAnsi" w:hAnsiTheme="minorHAnsi"/>
        </w:rPr>
        <w:t xml:space="preserve"> and consistent</w:t>
      </w:r>
      <w:r w:rsidR="00135A6E">
        <w:rPr>
          <w:rFonts w:asciiTheme="minorHAnsi" w:hAnsiTheme="minorHAnsi"/>
        </w:rPr>
        <w:t>ly</w:t>
      </w:r>
      <w:r w:rsidRPr="00853DB5">
        <w:rPr>
          <w:rFonts w:asciiTheme="minorHAnsi" w:hAnsiTheme="minorHAnsi"/>
        </w:rPr>
        <w:t xml:space="preserve"> </w:t>
      </w:r>
      <w:r w:rsidR="00135A6E">
        <w:rPr>
          <w:rFonts w:asciiTheme="minorHAnsi" w:hAnsiTheme="minorHAnsi"/>
        </w:rPr>
        <w:t>associated with</w:t>
      </w:r>
      <w:r w:rsidRPr="00853DB5">
        <w:rPr>
          <w:rFonts w:asciiTheme="minorHAnsi" w:hAnsiTheme="minorHAnsi"/>
        </w:rPr>
        <w:t xml:space="preserve"> participation across the four out of school dependent variables, which confirms gender as an important variable in this sector.  We also find that being Asian amongst children aged 11-15 is a significant</w:t>
      </w:r>
      <w:r w:rsidR="00135A6E">
        <w:rPr>
          <w:rFonts w:asciiTheme="minorHAnsi" w:hAnsiTheme="minorHAnsi"/>
        </w:rPr>
        <w:t>ly</w:t>
      </w:r>
      <w:r w:rsidRPr="00853DB5">
        <w:rPr>
          <w:rFonts w:asciiTheme="minorHAnsi" w:hAnsiTheme="minorHAnsi"/>
        </w:rPr>
        <w:t xml:space="preserve"> negative</w:t>
      </w:r>
      <w:r w:rsidR="00135A6E">
        <w:rPr>
          <w:rFonts w:asciiTheme="minorHAnsi" w:hAnsiTheme="minorHAnsi"/>
        </w:rPr>
        <w:t>ly</w:t>
      </w:r>
      <w:r w:rsidRPr="00853DB5">
        <w:rPr>
          <w:rFonts w:asciiTheme="minorHAnsi" w:hAnsiTheme="minorHAnsi"/>
        </w:rPr>
        <w:t xml:space="preserve"> </w:t>
      </w:r>
      <w:r w:rsidR="00135A6E">
        <w:rPr>
          <w:rFonts w:asciiTheme="minorHAnsi" w:hAnsiTheme="minorHAnsi"/>
        </w:rPr>
        <w:t>associated with</w:t>
      </w:r>
      <w:r w:rsidRPr="00853DB5">
        <w:rPr>
          <w:rFonts w:asciiTheme="minorHAnsi" w:hAnsiTheme="minorHAnsi"/>
        </w:rPr>
        <w:t xml:space="preserve"> arts participation.</w:t>
      </w:r>
    </w:p>
    <w:p w:rsidR="00725E8E" w:rsidRPr="00853DB5" w:rsidRDefault="00725E8E" w:rsidP="00725E8E">
      <w:pPr>
        <w:jc w:val="both"/>
        <w:rPr>
          <w:rFonts w:asciiTheme="minorHAnsi" w:hAnsiTheme="minorHAnsi"/>
        </w:rPr>
      </w:pPr>
      <w:r w:rsidRPr="00853DB5">
        <w:rPr>
          <w:rFonts w:asciiTheme="minorHAnsi" w:hAnsiTheme="minorHAnsi"/>
        </w:rPr>
        <w:t>Amongst 11-15 year olds, enjoyment of the arts is significant</w:t>
      </w:r>
      <w:r w:rsidR="00135A6E">
        <w:rPr>
          <w:rFonts w:asciiTheme="minorHAnsi" w:hAnsiTheme="minorHAnsi"/>
        </w:rPr>
        <w:t>ly associated with</w:t>
      </w:r>
      <w:r w:rsidRPr="00853DB5">
        <w:rPr>
          <w:rFonts w:asciiTheme="minorHAnsi" w:hAnsiTheme="minorHAnsi"/>
        </w:rPr>
        <w:t xml:space="preserve"> participation inside and outside school and at all levels of intensity specified within the dependent variables.  </w:t>
      </w:r>
    </w:p>
    <w:p w:rsidR="00AF61EE" w:rsidRDefault="00725E8E" w:rsidP="00725E8E">
      <w:pPr>
        <w:jc w:val="both"/>
        <w:rPr>
          <w:rFonts w:asciiTheme="minorHAnsi" w:hAnsiTheme="minorHAnsi"/>
        </w:rPr>
      </w:pPr>
      <w:r w:rsidRPr="00853DB5">
        <w:rPr>
          <w:rFonts w:asciiTheme="minorHAnsi" w:hAnsiTheme="minorHAnsi"/>
        </w:rPr>
        <w:t xml:space="preserve">For each of the four </w:t>
      </w:r>
      <w:r w:rsidR="00AF61EE">
        <w:rPr>
          <w:rFonts w:asciiTheme="minorHAnsi" w:hAnsiTheme="minorHAnsi"/>
        </w:rPr>
        <w:t>out</w:t>
      </w:r>
      <w:r w:rsidRPr="00853DB5">
        <w:rPr>
          <w:rFonts w:asciiTheme="minorHAnsi" w:hAnsiTheme="minorHAnsi"/>
        </w:rPr>
        <w:t xml:space="preserve">side school dependent variables, the three most significant adult-related </w:t>
      </w:r>
      <w:r w:rsidR="008427D5">
        <w:rPr>
          <w:rFonts w:asciiTheme="minorHAnsi" w:hAnsiTheme="minorHAnsi"/>
        </w:rPr>
        <w:t>associations</w:t>
      </w:r>
      <w:r w:rsidRPr="00853DB5">
        <w:rPr>
          <w:rFonts w:asciiTheme="minorHAnsi" w:hAnsiTheme="minorHAnsi"/>
        </w:rPr>
        <w:t xml:space="preserve"> of participation are all different</w:t>
      </w:r>
      <w:r w:rsidR="00AF61EE">
        <w:rPr>
          <w:rFonts w:asciiTheme="minorHAnsi" w:hAnsiTheme="minorHAnsi"/>
        </w:rPr>
        <w:t>,</w:t>
      </w:r>
      <w:r w:rsidRPr="00853DB5">
        <w:rPr>
          <w:rFonts w:asciiTheme="minorHAnsi" w:hAnsiTheme="minorHAnsi"/>
        </w:rPr>
        <w:t xml:space="preserve"> indicating that there is no systematic pattern of factors </w:t>
      </w:r>
      <w:r w:rsidR="00CA4A5A">
        <w:rPr>
          <w:rFonts w:asciiTheme="minorHAnsi" w:hAnsiTheme="minorHAnsi"/>
        </w:rPr>
        <w:t xml:space="preserve">in this theme </w:t>
      </w:r>
      <w:r w:rsidRPr="00853DB5">
        <w:rPr>
          <w:rFonts w:asciiTheme="minorHAnsi" w:hAnsiTheme="minorHAnsi"/>
        </w:rPr>
        <w:t>which influence</w:t>
      </w:r>
      <w:r w:rsidR="00AF61EE">
        <w:rPr>
          <w:rFonts w:asciiTheme="minorHAnsi" w:hAnsiTheme="minorHAnsi"/>
        </w:rPr>
        <w:t>s</w:t>
      </w:r>
      <w:r w:rsidRPr="00853DB5">
        <w:rPr>
          <w:rFonts w:asciiTheme="minorHAnsi" w:hAnsiTheme="minorHAnsi"/>
        </w:rPr>
        <w:t xml:space="preserve"> participation.  However in the more intensive </w:t>
      </w:r>
      <w:r w:rsidR="003F5DF3">
        <w:rPr>
          <w:rFonts w:asciiTheme="minorHAnsi" w:hAnsiTheme="minorHAnsi"/>
        </w:rPr>
        <w:t xml:space="preserve">frequency </w:t>
      </w:r>
      <w:r w:rsidRPr="00853DB5">
        <w:rPr>
          <w:rFonts w:asciiTheme="minorHAnsi" w:hAnsiTheme="minorHAnsi"/>
        </w:rPr>
        <w:t xml:space="preserve">dependent variable for 11-15 years olds (DVA4) we find that the three most significant </w:t>
      </w:r>
      <w:r w:rsidR="008427D5">
        <w:rPr>
          <w:rFonts w:asciiTheme="minorHAnsi" w:hAnsiTheme="minorHAnsi"/>
        </w:rPr>
        <w:t xml:space="preserve">associations </w:t>
      </w:r>
      <w:r w:rsidRPr="00853DB5">
        <w:rPr>
          <w:rFonts w:asciiTheme="minorHAnsi" w:hAnsiTheme="minorHAnsi"/>
        </w:rPr>
        <w:t xml:space="preserve">with participation are all linked to broad cultural engagement </w:t>
      </w:r>
      <w:r w:rsidR="003F5DF3">
        <w:rPr>
          <w:rFonts w:asciiTheme="minorHAnsi" w:hAnsiTheme="minorHAnsi"/>
        </w:rPr>
        <w:t xml:space="preserve">by an adult household member </w:t>
      </w:r>
      <w:r w:rsidRPr="00853DB5">
        <w:rPr>
          <w:rFonts w:asciiTheme="minorHAnsi" w:hAnsiTheme="minorHAnsi"/>
        </w:rPr>
        <w:t>in the last year or when the adults concerned were growing up.</w:t>
      </w:r>
      <w:r w:rsidR="00DB6C0D">
        <w:rPr>
          <w:rFonts w:asciiTheme="minorHAnsi" w:hAnsiTheme="minorHAnsi"/>
        </w:rPr>
        <w:t xml:space="preserve">  </w:t>
      </w:r>
    </w:p>
    <w:p w:rsidR="00725E8E" w:rsidRPr="00853DB5" w:rsidRDefault="00DB6C0D" w:rsidP="00725E8E">
      <w:pPr>
        <w:jc w:val="both"/>
        <w:rPr>
          <w:rFonts w:asciiTheme="minorHAnsi" w:hAnsiTheme="minorHAnsi"/>
        </w:rPr>
      </w:pPr>
      <w:r>
        <w:rPr>
          <w:rFonts w:asciiTheme="minorHAnsi" w:hAnsiTheme="minorHAnsi"/>
        </w:rPr>
        <w:t xml:space="preserve">There is a negative association with children aged 15 </w:t>
      </w:r>
      <w:r w:rsidR="00AF61EE">
        <w:rPr>
          <w:rFonts w:asciiTheme="minorHAnsi" w:hAnsiTheme="minorHAnsi"/>
        </w:rPr>
        <w:t xml:space="preserve">on DVA5 </w:t>
      </w:r>
      <w:r>
        <w:rPr>
          <w:rFonts w:asciiTheme="minorHAnsi" w:hAnsiTheme="minorHAnsi"/>
        </w:rPr>
        <w:t>(in school</w:t>
      </w:r>
      <w:r w:rsidR="00AF61EE">
        <w:rPr>
          <w:rFonts w:asciiTheme="minorHAnsi" w:hAnsiTheme="minorHAnsi"/>
        </w:rPr>
        <w:t xml:space="preserve"> participation by 11-15 year olds</w:t>
      </w:r>
      <w:r>
        <w:rPr>
          <w:rFonts w:asciiTheme="minorHAnsi" w:hAnsiTheme="minorHAnsi"/>
        </w:rPr>
        <w:t xml:space="preserve">).  There is no obvious explanation for this other than to speculate that children may be concentrating on GCSEs and have less </w:t>
      </w:r>
      <w:r w:rsidR="00AF61EE">
        <w:rPr>
          <w:rFonts w:asciiTheme="minorHAnsi" w:hAnsiTheme="minorHAnsi"/>
        </w:rPr>
        <w:t>opportunity</w:t>
      </w:r>
      <w:r>
        <w:rPr>
          <w:rFonts w:asciiTheme="minorHAnsi" w:hAnsiTheme="minorHAnsi"/>
        </w:rPr>
        <w:t xml:space="preserve"> to participate in </w:t>
      </w:r>
      <w:r w:rsidR="00AF61EE">
        <w:rPr>
          <w:rFonts w:asciiTheme="minorHAnsi" w:hAnsiTheme="minorHAnsi"/>
        </w:rPr>
        <w:t xml:space="preserve">arts activities during </w:t>
      </w:r>
      <w:r>
        <w:rPr>
          <w:rFonts w:asciiTheme="minorHAnsi" w:hAnsiTheme="minorHAnsi"/>
        </w:rPr>
        <w:t>school.  Conversely, there is a positive association with children aged 12.  At this age</w:t>
      </w:r>
      <w:r w:rsidR="004650CD">
        <w:rPr>
          <w:rFonts w:asciiTheme="minorHAnsi" w:hAnsiTheme="minorHAnsi"/>
        </w:rPr>
        <w:t>,</w:t>
      </w:r>
      <w:r>
        <w:rPr>
          <w:rFonts w:asciiTheme="minorHAnsi" w:hAnsiTheme="minorHAnsi"/>
        </w:rPr>
        <w:t xml:space="preserve"> children </w:t>
      </w:r>
      <w:r w:rsidR="00AF61EE">
        <w:rPr>
          <w:rFonts w:asciiTheme="minorHAnsi" w:hAnsiTheme="minorHAnsi"/>
        </w:rPr>
        <w:t>are in their first year of</w:t>
      </w:r>
      <w:r>
        <w:rPr>
          <w:rFonts w:asciiTheme="minorHAnsi" w:hAnsiTheme="minorHAnsi"/>
        </w:rPr>
        <w:t xml:space="preserve"> secondary school and we can </w:t>
      </w:r>
      <w:r w:rsidR="00AF61EE">
        <w:rPr>
          <w:rFonts w:asciiTheme="minorHAnsi" w:hAnsiTheme="minorHAnsi"/>
        </w:rPr>
        <w:t xml:space="preserve">again </w:t>
      </w:r>
      <w:r>
        <w:rPr>
          <w:rFonts w:asciiTheme="minorHAnsi" w:hAnsiTheme="minorHAnsi"/>
        </w:rPr>
        <w:t xml:space="preserve">speculate </w:t>
      </w:r>
      <w:r w:rsidR="004650CD">
        <w:rPr>
          <w:rFonts w:asciiTheme="minorHAnsi" w:hAnsiTheme="minorHAnsi"/>
        </w:rPr>
        <w:t xml:space="preserve">that </w:t>
      </w:r>
      <w:r>
        <w:rPr>
          <w:rFonts w:asciiTheme="minorHAnsi" w:hAnsiTheme="minorHAnsi"/>
        </w:rPr>
        <w:t>they have more time</w:t>
      </w:r>
      <w:r w:rsidR="004650CD">
        <w:rPr>
          <w:rFonts w:asciiTheme="minorHAnsi" w:hAnsiTheme="minorHAnsi"/>
        </w:rPr>
        <w:t xml:space="preserve"> </w:t>
      </w:r>
      <w:r w:rsidR="00AF61EE">
        <w:rPr>
          <w:rFonts w:asciiTheme="minorHAnsi" w:hAnsiTheme="minorHAnsi"/>
        </w:rPr>
        <w:t xml:space="preserve">or opportunity </w:t>
      </w:r>
      <w:r w:rsidR="004650CD">
        <w:rPr>
          <w:rFonts w:asciiTheme="minorHAnsi" w:hAnsiTheme="minorHAnsi"/>
        </w:rPr>
        <w:t xml:space="preserve">than other age groups to participate </w:t>
      </w:r>
      <w:r w:rsidR="00AF61EE">
        <w:rPr>
          <w:rFonts w:asciiTheme="minorHAnsi" w:hAnsiTheme="minorHAnsi"/>
        </w:rPr>
        <w:t xml:space="preserve">in arts activities during </w:t>
      </w:r>
      <w:r w:rsidR="004650CD">
        <w:rPr>
          <w:rFonts w:asciiTheme="minorHAnsi" w:hAnsiTheme="minorHAnsi"/>
        </w:rPr>
        <w:t>school</w:t>
      </w:r>
      <w:r>
        <w:rPr>
          <w:rFonts w:asciiTheme="minorHAnsi" w:hAnsiTheme="minorHAnsi"/>
        </w:rPr>
        <w:t xml:space="preserve">.  </w:t>
      </w:r>
    </w:p>
    <w:p w:rsidR="00317E64" w:rsidRDefault="00725E8E" w:rsidP="00664FA3">
      <w:pPr>
        <w:jc w:val="both"/>
        <w:rPr>
          <w:rFonts w:asciiTheme="minorHAnsi" w:hAnsiTheme="minorHAnsi"/>
        </w:rPr>
      </w:pPr>
      <w:r w:rsidRPr="00853DB5">
        <w:rPr>
          <w:rFonts w:asciiTheme="minorHAnsi" w:hAnsiTheme="minorHAnsi"/>
        </w:rPr>
        <w:t>Taken as a whole, structural factors have the highest scores, and therefore the greatest significance.  This is important</w:t>
      </w:r>
      <w:r w:rsidR="00375656">
        <w:rPr>
          <w:rFonts w:asciiTheme="minorHAnsi" w:hAnsiTheme="minorHAnsi"/>
        </w:rPr>
        <w:t xml:space="preserve"> because</w:t>
      </w:r>
      <w:r w:rsidRPr="00853DB5">
        <w:rPr>
          <w:rFonts w:asciiTheme="minorHAnsi" w:hAnsiTheme="minorHAnsi"/>
        </w:rPr>
        <w:t xml:space="preserve"> in policy terms there is nothing </w:t>
      </w:r>
      <w:r w:rsidR="00375656">
        <w:rPr>
          <w:rFonts w:asciiTheme="minorHAnsi" w:hAnsiTheme="minorHAnsi"/>
        </w:rPr>
        <w:t>that can be done</w:t>
      </w:r>
      <w:r w:rsidRPr="00853DB5">
        <w:rPr>
          <w:rFonts w:asciiTheme="minorHAnsi" w:hAnsiTheme="minorHAnsi"/>
        </w:rPr>
        <w:t xml:space="preserve"> </w:t>
      </w:r>
      <w:r w:rsidR="00375656">
        <w:rPr>
          <w:rFonts w:asciiTheme="minorHAnsi" w:hAnsiTheme="minorHAnsi"/>
        </w:rPr>
        <w:t xml:space="preserve">about structural </w:t>
      </w:r>
      <w:r w:rsidRPr="00853DB5">
        <w:rPr>
          <w:rFonts w:asciiTheme="minorHAnsi" w:hAnsiTheme="minorHAnsi"/>
        </w:rPr>
        <w:t>variables such as gender, age or ethnicity</w:t>
      </w:r>
      <w:r w:rsidR="00375656">
        <w:rPr>
          <w:rFonts w:asciiTheme="minorHAnsi" w:hAnsiTheme="minorHAnsi"/>
        </w:rPr>
        <w:t xml:space="preserve">, although programmes and initiatives can </w:t>
      </w:r>
      <w:r w:rsidR="00375656">
        <w:rPr>
          <w:rFonts w:asciiTheme="minorHAnsi" w:hAnsiTheme="minorHAnsi"/>
        </w:rPr>
        <w:lastRenderedPageBreak/>
        <w:t xml:space="preserve">either be targeted or take into account needs and preferences of particular groups. </w:t>
      </w:r>
      <w:r w:rsidRPr="00853DB5">
        <w:rPr>
          <w:rFonts w:asciiTheme="minorHAnsi" w:hAnsiTheme="minorHAnsi"/>
        </w:rPr>
        <w:t xml:space="preserve"> With the exception of the in school dependent variables, adult factors are the second most important group with personal factors last for all dependent variables except in school participation by 11-15 year olds.  </w:t>
      </w:r>
    </w:p>
    <w:p w:rsidR="00664FA3" w:rsidRDefault="00664FA3">
      <w:pPr>
        <w:rPr>
          <w:rFonts w:asciiTheme="minorHAnsi" w:hAnsiTheme="minorHAnsi"/>
        </w:rPr>
      </w:pPr>
      <w:r>
        <w:rPr>
          <w:rFonts w:asciiTheme="minorHAnsi" w:hAnsiTheme="minorHAnsi"/>
        </w:rPr>
        <w:br w:type="page"/>
      </w:r>
    </w:p>
    <w:p w:rsidR="00853DB5" w:rsidRDefault="002D5F5D" w:rsidP="00853DB5">
      <w:pPr>
        <w:rPr>
          <w:rFonts w:asciiTheme="minorHAnsi" w:hAnsiTheme="minorHAnsi"/>
        </w:rPr>
      </w:pPr>
      <w:r w:rsidRPr="002D5F5D">
        <w:rPr>
          <w:rFonts w:asciiTheme="minorHAnsi" w:hAnsiTheme="minorHAnsi"/>
        </w:rPr>
        <w:lastRenderedPageBreak/>
        <w:t xml:space="preserve">Table 2: </w:t>
      </w:r>
      <w:r w:rsidR="00853DB5">
        <w:rPr>
          <w:rFonts w:asciiTheme="minorHAnsi" w:hAnsiTheme="minorHAnsi"/>
        </w:rPr>
        <w:t>Arts participatio</w:t>
      </w:r>
      <w:r w:rsidR="00725E8E">
        <w:rPr>
          <w:rFonts w:asciiTheme="minorHAnsi" w:hAnsiTheme="minorHAnsi"/>
        </w:rPr>
        <w:t>n logistic regression co-efficient values and overall theme score</w:t>
      </w:r>
    </w:p>
    <w:p w:rsidR="00725E8E" w:rsidRDefault="00E5506B" w:rsidP="00853DB5">
      <w:pPr>
        <w:rPr>
          <w:rFonts w:asciiTheme="minorHAnsi" w:hAnsiTheme="minorHAnsi"/>
        </w:rPr>
      </w:pPr>
      <w:r>
        <w:rPr>
          <w:rFonts w:asciiTheme="minorHAnsi" w:hAnsiTheme="minorHAnsi"/>
          <w:noProof/>
          <w:lang w:eastAsia="en-GB"/>
        </w:rPr>
        <w:drawing>
          <wp:inline distT="0" distB="0" distL="0" distR="0">
            <wp:extent cx="5629910" cy="7437755"/>
            <wp:effectExtent l="19050" t="0" r="889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29910" cy="7437755"/>
                    </a:xfrm>
                    <a:prstGeom prst="rect">
                      <a:avLst/>
                    </a:prstGeom>
                    <a:noFill/>
                    <a:ln>
                      <a:noFill/>
                    </a:ln>
                  </pic:spPr>
                </pic:pic>
              </a:graphicData>
            </a:graphic>
          </wp:inline>
        </w:drawing>
      </w:r>
    </w:p>
    <w:p w:rsidR="007B7603" w:rsidRPr="007B7603" w:rsidRDefault="007B7603" w:rsidP="007B7603">
      <w:pPr>
        <w:spacing w:after="0" w:line="240" w:lineRule="auto"/>
        <w:jc w:val="both"/>
        <w:rPr>
          <w:rFonts w:asciiTheme="minorHAnsi" w:hAnsiTheme="minorHAnsi" w:cstheme="minorHAnsi"/>
          <w:sz w:val="20"/>
          <w:szCs w:val="20"/>
        </w:rPr>
      </w:pPr>
      <w:r w:rsidRPr="007B7603">
        <w:rPr>
          <w:rFonts w:asciiTheme="minorHAnsi" w:hAnsiTheme="minorHAnsi" w:cstheme="minorHAnsi"/>
          <w:sz w:val="20"/>
          <w:szCs w:val="20"/>
        </w:rPr>
        <w:t xml:space="preserve">DVA1: Whether done at least one arts </w:t>
      </w:r>
      <w:r>
        <w:rPr>
          <w:rFonts w:asciiTheme="minorHAnsi" w:hAnsiTheme="minorHAnsi" w:cstheme="minorHAnsi"/>
          <w:sz w:val="20"/>
          <w:szCs w:val="20"/>
        </w:rPr>
        <w:t>activity in the last 7 days</w:t>
      </w:r>
      <w:r w:rsidRPr="007B7603">
        <w:rPr>
          <w:rFonts w:asciiTheme="minorHAnsi" w:hAnsiTheme="minorHAnsi" w:cstheme="minorHAnsi"/>
          <w:sz w:val="20"/>
          <w:szCs w:val="20"/>
        </w:rPr>
        <w:t>; age 5-10; outside school.</w:t>
      </w:r>
    </w:p>
    <w:p w:rsidR="007B7603" w:rsidRPr="007B7603" w:rsidRDefault="007B7603" w:rsidP="007B7603">
      <w:pPr>
        <w:spacing w:after="0" w:line="240" w:lineRule="auto"/>
        <w:jc w:val="both"/>
        <w:rPr>
          <w:rFonts w:asciiTheme="minorHAnsi" w:hAnsiTheme="minorHAnsi" w:cstheme="minorHAnsi"/>
          <w:sz w:val="20"/>
          <w:szCs w:val="20"/>
        </w:rPr>
      </w:pPr>
      <w:r w:rsidRPr="007B7603">
        <w:rPr>
          <w:rFonts w:asciiTheme="minorHAnsi" w:hAnsiTheme="minorHAnsi" w:cstheme="minorHAnsi"/>
          <w:sz w:val="20"/>
          <w:szCs w:val="20"/>
        </w:rPr>
        <w:t>DVA2: Whether done at least two arts activities in the last 7 days; age 5-10; outside school.</w:t>
      </w:r>
    </w:p>
    <w:p w:rsidR="007B7603" w:rsidRPr="007B7603" w:rsidRDefault="007B7603" w:rsidP="007B7603">
      <w:pPr>
        <w:spacing w:after="0" w:line="240" w:lineRule="auto"/>
        <w:jc w:val="both"/>
        <w:rPr>
          <w:rFonts w:asciiTheme="minorHAnsi" w:hAnsiTheme="minorHAnsi" w:cstheme="minorHAnsi"/>
          <w:sz w:val="20"/>
          <w:szCs w:val="20"/>
        </w:rPr>
      </w:pPr>
      <w:r w:rsidRPr="007B7603">
        <w:rPr>
          <w:rFonts w:asciiTheme="minorHAnsi" w:hAnsiTheme="minorHAnsi" w:cstheme="minorHAnsi"/>
          <w:sz w:val="20"/>
          <w:szCs w:val="20"/>
        </w:rPr>
        <w:t>DVA3: Participating at least once, in any arts ac</w:t>
      </w:r>
      <w:r>
        <w:rPr>
          <w:rFonts w:asciiTheme="minorHAnsi" w:hAnsiTheme="minorHAnsi" w:cstheme="minorHAnsi"/>
          <w:sz w:val="20"/>
          <w:szCs w:val="20"/>
        </w:rPr>
        <w:t>tivity, last week</w:t>
      </w:r>
      <w:r w:rsidRPr="007B7603">
        <w:rPr>
          <w:rFonts w:asciiTheme="minorHAnsi" w:hAnsiTheme="minorHAnsi" w:cstheme="minorHAnsi"/>
          <w:sz w:val="20"/>
          <w:szCs w:val="20"/>
        </w:rPr>
        <w:t>; age 11-15; outside school.</w:t>
      </w:r>
    </w:p>
    <w:p w:rsidR="007B7603" w:rsidRDefault="007B7603" w:rsidP="007B7603">
      <w:pPr>
        <w:spacing w:after="0" w:line="240" w:lineRule="auto"/>
        <w:jc w:val="both"/>
        <w:rPr>
          <w:rFonts w:asciiTheme="minorHAnsi" w:hAnsiTheme="minorHAnsi" w:cstheme="minorHAnsi"/>
          <w:sz w:val="20"/>
          <w:szCs w:val="20"/>
        </w:rPr>
      </w:pPr>
      <w:r w:rsidRPr="007B7603">
        <w:rPr>
          <w:rFonts w:asciiTheme="minorHAnsi" w:hAnsiTheme="minorHAnsi" w:cstheme="minorHAnsi"/>
          <w:sz w:val="20"/>
          <w:szCs w:val="20"/>
        </w:rPr>
        <w:t xml:space="preserve">DVA4: Participating at least twice, </w:t>
      </w:r>
      <w:r>
        <w:rPr>
          <w:rFonts w:asciiTheme="minorHAnsi" w:hAnsiTheme="minorHAnsi" w:cstheme="minorHAnsi"/>
          <w:sz w:val="20"/>
          <w:szCs w:val="20"/>
        </w:rPr>
        <w:t>in any arts activity, last week</w:t>
      </w:r>
      <w:r w:rsidRPr="007B7603">
        <w:rPr>
          <w:rFonts w:asciiTheme="minorHAnsi" w:hAnsiTheme="minorHAnsi" w:cstheme="minorHAnsi"/>
          <w:sz w:val="20"/>
          <w:szCs w:val="20"/>
        </w:rPr>
        <w:t>; age 11-15; outside school.</w:t>
      </w:r>
    </w:p>
    <w:p w:rsidR="00725E8E" w:rsidRPr="007B7603" w:rsidRDefault="007B7603" w:rsidP="007B7603">
      <w:pPr>
        <w:spacing w:after="0" w:line="240" w:lineRule="auto"/>
        <w:jc w:val="both"/>
        <w:rPr>
          <w:rFonts w:asciiTheme="minorHAnsi" w:hAnsiTheme="minorHAnsi" w:cstheme="minorHAnsi"/>
          <w:sz w:val="20"/>
          <w:szCs w:val="20"/>
        </w:rPr>
      </w:pPr>
      <w:r w:rsidRPr="007B7603">
        <w:rPr>
          <w:rFonts w:asciiTheme="minorHAnsi" w:hAnsiTheme="minorHAnsi" w:cstheme="minorHAnsi"/>
          <w:sz w:val="20"/>
          <w:szCs w:val="20"/>
        </w:rPr>
        <w:t xml:space="preserve">DVA5: Participating at least twice, in any arts </w:t>
      </w:r>
      <w:r>
        <w:rPr>
          <w:rFonts w:asciiTheme="minorHAnsi" w:hAnsiTheme="minorHAnsi" w:cstheme="minorHAnsi"/>
          <w:sz w:val="20"/>
          <w:szCs w:val="20"/>
        </w:rPr>
        <w:t>activity, last week</w:t>
      </w:r>
      <w:r w:rsidRPr="007B7603">
        <w:rPr>
          <w:rFonts w:asciiTheme="minorHAnsi" w:hAnsiTheme="minorHAnsi" w:cstheme="minorHAnsi"/>
          <w:sz w:val="20"/>
          <w:szCs w:val="20"/>
        </w:rPr>
        <w:t>; age 11-15; inside school.</w:t>
      </w:r>
      <w:r w:rsidR="00725E8E">
        <w:rPr>
          <w:rFonts w:asciiTheme="minorHAnsi" w:hAnsiTheme="minorHAnsi"/>
          <w:i/>
        </w:rPr>
        <w:br w:type="page"/>
      </w:r>
    </w:p>
    <w:p w:rsidR="00725E8E" w:rsidRDefault="00725E8E" w:rsidP="00AD2C70">
      <w:pPr>
        <w:pStyle w:val="Heading3"/>
        <w:ind w:left="0"/>
      </w:pPr>
      <w:bookmarkStart w:id="32" w:name="_Toc392799336"/>
      <w:r>
        <w:lastRenderedPageBreak/>
        <w:t>3.2</w:t>
      </w:r>
      <w:r w:rsidRPr="00853DB5">
        <w:tab/>
      </w:r>
      <w:r>
        <w:t>Sport</w:t>
      </w:r>
      <w:bookmarkEnd w:id="32"/>
    </w:p>
    <w:p w:rsidR="00725E8E" w:rsidRDefault="00725E8E" w:rsidP="00725E8E">
      <w:pPr>
        <w:rPr>
          <w:rFonts w:asciiTheme="minorHAnsi" w:hAnsiTheme="minorHAnsi"/>
        </w:rPr>
      </w:pPr>
      <w:r>
        <w:rPr>
          <w:rFonts w:asciiTheme="minorHAnsi" w:hAnsiTheme="minorHAnsi"/>
        </w:rPr>
        <w:t xml:space="preserve">Table 3 outlines the logistic regression coefficient values for </w:t>
      </w:r>
      <w:r w:rsidR="00621B2B">
        <w:rPr>
          <w:rFonts w:asciiTheme="minorHAnsi" w:hAnsiTheme="minorHAnsi"/>
        </w:rPr>
        <w:t>s</w:t>
      </w:r>
      <w:r>
        <w:rPr>
          <w:rFonts w:asciiTheme="minorHAnsi" w:hAnsiTheme="minorHAnsi"/>
        </w:rPr>
        <w:t>ports participation.</w:t>
      </w:r>
    </w:p>
    <w:p w:rsidR="00725E8E" w:rsidRPr="00725E8E" w:rsidRDefault="00725E8E" w:rsidP="00725E8E">
      <w:pPr>
        <w:jc w:val="both"/>
        <w:rPr>
          <w:rFonts w:asciiTheme="minorHAnsi" w:hAnsiTheme="minorHAnsi"/>
        </w:rPr>
      </w:pPr>
      <w:r w:rsidRPr="00725E8E">
        <w:rPr>
          <w:rFonts w:asciiTheme="minorHAnsi" w:hAnsiTheme="minorHAnsi"/>
        </w:rPr>
        <w:t xml:space="preserve">In sport we find that being a girl is systematically negatively </w:t>
      </w:r>
      <w:r w:rsidR="00034DC5">
        <w:rPr>
          <w:rFonts w:asciiTheme="minorHAnsi" w:hAnsiTheme="minorHAnsi"/>
        </w:rPr>
        <w:t>associated</w:t>
      </w:r>
      <w:r w:rsidRPr="00725E8E">
        <w:rPr>
          <w:rFonts w:asciiTheme="minorHAnsi" w:hAnsiTheme="minorHAnsi"/>
        </w:rPr>
        <w:t xml:space="preserve"> with all dependent variables, that is</w:t>
      </w:r>
      <w:r w:rsidR="00CA4A5A">
        <w:rPr>
          <w:rFonts w:asciiTheme="minorHAnsi" w:hAnsiTheme="minorHAnsi"/>
        </w:rPr>
        <w:t>,</w:t>
      </w:r>
      <w:r w:rsidRPr="00725E8E">
        <w:rPr>
          <w:rFonts w:asciiTheme="minorHAnsi" w:hAnsiTheme="minorHAnsi"/>
        </w:rPr>
        <w:t xml:space="preserve"> the exact opposite to the case with arts participation.  These findings suggest that participation in sport and the arts is gender-specific and seemingly a taste or preference that is developed early in life.  All other structural </w:t>
      </w:r>
      <w:r w:rsidR="008427D5">
        <w:rPr>
          <w:rFonts w:asciiTheme="minorHAnsi" w:hAnsiTheme="minorHAnsi"/>
        </w:rPr>
        <w:t>associations</w:t>
      </w:r>
      <w:r w:rsidRPr="00725E8E">
        <w:rPr>
          <w:rFonts w:asciiTheme="minorHAnsi" w:hAnsiTheme="minorHAnsi"/>
        </w:rPr>
        <w:t xml:space="preserve"> vary by dependent variable suggesting random rather than systematic effects.  </w:t>
      </w:r>
    </w:p>
    <w:p w:rsidR="00725E8E" w:rsidRPr="00725E8E" w:rsidRDefault="00725E8E" w:rsidP="00725E8E">
      <w:pPr>
        <w:jc w:val="both"/>
        <w:rPr>
          <w:rFonts w:asciiTheme="minorHAnsi" w:hAnsiTheme="minorHAnsi"/>
        </w:rPr>
      </w:pPr>
      <w:r w:rsidRPr="00725E8E">
        <w:rPr>
          <w:rFonts w:asciiTheme="minorHAnsi" w:hAnsiTheme="minorHAnsi"/>
        </w:rPr>
        <w:t xml:space="preserve">By contrast when we look at personal factors we find that swimming ability is positively </w:t>
      </w:r>
      <w:r w:rsidR="00034DC5">
        <w:rPr>
          <w:rFonts w:asciiTheme="minorHAnsi" w:hAnsiTheme="minorHAnsi"/>
        </w:rPr>
        <w:t>associated</w:t>
      </w:r>
      <w:r w:rsidRPr="00725E8E">
        <w:rPr>
          <w:rFonts w:asciiTheme="minorHAnsi" w:hAnsiTheme="minorHAnsi"/>
        </w:rPr>
        <w:t xml:space="preserve"> with all sport dependent variables and for children aged 5-10 cycling ability is as well.  These are potentially important findings for policy as they suggest that the encouragement of swimming and cycling ability could help to drive participation in sport more generally.  Swimming </w:t>
      </w:r>
      <w:r w:rsidR="00E92694">
        <w:rPr>
          <w:rFonts w:asciiTheme="minorHAnsi" w:hAnsiTheme="minorHAnsi"/>
        </w:rPr>
        <w:t>can be</w:t>
      </w:r>
      <w:r w:rsidRPr="00725E8E">
        <w:rPr>
          <w:rFonts w:asciiTheme="minorHAnsi" w:hAnsiTheme="minorHAnsi"/>
        </w:rPr>
        <w:t xml:space="preserve"> a gateway activity to other water sports </w:t>
      </w:r>
      <w:r w:rsidR="00FE2FF0">
        <w:rPr>
          <w:rFonts w:asciiTheme="minorHAnsi" w:hAnsiTheme="minorHAnsi"/>
        </w:rPr>
        <w:t xml:space="preserve">such as canoeing and rowing </w:t>
      </w:r>
      <w:r w:rsidR="000014E3">
        <w:rPr>
          <w:rFonts w:asciiTheme="minorHAnsi" w:hAnsiTheme="minorHAnsi"/>
        </w:rPr>
        <w:t>whereas</w:t>
      </w:r>
      <w:r w:rsidRPr="00725E8E">
        <w:rPr>
          <w:rFonts w:asciiTheme="minorHAnsi" w:hAnsiTheme="minorHAnsi"/>
        </w:rPr>
        <w:t xml:space="preserve"> cycling is a means of getting about generally and getting to other sports </w:t>
      </w:r>
      <w:r w:rsidR="000014E3">
        <w:rPr>
          <w:rFonts w:asciiTheme="minorHAnsi" w:hAnsiTheme="minorHAnsi"/>
        </w:rPr>
        <w:t xml:space="preserve">and cultural </w:t>
      </w:r>
      <w:r w:rsidRPr="00725E8E">
        <w:rPr>
          <w:rFonts w:asciiTheme="minorHAnsi" w:hAnsiTheme="minorHAnsi"/>
        </w:rPr>
        <w:t>activities specifically.</w:t>
      </w:r>
    </w:p>
    <w:p w:rsidR="00725E8E" w:rsidRPr="00725E8E" w:rsidRDefault="00725E8E" w:rsidP="00725E8E">
      <w:pPr>
        <w:jc w:val="both"/>
        <w:rPr>
          <w:rFonts w:asciiTheme="minorHAnsi" w:hAnsiTheme="minorHAnsi"/>
        </w:rPr>
      </w:pPr>
      <w:r w:rsidRPr="00725E8E">
        <w:rPr>
          <w:rFonts w:asciiTheme="minorHAnsi" w:hAnsiTheme="minorHAnsi"/>
        </w:rPr>
        <w:t xml:space="preserve">Various types of engagement in the Olympic Games are positively </w:t>
      </w:r>
      <w:r w:rsidR="00034DC5">
        <w:rPr>
          <w:rFonts w:asciiTheme="minorHAnsi" w:hAnsiTheme="minorHAnsi"/>
        </w:rPr>
        <w:t>associated</w:t>
      </w:r>
      <w:r w:rsidRPr="00725E8E">
        <w:rPr>
          <w:rFonts w:asciiTheme="minorHAnsi" w:hAnsiTheme="minorHAnsi"/>
        </w:rPr>
        <w:t xml:space="preserve"> with the more intense dependent variable for 5-10 years olds and both dependent variables for older children.  Hosting the Olympic Games is a one off occurrence and whilst it can be used as a welcome short term agent of policy</w:t>
      </w:r>
      <w:r w:rsidR="00FE2FF0">
        <w:rPr>
          <w:rFonts w:asciiTheme="minorHAnsi" w:hAnsiTheme="minorHAnsi"/>
        </w:rPr>
        <w:t>,</w:t>
      </w:r>
      <w:r w:rsidRPr="00725E8E">
        <w:rPr>
          <w:rFonts w:asciiTheme="minorHAnsi" w:hAnsiTheme="minorHAnsi"/>
        </w:rPr>
        <w:t xml:space="preserve"> it is not an independent variable that can be relied on in the long term.  </w:t>
      </w:r>
    </w:p>
    <w:p w:rsidR="00725E8E" w:rsidRPr="00725E8E" w:rsidRDefault="00725E8E" w:rsidP="00725E8E">
      <w:pPr>
        <w:jc w:val="both"/>
        <w:rPr>
          <w:rFonts w:asciiTheme="minorHAnsi" w:hAnsiTheme="minorHAnsi"/>
        </w:rPr>
      </w:pPr>
      <w:r w:rsidRPr="00725E8E">
        <w:rPr>
          <w:rFonts w:asciiTheme="minorHAnsi" w:hAnsiTheme="minorHAnsi"/>
        </w:rPr>
        <w:t>Amongst the adult</w:t>
      </w:r>
      <w:r w:rsidR="000014E3">
        <w:rPr>
          <w:rFonts w:asciiTheme="minorHAnsi" w:hAnsiTheme="minorHAnsi"/>
        </w:rPr>
        <w:t>-</w:t>
      </w:r>
      <w:r w:rsidRPr="00725E8E">
        <w:rPr>
          <w:rFonts w:asciiTheme="minorHAnsi" w:hAnsiTheme="minorHAnsi"/>
        </w:rPr>
        <w:t xml:space="preserve">related variables we find a strange anomaly in the sense that participation is positively linked to families classed as having higher managerial and professional occupations and negatively </w:t>
      </w:r>
      <w:r w:rsidR="00034DC5">
        <w:rPr>
          <w:rFonts w:asciiTheme="minorHAnsi" w:hAnsiTheme="minorHAnsi"/>
        </w:rPr>
        <w:t>associated</w:t>
      </w:r>
      <w:r w:rsidRPr="00725E8E">
        <w:rPr>
          <w:rFonts w:asciiTheme="minorHAnsi" w:hAnsiTheme="minorHAnsi"/>
        </w:rPr>
        <w:t xml:space="preserve"> with those on </w:t>
      </w:r>
      <w:r w:rsidR="00CA4A5A">
        <w:rPr>
          <w:rFonts w:asciiTheme="minorHAnsi" w:hAnsiTheme="minorHAnsi"/>
        </w:rPr>
        <w:t xml:space="preserve">relatively </w:t>
      </w:r>
      <w:r w:rsidRPr="00725E8E">
        <w:rPr>
          <w:rFonts w:asciiTheme="minorHAnsi" w:hAnsiTheme="minorHAnsi"/>
        </w:rPr>
        <w:t>high personal income of £35k per annum.  People from higher managerial and professional occupations are arguably the most likely to earn £35k+ per annum and this finding seems strangely at odds with what common sense would otherwise suggest.</w:t>
      </w:r>
      <w:r w:rsidR="008D2A63">
        <w:rPr>
          <w:rFonts w:asciiTheme="minorHAnsi" w:hAnsiTheme="minorHAnsi"/>
        </w:rPr>
        <w:t xml:space="preserve">  </w:t>
      </w:r>
      <w:r w:rsidR="007E7F6C">
        <w:rPr>
          <w:rFonts w:asciiTheme="minorHAnsi" w:hAnsiTheme="minorHAnsi"/>
        </w:rPr>
        <w:t>Having identified in the Technical R</w:t>
      </w:r>
      <w:r w:rsidR="000014E3">
        <w:rPr>
          <w:rFonts w:asciiTheme="minorHAnsi" w:hAnsiTheme="minorHAnsi"/>
        </w:rPr>
        <w:t>eport that this find is not an issue of personal income and occupation having a co-linear relationship, our view is that this anomaly is an issue of definition.  For example, in the case of a respondent describing themselves as a 'director' there can be no presumption that the term director equates to a high salary.  Within the sample will be directors on relatively modest salaries and retired directors on pensions.</w:t>
      </w:r>
    </w:p>
    <w:p w:rsidR="00725E8E" w:rsidRDefault="00725E8E" w:rsidP="000D68B4">
      <w:pPr>
        <w:jc w:val="both"/>
        <w:rPr>
          <w:rFonts w:asciiTheme="minorHAnsi" w:hAnsiTheme="minorHAnsi"/>
        </w:rPr>
      </w:pPr>
      <w:r w:rsidRPr="00725E8E">
        <w:rPr>
          <w:rFonts w:asciiTheme="minorHAnsi" w:hAnsiTheme="minorHAnsi"/>
        </w:rPr>
        <w:t>As with arts participation</w:t>
      </w:r>
      <w:r w:rsidR="00CA4A5A">
        <w:rPr>
          <w:rFonts w:asciiTheme="minorHAnsi" w:hAnsiTheme="minorHAnsi"/>
        </w:rPr>
        <w:t>,</w:t>
      </w:r>
      <w:r w:rsidRPr="00725E8E">
        <w:rPr>
          <w:rFonts w:asciiTheme="minorHAnsi" w:hAnsiTheme="minorHAnsi"/>
        </w:rPr>
        <w:t xml:space="preserve"> it is the case that structural </w:t>
      </w:r>
      <w:r w:rsidR="008427D5">
        <w:rPr>
          <w:rFonts w:asciiTheme="minorHAnsi" w:hAnsiTheme="minorHAnsi"/>
        </w:rPr>
        <w:t>associations</w:t>
      </w:r>
      <w:r w:rsidRPr="00725E8E">
        <w:rPr>
          <w:rFonts w:asciiTheme="minorHAnsi" w:hAnsiTheme="minorHAnsi"/>
        </w:rPr>
        <w:t xml:space="preserve"> are the most significant.  Interestingly, for the lower levels of participation intensity, adult-related </w:t>
      </w:r>
      <w:r w:rsidR="008427D5">
        <w:rPr>
          <w:rFonts w:asciiTheme="minorHAnsi" w:hAnsiTheme="minorHAnsi"/>
        </w:rPr>
        <w:t>associations</w:t>
      </w:r>
      <w:r w:rsidRPr="00725E8E">
        <w:rPr>
          <w:rFonts w:asciiTheme="minorHAnsi" w:hAnsiTheme="minorHAnsi"/>
        </w:rPr>
        <w:t xml:space="preserve"> are higher than personal </w:t>
      </w:r>
      <w:r w:rsidR="008427D5">
        <w:rPr>
          <w:rFonts w:asciiTheme="minorHAnsi" w:hAnsiTheme="minorHAnsi"/>
        </w:rPr>
        <w:t>associations</w:t>
      </w:r>
      <w:r w:rsidRPr="00725E8E">
        <w:rPr>
          <w:rFonts w:asciiTheme="minorHAnsi" w:hAnsiTheme="minorHAnsi"/>
        </w:rPr>
        <w:t xml:space="preserve">; however, in the higher intensity categories, personal </w:t>
      </w:r>
      <w:r w:rsidR="008427D5">
        <w:rPr>
          <w:rFonts w:asciiTheme="minorHAnsi" w:hAnsiTheme="minorHAnsi"/>
        </w:rPr>
        <w:t>associations</w:t>
      </w:r>
      <w:r w:rsidRPr="00725E8E">
        <w:rPr>
          <w:rFonts w:asciiTheme="minorHAnsi" w:hAnsiTheme="minorHAnsi"/>
        </w:rPr>
        <w:t xml:space="preserve"> are greater than or equal to adult-related </w:t>
      </w:r>
      <w:r w:rsidR="008427D5">
        <w:rPr>
          <w:rFonts w:asciiTheme="minorHAnsi" w:hAnsiTheme="minorHAnsi"/>
        </w:rPr>
        <w:t>associations</w:t>
      </w:r>
      <w:r w:rsidRPr="00725E8E">
        <w:rPr>
          <w:rFonts w:asciiTheme="minorHAnsi" w:hAnsiTheme="minorHAnsi"/>
        </w:rPr>
        <w:t xml:space="preserve">.  </w:t>
      </w:r>
      <w:r w:rsidR="007454AC">
        <w:rPr>
          <w:rFonts w:asciiTheme="minorHAnsi" w:hAnsiTheme="minorHAnsi"/>
        </w:rPr>
        <w:t>This finding reinforces the notion of children taking more active control of their choices as they get older and become more independent.</w:t>
      </w:r>
      <w:r w:rsidR="00E92694">
        <w:rPr>
          <w:rFonts w:asciiTheme="minorHAnsi" w:hAnsiTheme="minorHAnsi"/>
        </w:rPr>
        <w:t xml:space="preserve">  However, </w:t>
      </w:r>
      <w:r w:rsidR="000F46D9">
        <w:rPr>
          <w:rFonts w:asciiTheme="minorHAnsi" w:hAnsiTheme="minorHAnsi"/>
        </w:rPr>
        <w:t>it also clear that tastes and preferences</w:t>
      </w:r>
      <w:r w:rsidR="00E92694">
        <w:rPr>
          <w:rFonts w:asciiTheme="minorHAnsi" w:hAnsiTheme="minorHAnsi"/>
        </w:rPr>
        <w:t xml:space="preserve"> appear to be shaped by a complex array of factors </w:t>
      </w:r>
      <w:r w:rsidR="000F46D9">
        <w:rPr>
          <w:rFonts w:asciiTheme="minorHAnsi" w:hAnsiTheme="minorHAnsi"/>
        </w:rPr>
        <w:t>such as current and childhood behaviours of adults in the household as well as children's own sporting and cultural experiences.</w:t>
      </w:r>
    </w:p>
    <w:p w:rsidR="00853DB5" w:rsidRDefault="00725E8E" w:rsidP="00725E8E">
      <w:pPr>
        <w:rPr>
          <w:rFonts w:asciiTheme="minorHAnsi" w:hAnsiTheme="minorHAnsi"/>
        </w:rPr>
      </w:pPr>
      <w:r>
        <w:rPr>
          <w:rFonts w:asciiTheme="minorHAnsi" w:hAnsiTheme="minorHAnsi"/>
        </w:rPr>
        <w:lastRenderedPageBreak/>
        <w:t>Table 3</w:t>
      </w:r>
      <w:r w:rsidRPr="00853DB5">
        <w:rPr>
          <w:rFonts w:asciiTheme="minorHAnsi" w:hAnsiTheme="minorHAnsi"/>
        </w:rPr>
        <w:t xml:space="preserve">: </w:t>
      </w:r>
      <w:r>
        <w:rPr>
          <w:rFonts w:asciiTheme="minorHAnsi" w:hAnsiTheme="minorHAnsi"/>
        </w:rPr>
        <w:t>Sports participation logistic regression co-efficient values and overall theme score</w:t>
      </w:r>
    </w:p>
    <w:p w:rsidR="002866D7" w:rsidRDefault="002866D7" w:rsidP="00725E8E">
      <w:pPr>
        <w:rPr>
          <w:rFonts w:asciiTheme="minorHAnsi" w:hAnsiTheme="minorHAnsi"/>
        </w:rPr>
      </w:pPr>
      <w:r w:rsidRPr="006A3C3C">
        <w:rPr>
          <w:noProof/>
          <w:lang w:eastAsia="en-GB"/>
        </w:rPr>
        <w:drawing>
          <wp:inline distT="0" distB="0" distL="0" distR="0">
            <wp:extent cx="5467350" cy="683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467350" cy="6838950"/>
                    </a:xfrm>
                    <a:prstGeom prst="rect">
                      <a:avLst/>
                    </a:prstGeom>
                    <a:noFill/>
                    <a:ln w="9525">
                      <a:noFill/>
                      <a:miter lim="800000"/>
                      <a:headEnd/>
                      <a:tailEnd/>
                    </a:ln>
                  </pic:spPr>
                </pic:pic>
              </a:graphicData>
            </a:graphic>
          </wp:inline>
        </w:drawing>
      </w:r>
    </w:p>
    <w:p w:rsidR="007B7603" w:rsidRPr="007B7603" w:rsidRDefault="007B7603" w:rsidP="007B7603">
      <w:pPr>
        <w:spacing w:after="0" w:line="240" w:lineRule="auto"/>
        <w:rPr>
          <w:rFonts w:asciiTheme="minorHAnsi" w:hAnsiTheme="minorHAnsi" w:cstheme="minorHAnsi"/>
          <w:sz w:val="20"/>
          <w:szCs w:val="20"/>
        </w:rPr>
      </w:pPr>
      <w:r w:rsidRPr="007B7603">
        <w:rPr>
          <w:rFonts w:asciiTheme="minorHAnsi" w:hAnsiTheme="minorHAnsi" w:cstheme="minorHAnsi"/>
          <w:sz w:val="20"/>
          <w:szCs w:val="20"/>
        </w:rPr>
        <w:t>DVS1: Whether done at least one spo</w:t>
      </w:r>
      <w:r w:rsidR="0067476E">
        <w:rPr>
          <w:rFonts w:asciiTheme="minorHAnsi" w:hAnsiTheme="minorHAnsi" w:cstheme="minorHAnsi"/>
          <w:sz w:val="20"/>
          <w:szCs w:val="20"/>
        </w:rPr>
        <w:t>rts activity in the last 7 days</w:t>
      </w:r>
      <w:r w:rsidRPr="007B7603">
        <w:rPr>
          <w:rFonts w:asciiTheme="minorHAnsi" w:hAnsiTheme="minorHAnsi" w:cstheme="minorHAnsi"/>
          <w:sz w:val="20"/>
          <w:szCs w:val="20"/>
        </w:rPr>
        <w:t>; age 5-10; outside school.</w:t>
      </w:r>
    </w:p>
    <w:p w:rsidR="007B7603" w:rsidRPr="007B7603" w:rsidRDefault="007B7603" w:rsidP="007B7603">
      <w:pPr>
        <w:spacing w:after="0" w:line="240" w:lineRule="auto"/>
        <w:rPr>
          <w:rFonts w:asciiTheme="minorHAnsi" w:hAnsiTheme="minorHAnsi" w:cstheme="minorHAnsi"/>
          <w:sz w:val="20"/>
          <w:szCs w:val="20"/>
        </w:rPr>
      </w:pPr>
      <w:r w:rsidRPr="007B7603">
        <w:rPr>
          <w:rFonts w:asciiTheme="minorHAnsi" w:hAnsiTheme="minorHAnsi" w:cstheme="minorHAnsi"/>
          <w:sz w:val="20"/>
          <w:szCs w:val="20"/>
        </w:rPr>
        <w:t xml:space="preserve">DVS2: Whether done at least two sports activities </w:t>
      </w:r>
      <w:r w:rsidR="0067476E">
        <w:rPr>
          <w:rFonts w:asciiTheme="minorHAnsi" w:hAnsiTheme="minorHAnsi" w:cstheme="minorHAnsi"/>
          <w:sz w:val="20"/>
          <w:szCs w:val="20"/>
        </w:rPr>
        <w:t>in the last 7 days</w:t>
      </w:r>
      <w:r w:rsidRPr="007B7603">
        <w:rPr>
          <w:rFonts w:asciiTheme="minorHAnsi" w:hAnsiTheme="minorHAnsi" w:cstheme="minorHAnsi"/>
          <w:sz w:val="20"/>
          <w:szCs w:val="20"/>
        </w:rPr>
        <w:t>; age 5-10; outside school.</w:t>
      </w:r>
    </w:p>
    <w:p w:rsidR="007B7603" w:rsidRPr="007B7603" w:rsidRDefault="007B7603" w:rsidP="007B7603">
      <w:pPr>
        <w:spacing w:after="0" w:line="240" w:lineRule="auto"/>
        <w:rPr>
          <w:rFonts w:asciiTheme="minorHAnsi" w:hAnsiTheme="minorHAnsi" w:cstheme="minorHAnsi"/>
          <w:sz w:val="20"/>
          <w:szCs w:val="20"/>
        </w:rPr>
      </w:pPr>
      <w:r w:rsidRPr="007B7603">
        <w:rPr>
          <w:rFonts w:asciiTheme="minorHAnsi" w:hAnsiTheme="minorHAnsi" w:cstheme="minorHAnsi"/>
          <w:sz w:val="20"/>
          <w:szCs w:val="20"/>
        </w:rPr>
        <w:t>DVS3: Participating at least once in any sport last week; age 11-15; outside school.</w:t>
      </w:r>
    </w:p>
    <w:p w:rsidR="00725E8E" w:rsidRPr="007B7603" w:rsidRDefault="007B7603" w:rsidP="007B7603">
      <w:pPr>
        <w:spacing w:after="0" w:line="240" w:lineRule="auto"/>
        <w:rPr>
          <w:rFonts w:asciiTheme="minorHAnsi" w:hAnsiTheme="minorHAnsi" w:cstheme="minorHAnsi"/>
          <w:sz w:val="20"/>
          <w:szCs w:val="20"/>
        </w:rPr>
      </w:pPr>
      <w:r w:rsidRPr="007B7603">
        <w:rPr>
          <w:rFonts w:asciiTheme="minorHAnsi" w:hAnsiTheme="minorHAnsi" w:cstheme="minorHAnsi"/>
          <w:sz w:val="20"/>
          <w:szCs w:val="20"/>
        </w:rPr>
        <w:t>DVS4: Participating at least thr</w:t>
      </w:r>
      <w:r w:rsidR="0067476E">
        <w:rPr>
          <w:rFonts w:asciiTheme="minorHAnsi" w:hAnsiTheme="minorHAnsi" w:cstheme="minorHAnsi"/>
          <w:sz w:val="20"/>
          <w:szCs w:val="20"/>
        </w:rPr>
        <w:t>ee times in any sport last week</w:t>
      </w:r>
      <w:r w:rsidRPr="007B7603">
        <w:rPr>
          <w:rFonts w:asciiTheme="minorHAnsi" w:hAnsiTheme="minorHAnsi" w:cstheme="minorHAnsi"/>
          <w:sz w:val="20"/>
          <w:szCs w:val="20"/>
        </w:rPr>
        <w:t>; age 11-15; outside school</w:t>
      </w:r>
      <w:r w:rsidR="0067476E">
        <w:rPr>
          <w:rFonts w:asciiTheme="minorHAnsi" w:hAnsiTheme="minorHAnsi" w:cstheme="minorHAnsi"/>
          <w:sz w:val="20"/>
          <w:szCs w:val="20"/>
        </w:rPr>
        <w:t>.</w:t>
      </w:r>
    </w:p>
    <w:p w:rsidR="00725E8E" w:rsidRDefault="00725E8E" w:rsidP="007B7603">
      <w:pPr>
        <w:spacing w:after="0"/>
        <w:rPr>
          <w:rFonts w:asciiTheme="minorHAnsi" w:hAnsiTheme="minorHAnsi"/>
          <w:i/>
        </w:rPr>
      </w:pPr>
      <w:r>
        <w:rPr>
          <w:rFonts w:asciiTheme="minorHAnsi" w:hAnsiTheme="minorHAnsi"/>
          <w:i/>
        </w:rPr>
        <w:br w:type="page"/>
      </w:r>
    </w:p>
    <w:p w:rsidR="00725E8E" w:rsidRDefault="00725E8E" w:rsidP="00AD2C70">
      <w:pPr>
        <w:pStyle w:val="Heading3"/>
        <w:ind w:left="0"/>
      </w:pPr>
      <w:bookmarkStart w:id="33" w:name="_Toc392799337"/>
      <w:r>
        <w:lastRenderedPageBreak/>
        <w:t>3.3</w:t>
      </w:r>
      <w:r w:rsidRPr="00853DB5">
        <w:tab/>
      </w:r>
      <w:r>
        <w:t>Heritage</w:t>
      </w:r>
      <w:bookmarkEnd w:id="33"/>
    </w:p>
    <w:p w:rsidR="00862635" w:rsidRDefault="00725E8E">
      <w:pPr>
        <w:jc w:val="both"/>
        <w:rPr>
          <w:rFonts w:asciiTheme="minorHAnsi" w:hAnsiTheme="minorHAnsi"/>
        </w:rPr>
      </w:pPr>
      <w:r w:rsidRPr="00725E8E">
        <w:rPr>
          <w:rFonts w:asciiTheme="minorHAnsi" w:hAnsiTheme="minorHAnsi"/>
        </w:rPr>
        <w:t xml:space="preserve">Table 4 outlines the logistic regression coefficient values for </w:t>
      </w:r>
      <w:r w:rsidR="00621B2B">
        <w:rPr>
          <w:rFonts w:asciiTheme="minorHAnsi" w:hAnsiTheme="minorHAnsi"/>
        </w:rPr>
        <w:t>heritage</w:t>
      </w:r>
      <w:r w:rsidRPr="00725E8E">
        <w:rPr>
          <w:rFonts w:asciiTheme="minorHAnsi" w:hAnsiTheme="minorHAnsi"/>
        </w:rPr>
        <w:t xml:space="preserve"> participation.</w:t>
      </w:r>
    </w:p>
    <w:p w:rsidR="00862635" w:rsidRDefault="002D5F5D">
      <w:pPr>
        <w:jc w:val="both"/>
        <w:rPr>
          <w:rFonts w:asciiTheme="minorHAnsi" w:hAnsiTheme="minorHAnsi"/>
        </w:rPr>
      </w:pPr>
      <w:r w:rsidRPr="002D5F5D">
        <w:rPr>
          <w:rFonts w:asciiTheme="minorHAnsi" w:hAnsiTheme="minorHAnsi"/>
        </w:rPr>
        <w:t xml:space="preserve">In heritage being aged 14 is </w:t>
      </w:r>
      <w:r w:rsidR="008D2A63">
        <w:rPr>
          <w:rFonts w:asciiTheme="minorHAnsi" w:hAnsiTheme="minorHAnsi"/>
        </w:rPr>
        <w:t xml:space="preserve">positively associated </w:t>
      </w:r>
      <w:r w:rsidRPr="002D5F5D">
        <w:rPr>
          <w:rFonts w:asciiTheme="minorHAnsi" w:hAnsiTheme="minorHAnsi"/>
        </w:rPr>
        <w:t>with participation for children age</w:t>
      </w:r>
      <w:r w:rsidR="008D2A63">
        <w:rPr>
          <w:rFonts w:asciiTheme="minorHAnsi" w:hAnsiTheme="minorHAnsi"/>
        </w:rPr>
        <w:t>d</w:t>
      </w:r>
      <w:r w:rsidRPr="002D5F5D">
        <w:rPr>
          <w:rFonts w:asciiTheme="minorHAnsi" w:hAnsiTheme="minorHAnsi"/>
        </w:rPr>
        <w:t xml:space="preserve"> 11-15 both in and out of school.  By contrast for D</w:t>
      </w:r>
      <w:r w:rsidR="008D2A63">
        <w:rPr>
          <w:rFonts w:asciiTheme="minorHAnsi" w:hAnsiTheme="minorHAnsi"/>
        </w:rPr>
        <w:t>VH</w:t>
      </w:r>
      <w:r w:rsidRPr="002D5F5D">
        <w:rPr>
          <w:rFonts w:asciiTheme="minorHAnsi" w:hAnsiTheme="minorHAnsi"/>
        </w:rPr>
        <w:t xml:space="preserve">1, ethnicity (Black and Asian) is negatively </w:t>
      </w:r>
      <w:r w:rsidR="00034DC5">
        <w:rPr>
          <w:rFonts w:asciiTheme="minorHAnsi" w:hAnsiTheme="minorHAnsi"/>
        </w:rPr>
        <w:t>associated</w:t>
      </w:r>
      <w:r w:rsidRPr="002D5F5D">
        <w:rPr>
          <w:rFonts w:asciiTheme="minorHAnsi" w:hAnsiTheme="minorHAnsi"/>
        </w:rPr>
        <w:t xml:space="preserve"> with participation.  This is a finding that is consistent with the adult Taking Part Survey (adults overall 73%, minority ethnic groups 57%) but it is perhaps surprising that it is a finding that is significant f</w:t>
      </w:r>
      <w:r w:rsidR="007454AC">
        <w:rPr>
          <w:rFonts w:asciiTheme="minorHAnsi" w:hAnsiTheme="minorHAnsi"/>
        </w:rPr>
        <w:t>or</w:t>
      </w:r>
      <w:r w:rsidRPr="002D5F5D">
        <w:rPr>
          <w:rFonts w:asciiTheme="minorHAnsi" w:hAnsiTheme="minorHAnsi"/>
        </w:rPr>
        <w:t xml:space="preserve"> children aged 5-10 but not those aged 11-15.</w:t>
      </w:r>
      <w:r w:rsidR="008D2A63">
        <w:rPr>
          <w:rFonts w:asciiTheme="minorHAnsi" w:hAnsiTheme="minorHAnsi"/>
        </w:rPr>
        <w:t xml:space="preserve">  </w:t>
      </w:r>
      <w:r w:rsidR="007454AC">
        <w:rPr>
          <w:rFonts w:asciiTheme="minorHAnsi" w:hAnsiTheme="minorHAnsi"/>
        </w:rPr>
        <w:t>It is a plausible explanation that this finding</w:t>
      </w:r>
      <w:r w:rsidR="00B2432D">
        <w:rPr>
          <w:rFonts w:asciiTheme="minorHAnsi" w:hAnsiTheme="minorHAnsi"/>
        </w:rPr>
        <w:t xml:space="preserve"> reflect</w:t>
      </w:r>
      <w:r w:rsidR="007454AC">
        <w:rPr>
          <w:rFonts w:asciiTheme="minorHAnsi" w:hAnsiTheme="minorHAnsi"/>
        </w:rPr>
        <w:t>s</w:t>
      </w:r>
      <w:r w:rsidR="00B2432D">
        <w:rPr>
          <w:rFonts w:asciiTheme="minorHAnsi" w:hAnsiTheme="minorHAnsi"/>
        </w:rPr>
        <w:t xml:space="preserve"> the</w:t>
      </w:r>
      <w:r w:rsidR="008D2A63">
        <w:rPr>
          <w:rFonts w:asciiTheme="minorHAnsi" w:hAnsiTheme="minorHAnsi"/>
        </w:rPr>
        <w:t xml:space="preserve"> differing levels of adult influence </w:t>
      </w:r>
      <w:r w:rsidR="007454AC">
        <w:rPr>
          <w:rFonts w:asciiTheme="minorHAnsi" w:hAnsiTheme="minorHAnsi"/>
        </w:rPr>
        <w:t>on</w:t>
      </w:r>
      <w:r w:rsidR="008D2A63">
        <w:rPr>
          <w:rFonts w:asciiTheme="minorHAnsi" w:hAnsiTheme="minorHAnsi"/>
        </w:rPr>
        <w:t xml:space="preserve"> younger and older</w:t>
      </w:r>
      <w:r w:rsidR="007454AC">
        <w:rPr>
          <w:rFonts w:asciiTheme="minorHAnsi" w:hAnsiTheme="minorHAnsi"/>
        </w:rPr>
        <w:t xml:space="preserve"> children</w:t>
      </w:r>
      <w:r w:rsidR="008D2A63">
        <w:rPr>
          <w:rFonts w:asciiTheme="minorHAnsi" w:hAnsiTheme="minorHAnsi"/>
        </w:rPr>
        <w:t>.</w:t>
      </w:r>
    </w:p>
    <w:p w:rsidR="00862635" w:rsidRDefault="002D5F5D">
      <w:pPr>
        <w:jc w:val="both"/>
        <w:rPr>
          <w:rFonts w:asciiTheme="minorHAnsi" w:hAnsiTheme="minorHAnsi"/>
        </w:rPr>
      </w:pPr>
      <w:r w:rsidRPr="002D5F5D">
        <w:rPr>
          <w:rFonts w:asciiTheme="minorHAnsi" w:hAnsiTheme="minorHAnsi"/>
        </w:rPr>
        <w:t>For older children</w:t>
      </w:r>
      <w:r w:rsidR="007454AC">
        <w:rPr>
          <w:rFonts w:asciiTheme="minorHAnsi" w:hAnsiTheme="minorHAnsi"/>
        </w:rPr>
        <w:t>,</w:t>
      </w:r>
      <w:r w:rsidRPr="002D5F5D">
        <w:rPr>
          <w:rFonts w:asciiTheme="minorHAnsi" w:hAnsiTheme="minorHAnsi"/>
        </w:rPr>
        <w:t xml:space="preserve"> enjoyment is an important positive </w:t>
      </w:r>
      <w:r w:rsidR="00135A6E">
        <w:rPr>
          <w:rFonts w:asciiTheme="minorHAnsi" w:hAnsiTheme="minorHAnsi"/>
        </w:rPr>
        <w:t xml:space="preserve">association </w:t>
      </w:r>
      <w:r w:rsidRPr="002D5F5D">
        <w:rPr>
          <w:rFonts w:asciiTheme="minorHAnsi" w:hAnsiTheme="minorHAnsi"/>
        </w:rPr>
        <w:t xml:space="preserve">both outside and </w:t>
      </w:r>
      <w:r w:rsidR="00CA4A5A">
        <w:rPr>
          <w:rFonts w:asciiTheme="minorHAnsi" w:hAnsiTheme="minorHAnsi"/>
        </w:rPr>
        <w:t>inside</w:t>
      </w:r>
      <w:r w:rsidRPr="002D5F5D">
        <w:rPr>
          <w:rFonts w:asciiTheme="minorHAnsi" w:hAnsiTheme="minorHAnsi"/>
        </w:rPr>
        <w:t xml:space="preserve"> school.  A similar finding was found for arts participation and it is hopefully no</w:t>
      </w:r>
      <w:r w:rsidR="006D24CD">
        <w:rPr>
          <w:rFonts w:asciiTheme="minorHAnsi" w:hAnsiTheme="minorHAnsi"/>
        </w:rPr>
        <w:t>t</w:t>
      </w:r>
      <w:r w:rsidRPr="002D5F5D">
        <w:rPr>
          <w:rFonts w:asciiTheme="minorHAnsi" w:hAnsiTheme="minorHAnsi"/>
        </w:rPr>
        <w:t xml:space="preserve"> too trite to say that as children get older and can make choices for themselves their likelihood of participating in heritage (and arts) activities outside of school depends on the extent to which they enjoy such activities.  This is yet further evidence of the importance of tastes and preferences in determining demand.</w:t>
      </w:r>
    </w:p>
    <w:p w:rsidR="00862635" w:rsidRDefault="002D5F5D">
      <w:pPr>
        <w:jc w:val="both"/>
        <w:rPr>
          <w:rFonts w:asciiTheme="minorHAnsi" w:hAnsiTheme="minorHAnsi"/>
        </w:rPr>
      </w:pPr>
      <w:r w:rsidRPr="002D5F5D">
        <w:rPr>
          <w:rFonts w:asciiTheme="minorHAnsi" w:hAnsiTheme="minorHAnsi"/>
        </w:rPr>
        <w:t xml:space="preserve">There are two adult-related </w:t>
      </w:r>
      <w:r w:rsidR="008427D5">
        <w:rPr>
          <w:rFonts w:asciiTheme="minorHAnsi" w:hAnsiTheme="minorHAnsi"/>
        </w:rPr>
        <w:t>associations</w:t>
      </w:r>
      <w:r w:rsidRPr="002D5F5D">
        <w:rPr>
          <w:rFonts w:asciiTheme="minorHAnsi" w:hAnsiTheme="minorHAnsi"/>
        </w:rPr>
        <w:t xml:space="preserve"> of participation, one positive and one negative.  If adults have spent some of their free time visiting historical sites</w:t>
      </w:r>
      <w:r w:rsidR="007454AC">
        <w:rPr>
          <w:rFonts w:asciiTheme="minorHAnsi" w:hAnsiTheme="minorHAnsi"/>
        </w:rPr>
        <w:t>,</w:t>
      </w:r>
      <w:r w:rsidRPr="002D5F5D">
        <w:rPr>
          <w:rFonts w:asciiTheme="minorHAnsi" w:hAnsiTheme="minorHAnsi"/>
        </w:rPr>
        <w:t xml:space="preserve"> it is more likely that children will have engaged in heritage</w:t>
      </w:r>
      <w:r w:rsidR="00C469D4">
        <w:rPr>
          <w:rFonts w:asciiTheme="minorHAnsi" w:hAnsiTheme="minorHAnsi"/>
        </w:rPr>
        <w:t xml:space="preserve"> as well</w:t>
      </w:r>
      <w:r w:rsidRPr="002D5F5D">
        <w:rPr>
          <w:rFonts w:asciiTheme="minorHAnsi" w:hAnsiTheme="minorHAnsi"/>
        </w:rPr>
        <w:t>.  By contrast in house</w:t>
      </w:r>
      <w:r w:rsidR="00F106C7">
        <w:rPr>
          <w:rFonts w:asciiTheme="minorHAnsi" w:hAnsiTheme="minorHAnsi"/>
        </w:rPr>
        <w:t>hold</w:t>
      </w:r>
      <w:r w:rsidRPr="002D5F5D">
        <w:rPr>
          <w:rFonts w:asciiTheme="minorHAnsi" w:hAnsiTheme="minorHAnsi"/>
        </w:rPr>
        <w:t>s in which there is no work, children's participation is affected negatively.</w:t>
      </w:r>
    </w:p>
    <w:p w:rsidR="00862635" w:rsidRDefault="002D5F5D">
      <w:pPr>
        <w:jc w:val="both"/>
        <w:rPr>
          <w:rFonts w:asciiTheme="minorHAnsi" w:hAnsiTheme="minorHAnsi"/>
        </w:rPr>
      </w:pPr>
      <w:r w:rsidRPr="002D5F5D">
        <w:rPr>
          <w:rFonts w:asciiTheme="minorHAnsi" w:hAnsiTheme="minorHAnsi"/>
        </w:rPr>
        <w:t>For children aged 5-10 adult</w:t>
      </w:r>
      <w:r w:rsidR="007454AC">
        <w:rPr>
          <w:rFonts w:asciiTheme="minorHAnsi" w:hAnsiTheme="minorHAnsi"/>
        </w:rPr>
        <w:t>-</w:t>
      </w:r>
      <w:r w:rsidRPr="002D5F5D">
        <w:rPr>
          <w:rFonts w:asciiTheme="minorHAnsi" w:hAnsiTheme="minorHAnsi"/>
        </w:rPr>
        <w:t xml:space="preserve">related factors have the strongest </w:t>
      </w:r>
      <w:r w:rsidR="000422A6">
        <w:rPr>
          <w:rFonts w:asciiTheme="minorHAnsi" w:hAnsiTheme="minorHAnsi"/>
        </w:rPr>
        <w:t>association with</w:t>
      </w:r>
      <w:r w:rsidRPr="002D5F5D">
        <w:rPr>
          <w:rFonts w:asciiTheme="minorHAnsi" w:hAnsiTheme="minorHAnsi"/>
        </w:rPr>
        <w:t xml:space="preserve"> participation </w:t>
      </w:r>
      <w:r w:rsidR="007454AC">
        <w:rPr>
          <w:rFonts w:asciiTheme="minorHAnsi" w:hAnsiTheme="minorHAnsi"/>
        </w:rPr>
        <w:t xml:space="preserve">in heritage </w:t>
      </w:r>
      <w:r w:rsidRPr="002D5F5D">
        <w:rPr>
          <w:rFonts w:asciiTheme="minorHAnsi" w:hAnsiTheme="minorHAnsi"/>
        </w:rPr>
        <w:t>followed by structural factors.  Amongst the 11-15 cohort</w:t>
      </w:r>
      <w:r w:rsidR="007454AC">
        <w:rPr>
          <w:rFonts w:asciiTheme="minorHAnsi" w:hAnsiTheme="minorHAnsi"/>
        </w:rPr>
        <w:t>,</w:t>
      </w:r>
      <w:r w:rsidRPr="002D5F5D">
        <w:rPr>
          <w:rFonts w:asciiTheme="minorHAnsi" w:hAnsiTheme="minorHAnsi"/>
        </w:rPr>
        <w:t xml:space="preserve"> structural factors are dominant followed by adult-related factors.  With the exception of 'enjoyment'</w:t>
      </w:r>
      <w:r w:rsidR="007454AC">
        <w:rPr>
          <w:rFonts w:asciiTheme="minorHAnsi" w:hAnsiTheme="minorHAnsi"/>
        </w:rPr>
        <w:t>,</w:t>
      </w:r>
      <w:r w:rsidRPr="002D5F5D">
        <w:rPr>
          <w:rFonts w:asciiTheme="minorHAnsi" w:hAnsiTheme="minorHAnsi"/>
        </w:rPr>
        <w:t xml:space="preserve"> personal factors score relatively weakly for outside school participation relative to other factors.</w:t>
      </w:r>
    </w:p>
    <w:p w:rsidR="00862635" w:rsidRDefault="00862635">
      <w:pPr>
        <w:jc w:val="both"/>
        <w:rPr>
          <w:rFonts w:asciiTheme="minorHAnsi" w:hAnsiTheme="minorHAnsi"/>
        </w:rPr>
      </w:pPr>
    </w:p>
    <w:p w:rsidR="00621B2B" w:rsidRDefault="00621B2B">
      <w:pPr>
        <w:rPr>
          <w:rFonts w:asciiTheme="minorHAnsi" w:hAnsiTheme="minorHAnsi"/>
        </w:rPr>
      </w:pPr>
      <w:r>
        <w:rPr>
          <w:rFonts w:asciiTheme="minorHAnsi" w:hAnsiTheme="minorHAnsi"/>
        </w:rPr>
        <w:br w:type="page"/>
      </w:r>
    </w:p>
    <w:p w:rsidR="00725E8E" w:rsidRPr="00853DB5" w:rsidRDefault="00725E8E" w:rsidP="00725E8E">
      <w:pPr>
        <w:rPr>
          <w:rFonts w:asciiTheme="minorHAnsi" w:hAnsiTheme="minorHAnsi"/>
        </w:rPr>
      </w:pPr>
      <w:r>
        <w:rPr>
          <w:rFonts w:asciiTheme="minorHAnsi" w:hAnsiTheme="minorHAnsi"/>
        </w:rPr>
        <w:lastRenderedPageBreak/>
        <w:t>Table 4</w:t>
      </w:r>
      <w:r w:rsidRPr="00853DB5">
        <w:rPr>
          <w:rFonts w:asciiTheme="minorHAnsi" w:hAnsiTheme="minorHAnsi"/>
        </w:rPr>
        <w:t xml:space="preserve">: </w:t>
      </w:r>
      <w:r>
        <w:rPr>
          <w:rFonts w:asciiTheme="minorHAnsi" w:hAnsiTheme="minorHAnsi"/>
        </w:rPr>
        <w:t>He</w:t>
      </w:r>
      <w:r w:rsidR="00621B2B">
        <w:rPr>
          <w:rFonts w:asciiTheme="minorHAnsi" w:hAnsiTheme="minorHAnsi"/>
        </w:rPr>
        <w:t>ritage</w:t>
      </w:r>
      <w:r>
        <w:rPr>
          <w:rFonts w:asciiTheme="minorHAnsi" w:hAnsiTheme="minorHAnsi"/>
        </w:rPr>
        <w:t xml:space="preserve"> participation logistic regression co-efficient values and overall theme score</w:t>
      </w:r>
    </w:p>
    <w:p w:rsidR="00853DB5" w:rsidRDefault="00E5506B" w:rsidP="00853DB5">
      <w:r>
        <w:rPr>
          <w:noProof/>
          <w:lang w:eastAsia="en-GB"/>
        </w:rPr>
        <w:drawing>
          <wp:inline distT="0" distB="0" distL="0" distR="0">
            <wp:extent cx="4646930" cy="5534025"/>
            <wp:effectExtent l="0" t="0" r="1270"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6930" cy="5534025"/>
                    </a:xfrm>
                    <a:prstGeom prst="rect">
                      <a:avLst/>
                    </a:prstGeom>
                    <a:noFill/>
                    <a:ln>
                      <a:noFill/>
                    </a:ln>
                  </pic:spPr>
                </pic:pic>
              </a:graphicData>
            </a:graphic>
          </wp:inline>
        </w:drawing>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DVH1: Whether visited a heritage site in the last 12 months; age 5-10;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DVH2: Whether visited a heritage site in the last 12 months; age 11-15;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DVH3: Whether visited a heritage site in the last 12 months; age 11-15; with school.</w:t>
      </w:r>
    </w:p>
    <w:p w:rsidR="0067476E" w:rsidRPr="0067476E" w:rsidRDefault="0067476E" w:rsidP="0067476E">
      <w:pPr>
        <w:spacing w:after="0" w:line="240" w:lineRule="auto"/>
        <w:rPr>
          <w:sz w:val="20"/>
          <w:szCs w:val="20"/>
        </w:rPr>
      </w:pPr>
    </w:p>
    <w:p w:rsidR="00621B2B" w:rsidRDefault="00621B2B" w:rsidP="0067476E">
      <w:pPr>
        <w:spacing w:after="0"/>
        <w:rPr>
          <w:rFonts w:asciiTheme="minorHAnsi" w:hAnsiTheme="minorHAnsi"/>
          <w:i/>
        </w:rPr>
      </w:pPr>
      <w:r>
        <w:rPr>
          <w:rFonts w:asciiTheme="minorHAnsi" w:hAnsiTheme="minorHAnsi"/>
          <w:i/>
        </w:rPr>
        <w:br w:type="page"/>
      </w:r>
    </w:p>
    <w:p w:rsidR="00621B2B" w:rsidRDefault="00621B2B" w:rsidP="00AD2C70">
      <w:pPr>
        <w:pStyle w:val="Heading3"/>
        <w:ind w:left="0"/>
      </w:pPr>
      <w:bookmarkStart w:id="34" w:name="_Toc392799338"/>
      <w:r>
        <w:lastRenderedPageBreak/>
        <w:t>3.4</w:t>
      </w:r>
      <w:r w:rsidRPr="00853DB5">
        <w:tab/>
      </w:r>
      <w:r>
        <w:t>Museums</w:t>
      </w:r>
      <w:bookmarkEnd w:id="34"/>
    </w:p>
    <w:p w:rsidR="00621B2B" w:rsidRDefault="00621B2B" w:rsidP="00621B2B">
      <w:pPr>
        <w:jc w:val="both"/>
        <w:rPr>
          <w:rFonts w:asciiTheme="minorHAnsi" w:hAnsiTheme="minorHAnsi"/>
        </w:rPr>
      </w:pPr>
      <w:r>
        <w:rPr>
          <w:rFonts w:asciiTheme="minorHAnsi" w:hAnsiTheme="minorHAnsi"/>
        </w:rPr>
        <w:t xml:space="preserve">Table 5 </w:t>
      </w:r>
      <w:r w:rsidRPr="00725E8E">
        <w:rPr>
          <w:rFonts w:asciiTheme="minorHAnsi" w:hAnsiTheme="minorHAnsi"/>
        </w:rPr>
        <w:t xml:space="preserve">outlines the logistic regression coefficient values for </w:t>
      </w:r>
      <w:r>
        <w:rPr>
          <w:rFonts w:asciiTheme="minorHAnsi" w:hAnsiTheme="minorHAnsi"/>
        </w:rPr>
        <w:t>museums</w:t>
      </w:r>
      <w:r w:rsidRPr="00725E8E">
        <w:rPr>
          <w:rFonts w:asciiTheme="minorHAnsi" w:hAnsiTheme="minorHAnsi"/>
        </w:rPr>
        <w:t xml:space="preserve"> participation.</w:t>
      </w:r>
    </w:p>
    <w:p w:rsidR="00862635" w:rsidRDefault="002D5F5D">
      <w:pPr>
        <w:jc w:val="both"/>
        <w:rPr>
          <w:rFonts w:asciiTheme="minorHAnsi" w:hAnsiTheme="minorHAnsi"/>
        </w:rPr>
      </w:pPr>
      <w:r w:rsidRPr="002D5F5D">
        <w:rPr>
          <w:rFonts w:asciiTheme="minorHAnsi" w:hAnsiTheme="minorHAnsi"/>
        </w:rPr>
        <w:t xml:space="preserve">For museums there are three structural factors which appear to have systematic </w:t>
      </w:r>
      <w:r w:rsidR="000422A6">
        <w:rPr>
          <w:rFonts w:asciiTheme="minorHAnsi" w:hAnsiTheme="minorHAnsi"/>
        </w:rPr>
        <w:t>associations with the dependent variables</w:t>
      </w:r>
      <w:r w:rsidRPr="002D5F5D">
        <w:rPr>
          <w:rFonts w:asciiTheme="minorHAnsi" w:hAnsiTheme="minorHAnsi"/>
        </w:rPr>
        <w:t xml:space="preserve">.  First, living in the East Midlands is negatively </w:t>
      </w:r>
      <w:r w:rsidR="00034DC5">
        <w:rPr>
          <w:rFonts w:asciiTheme="minorHAnsi" w:hAnsiTheme="minorHAnsi"/>
        </w:rPr>
        <w:t>associated</w:t>
      </w:r>
      <w:r w:rsidRPr="002D5F5D">
        <w:rPr>
          <w:rFonts w:asciiTheme="minorHAnsi" w:hAnsiTheme="minorHAnsi"/>
        </w:rPr>
        <w:t xml:space="preserve"> with DVM1 and DVM3</w:t>
      </w:r>
      <w:r w:rsidR="00CA4A5A">
        <w:rPr>
          <w:rFonts w:asciiTheme="minorHAnsi" w:hAnsiTheme="minorHAnsi"/>
        </w:rPr>
        <w:t>.</w:t>
      </w:r>
      <w:r w:rsidRPr="002D5F5D">
        <w:rPr>
          <w:rFonts w:asciiTheme="minorHAnsi" w:hAnsiTheme="minorHAnsi"/>
        </w:rPr>
        <w:t xml:space="preserve">  Second, the second quarter of the year (April, May, </w:t>
      </w:r>
      <w:r w:rsidR="0057673A" w:rsidRPr="002D5F5D">
        <w:rPr>
          <w:rFonts w:asciiTheme="minorHAnsi" w:hAnsiTheme="minorHAnsi"/>
        </w:rPr>
        <w:t>and June</w:t>
      </w:r>
      <w:r w:rsidRPr="002D5F5D">
        <w:rPr>
          <w:rFonts w:asciiTheme="minorHAnsi" w:hAnsiTheme="minorHAnsi"/>
        </w:rPr>
        <w:t xml:space="preserve">) is positively </w:t>
      </w:r>
      <w:r w:rsidR="00034DC5">
        <w:rPr>
          <w:rFonts w:asciiTheme="minorHAnsi" w:hAnsiTheme="minorHAnsi"/>
        </w:rPr>
        <w:t>associated</w:t>
      </w:r>
      <w:r w:rsidRPr="002D5F5D">
        <w:rPr>
          <w:rFonts w:asciiTheme="minorHAnsi" w:hAnsiTheme="minorHAnsi"/>
        </w:rPr>
        <w:t xml:space="preserve"> with participation.  We speculate that this might be attributable to longer days, better weather, Easter holidays and Bank Holidays in May.  Third</w:t>
      </w:r>
      <w:r w:rsidR="00936697">
        <w:rPr>
          <w:rFonts w:asciiTheme="minorHAnsi" w:hAnsiTheme="minorHAnsi"/>
        </w:rPr>
        <w:t>,</w:t>
      </w:r>
      <w:r w:rsidRPr="002D5F5D">
        <w:rPr>
          <w:rFonts w:asciiTheme="minorHAnsi" w:hAnsiTheme="minorHAnsi"/>
        </w:rPr>
        <w:t xml:space="preserve"> participation is also positively </w:t>
      </w:r>
      <w:r w:rsidR="00034DC5">
        <w:rPr>
          <w:rFonts w:asciiTheme="minorHAnsi" w:hAnsiTheme="minorHAnsi"/>
        </w:rPr>
        <w:t>associated</w:t>
      </w:r>
      <w:r w:rsidRPr="002D5F5D">
        <w:rPr>
          <w:rFonts w:asciiTheme="minorHAnsi" w:hAnsiTheme="minorHAnsi"/>
        </w:rPr>
        <w:t xml:space="preserve"> with being aged 11. There seems to be no logical explanation as to why participation in different sectors is at times positively and negatively </w:t>
      </w:r>
      <w:r w:rsidR="00034DC5">
        <w:rPr>
          <w:rFonts w:asciiTheme="minorHAnsi" w:hAnsiTheme="minorHAnsi"/>
        </w:rPr>
        <w:t>associated</w:t>
      </w:r>
      <w:r w:rsidRPr="002D5F5D">
        <w:rPr>
          <w:rFonts w:asciiTheme="minorHAnsi" w:hAnsiTheme="minorHAnsi"/>
        </w:rPr>
        <w:t xml:space="preserve"> with specific ages.</w:t>
      </w:r>
    </w:p>
    <w:p w:rsidR="00862635" w:rsidRDefault="002D5F5D">
      <w:pPr>
        <w:jc w:val="both"/>
        <w:rPr>
          <w:rFonts w:asciiTheme="minorHAnsi" w:hAnsiTheme="minorHAnsi"/>
        </w:rPr>
      </w:pPr>
      <w:r w:rsidRPr="002D5F5D">
        <w:rPr>
          <w:rFonts w:asciiTheme="minorHAnsi" w:hAnsiTheme="minorHAnsi"/>
        </w:rPr>
        <w:t>Amongst the personal factors</w:t>
      </w:r>
      <w:r w:rsidR="00C469D4">
        <w:rPr>
          <w:rFonts w:asciiTheme="minorHAnsi" w:hAnsiTheme="minorHAnsi"/>
        </w:rPr>
        <w:t>,</w:t>
      </w:r>
      <w:r w:rsidRPr="002D5F5D">
        <w:rPr>
          <w:rFonts w:asciiTheme="minorHAnsi" w:hAnsiTheme="minorHAnsi"/>
        </w:rPr>
        <w:t xml:space="preserve"> watching the Olympic Games on television is positively </w:t>
      </w:r>
      <w:r w:rsidR="00034DC5">
        <w:rPr>
          <w:rFonts w:asciiTheme="minorHAnsi" w:hAnsiTheme="minorHAnsi"/>
        </w:rPr>
        <w:t>associated</w:t>
      </w:r>
      <w:r w:rsidRPr="002D5F5D">
        <w:rPr>
          <w:rFonts w:asciiTheme="minorHAnsi" w:hAnsiTheme="minorHAnsi"/>
        </w:rPr>
        <w:t xml:space="preserve"> with participation by 11-15 year olds both in and out of school.</w:t>
      </w:r>
    </w:p>
    <w:p w:rsidR="00822E9E" w:rsidRDefault="002D5F5D">
      <w:pPr>
        <w:jc w:val="both"/>
        <w:rPr>
          <w:rFonts w:asciiTheme="minorHAnsi" w:hAnsiTheme="minorHAnsi"/>
        </w:rPr>
      </w:pPr>
      <w:r w:rsidRPr="002D5F5D">
        <w:rPr>
          <w:rFonts w:asciiTheme="minorHAnsi" w:hAnsiTheme="minorHAnsi"/>
        </w:rPr>
        <w:t>In the adult-related variables the strongest and only consistent variable is adults visiting museums and galleries in their free time.  Likely explanations include children being taken along by adults pursuing their own interests; family outings, or shared family tastes and preferences for particular activities.  It is interesting to note that adult-related variables are dominant for museums followed by structural variables.</w:t>
      </w:r>
    </w:p>
    <w:p w:rsidR="00621B2B" w:rsidRPr="00621B2B" w:rsidRDefault="00621B2B" w:rsidP="00621B2B">
      <w:pPr>
        <w:jc w:val="both"/>
        <w:rPr>
          <w:rFonts w:asciiTheme="minorHAnsi" w:hAnsiTheme="minorHAnsi"/>
        </w:rPr>
      </w:pPr>
    </w:p>
    <w:p w:rsidR="00621B2B" w:rsidRDefault="00621B2B">
      <w:pPr>
        <w:rPr>
          <w:rFonts w:asciiTheme="minorHAnsi" w:hAnsiTheme="minorHAnsi"/>
        </w:rPr>
      </w:pPr>
      <w:r>
        <w:rPr>
          <w:rFonts w:asciiTheme="minorHAnsi" w:hAnsiTheme="minorHAnsi"/>
        </w:rPr>
        <w:br w:type="page"/>
      </w:r>
    </w:p>
    <w:p w:rsidR="00853DB5" w:rsidRPr="00621B2B" w:rsidRDefault="00621B2B" w:rsidP="00853DB5">
      <w:pPr>
        <w:rPr>
          <w:rFonts w:asciiTheme="minorHAnsi" w:hAnsiTheme="minorHAnsi"/>
        </w:rPr>
      </w:pPr>
      <w:r>
        <w:rPr>
          <w:rFonts w:asciiTheme="minorHAnsi" w:hAnsiTheme="minorHAnsi"/>
        </w:rPr>
        <w:lastRenderedPageBreak/>
        <w:t>Table 5</w:t>
      </w:r>
      <w:r w:rsidRPr="00853DB5">
        <w:rPr>
          <w:rFonts w:asciiTheme="minorHAnsi" w:hAnsiTheme="minorHAnsi"/>
        </w:rPr>
        <w:t xml:space="preserve">: </w:t>
      </w:r>
      <w:r w:rsidR="00C469D4">
        <w:rPr>
          <w:rFonts w:asciiTheme="minorHAnsi" w:hAnsiTheme="minorHAnsi"/>
        </w:rPr>
        <w:t>Museums</w:t>
      </w:r>
      <w:r>
        <w:rPr>
          <w:rFonts w:asciiTheme="minorHAnsi" w:hAnsiTheme="minorHAnsi"/>
        </w:rPr>
        <w:t xml:space="preserve"> participation logistic regression co-efficient values and overall theme score</w:t>
      </w:r>
    </w:p>
    <w:p w:rsidR="00853DB5" w:rsidRDefault="00E5506B" w:rsidP="00853DB5">
      <w:r>
        <w:rPr>
          <w:noProof/>
          <w:lang w:eastAsia="en-GB"/>
        </w:rPr>
        <w:drawing>
          <wp:inline distT="0" distB="0" distL="0" distR="0">
            <wp:extent cx="5076825" cy="55340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76825" cy="5534025"/>
                    </a:xfrm>
                    <a:prstGeom prst="rect">
                      <a:avLst/>
                    </a:prstGeom>
                    <a:noFill/>
                    <a:ln>
                      <a:noFill/>
                    </a:ln>
                  </pic:spPr>
                </pic:pic>
              </a:graphicData>
            </a:graphic>
          </wp:inline>
        </w:drawing>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DVM1: Whether visited a museum in the last 12 months; age 5-10;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DVM2: Whether visited a museum in the last 12 months; age 11-15;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DVM3: Whether visited a museum in the last 12 months; age 11-15; with school.</w:t>
      </w:r>
    </w:p>
    <w:p w:rsidR="00853DB5" w:rsidRDefault="00853DB5" w:rsidP="0067476E">
      <w:pPr>
        <w:spacing w:after="0"/>
      </w:pPr>
      <w:r>
        <w:br w:type="page"/>
      </w:r>
    </w:p>
    <w:p w:rsidR="00621B2B" w:rsidRDefault="00621B2B" w:rsidP="00AD2C70">
      <w:pPr>
        <w:pStyle w:val="Heading3"/>
        <w:ind w:left="0"/>
      </w:pPr>
      <w:bookmarkStart w:id="35" w:name="_Toc392799339"/>
      <w:r>
        <w:lastRenderedPageBreak/>
        <w:t>3.5</w:t>
      </w:r>
      <w:r w:rsidRPr="00853DB5">
        <w:tab/>
      </w:r>
      <w:r>
        <w:t>Libraries</w:t>
      </w:r>
      <w:bookmarkEnd w:id="35"/>
    </w:p>
    <w:p w:rsidR="00621B2B" w:rsidRDefault="00621B2B" w:rsidP="00621B2B">
      <w:pPr>
        <w:jc w:val="both"/>
        <w:rPr>
          <w:rFonts w:asciiTheme="minorHAnsi" w:hAnsiTheme="minorHAnsi"/>
        </w:rPr>
      </w:pPr>
      <w:r>
        <w:rPr>
          <w:rFonts w:asciiTheme="minorHAnsi" w:hAnsiTheme="minorHAnsi"/>
        </w:rPr>
        <w:t xml:space="preserve">Table 6 </w:t>
      </w:r>
      <w:r w:rsidRPr="00725E8E">
        <w:rPr>
          <w:rFonts w:asciiTheme="minorHAnsi" w:hAnsiTheme="minorHAnsi"/>
        </w:rPr>
        <w:t xml:space="preserve">outlines the logistic regression coefficient values for </w:t>
      </w:r>
      <w:r w:rsidR="00CA4A5A">
        <w:rPr>
          <w:rFonts w:asciiTheme="minorHAnsi" w:hAnsiTheme="minorHAnsi"/>
        </w:rPr>
        <w:t>libraries</w:t>
      </w:r>
      <w:r w:rsidRPr="00725E8E">
        <w:rPr>
          <w:rFonts w:asciiTheme="minorHAnsi" w:hAnsiTheme="minorHAnsi"/>
        </w:rPr>
        <w:t xml:space="preserve"> participation.</w:t>
      </w:r>
    </w:p>
    <w:p w:rsidR="00862635" w:rsidRDefault="002D5F5D">
      <w:pPr>
        <w:jc w:val="both"/>
        <w:rPr>
          <w:rFonts w:asciiTheme="minorHAnsi" w:hAnsiTheme="minorHAnsi"/>
        </w:rPr>
      </w:pPr>
      <w:r w:rsidRPr="002D5F5D">
        <w:rPr>
          <w:rFonts w:asciiTheme="minorHAnsi" w:hAnsiTheme="minorHAnsi"/>
        </w:rPr>
        <w:t xml:space="preserve">For libraries there are no particularly strong </w:t>
      </w:r>
      <w:r w:rsidR="008427D5">
        <w:rPr>
          <w:rFonts w:asciiTheme="minorHAnsi" w:hAnsiTheme="minorHAnsi"/>
        </w:rPr>
        <w:t>associations</w:t>
      </w:r>
      <w:r w:rsidRPr="002D5F5D">
        <w:rPr>
          <w:rFonts w:asciiTheme="minorHAnsi" w:hAnsiTheme="minorHAnsi"/>
        </w:rPr>
        <w:t xml:space="preserve"> of participation and </w:t>
      </w:r>
      <w:r w:rsidR="00135A6E">
        <w:rPr>
          <w:rFonts w:asciiTheme="minorHAnsi" w:hAnsiTheme="minorHAnsi"/>
        </w:rPr>
        <w:t>only one consistent systematic association</w:t>
      </w:r>
      <w:r w:rsidRPr="002D5F5D">
        <w:rPr>
          <w:rFonts w:asciiTheme="minorHAnsi" w:hAnsiTheme="minorHAnsi"/>
        </w:rPr>
        <w:t xml:space="preserve"> amongst any of the factors (arts enjoyment).  For DVL3, which is an in school measure for 11-15 year olds, the only quarter which does not feature is quarter three (July, August and September) which coincides with school holidays and therefore it is no surprise that in school visits to libraries would not be </w:t>
      </w:r>
      <w:r w:rsidR="00135A6E">
        <w:rPr>
          <w:rFonts w:asciiTheme="minorHAnsi" w:hAnsiTheme="minorHAnsi"/>
        </w:rPr>
        <w:t>associated</w:t>
      </w:r>
      <w:r w:rsidRPr="002D5F5D">
        <w:rPr>
          <w:rFonts w:asciiTheme="minorHAnsi" w:hAnsiTheme="minorHAnsi"/>
        </w:rPr>
        <w:t xml:space="preserve"> with summer holidays.  </w:t>
      </w:r>
    </w:p>
    <w:p w:rsidR="00862635" w:rsidRDefault="002D5F5D">
      <w:pPr>
        <w:jc w:val="both"/>
        <w:rPr>
          <w:rFonts w:asciiTheme="minorHAnsi" w:hAnsiTheme="minorHAnsi"/>
        </w:rPr>
      </w:pPr>
      <w:r w:rsidRPr="002D5F5D">
        <w:rPr>
          <w:rFonts w:asciiTheme="minorHAnsi" w:hAnsiTheme="minorHAnsi"/>
        </w:rPr>
        <w:t xml:space="preserve">Amongst the personal factors, enjoyment of arts activities is a relatively weak positive </w:t>
      </w:r>
      <w:r w:rsidR="00135A6E">
        <w:rPr>
          <w:rFonts w:asciiTheme="minorHAnsi" w:hAnsiTheme="minorHAnsi"/>
        </w:rPr>
        <w:t>association</w:t>
      </w:r>
      <w:r w:rsidRPr="002D5F5D">
        <w:rPr>
          <w:rFonts w:asciiTheme="minorHAnsi" w:hAnsiTheme="minorHAnsi"/>
        </w:rPr>
        <w:t xml:space="preserve"> with participation amongst children aged 11-15 inside and outside school.</w:t>
      </w:r>
    </w:p>
    <w:p w:rsidR="00862635" w:rsidRPr="002B0E2B" w:rsidRDefault="002D5F5D">
      <w:pPr>
        <w:jc w:val="both"/>
        <w:rPr>
          <w:rFonts w:asciiTheme="minorHAnsi" w:hAnsiTheme="minorHAnsi"/>
        </w:rPr>
      </w:pPr>
      <w:r w:rsidRPr="002D5F5D">
        <w:rPr>
          <w:rFonts w:asciiTheme="minorHAnsi" w:hAnsiTheme="minorHAnsi"/>
        </w:rPr>
        <w:t xml:space="preserve">In households with children aged 11-15 </w:t>
      </w:r>
      <w:r w:rsidR="002B0E2B">
        <w:rPr>
          <w:rFonts w:asciiTheme="minorHAnsi" w:hAnsiTheme="minorHAnsi"/>
        </w:rPr>
        <w:t xml:space="preserve">and </w:t>
      </w:r>
      <w:r w:rsidRPr="002D5F5D">
        <w:rPr>
          <w:rFonts w:asciiTheme="minorHAnsi" w:hAnsiTheme="minorHAnsi"/>
        </w:rPr>
        <w:t xml:space="preserve">relatively low personal incomes of £5,000 to £19,999 </w:t>
      </w:r>
      <w:r w:rsidR="002B0E2B">
        <w:rPr>
          <w:rFonts w:asciiTheme="minorHAnsi" w:hAnsiTheme="minorHAnsi"/>
        </w:rPr>
        <w:t xml:space="preserve">there is a positive association with library use.  By contrast, </w:t>
      </w:r>
      <w:r w:rsidRPr="002D5F5D">
        <w:rPr>
          <w:rFonts w:asciiTheme="minorHAnsi" w:hAnsiTheme="minorHAnsi"/>
        </w:rPr>
        <w:t>those with children aged 5-10 and incomes over £20,000</w:t>
      </w:r>
      <w:r w:rsidR="00CA4A5A">
        <w:rPr>
          <w:rFonts w:asciiTheme="minorHAnsi" w:hAnsiTheme="minorHAnsi"/>
        </w:rPr>
        <w:t>,</w:t>
      </w:r>
      <w:r w:rsidRPr="002D5F5D">
        <w:rPr>
          <w:rFonts w:asciiTheme="minorHAnsi" w:hAnsiTheme="minorHAnsi"/>
        </w:rPr>
        <w:t xml:space="preserve"> income is a negative</w:t>
      </w:r>
      <w:r w:rsidR="002B0E2B">
        <w:rPr>
          <w:rFonts w:asciiTheme="minorHAnsi" w:hAnsiTheme="minorHAnsi"/>
        </w:rPr>
        <w:t>ly associated</w:t>
      </w:r>
      <w:r w:rsidRPr="002D5F5D">
        <w:rPr>
          <w:rFonts w:asciiTheme="minorHAnsi" w:hAnsiTheme="minorHAnsi"/>
        </w:rPr>
        <w:t xml:space="preserve">.  This supports the argument that at a certain level of income some families provide books, computers and </w:t>
      </w:r>
      <w:r w:rsidRPr="002B0E2B">
        <w:rPr>
          <w:rFonts w:asciiTheme="minorHAnsi" w:hAnsiTheme="minorHAnsi"/>
        </w:rPr>
        <w:t>digital media such that trips to the library are not necessary.</w:t>
      </w:r>
      <w:r w:rsidR="002B0E2B" w:rsidRPr="002B0E2B">
        <w:rPr>
          <w:rFonts w:asciiTheme="minorHAnsi" w:hAnsiTheme="minorHAnsi"/>
        </w:rPr>
        <w:t xml:space="preserve"> </w:t>
      </w:r>
      <w:r w:rsidR="001D4199">
        <w:rPr>
          <w:rFonts w:asciiTheme="minorHAnsi" w:hAnsiTheme="minorHAnsi"/>
        </w:rPr>
        <w:t xml:space="preserve"> For those on lower incomes our interpretation of the data is that</w:t>
      </w:r>
      <w:r w:rsidR="002B0E2B" w:rsidRPr="002B0E2B">
        <w:rPr>
          <w:rFonts w:asciiTheme="minorHAnsi" w:hAnsiTheme="minorHAnsi"/>
        </w:rPr>
        <w:t xml:space="preserve"> libraries are an ‘accessible’ product and an enabler of access to books, computers, digital media and </w:t>
      </w:r>
      <w:r w:rsidR="001D4199">
        <w:rPr>
          <w:rFonts w:asciiTheme="minorHAnsi" w:hAnsiTheme="minorHAnsi"/>
        </w:rPr>
        <w:t>social space.</w:t>
      </w:r>
    </w:p>
    <w:p w:rsidR="00862635" w:rsidRDefault="002D5F5D">
      <w:pPr>
        <w:jc w:val="both"/>
        <w:rPr>
          <w:rFonts w:asciiTheme="minorHAnsi" w:hAnsiTheme="minorHAnsi"/>
        </w:rPr>
      </w:pPr>
      <w:r w:rsidRPr="002B0E2B">
        <w:rPr>
          <w:rFonts w:asciiTheme="minorHAnsi" w:hAnsiTheme="minorHAnsi"/>
        </w:rPr>
        <w:t xml:space="preserve">The overall strength of factors shows that structural </w:t>
      </w:r>
      <w:r w:rsidR="001D4199">
        <w:rPr>
          <w:rFonts w:asciiTheme="minorHAnsi" w:hAnsiTheme="minorHAnsi"/>
        </w:rPr>
        <w:t>variables</w:t>
      </w:r>
      <w:r w:rsidRPr="002B0E2B">
        <w:rPr>
          <w:rFonts w:asciiTheme="minorHAnsi" w:hAnsiTheme="minorHAnsi"/>
        </w:rPr>
        <w:t xml:space="preserve"> are strongest for out of school</w:t>
      </w:r>
      <w:r w:rsidRPr="002D5F5D">
        <w:rPr>
          <w:rFonts w:asciiTheme="minorHAnsi" w:hAnsiTheme="minorHAnsi"/>
        </w:rPr>
        <w:t xml:space="preserve"> participation followed by adult-related factors and personal factors the weakest.</w:t>
      </w:r>
    </w:p>
    <w:p w:rsidR="00621B2B" w:rsidRDefault="00621B2B" w:rsidP="00621B2B">
      <w:pPr>
        <w:jc w:val="both"/>
        <w:rPr>
          <w:rFonts w:asciiTheme="minorHAnsi" w:hAnsiTheme="minorHAnsi"/>
        </w:rPr>
      </w:pPr>
    </w:p>
    <w:p w:rsidR="00621B2B" w:rsidRDefault="00621B2B">
      <w:pPr>
        <w:rPr>
          <w:rFonts w:asciiTheme="minorHAnsi" w:hAnsiTheme="minorHAnsi"/>
        </w:rPr>
      </w:pPr>
      <w:r>
        <w:rPr>
          <w:rFonts w:asciiTheme="minorHAnsi" w:hAnsiTheme="minorHAnsi"/>
        </w:rPr>
        <w:br w:type="page"/>
      </w:r>
    </w:p>
    <w:p w:rsidR="00853DB5" w:rsidRPr="00201102" w:rsidRDefault="00621B2B" w:rsidP="00201102">
      <w:pPr>
        <w:rPr>
          <w:rFonts w:asciiTheme="minorHAnsi" w:hAnsiTheme="minorHAnsi"/>
        </w:rPr>
      </w:pPr>
      <w:r>
        <w:rPr>
          <w:rFonts w:asciiTheme="minorHAnsi" w:hAnsiTheme="minorHAnsi"/>
        </w:rPr>
        <w:lastRenderedPageBreak/>
        <w:t>Table 6</w:t>
      </w:r>
      <w:r w:rsidRPr="00853DB5">
        <w:rPr>
          <w:rFonts w:asciiTheme="minorHAnsi" w:hAnsiTheme="minorHAnsi"/>
        </w:rPr>
        <w:t xml:space="preserve">: </w:t>
      </w:r>
      <w:r>
        <w:rPr>
          <w:rFonts w:asciiTheme="minorHAnsi" w:hAnsiTheme="minorHAnsi"/>
        </w:rPr>
        <w:t>Libraries participation logistic regression co-efficient values and overall theme score</w:t>
      </w:r>
    </w:p>
    <w:tbl>
      <w:tblPr>
        <w:tblW w:w="9149" w:type="dxa"/>
        <w:tblInd w:w="93" w:type="dxa"/>
        <w:tblLook w:val="04A0" w:firstRow="1" w:lastRow="0" w:firstColumn="1" w:lastColumn="0" w:noHBand="0" w:noVBand="1"/>
      </w:tblPr>
      <w:tblGrid>
        <w:gridCol w:w="6955"/>
        <w:gridCol w:w="832"/>
        <w:gridCol w:w="681"/>
        <w:gridCol w:w="681"/>
      </w:tblGrid>
      <w:tr w:rsidR="00201102" w:rsidRPr="00201102" w:rsidTr="0067476E">
        <w:trPr>
          <w:trHeight w:val="300"/>
        </w:trPr>
        <w:tc>
          <w:tcPr>
            <w:tcW w:w="6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b/>
                <w:bCs/>
                <w:i/>
                <w:iCs/>
                <w:color w:val="000000"/>
                <w:sz w:val="22"/>
                <w:szCs w:val="22"/>
              </w:rPr>
            </w:pPr>
            <w:r w:rsidRPr="00201102">
              <w:rPr>
                <w:rFonts w:ascii="Calibri" w:eastAsia="Times New Roman" w:hAnsi="Calibri" w:cs="Calibri"/>
                <w:b/>
                <w:bCs/>
                <w:i/>
                <w:iCs/>
                <w:color w:val="000000"/>
                <w:sz w:val="22"/>
                <w:szCs w:val="22"/>
              </w:rPr>
              <w:t>Top 3 STRUCTURAL factors per dependent variable</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DVL1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DVL2</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DVL3</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North  West</w:t>
            </w:r>
          </w:p>
        </w:tc>
        <w:tc>
          <w:tcPr>
            <w:tcW w:w="832" w:type="dxa"/>
            <w:tcBorders>
              <w:top w:val="nil"/>
              <w:left w:val="nil"/>
              <w:bottom w:val="single" w:sz="4" w:space="0" w:color="auto"/>
              <w:right w:val="single" w:sz="4" w:space="0" w:color="auto"/>
            </w:tcBorders>
            <w:shd w:val="clear" w:color="000000" w:fill="92D050"/>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0.6</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b/>
                <w:bCs/>
                <w:color w:val="000000"/>
                <w:sz w:val="22"/>
                <w:szCs w:val="22"/>
              </w:rPr>
            </w:pPr>
            <w:r w:rsidRPr="00201102">
              <w:rPr>
                <w:rFonts w:ascii="Calibri" w:eastAsia="Times New Roman" w:hAnsi="Calibri" w:cs="Calibri"/>
                <w:b/>
                <w:bCs/>
                <w:color w:val="000000"/>
                <w:sz w:val="22"/>
                <w:szCs w:val="22"/>
              </w:rPr>
              <w:t>Female</w:t>
            </w:r>
          </w:p>
        </w:tc>
        <w:tc>
          <w:tcPr>
            <w:tcW w:w="832" w:type="dxa"/>
            <w:tcBorders>
              <w:top w:val="nil"/>
              <w:left w:val="nil"/>
              <w:bottom w:val="single" w:sz="4" w:space="0" w:color="auto"/>
              <w:right w:val="single" w:sz="4" w:space="0" w:color="auto"/>
            </w:tcBorders>
            <w:shd w:val="clear" w:color="000000" w:fill="92D050"/>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0.4</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Age10</w:t>
            </w:r>
          </w:p>
        </w:tc>
        <w:tc>
          <w:tcPr>
            <w:tcW w:w="832" w:type="dxa"/>
            <w:tcBorders>
              <w:top w:val="nil"/>
              <w:left w:val="nil"/>
              <w:bottom w:val="single" w:sz="4" w:space="0" w:color="auto"/>
              <w:right w:val="single" w:sz="4" w:space="0" w:color="auto"/>
            </w:tcBorders>
            <w:shd w:val="clear" w:color="000000" w:fill="C0504D"/>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-0.4</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London</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0.8</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South West</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0.7</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Asian</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1.1</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Quarter4</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0.7</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Quarter1</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0.6</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Quarter2</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0.6</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Structural Factors Absolute Score</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1.4</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2.6</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1.8</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b/>
                <w:bCs/>
                <w:i/>
                <w:iCs/>
                <w:color w:val="000000"/>
                <w:sz w:val="22"/>
                <w:szCs w:val="22"/>
              </w:rPr>
            </w:pPr>
            <w:r w:rsidRPr="00201102">
              <w:rPr>
                <w:rFonts w:ascii="Calibri" w:eastAsia="Times New Roman" w:hAnsi="Calibri" w:cs="Calibri"/>
                <w:b/>
                <w:bCs/>
                <w:i/>
                <w:iCs/>
                <w:color w:val="000000"/>
                <w:sz w:val="22"/>
                <w:szCs w:val="22"/>
              </w:rPr>
              <w:t> </w:t>
            </w:r>
          </w:p>
        </w:tc>
        <w:tc>
          <w:tcPr>
            <w:tcW w:w="832"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b/>
                <w:bCs/>
                <w:i/>
                <w:iCs/>
                <w:color w:val="000000"/>
                <w:sz w:val="22"/>
                <w:szCs w:val="22"/>
              </w:rPr>
            </w:pPr>
            <w:r w:rsidRPr="00201102">
              <w:rPr>
                <w:rFonts w:ascii="Calibri" w:eastAsia="Times New Roman" w:hAnsi="Calibri" w:cs="Calibri"/>
                <w:b/>
                <w:bCs/>
                <w:i/>
                <w:iCs/>
                <w:color w:val="000000"/>
                <w:sz w:val="22"/>
                <w:szCs w:val="22"/>
              </w:rPr>
              <w:t>Top 3 PERSONAL factors per dependent variable</w:t>
            </w:r>
          </w:p>
        </w:tc>
        <w:tc>
          <w:tcPr>
            <w:tcW w:w="832"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jc w:val="center"/>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Age 11-15, Olympics: follow the Games through online or print newspaper</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0.5</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Arts enjoyment</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0.2</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0.1</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Heritage enjoyment</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0.1</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Swimming ability</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0.2</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Personal Factors Absolute Score</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0.0</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0.7</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0.3</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b/>
                <w:bCs/>
                <w:i/>
                <w:iCs/>
                <w:color w:val="000000"/>
                <w:sz w:val="22"/>
                <w:szCs w:val="22"/>
              </w:rPr>
            </w:pPr>
            <w:r w:rsidRPr="00201102">
              <w:rPr>
                <w:rFonts w:ascii="Calibri" w:eastAsia="Times New Roman" w:hAnsi="Calibri" w:cs="Calibri"/>
                <w:b/>
                <w:bCs/>
                <w:i/>
                <w:iCs/>
                <w:color w:val="000000"/>
                <w:sz w:val="22"/>
                <w:szCs w:val="22"/>
              </w:rPr>
              <w:t>Top 3 ADULT factors per dependent variable</w:t>
            </w:r>
          </w:p>
        </w:tc>
        <w:tc>
          <w:tcPr>
            <w:tcW w:w="832" w:type="dxa"/>
            <w:tcBorders>
              <w:top w:val="nil"/>
              <w:left w:val="nil"/>
              <w:bottom w:val="single" w:sz="4" w:space="0" w:color="auto"/>
              <w:right w:val="single" w:sz="4" w:space="0" w:color="auto"/>
            </w:tcBorders>
            <w:shd w:val="clear" w:color="000000" w:fill="FFFFFF"/>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FFFFFF"/>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FFFFFF"/>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000000" w:fill="FFFFFF"/>
            <w:noWrap/>
            <w:vAlign w:val="center"/>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Personal income  £20,000-£34,999</w:t>
            </w:r>
          </w:p>
        </w:tc>
        <w:tc>
          <w:tcPr>
            <w:tcW w:w="832" w:type="dxa"/>
            <w:tcBorders>
              <w:top w:val="nil"/>
              <w:left w:val="nil"/>
              <w:bottom w:val="single" w:sz="4" w:space="0" w:color="auto"/>
              <w:right w:val="single" w:sz="4" w:space="0" w:color="auto"/>
            </w:tcBorders>
            <w:shd w:val="clear" w:color="000000" w:fill="C0504D"/>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-0.4</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Free time activity - visiting historical sites</w:t>
            </w:r>
          </w:p>
        </w:tc>
        <w:tc>
          <w:tcPr>
            <w:tcW w:w="832" w:type="dxa"/>
            <w:tcBorders>
              <w:top w:val="nil"/>
              <w:left w:val="nil"/>
              <w:bottom w:val="single" w:sz="4" w:space="0" w:color="auto"/>
              <w:right w:val="single" w:sz="4" w:space="0" w:color="auto"/>
            </w:tcBorders>
            <w:shd w:val="clear" w:color="000000" w:fill="92D050"/>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0.4</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Practising religion</w:t>
            </w:r>
          </w:p>
        </w:tc>
        <w:tc>
          <w:tcPr>
            <w:tcW w:w="832" w:type="dxa"/>
            <w:tcBorders>
              <w:top w:val="nil"/>
              <w:left w:val="nil"/>
              <w:bottom w:val="single" w:sz="4" w:space="0" w:color="auto"/>
              <w:right w:val="single" w:sz="4" w:space="0" w:color="auto"/>
            </w:tcBorders>
            <w:shd w:val="clear" w:color="000000" w:fill="92D050"/>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0.3</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FFFFFF"/>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Four or more  children  in the household</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0.7</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000000" w:fill="FFFFFF"/>
            <w:noWrap/>
            <w:vAlign w:val="center"/>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Personal income  £5,000-£9,999</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0.6</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000000" w:fill="FFFFFF"/>
            <w:noWrap/>
            <w:vAlign w:val="center"/>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Personal income  £10,000-£19,999</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0.5</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No income / no work or scheme</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0.5</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000000" w:fill="FFFFFF"/>
            <w:noWrap/>
            <w:vAlign w:val="center"/>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Doing art activity when growing up, excluding reading, adults</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C0504D"/>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-0.3</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No work in general (base f-t)</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000000" w:fill="92D050"/>
            <w:noWrap/>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0.3</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Adult Factors Absolute Score</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1.2</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1.8</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jc w:val="right"/>
              <w:rPr>
                <w:rFonts w:ascii="Calibri" w:eastAsia="Times New Roman" w:hAnsi="Calibri" w:cs="Calibri"/>
                <w:color w:val="000000"/>
                <w:sz w:val="22"/>
                <w:szCs w:val="22"/>
              </w:rPr>
            </w:pPr>
            <w:r w:rsidRPr="00201102">
              <w:rPr>
                <w:rFonts w:ascii="Calibri" w:eastAsia="Times New Roman" w:hAnsi="Calibri" w:cs="Calibri"/>
                <w:color w:val="000000"/>
                <w:sz w:val="22"/>
                <w:szCs w:val="22"/>
              </w:rPr>
              <w:t>1.2</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vAlign w:val="bottom"/>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c>
          <w:tcPr>
            <w:tcW w:w="68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spacing w:after="0" w:line="240" w:lineRule="auto"/>
              <w:rPr>
                <w:rFonts w:ascii="Calibri" w:eastAsia="Times New Roman" w:hAnsi="Calibri" w:cs="Calibri"/>
                <w:color w:val="000000"/>
                <w:sz w:val="22"/>
                <w:szCs w:val="22"/>
              </w:rPr>
            </w:pPr>
            <w:r w:rsidRPr="00201102">
              <w:rPr>
                <w:rFonts w:ascii="Calibri" w:eastAsia="Times New Roman" w:hAnsi="Calibri" w:cs="Calibri"/>
                <w:color w:val="000000"/>
                <w:sz w:val="22"/>
                <w:szCs w:val="22"/>
              </w:rPr>
              <w:t> </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Structural</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1.4</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2.6</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1.8</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Personal</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0.0</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0.7</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0.3</w:t>
            </w:r>
          </w:p>
        </w:tc>
      </w:tr>
      <w:tr w:rsidR="00201102" w:rsidRPr="00201102" w:rsidTr="0067476E">
        <w:trPr>
          <w:trHeight w:val="300"/>
        </w:trPr>
        <w:tc>
          <w:tcPr>
            <w:tcW w:w="6955" w:type="dxa"/>
            <w:tcBorders>
              <w:top w:val="nil"/>
              <w:left w:val="single" w:sz="4" w:space="0" w:color="auto"/>
              <w:bottom w:val="single" w:sz="4" w:space="0" w:color="auto"/>
              <w:right w:val="single" w:sz="4" w:space="0" w:color="auto"/>
            </w:tcBorders>
            <w:shd w:val="clear" w:color="auto" w:fill="auto"/>
            <w:hideMark/>
          </w:tcPr>
          <w:p w:rsidR="00201102" w:rsidRPr="00201102" w:rsidRDefault="00201102" w:rsidP="00201102">
            <w:pPr>
              <w:spacing w:after="0" w:line="240" w:lineRule="auto"/>
              <w:rPr>
                <w:rFonts w:eastAsia="Times New Roman"/>
                <w:color w:val="000000"/>
                <w:sz w:val="18"/>
                <w:szCs w:val="18"/>
              </w:rPr>
            </w:pPr>
            <w:r w:rsidRPr="00201102">
              <w:rPr>
                <w:rFonts w:eastAsia="Times New Roman"/>
                <w:color w:val="000000"/>
                <w:sz w:val="18"/>
                <w:szCs w:val="18"/>
              </w:rPr>
              <w:t>Adult</w:t>
            </w:r>
          </w:p>
        </w:tc>
        <w:tc>
          <w:tcPr>
            <w:tcW w:w="832"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1.2</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1.8</w:t>
            </w:r>
          </w:p>
        </w:tc>
        <w:tc>
          <w:tcPr>
            <w:tcW w:w="681" w:type="dxa"/>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spacing w:after="0" w:line="240" w:lineRule="auto"/>
              <w:jc w:val="right"/>
              <w:rPr>
                <w:rFonts w:eastAsia="Times New Roman"/>
                <w:color w:val="000000"/>
                <w:sz w:val="18"/>
                <w:szCs w:val="18"/>
              </w:rPr>
            </w:pPr>
            <w:r w:rsidRPr="00201102">
              <w:rPr>
                <w:rFonts w:eastAsia="Times New Roman"/>
                <w:color w:val="000000"/>
                <w:sz w:val="18"/>
                <w:szCs w:val="18"/>
              </w:rPr>
              <w:t>1.2</w:t>
            </w:r>
          </w:p>
        </w:tc>
      </w:tr>
    </w:tbl>
    <w:p w:rsidR="0067476E" w:rsidRPr="0067476E" w:rsidRDefault="0067476E" w:rsidP="0067476E">
      <w:pPr>
        <w:spacing w:before="240" w:after="0" w:line="240" w:lineRule="auto"/>
        <w:rPr>
          <w:rFonts w:asciiTheme="minorHAnsi" w:hAnsiTheme="minorHAnsi" w:cstheme="minorHAnsi"/>
          <w:sz w:val="20"/>
          <w:szCs w:val="20"/>
        </w:rPr>
      </w:pPr>
      <w:r w:rsidRPr="0067476E">
        <w:rPr>
          <w:rFonts w:asciiTheme="minorHAnsi" w:hAnsiTheme="minorHAnsi" w:cstheme="minorHAnsi"/>
          <w:sz w:val="20"/>
          <w:szCs w:val="20"/>
        </w:rPr>
        <w:t>DVL1: Whether visited a library in the last 12 months; age 5-10;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DVL2: Whether visited a library in the last 12 months; age 11-15; outside school.</w:t>
      </w:r>
    </w:p>
    <w:p w:rsidR="0067476E" w:rsidRPr="0067476E" w:rsidRDefault="0067476E" w:rsidP="0067476E">
      <w:pPr>
        <w:spacing w:after="0" w:line="240" w:lineRule="auto"/>
        <w:rPr>
          <w:rFonts w:asciiTheme="minorHAnsi" w:hAnsiTheme="minorHAnsi" w:cstheme="minorHAnsi"/>
          <w:sz w:val="20"/>
          <w:szCs w:val="20"/>
        </w:rPr>
      </w:pPr>
      <w:r w:rsidRPr="0067476E">
        <w:rPr>
          <w:rFonts w:asciiTheme="minorHAnsi" w:hAnsiTheme="minorHAnsi" w:cstheme="minorHAnsi"/>
          <w:sz w:val="20"/>
          <w:szCs w:val="20"/>
        </w:rPr>
        <w:t>DVL3: Whether visited a library in the last 12 months; age 11-15; with school.</w:t>
      </w:r>
    </w:p>
    <w:p w:rsidR="00853DB5" w:rsidRDefault="00853DB5" w:rsidP="0067476E">
      <w:pPr>
        <w:spacing w:after="0"/>
        <w:rPr>
          <w:rFonts w:asciiTheme="minorHAnsi" w:hAnsiTheme="minorHAnsi" w:cstheme="minorHAnsi"/>
          <w:sz w:val="20"/>
          <w:szCs w:val="20"/>
        </w:rPr>
      </w:pPr>
      <w:r>
        <w:rPr>
          <w:rFonts w:asciiTheme="minorHAnsi" w:hAnsiTheme="minorHAnsi" w:cstheme="minorHAnsi"/>
          <w:sz w:val="20"/>
          <w:szCs w:val="20"/>
        </w:rPr>
        <w:br w:type="page"/>
      </w:r>
    </w:p>
    <w:p w:rsidR="005E4DBE" w:rsidRPr="007B7C7A" w:rsidRDefault="005E4DBE" w:rsidP="00513B91">
      <w:pPr>
        <w:pStyle w:val="Heading2"/>
        <w:spacing w:after="240"/>
      </w:pPr>
      <w:bookmarkStart w:id="36" w:name="_Toc392799340"/>
      <w:r w:rsidRPr="00FE0989">
        <w:lastRenderedPageBreak/>
        <w:t>4.0</w:t>
      </w:r>
      <w:r w:rsidRPr="00FE0989">
        <w:tab/>
        <w:t xml:space="preserve">Policy </w:t>
      </w:r>
      <w:r w:rsidR="000F46D9">
        <w:t>implications</w:t>
      </w:r>
      <w:bookmarkEnd w:id="36"/>
    </w:p>
    <w:p w:rsidR="005E4DBE" w:rsidRDefault="005E4DBE" w:rsidP="00513B91">
      <w:pPr>
        <w:jc w:val="both"/>
        <w:rPr>
          <w:rFonts w:asciiTheme="minorHAnsi" w:hAnsiTheme="minorHAnsi" w:cstheme="minorHAnsi"/>
        </w:rPr>
      </w:pPr>
      <w:r>
        <w:rPr>
          <w:rFonts w:asciiTheme="minorHAnsi" w:hAnsiTheme="minorHAnsi" w:cstheme="minorHAnsi"/>
        </w:rPr>
        <w:t xml:space="preserve">Based on the findings presented in this summary report, </w:t>
      </w:r>
      <w:r w:rsidR="000F46D9">
        <w:rPr>
          <w:rFonts w:asciiTheme="minorHAnsi" w:hAnsiTheme="minorHAnsi" w:cstheme="minorHAnsi"/>
        </w:rPr>
        <w:t>our view is that it is better to discuss implications for policy rather than to make policy recommendations.  This is because in a limited and exploratory piece of work we have identified relationships but not the direction or the cause of those relationships.  We discuss</w:t>
      </w:r>
      <w:r>
        <w:rPr>
          <w:rFonts w:asciiTheme="minorHAnsi" w:hAnsiTheme="minorHAnsi" w:cstheme="minorHAnsi"/>
        </w:rPr>
        <w:t xml:space="preserve"> four high level </w:t>
      </w:r>
      <w:r w:rsidR="000F46D9">
        <w:rPr>
          <w:rFonts w:asciiTheme="minorHAnsi" w:hAnsiTheme="minorHAnsi" w:cstheme="minorHAnsi"/>
        </w:rPr>
        <w:t>implications</w:t>
      </w:r>
      <w:r>
        <w:rPr>
          <w:rFonts w:asciiTheme="minorHAnsi" w:hAnsiTheme="minorHAnsi" w:cstheme="minorHAnsi"/>
        </w:rPr>
        <w:t xml:space="preserve"> and one micro level </w:t>
      </w:r>
      <w:r w:rsidR="000F46D9">
        <w:rPr>
          <w:rFonts w:asciiTheme="minorHAnsi" w:hAnsiTheme="minorHAnsi" w:cstheme="minorHAnsi"/>
        </w:rPr>
        <w:t>implication</w:t>
      </w:r>
      <w:r w:rsidR="00513B91">
        <w:rPr>
          <w:rFonts w:asciiTheme="minorHAnsi" w:hAnsiTheme="minorHAnsi" w:cstheme="minorHAnsi"/>
        </w:rPr>
        <w:t xml:space="preserve"> as outlined below.</w:t>
      </w:r>
    </w:p>
    <w:p w:rsidR="005E4DBE" w:rsidRDefault="005E4DBE" w:rsidP="00AD2C70">
      <w:pPr>
        <w:pStyle w:val="Heading3"/>
        <w:ind w:left="0"/>
      </w:pPr>
      <w:bookmarkStart w:id="37" w:name="_Toc392799341"/>
      <w:r>
        <w:t xml:space="preserve">4.1 </w:t>
      </w:r>
      <w:r>
        <w:tab/>
        <w:t xml:space="preserve">High level </w:t>
      </w:r>
      <w:r w:rsidR="000F46D9">
        <w:t>implications</w:t>
      </w:r>
      <w:bookmarkEnd w:id="37"/>
    </w:p>
    <w:p w:rsidR="002F54A1" w:rsidRDefault="005E4DBE" w:rsidP="009F1823">
      <w:pPr>
        <w:pStyle w:val="ListParagraph"/>
        <w:numPr>
          <w:ilvl w:val="0"/>
          <w:numId w:val="24"/>
        </w:numPr>
        <w:jc w:val="both"/>
        <w:rPr>
          <w:rFonts w:asciiTheme="minorHAnsi" w:hAnsiTheme="minorHAnsi" w:cstheme="minorHAnsi"/>
        </w:rPr>
      </w:pPr>
      <w:r w:rsidRPr="00E8665E">
        <w:rPr>
          <w:rFonts w:asciiTheme="minorHAnsi" w:hAnsiTheme="minorHAnsi" w:cstheme="minorHAnsi"/>
        </w:rPr>
        <w:t xml:space="preserve">Given the confirmatory nature of child and adult participation it is unlikely that the policy </w:t>
      </w:r>
      <w:r w:rsidR="000F46D9">
        <w:rPr>
          <w:rFonts w:asciiTheme="minorHAnsi" w:hAnsiTheme="minorHAnsi" w:cstheme="minorHAnsi"/>
        </w:rPr>
        <w:t>implications</w:t>
      </w:r>
      <w:r w:rsidRPr="00E8665E">
        <w:rPr>
          <w:rFonts w:asciiTheme="minorHAnsi" w:hAnsiTheme="minorHAnsi" w:cstheme="minorHAnsi"/>
        </w:rPr>
        <w:t xml:space="preserve"> emanating from this research will be revolutionary in approach.  For example, the strongest influence on participation in arts and sport is gender</w:t>
      </w:r>
      <w:r w:rsidR="001D4199">
        <w:rPr>
          <w:rFonts w:asciiTheme="minorHAnsi" w:hAnsiTheme="minorHAnsi" w:cstheme="minorHAnsi"/>
        </w:rPr>
        <w:t>,</w:t>
      </w:r>
      <w:r w:rsidRPr="00E8665E">
        <w:rPr>
          <w:rFonts w:asciiTheme="minorHAnsi" w:hAnsiTheme="minorHAnsi" w:cstheme="minorHAnsi"/>
        </w:rPr>
        <w:t xml:space="preserve"> with girls more likely to engage in arts and boys more likely to engage in sport.  If this is an issue that policymakers wish to address as with adult participation, </w:t>
      </w:r>
      <w:r w:rsidR="001D4199">
        <w:rPr>
          <w:rFonts w:asciiTheme="minorHAnsi" w:hAnsiTheme="minorHAnsi" w:cstheme="minorHAnsi"/>
        </w:rPr>
        <w:t>steps should be taken</w:t>
      </w:r>
      <w:r w:rsidR="002F54A1">
        <w:rPr>
          <w:rFonts w:asciiTheme="minorHAnsi" w:hAnsiTheme="minorHAnsi" w:cstheme="minorHAnsi"/>
        </w:rPr>
        <w:t xml:space="preserve"> to ensure that a) policies are gender inclusive; and if this is not the case then b) </w:t>
      </w:r>
      <w:r w:rsidR="001D4199">
        <w:rPr>
          <w:rFonts w:asciiTheme="minorHAnsi" w:hAnsiTheme="minorHAnsi" w:cstheme="minorHAnsi"/>
        </w:rPr>
        <w:t>policies are</w:t>
      </w:r>
      <w:r w:rsidR="002F54A1">
        <w:rPr>
          <w:rFonts w:asciiTheme="minorHAnsi" w:hAnsiTheme="minorHAnsi" w:cstheme="minorHAnsi"/>
        </w:rPr>
        <w:t xml:space="preserve"> </w:t>
      </w:r>
      <w:r w:rsidR="001D4199">
        <w:rPr>
          <w:rFonts w:asciiTheme="minorHAnsi" w:hAnsiTheme="minorHAnsi" w:cstheme="minorHAnsi"/>
        </w:rPr>
        <w:t xml:space="preserve">made more </w:t>
      </w:r>
      <w:r w:rsidR="002F54A1">
        <w:rPr>
          <w:rFonts w:asciiTheme="minorHAnsi" w:hAnsiTheme="minorHAnsi" w:cstheme="minorHAnsi"/>
        </w:rPr>
        <w:t>gender-specific.</w:t>
      </w:r>
    </w:p>
    <w:p w:rsidR="003E5EEF" w:rsidRDefault="003E5EEF" w:rsidP="003929E2">
      <w:pPr>
        <w:pStyle w:val="ListParagraph"/>
        <w:jc w:val="both"/>
        <w:rPr>
          <w:rFonts w:asciiTheme="minorHAnsi" w:hAnsiTheme="minorHAnsi" w:cstheme="minorHAnsi"/>
        </w:rPr>
      </w:pPr>
    </w:p>
    <w:p w:rsidR="003E5EEF" w:rsidRDefault="001D4199" w:rsidP="009F1823">
      <w:pPr>
        <w:pStyle w:val="ListParagraph"/>
        <w:numPr>
          <w:ilvl w:val="0"/>
          <w:numId w:val="24"/>
        </w:numPr>
        <w:spacing w:before="240"/>
        <w:jc w:val="both"/>
        <w:rPr>
          <w:rFonts w:asciiTheme="minorHAnsi" w:hAnsiTheme="minorHAnsi"/>
        </w:rPr>
      </w:pPr>
      <w:r>
        <w:rPr>
          <w:rFonts w:asciiTheme="minorHAnsi" w:hAnsiTheme="minorHAnsi"/>
        </w:rPr>
        <w:t>G</w:t>
      </w:r>
      <w:r w:rsidR="005E4DBE" w:rsidRPr="00E8665E">
        <w:rPr>
          <w:rFonts w:asciiTheme="minorHAnsi" w:hAnsiTheme="minorHAnsi"/>
        </w:rPr>
        <w:t xml:space="preserve">iven the linkage between child and adult participation, there is a need to create society wide interventions that interlink policies to enhance both child and adult participation in sport and cultural activities.  </w:t>
      </w:r>
      <w:r w:rsidR="00197E8A">
        <w:rPr>
          <w:rFonts w:asciiTheme="minorHAnsi" w:hAnsiTheme="minorHAnsi"/>
        </w:rPr>
        <w:t>This point implies</w:t>
      </w:r>
      <w:r w:rsidR="005E4DBE" w:rsidRPr="00E8665E">
        <w:rPr>
          <w:rFonts w:asciiTheme="minorHAnsi" w:hAnsiTheme="minorHAnsi"/>
        </w:rPr>
        <w:t xml:space="preserve"> that policies designed to enhance engagement in </w:t>
      </w:r>
      <w:r w:rsidR="00197E8A">
        <w:rPr>
          <w:rFonts w:asciiTheme="minorHAnsi" w:hAnsiTheme="minorHAnsi"/>
        </w:rPr>
        <w:t xml:space="preserve">sport and culture by </w:t>
      </w:r>
      <w:r w:rsidR="005E4DBE" w:rsidRPr="00E8665E">
        <w:rPr>
          <w:rFonts w:asciiTheme="minorHAnsi" w:hAnsiTheme="minorHAnsi"/>
        </w:rPr>
        <w:t xml:space="preserve">children and adults </w:t>
      </w:r>
      <w:r w:rsidR="00197E8A">
        <w:rPr>
          <w:rFonts w:asciiTheme="minorHAnsi" w:hAnsiTheme="minorHAnsi"/>
        </w:rPr>
        <w:t>should be</w:t>
      </w:r>
      <w:r w:rsidR="005E4DBE" w:rsidRPr="00E8665E">
        <w:rPr>
          <w:rFonts w:asciiTheme="minorHAnsi" w:hAnsiTheme="minorHAnsi"/>
        </w:rPr>
        <w:t xml:space="preserve"> viewed more holistically.  </w:t>
      </w:r>
      <w:r w:rsidR="005E4DBE" w:rsidRPr="00FB3319">
        <w:rPr>
          <w:rFonts w:asciiTheme="minorHAnsi" w:hAnsiTheme="minorHAnsi"/>
        </w:rPr>
        <w:t>For example, interventions designed to influence the tastes and preferences of children (e.g. enjoyment) also need to address or be linked to policies relating to changing adult</w:t>
      </w:r>
      <w:r>
        <w:rPr>
          <w:rFonts w:asciiTheme="minorHAnsi" w:hAnsiTheme="minorHAnsi"/>
        </w:rPr>
        <w:t>s'</w:t>
      </w:r>
      <w:r w:rsidR="005E4DBE" w:rsidRPr="00FB3319">
        <w:rPr>
          <w:rFonts w:asciiTheme="minorHAnsi" w:hAnsiTheme="minorHAnsi"/>
        </w:rPr>
        <w:t xml:space="preserve"> tastes and preferences</w:t>
      </w:r>
      <w:r w:rsidR="005E4DBE" w:rsidRPr="006E636D">
        <w:rPr>
          <w:rFonts w:asciiTheme="minorHAnsi" w:hAnsiTheme="minorHAnsi"/>
        </w:rPr>
        <w:t>.  F</w:t>
      </w:r>
      <w:r w:rsidR="005E4DBE" w:rsidRPr="006E636D">
        <w:rPr>
          <w:rFonts w:asciiTheme="minorHAnsi" w:hAnsiTheme="minorHAnsi" w:cstheme="minorHAnsi"/>
        </w:rPr>
        <w:t xml:space="preserve">ocusing on facilitating family activities in all five sectors </w:t>
      </w:r>
      <w:r>
        <w:rPr>
          <w:rFonts w:asciiTheme="minorHAnsi" w:hAnsiTheme="minorHAnsi" w:cstheme="minorHAnsi"/>
        </w:rPr>
        <w:t>may well have the effect of</w:t>
      </w:r>
      <w:r w:rsidR="005E4DBE" w:rsidRPr="006E636D">
        <w:rPr>
          <w:rFonts w:asciiTheme="minorHAnsi" w:hAnsiTheme="minorHAnsi" w:cstheme="minorHAnsi"/>
        </w:rPr>
        <w:t xml:space="preserve"> boost</w:t>
      </w:r>
      <w:r>
        <w:rPr>
          <w:rFonts w:asciiTheme="minorHAnsi" w:hAnsiTheme="minorHAnsi" w:cstheme="minorHAnsi"/>
        </w:rPr>
        <w:t>ing</w:t>
      </w:r>
      <w:r w:rsidR="005E4DBE" w:rsidRPr="006E636D">
        <w:rPr>
          <w:rFonts w:asciiTheme="minorHAnsi" w:hAnsiTheme="minorHAnsi" w:cstheme="minorHAnsi"/>
        </w:rPr>
        <w:t xml:space="preserve"> </w:t>
      </w:r>
      <w:r>
        <w:rPr>
          <w:rFonts w:asciiTheme="minorHAnsi" w:hAnsiTheme="minorHAnsi" w:cstheme="minorHAnsi"/>
        </w:rPr>
        <w:t xml:space="preserve">the engagement of </w:t>
      </w:r>
      <w:r w:rsidR="005E4DBE" w:rsidRPr="006E636D">
        <w:rPr>
          <w:rFonts w:asciiTheme="minorHAnsi" w:hAnsiTheme="minorHAnsi" w:cstheme="minorHAnsi"/>
        </w:rPr>
        <w:t>adult</w:t>
      </w:r>
      <w:r>
        <w:rPr>
          <w:rFonts w:asciiTheme="minorHAnsi" w:hAnsiTheme="minorHAnsi" w:cstheme="minorHAnsi"/>
        </w:rPr>
        <w:t>s</w:t>
      </w:r>
      <w:r w:rsidR="005E4DBE" w:rsidRPr="006E636D">
        <w:rPr>
          <w:rFonts w:asciiTheme="minorHAnsi" w:hAnsiTheme="minorHAnsi" w:cstheme="minorHAnsi"/>
        </w:rPr>
        <w:t xml:space="preserve"> and children </w:t>
      </w:r>
      <w:r>
        <w:rPr>
          <w:rFonts w:asciiTheme="minorHAnsi" w:hAnsiTheme="minorHAnsi" w:cstheme="minorHAnsi"/>
        </w:rPr>
        <w:t>simultaneously,</w:t>
      </w:r>
      <w:r w:rsidR="005E4DBE" w:rsidRPr="006E636D">
        <w:rPr>
          <w:rFonts w:asciiTheme="minorHAnsi" w:hAnsiTheme="minorHAnsi" w:cstheme="minorHAnsi"/>
        </w:rPr>
        <w:t xml:space="preserve"> both now and in the future.</w:t>
      </w:r>
    </w:p>
    <w:p w:rsidR="003E5EEF" w:rsidRPr="004F506C" w:rsidRDefault="003E5EEF" w:rsidP="003929E2">
      <w:pPr>
        <w:pStyle w:val="ListParagraph"/>
        <w:jc w:val="both"/>
        <w:rPr>
          <w:rFonts w:asciiTheme="minorHAnsi" w:hAnsiTheme="minorHAnsi" w:cstheme="minorHAnsi"/>
        </w:rPr>
      </w:pPr>
    </w:p>
    <w:p w:rsidR="005E4DBE" w:rsidRPr="00994580" w:rsidRDefault="005E4DBE" w:rsidP="009F1823">
      <w:pPr>
        <w:pStyle w:val="ListParagraph"/>
        <w:numPr>
          <w:ilvl w:val="0"/>
          <w:numId w:val="24"/>
        </w:numPr>
        <w:jc w:val="both"/>
        <w:rPr>
          <w:rFonts w:asciiTheme="minorHAnsi" w:hAnsiTheme="minorHAnsi"/>
        </w:rPr>
      </w:pPr>
      <w:r w:rsidRPr="00994580">
        <w:rPr>
          <w:rFonts w:asciiTheme="minorHAnsi" w:hAnsiTheme="minorHAnsi"/>
        </w:rPr>
        <w:t xml:space="preserve">There are no 'quick fix' solutions to changing child participation behaviour emerging from the analysis.  Population based interventions often take many years to have an effect.  It has taken 40 years (from 1974) to halve the prevalence of smoking in the UK population.  In the case of sport and culture we find that children are influenced significantly by what their parents did when they were growing up and what </w:t>
      </w:r>
      <w:r w:rsidR="005249FF" w:rsidRPr="00994580">
        <w:rPr>
          <w:rFonts w:asciiTheme="minorHAnsi" w:hAnsiTheme="minorHAnsi"/>
        </w:rPr>
        <w:t xml:space="preserve">their parents are </w:t>
      </w:r>
      <w:r w:rsidRPr="00994580">
        <w:rPr>
          <w:rFonts w:asciiTheme="minorHAnsi" w:hAnsiTheme="minorHAnsi"/>
        </w:rPr>
        <w:t>do</w:t>
      </w:r>
      <w:r w:rsidR="005249FF" w:rsidRPr="00994580">
        <w:rPr>
          <w:rFonts w:asciiTheme="minorHAnsi" w:hAnsiTheme="minorHAnsi"/>
        </w:rPr>
        <w:t>ing</w:t>
      </w:r>
      <w:r w:rsidRPr="00994580">
        <w:rPr>
          <w:rFonts w:asciiTheme="minorHAnsi" w:hAnsiTheme="minorHAnsi"/>
        </w:rPr>
        <w:t xml:space="preserve"> now.  It is quite likely that the impacts of the provision we make now will not be realised fully until the children in the CTPS cohort grow up and have children of their own.  </w:t>
      </w:r>
      <w:r w:rsidR="00197E8A">
        <w:rPr>
          <w:rFonts w:asciiTheme="minorHAnsi" w:hAnsiTheme="minorHAnsi"/>
        </w:rPr>
        <w:t>This finding implies</w:t>
      </w:r>
      <w:r w:rsidRPr="00994580">
        <w:rPr>
          <w:rFonts w:asciiTheme="minorHAnsi" w:hAnsiTheme="minorHAnsi"/>
        </w:rPr>
        <w:t xml:space="preserve"> that</w:t>
      </w:r>
      <w:r w:rsidR="00994580" w:rsidRPr="00994580">
        <w:rPr>
          <w:rFonts w:asciiTheme="minorHAnsi" w:hAnsiTheme="minorHAnsi"/>
        </w:rPr>
        <w:t xml:space="preserve"> there </w:t>
      </w:r>
      <w:r w:rsidR="00197E8A">
        <w:rPr>
          <w:rFonts w:asciiTheme="minorHAnsi" w:hAnsiTheme="minorHAnsi"/>
        </w:rPr>
        <w:t>should be</w:t>
      </w:r>
      <w:r w:rsidR="00994580" w:rsidRPr="00994580">
        <w:rPr>
          <w:rFonts w:asciiTheme="minorHAnsi" w:hAnsiTheme="minorHAnsi"/>
        </w:rPr>
        <w:t xml:space="preserve"> no </w:t>
      </w:r>
      <w:r w:rsidR="000422A6">
        <w:rPr>
          <w:rFonts w:asciiTheme="minorHAnsi" w:hAnsiTheme="minorHAnsi"/>
        </w:rPr>
        <w:t xml:space="preserve">new </w:t>
      </w:r>
      <w:r w:rsidR="00994580" w:rsidRPr="00994580">
        <w:rPr>
          <w:rFonts w:asciiTheme="minorHAnsi" w:hAnsiTheme="minorHAnsi"/>
        </w:rPr>
        <w:t>policies introduced without a sound e</w:t>
      </w:r>
      <w:r w:rsidR="001D4199">
        <w:rPr>
          <w:rFonts w:asciiTheme="minorHAnsi" w:hAnsiTheme="minorHAnsi"/>
        </w:rPr>
        <w:t>vidence</w:t>
      </w:r>
      <w:r w:rsidR="00994580" w:rsidRPr="00994580">
        <w:rPr>
          <w:rFonts w:asciiTheme="minorHAnsi" w:hAnsiTheme="minorHAnsi"/>
        </w:rPr>
        <w:t xml:space="preserve"> base</w:t>
      </w:r>
      <w:r w:rsidRPr="00994580">
        <w:rPr>
          <w:rFonts w:asciiTheme="minorHAnsi" w:hAnsiTheme="minorHAnsi"/>
        </w:rPr>
        <w:t xml:space="preserve"> and </w:t>
      </w:r>
      <w:r w:rsidR="001D4199">
        <w:rPr>
          <w:rFonts w:asciiTheme="minorHAnsi" w:hAnsiTheme="minorHAnsi"/>
        </w:rPr>
        <w:t xml:space="preserve">robust logic models explaining how they are intended to work.  Furthermore, </w:t>
      </w:r>
      <w:r w:rsidRPr="00994580">
        <w:rPr>
          <w:rFonts w:asciiTheme="minorHAnsi" w:hAnsiTheme="minorHAnsi"/>
        </w:rPr>
        <w:t xml:space="preserve">those policies which are implemented </w:t>
      </w:r>
      <w:r w:rsidR="001D4199">
        <w:rPr>
          <w:rFonts w:asciiTheme="minorHAnsi" w:hAnsiTheme="minorHAnsi"/>
        </w:rPr>
        <w:t>must be</w:t>
      </w:r>
      <w:r w:rsidRPr="00994580">
        <w:rPr>
          <w:rFonts w:asciiTheme="minorHAnsi" w:hAnsiTheme="minorHAnsi"/>
        </w:rPr>
        <w:t xml:space="preserve"> given time to work</w:t>
      </w:r>
      <w:r w:rsidR="00994580">
        <w:rPr>
          <w:rFonts w:asciiTheme="minorHAnsi" w:hAnsiTheme="minorHAnsi"/>
        </w:rPr>
        <w:t>.</w:t>
      </w:r>
      <w:r w:rsidR="001D4199">
        <w:rPr>
          <w:rFonts w:asciiTheme="minorHAnsi" w:hAnsiTheme="minorHAnsi"/>
        </w:rPr>
        <w:t xml:space="preserve">  </w:t>
      </w:r>
      <w:r w:rsidR="00196C0F">
        <w:rPr>
          <w:rFonts w:asciiTheme="minorHAnsi" w:hAnsiTheme="minorHAnsi"/>
        </w:rPr>
        <w:t>T</w:t>
      </w:r>
      <w:r w:rsidR="001D4199">
        <w:rPr>
          <w:rFonts w:asciiTheme="minorHAnsi" w:hAnsiTheme="minorHAnsi"/>
        </w:rPr>
        <w:t>his may in turn require al</w:t>
      </w:r>
      <w:r w:rsidR="00196C0F">
        <w:rPr>
          <w:rFonts w:asciiTheme="minorHAnsi" w:hAnsiTheme="minorHAnsi"/>
        </w:rPr>
        <w:t xml:space="preserve">l-party collaboration </w:t>
      </w:r>
      <w:r w:rsidR="001D4199">
        <w:rPr>
          <w:rFonts w:asciiTheme="minorHAnsi" w:hAnsiTheme="minorHAnsi"/>
        </w:rPr>
        <w:t>as the timespans involved are greater than the duration of a Parliament</w:t>
      </w:r>
      <w:r w:rsidR="007E7F6C">
        <w:rPr>
          <w:rFonts w:asciiTheme="minorHAnsi" w:hAnsiTheme="minorHAnsi"/>
        </w:rPr>
        <w:t>.</w:t>
      </w:r>
    </w:p>
    <w:p w:rsidR="003E5EEF" w:rsidRDefault="003E5EEF" w:rsidP="003929E2">
      <w:pPr>
        <w:pStyle w:val="ListParagraph"/>
        <w:jc w:val="both"/>
        <w:rPr>
          <w:rFonts w:asciiTheme="minorHAnsi" w:hAnsiTheme="minorHAnsi"/>
        </w:rPr>
      </w:pPr>
    </w:p>
    <w:p w:rsidR="003E5EEF" w:rsidRDefault="005E4DBE" w:rsidP="009F1823">
      <w:pPr>
        <w:pStyle w:val="ListParagraph"/>
        <w:numPr>
          <w:ilvl w:val="0"/>
          <w:numId w:val="24"/>
        </w:numPr>
        <w:jc w:val="both"/>
        <w:rPr>
          <w:rFonts w:asciiTheme="minorHAnsi" w:hAnsiTheme="minorHAnsi"/>
        </w:rPr>
      </w:pPr>
      <w:r w:rsidRPr="00E8665E">
        <w:rPr>
          <w:rFonts w:asciiTheme="minorHAnsi" w:hAnsiTheme="minorHAnsi"/>
        </w:rPr>
        <w:lastRenderedPageBreak/>
        <w:t xml:space="preserve">The complementarity </w:t>
      </w:r>
      <w:r>
        <w:rPr>
          <w:rFonts w:asciiTheme="minorHAnsi" w:hAnsiTheme="minorHAnsi"/>
        </w:rPr>
        <w:t xml:space="preserve">and interdependence </w:t>
      </w:r>
      <w:r w:rsidRPr="00E8665E">
        <w:rPr>
          <w:rFonts w:asciiTheme="minorHAnsi" w:hAnsiTheme="minorHAnsi"/>
        </w:rPr>
        <w:t>of child participation in sport and cultural activities suggests that policy interventions that target sector specific activities may have unintended but positive consequences in other sectors.  Interventions to increase engagement in sport and cultural activity in children should therefore target a wide spectrum of activities to enhance overall participation</w:t>
      </w:r>
      <w:r>
        <w:rPr>
          <w:rFonts w:asciiTheme="minorHAnsi" w:hAnsiTheme="minorHAnsi"/>
        </w:rPr>
        <w:t xml:space="preserve"> and </w:t>
      </w:r>
      <w:r w:rsidR="00196C0F">
        <w:rPr>
          <w:rFonts w:asciiTheme="minorHAnsi" w:hAnsiTheme="minorHAnsi"/>
        </w:rPr>
        <w:t xml:space="preserve">to </w:t>
      </w:r>
      <w:r>
        <w:rPr>
          <w:rFonts w:asciiTheme="minorHAnsi" w:hAnsiTheme="minorHAnsi"/>
        </w:rPr>
        <w:t>encourage active lifestyles</w:t>
      </w:r>
      <w:r w:rsidRPr="00E8665E">
        <w:rPr>
          <w:rFonts w:asciiTheme="minorHAnsi" w:hAnsiTheme="minorHAnsi"/>
        </w:rPr>
        <w:t xml:space="preserve">.  </w:t>
      </w:r>
    </w:p>
    <w:p w:rsidR="003E5EEF" w:rsidRDefault="003E5EEF" w:rsidP="003929E2">
      <w:pPr>
        <w:pStyle w:val="ListParagraph"/>
        <w:jc w:val="both"/>
      </w:pPr>
    </w:p>
    <w:p w:rsidR="005E4DBE" w:rsidRPr="00E8665E" w:rsidRDefault="005E4DBE" w:rsidP="003929E2">
      <w:pPr>
        <w:jc w:val="both"/>
        <w:rPr>
          <w:rFonts w:asciiTheme="minorHAnsi" w:hAnsiTheme="minorHAnsi" w:cstheme="minorHAnsi"/>
        </w:rPr>
      </w:pPr>
      <w:r w:rsidRPr="00E8665E">
        <w:rPr>
          <w:rFonts w:asciiTheme="minorHAnsi" w:hAnsiTheme="minorHAnsi" w:cstheme="minorHAnsi"/>
        </w:rPr>
        <w:t>The analysis presented in this report is about the demand for sport and cultural activities.  To increase demand we need to understand the factors that affect demand and these are:</w:t>
      </w:r>
    </w:p>
    <w:p w:rsidR="005E4DBE" w:rsidRPr="00E8665E" w:rsidRDefault="00196C0F" w:rsidP="003929E2">
      <w:pPr>
        <w:pStyle w:val="ListParagraph"/>
        <w:numPr>
          <w:ilvl w:val="0"/>
          <w:numId w:val="17"/>
        </w:numPr>
        <w:jc w:val="both"/>
        <w:rPr>
          <w:rFonts w:asciiTheme="minorHAnsi" w:hAnsiTheme="minorHAnsi" w:cstheme="minorHAnsi"/>
        </w:rPr>
      </w:pPr>
      <w:r>
        <w:rPr>
          <w:rFonts w:asciiTheme="minorHAnsi" w:hAnsiTheme="minorHAnsi" w:cstheme="minorHAnsi"/>
        </w:rPr>
        <w:t>p</w:t>
      </w:r>
      <w:r w:rsidR="005E4DBE" w:rsidRPr="00E8665E">
        <w:rPr>
          <w:rFonts w:asciiTheme="minorHAnsi" w:hAnsiTheme="minorHAnsi" w:cstheme="minorHAnsi"/>
        </w:rPr>
        <w:t>rice</w:t>
      </w:r>
      <w:r w:rsidR="00CD2FA4">
        <w:rPr>
          <w:rFonts w:asciiTheme="minorHAnsi" w:hAnsiTheme="minorHAnsi" w:cstheme="minorHAnsi"/>
        </w:rPr>
        <w:t>;</w:t>
      </w:r>
    </w:p>
    <w:p w:rsidR="005E4DBE" w:rsidRPr="00E8665E" w:rsidRDefault="00196C0F" w:rsidP="003929E2">
      <w:pPr>
        <w:pStyle w:val="ListParagraph"/>
        <w:numPr>
          <w:ilvl w:val="0"/>
          <w:numId w:val="17"/>
        </w:numPr>
        <w:jc w:val="both"/>
        <w:rPr>
          <w:rFonts w:asciiTheme="minorHAnsi" w:hAnsiTheme="minorHAnsi" w:cstheme="minorHAnsi"/>
        </w:rPr>
      </w:pPr>
      <w:r>
        <w:rPr>
          <w:rFonts w:asciiTheme="minorHAnsi" w:hAnsiTheme="minorHAnsi" w:cstheme="minorHAnsi"/>
        </w:rPr>
        <w:t>i</w:t>
      </w:r>
      <w:r w:rsidR="005E4DBE" w:rsidRPr="00E8665E">
        <w:rPr>
          <w:rFonts w:asciiTheme="minorHAnsi" w:hAnsiTheme="minorHAnsi" w:cstheme="minorHAnsi"/>
        </w:rPr>
        <w:t>ncome</w:t>
      </w:r>
      <w:r w:rsidR="00CD2FA4">
        <w:rPr>
          <w:rFonts w:asciiTheme="minorHAnsi" w:hAnsiTheme="minorHAnsi" w:cstheme="minorHAnsi"/>
        </w:rPr>
        <w:t>;</w:t>
      </w:r>
    </w:p>
    <w:p w:rsidR="005E4DBE" w:rsidRPr="00E8665E" w:rsidRDefault="005E4DBE" w:rsidP="003929E2">
      <w:pPr>
        <w:pStyle w:val="ListParagraph"/>
        <w:numPr>
          <w:ilvl w:val="0"/>
          <w:numId w:val="17"/>
        </w:numPr>
        <w:jc w:val="both"/>
        <w:rPr>
          <w:rFonts w:asciiTheme="minorHAnsi" w:hAnsiTheme="minorHAnsi" w:cstheme="minorHAnsi"/>
        </w:rPr>
      </w:pPr>
      <w:r w:rsidRPr="00E8665E">
        <w:rPr>
          <w:rFonts w:asciiTheme="minorHAnsi" w:hAnsiTheme="minorHAnsi" w:cstheme="minorHAnsi"/>
        </w:rPr>
        <w:t xml:space="preserve">the availability and price of competing products; </w:t>
      </w:r>
    </w:p>
    <w:p w:rsidR="005E4DBE" w:rsidRPr="00E8665E" w:rsidRDefault="005E4DBE" w:rsidP="003929E2">
      <w:pPr>
        <w:pStyle w:val="ListParagraph"/>
        <w:numPr>
          <w:ilvl w:val="0"/>
          <w:numId w:val="17"/>
        </w:numPr>
        <w:jc w:val="both"/>
        <w:rPr>
          <w:rFonts w:asciiTheme="minorHAnsi" w:hAnsiTheme="minorHAnsi" w:cstheme="minorHAnsi"/>
        </w:rPr>
      </w:pPr>
      <w:r w:rsidRPr="00E8665E">
        <w:rPr>
          <w:rFonts w:asciiTheme="minorHAnsi" w:hAnsiTheme="minorHAnsi" w:cstheme="minorHAnsi"/>
        </w:rPr>
        <w:t>people's tastes and preferences; and</w:t>
      </w:r>
    </w:p>
    <w:p w:rsidR="005E4DBE" w:rsidRPr="00E8665E" w:rsidRDefault="005E4DBE" w:rsidP="003929E2">
      <w:pPr>
        <w:pStyle w:val="ListParagraph"/>
        <w:numPr>
          <w:ilvl w:val="0"/>
          <w:numId w:val="17"/>
        </w:numPr>
        <w:jc w:val="both"/>
        <w:rPr>
          <w:rFonts w:asciiTheme="minorHAnsi" w:hAnsiTheme="minorHAnsi" w:cstheme="minorHAnsi"/>
        </w:rPr>
      </w:pPr>
      <w:r w:rsidRPr="00E8665E">
        <w:rPr>
          <w:rFonts w:asciiTheme="minorHAnsi" w:hAnsiTheme="minorHAnsi" w:cstheme="minorHAnsi"/>
        </w:rPr>
        <w:t>supply.</w:t>
      </w:r>
    </w:p>
    <w:p w:rsidR="005E4DBE" w:rsidRDefault="005E4DBE" w:rsidP="003929E2">
      <w:pPr>
        <w:jc w:val="both"/>
        <w:rPr>
          <w:rFonts w:asciiTheme="minorHAnsi" w:hAnsiTheme="minorHAnsi" w:cstheme="minorHAnsi"/>
        </w:rPr>
      </w:pPr>
      <w:r w:rsidRPr="00E8665E">
        <w:rPr>
          <w:rFonts w:asciiTheme="minorHAnsi" w:hAnsiTheme="minorHAnsi" w:cstheme="minorHAnsi"/>
        </w:rPr>
        <w:t>This research has examined some of the factors that influence demand such a</w:t>
      </w:r>
      <w:r w:rsidRPr="00F46FB6">
        <w:rPr>
          <w:rFonts w:asciiTheme="minorHAnsi" w:hAnsiTheme="minorHAnsi" w:cstheme="minorHAnsi"/>
        </w:rPr>
        <w:t>s income, tastes and preferences and com</w:t>
      </w:r>
      <w:r>
        <w:rPr>
          <w:rFonts w:asciiTheme="minorHAnsi" w:hAnsiTheme="minorHAnsi" w:cstheme="minorHAnsi"/>
        </w:rPr>
        <w:t>peting products.  However, w</w:t>
      </w:r>
      <w:r w:rsidRPr="00F46FB6">
        <w:rPr>
          <w:rFonts w:asciiTheme="minorHAnsi" w:hAnsiTheme="minorHAnsi" w:cstheme="minorHAnsi"/>
        </w:rPr>
        <w:t xml:space="preserve">e have not looked at price or supply side variables. </w:t>
      </w:r>
      <w:r w:rsidRPr="006A32D2">
        <w:rPr>
          <w:rFonts w:asciiTheme="minorHAnsi" w:hAnsiTheme="minorHAnsi" w:cstheme="minorHAnsi"/>
        </w:rPr>
        <w:t xml:space="preserve">It is inadvisable to </w:t>
      </w:r>
      <w:r w:rsidR="00197E8A">
        <w:rPr>
          <w:rFonts w:asciiTheme="minorHAnsi" w:hAnsiTheme="minorHAnsi" w:cstheme="minorHAnsi"/>
        </w:rPr>
        <w:t>devise</w:t>
      </w:r>
      <w:r w:rsidRPr="006A32D2">
        <w:rPr>
          <w:rFonts w:asciiTheme="minorHAnsi" w:hAnsiTheme="minorHAnsi" w:cstheme="minorHAnsi"/>
        </w:rPr>
        <w:t xml:space="preserve"> policy on the basis of partial research in</w:t>
      </w:r>
      <w:r>
        <w:rPr>
          <w:rFonts w:asciiTheme="minorHAnsi" w:hAnsiTheme="minorHAnsi" w:cstheme="minorHAnsi"/>
        </w:rPr>
        <w:t xml:space="preserve">to the determinants of demand.  </w:t>
      </w:r>
      <w:r w:rsidR="00197E8A">
        <w:rPr>
          <w:rFonts w:asciiTheme="minorHAnsi" w:hAnsiTheme="minorHAnsi" w:cstheme="minorHAnsi"/>
        </w:rPr>
        <w:t>R</w:t>
      </w:r>
      <w:r w:rsidRPr="00F46FB6">
        <w:rPr>
          <w:rFonts w:asciiTheme="minorHAnsi" w:hAnsiTheme="minorHAnsi" w:cstheme="minorHAnsi"/>
        </w:rPr>
        <w:t xml:space="preserve">eliable policy recommendations </w:t>
      </w:r>
      <w:r>
        <w:rPr>
          <w:rFonts w:asciiTheme="minorHAnsi" w:hAnsiTheme="minorHAnsi" w:cstheme="minorHAnsi"/>
        </w:rPr>
        <w:t>should</w:t>
      </w:r>
      <w:r w:rsidRPr="00F46FB6">
        <w:rPr>
          <w:rFonts w:asciiTheme="minorHAnsi" w:hAnsiTheme="minorHAnsi" w:cstheme="minorHAnsi"/>
        </w:rPr>
        <w:t xml:space="preserve"> be made on the basis of a more comprehensive understanding of demand</w:t>
      </w:r>
      <w:r>
        <w:rPr>
          <w:rFonts w:asciiTheme="minorHAnsi" w:hAnsiTheme="minorHAnsi" w:cstheme="minorHAnsi"/>
        </w:rPr>
        <w:t xml:space="preserve"> and we have suggested ways to address this in 5.0. </w:t>
      </w:r>
    </w:p>
    <w:p w:rsidR="005E4DBE" w:rsidRDefault="005E4DBE" w:rsidP="00513B91">
      <w:pPr>
        <w:jc w:val="both"/>
        <w:rPr>
          <w:rFonts w:asciiTheme="minorHAnsi" w:hAnsiTheme="minorHAnsi" w:cstheme="minorHAnsi"/>
        </w:rPr>
      </w:pPr>
      <w:r>
        <w:rPr>
          <w:rFonts w:asciiTheme="minorHAnsi" w:hAnsiTheme="minorHAnsi" w:cstheme="minorHAnsi"/>
        </w:rPr>
        <w:t>Stimulating demand for sport and culture is often predicated on the basis of perceived 'barriers' to participation.  The majority of the significant associations we found were positive rather negative.  There are two possible explanations.  F</w:t>
      </w:r>
      <w:r w:rsidR="009A3BD4">
        <w:rPr>
          <w:rFonts w:asciiTheme="minorHAnsi" w:hAnsiTheme="minorHAnsi" w:cstheme="minorHAnsi"/>
        </w:rPr>
        <w:t>irst,</w:t>
      </w:r>
      <w:r>
        <w:rPr>
          <w:rFonts w:asciiTheme="minorHAnsi" w:hAnsiTheme="minorHAnsi" w:cstheme="minorHAnsi"/>
        </w:rPr>
        <w:t xml:space="preserve"> the CTPS does not include questions about barriers </w:t>
      </w:r>
      <w:r w:rsidR="00196C0F">
        <w:rPr>
          <w:rFonts w:asciiTheme="minorHAnsi" w:hAnsiTheme="minorHAnsi" w:cstheme="minorHAnsi"/>
        </w:rPr>
        <w:t xml:space="preserve">to participation </w:t>
      </w:r>
      <w:r w:rsidR="009A3BD4">
        <w:rPr>
          <w:rFonts w:asciiTheme="minorHAnsi" w:hAnsiTheme="minorHAnsi" w:cstheme="minorHAnsi"/>
        </w:rPr>
        <w:t xml:space="preserve">and this is an area for future development </w:t>
      </w:r>
      <w:r w:rsidR="00197E8A">
        <w:rPr>
          <w:rFonts w:asciiTheme="minorHAnsi" w:hAnsiTheme="minorHAnsi" w:cstheme="minorHAnsi"/>
        </w:rPr>
        <w:t>of</w:t>
      </w:r>
      <w:r w:rsidR="009A3BD4">
        <w:rPr>
          <w:rFonts w:asciiTheme="minorHAnsi" w:hAnsiTheme="minorHAnsi" w:cstheme="minorHAnsi"/>
        </w:rPr>
        <w:t xml:space="preserve"> the survey.  </w:t>
      </w:r>
      <w:r>
        <w:rPr>
          <w:rFonts w:asciiTheme="minorHAnsi" w:hAnsiTheme="minorHAnsi" w:cstheme="minorHAnsi"/>
        </w:rPr>
        <w:t xml:space="preserve">Second, the decision to participate or not in a particular </w:t>
      </w:r>
      <w:r w:rsidR="009A3BD4">
        <w:rPr>
          <w:rFonts w:asciiTheme="minorHAnsi" w:hAnsiTheme="minorHAnsi" w:cstheme="minorHAnsi"/>
        </w:rPr>
        <w:t xml:space="preserve">sport or </w:t>
      </w:r>
      <w:r>
        <w:rPr>
          <w:rFonts w:asciiTheme="minorHAnsi" w:hAnsiTheme="minorHAnsi" w:cstheme="minorHAnsi"/>
        </w:rPr>
        <w:t>cultural activity is a function of tastes and preferences.  Should the la</w:t>
      </w:r>
      <w:r w:rsidR="00197E8A">
        <w:rPr>
          <w:rFonts w:asciiTheme="minorHAnsi" w:hAnsiTheme="minorHAnsi" w:cstheme="minorHAnsi"/>
        </w:rPr>
        <w:t>t</w:t>
      </w:r>
      <w:r>
        <w:rPr>
          <w:rFonts w:asciiTheme="minorHAnsi" w:hAnsiTheme="minorHAnsi" w:cstheme="minorHAnsi"/>
        </w:rPr>
        <w:t xml:space="preserve">ter point be the case, the role of policy is </w:t>
      </w:r>
      <w:r w:rsidR="00C469D4">
        <w:rPr>
          <w:rFonts w:asciiTheme="minorHAnsi" w:hAnsiTheme="minorHAnsi" w:cstheme="minorHAnsi"/>
        </w:rPr>
        <w:t xml:space="preserve">to </w:t>
      </w:r>
      <w:r>
        <w:rPr>
          <w:rFonts w:asciiTheme="minorHAnsi" w:hAnsiTheme="minorHAnsi" w:cstheme="minorHAnsi"/>
        </w:rPr>
        <w:t xml:space="preserve">influence tastes and preferences such that children value </w:t>
      </w:r>
      <w:r w:rsidR="00C469D4">
        <w:rPr>
          <w:rFonts w:asciiTheme="minorHAnsi" w:hAnsiTheme="minorHAnsi" w:cstheme="minorHAnsi"/>
        </w:rPr>
        <w:t xml:space="preserve">sport and </w:t>
      </w:r>
      <w:r>
        <w:rPr>
          <w:rFonts w:asciiTheme="minorHAnsi" w:hAnsiTheme="minorHAnsi" w:cstheme="minorHAnsi"/>
        </w:rPr>
        <w:t>culture more than they do c</w:t>
      </w:r>
      <w:r w:rsidR="00513B91">
        <w:rPr>
          <w:rFonts w:asciiTheme="minorHAnsi" w:hAnsiTheme="minorHAnsi" w:cstheme="minorHAnsi"/>
        </w:rPr>
        <w:t>ompeting products and services.</w:t>
      </w:r>
    </w:p>
    <w:p w:rsidR="005E4DBE" w:rsidRDefault="005E4DBE" w:rsidP="00AD2C70">
      <w:pPr>
        <w:pStyle w:val="Heading3"/>
        <w:ind w:left="0"/>
      </w:pPr>
      <w:bookmarkStart w:id="38" w:name="_Toc392799342"/>
      <w:r>
        <w:t xml:space="preserve">4.2 </w:t>
      </w:r>
      <w:r>
        <w:tab/>
        <w:t xml:space="preserve">Micro level </w:t>
      </w:r>
      <w:r w:rsidR="00532D66">
        <w:t>implication</w:t>
      </w:r>
      <w:bookmarkEnd w:id="38"/>
    </w:p>
    <w:p w:rsidR="005E4DBE" w:rsidRPr="003929E2" w:rsidRDefault="005E4DBE" w:rsidP="009F1823">
      <w:pPr>
        <w:pStyle w:val="ListParagraph"/>
        <w:numPr>
          <w:ilvl w:val="0"/>
          <w:numId w:val="25"/>
        </w:numPr>
        <w:jc w:val="both"/>
        <w:rPr>
          <w:rFonts w:asciiTheme="minorHAnsi" w:hAnsiTheme="minorHAnsi" w:cstheme="minorHAnsi"/>
        </w:rPr>
      </w:pPr>
      <w:r w:rsidRPr="00556F99">
        <w:rPr>
          <w:rFonts w:asciiTheme="minorHAnsi" w:hAnsiTheme="minorHAnsi" w:cstheme="minorHAnsi"/>
        </w:rPr>
        <w:t xml:space="preserve">Swimming and cycling ability are two consistent </w:t>
      </w:r>
      <w:r w:rsidR="008427D5">
        <w:rPr>
          <w:rFonts w:asciiTheme="minorHAnsi" w:hAnsiTheme="minorHAnsi" w:cstheme="minorHAnsi"/>
        </w:rPr>
        <w:t>associations</w:t>
      </w:r>
      <w:r w:rsidRPr="00556F99">
        <w:rPr>
          <w:rFonts w:asciiTheme="minorHAnsi" w:hAnsiTheme="minorHAnsi" w:cstheme="minorHAnsi"/>
        </w:rPr>
        <w:t xml:space="preserve"> of participation in the sport dependent variables notably amongst younger children.  These are activities that should be </w:t>
      </w:r>
      <w:r w:rsidR="00196C0F">
        <w:rPr>
          <w:rFonts w:asciiTheme="minorHAnsi" w:hAnsiTheme="minorHAnsi" w:cstheme="minorHAnsi"/>
        </w:rPr>
        <w:t xml:space="preserve">actively </w:t>
      </w:r>
      <w:r w:rsidRPr="00556F99">
        <w:rPr>
          <w:rFonts w:asciiTheme="minorHAnsi" w:hAnsiTheme="minorHAnsi" w:cstheme="minorHAnsi"/>
        </w:rPr>
        <w:t>encouraged</w:t>
      </w:r>
      <w:r w:rsidR="00532D66">
        <w:rPr>
          <w:rFonts w:asciiTheme="minorHAnsi" w:hAnsiTheme="minorHAnsi" w:cstheme="minorHAnsi"/>
        </w:rPr>
        <w:t xml:space="preserve"> as important ingredients to the notion of 'physical literacy'</w:t>
      </w:r>
      <w:r w:rsidR="00532D66">
        <w:rPr>
          <w:rStyle w:val="FootnoteReference"/>
          <w:rFonts w:asciiTheme="minorHAnsi" w:hAnsiTheme="minorHAnsi" w:cstheme="minorHAnsi"/>
        </w:rPr>
        <w:footnoteReference w:id="4"/>
      </w:r>
      <w:r w:rsidRPr="00556F99">
        <w:rPr>
          <w:rFonts w:asciiTheme="minorHAnsi" w:hAnsiTheme="minorHAnsi" w:cstheme="minorHAnsi"/>
        </w:rPr>
        <w:t>.  Although it is a National Curriculum requirement that children can swim 25m unaided by the time they leave primary school</w:t>
      </w:r>
      <w:r w:rsidR="00196C0F">
        <w:rPr>
          <w:rFonts w:asciiTheme="minorHAnsi" w:hAnsiTheme="minorHAnsi" w:cstheme="minorHAnsi"/>
        </w:rPr>
        <w:t>,</w:t>
      </w:r>
      <w:r w:rsidRPr="00556F99">
        <w:rPr>
          <w:rFonts w:asciiTheme="minorHAnsi" w:hAnsiTheme="minorHAnsi" w:cstheme="minorHAnsi"/>
        </w:rPr>
        <w:t xml:space="preserve"> a significant minority (around a </w:t>
      </w:r>
      <w:r w:rsidRPr="00556F99">
        <w:rPr>
          <w:rFonts w:asciiTheme="minorHAnsi" w:hAnsiTheme="minorHAnsi" w:cstheme="minorHAnsi"/>
        </w:rPr>
        <w:lastRenderedPageBreak/>
        <w:t xml:space="preserve">third) do not achieve this modest target.  In the same way that swimming is a National Curriculum </w:t>
      </w:r>
      <w:r w:rsidR="0057673A" w:rsidRPr="00556F99">
        <w:rPr>
          <w:rFonts w:asciiTheme="minorHAnsi" w:hAnsiTheme="minorHAnsi" w:cstheme="minorHAnsi"/>
        </w:rPr>
        <w:t>target</w:t>
      </w:r>
      <w:r w:rsidR="0057673A">
        <w:rPr>
          <w:rFonts w:asciiTheme="minorHAnsi" w:hAnsiTheme="minorHAnsi" w:cstheme="minorHAnsi"/>
        </w:rPr>
        <w:t>;</w:t>
      </w:r>
      <w:r w:rsidRPr="00556F99">
        <w:rPr>
          <w:rFonts w:asciiTheme="minorHAnsi" w:hAnsiTheme="minorHAnsi" w:cstheme="minorHAnsi"/>
        </w:rPr>
        <w:t xml:space="preserve"> a similar status could be applied to cycling.</w:t>
      </w:r>
      <w:r>
        <w:rPr>
          <w:rFonts w:asciiTheme="minorHAnsi" w:hAnsiTheme="minorHAnsi" w:cstheme="minorHAnsi"/>
        </w:rPr>
        <w:t xml:space="preserve">  Action to tackle swimming participation by young children would have a positive impact on sport and could also have a positive impact in other sectors.</w:t>
      </w:r>
    </w:p>
    <w:p w:rsidR="003929E2" w:rsidRDefault="003929E2">
      <w:pPr>
        <w:rPr>
          <w:rFonts w:asciiTheme="minorHAnsi" w:hAnsiTheme="minorHAnsi" w:cstheme="minorHAnsi"/>
          <w:b/>
          <w:bCs/>
        </w:rPr>
      </w:pPr>
      <w:r>
        <w:rPr>
          <w:rFonts w:asciiTheme="minorHAnsi" w:hAnsiTheme="minorHAnsi" w:cstheme="minorHAnsi"/>
          <w:b/>
          <w:bCs/>
        </w:rPr>
        <w:br w:type="page"/>
      </w:r>
    </w:p>
    <w:p w:rsidR="005E4DBE" w:rsidRDefault="005E4DBE" w:rsidP="00513B91">
      <w:pPr>
        <w:pStyle w:val="Heading2"/>
        <w:spacing w:after="240"/>
      </w:pPr>
      <w:bookmarkStart w:id="39" w:name="_Toc392799343"/>
      <w:r w:rsidRPr="002853A9">
        <w:lastRenderedPageBreak/>
        <w:t>5.0</w:t>
      </w:r>
      <w:r w:rsidRPr="002853A9">
        <w:tab/>
        <w:t>Future Research</w:t>
      </w:r>
      <w:bookmarkEnd w:id="39"/>
    </w:p>
    <w:p w:rsidR="005E4DBE" w:rsidRPr="00BA4DA7" w:rsidRDefault="005E4DBE" w:rsidP="003929E2">
      <w:pPr>
        <w:jc w:val="both"/>
        <w:rPr>
          <w:rFonts w:asciiTheme="minorHAnsi" w:hAnsiTheme="minorHAnsi" w:cstheme="minorHAnsi"/>
        </w:rPr>
      </w:pPr>
      <w:r>
        <w:rPr>
          <w:rFonts w:asciiTheme="minorHAnsi" w:hAnsiTheme="minorHAnsi" w:cstheme="minorHAnsi"/>
        </w:rPr>
        <w:t xml:space="preserve">On the basis of the analysis undertaken, there are </w:t>
      </w:r>
      <w:r w:rsidR="00600123">
        <w:rPr>
          <w:rFonts w:asciiTheme="minorHAnsi" w:hAnsiTheme="minorHAnsi" w:cstheme="minorHAnsi"/>
        </w:rPr>
        <w:t>ten</w:t>
      </w:r>
      <w:r>
        <w:rPr>
          <w:rFonts w:asciiTheme="minorHAnsi" w:hAnsiTheme="minorHAnsi" w:cstheme="minorHAnsi"/>
        </w:rPr>
        <w:t xml:space="preserve"> specific areas of enquiry that would benefit from further research </w:t>
      </w:r>
      <w:r w:rsidR="00C469D4">
        <w:rPr>
          <w:rFonts w:asciiTheme="minorHAnsi" w:hAnsiTheme="minorHAnsi" w:cstheme="minorHAnsi"/>
        </w:rPr>
        <w:t xml:space="preserve">as </w:t>
      </w:r>
      <w:r>
        <w:rPr>
          <w:rFonts w:asciiTheme="minorHAnsi" w:hAnsiTheme="minorHAnsi" w:cstheme="minorHAnsi"/>
        </w:rPr>
        <w:t>outlined below.</w:t>
      </w:r>
    </w:p>
    <w:p w:rsidR="005E4DBE" w:rsidRDefault="005E4DBE" w:rsidP="003929E2">
      <w:pPr>
        <w:pStyle w:val="ListParagraph"/>
        <w:numPr>
          <w:ilvl w:val="0"/>
          <w:numId w:val="6"/>
        </w:numPr>
        <w:jc w:val="both"/>
        <w:rPr>
          <w:rFonts w:asciiTheme="minorHAnsi" w:hAnsiTheme="minorHAnsi" w:cstheme="minorHAnsi"/>
        </w:rPr>
      </w:pPr>
      <w:r>
        <w:rPr>
          <w:rFonts w:asciiTheme="minorHAnsi" w:hAnsiTheme="minorHAnsi" w:cstheme="minorHAnsi"/>
        </w:rPr>
        <w:t>Time series analysis to establish whether our findings are specific to a snapshot in time (2011-2013) or are consistent over longer period of time (CTPS 1-8).  We realise that CTPS has changed considerably over time but there are a core of important variables such as gender which will be constant.</w:t>
      </w:r>
    </w:p>
    <w:p w:rsidR="005E4DBE" w:rsidRDefault="005E4DBE" w:rsidP="003929E2">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Pr>
          <w:rFonts w:asciiTheme="minorHAnsi" w:hAnsiTheme="minorHAnsi" w:cstheme="minorHAnsi"/>
        </w:rPr>
        <w:t>The longitudinal element of the CTPS provides an opportunity to conduct analysis on the same cohort of respondents over time.  Longitudinal data provides a better basis from which to be able to make claims about causal relationships.</w:t>
      </w:r>
      <w:r w:rsidR="00922EDC">
        <w:rPr>
          <w:rFonts w:asciiTheme="minorHAnsi" w:hAnsiTheme="minorHAnsi" w:cstheme="minorHAnsi"/>
        </w:rPr>
        <w:t xml:space="preserve">  As the dataset builds up, it will prove to be a unique resource for the sport and cultural sector in England and its potential should be maximised.</w:t>
      </w:r>
    </w:p>
    <w:p w:rsidR="005E4DBE" w:rsidRDefault="005E4DBE" w:rsidP="005E4DBE">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Pr>
          <w:rFonts w:asciiTheme="minorHAnsi" w:hAnsiTheme="minorHAnsi" w:cstheme="minorHAnsi"/>
        </w:rPr>
        <w:t>Analysis to investigate the i</w:t>
      </w:r>
      <w:r w:rsidRPr="00CF2BAC">
        <w:rPr>
          <w:rFonts w:asciiTheme="minorHAnsi" w:hAnsiTheme="minorHAnsi" w:cstheme="minorHAnsi"/>
        </w:rPr>
        <w:t xml:space="preserve">mpact of increasing intensity </w:t>
      </w:r>
      <w:r>
        <w:rPr>
          <w:rFonts w:asciiTheme="minorHAnsi" w:hAnsiTheme="minorHAnsi" w:cstheme="minorHAnsi"/>
        </w:rPr>
        <w:t xml:space="preserve">of participation </w:t>
      </w:r>
      <w:r w:rsidRPr="00CF2BAC">
        <w:rPr>
          <w:rFonts w:asciiTheme="minorHAnsi" w:hAnsiTheme="minorHAnsi" w:cstheme="minorHAnsi"/>
        </w:rPr>
        <w:t>in on</w:t>
      </w:r>
      <w:r>
        <w:rPr>
          <w:rFonts w:asciiTheme="minorHAnsi" w:hAnsiTheme="minorHAnsi" w:cstheme="minorHAnsi"/>
        </w:rPr>
        <w:t>e sector on the nature of comple</w:t>
      </w:r>
      <w:r w:rsidRPr="00CF2BAC">
        <w:rPr>
          <w:rFonts w:asciiTheme="minorHAnsi" w:hAnsiTheme="minorHAnsi" w:cstheme="minorHAnsi"/>
        </w:rPr>
        <w:t>ment</w:t>
      </w:r>
      <w:r>
        <w:rPr>
          <w:rFonts w:asciiTheme="minorHAnsi" w:hAnsiTheme="minorHAnsi" w:cstheme="minorHAnsi"/>
        </w:rPr>
        <w:t>arity</w:t>
      </w:r>
      <w:r w:rsidRPr="00CF2BAC">
        <w:rPr>
          <w:rFonts w:asciiTheme="minorHAnsi" w:hAnsiTheme="minorHAnsi" w:cstheme="minorHAnsi"/>
        </w:rPr>
        <w:t xml:space="preserve"> </w:t>
      </w:r>
      <w:r>
        <w:rPr>
          <w:rFonts w:asciiTheme="minorHAnsi" w:hAnsiTheme="minorHAnsi" w:cstheme="minorHAnsi"/>
        </w:rPr>
        <w:t xml:space="preserve">and substitution </w:t>
      </w:r>
      <w:r w:rsidRPr="00CF2BAC">
        <w:rPr>
          <w:rFonts w:asciiTheme="minorHAnsi" w:hAnsiTheme="minorHAnsi" w:cstheme="minorHAnsi"/>
        </w:rPr>
        <w:t xml:space="preserve">in other </w:t>
      </w:r>
      <w:r>
        <w:rPr>
          <w:rFonts w:asciiTheme="minorHAnsi" w:hAnsiTheme="minorHAnsi" w:cstheme="minorHAnsi"/>
        </w:rPr>
        <w:t xml:space="preserve">sectors </w:t>
      </w:r>
      <w:r w:rsidRPr="00CF2BAC">
        <w:rPr>
          <w:rFonts w:asciiTheme="minorHAnsi" w:hAnsiTheme="minorHAnsi" w:cstheme="minorHAnsi"/>
        </w:rPr>
        <w:t>(the specialisation effect).  The hypothesis of this research being (H</w:t>
      </w:r>
      <w:r w:rsidRPr="00CF2BAC">
        <w:rPr>
          <w:rFonts w:asciiTheme="minorHAnsi" w:hAnsiTheme="minorHAnsi" w:cstheme="minorHAnsi"/>
          <w:vertAlign w:val="subscript"/>
        </w:rPr>
        <w:t>1</w:t>
      </w:r>
      <w:r w:rsidRPr="00CF2BAC">
        <w:rPr>
          <w:rFonts w:asciiTheme="minorHAnsi" w:hAnsiTheme="minorHAnsi" w:cstheme="minorHAnsi"/>
        </w:rPr>
        <w:t>)</w:t>
      </w:r>
      <w:r w:rsidR="00C469D4">
        <w:rPr>
          <w:rFonts w:asciiTheme="minorHAnsi" w:hAnsiTheme="minorHAnsi" w:cstheme="minorHAnsi"/>
        </w:rPr>
        <w:t xml:space="preserve"> </w:t>
      </w:r>
      <w:r w:rsidRPr="00CF2BAC">
        <w:rPr>
          <w:rFonts w:asciiTheme="minorHAnsi" w:hAnsiTheme="minorHAnsi" w:cstheme="minorHAnsi"/>
        </w:rPr>
        <w:t xml:space="preserve">= the more intensely a child participates in one activity, the less likely they are to participate in </w:t>
      </w:r>
      <w:r>
        <w:rPr>
          <w:rFonts w:asciiTheme="minorHAnsi" w:hAnsiTheme="minorHAnsi" w:cstheme="minorHAnsi"/>
        </w:rPr>
        <w:t xml:space="preserve">a range of </w:t>
      </w:r>
      <w:r w:rsidRPr="00CF2BAC">
        <w:rPr>
          <w:rFonts w:asciiTheme="minorHAnsi" w:hAnsiTheme="minorHAnsi" w:cstheme="minorHAnsi"/>
        </w:rPr>
        <w:t>activities</w:t>
      </w:r>
      <w:r>
        <w:rPr>
          <w:rFonts w:asciiTheme="minorHAnsi" w:hAnsiTheme="minorHAnsi" w:cstheme="minorHAnsi"/>
        </w:rPr>
        <w:t xml:space="preserve"> in the same sector and </w:t>
      </w:r>
      <w:r w:rsidR="00347AD4">
        <w:rPr>
          <w:rFonts w:asciiTheme="minorHAnsi" w:hAnsiTheme="minorHAnsi" w:cstheme="minorHAnsi"/>
        </w:rPr>
        <w:t>the</w:t>
      </w:r>
      <w:r w:rsidR="00922EDC">
        <w:rPr>
          <w:rFonts w:asciiTheme="minorHAnsi" w:hAnsiTheme="minorHAnsi" w:cstheme="minorHAnsi"/>
        </w:rPr>
        <w:t xml:space="preserve"> </w:t>
      </w:r>
      <w:r>
        <w:rPr>
          <w:rFonts w:asciiTheme="minorHAnsi" w:hAnsiTheme="minorHAnsi" w:cstheme="minorHAnsi"/>
        </w:rPr>
        <w:t xml:space="preserve">less likely </w:t>
      </w:r>
      <w:r w:rsidR="00922EDC">
        <w:rPr>
          <w:rFonts w:asciiTheme="minorHAnsi" w:hAnsiTheme="minorHAnsi" w:cstheme="minorHAnsi"/>
        </w:rPr>
        <w:t xml:space="preserve">they will be </w:t>
      </w:r>
      <w:r>
        <w:rPr>
          <w:rFonts w:asciiTheme="minorHAnsi" w:hAnsiTheme="minorHAnsi" w:cstheme="minorHAnsi"/>
        </w:rPr>
        <w:t>to participate at all in other sectors.</w:t>
      </w:r>
    </w:p>
    <w:p w:rsidR="005E4DBE" w:rsidRPr="00CF2BAC" w:rsidRDefault="005E4DBE" w:rsidP="005E4DBE">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sidRPr="00CF2BAC">
        <w:rPr>
          <w:rFonts w:asciiTheme="minorHAnsi" w:hAnsiTheme="minorHAnsi" w:cstheme="minorHAnsi"/>
        </w:rPr>
        <w:t>Analysis of dem</w:t>
      </w:r>
      <w:r>
        <w:rPr>
          <w:rFonts w:asciiTheme="minorHAnsi" w:hAnsiTheme="minorHAnsi" w:cstheme="minorHAnsi"/>
        </w:rPr>
        <w:t>and surveys with supply side data such as matching the postcode data of respondents in CTPS with the postcodes of facilities in Active Places.  Similar analyses could also be conducted with supply side resources in the other sectors.</w:t>
      </w:r>
    </w:p>
    <w:p w:rsidR="005E4DBE" w:rsidRPr="00CF2BAC" w:rsidRDefault="005E4DBE" w:rsidP="005E4DBE">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Pr>
          <w:rFonts w:asciiTheme="minorHAnsi" w:hAnsiTheme="minorHAnsi" w:cstheme="minorHAnsi"/>
        </w:rPr>
        <w:t xml:space="preserve">The </w:t>
      </w:r>
      <w:r w:rsidRPr="00CF2BAC">
        <w:rPr>
          <w:rFonts w:asciiTheme="minorHAnsi" w:hAnsiTheme="minorHAnsi" w:cstheme="minorHAnsi"/>
        </w:rPr>
        <w:t>CTPS data</w:t>
      </w:r>
      <w:r>
        <w:rPr>
          <w:rFonts w:asciiTheme="minorHAnsi" w:hAnsiTheme="minorHAnsi" w:cstheme="minorHAnsi"/>
        </w:rPr>
        <w:t xml:space="preserve"> could be recoded simply to analyse</w:t>
      </w:r>
      <w:r w:rsidRPr="00CF2BAC">
        <w:rPr>
          <w:rFonts w:asciiTheme="minorHAnsi" w:hAnsiTheme="minorHAnsi" w:cstheme="minorHAnsi"/>
        </w:rPr>
        <w:t xml:space="preserve"> child</w:t>
      </w:r>
      <w:r>
        <w:rPr>
          <w:rFonts w:asciiTheme="minorHAnsi" w:hAnsiTheme="minorHAnsi" w:cstheme="minorHAnsi"/>
        </w:rPr>
        <w:t>ren's</w:t>
      </w:r>
      <w:r w:rsidRPr="00CF2BAC">
        <w:rPr>
          <w:rFonts w:asciiTheme="minorHAnsi" w:hAnsiTheme="minorHAnsi" w:cstheme="minorHAnsi"/>
        </w:rPr>
        <w:t xml:space="preserve"> participation by different Key Stages in the </w:t>
      </w:r>
      <w:r>
        <w:rPr>
          <w:rFonts w:asciiTheme="minorHAnsi" w:hAnsiTheme="minorHAnsi" w:cstheme="minorHAnsi"/>
        </w:rPr>
        <w:t>National C</w:t>
      </w:r>
      <w:r w:rsidRPr="00CF2BAC">
        <w:rPr>
          <w:rFonts w:asciiTheme="minorHAnsi" w:hAnsiTheme="minorHAnsi" w:cstheme="minorHAnsi"/>
        </w:rPr>
        <w:t>urriculum</w:t>
      </w:r>
      <w:r>
        <w:rPr>
          <w:rFonts w:asciiTheme="minorHAnsi" w:hAnsiTheme="minorHAnsi" w:cstheme="minorHAnsi"/>
        </w:rPr>
        <w:t xml:space="preserve"> </w:t>
      </w:r>
      <w:r w:rsidRPr="00CF2BAC">
        <w:rPr>
          <w:rFonts w:asciiTheme="minorHAnsi" w:hAnsiTheme="minorHAnsi" w:cstheme="minorHAnsi"/>
        </w:rPr>
        <w:t>(e.g. KS1; KS2; KS3)</w:t>
      </w:r>
      <w:r>
        <w:rPr>
          <w:rFonts w:asciiTheme="minorHAnsi" w:hAnsiTheme="minorHAnsi" w:cstheme="minorHAnsi"/>
        </w:rPr>
        <w:t xml:space="preserve">.  This might help to provide better insight into </w:t>
      </w:r>
      <w:r w:rsidR="00347AD4">
        <w:rPr>
          <w:rFonts w:asciiTheme="minorHAnsi" w:hAnsiTheme="minorHAnsi" w:cstheme="minorHAnsi"/>
        </w:rPr>
        <w:t xml:space="preserve">the </w:t>
      </w:r>
      <w:r>
        <w:rPr>
          <w:rFonts w:asciiTheme="minorHAnsi" w:hAnsiTheme="minorHAnsi" w:cstheme="minorHAnsi"/>
        </w:rPr>
        <w:t>in school participation dependent variables.</w:t>
      </w:r>
    </w:p>
    <w:p w:rsidR="005E4DBE" w:rsidRPr="00CF2BAC" w:rsidRDefault="005E4DBE" w:rsidP="005E4DBE">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Pr>
          <w:rFonts w:asciiTheme="minorHAnsi" w:hAnsiTheme="minorHAnsi" w:cstheme="minorHAnsi"/>
        </w:rPr>
        <w:t>The one-off nature of the Olympic Games creates a</w:t>
      </w:r>
      <w:r w:rsidR="00347AD4">
        <w:rPr>
          <w:rFonts w:asciiTheme="minorHAnsi" w:hAnsiTheme="minorHAnsi" w:cstheme="minorHAnsi"/>
        </w:rPr>
        <w:t>n</w:t>
      </w:r>
      <w:r>
        <w:rPr>
          <w:rFonts w:asciiTheme="minorHAnsi" w:hAnsiTheme="minorHAnsi" w:cstheme="minorHAnsi"/>
        </w:rPr>
        <w:t xml:space="preserve"> opportunity to investigate potential l</w:t>
      </w:r>
      <w:r w:rsidRPr="00CF2BAC">
        <w:rPr>
          <w:rFonts w:asciiTheme="minorHAnsi" w:hAnsiTheme="minorHAnsi" w:cstheme="minorHAnsi"/>
        </w:rPr>
        <w:t xml:space="preserve">egacy impacts of the </w:t>
      </w:r>
      <w:r>
        <w:rPr>
          <w:rFonts w:asciiTheme="minorHAnsi" w:hAnsiTheme="minorHAnsi" w:cstheme="minorHAnsi"/>
        </w:rPr>
        <w:t>event</w:t>
      </w:r>
      <w:r w:rsidRPr="00CF2BAC">
        <w:rPr>
          <w:rFonts w:asciiTheme="minorHAnsi" w:hAnsiTheme="minorHAnsi" w:cstheme="minorHAnsi"/>
        </w:rPr>
        <w:t xml:space="preserve"> on child</w:t>
      </w:r>
      <w:r>
        <w:rPr>
          <w:rFonts w:asciiTheme="minorHAnsi" w:hAnsiTheme="minorHAnsi" w:cstheme="minorHAnsi"/>
        </w:rPr>
        <w:t>ren's</w:t>
      </w:r>
      <w:r w:rsidRPr="00CF2BAC">
        <w:rPr>
          <w:rFonts w:asciiTheme="minorHAnsi" w:hAnsiTheme="minorHAnsi" w:cstheme="minorHAnsi"/>
        </w:rPr>
        <w:t xml:space="preserve"> participation</w:t>
      </w:r>
      <w:r>
        <w:rPr>
          <w:rFonts w:asciiTheme="minorHAnsi" w:hAnsiTheme="minorHAnsi" w:cstheme="minorHAnsi"/>
        </w:rPr>
        <w:t xml:space="preserve"> in both the short term and the longer term.  In this regard the longitudinal dataset is a valuable resource for cohort tracking.</w:t>
      </w:r>
    </w:p>
    <w:p w:rsidR="005E4DBE" w:rsidRDefault="005E4DBE" w:rsidP="005E4DBE">
      <w:pPr>
        <w:pStyle w:val="ListParagraph"/>
        <w:jc w:val="both"/>
        <w:rPr>
          <w:rFonts w:asciiTheme="minorHAnsi" w:hAnsiTheme="minorHAnsi" w:cstheme="minorHAnsi"/>
        </w:rPr>
      </w:pPr>
    </w:p>
    <w:p w:rsidR="005E4DBE" w:rsidRDefault="005E4DBE" w:rsidP="005E4DBE">
      <w:pPr>
        <w:pStyle w:val="ListParagraph"/>
        <w:numPr>
          <w:ilvl w:val="0"/>
          <w:numId w:val="6"/>
        </w:numPr>
        <w:jc w:val="both"/>
        <w:rPr>
          <w:rFonts w:asciiTheme="minorHAnsi" w:hAnsiTheme="minorHAnsi" w:cstheme="minorHAnsi"/>
        </w:rPr>
      </w:pPr>
      <w:r w:rsidRPr="006B10FC">
        <w:rPr>
          <w:rFonts w:asciiTheme="minorHAnsi" w:hAnsiTheme="minorHAnsi" w:cstheme="minorHAnsi"/>
        </w:rPr>
        <w:t xml:space="preserve">Further research into the full range of the determinants of demand, notably price is required to ensure that policy decisions are made on the basis of a fully rounded appreciation of the evidence rather than partial appreciation.  </w:t>
      </w:r>
    </w:p>
    <w:p w:rsidR="00A05A23" w:rsidRPr="00A05A23" w:rsidRDefault="00A05A23" w:rsidP="00A05A23">
      <w:pPr>
        <w:pStyle w:val="ListParagraph"/>
        <w:rPr>
          <w:rFonts w:asciiTheme="minorHAnsi" w:hAnsiTheme="minorHAnsi" w:cstheme="minorHAnsi"/>
        </w:rPr>
      </w:pPr>
    </w:p>
    <w:p w:rsidR="00AC1EDB" w:rsidRDefault="00AC1EDB" w:rsidP="005E4DBE">
      <w:pPr>
        <w:pStyle w:val="ListParagraph"/>
        <w:numPr>
          <w:ilvl w:val="0"/>
          <w:numId w:val="6"/>
        </w:numPr>
        <w:jc w:val="both"/>
        <w:rPr>
          <w:rFonts w:asciiTheme="minorHAnsi" w:hAnsiTheme="minorHAnsi" w:cstheme="minorHAnsi"/>
        </w:rPr>
      </w:pPr>
      <w:r>
        <w:rPr>
          <w:rFonts w:asciiTheme="minorHAnsi" w:hAnsiTheme="minorHAnsi" w:cstheme="minorHAnsi"/>
        </w:rPr>
        <w:t xml:space="preserve">In the case of more intensive arts and sports participation we found no substitution effects.  Further investigation of whether substitution occurs within genders was not investigated but is recommended for further analysis. </w:t>
      </w:r>
    </w:p>
    <w:p w:rsidR="00922EDC" w:rsidRDefault="00922EDC" w:rsidP="007E7F6C">
      <w:pPr>
        <w:pStyle w:val="ListParagraph"/>
        <w:jc w:val="both"/>
        <w:rPr>
          <w:rFonts w:asciiTheme="minorHAnsi" w:hAnsiTheme="minorHAnsi" w:cstheme="minorHAnsi"/>
        </w:rPr>
      </w:pPr>
    </w:p>
    <w:p w:rsidR="00922EDC" w:rsidRDefault="00922EDC" w:rsidP="005E4DBE">
      <w:pPr>
        <w:pStyle w:val="ListParagraph"/>
        <w:numPr>
          <w:ilvl w:val="0"/>
          <w:numId w:val="6"/>
        </w:numPr>
        <w:jc w:val="both"/>
        <w:rPr>
          <w:rFonts w:asciiTheme="minorHAnsi" w:hAnsiTheme="minorHAnsi" w:cstheme="minorHAnsi"/>
        </w:rPr>
      </w:pPr>
      <w:r>
        <w:rPr>
          <w:rFonts w:asciiTheme="minorHAnsi" w:hAnsiTheme="minorHAnsi" w:cstheme="minorHAnsi"/>
        </w:rPr>
        <w:t>The 18 dependent variables could be condensed into summary variables for engagement in the five sectors.  For example for children aged 5-10 it would be possible to combine DVA1, DVS1, DVH1, DVM1 and DVL1.  This would provide clear evidence as to whether engagement in sport and culture is dominated by particular types of people.</w:t>
      </w:r>
    </w:p>
    <w:p w:rsidR="00600123" w:rsidRDefault="00600123" w:rsidP="007E7F6C">
      <w:pPr>
        <w:pStyle w:val="ListParagraph"/>
        <w:jc w:val="both"/>
        <w:rPr>
          <w:rFonts w:asciiTheme="minorHAnsi" w:hAnsiTheme="minorHAnsi" w:cstheme="minorHAnsi"/>
        </w:rPr>
      </w:pPr>
    </w:p>
    <w:p w:rsidR="00922EDC" w:rsidRDefault="00600123" w:rsidP="005E4DBE">
      <w:pPr>
        <w:pStyle w:val="ListParagraph"/>
        <w:numPr>
          <w:ilvl w:val="0"/>
          <w:numId w:val="6"/>
        </w:numPr>
        <w:jc w:val="both"/>
        <w:rPr>
          <w:rFonts w:asciiTheme="minorHAnsi" w:hAnsiTheme="minorHAnsi" w:cstheme="minorHAnsi"/>
        </w:rPr>
      </w:pPr>
      <w:r>
        <w:rPr>
          <w:rFonts w:asciiTheme="minorHAnsi" w:hAnsiTheme="minorHAnsi" w:cstheme="minorHAnsi"/>
        </w:rPr>
        <w:t>As per the Active People Survey questions on future versions of CTPS might include questions on latent demand as well as expressed demand.  These in turn might lead to further questions about any barriers that prevent latent demand from being realised.</w:t>
      </w:r>
    </w:p>
    <w:p w:rsidR="005E4DBE" w:rsidRPr="006B10FC" w:rsidRDefault="005E4DBE" w:rsidP="005E4DBE">
      <w:pPr>
        <w:rPr>
          <w:rFonts w:asciiTheme="minorHAnsi" w:hAnsiTheme="minorHAnsi" w:cstheme="minorHAnsi"/>
        </w:rPr>
      </w:pPr>
    </w:p>
    <w:p w:rsidR="00511D9B" w:rsidRDefault="005E4DBE" w:rsidP="00600123">
      <w:pPr>
        <w:jc w:val="both"/>
        <w:rPr>
          <w:rFonts w:asciiTheme="minorHAnsi" w:hAnsiTheme="minorHAnsi" w:cstheme="minorHAnsi"/>
        </w:rPr>
      </w:pPr>
      <w:r w:rsidRPr="006B10FC">
        <w:rPr>
          <w:rFonts w:asciiTheme="minorHAnsi" w:hAnsiTheme="minorHAnsi" w:cstheme="minorHAnsi"/>
        </w:rPr>
        <w:t xml:space="preserve">This exploratory research has provided a fascinating insight into the nature of children’s engagement in sport and culture.  Some of the findings confirm what we already know; others provide new insight and a genuine contribution </w:t>
      </w:r>
      <w:r>
        <w:rPr>
          <w:rFonts w:asciiTheme="minorHAnsi" w:hAnsiTheme="minorHAnsi" w:cstheme="minorHAnsi"/>
        </w:rPr>
        <w:t xml:space="preserve">to knowledge; and others are </w:t>
      </w:r>
      <w:r w:rsidR="00600123">
        <w:rPr>
          <w:rFonts w:asciiTheme="minorHAnsi" w:hAnsiTheme="minorHAnsi" w:cstheme="minorHAnsi"/>
        </w:rPr>
        <w:t xml:space="preserve">simply </w:t>
      </w:r>
      <w:r>
        <w:rPr>
          <w:rFonts w:asciiTheme="minorHAnsi" w:hAnsiTheme="minorHAnsi" w:cstheme="minorHAnsi"/>
        </w:rPr>
        <w:t xml:space="preserve">inexplicable from </w:t>
      </w:r>
      <w:r w:rsidR="00600123">
        <w:rPr>
          <w:rFonts w:asciiTheme="minorHAnsi" w:hAnsiTheme="minorHAnsi" w:cstheme="minorHAnsi"/>
        </w:rPr>
        <w:t>the data available.</w:t>
      </w:r>
      <w:r>
        <w:rPr>
          <w:rFonts w:asciiTheme="minorHAnsi" w:hAnsiTheme="minorHAnsi" w:cstheme="minorHAnsi"/>
        </w:rPr>
        <w:t xml:space="preserve">  What we have done thus far is a first step in ticking the most obvious boxes and in so doing we have demonstrated that there is value in </w:t>
      </w:r>
      <w:r w:rsidR="00600123">
        <w:rPr>
          <w:rFonts w:asciiTheme="minorHAnsi" w:hAnsiTheme="minorHAnsi" w:cstheme="minorHAnsi"/>
        </w:rPr>
        <w:t>research</w:t>
      </w:r>
      <w:r>
        <w:rPr>
          <w:rFonts w:asciiTheme="minorHAnsi" w:hAnsiTheme="minorHAnsi" w:cstheme="minorHAnsi"/>
        </w:rPr>
        <w:t xml:space="preserve"> of this type</w:t>
      </w:r>
      <w:r w:rsidR="00600123">
        <w:rPr>
          <w:rFonts w:asciiTheme="minorHAnsi" w:hAnsiTheme="minorHAnsi" w:cstheme="minorHAnsi"/>
        </w:rPr>
        <w:t xml:space="preserve"> and we have set an agenda for what this research might entail</w:t>
      </w:r>
      <w:r>
        <w:rPr>
          <w:rFonts w:asciiTheme="minorHAnsi" w:hAnsiTheme="minorHAnsi" w:cstheme="minorHAnsi"/>
        </w:rPr>
        <w:t>.  What needs to happen next is a longer term</w:t>
      </w:r>
      <w:r w:rsidR="00347AD4">
        <w:rPr>
          <w:rFonts w:asciiTheme="minorHAnsi" w:hAnsiTheme="minorHAnsi" w:cstheme="minorHAnsi"/>
        </w:rPr>
        <w:t>,</w:t>
      </w:r>
      <w:r>
        <w:rPr>
          <w:rFonts w:asciiTheme="minorHAnsi" w:hAnsiTheme="minorHAnsi" w:cstheme="minorHAnsi"/>
        </w:rPr>
        <w:t xml:space="preserve"> more systematic approach</w:t>
      </w:r>
      <w:r w:rsidR="00347AD4">
        <w:rPr>
          <w:rFonts w:asciiTheme="minorHAnsi" w:hAnsiTheme="minorHAnsi" w:cstheme="minorHAnsi"/>
        </w:rPr>
        <w:t xml:space="preserve"> </w:t>
      </w:r>
      <w:r>
        <w:rPr>
          <w:rFonts w:asciiTheme="minorHAnsi" w:hAnsiTheme="minorHAnsi" w:cstheme="minorHAnsi"/>
        </w:rPr>
        <w:t xml:space="preserve">which </w:t>
      </w:r>
      <w:r w:rsidR="00347AD4">
        <w:rPr>
          <w:rFonts w:asciiTheme="minorHAnsi" w:hAnsiTheme="minorHAnsi" w:cstheme="minorHAnsi"/>
        </w:rPr>
        <w:t>leaves no stone unturned in the search for information to</w:t>
      </w:r>
      <w:r w:rsidR="003A3677">
        <w:rPr>
          <w:rFonts w:asciiTheme="minorHAnsi" w:hAnsiTheme="minorHAnsi" w:cstheme="minorHAnsi"/>
        </w:rPr>
        <w:t xml:space="preserve"> help</w:t>
      </w:r>
      <w:r w:rsidR="00347AD4">
        <w:rPr>
          <w:rFonts w:asciiTheme="minorHAnsi" w:hAnsiTheme="minorHAnsi" w:cstheme="minorHAnsi"/>
        </w:rPr>
        <w:t xml:space="preserve"> increase </w:t>
      </w:r>
      <w:r w:rsidR="00914866">
        <w:rPr>
          <w:rFonts w:asciiTheme="minorHAnsi" w:hAnsiTheme="minorHAnsi" w:cstheme="minorHAnsi"/>
        </w:rPr>
        <w:t xml:space="preserve">children's engagement in </w:t>
      </w:r>
      <w:r w:rsidR="00A74AC0">
        <w:rPr>
          <w:rFonts w:asciiTheme="minorHAnsi" w:hAnsiTheme="minorHAnsi" w:cstheme="minorHAnsi"/>
        </w:rPr>
        <w:t xml:space="preserve">sport and </w:t>
      </w:r>
      <w:r w:rsidR="00347AD4">
        <w:rPr>
          <w:rFonts w:asciiTheme="minorHAnsi" w:hAnsiTheme="minorHAnsi" w:cstheme="minorHAnsi"/>
        </w:rPr>
        <w:t>cultur</w:t>
      </w:r>
      <w:r w:rsidR="00914866">
        <w:rPr>
          <w:rFonts w:asciiTheme="minorHAnsi" w:hAnsiTheme="minorHAnsi" w:cstheme="minorHAnsi"/>
        </w:rPr>
        <w:t>e</w:t>
      </w:r>
      <w:r w:rsidR="00347AD4">
        <w:rPr>
          <w:rFonts w:asciiTheme="minorHAnsi" w:hAnsiTheme="minorHAnsi" w:cstheme="minorHAnsi"/>
        </w:rPr>
        <w:t>.</w:t>
      </w:r>
    </w:p>
    <w:p w:rsidR="00347AD4" w:rsidRDefault="00347AD4" w:rsidP="00AB7125">
      <w:pPr>
        <w:spacing w:after="0"/>
        <w:jc w:val="right"/>
        <w:rPr>
          <w:rFonts w:asciiTheme="minorHAnsi" w:hAnsiTheme="minorHAnsi" w:cstheme="minorHAnsi"/>
        </w:rPr>
      </w:pPr>
      <w:r>
        <w:rPr>
          <w:rFonts w:asciiTheme="minorHAnsi" w:hAnsiTheme="minorHAnsi" w:cstheme="minorHAnsi"/>
        </w:rPr>
        <w:t>Simon Shibli</w:t>
      </w:r>
    </w:p>
    <w:p w:rsidR="00347AD4" w:rsidRDefault="00347AD4" w:rsidP="00AB7125">
      <w:pPr>
        <w:spacing w:after="0"/>
        <w:jc w:val="right"/>
        <w:rPr>
          <w:rFonts w:asciiTheme="minorHAnsi" w:hAnsiTheme="minorHAnsi" w:cstheme="minorHAnsi"/>
        </w:rPr>
      </w:pPr>
      <w:r>
        <w:rPr>
          <w:rFonts w:asciiTheme="minorHAnsi" w:hAnsiTheme="minorHAnsi" w:cstheme="minorHAnsi"/>
        </w:rPr>
        <w:t>Larissa Davies</w:t>
      </w:r>
    </w:p>
    <w:p w:rsidR="00347AD4" w:rsidRDefault="00347AD4" w:rsidP="00AB7125">
      <w:pPr>
        <w:spacing w:after="0"/>
        <w:jc w:val="right"/>
        <w:rPr>
          <w:rFonts w:asciiTheme="minorHAnsi" w:hAnsiTheme="minorHAnsi" w:cstheme="minorHAnsi"/>
        </w:rPr>
      </w:pPr>
      <w:r>
        <w:rPr>
          <w:rFonts w:asciiTheme="minorHAnsi" w:hAnsiTheme="minorHAnsi" w:cstheme="minorHAnsi"/>
        </w:rPr>
        <w:t>Themis Kokolakakis</w:t>
      </w:r>
    </w:p>
    <w:p w:rsidR="00347AD4" w:rsidRDefault="00914866" w:rsidP="00AB7125">
      <w:pPr>
        <w:spacing w:after="0"/>
        <w:jc w:val="right"/>
        <w:rPr>
          <w:rFonts w:asciiTheme="minorHAnsi" w:hAnsiTheme="minorHAnsi" w:cstheme="minorHAnsi"/>
        </w:rPr>
      </w:pPr>
      <w:r>
        <w:rPr>
          <w:rFonts w:asciiTheme="minorHAnsi" w:hAnsiTheme="minorHAnsi" w:cstheme="minorHAnsi"/>
        </w:rPr>
        <w:t>7</w:t>
      </w:r>
      <w:r w:rsidR="00347AD4" w:rsidRPr="004F506C">
        <w:rPr>
          <w:rFonts w:asciiTheme="minorHAnsi" w:hAnsiTheme="minorHAnsi" w:cstheme="minorHAnsi"/>
          <w:vertAlign w:val="superscript"/>
        </w:rPr>
        <w:t>th</w:t>
      </w:r>
      <w:r w:rsidR="00347AD4">
        <w:rPr>
          <w:rFonts w:asciiTheme="minorHAnsi" w:hAnsiTheme="minorHAnsi" w:cstheme="minorHAnsi"/>
        </w:rPr>
        <w:t xml:space="preserve"> </w:t>
      </w:r>
      <w:r w:rsidR="00F35AC2">
        <w:rPr>
          <w:rFonts w:asciiTheme="minorHAnsi" w:hAnsiTheme="minorHAnsi" w:cstheme="minorHAnsi"/>
        </w:rPr>
        <w:t>Ju</w:t>
      </w:r>
      <w:r>
        <w:rPr>
          <w:rFonts w:asciiTheme="minorHAnsi" w:hAnsiTheme="minorHAnsi" w:cstheme="minorHAnsi"/>
        </w:rPr>
        <w:t xml:space="preserve">ly </w:t>
      </w:r>
      <w:r w:rsidR="00347AD4">
        <w:rPr>
          <w:rFonts w:asciiTheme="minorHAnsi" w:hAnsiTheme="minorHAnsi" w:cstheme="minorHAnsi"/>
        </w:rPr>
        <w:t>2014</w:t>
      </w:r>
    </w:p>
    <w:p w:rsidR="00F35AC2" w:rsidRDefault="00F35AC2">
      <w:pPr>
        <w:rPr>
          <w:rFonts w:asciiTheme="minorHAnsi" w:hAnsiTheme="minorHAnsi" w:cstheme="minorHAnsi"/>
        </w:rPr>
      </w:pPr>
      <w:r>
        <w:rPr>
          <w:rFonts w:asciiTheme="minorHAnsi" w:hAnsiTheme="minorHAnsi" w:cstheme="minorHAnsi"/>
        </w:rPr>
        <w:br w:type="page"/>
      </w:r>
    </w:p>
    <w:p w:rsidR="00F35AC2" w:rsidRDefault="00F35AC2" w:rsidP="00F35AC2">
      <w:pPr>
        <w:pStyle w:val="Heading2"/>
        <w:spacing w:after="240"/>
      </w:pPr>
      <w:bookmarkStart w:id="40" w:name="_Toc392799344"/>
      <w:r>
        <w:lastRenderedPageBreak/>
        <w:t>6</w:t>
      </w:r>
      <w:r w:rsidRPr="002853A9">
        <w:t>.0</w:t>
      </w:r>
      <w:r w:rsidRPr="002853A9">
        <w:tab/>
      </w:r>
      <w:r>
        <w:t>Annex</w:t>
      </w:r>
      <w:bookmarkEnd w:id="40"/>
    </w:p>
    <w:p w:rsidR="003A3677" w:rsidRPr="00AC00E2" w:rsidRDefault="003A3677" w:rsidP="003A3677">
      <w:pPr>
        <w:rPr>
          <w:rFonts w:asciiTheme="minorHAnsi" w:hAnsiTheme="minorHAnsi" w:cstheme="minorHAnsi"/>
        </w:rPr>
      </w:pPr>
      <w:r w:rsidRPr="00AC00E2">
        <w:rPr>
          <w:rFonts w:asciiTheme="minorHAnsi" w:hAnsiTheme="minorHAnsi" w:cstheme="minorHAnsi"/>
        </w:rPr>
        <w:t xml:space="preserve">The </w:t>
      </w:r>
      <w:r>
        <w:rPr>
          <w:rFonts w:asciiTheme="minorHAnsi" w:hAnsiTheme="minorHAnsi" w:cstheme="minorHAnsi"/>
        </w:rPr>
        <w:t xml:space="preserve">dependent variables derived for this research are </w:t>
      </w:r>
      <w:r w:rsidR="00B16D0D">
        <w:rPr>
          <w:rFonts w:asciiTheme="minorHAnsi" w:hAnsiTheme="minorHAnsi" w:cstheme="minorHAnsi"/>
        </w:rPr>
        <w:t xml:space="preserve">almost entirely </w:t>
      </w:r>
      <w:r>
        <w:rPr>
          <w:rFonts w:asciiTheme="minorHAnsi" w:hAnsiTheme="minorHAnsi" w:cstheme="minorHAnsi"/>
        </w:rPr>
        <w:t>consistent with</w:t>
      </w:r>
      <w:r w:rsidRPr="00AC00E2">
        <w:rPr>
          <w:rFonts w:asciiTheme="minorHAnsi" w:hAnsiTheme="minorHAnsi" w:cstheme="minorHAnsi"/>
        </w:rPr>
        <w:t xml:space="preserve"> the definitions of </w:t>
      </w:r>
      <w:r>
        <w:rPr>
          <w:rFonts w:asciiTheme="minorHAnsi" w:hAnsiTheme="minorHAnsi" w:cstheme="minorHAnsi"/>
        </w:rPr>
        <w:t xml:space="preserve">'participation' </w:t>
      </w:r>
      <w:r w:rsidR="00B16D0D">
        <w:rPr>
          <w:rFonts w:asciiTheme="minorHAnsi" w:hAnsiTheme="minorHAnsi" w:cstheme="minorHAnsi"/>
        </w:rPr>
        <w:t xml:space="preserve">for each sector </w:t>
      </w:r>
      <w:r>
        <w:rPr>
          <w:rFonts w:asciiTheme="minorHAnsi" w:hAnsiTheme="minorHAnsi" w:cstheme="minorHAnsi"/>
        </w:rPr>
        <w:t xml:space="preserve">outlined in </w:t>
      </w:r>
      <w:r w:rsidRPr="00AC00E2">
        <w:rPr>
          <w:rFonts w:asciiTheme="minorHAnsi" w:hAnsiTheme="minorHAnsi" w:cstheme="minorHAnsi"/>
        </w:rPr>
        <w:t>the Taking Par</w:t>
      </w:r>
      <w:r w:rsidR="00B16D0D">
        <w:rPr>
          <w:rFonts w:asciiTheme="minorHAnsi" w:hAnsiTheme="minorHAnsi" w:cstheme="minorHAnsi"/>
        </w:rPr>
        <w:t>t Statistical Releases Analysis.  The only exception is participation in arts as outlined below.</w:t>
      </w:r>
    </w:p>
    <w:p w:rsidR="003A3677" w:rsidRPr="00AC00E2" w:rsidRDefault="003A3677" w:rsidP="003A3677">
      <w:pPr>
        <w:rPr>
          <w:rFonts w:asciiTheme="minorHAnsi" w:hAnsiTheme="minorHAnsi" w:cstheme="minorHAnsi"/>
        </w:rPr>
      </w:pPr>
      <w:r>
        <w:rPr>
          <w:rFonts w:asciiTheme="minorHAnsi" w:hAnsiTheme="minorHAnsi" w:cstheme="minorHAnsi"/>
        </w:rPr>
        <w:t>Participation in arts includes: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Dance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Music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Theatre and drama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Reading and writing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Arts and design</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Film and video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Other media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Computer based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Radio activities</w:t>
      </w:r>
    </w:p>
    <w:p w:rsidR="003A3677" w:rsidRPr="00AC00E2" w:rsidRDefault="003A3677" w:rsidP="003A3677">
      <w:pPr>
        <w:pStyle w:val="ListParagraph"/>
        <w:numPr>
          <w:ilvl w:val="0"/>
          <w:numId w:val="21"/>
        </w:numPr>
        <w:spacing w:after="0" w:line="240" w:lineRule="auto"/>
        <w:rPr>
          <w:rFonts w:asciiTheme="minorHAnsi" w:hAnsiTheme="minorHAnsi" w:cstheme="minorHAnsi"/>
        </w:rPr>
      </w:pPr>
      <w:r w:rsidRPr="00AC00E2">
        <w:rPr>
          <w:rFonts w:asciiTheme="minorHAnsi" w:hAnsiTheme="minorHAnsi" w:cstheme="minorHAnsi"/>
        </w:rPr>
        <w:t>Street arts, circus, carnival or festival activities</w:t>
      </w:r>
    </w:p>
    <w:p w:rsidR="003A3677" w:rsidRPr="00AC00E2" w:rsidRDefault="003A3677" w:rsidP="003A3677">
      <w:pPr>
        <w:ind w:left="360"/>
        <w:jc w:val="both"/>
        <w:rPr>
          <w:rFonts w:asciiTheme="minorHAnsi" w:hAnsiTheme="minorHAnsi" w:cstheme="minorHAnsi"/>
        </w:rPr>
      </w:pPr>
    </w:p>
    <w:p w:rsidR="003A3677" w:rsidRPr="00AC00E2" w:rsidRDefault="003A3677" w:rsidP="007E7F6C">
      <w:pPr>
        <w:jc w:val="both"/>
        <w:rPr>
          <w:rFonts w:asciiTheme="minorHAnsi" w:hAnsiTheme="minorHAnsi" w:cstheme="minorHAnsi"/>
        </w:rPr>
      </w:pPr>
      <w:r w:rsidRPr="00E71E1D">
        <w:rPr>
          <w:rFonts w:asciiTheme="minorHAnsi" w:hAnsiTheme="minorHAnsi" w:cstheme="minorHAnsi"/>
        </w:rPr>
        <w:t xml:space="preserve">A brief outline of all the participation variables in general terms, but without distinguishing between inside and outside school, is provided in the Child Taking Part Statistical Release.  The participation rates for arts and sport appear extremely high. Art in particular, has an annual participation rate close to 99%, partly because of the inclusion of reading and writing activities during school time. In order to make arts participation more relevant for statistical analysis we excluded reading and writing activities from the basic definition. </w:t>
      </w:r>
    </w:p>
    <w:p w:rsidR="003A3677" w:rsidRPr="00E71E1D" w:rsidRDefault="003A3677" w:rsidP="003A3677">
      <w:pPr>
        <w:jc w:val="both"/>
        <w:rPr>
          <w:rFonts w:asciiTheme="minorHAnsi" w:hAnsiTheme="minorHAnsi" w:cstheme="minorHAnsi"/>
        </w:rPr>
      </w:pPr>
      <w:r>
        <w:rPr>
          <w:rFonts w:asciiTheme="minorHAnsi" w:hAnsiTheme="minorHAnsi" w:cstheme="minorHAnsi"/>
        </w:rPr>
        <w:t>Participation in s</w:t>
      </w:r>
      <w:r w:rsidRPr="00E71E1D">
        <w:rPr>
          <w:rFonts w:asciiTheme="minorHAnsi" w:hAnsiTheme="minorHAnsi" w:cstheme="minorHAnsi"/>
        </w:rPr>
        <w:t>port includes:</w:t>
      </w:r>
    </w:p>
    <w:p w:rsidR="003A3677" w:rsidRPr="00AC00E2" w:rsidRDefault="003A3677" w:rsidP="003A3677">
      <w:pPr>
        <w:pStyle w:val="ListParagraph"/>
        <w:numPr>
          <w:ilvl w:val="0"/>
          <w:numId w:val="22"/>
        </w:numPr>
        <w:spacing w:after="0" w:line="240" w:lineRule="auto"/>
        <w:jc w:val="both"/>
        <w:rPr>
          <w:rFonts w:asciiTheme="minorHAnsi" w:hAnsiTheme="minorHAnsi" w:cstheme="minorHAnsi"/>
        </w:rPr>
      </w:pPr>
      <w:r w:rsidRPr="00AC00E2">
        <w:rPr>
          <w:rFonts w:asciiTheme="minorHAnsi" w:hAnsiTheme="minorHAnsi" w:cstheme="minorHAnsi"/>
        </w:rPr>
        <w:t>Mini-sport and mini-games</w:t>
      </w:r>
    </w:p>
    <w:p w:rsidR="003A3677" w:rsidRPr="00AC00E2" w:rsidRDefault="003A3677" w:rsidP="003A3677">
      <w:pPr>
        <w:pStyle w:val="ListParagraph"/>
        <w:numPr>
          <w:ilvl w:val="0"/>
          <w:numId w:val="22"/>
        </w:numPr>
        <w:spacing w:after="0" w:line="240" w:lineRule="auto"/>
        <w:jc w:val="both"/>
        <w:rPr>
          <w:rFonts w:asciiTheme="minorHAnsi" w:hAnsiTheme="minorHAnsi" w:cstheme="minorHAnsi"/>
        </w:rPr>
      </w:pPr>
      <w:r w:rsidRPr="00AC00E2">
        <w:rPr>
          <w:rFonts w:asciiTheme="minorHAnsi" w:hAnsiTheme="minorHAnsi" w:cstheme="minorHAnsi"/>
        </w:rPr>
        <w:t>Swimming</w:t>
      </w:r>
    </w:p>
    <w:p w:rsidR="003A3677" w:rsidRPr="00AC00E2" w:rsidRDefault="003A3677" w:rsidP="003A3677">
      <w:pPr>
        <w:pStyle w:val="ListParagraph"/>
        <w:numPr>
          <w:ilvl w:val="0"/>
          <w:numId w:val="22"/>
        </w:numPr>
        <w:spacing w:after="0" w:line="240" w:lineRule="auto"/>
        <w:jc w:val="both"/>
        <w:rPr>
          <w:rFonts w:asciiTheme="minorHAnsi" w:hAnsiTheme="minorHAnsi" w:cstheme="minorHAnsi"/>
        </w:rPr>
      </w:pPr>
      <w:r w:rsidRPr="00AC00E2">
        <w:rPr>
          <w:rFonts w:asciiTheme="minorHAnsi" w:hAnsiTheme="minorHAnsi" w:cstheme="minorHAnsi"/>
        </w:rPr>
        <w:t>Athletics and gymnastic activities</w:t>
      </w:r>
    </w:p>
    <w:p w:rsidR="003A3677" w:rsidRPr="00AC00E2" w:rsidRDefault="003A3677" w:rsidP="003A3677">
      <w:pPr>
        <w:pStyle w:val="ListParagraph"/>
        <w:numPr>
          <w:ilvl w:val="0"/>
          <w:numId w:val="22"/>
        </w:numPr>
        <w:spacing w:after="0" w:line="240" w:lineRule="auto"/>
        <w:jc w:val="both"/>
        <w:rPr>
          <w:rFonts w:asciiTheme="minorHAnsi" w:hAnsiTheme="minorHAnsi" w:cstheme="minorHAnsi"/>
        </w:rPr>
      </w:pPr>
      <w:r w:rsidRPr="00AC00E2">
        <w:rPr>
          <w:rFonts w:asciiTheme="minorHAnsi" w:hAnsiTheme="minorHAnsi" w:cstheme="minorHAnsi"/>
        </w:rPr>
        <w:t>Skating</w:t>
      </w:r>
    </w:p>
    <w:p w:rsidR="003A3677" w:rsidRDefault="003A3677" w:rsidP="003A3677">
      <w:pPr>
        <w:pStyle w:val="ListParagraph"/>
        <w:numPr>
          <w:ilvl w:val="0"/>
          <w:numId w:val="22"/>
        </w:numPr>
        <w:spacing w:after="0" w:line="240" w:lineRule="auto"/>
        <w:jc w:val="both"/>
        <w:rPr>
          <w:rFonts w:asciiTheme="minorHAnsi" w:hAnsiTheme="minorHAnsi" w:cstheme="minorHAnsi"/>
        </w:rPr>
      </w:pPr>
      <w:r w:rsidRPr="00AC00E2">
        <w:rPr>
          <w:rFonts w:asciiTheme="minorHAnsi" w:hAnsiTheme="minorHAnsi" w:cstheme="minorHAnsi"/>
        </w:rPr>
        <w:t>Outdoor and adventurous activities</w:t>
      </w:r>
    </w:p>
    <w:p w:rsidR="003A3677" w:rsidRPr="00AC00E2" w:rsidRDefault="003A3677" w:rsidP="003A3677">
      <w:pPr>
        <w:pStyle w:val="ListParagraph"/>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Specific sports such as: football, netball, hockey, cricket, rugby, basketball, volleyball, tennis, badminton, golf, running, jogging, weight-training, cycling, martial arts, boxing, horse riding, rowing, angling etc. </w:t>
      </w:r>
    </w:p>
    <w:p w:rsidR="003A3677" w:rsidRPr="00AC00E2" w:rsidRDefault="003A3677" w:rsidP="003A3677">
      <w:pPr>
        <w:jc w:val="both"/>
        <w:rPr>
          <w:rFonts w:asciiTheme="minorHAnsi" w:hAnsiTheme="minorHAnsi" w:cstheme="minorHAnsi"/>
        </w:rPr>
      </w:pPr>
    </w:p>
    <w:p w:rsidR="003A3677" w:rsidRPr="00AC00E2" w:rsidRDefault="003A3677" w:rsidP="00B16D0D">
      <w:pPr>
        <w:rPr>
          <w:rFonts w:asciiTheme="minorHAnsi" w:hAnsiTheme="minorHAnsi" w:cstheme="minorHAnsi"/>
        </w:rPr>
      </w:pPr>
      <w:r w:rsidRPr="00AC00E2">
        <w:rPr>
          <w:rFonts w:asciiTheme="minorHAnsi" w:hAnsiTheme="minorHAnsi" w:cstheme="minorHAnsi"/>
        </w:rPr>
        <w:t>Following CTPS</w:t>
      </w:r>
      <w:r>
        <w:rPr>
          <w:rFonts w:asciiTheme="minorHAnsi" w:hAnsiTheme="minorHAnsi" w:cstheme="minorHAnsi"/>
        </w:rPr>
        <w:t xml:space="preserve"> definitions</w:t>
      </w:r>
      <w:r w:rsidRPr="00AC00E2">
        <w:rPr>
          <w:rFonts w:asciiTheme="minorHAnsi" w:hAnsiTheme="minorHAnsi" w:cstheme="minorHAnsi"/>
        </w:rPr>
        <w:t>, heritage activities</w:t>
      </w:r>
      <w:r>
        <w:rPr>
          <w:rFonts w:asciiTheme="minorHAnsi" w:hAnsiTheme="minorHAnsi" w:cstheme="minorHAnsi"/>
        </w:rPr>
        <w:t>,</w:t>
      </w:r>
      <w:r w:rsidRPr="00AC00E2">
        <w:rPr>
          <w:rFonts w:asciiTheme="minorHAnsi" w:hAnsiTheme="minorHAnsi" w:cstheme="minorHAnsi"/>
        </w:rPr>
        <w:t xml:space="preserve"> museums and libraries are self-explanatory. </w:t>
      </w:r>
    </w:p>
    <w:p w:rsidR="00F35AC2" w:rsidRDefault="00F35AC2" w:rsidP="007E7F6C">
      <w:pPr>
        <w:spacing w:after="0"/>
        <w:rPr>
          <w:rFonts w:asciiTheme="minorHAnsi" w:hAnsiTheme="minorHAnsi" w:cstheme="minorHAnsi"/>
        </w:rPr>
      </w:pPr>
    </w:p>
    <w:sectPr w:rsidR="00F35AC2" w:rsidSect="00615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32" w:rsidRDefault="004A2132" w:rsidP="0016537C">
      <w:pPr>
        <w:spacing w:after="0" w:line="240" w:lineRule="auto"/>
      </w:pPr>
      <w:r>
        <w:separator/>
      </w:r>
    </w:p>
  </w:endnote>
  <w:endnote w:type="continuationSeparator" w:id="0">
    <w:p w:rsidR="004A2132" w:rsidRDefault="004A2132" w:rsidP="0016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55385"/>
      <w:docPartObj>
        <w:docPartGallery w:val="Page Numbers (Bottom of Page)"/>
        <w:docPartUnique/>
      </w:docPartObj>
    </w:sdtPr>
    <w:sdtEndPr>
      <w:rPr>
        <w:noProof/>
      </w:rPr>
    </w:sdtEndPr>
    <w:sdtContent>
      <w:p w:rsidR="004A2132" w:rsidRDefault="004A2132">
        <w:pPr>
          <w:pStyle w:val="Footer"/>
          <w:jc w:val="right"/>
        </w:pPr>
        <w:r>
          <w:fldChar w:fldCharType="begin"/>
        </w:r>
        <w:r>
          <w:instrText xml:space="preserve"> PAGE   \* MERGEFORMAT </w:instrText>
        </w:r>
        <w:r>
          <w:fldChar w:fldCharType="separate"/>
        </w:r>
        <w:r w:rsidR="003E7F12">
          <w:rPr>
            <w:noProof/>
          </w:rPr>
          <w:t>21</w:t>
        </w:r>
        <w:r>
          <w:rPr>
            <w:noProof/>
          </w:rPr>
          <w:fldChar w:fldCharType="end"/>
        </w:r>
      </w:p>
    </w:sdtContent>
  </w:sdt>
  <w:p w:rsidR="004A2132" w:rsidRDefault="004A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32" w:rsidRDefault="004A2132" w:rsidP="0016537C">
      <w:pPr>
        <w:spacing w:after="0" w:line="240" w:lineRule="auto"/>
      </w:pPr>
      <w:r>
        <w:separator/>
      </w:r>
    </w:p>
  </w:footnote>
  <w:footnote w:type="continuationSeparator" w:id="0">
    <w:p w:rsidR="004A2132" w:rsidRDefault="004A2132" w:rsidP="0016537C">
      <w:pPr>
        <w:spacing w:after="0" w:line="240" w:lineRule="auto"/>
      </w:pPr>
      <w:r>
        <w:continuationSeparator/>
      </w:r>
    </w:p>
  </w:footnote>
  <w:footnote w:id="1">
    <w:p w:rsidR="004A2132" w:rsidRDefault="004A2132">
      <w:pPr>
        <w:pStyle w:val="FootnoteText"/>
      </w:pPr>
      <w:r>
        <w:rPr>
          <w:rStyle w:val="FootnoteReference"/>
        </w:rPr>
        <w:footnoteRef/>
      </w:r>
      <w:r>
        <w:t xml:space="preserve"> Logistic regression is particularly appropriate because it returns answers that are confined within the bounds of 0 (no participation) and 1 (participation).  Other regression techniques can return negative scores or scores that are greater than 1, which are clearly not relevant to decisions about participation which are 'yes' or 'no'.</w:t>
      </w:r>
    </w:p>
  </w:footnote>
  <w:footnote w:id="2">
    <w:p w:rsidR="004A2132" w:rsidRDefault="004A2132" w:rsidP="0016537C">
      <w:pPr>
        <w:pStyle w:val="FootnoteText"/>
        <w:rPr>
          <w:rFonts w:asciiTheme="minorHAnsi" w:hAnsiTheme="minorHAnsi" w:cstheme="minorHAnsi"/>
        </w:rPr>
      </w:pPr>
      <w:r w:rsidRPr="00BE5AAC">
        <w:rPr>
          <w:rStyle w:val="FootnoteReference"/>
        </w:rPr>
        <w:footnoteRef/>
      </w:r>
      <w:r w:rsidRPr="00BE5AAC">
        <w:t xml:space="preserve"> </w:t>
      </w:r>
      <w:hyperlink r:id="rId1" w:history="1">
        <w:r w:rsidRPr="00CB45D4">
          <w:rPr>
            <w:rStyle w:val="Hyperlink"/>
            <w:rFonts w:asciiTheme="minorHAnsi" w:hAnsiTheme="minorHAnsi" w:cstheme="minorHAnsi"/>
            <w:sz w:val="20"/>
          </w:rPr>
          <w:t>http://old.culture.gov.uk/images/research/CASE-Driverssummary-July2010.pdf</w:t>
        </w:r>
      </w:hyperlink>
    </w:p>
    <w:p w:rsidR="004A2132" w:rsidRDefault="004A2132" w:rsidP="0016537C">
      <w:pPr>
        <w:pStyle w:val="FootnoteText"/>
      </w:pPr>
    </w:p>
  </w:footnote>
  <w:footnote w:id="3">
    <w:p w:rsidR="004A2132" w:rsidRDefault="004A2132">
      <w:pPr>
        <w:pStyle w:val="FootnoteText"/>
      </w:pPr>
      <w:r>
        <w:rPr>
          <w:rStyle w:val="FootnoteReference"/>
        </w:rPr>
        <w:footnoteRef/>
      </w:r>
      <w:r>
        <w:t xml:space="preserve"> As defined by National Statistics Socio-Economic Classifications 6 and 7 (NS-SEC 6; NS-SEC 7)</w:t>
      </w:r>
    </w:p>
  </w:footnote>
  <w:footnote w:id="4">
    <w:p w:rsidR="004A2132" w:rsidRPr="000D68B4" w:rsidRDefault="004A2132">
      <w:pPr>
        <w:pStyle w:val="FootnoteText"/>
        <w:rPr>
          <w:rFonts w:asciiTheme="minorHAnsi" w:eastAsiaTheme="minorEastAsia" w:hAnsiTheme="minorHAnsi" w:cstheme="minorHAnsi"/>
          <w:lang w:eastAsia="zh-CN"/>
        </w:rPr>
      </w:pPr>
      <w:r w:rsidRPr="000D68B4">
        <w:rPr>
          <w:rStyle w:val="FootnoteReference"/>
        </w:rPr>
        <w:footnoteRef/>
      </w:r>
      <w:r w:rsidRPr="000D68B4">
        <w:t xml:space="preserve"> </w:t>
      </w:r>
      <w:r w:rsidRPr="000D68B4">
        <w:rPr>
          <w:rFonts w:asciiTheme="minorHAnsi" w:eastAsiaTheme="minorEastAsia" w:hAnsiTheme="minorHAnsi" w:cstheme="minorHAnsi"/>
          <w:lang w:eastAsia="zh-CN"/>
        </w:rPr>
        <w:t>The ability to use body management, locomotor and object control skills in a competent manner, with the capacity to apply them with confidence in settings which may lead to sustained involvement in sport and physical recreation.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DDA"/>
    <w:multiLevelType w:val="hybridMultilevel"/>
    <w:tmpl w:val="5F96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5789C"/>
    <w:multiLevelType w:val="hybridMultilevel"/>
    <w:tmpl w:val="A47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D6731"/>
    <w:multiLevelType w:val="hybridMultilevel"/>
    <w:tmpl w:val="3FB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E28A7"/>
    <w:multiLevelType w:val="hybridMultilevel"/>
    <w:tmpl w:val="8C62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65D9F"/>
    <w:multiLevelType w:val="hybridMultilevel"/>
    <w:tmpl w:val="2B9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F7BC6"/>
    <w:multiLevelType w:val="hybridMultilevel"/>
    <w:tmpl w:val="992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56385"/>
    <w:multiLevelType w:val="hybridMultilevel"/>
    <w:tmpl w:val="7AB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F28AB"/>
    <w:multiLevelType w:val="hybridMultilevel"/>
    <w:tmpl w:val="70446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5C4448"/>
    <w:multiLevelType w:val="hybridMultilevel"/>
    <w:tmpl w:val="AAA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95F62"/>
    <w:multiLevelType w:val="hybridMultilevel"/>
    <w:tmpl w:val="F0661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57215"/>
    <w:multiLevelType w:val="hybridMultilevel"/>
    <w:tmpl w:val="D8281722"/>
    <w:lvl w:ilvl="0" w:tplc="6E788C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6347CF"/>
    <w:multiLevelType w:val="hybridMultilevel"/>
    <w:tmpl w:val="4A14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4408CC"/>
    <w:multiLevelType w:val="hybridMultilevel"/>
    <w:tmpl w:val="70446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94E67"/>
    <w:multiLevelType w:val="hybridMultilevel"/>
    <w:tmpl w:val="07D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0558B"/>
    <w:multiLevelType w:val="hybridMultilevel"/>
    <w:tmpl w:val="DA6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A56D7"/>
    <w:multiLevelType w:val="hybridMultilevel"/>
    <w:tmpl w:val="5E4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60A6B"/>
    <w:multiLevelType w:val="hybridMultilevel"/>
    <w:tmpl w:val="9AC29252"/>
    <w:lvl w:ilvl="0" w:tplc="1702F4B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0583C"/>
    <w:multiLevelType w:val="hybridMultilevel"/>
    <w:tmpl w:val="93F25A12"/>
    <w:lvl w:ilvl="0" w:tplc="1702F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2C5300"/>
    <w:multiLevelType w:val="hybridMultilevel"/>
    <w:tmpl w:val="D7E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B2255"/>
    <w:multiLevelType w:val="hybridMultilevel"/>
    <w:tmpl w:val="94EC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55797B"/>
    <w:multiLevelType w:val="hybridMultilevel"/>
    <w:tmpl w:val="50C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957017"/>
    <w:multiLevelType w:val="hybridMultilevel"/>
    <w:tmpl w:val="D0BE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EB4528"/>
    <w:multiLevelType w:val="hybridMultilevel"/>
    <w:tmpl w:val="CA2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81FD0"/>
    <w:multiLevelType w:val="hybridMultilevel"/>
    <w:tmpl w:val="6648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4F11B1"/>
    <w:multiLevelType w:val="hybridMultilevel"/>
    <w:tmpl w:val="F0661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8"/>
  </w:num>
  <w:num w:numId="5">
    <w:abstractNumId w:val="17"/>
  </w:num>
  <w:num w:numId="6">
    <w:abstractNumId w:val="16"/>
  </w:num>
  <w:num w:numId="7">
    <w:abstractNumId w:val="23"/>
  </w:num>
  <w:num w:numId="8">
    <w:abstractNumId w:val="0"/>
  </w:num>
  <w:num w:numId="9">
    <w:abstractNumId w:val="22"/>
  </w:num>
  <w:num w:numId="10">
    <w:abstractNumId w:val="15"/>
  </w:num>
  <w:num w:numId="11">
    <w:abstractNumId w:val="4"/>
  </w:num>
  <w:num w:numId="12">
    <w:abstractNumId w:val="19"/>
  </w:num>
  <w:num w:numId="13">
    <w:abstractNumId w:val="20"/>
  </w:num>
  <w:num w:numId="14">
    <w:abstractNumId w:val="11"/>
  </w:num>
  <w:num w:numId="15">
    <w:abstractNumId w:val="14"/>
  </w:num>
  <w:num w:numId="16">
    <w:abstractNumId w:val="18"/>
  </w:num>
  <w:num w:numId="17">
    <w:abstractNumId w:val="1"/>
  </w:num>
  <w:num w:numId="18">
    <w:abstractNumId w:val="24"/>
  </w:num>
  <w:num w:numId="19">
    <w:abstractNumId w:val="12"/>
  </w:num>
  <w:num w:numId="20">
    <w:abstractNumId w:val="10"/>
  </w:num>
  <w:num w:numId="21">
    <w:abstractNumId w:val="3"/>
  </w:num>
  <w:num w:numId="22">
    <w:abstractNumId w:val="13"/>
  </w:num>
  <w:num w:numId="23">
    <w:abstractNumId w:val="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5"/>
    <w:rsid w:val="000014E3"/>
    <w:rsid w:val="00007DB3"/>
    <w:rsid w:val="00010867"/>
    <w:rsid w:val="00016AD6"/>
    <w:rsid w:val="00034DC5"/>
    <w:rsid w:val="000364CF"/>
    <w:rsid w:val="000422A6"/>
    <w:rsid w:val="000635DB"/>
    <w:rsid w:val="00063D60"/>
    <w:rsid w:val="00070ED8"/>
    <w:rsid w:val="000778E4"/>
    <w:rsid w:val="00097336"/>
    <w:rsid w:val="000A6F50"/>
    <w:rsid w:val="000B477C"/>
    <w:rsid w:val="000B7C4C"/>
    <w:rsid w:val="000D396D"/>
    <w:rsid w:val="000D68B4"/>
    <w:rsid w:val="000E6BE1"/>
    <w:rsid w:val="000F46D9"/>
    <w:rsid w:val="0010259F"/>
    <w:rsid w:val="001028AF"/>
    <w:rsid w:val="00107558"/>
    <w:rsid w:val="001108DB"/>
    <w:rsid w:val="0012429E"/>
    <w:rsid w:val="0012494A"/>
    <w:rsid w:val="00132972"/>
    <w:rsid w:val="0013439F"/>
    <w:rsid w:val="00135A6E"/>
    <w:rsid w:val="00136A6D"/>
    <w:rsid w:val="0013702B"/>
    <w:rsid w:val="00146D87"/>
    <w:rsid w:val="00160169"/>
    <w:rsid w:val="0016223F"/>
    <w:rsid w:val="001630C3"/>
    <w:rsid w:val="00163A80"/>
    <w:rsid w:val="0016537C"/>
    <w:rsid w:val="00170DBE"/>
    <w:rsid w:val="00185C00"/>
    <w:rsid w:val="00196C0F"/>
    <w:rsid w:val="00197E8A"/>
    <w:rsid w:val="001A5C90"/>
    <w:rsid w:val="001B325D"/>
    <w:rsid w:val="001C2AF9"/>
    <w:rsid w:val="001C2E68"/>
    <w:rsid w:val="001D353A"/>
    <w:rsid w:val="001D4199"/>
    <w:rsid w:val="001E601D"/>
    <w:rsid w:val="00201083"/>
    <w:rsid w:val="00201102"/>
    <w:rsid w:val="00202EB4"/>
    <w:rsid w:val="00211BAA"/>
    <w:rsid w:val="002126EC"/>
    <w:rsid w:val="00241AAE"/>
    <w:rsid w:val="00245178"/>
    <w:rsid w:val="00253B6F"/>
    <w:rsid w:val="00260B9D"/>
    <w:rsid w:val="002611C7"/>
    <w:rsid w:val="00263539"/>
    <w:rsid w:val="0026652D"/>
    <w:rsid w:val="00270B88"/>
    <w:rsid w:val="00276ED8"/>
    <w:rsid w:val="0027757E"/>
    <w:rsid w:val="002866D7"/>
    <w:rsid w:val="0029108E"/>
    <w:rsid w:val="00296C63"/>
    <w:rsid w:val="002A68D4"/>
    <w:rsid w:val="002B0E2B"/>
    <w:rsid w:val="002B3431"/>
    <w:rsid w:val="002B3730"/>
    <w:rsid w:val="002B6A1B"/>
    <w:rsid w:val="002C1984"/>
    <w:rsid w:val="002C61BD"/>
    <w:rsid w:val="002C7C32"/>
    <w:rsid w:val="002D187B"/>
    <w:rsid w:val="002D5F5D"/>
    <w:rsid w:val="002E1B07"/>
    <w:rsid w:val="002E4544"/>
    <w:rsid w:val="002F54A1"/>
    <w:rsid w:val="003047B9"/>
    <w:rsid w:val="00317E64"/>
    <w:rsid w:val="003302CB"/>
    <w:rsid w:val="00344AD2"/>
    <w:rsid w:val="00347AD4"/>
    <w:rsid w:val="003569B7"/>
    <w:rsid w:val="00357350"/>
    <w:rsid w:val="00361063"/>
    <w:rsid w:val="00367F94"/>
    <w:rsid w:val="00374A12"/>
    <w:rsid w:val="00375656"/>
    <w:rsid w:val="00390794"/>
    <w:rsid w:val="003929E2"/>
    <w:rsid w:val="003A338F"/>
    <w:rsid w:val="003A3677"/>
    <w:rsid w:val="003A5CF6"/>
    <w:rsid w:val="003B487C"/>
    <w:rsid w:val="003C2537"/>
    <w:rsid w:val="003D7B1C"/>
    <w:rsid w:val="003E27DD"/>
    <w:rsid w:val="003E5EEF"/>
    <w:rsid w:val="003E6B62"/>
    <w:rsid w:val="003E7F12"/>
    <w:rsid w:val="003F59A1"/>
    <w:rsid w:val="003F5DF3"/>
    <w:rsid w:val="0040082B"/>
    <w:rsid w:val="00404B98"/>
    <w:rsid w:val="00411392"/>
    <w:rsid w:val="00416CC9"/>
    <w:rsid w:val="00430FE5"/>
    <w:rsid w:val="0043557D"/>
    <w:rsid w:val="00437A19"/>
    <w:rsid w:val="004443A9"/>
    <w:rsid w:val="00455F68"/>
    <w:rsid w:val="004603CD"/>
    <w:rsid w:val="004650CD"/>
    <w:rsid w:val="00471CF5"/>
    <w:rsid w:val="00475A50"/>
    <w:rsid w:val="00492C17"/>
    <w:rsid w:val="004A2132"/>
    <w:rsid w:val="004A60E7"/>
    <w:rsid w:val="004B6E49"/>
    <w:rsid w:val="004C0140"/>
    <w:rsid w:val="004C5019"/>
    <w:rsid w:val="004D22D4"/>
    <w:rsid w:val="004D4BD7"/>
    <w:rsid w:val="004D62E8"/>
    <w:rsid w:val="004F1D29"/>
    <w:rsid w:val="004F506C"/>
    <w:rsid w:val="004F7267"/>
    <w:rsid w:val="004F7376"/>
    <w:rsid w:val="00505373"/>
    <w:rsid w:val="0050621E"/>
    <w:rsid w:val="00507DDD"/>
    <w:rsid w:val="00511D9B"/>
    <w:rsid w:val="00513B91"/>
    <w:rsid w:val="00516147"/>
    <w:rsid w:val="00521CEB"/>
    <w:rsid w:val="005249FF"/>
    <w:rsid w:val="0053023E"/>
    <w:rsid w:val="00532D66"/>
    <w:rsid w:val="00533E8D"/>
    <w:rsid w:val="00536611"/>
    <w:rsid w:val="00543571"/>
    <w:rsid w:val="005450F2"/>
    <w:rsid w:val="005464BC"/>
    <w:rsid w:val="005477E0"/>
    <w:rsid w:val="00555B9F"/>
    <w:rsid w:val="00564499"/>
    <w:rsid w:val="005663C7"/>
    <w:rsid w:val="0057673A"/>
    <w:rsid w:val="00583023"/>
    <w:rsid w:val="005873E5"/>
    <w:rsid w:val="005A0275"/>
    <w:rsid w:val="005B530C"/>
    <w:rsid w:val="005B5AF3"/>
    <w:rsid w:val="005C68D7"/>
    <w:rsid w:val="005D5722"/>
    <w:rsid w:val="005D5EF3"/>
    <w:rsid w:val="005E4060"/>
    <w:rsid w:val="005E4DBE"/>
    <w:rsid w:val="005E59E1"/>
    <w:rsid w:val="00600123"/>
    <w:rsid w:val="00607C50"/>
    <w:rsid w:val="00615219"/>
    <w:rsid w:val="00620E19"/>
    <w:rsid w:val="00621B2B"/>
    <w:rsid w:val="0062324F"/>
    <w:rsid w:val="00623CDF"/>
    <w:rsid w:val="0062566C"/>
    <w:rsid w:val="006301EC"/>
    <w:rsid w:val="00630C84"/>
    <w:rsid w:val="006355AA"/>
    <w:rsid w:val="006504F3"/>
    <w:rsid w:val="00661EA5"/>
    <w:rsid w:val="00663973"/>
    <w:rsid w:val="00664408"/>
    <w:rsid w:val="00664FA3"/>
    <w:rsid w:val="0066539B"/>
    <w:rsid w:val="0067476E"/>
    <w:rsid w:val="0068047C"/>
    <w:rsid w:val="00683A8A"/>
    <w:rsid w:val="00692A65"/>
    <w:rsid w:val="006A07CB"/>
    <w:rsid w:val="006A7A80"/>
    <w:rsid w:val="006B74C6"/>
    <w:rsid w:val="006C0084"/>
    <w:rsid w:val="006C2332"/>
    <w:rsid w:val="006C71CC"/>
    <w:rsid w:val="006D1036"/>
    <w:rsid w:val="006D24CD"/>
    <w:rsid w:val="006E4474"/>
    <w:rsid w:val="006E5522"/>
    <w:rsid w:val="006F7806"/>
    <w:rsid w:val="007051CA"/>
    <w:rsid w:val="007133C4"/>
    <w:rsid w:val="00715392"/>
    <w:rsid w:val="00724B7C"/>
    <w:rsid w:val="00724E17"/>
    <w:rsid w:val="00725E8E"/>
    <w:rsid w:val="00726599"/>
    <w:rsid w:val="00736E88"/>
    <w:rsid w:val="00743BD1"/>
    <w:rsid w:val="007454AC"/>
    <w:rsid w:val="00774EC8"/>
    <w:rsid w:val="0077733A"/>
    <w:rsid w:val="00777A4B"/>
    <w:rsid w:val="00791C3E"/>
    <w:rsid w:val="007A339B"/>
    <w:rsid w:val="007A473B"/>
    <w:rsid w:val="007B01CD"/>
    <w:rsid w:val="007B5E6C"/>
    <w:rsid w:val="007B7603"/>
    <w:rsid w:val="007B7C7A"/>
    <w:rsid w:val="007C0F26"/>
    <w:rsid w:val="007C2C73"/>
    <w:rsid w:val="007C5F30"/>
    <w:rsid w:val="007D004E"/>
    <w:rsid w:val="007E5956"/>
    <w:rsid w:val="007E7F6C"/>
    <w:rsid w:val="00812FD3"/>
    <w:rsid w:val="0081390C"/>
    <w:rsid w:val="0081720F"/>
    <w:rsid w:val="00817300"/>
    <w:rsid w:val="008208CB"/>
    <w:rsid w:val="008223DB"/>
    <w:rsid w:val="00822E9E"/>
    <w:rsid w:val="00831C9F"/>
    <w:rsid w:val="00834EB4"/>
    <w:rsid w:val="00835393"/>
    <w:rsid w:val="008427D5"/>
    <w:rsid w:val="0084316A"/>
    <w:rsid w:val="00850AEC"/>
    <w:rsid w:val="00853DB5"/>
    <w:rsid w:val="008625D1"/>
    <w:rsid w:val="00862635"/>
    <w:rsid w:val="00871653"/>
    <w:rsid w:val="0089159B"/>
    <w:rsid w:val="00893110"/>
    <w:rsid w:val="008961A8"/>
    <w:rsid w:val="008963D8"/>
    <w:rsid w:val="008B5D3B"/>
    <w:rsid w:val="008D2A63"/>
    <w:rsid w:val="008E0414"/>
    <w:rsid w:val="008E558E"/>
    <w:rsid w:val="008F0AE0"/>
    <w:rsid w:val="008F3F2E"/>
    <w:rsid w:val="009056A9"/>
    <w:rsid w:val="00914866"/>
    <w:rsid w:val="00922B23"/>
    <w:rsid w:val="00922BF8"/>
    <w:rsid w:val="00922EDC"/>
    <w:rsid w:val="00936697"/>
    <w:rsid w:val="00942DE5"/>
    <w:rsid w:val="00950B77"/>
    <w:rsid w:val="0095685A"/>
    <w:rsid w:val="00961FA7"/>
    <w:rsid w:val="00974D69"/>
    <w:rsid w:val="00981BCD"/>
    <w:rsid w:val="0098268C"/>
    <w:rsid w:val="00993C64"/>
    <w:rsid w:val="00994580"/>
    <w:rsid w:val="009A3BD4"/>
    <w:rsid w:val="009B4697"/>
    <w:rsid w:val="009D0630"/>
    <w:rsid w:val="009D145D"/>
    <w:rsid w:val="009D4C04"/>
    <w:rsid w:val="009E68ED"/>
    <w:rsid w:val="009F1823"/>
    <w:rsid w:val="009F5167"/>
    <w:rsid w:val="00A05A23"/>
    <w:rsid w:val="00A22C29"/>
    <w:rsid w:val="00A3156B"/>
    <w:rsid w:val="00A362E9"/>
    <w:rsid w:val="00A44ABB"/>
    <w:rsid w:val="00A46D7E"/>
    <w:rsid w:val="00A53614"/>
    <w:rsid w:val="00A55A43"/>
    <w:rsid w:val="00A66498"/>
    <w:rsid w:val="00A74AC0"/>
    <w:rsid w:val="00A77B50"/>
    <w:rsid w:val="00A94168"/>
    <w:rsid w:val="00A9508F"/>
    <w:rsid w:val="00AA46E3"/>
    <w:rsid w:val="00AB52EA"/>
    <w:rsid w:val="00AB7125"/>
    <w:rsid w:val="00AC08F2"/>
    <w:rsid w:val="00AC1EDB"/>
    <w:rsid w:val="00AC6F0C"/>
    <w:rsid w:val="00AD2C70"/>
    <w:rsid w:val="00AD505F"/>
    <w:rsid w:val="00AE197D"/>
    <w:rsid w:val="00AF4DD9"/>
    <w:rsid w:val="00AF61EE"/>
    <w:rsid w:val="00B00571"/>
    <w:rsid w:val="00B05008"/>
    <w:rsid w:val="00B13FB6"/>
    <w:rsid w:val="00B16A85"/>
    <w:rsid w:val="00B16D0D"/>
    <w:rsid w:val="00B17A19"/>
    <w:rsid w:val="00B2432D"/>
    <w:rsid w:val="00B26153"/>
    <w:rsid w:val="00B412C8"/>
    <w:rsid w:val="00B434D4"/>
    <w:rsid w:val="00B43709"/>
    <w:rsid w:val="00B52942"/>
    <w:rsid w:val="00B5493E"/>
    <w:rsid w:val="00B5767F"/>
    <w:rsid w:val="00B67742"/>
    <w:rsid w:val="00B800CC"/>
    <w:rsid w:val="00B8259A"/>
    <w:rsid w:val="00B87DA8"/>
    <w:rsid w:val="00B90D83"/>
    <w:rsid w:val="00B95ECA"/>
    <w:rsid w:val="00B966CE"/>
    <w:rsid w:val="00BA0D8D"/>
    <w:rsid w:val="00BA4DA7"/>
    <w:rsid w:val="00BB21DA"/>
    <w:rsid w:val="00BC4192"/>
    <w:rsid w:val="00BC57F5"/>
    <w:rsid w:val="00BD145F"/>
    <w:rsid w:val="00BD4056"/>
    <w:rsid w:val="00BD43C9"/>
    <w:rsid w:val="00BD70F2"/>
    <w:rsid w:val="00BE50A3"/>
    <w:rsid w:val="00BE5AAC"/>
    <w:rsid w:val="00BF1D8F"/>
    <w:rsid w:val="00BF3B01"/>
    <w:rsid w:val="00C04702"/>
    <w:rsid w:val="00C23674"/>
    <w:rsid w:val="00C246F0"/>
    <w:rsid w:val="00C304F5"/>
    <w:rsid w:val="00C40FC1"/>
    <w:rsid w:val="00C410A6"/>
    <w:rsid w:val="00C4155E"/>
    <w:rsid w:val="00C469D4"/>
    <w:rsid w:val="00C5096A"/>
    <w:rsid w:val="00C67546"/>
    <w:rsid w:val="00C70236"/>
    <w:rsid w:val="00C73C3C"/>
    <w:rsid w:val="00C809CF"/>
    <w:rsid w:val="00C81978"/>
    <w:rsid w:val="00C8312B"/>
    <w:rsid w:val="00C90D74"/>
    <w:rsid w:val="00C90DDE"/>
    <w:rsid w:val="00C912B4"/>
    <w:rsid w:val="00C93D4B"/>
    <w:rsid w:val="00C953D2"/>
    <w:rsid w:val="00CA4A5A"/>
    <w:rsid w:val="00CB22CE"/>
    <w:rsid w:val="00CB3373"/>
    <w:rsid w:val="00CB614F"/>
    <w:rsid w:val="00CC6AC6"/>
    <w:rsid w:val="00CD2FA4"/>
    <w:rsid w:val="00CE451B"/>
    <w:rsid w:val="00CF2BAC"/>
    <w:rsid w:val="00CF71D9"/>
    <w:rsid w:val="00D01ABB"/>
    <w:rsid w:val="00D17A36"/>
    <w:rsid w:val="00D335F9"/>
    <w:rsid w:val="00D33E85"/>
    <w:rsid w:val="00D347F7"/>
    <w:rsid w:val="00D35301"/>
    <w:rsid w:val="00D56193"/>
    <w:rsid w:val="00D63BE3"/>
    <w:rsid w:val="00DB6C0D"/>
    <w:rsid w:val="00DC18C4"/>
    <w:rsid w:val="00DD27F3"/>
    <w:rsid w:val="00DD7109"/>
    <w:rsid w:val="00DD710A"/>
    <w:rsid w:val="00DE7897"/>
    <w:rsid w:val="00E2120F"/>
    <w:rsid w:val="00E33E3F"/>
    <w:rsid w:val="00E41718"/>
    <w:rsid w:val="00E42DE6"/>
    <w:rsid w:val="00E5506B"/>
    <w:rsid w:val="00E61844"/>
    <w:rsid w:val="00E80E90"/>
    <w:rsid w:val="00E84787"/>
    <w:rsid w:val="00E92694"/>
    <w:rsid w:val="00E97E79"/>
    <w:rsid w:val="00EB1643"/>
    <w:rsid w:val="00EB790F"/>
    <w:rsid w:val="00EB7F28"/>
    <w:rsid w:val="00EC0041"/>
    <w:rsid w:val="00EC5DC5"/>
    <w:rsid w:val="00EC7063"/>
    <w:rsid w:val="00ED34B8"/>
    <w:rsid w:val="00ED5760"/>
    <w:rsid w:val="00EE1625"/>
    <w:rsid w:val="00F01439"/>
    <w:rsid w:val="00F04A67"/>
    <w:rsid w:val="00F0654C"/>
    <w:rsid w:val="00F106C7"/>
    <w:rsid w:val="00F13F33"/>
    <w:rsid w:val="00F160D5"/>
    <w:rsid w:val="00F305F8"/>
    <w:rsid w:val="00F350DB"/>
    <w:rsid w:val="00F35AC2"/>
    <w:rsid w:val="00F37DAB"/>
    <w:rsid w:val="00F529F3"/>
    <w:rsid w:val="00F54C6B"/>
    <w:rsid w:val="00F56EF9"/>
    <w:rsid w:val="00F61A8D"/>
    <w:rsid w:val="00F76122"/>
    <w:rsid w:val="00F765C1"/>
    <w:rsid w:val="00F76758"/>
    <w:rsid w:val="00F82911"/>
    <w:rsid w:val="00FA6C75"/>
    <w:rsid w:val="00FB4306"/>
    <w:rsid w:val="00FB4D87"/>
    <w:rsid w:val="00FB698A"/>
    <w:rsid w:val="00FC26EB"/>
    <w:rsid w:val="00FC37BC"/>
    <w:rsid w:val="00FC63BB"/>
    <w:rsid w:val="00FE2FF0"/>
    <w:rsid w:val="00FF495F"/>
    <w:rsid w:val="00FF4D72"/>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AEF6BD2-87CE-4911-8DF3-9139ADF8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E97E79"/>
    <w:pPr>
      <w:keepLines w:val="0"/>
      <w:spacing w:before="420" w:after="120" w:line="240" w:lineRule="auto"/>
      <w:ind w:left="1928"/>
      <w:outlineLvl w:val="2"/>
    </w:pPr>
    <w:rPr>
      <w:rFonts w:ascii="Arial" w:eastAsia="Times New Roman" w:hAnsi="Arial" w:cs="Arial"/>
      <w:bCs w:val="0"/>
      <w:i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653"/>
    <w:rPr>
      <w:sz w:val="16"/>
      <w:szCs w:val="16"/>
    </w:rPr>
  </w:style>
  <w:style w:type="paragraph" w:styleId="CommentText">
    <w:name w:val="annotation text"/>
    <w:basedOn w:val="Normal"/>
    <w:link w:val="CommentTextChar"/>
    <w:uiPriority w:val="99"/>
    <w:unhideWhenUsed/>
    <w:rsid w:val="00871653"/>
    <w:pPr>
      <w:spacing w:line="240" w:lineRule="auto"/>
    </w:pPr>
    <w:rPr>
      <w:sz w:val="20"/>
      <w:szCs w:val="20"/>
    </w:rPr>
  </w:style>
  <w:style w:type="character" w:customStyle="1" w:styleId="CommentTextChar">
    <w:name w:val="Comment Text Char"/>
    <w:basedOn w:val="DefaultParagraphFont"/>
    <w:link w:val="CommentText"/>
    <w:uiPriority w:val="99"/>
    <w:rsid w:val="00871653"/>
    <w:rPr>
      <w:sz w:val="20"/>
      <w:szCs w:val="20"/>
    </w:rPr>
  </w:style>
  <w:style w:type="paragraph" w:styleId="CommentSubject">
    <w:name w:val="annotation subject"/>
    <w:basedOn w:val="CommentText"/>
    <w:next w:val="CommentText"/>
    <w:link w:val="CommentSubjectChar"/>
    <w:uiPriority w:val="99"/>
    <w:semiHidden/>
    <w:unhideWhenUsed/>
    <w:rsid w:val="00871653"/>
    <w:rPr>
      <w:b/>
      <w:bCs/>
    </w:rPr>
  </w:style>
  <w:style w:type="character" w:customStyle="1" w:styleId="CommentSubjectChar">
    <w:name w:val="Comment Subject Char"/>
    <w:basedOn w:val="CommentTextChar"/>
    <w:link w:val="CommentSubject"/>
    <w:uiPriority w:val="99"/>
    <w:semiHidden/>
    <w:rsid w:val="00871653"/>
    <w:rPr>
      <w:b/>
      <w:bCs/>
      <w:sz w:val="20"/>
      <w:szCs w:val="20"/>
    </w:rPr>
  </w:style>
  <w:style w:type="paragraph" w:styleId="BalloonText">
    <w:name w:val="Balloon Text"/>
    <w:basedOn w:val="Normal"/>
    <w:link w:val="BalloonTextChar"/>
    <w:uiPriority w:val="99"/>
    <w:semiHidden/>
    <w:unhideWhenUsed/>
    <w:rsid w:val="0087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53"/>
    <w:rPr>
      <w:rFonts w:ascii="Tahoma" w:hAnsi="Tahoma" w:cs="Tahoma"/>
      <w:sz w:val="16"/>
      <w:szCs w:val="16"/>
    </w:rPr>
  </w:style>
  <w:style w:type="table" w:styleId="TableGrid">
    <w:name w:val="Table Grid"/>
    <w:basedOn w:val="TableNormal"/>
    <w:uiPriority w:val="59"/>
    <w:rsid w:val="00C81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53A"/>
    <w:pPr>
      <w:ind w:left="720"/>
      <w:contextualSpacing/>
    </w:pPr>
  </w:style>
  <w:style w:type="paragraph" w:styleId="Revision">
    <w:name w:val="Revision"/>
    <w:hidden/>
    <w:uiPriority w:val="99"/>
    <w:semiHidden/>
    <w:rsid w:val="00BB21DA"/>
    <w:pPr>
      <w:spacing w:after="0" w:line="240" w:lineRule="auto"/>
    </w:pPr>
  </w:style>
  <w:style w:type="character" w:customStyle="1" w:styleId="Heading3Char">
    <w:name w:val="Heading 3 Char"/>
    <w:basedOn w:val="DefaultParagraphFont"/>
    <w:link w:val="Heading3"/>
    <w:uiPriority w:val="9"/>
    <w:rsid w:val="00E97E79"/>
    <w:rPr>
      <w:rFonts w:eastAsia="Times New Roman"/>
      <w:b/>
      <w:iCs/>
      <w:sz w:val="22"/>
      <w:szCs w:val="26"/>
      <w:lang w:eastAsia="en-US"/>
    </w:rPr>
  </w:style>
  <w:style w:type="character" w:styleId="Hyperlink">
    <w:name w:val="Hyperlink"/>
    <w:basedOn w:val="DefaultParagraphFont"/>
    <w:uiPriority w:val="99"/>
    <w:rsid w:val="00E97E79"/>
    <w:rPr>
      <w:rFonts w:ascii="Arial" w:hAnsi="Arial"/>
      <w:color w:val="0000FF"/>
      <w:sz w:val="22"/>
      <w:u w:val="single"/>
    </w:rPr>
  </w:style>
  <w:style w:type="character" w:customStyle="1" w:styleId="Heading2Char">
    <w:name w:val="Heading 2 Char"/>
    <w:basedOn w:val="DefaultParagraphFont"/>
    <w:link w:val="Heading2"/>
    <w:uiPriority w:val="9"/>
    <w:rsid w:val="00E97E7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6537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6537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537C"/>
    <w:rPr>
      <w:vertAlign w:val="superscript"/>
    </w:rPr>
  </w:style>
  <w:style w:type="paragraph" w:styleId="Header">
    <w:name w:val="header"/>
    <w:basedOn w:val="Normal"/>
    <w:link w:val="HeaderChar"/>
    <w:unhideWhenUsed/>
    <w:rsid w:val="00725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E"/>
  </w:style>
  <w:style w:type="paragraph" w:styleId="Footer">
    <w:name w:val="footer"/>
    <w:basedOn w:val="Normal"/>
    <w:link w:val="FooterChar"/>
    <w:uiPriority w:val="99"/>
    <w:unhideWhenUsed/>
    <w:rsid w:val="00725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E"/>
  </w:style>
  <w:style w:type="character" w:styleId="FollowedHyperlink">
    <w:name w:val="FollowedHyperlink"/>
    <w:basedOn w:val="DefaultParagraphFont"/>
    <w:uiPriority w:val="99"/>
    <w:semiHidden/>
    <w:unhideWhenUsed/>
    <w:rsid w:val="006D24CD"/>
    <w:rPr>
      <w:color w:val="800080" w:themeColor="followedHyperlink"/>
      <w:u w:val="single"/>
    </w:rPr>
  </w:style>
  <w:style w:type="character" w:customStyle="1" w:styleId="Heading1Char">
    <w:name w:val="Heading 1 Char"/>
    <w:basedOn w:val="DefaultParagraphFont"/>
    <w:link w:val="Heading1"/>
    <w:uiPriority w:val="9"/>
    <w:rsid w:val="00AD2C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2C70"/>
    <w:pPr>
      <w:outlineLvl w:val="9"/>
    </w:pPr>
    <w:rPr>
      <w:lang w:val="en-US" w:eastAsia="ja-JP"/>
    </w:rPr>
  </w:style>
  <w:style w:type="paragraph" w:styleId="TOC1">
    <w:name w:val="toc 1"/>
    <w:basedOn w:val="Normal"/>
    <w:next w:val="Normal"/>
    <w:autoRedefine/>
    <w:uiPriority w:val="39"/>
    <w:unhideWhenUsed/>
    <w:rsid w:val="008B5D3B"/>
    <w:pPr>
      <w:tabs>
        <w:tab w:val="right" w:leader="dot" w:pos="9016"/>
      </w:tabs>
      <w:spacing w:after="100"/>
    </w:pPr>
    <w:rPr>
      <w:b/>
      <w:bCs/>
      <w:noProof/>
    </w:rPr>
  </w:style>
  <w:style w:type="paragraph" w:styleId="TOC2">
    <w:name w:val="toc 2"/>
    <w:basedOn w:val="Normal"/>
    <w:next w:val="Normal"/>
    <w:autoRedefine/>
    <w:uiPriority w:val="39"/>
    <w:unhideWhenUsed/>
    <w:rsid w:val="00AA46E3"/>
    <w:pPr>
      <w:tabs>
        <w:tab w:val="left" w:pos="880"/>
        <w:tab w:val="right" w:leader="dot" w:pos="9016"/>
      </w:tabs>
      <w:spacing w:after="100"/>
      <w:ind w:left="240"/>
    </w:pPr>
    <w:rPr>
      <w:rFonts w:asciiTheme="minorHAnsi" w:hAnsiTheme="minorHAnsi" w:cstheme="minorHAnsi"/>
      <w:b/>
      <w:bCs/>
      <w:noProof/>
    </w:rPr>
  </w:style>
  <w:style w:type="paragraph" w:styleId="TOC3">
    <w:name w:val="toc 3"/>
    <w:basedOn w:val="Normal"/>
    <w:next w:val="Normal"/>
    <w:autoRedefine/>
    <w:uiPriority w:val="39"/>
    <w:unhideWhenUsed/>
    <w:rsid w:val="00AD2C70"/>
    <w:pPr>
      <w:spacing w:after="100"/>
      <w:ind w:left="480"/>
    </w:pPr>
  </w:style>
  <w:style w:type="paragraph" w:customStyle="1" w:styleId="CoverDocumentTitle">
    <w:name w:val="Cover Document Title"/>
    <w:basedOn w:val="Normal"/>
    <w:rsid w:val="004A2132"/>
    <w:pPr>
      <w:spacing w:after="360" w:line="240" w:lineRule="auto"/>
    </w:pPr>
    <w:rPr>
      <w:rFonts w:eastAsia="Times New Roman" w:cs="Times New Roman"/>
      <w:sz w:val="56"/>
      <w:lang w:eastAsia="en-US"/>
    </w:rPr>
  </w:style>
  <w:style w:type="paragraph" w:customStyle="1" w:styleId="CoverSubTitle">
    <w:name w:val="Cover Sub Title"/>
    <w:basedOn w:val="Normal"/>
    <w:rsid w:val="004A2132"/>
    <w:pPr>
      <w:spacing w:after="360" w:line="240" w:lineRule="auto"/>
    </w:pPr>
    <w:rPr>
      <w:rFonts w:eastAsia="Times New Roman" w:cs="Times New Roman"/>
      <w:sz w:val="36"/>
      <w:lang w:eastAsia="en-US"/>
    </w:rPr>
  </w:style>
  <w:style w:type="paragraph" w:styleId="BodyText">
    <w:name w:val="Body Text"/>
    <w:basedOn w:val="Normal"/>
    <w:link w:val="BodyTextChar"/>
    <w:rsid w:val="004A2132"/>
    <w:pPr>
      <w:spacing w:after="0" w:line="240" w:lineRule="auto"/>
      <w:ind w:left="1928"/>
    </w:pPr>
    <w:rPr>
      <w:rFonts w:eastAsia="Times New Roman" w:cs="Times New Roman"/>
      <w:sz w:val="22"/>
      <w:lang w:eastAsia="en-US"/>
    </w:rPr>
  </w:style>
  <w:style w:type="character" w:customStyle="1" w:styleId="BodyTextChar">
    <w:name w:val="Body Text Char"/>
    <w:basedOn w:val="DefaultParagraphFont"/>
    <w:link w:val="BodyText"/>
    <w:rsid w:val="004A2132"/>
    <w:rPr>
      <w:rFonts w:eastAsia="Times New Roman" w:cs="Times New Roman"/>
      <w:sz w:val="22"/>
      <w:lang w:eastAsia="en-US"/>
    </w:rPr>
  </w:style>
  <w:style w:type="paragraph" w:customStyle="1" w:styleId="CoverDate">
    <w:name w:val="Cover Date"/>
    <w:basedOn w:val="Normal"/>
    <w:rsid w:val="004A2132"/>
    <w:pPr>
      <w:spacing w:before="120" w:after="0" w:line="240" w:lineRule="auto"/>
    </w:pPr>
    <w:rPr>
      <w:rFonts w:eastAsia="Times New Roman" w:cs="Times New Roman"/>
      <w:lang w:eastAsia="en-US"/>
    </w:rPr>
  </w:style>
  <w:style w:type="paragraph" w:customStyle="1" w:styleId="HeaderBold">
    <w:name w:val="Header Bold"/>
    <w:basedOn w:val="Header"/>
    <w:rsid w:val="004A2132"/>
    <w:pPr>
      <w:tabs>
        <w:tab w:val="clear" w:pos="4513"/>
        <w:tab w:val="clear" w:pos="9026"/>
        <w:tab w:val="right" w:pos="10206"/>
      </w:tabs>
    </w:pPr>
    <w:rPr>
      <w:rFonts w:eastAsia="Times New Roman" w:cs="Times New Roman"/>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wmf"/><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9.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ld.culture.gov.uk/images/research/CASE-Driverssummary-July201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56F137-2A49-4B4E-9DC5-045F54A8DAD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BD75DAC-AC53-459B-9BCD-AE42137A202F}">
      <dgm:prSet phldrT="[Text]"/>
      <dgm:spPr/>
      <dgm:t>
        <a:bodyPr/>
        <a:lstStyle/>
        <a:p>
          <a:r>
            <a:rPr lang="en-GB"/>
            <a:t>Exploratory Bivariate Analysis</a:t>
          </a:r>
        </a:p>
      </dgm:t>
    </dgm:pt>
    <dgm:pt modelId="{54FD7C7F-8A76-41E5-813B-B7ED2477AE3F}" type="parTrans" cxnId="{1F22D718-EA5E-417B-922A-C21E264FAE0F}">
      <dgm:prSet/>
      <dgm:spPr/>
      <dgm:t>
        <a:bodyPr/>
        <a:lstStyle/>
        <a:p>
          <a:endParaRPr lang="en-GB"/>
        </a:p>
      </dgm:t>
    </dgm:pt>
    <dgm:pt modelId="{C6F97EAC-7FA8-480A-9FF0-E4E6C010303A}" type="sibTrans" cxnId="{1F22D718-EA5E-417B-922A-C21E264FAE0F}">
      <dgm:prSet/>
      <dgm:spPr/>
      <dgm:t>
        <a:bodyPr/>
        <a:lstStyle/>
        <a:p>
          <a:endParaRPr lang="en-GB"/>
        </a:p>
      </dgm:t>
    </dgm:pt>
    <dgm:pt modelId="{92B531CC-4474-4B30-929A-2BC3D5FD74D2}" type="asst">
      <dgm:prSet phldrT="[Text]"/>
      <dgm:spPr/>
      <dgm:t>
        <a:bodyPr/>
        <a:lstStyle/>
        <a:p>
          <a:r>
            <a:rPr lang="en-GB"/>
            <a:t>CHAID Analysis</a:t>
          </a:r>
        </a:p>
      </dgm:t>
    </dgm:pt>
    <dgm:pt modelId="{6648E987-7D5B-4F90-B0C2-0367BFC9C280}" type="parTrans" cxnId="{445FCF5B-55D5-459C-90BF-726161F103AB}">
      <dgm:prSet/>
      <dgm:spPr/>
      <dgm:t>
        <a:bodyPr/>
        <a:lstStyle/>
        <a:p>
          <a:endParaRPr lang="en-GB"/>
        </a:p>
      </dgm:t>
    </dgm:pt>
    <dgm:pt modelId="{801AA6FC-3762-49FE-82B3-2FA81E6A5343}" type="sibTrans" cxnId="{445FCF5B-55D5-459C-90BF-726161F103AB}">
      <dgm:prSet/>
      <dgm:spPr/>
      <dgm:t>
        <a:bodyPr/>
        <a:lstStyle/>
        <a:p>
          <a:endParaRPr lang="en-GB"/>
        </a:p>
      </dgm:t>
    </dgm:pt>
    <dgm:pt modelId="{2B5E1930-631E-441F-93F5-E3380D1DAC02}">
      <dgm:prSet phldrT="[Text]"/>
      <dgm:spPr/>
      <dgm:t>
        <a:bodyPr/>
        <a:lstStyle/>
        <a:p>
          <a:r>
            <a:rPr lang="en-GB"/>
            <a:t>Logistic  Regression </a:t>
          </a:r>
        </a:p>
      </dgm:t>
    </dgm:pt>
    <dgm:pt modelId="{E53C1E31-34EC-48D1-A43E-6BF99B3B0DB5}" type="parTrans" cxnId="{F07BCADA-0392-4273-A199-C708B9989B7F}">
      <dgm:prSet/>
      <dgm:spPr/>
      <dgm:t>
        <a:bodyPr/>
        <a:lstStyle/>
        <a:p>
          <a:endParaRPr lang="en-GB"/>
        </a:p>
      </dgm:t>
    </dgm:pt>
    <dgm:pt modelId="{1BA0160C-5802-4548-BEE3-78F83F51226D}" type="sibTrans" cxnId="{F07BCADA-0392-4273-A199-C708B9989B7F}">
      <dgm:prSet/>
      <dgm:spPr/>
      <dgm:t>
        <a:bodyPr/>
        <a:lstStyle/>
        <a:p>
          <a:endParaRPr lang="en-GB"/>
        </a:p>
      </dgm:t>
    </dgm:pt>
    <dgm:pt modelId="{5D40617E-4C09-4388-8D65-794E31D9BAD0}">
      <dgm:prSet/>
      <dgm:spPr/>
      <dgm:t>
        <a:bodyPr/>
        <a:lstStyle/>
        <a:p>
          <a:r>
            <a:rPr lang="en-GB"/>
            <a:t>Optimised</a:t>
          </a:r>
        </a:p>
        <a:p>
          <a:r>
            <a:rPr lang="en-GB"/>
            <a:t>Forward Stepwise (Logistic  Regression)</a:t>
          </a:r>
        </a:p>
      </dgm:t>
    </dgm:pt>
    <dgm:pt modelId="{0185D0DD-2656-4745-8C71-36A72B6117BE}" type="parTrans" cxnId="{CAB2C76A-FA2E-4327-8BC0-17E6988A121C}">
      <dgm:prSet/>
      <dgm:spPr/>
      <dgm:t>
        <a:bodyPr/>
        <a:lstStyle/>
        <a:p>
          <a:endParaRPr lang="en-GB"/>
        </a:p>
      </dgm:t>
    </dgm:pt>
    <dgm:pt modelId="{02314202-480A-4904-9657-615BFC4E9C30}" type="sibTrans" cxnId="{CAB2C76A-FA2E-4327-8BC0-17E6988A121C}">
      <dgm:prSet/>
      <dgm:spPr/>
      <dgm:t>
        <a:bodyPr/>
        <a:lstStyle/>
        <a:p>
          <a:endParaRPr lang="en-GB"/>
        </a:p>
      </dgm:t>
    </dgm:pt>
    <dgm:pt modelId="{466D51CA-8CC2-4521-AA6C-B6F4934CE7AA}">
      <dgm:prSet/>
      <dgm:spPr/>
      <dgm:t>
        <a:bodyPr/>
        <a:lstStyle/>
        <a:p>
          <a:r>
            <a:rPr lang="en-GB"/>
            <a:t>Backward Stepwise   (Logistic Regression)</a:t>
          </a:r>
        </a:p>
      </dgm:t>
    </dgm:pt>
    <dgm:pt modelId="{A378C100-85F0-497C-AA90-257874DB1561}" type="parTrans" cxnId="{432AE820-D8AF-4D68-85C4-72EBB099AA77}">
      <dgm:prSet/>
      <dgm:spPr/>
      <dgm:t>
        <a:bodyPr/>
        <a:lstStyle/>
        <a:p>
          <a:endParaRPr lang="en-GB"/>
        </a:p>
      </dgm:t>
    </dgm:pt>
    <dgm:pt modelId="{240A794F-A10A-4F30-9765-41EB5652F9D9}" type="sibTrans" cxnId="{432AE820-D8AF-4D68-85C4-72EBB099AA77}">
      <dgm:prSet/>
      <dgm:spPr/>
      <dgm:t>
        <a:bodyPr/>
        <a:lstStyle/>
        <a:p>
          <a:endParaRPr lang="en-GB"/>
        </a:p>
      </dgm:t>
    </dgm:pt>
    <dgm:pt modelId="{BC043A89-9D3A-4B28-B709-70F3D05F660B}">
      <dgm:prSet/>
      <dgm:spPr/>
      <dgm:t>
        <a:bodyPr/>
        <a:lstStyle/>
        <a:p>
          <a:r>
            <a:rPr lang="en-GB"/>
            <a:t>Agreement of 18 Dependent Variables</a:t>
          </a:r>
        </a:p>
      </dgm:t>
    </dgm:pt>
    <dgm:pt modelId="{96FE6195-EF57-47F4-BEFA-4D2CEFF7D14B}" type="parTrans" cxnId="{8330A43D-91B5-48A9-9408-48A91C33C1AD}">
      <dgm:prSet/>
      <dgm:spPr/>
      <dgm:t>
        <a:bodyPr/>
        <a:lstStyle/>
        <a:p>
          <a:endParaRPr lang="en-GB"/>
        </a:p>
      </dgm:t>
    </dgm:pt>
    <dgm:pt modelId="{7D349792-2248-4A79-8B81-2F07DDF94CA6}" type="sibTrans" cxnId="{8330A43D-91B5-48A9-9408-48A91C33C1AD}">
      <dgm:prSet/>
      <dgm:spPr/>
      <dgm:t>
        <a:bodyPr/>
        <a:lstStyle/>
        <a:p>
          <a:endParaRPr lang="en-GB"/>
        </a:p>
      </dgm:t>
    </dgm:pt>
    <dgm:pt modelId="{6E7453BB-F744-4414-803F-A8395CC0E099}" type="pres">
      <dgm:prSet presAssocID="{9956F137-2A49-4B4E-9DC5-045F54A8DAD3}" presName="hierChild1" presStyleCnt="0">
        <dgm:presLayoutVars>
          <dgm:chPref val="1"/>
          <dgm:dir/>
          <dgm:animOne val="branch"/>
          <dgm:animLvl val="lvl"/>
          <dgm:resizeHandles/>
        </dgm:presLayoutVars>
      </dgm:prSet>
      <dgm:spPr/>
      <dgm:t>
        <a:bodyPr/>
        <a:lstStyle/>
        <a:p>
          <a:endParaRPr lang="en-GB"/>
        </a:p>
      </dgm:t>
    </dgm:pt>
    <dgm:pt modelId="{19C74CFE-52DD-4B57-8467-B675DC7AC1D0}" type="pres">
      <dgm:prSet presAssocID="{BC043A89-9D3A-4B28-B709-70F3D05F660B}" presName="hierRoot1" presStyleCnt="0"/>
      <dgm:spPr/>
    </dgm:pt>
    <dgm:pt modelId="{76A2C0F8-16E2-477D-BC38-226F13D5908E}" type="pres">
      <dgm:prSet presAssocID="{BC043A89-9D3A-4B28-B709-70F3D05F660B}" presName="composite" presStyleCnt="0"/>
      <dgm:spPr/>
    </dgm:pt>
    <dgm:pt modelId="{C4DC3895-1C9D-4649-A41A-A33ED745F36B}" type="pres">
      <dgm:prSet presAssocID="{BC043A89-9D3A-4B28-B709-70F3D05F660B}" presName="background" presStyleLbl="node0" presStyleIdx="0" presStyleCnt="1"/>
      <dgm:spPr/>
    </dgm:pt>
    <dgm:pt modelId="{BDF7995C-5C13-4141-A6B6-4AF7B8354C1C}" type="pres">
      <dgm:prSet presAssocID="{BC043A89-9D3A-4B28-B709-70F3D05F660B}" presName="text" presStyleLbl="fgAcc0" presStyleIdx="0" presStyleCnt="1">
        <dgm:presLayoutVars>
          <dgm:chPref val="3"/>
        </dgm:presLayoutVars>
      </dgm:prSet>
      <dgm:spPr/>
      <dgm:t>
        <a:bodyPr/>
        <a:lstStyle/>
        <a:p>
          <a:endParaRPr lang="en-GB"/>
        </a:p>
      </dgm:t>
    </dgm:pt>
    <dgm:pt modelId="{9017446D-A377-4B3D-A5FC-1B6B3F57B4A2}" type="pres">
      <dgm:prSet presAssocID="{BC043A89-9D3A-4B28-B709-70F3D05F660B}" presName="hierChild2" presStyleCnt="0"/>
      <dgm:spPr/>
    </dgm:pt>
    <dgm:pt modelId="{52547159-DD5D-4CCC-8995-592D581EA5C0}" type="pres">
      <dgm:prSet presAssocID="{54FD7C7F-8A76-41E5-813B-B7ED2477AE3F}" presName="Name10" presStyleLbl="parChTrans1D2" presStyleIdx="0" presStyleCnt="1"/>
      <dgm:spPr/>
      <dgm:t>
        <a:bodyPr/>
        <a:lstStyle/>
        <a:p>
          <a:endParaRPr lang="en-GB"/>
        </a:p>
      </dgm:t>
    </dgm:pt>
    <dgm:pt modelId="{7DA12EEB-FFF6-46EB-B08A-C3D2E0C4D9C0}" type="pres">
      <dgm:prSet presAssocID="{3BD75DAC-AC53-459B-9BCD-AE42137A202F}" presName="hierRoot2" presStyleCnt="0"/>
      <dgm:spPr/>
    </dgm:pt>
    <dgm:pt modelId="{BE2CE948-73F4-464D-9767-D493B39A537A}" type="pres">
      <dgm:prSet presAssocID="{3BD75DAC-AC53-459B-9BCD-AE42137A202F}" presName="composite2" presStyleCnt="0"/>
      <dgm:spPr/>
    </dgm:pt>
    <dgm:pt modelId="{C1F74BB6-C94B-4D17-A02D-F77B686F90F6}" type="pres">
      <dgm:prSet presAssocID="{3BD75DAC-AC53-459B-9BCD-AE42137A202F}" presName="background2" presStyleLbl="node2" presStyleIdx="0" presStyleCnt="1"/>
      <dgm:spPr/>
    </dgm:pt>
    <dgm:pt modelId="{CBAF7407-B106-4400-8319-CE69843824AF}" type="pres">
      <dgm:prSet presAssocID="{3BD75DAC-AC53-459B-9BCD-AE42137A202F}" presName="text2" presStyleLbl="fgAcc2" presStyleIdx="0" presStyleCnt="1">
        <dgm:presLayoutVars>
          <dgm:chPref val="3"/>
        </dgm:presLayoutVars>
      </dgm:prSet>
      <dgm:spPr/>
      <dgm:t>
        <a:bodyPr/>
        <a:lstStyle/>
        <a:p>
          <a:endParaRPr lang="en-GB"/>
        </a:p>
      </dgm:t>
    </dgm:pt>
    <dgm:pt modelId="{4B13751A-D3B7-41D0-BE54-759D8F87D087}" type="pres">
      <dgm:prSet presAssocID="{3BD75DAC-AC53-459B-9BCD-AE42137A202F}" presName="hierChild3" presStyleCnt="0"/>
      <dgm:spPr/>
    </dgm:pt>
    <dgm:pt modelId="{885A59D2-82D9-485C-8914-9D1AFC0196BA}" type="pres">
      <dgm:prSet presAssocID="{6648E987-7D5B-4F90-B0C2-0367BFC9C280}" presName="Name17" presStyleLbl="parChTrans1D3" presStyleIdx="0" presStyleCnt="2"/>
      <dgm:spPr/>
      <dgm:t>
        <a:bodyPr/>
        <a:lstStyle/>
        <a:p>
          <a:endParaRPr lang="en-GB"/>
        </a:p>
      </dgm:t>
    </dgm:pt>
    <dgm:pt modelId="{979B15E2-CD3F-446D-9FBE-85C208CA0EF9}" type="pres">
      <dgm:prSet presAssocID="{92B531CC-4474-4B30-929A-2BC3D5FD74D2}" presName="hierRoot3" presStyleCnt="0"/>
      <dgm:spPr/>
    </dgm:pt>
    <dgm:pt modelId="{7640F654-3A3D-47FC-9253-B2C9DC28B3A5}" type="pres">
      <dgm:prSet presAssocID="{92B531CC-4474-4B30-929A-2BC3D5FD74D2}" presName="composite3" presStyleCnt="0"/>
      <dgm:spPr/>
    </dgm:pt>
    <dgm:pt modelId="{6CD78FA7-895B-4E79-AD24-25CD43B075B6}" type="pres">
      <dgm:prSet presAssocID="{92B531CC-4474-4B30-929A-2BC3D5FD74D2}" presName="background3" presStyleLbl="asst2" presStyleIdx="0" presStyleCnt="1"/>
      <dgm:spPr/>
    </dgm:pt>
    <dgm:pt modelId="{35604157-019C-420B-9C6D-3422B6AEA1D1}" type="pres">
      <dgm:prSet presAssocID="{92B531CC-4474-4B30-929A-2BC3D5FD74D2}" presName="text3" presStyleLbl="fgAcc3" presStyleIdx="0" presStyleCnt="2">
        <dgm:presLayoutVars>
          <dgm:chPref val="3"/>
        </dgm:presLayoutVars>
      </dgm:prSet>
      <dgm:spPr/>
      <dgm:t>
        <a:bodyPr/>
        <a:lstStyle/>
        <a:p>
          <a:endParaRPr lang="en-GB"/>
        </a:p>
      </dgm:t>
    </dgm:pt>
    <dgm:pt modelId="{FD6D7B6D-FBFD-47F3-8646-E86F2C00C570}" type="pres">
      <dgm:prSet presAssocID="{92B531CC-4474-4B30-929A-2BC3D5FD74D2}" presName="hierChild4" presStyleCnt="0"/>
      <dgm:spPr/>
    </dgm:pt>
    <dgm:pt modelId="{0D28F0AF-75C6-43A0-91F0-10DA57F3173F}" type="pres">
      <dgm:prSet presAssocID="{E53C1E31-34EC-48D1-A43E-6BF99B3B0DB5}" presName="Name17" presStyleLbl="parChTrans1D3" presStyleIdx="1" presStyleCnt="2"/>
      <dgm:spPr/>
      <dgm:t>
        <a:bodyPr/>
        <a:lstStyle/>
        <a:p>
          <a:endParaRPr lang="en-GB"/>
        </a:p>
      </dgm:t>
    </dgm:pt>
    <dgm:pt modelId="{78172C49-F165-40EB-9EB8-D62A75009430}" type="pres">
      <dgm:prSet presAssocID="{2B5E1930-631E-441F-93F5-E3380D1DAC02}" presName="hierRoot3" presStyleCnt="0"/>
      <dgm:spPr/>
    </dgm:pt>
    <dgm:pt modelId="{59890DEA-D2B4-4E7E-B9CB-A9F4234F78B2}" type="pres">
      <dgm:prSet presAssocID="{2B5E1930-631E-441F-93F5-E3380D1DAC02}" presName="composite3" presStyleCnt="0"/>
      <dgm:spPr/>
    </dgm:pt>
    <dgm:pt modelId="{61873686-F084-4273-BF48-9D7C362CD43F}" type="pres">
      <dgm:prSet presAssocID="{2B5E1930-631E-441F-93F5-E3380D1DAC02}" presName="background3" presStyleLbl="node3" presStyleIdx="0" presStyleCnt="1"/>
      <dgm:spPr/>
    </dgm:pt>
    <dgm:pt modelId="{93FAE4E1-A993-46A4-BE01-07BD48C8FDF2}" type="pres">
      <dgm:prSet presAssocID="{2B5E1930-631E-441F-93F5-E3380D1DAC02}" presName="text3" presStyleLbl="fgAcc3" presStyleIdx="1" presStyleCnt="2">
        <dgm:presLayoutVars>
          <dgm:chPref val="3"/>
        </dgm:presLayoutVars>
      </dgm:prSet>
      <dgm:spPr/>
      <dgm:t>
        <a:bodyPr/>
        <a:lstStyle/>
        <a:p>
          <a:endParaRPr lang="en-GB"/>
        </a:p>
      </dgm:t>
    </dgm:pt>
    <dgm:pt modelId="{BEFD310C-3D1A-4D78-B788-F4160FB525B0}" type="pres">
      <dgm:prSet presAssocID="{2B5E1930-631E-441F-93F5-E3380D1DAC02}" presName="hierChild4" presStyleCnt="0"/>
      <dgm:spPr/>
    </dgm:pt>
    <dgm:pt modelId="{904D515A-C9D0-44C9-9F5E-0B4C6AC5ACF6}" type="pres">
      <dgm:prSet presAssocID="{0185D0DD-2656-4745-8C71-36A72B6117BE}" presName="Name23" presStyleLbl="parChTrans1D4" presStyleIdx="0" presStyleCnt="2"/>
      <dgm:spPr/>
      <dgm:t>
        <a:bodyPr/>
        <a:lstStyle/>
        <a:p>
          <a:endParaRPr lang="en-GB"/>
        </a:p>
      </dgm:t>
    </dgm:pt>
    <dgm:pt modelId="{9155BD7B-4A27-4574-BF6E-2E315C7866B5}" type="pres">
      <dgm:prSet presAssocID="{5D40617E-4C09-4388-8D65-794E31D9BAD0}" presName="hierRoot4" presStyleCnt="0"/>
      <dgm:spPr/>
    </dgm:pt>
    <dgm:pt modelId="{E7C34235-F98D-43ED-A7FE-908CE9495BB7}" type="pres">
      <dgm:prSet presAssocID="{5D40617E-4C09-4388-8D65-794E31D9BAD0}" presName="composite4" presStyleCnt="0"/>
      <dgm:spPr/>
    </dgm:pt>
    <dgm:pt modelId="{04C65985-7FD6-4E21-9DE0-D6BED4E99359}" type="pres">
      <dgm:prSet presAssocID="{5D40617E-4C09-4388-8D65-794E31D9BAD0}" presName="background4" presStyleLbl="node4" presStyleIdx="0" presStyleCnt="2"/>
      <dgm:spPr/>
    </dgm:pt>
    <dgm:pt modelId="{B839C73F-E124-4D91-B88B-03977F63E879}" type="pres">
      <dgm:prSet presAssocID="{5D40617E-4C09-4388-8D65-794E31D9BAD0}" presName="text4" presStyleLbl="fgAcc4" presStyleIdx="0" presStyleCnt="2">
        <dgm:presLayoutVars>
          <dgm:chPref val="3"/>
        </dgm:presLayoutVars>
      </dgm:prSet>
      <dgm:spPr/>
      <dgm:t>
        <a:bodyPr/>
        <a:lstStyle/>
        <a:p>
          <a:endParaRPr lang="en-GB"/>
        </a:p>
      </dgm:t>
    </dgm:pt>
    <dgm:pt modelId="{C85A4E21-E9F4-43BE-8F84-06A73DA5615D}" type="pres">
      <dgm:prSet presAssocID="{5D40617E-4C09-4388-8D65-794E31D9BAD0}" presName="hierChild5" presStyleCnt="0"/>
      <dgm:spPr/>
    </dgm:pt>
    <dgm:pt modelId="{926780C4-26DB-4A3B-B1F5-BE03B30CBAA2}" type="pres">
      <dgm:prSet presAssocID="{A378C100-85F0-497C-AA90-257874DB1561}" presName="Name23" presStyleLbl="parChTrans1D4" presStyleIdx="1" presStyleCnt="2"/>
      <dgm:spPr/>
      <dgm:t>
        <a:bodyPr/>
        <a:lstStyle/>
        <a:p>
          <a:endParaRPr lang="en-GB"/>
        </a:p>
      </dgm:t>
    </dgm:pt>
    <dgm:pt modelId="{603EFDFF-8B55-4209-8F1F-FA1671698A62}" type="pres">
      <dgm:prSet presAssocID="{466D51CA-8CC2-4521-AA6C-B6F4934CE7AA}" presName="hierRoot4" presStyleCnt="0"/>
      <dgm:spPr/>
    </dgm:pt>
    <dgm:pt modelId="{9E4EDEF0-CFBF-46FF-8B4A-DA4E14935370}" type="pres">
      <dgm:prSet presAssocID="{466D51CA-8CC2-4521-AA6C-B6F4934CE7AA}" presName="composite4" presStyleCnt="0"/>
      <dgm:spPr/>
    </dgm:pt>
    <dgm:pt modelId="{E6D1EE6E-B599-4ADC-A873-41D6FBEEF9AB}" type="pres">
      <dgm:prSet presAssocID="{466D51CA-8CC2-4521-AA6C-B6F4934CE7AA}" presName="background4" presStyleLbl="node4" presStyleIdx="1" presStyleCnt="2"/>
      <dgm:spPr/>
    </dgm:pt>
    <dgm:pt modelId="{58D191CA-12D1-4AD2-8251-2A449F8079C1}" type="pres">
      <dgm:prSet presAssocID="{466D51CA-8CC2-4521-AA6C-B6F4934CE7AA}" presName="text4" presStyleLbl="fgAcc4" presStyleIdx="1" presStyleCnt="2">
        <dgm:presLayoutVars>
          <dgm:chPref val="3"/>
        </dgm:presLayoutVars>
      </dgm:prSet>
      <dgm:spPr/>
      <dgm:t>
        <a:bodyPr/>
        <a:lstStyle/>
        <a:p>
          <a:endParaRPr lang="en-GB"/>
        </a:p>
      </dgm:t>
    </dgm:pt>
    <dgm:pt modelId="{E108815C-967B-459A-A19C-0F002DA9DD55}" type="pres">
      <dgm:prSet presAssocID="{466D51CA-8CC2-4521-AA6C-B6F4934CE7AA}" presName="hierChild5" presStyleCnt="0"/>
      <dgm:spPr/>
    </dgm:pt>
  </dgm:ptLst>
  <dgm:cxnLst>
    <dgm:cxn modelId="{445FCF5B-55D5-459C-90BF-726161F103AB}" srcId="{3BD75DAC-AC53-459B-9BCD-AE42137A202F}" destId="{92B531CC-4474-4B30-929A-2BC3D5FD74D2}" srcOrd="0" destOrd="0" parTransId="{6648E987-7D5B-4F90-B0C2-0367BFC9C280}" sibTransId="{801AA6FC-3762-49FE-82B3-2FA81E6A5343}"/>
    <dgm:cxn modelId="{98A9EA22-A08B-462F-92E5-077125DA4F5E}" type="presOf" srcId="{9956F137-2A49-4B4E-9DC5-045F54A8DAD3}" destId="{6E7453BB-F744-4414-803F-A8395CC0E099}" srcOrd="0" destOrd="0" presId="urn:microsoft.com/office/officeart/2005/8/layout/hierarchy1"/>
    <dgm:cxn modelId="{FEC92187-F89C-49FD-AA6D-C3B2436E4F32}" type="presOf" srcId="{0185D0DD-2656-4745-8C71-36A72B6117BE}" destId="{904D515A-C9D0-44C9-9F5E-0B4C6AC5ACF6}" srcOrd="0" destOrd="0" presId="urn:microsoft.com/office/officeart/2005/8/layout/hierarchy1"/>
    <dgm:cxn modelId="{432AE820-D8AF-4D68-85C4-72EBB099AA77}" srcId="{2B5E1930-631E-441F-93F5-E3380D1DAC02}" destId="{466D51CA-8CC2-4521-AA6C-B6F4934CE7AA}" srcOrd="1" destOrd="0" parTransId="{A378C100-85F0-497C-AA90-257874DB1561}" sibTransId="{240A794F-A10A-4F30-9765-41EB5652F9D9}"/>
    <dgm:cxn modelId="{7D9BD9E8-8DD4-491D-BF18-40DD24BEAADC}" type="presOf" srcId="{92B531CC-4474-4B30-929A-2BC3D5FD74D2}" destId="{35604157-019C-420B-9C6D-3422B6AEA1D1}" srcOrd="0" destOrd="0" presId="urn:microsoft.com/office/officeart/2005/8/layout/hierarchy1"/>
    <dgm:cxn modelId="{8330A43D-91B5-48A9-9408-48A91C33C1AD}" srcId="{9956F137-2A49-4B4E-9DC5-045F54A8DAD3}" destId="{BC043A89-9D3A-4B28-B709-70F3D05F660B}" srcOrd="0" destOrd="0" parTransId="{96FE6195-EF57-47F4-BEFA-4D2CEFF7D14B}" sibTransId="{7D349792-2248-4A79-8B81-2F07DDF94CA6}"/>
    <dgm:cxn modelId="{72F4428C-2EE6-4AC9-BE27-DBF874637D21}" type="presOf" srcId="{5D40617E-4C09-4388-8D65-794E31D9BAD0}" destId="{B839C73F-E124-4D91-B88B-03977F63E879}" srcOrd="0" destOrd="0" presId="urn:microsoft.com/office/officeart/2005/8/layout/hierarchy1"/>
    <dgm:cxn modelId="{8081B1A4-1EB8-43FB-9F9E-3139AB7633B9}" type="presOf" srcId="{2B5E1930-631E-441F-93F5-E3380D1DAC02}" destId="{93FAE4E1-A993-46A4-BE01-07BD48C8FDF2}" srcOrd="0" destOrd="0" presId="urn:microsoft.com/office/officeart/2005/8/layout/hierarchy1"/>
    <dgm:cxn modelId="{DC663DD3-0C29-4CE9-A595-448A9F47396C}" type="presOf" srcId="{A378C100-85F0-497C-AA90-257874DB1561}" destId="{926780C4-26DB-4A3B-B1F5-BE03B30CBAA2}" srcOrd="0" destOrd="0" presId="urn:microsoft.com/office/officeart/2005/8/layout/hierarchy1"/>
    <dgm:cxn modelId="{EFB19F4E-D0A7-4F57-AA93-05D256242D70}" type="presOf" srcId="{6648E987-7D5B-4F90-B0C2-0367BFC9C280}" destId="{885A59D2-82D9-485C-8914-9D1AFC0196BA}" srcOrd="0" destOrd="0" presId="urn:microsoft.com/office/officeart/2005/8/layout/hierarchy1"/>
    <dgm:cxn modelId="{AC74CA2A-86E2-4E17-A983-54342EF264F3}" type="presOf" srcId="{3BD75DAC-AC53-459B-9BCD-AE42137A202F}" destId="{CBAF7407-B106-4400-8319-CE69843824AF}" srcOrd="0" destOrd="0" presId="urn:microsoft.com/office/officeart/2005/8/layout/hierarchy1"/>
    <dgm:cxn modelId="{D10D239B-938B-4368-AE41-C6B28FB11475}" type="presOf" srcId="{BC043A89-9D3A-4B28-B709-70F3D05F660B}" destId="{BDF7995C-5C13-4141-A6B6-4AF7B8354C1C}" srcOrd="0" destOrd="0" presId="urn:microsoft.com/office/officeart/2005/8/layout/hierarchy1"/>
    <dgm:cxn modelId="{0077FC6C-3C29-4B52-9A60-3C7DBC07E5BB}" type="presOf" srcId="{54FD7C7F-8A76-41E5-813B-B7ED2477AE3F}" destId="{52547159-DD5D-4CCC-8995-592D581EA5C0}" srcOrd="0" destOrd="0" presId="urn:microsoft.com/office/officeart/2005/8/layout/hierarchy1"/>
    <dgm:cxn modelId="{CAB2C76A-FA2E-4327-8BC0-17E6988A121C}" srcId="{2B5E1930-631E-441F-93F5-E3380D1DAC02}" destId="{5D40617E-4C09-4388-8D65-794E31D9BAD0}" srcOrd="0" destOrd="0" parTransId="{0185D0DD-2656-4745-8C71-36A72B6117BE}" sibTransId="{02314202-480A-4904-9657-615BFC4E9C30}"/>
    <dgm:cxn modelId="{F07BCADA-0392-4273-A199-C708B9989B7F}" srcId="{3BD75DAC-AC53-459B-9BCD-AE42137A202F}" destId="{2B5E1930-631E-441F-93F5-E3380D1DAC02}" srcOrd="1" destOrd="0" parTransId="{E53C1E31-34EC-48D1-A43E-6BF99B3B0DB5}" sibTransId="{1BA0160C-5802-4548-BEE3-78F83F51226D}"/>
    <dgm:cxn modelId="{1F22D718-EA5E-417B-922A-C21E264FAE0F}" srcId="{BC043A89-9D3A-4B28-B709-70F3D05F660B}" destId="{3BD75DAC-AC53-459B-9BCD-AE42137A202F}" srcOrd="0" destOrd="0" parTransId="{54FD7C7F-8A76-41E5-813B-B7ED2477AE3F}" sibTransId="{C6F97EAC-7FA8-480A-9FF0-E4E6C010303A}"/>
    <dgm:cxn modelId="{E6550EE6-99C3-42D0-A942-69FA92ED66CD}" type="presOf" srcId="{466D51CA-8CC2-4521-AA6C-B6F4934CE7AA}" destId="{58D191CA-12D1-4AD2-8251-2A449F8079C1}" srcOrd="0" destOrd="0" presId="urn:microsoft.com/office/officeart/2005/8/layout/hierarchy1"/>
    <dgm:cxn modelId="{A76854A9-FE1A-484B-960F-D60603169AA7}" type="presOf" srcId="{E53C1E31-34EC-48D1-A43E-6BF99B3B0DB5}" destId="{0D28F0AF-75C6-43A0-91F0-10DA57F3173F}" srcOrd="0" destOrd="0" presId="urn:microsoft.com/office/officeart/2005/8/layout/hierarchy1"/>
    <dgm:cxn modelId="{39B163C5-607C-4301-BF8C-492F2F267365}" type="presParOf" srcId="{6E7453BB-F744-4414-803F-A8395CC0E099}" destId="{19C74CFE-52DD-4B57-8467-B675DC7AC1D0}" srcOrd="0" destOrd="0" presId="urn:microsoft.com/office/officeart/2005/8/layout/hierarchy1"/>
    <dgm:cxn modelId="{9481391B-4D6B-415B-8892-0A642BD7CDCB}" type="presParOf" srcId="{19C74CFE-52DD-4B57-8467-B675DC7AC1D0}" destId="{76A2C0F8-16E2-477D-BC38-226F13D5908E}" srcOrd="0" destOrd="0" presId="urn:microsoft.com/office/officeart/2005/8/layout/hierarchy1"/>
    <dgm:cxn modelId="{4885FCC4-8DD2-4CE3-B273-09F646F27B69}" type="presParOf" srcId="{76A2C0F8-16E2-477D-BC38-226F13D5908E}" destId="{C4DC3895-1C9D-4649-A41A-A33ED745F36B}" srcOrd="0" destOrd="0" presId="urn:microsoft.com/office/officeart/2005/8/layout/hierarchy1"/>
    <dgm:cxn modelId="{CD76E7C3-8065-4F16-9B59-8CC7A23C7B15}" type="presParOf" srcId="{76A2C0F8-16E2-477D-BC38-226F13D5908E}" destId="{BDF7995C-5C13-4141-A6B6-4AF7B8354C1C}" srcOrd="1" destOrd="0" presId="urn:microsoft.com/office/officeart/2005/8/layout/hierarchy1"/>
    <dgm:cxn modelId="{7EF11602-6EDF-44C8-9972-666B4E1AF818}" type="presParOf" srcId="{19C74CFE-52DD-4B57-8467-B675DC7AC1D0}" destId="{9017446D-A377-4B3D-A5FC-1B6B3F57B4A2}" srcOrd="1" destOrd="0" presId="urn:microsoft.com/office/officeart/2005/8/layout/hierarchy1"/>
    <dgm:cxn modelId="{61BCF014-486F-4B7A-832D-3AA375C39021}" type="presParOf" srcId="{9017446D-A377-4B3D-A5FC-1B6B3F57B4A2}" destId="{52547159-DD5D-4CCC-8995-592D581EA5C0}" srcOrd="0" destOrd="0" presId="urn:microsoft.com/office/officeart/2005/8/layout/hierarchy1"/>
    <dgm:cxn modelId="{44102B2C-04EE-4E31-BD13-491FBCC5CBB3}" type="presParOf" srcId="{9017446D-A377-4B3D-A5FC-1B6B3F57B4A2}" destId="{7DA12EEB-FFF6-46EB-B08A-C3D2E0C4D9C0}" srcOrd="1" destOrd="0" presId="urn:microsoft.com/office/officeart/2005/8/layout/hierarchy1"/>
    <dgm:cxn modelId="{B7B4C28D-F789-4E25-A760-522F2777D921}" type="presParOf" srcId="{7DA12EEB-FFF6-46EB-B08A-C3D2E0C4D9C0}" destId="{BE2CE948-73F4-464D-9767-D493B39A537A}" srcOrd="0" destOrd="0" presId="urn:microsoft.com/office/officeart/2005/8/layout/hierarchy1"/>
    <dgm:cxn modelId="{DC20B89E-9D58-4649-BD79-0502473F8884}" type="presParOf" srcId="{BE2CE948-73F4-464D-9767-D493B39A537A}" destId="{C1F74BB6-C94B-4D17-A02D-F77B686F90F6}" srcOrd="0" destOrd="0" presId="urn:microsoft.com/office/officeart/2005/8/layout/hierarchy1"/>
    <dgm:cxn modelId="{5FB55CA1-7311-468B-B8CB-D300C545B286}" type="presParOf" srcId="{BE2CE948-73F4-464D-9767-D493B39A537A}" destId="{CBAF7407-B106-4400-8319-CE69843824AF}" srcOrd="1" destOrd="0" presId="urn:microsoft.com/office/officeart/2005/8/layout/hierarchy1"/>
    <dgm:cxn modelId="{BD42523A-2B86-460D-AC91-17208E66E853}" type="presParOf" srcId="{7DA12EEB-FFF6-46EB-B08A-C3D2E0C4D9C0}" destId="{4B13751A-D3B7-41D0-BE54-759D8F87D087}" srcOrd="1" destOrd="0" presId="urn:microsoft.com/office/officeart/2005/8/layout/hierarchy1"/>
    <dgm:cxn modelId="{2A942ACB-22E4-47BF-89B9-681F00A21590}" type="presParOf" srcId="{4B13751A-D3B7-41D0-BE54-759D8F87D087}" destId="{885A59D2-82D9-485C-8914-9D1AFC0196BA}" srcOrd="0" destOrd="0" presId="urn:microsoft.com/office/officeart/2005/8/layout/hierarchy1"/>
    <dgm:cxn modelId="{AE0E0FEE-7101-4CE9-87B2-54430F28B3F5}" type="presParOf" srcId="{4B13751A-D3B7-41D0-BE54-759D8F87D087}" destId="{979B15E2-CD3F-446D-9FBE-85C208CA0EF9}" srcOrd="1" destOrd="0" presId="urn:microsoft.com/office/officeart/2005/8/layout/hierarchy1"/>
    <dgm:cxn modelId="{85EA3964-BE6A-466F-A707-52EE38E6F877}" type="presParOf" srcId="{979B15E2-CD3F-446D-9FBE-85C208CA0EF9}" destId="{7640F654-3A3D-47FC-9253-B2C9DC28B3A5}" srcOrd="0" destOrd="0" presId="urn:microsoft.com/office/officeart/2005/8/layout/hierarchy1"/>
    <dgm:cxn modelId="{801895EB-7216-4DE4-8B60-E60F3AF1AC91}" type="presParOf" srcId="{7640F654-3A3D-47FC-9253-B2C9DC28B3A5}" destId="{6CD78FA7-895B-4E79-AD24-25CD43B075B6}" srcOrd="0" destOrd="0" presId="urn:microsoft.com/office/officeart/2005/8/layout/hierarchy1"/>
    <dgm:cxn modelId="{86B00D33-B9F2-4660-AEAC-EA6B262121FB}" type="presParOf" srcId="{7640F654-3A3D-47FC-9253-B2C9DC28B3A5}" destId="{35604157-019C-420B-9C6D-3422B6AEA1D1}" srcOrd="1" destOrd="0" presId="urn:microsoft.com/office/officeart/2005/8/layout/hierarchy1"/>
    <dgm:cxn modelId="{18D53C2B-25C1-490A-84F3-6993DDAB0D0A}" type="presParOf" srcId="{979B15E2-CD3F-446D-9FBE-85C208CA0EF9}" destId="{FD6D7B6D-FBFD-47F3-8646-E86F2C00C570}" srcOrd="1" destOrd="0" presId="urn:microsoft.com/office/officeart/2005/8/layout/hierarchy1"/>
    <dgm:cxn modelId="{BFE14C9D-C37B-4862-8E8E-F376ED0B662A}" type="presParOf" srcId="{4B13751A-D3B7-41D0-BE54-759D8F87D087}" destId="{0D28F0AF-75C6-43A0-91F0-10DA57F3173F}" srcOrd="2" destOrd="0" presId="urn:microsoft.com/office/officeart/2005/8/layout/hierarchy1"/>
    <dgm:cxn modelId="{4990E0A0-8C98-4267-B2F4-C3652310B89D}" type="presParOf" srcId="{4B13751A-D3B7-41D0-BE54-759D8F87D087}" destId="{78172C49-F165-40EB-9EB8-D62A75009430}" srcOrd="3" destOrd="0" presId="urn:microsoft.com/office/officeart/2005/8/layout/hierarchy1"/>
    <dgm:cxn modelId="{F48C4615-55AB-4176-990A-1756E65AE037}" type="presParOf" srcId="{78172C49-F165-40EB-9EB8-D62A75009430}" destId="{59890DEA-D2B4-4E7E-B9CB-A9F4234F78B2}" srcOrd="0" destOrd="0" presId="urn:microsoft.com/office/officeart/2005/8/layout/hierarchy1"/>
    <dgm:cxn modelId="{058ACC3A-D435-4EA4-8F8E-D313F6C5197B}" type="presParOf" srcId="{59890DEA-D2B4-4E7E-B9CB-A9F4234F78B2}" destId="{61873686-F084-4273-BF48-9D7C362CD43F}" srcOrd="0" destOrd="0" presId="urn:microsoft.com/office/officeart/2005/8/layout/hierarchy1"/>
    <dgm:cxn modelId="{2E8CE661-2793-4D9E-A61D-1C4EF7519C9E}" type="presParOf" srcId="{59890DEA-D2B4-4E7E-B9CB-A9F4234F78B2}" destId="{93FAE4E1-A993-46A4-BE01-07BD48C8FDF2}" srcOrd="1" destOrd="0" presId="urn:microsoft.com/office/officeart/2005/8/layout/hierarchy1"/>
    <dgm:cxn modelId="{83DEF3DD-9577-47C4-9B01-16E6B11AF2F4}" type="presParOf" srcId="{78172C49-F165-40EB-9EB8-D62A75009430}" destId="{BEFD310C-3D1A-4D78-B788-F4160FB525B0}" srcOrd="1" destOrd="0" presId="urn:microsoft.com/office/officeart/2005/8/layout/hierarchy1"/>
    <dgm:cxn modelId="{860CB3A2-DA79-4FC6-A3E8-AF4C8ACF8C35}" type="presParOf" srcId="{BEFD310C-3D1A-4D78-B788-F4160FB525B0}" destId="{904D515A-C9D0-44C9-9F5E-0B4C6AC5ACF6}" srcOrd="0" destOrd="0" presId="urn:microsoft.com/office/officeart/2005/8/layout/hierarchy1"/>
    <dgm:cxn modelId="{EA0C7A79-1611-4240-9DF8-E58EAFC30796}" type="presParOf" srcId="{BEFD310C-3D1A-4D78-B788-F4160FB525B0}" destId="{9155BD7B-4A27-4574-BF6E-2E315C7866B5}" srcOrd="1" destOrd="0" presId="urn:microsoft.com/office/officeart/2005/8/layout/hierarchy1"/>
    <dgm:cxn modelId="{C4F77C1F-57E1-486D-BB30-8E02D10D80A8}" type="presParOf" srcId="{9155BD7B-4A27-4574-BF6E-2E315C7866B5}" destId="{E7C34235-F98D-43ED-A7FE-908CE9495BB7}" srcOrd="0" destOrd="0" presId="urn:microsoft.com/office/officeart/2005/8/layout/hierarchy1"/>
    <dgm:cxn modelId="{3216B543-3AF2-4D8A-AABB-F1B3D19F2967}" type="presParOf" srcId="{E7C34235-F98D-43ED-A7FE-908CE9495BB7}" destId="{04C65985-7FD6-4E21-9DE0-D6BED4E99359}" srcOrd="0" destOrd="0" presId="urn:microsoft.com/office/officeart/2005/8/layout/hierarchy1"/>
    <dgm:cxn modelId="{55BA454E-81FA-4A30-86B7-22BDC4A9B5D9}" type="presParOf" srcId="{E7C34235-F98D-43ED-A7FE-908CE9495BB7}" destId="{B839C73F-E124-4D91-B88B-03977F63E879}" srcOrd="1" destOrd="0" presId="urn:microsoft.com/office/officeart/2005/8/layout/hierarchy1"/>
    <dgm:cxn modelId="{DDC2048F-88DE-4FC8-8217-FF80FA38020B}" type="presParOf" srcId="{9155BD7B-4A27-4574-BF6E-2E315C7866B5}" destId="{C85A4E21-E9F4-43BE-8F84-06A73DA5615D}" srcOrd="1" destOrd="0" presId="urn:microsoft.com/office/officeart/2005/8/layout/hierarchy1"/>
    <dgm:cxn modelId="{3F4F3988-05D0-4A81-AFCE-D4E0714FE00D}" type="presParOf" srcId="{BEFD310C-3D1A-4D78-B788-F4160FB525B0}" destId="{926780C4-26DB-4A3B-B1F5-BE03B30CBAA2}" srcOrd="2" destOrd="0" presId="urn:microsoft.com/office/officeart/2005/8/layout/hierarchy1"/>
    <dgm:cxn modelId="{332A3368-C69D-4D9C-8851-8EED5D470ABA}" type="presParOf" srcId="{BEFD310C-3D1A-4D78-B788-F4160FB525B0}" destId="{603EFDFF-8B55-4209-8F1F-FA1671698A62}" srcOrd="3" destOrd="0" presId="urn:microsoft.com/office/officeart/2005/8/layout/hierarchy1"/>
    <dgm:cxn modelId="{A075F017-B6D3-4B06-BFDC-646455FBAF56}" type="presParOf" srcId="{603EFDFF-8B55-4209-8F1F-FA1671698A62}" destId="{9E4EDEF0-CFBF-46FF-8B4A-DA4E14935370}" srcOrd="0" destOrd="0" presId="urn:microsoft.com/office/officeart/2005/8/layout/hierarchy1"/>
    <dgm:cxn modelId="{B63618F0-7EE4-41C4-80F0-96413C629807}" type="presParOf" srcId="{9E4EDEF0-CFBF-46FF-8B4A-DA4E14935370}" destId="{E6D1EE6E-B599-4ADC-A873-41D6FBEEF9AB}" srcOrd="0" destOrd="0" presId="urn:microsoft.com/office/officeart/2005/8/layout/hierarchy1"/>
    <dgm:cxn modelId="{FB2BE0BF-95B9-40CE-9FA9-63209903C169}" type="presParOf" srcId="{9E4EDEF0-CFBF-46FF-8B4A-DA4E14935370}" destId="{58D191CA-12D1-4AD2-8251-2A449F8079C1}" srcOrd="1" destOrd="0" presId="urn:microsoft.com/office/officeart/2005/8/layout/hierarchy1"/>
    <dgm:cxn modelId="{A24DEDF0-B492-4253-A1EC-D0D7A6803E7E}" type="presParOf" srcId="{603EFDFF-8B55-4209-8F1F-FA1671698A62}" destId="{E108815C-967B-459A-A19C-0F002DA9DD5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780C4-26DB-4A3B-B1F5-BE03B30CBAA2}">
      <dsp:nvSpPr>
        <dsp:cNvPr id="0" name=""/>
        <dsp:cNvSpPr/>
      </dsp:nvSpPr>
      <dsp:spPr>
        <a:xfrm>
          <a:off x="3140901" y="2456369"/>
          <a:ext cx="603138" cy="287039"/>
        </a:xfrm>
        <a:custGeom>
          <a:avLst/>
          <a:gdLst/>
          <a:ahLst/>
          <a:cxnLst/>
          <a:rect l="0" t="0" r="0" b="0"/>
          <a:pathLst>
            <a:path>
              <a:moveTo>
                <a:pt x="0" y="0"/>
              </a:moveTo>
              <a:lnTo>
                <a:pt x="0" y="195608"/>
              </a:lnTo>
              <a:lnTo>
                <a:pt x="603138" y="195608"/>
              </a:lnTo>
              <a:lnTo>
                <a:pt x="603138" y="28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D515A-C9D0-44C9-9F5E-0B4C6AC5ACF6}">
      <dsp:nvSpPr>
        <dsp:cNvPr id="0" name=""/>
        <dsp:cNvSpPr/>
      </dsp:nvSpPr>
      <dsp:spPr>
        <a:xfrm>
          <a:off x="2537762" y="2456369"/>
          <a:ext cx="603138" cy="287039"/>
        </a:xfrm>
        <a:custGeom>
          <a:avLst/>
          <a:gdLst/>
          <a:ahLst/>
          <a:cxnLst/>
          <a:rect l="0" t="0" r="0" b="0"/>
          <a:pathLst>
            <a:path>
              <a:moveTo>
                <a:pt x="603138" y="0"/>
              </a:moveTo>
              <a:lnTo>
                <a:pt x="603138" y="195608"/>
              </a:lnTo>
              <a:lnTo>
                <a:pt x="0" y="195608"/>
              </a:lnTo>
              <a:lnTo>
                <a:pt x="0" y="28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8F0AF-75C6-43A0-91F0-10DA57F3173F}">
      <dsp:nvSpPr>
        <dsp:cNvPr id="0" name=""/>
        <dsp:cNvSpPr/>
      </dsp:nvSpPr>
      <dsp:spPr>
        <a:xfrm>
          <a:off x="2537762" y="1542614"/>
          <a:ext cx="603138" cy="287039"/>
        </a:xfrm>
        <a:custGeom>
          <a:avLst/>
          <a:gdLst/>
          <a:ahLst/>
          <a:cxnLst/>
          <a:rect l="0" t="0" r="0" b="0"/>
          <a:pathLst>
            <a:path>
              <a:moveTo>
                <a:pt x="0" y="0"/>
              </a:moveTo>
              <a:lnTo>
                <a:pt x="0" y="195608"/>
              </a:lnTo>
              <a:lnTo>
                <a:pt x="603138" y="195608"/>
              </a:lnTo>
              <a:lnTo>
                <a:pt x="603138" y="28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5A59D2-82D9-485C-8914-9D1AFC0196BA}">
      <dsp:nvSpPr>
        <dsp:cNvPr id="0" name=""/>
        <dsp:cNvSpPr/>
      </dsp:nvSpPr>
      <dsp:spPr>
        <a:xfrm>
          <a:off x="1934623" y="1542614"/>
          <a:ext cx="603138" cy="287039"/>
        </a:xfrm>
        <a:custGeom>
          <a:avLst/>
          <a:gdLst/>
          <a:ahLst/>
          <a:cxnLst/>
          <a:rect l="0" t="0" r="0" b="0"/>
          <a:pathLst>
            <a:path>
              <a:moveTo>
                <a:pt x="603138" y="0"/>
              </a:moveTo>
              <a:lnTo>
                <a:pt x="603138" y="195608"/>
              </a:lnTo>
              <a:lnTo>
                <a:pt x="0" y="195608"/>
              </a:lnTo>
              <a:lnTo>
                <a:pt x="0" y="28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547159-DD5D-4CCC-8995-592D581EA5C0}">
      <dsp:nvSpPr>
        <dsp:cNvPr id="0" name=""/>
        <dsp:cNvSpPr/>
      </dsp:nvSpPr>
      <dsp:spPr>
        <a:xfrm>
          <a:off x="2492042" y="628858"/>
          <a:ext cx="91440" cy="287039"/>
        </a:xfrm>
        <a:custGeom>
          <a:avLst/>
          <a:gdLst/>
          <a:ahLst/>
          <a:cxnLst/>
          <a:rect l="0" t="0" r="0" b="0"/>
          <a:pathLst>
            <a:path>
              <a:moveTo>
                <a:pt x="45720" y="0"/>
              </a:moveTo>
              <a:lnTo>
                <a:pt x="45720" y="287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C3895-1C9D-4649-A41A-A33ED745F36B}">
      <dsp:nvSpPr>
        <dsp:cNvPr id="0" name=""/>
        <dsp:cNvSpPr/>
      </dsp:nvSpPr>
      <dsp:spPr>
        <a:xfrm>
          <a:off x="2044284" y="2142"/>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F7995C-5C13-4141-A6B6-4AF7B8354C1C}">
      <dsp:nvSpPr>
        <dsp:cNvPr id="0" name=""/>
        <dsp:cNvSpPr/>
      </dsp:nvSpPr>
      <dsp:spPr>
        <a:xfrm>
          <a:off x="2153946" y="106320"/>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Agreement of 18 Dependent Variables</a:t>
          </a:r>
        </a:p>
      </dsp:txBody>
      <dsp:txXfrm>
        <a:off x="2172302" y="124676"/>
        <a:ext cx="950242" cy="590004"/>
      </dsp:txXfrm>
    </dsp:sp>
    <dsp:sp modelId="{C1F74BB6-C94B-4D17-A02D-F77B686F90F6}">
      <dsp:nvSpPr>
        <dsp:cNvPr id="0" name=""/>
        <dsp:cNvSpPr/>
      </dsp:nvSpPr>
      <dsp:spPr>
        <a:xfrm>
          <a:off x="2044284" y="915897"/>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AF7407-B106-4400-8319-CE69843824AF}">
      <dsp:nvSpPr>
        <dsp:cNvPr id="0" name=""/>
        <dsp:cNvSpPr/>
      </dsp:nvSpPr>
      <dsp:spPr>
        <a:xfrm>
          <a:off x="2153946" y="1020076"/>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Exploratory Bivariate Analysis</a:t>
          </a:r>
        </a:p>
      </dsp:txBody>
      <dsp:txXfrm>
        <a:off x="2172302" y="1038432"/>
        <a:ext cx="950242" cy="590004"/>
      </dsp:txXfrm>
    </dsp:sp>
    <dsp:sp modelId="{6CD78FA7-895B-4E79-AD24-25CD43B075B6}">
      <dsp:nvSpPr>
        <dsp:cNvPr id="0" name=""/>
        <dsp:cNvSpPr/>
      </dsp:nvSpPr>
      <dsp:spPr>
        <a:xfrm>
          <a:off x="1441145" y="1829653"/>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604157-019C-420B-9C6D-3422B6AEA1D1}">
      <dsp:nvSpPr>
        <dsp:cNvPr id="0" name=""/>
        <dsp:cNvSpPr/>
      </dsp:nvSpPr>
      <dsp:spPr>
        <a:xfrm>
          <a:off x="1550807" y="1933831"/>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CHAID Analysis</a:t>
          </a:r>
        </a:p>
      </dsp:txBody>
      <dsp:txXfrm>
        <a:off x="1569163" y="1952187"/>
        <a:ext cx="950242" cy="590004"/>
      </dsp:txXfrm>
    </dsp:sp>
    <dsp:sp modelId="{61873686-F084-4273-BF48-9D7C362CD43F}">
      <dsp:nvSpPr>
        <dsp:cNvPr id="0" name=""/>
        <dsp:cNvSpPr/>
      </dsp:nvSpPr>
      <dsp:spPr>
        <a:xfrm>
          <a:off x="2647423" y="1829653"/>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FAE4E1-A993-46A4-BE01-07BD48C8FDF2}">
      <dsp:nvSpPr>
        <dsp:cNvPr id="0" name=""/>
        <dsp:cNvSpPr/>
      </dsp:nvSpPr>
      <dsp:spPr>
        <a:xfrm>
          <a:off x="2757085" y="1933831"/>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Logistic  Regression </a:t>
          </a:r>
        </a:p>
      </dsp:txBody>
      <dsp:txXfrm>
        <a:off x="2775441" y="1952187"/>
        <a:ext cx="950242" cy="590004"/>
      </dsp:txXfrm>
    </dsp:sp>
    <dsp:sp modelId="{04C65985-7FD6-4E21-9DE0-D6BED4E99359}">
      <dsp:nvSpPr>
        <dsp:cNvPr id="0" name=""/>
        <dsp:cNvSpPr/>
      </dsp:nvSpPr>
      <dsp:spPr>
        <a:xfrm>
          <a:off x="2044284" y="2743408"/>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39C73F-E124-4D91-B88B-03977F63E879}">
      <dsp:nvSpPr>
        <dsp:cNvPr id="0" name=""/>
        <dsp:cNvSpPr/>
      </dsp:nvSpPr>
      <dsp:spPr>
        <a:xfrm>
          <a:off x="2153946" y="2847587"/>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Optimised</a:t>
          </a:r>
        </a:p>
        <a:p>
          <a:pPr lvl="0" algn="ctr" defTabSz="355600">
            <a:lnSpc>
              <a:spcPct val="90000"/>
            </a:lnSpc>
            <a:spcBef>
              <a:spcPct val="0"/>
            </a:spcBef>
            <a:spcAft>
              <a:spcPct val="35000"/>
            </a:spcAft>
          </a:pPr>
          <a:r>
            <a:rPr lang="en-GB" sz="800" kern="1200"/>
            <a:t>Forward Stepwise (Logistic  Regression)</a:t>
          </a:r>
        </a:p>
      </dsp:txBody>
      <dsp:txXfrm>
        <a:off x="2172302" y="2865943"/>
        <a:ext cx="950242" cy="590004"/>
      </dsp:txXfrm>
    </dsp:sp>
    <dsp:sp modelId="{E6D1EE6E-B599-4ADC-A873-41D6FBEEF9AB}">
      <dsp:nvSpPr>
        <dsp:cNvPr id="0" name=""/>
        <dsp:cNvSpPr/>
      </dsp:nvSpPr>
      <dsp:spPr>
        <a:xfrm>
          <a:off x="3250562" y="2743408"/>
          <a:ext cx="986954" cy="626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D191CA-12D1-4AD2-8251-2A449F8079C1}">
      <dsp:nvSpPr>
        <dsp:cNvPr id="0" name=""/>
        <dsp:cNvSpPr/>
      </dsp:nvSpPr>
      <dsp:spPr>
        <a:xfrm>
          <a:off x="3360224" y="2847587"/>
          <a:ext cx="986954" cy="6267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Backward Stepwise   (Logistic Regression)</a:t>
          </a:r>
        </a:p>
      </dsp:txBody>
      <dsp:txXfrm>
        <a:off x="3378580" y="2865943"/>
        <a:ext cx="950242" cy="5900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61A7-9A17-4A4B-B646-99E2DDEB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10485</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Davies</dc:creator>
  <cp:lastModifiedBy>Helen Miller-Bakewell</cp:lastModifiedBy>
  <cp:revision>4</cp:revision>
  <cp:lastPrinted>2014-07-10T13:04:00Z</cp:lastPrinted>
  <dcterms:created xsi:type="dcterms:W3CDTF">2015-11-11T15:41:00Z</dcterms:created>
  <dcterms:modified xsi:type="dcterms:W3CDTF">2015-11-11T16:16:00Z</dcterms:modified>
</cp:coreProperties>
</file>