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79E0D" w14:textId="77777777" w:rsidR="004F29BE" w:rsidRDefault="004F29BE" w:rsidP="004F29BE">
      <w:pPr>
        <w:pStyle w:val="zzDoNotRemove"/>
      </w:pPr>
      <w:r w:rsidRPr="0006568B">
        <w:t xml:space="preserve">Do </w:t>
      </w:r>
      <w:hyperlink r:id="rId7" w:history="1">
        <w:r w:rsidRPr="0006568B">
          <w:rPr>
            <w:rStyle w:val="Bold"/>
          </w:rPr>
          <w:t>not</w:t>
        </w:r>
      </w:hyperlink>
      <w:r w:rsidRPr="0006568B">
        <w:t xml:space="preserve"> remove this if sending to pagerunner</w:t>
      </w:r>
      <w:r w:rsidRPr="001E53AB">
        <w:t>r Page Title</w:t>
      </w:r>
    </w:p>
    <w:p w14:paraId="5D372D51" w14:textId="77777777" w:rsidR="004F29BE" w:rsidRDefault="004F29BE" w:rsidP="004F29BE">
      <w:pPr>
        <w:pStyle w:val="zzDoNotRemove"/>
      </w:pPr>
    </w:p>
    <w:p w14:paraId="28D2590A" w14:textId="77777777" w:rsidR="004F29BE" w:rsidRPr="004F1E78" w:rsidRDefault="00CC266F" w:rsidP="004F29BE">
      <w:pPr>
        <w:pStyle w:val="zzCoverdonotuse"/>
        <w:sectPr w:rsidR="004F29BE" w:rsidRPr="004F1E78" w:rsidSect="00A15DAD">
          <w:headerReference w:type="default" r:id="rId8"/>
          <w:footerReference w:type="even" r:id="rId9"/>
          <w:footerReference w:type="default" r:id="rId10"/>
          <w:endnotePr>
            <w:numFmt w:val="decimal"/>
          </w:endnotePr>
          <w:pgSz w:w="11907" w:h="16840" w:code="9"/>
          <w:pgMar w:top="1985" w:right="1134" w:bottom="851" w:left="1134" w:header="1079" w:footer="709" w:gutter="0"/>
          <w:cols w:space="708"/>
          <w:docGrid w:linePitch="360"/>
        </w:sectPr>
      </w:pPr>
      <w:bookmarkStart w:id="0" w:name="_GoBack"/>
      <w:r w:rsidRPr="00CC266F">
        <w:t>Consultation on proposals to simplify and improve</w:t>
      </w:r>
      <w:r w:rsidR="004F29BE">
        <w:t xml:space="preserve"> </w:t>
      </w:r>
      <w:r w:rsidR="004F29BE" w:rsidRPr="00B6068E">
        <w:t xml:space="preserve">SI 2009 No 2257 </w:t>
      </w:r>
      <w:r w:rsidR="004F29BE" w:rsidRPr="00B6068E">
        <w:rPr>
          <w:rStyle w:val="Italic"/>
        </w:rPr>
        <w:t>The Street Works (Qualifications of Supervisors and Operatives) (England) Regulations 200</w:t>
      </w:r>
      <w:r w:rsidR="004F29BE">
        <w:rPr>
          <w:rStyle w:val="Italic"/>
        </w:rPr>
        <w:t>9</w:t>
      </w:r>
      <w:r w:rsidR="004F29BE" w:rsidRPr="00A73E32">
        <w:rPr>
          <w:rStyle w:val="Italic"/>
        </w:rPr>
        <w:t xml:space="preserve"> </w:t>
      </w:r>
      <w:r w:rsidR="004F29BE">
        <w:t xml:space="preserve">(as amended)    </w:t>
      </w:r>
    </w:p>
    <w:bookmarkEnd w:id="0"/>
    <w:p w14:paraId="28AE9B97" w14:textId="77777777" w:rsidR="004F29BE" w:rsidRPr="005055DF" w:rsidRDefault="004F29BE" w:rsidP="004F29BE">
      <w:pPr>
        <w:pStyle w:val="22-BodyText"/>
      </w:pPr>
      <w:r w:rsidRPr="00591523">
        <w:lastRenderedPageBreak/>
        <w:t>The Department for Transport has actively considered the needs of blind and partially sighted people in accessing this document. The text will be made available in full on the Department’s website. The text may be freely downloaded and translated by individuals or organisations for conversion into other accessible formats. If you have other needs in this regard please contact the Department</w:t>
      </w:r>
      <w:r w:rsidRPr="005055DF">
        <w:t xml:space="preserve">. </w:t>
      </w:r>
    </w:p>
    <w:p w14:paraId="4D93CA38" w14:textId="77777777" w:rsidR="004F29BE" w:rsidRDefault="004F29BE" w:rsidP="004F29BE">
      <w:pPr>
        <w:pStyle w:val="22-BodyText"/>
        <w:spacing w:after="0"/>
      </w:pPr>
      <w:r w:rsidRPr="005055DF">
        <w:t>Department for Transport</w:t>
      </w:r>
      <w:r w:rsidRPr="007E0622">
        <w:rPr>
          <w:rFonts w:eastAsia="MS Gothic"/>
        </w:rPr>
        <w:br/>
      </w:r>
      <w:r w:rsidRPr="005055DF">
        <w:t>Great Minster House</w:t>
      </w:r>
      <w:r w:rsidRPr="007E0622">
        <w:rPr>
          <w:rFonts w:eastAsia="MS Gothic"/>
        </w:rPr>
        <w:br/>
      </w:r>
      <w:r>
        <w:t>33 Horseferry Road</w:t>
      </w:r>
      <w:r w:rsidRPr="007E0622">
        <w:rPr>
          <w:rFonts w:eastAsia="MS Gothic"/>
        </w:rPr>
        <w:br/>
      </w:r>
      <w:r w:rsidRPr="005055DF">
        <w:t>London SW1P 4DR</w:t>
      </w:r>
      <w:r w:rsidRPr="007E0622">
        <w:rPr>
          <w:rFonts w:eastAsia="MS Gothic"/>
        </w:rPr>
        <w:br/>
      </w:r>
      <w:r w:rsidRPr="005055DF">
        <w:t xml:space="preserve">Telephone </w:t>
      </w:r>
      <w:r>
        <w:t>0300 330 3000</w:t>
      </w:r>
      <w:r w:rsidRPr="007E0622">
        <w:rPr>
          <w:rFonts w:eastAsia="MS Gothic"/>
        </w:rPr>
        <w:br/>
      </w:r>
      <w:r w:rsidRPr="005055DF">
        <w:t xml:space="preserve">Website </w:t>
      </w:r>
      <w:hyperlink r:id="rId11" w:history="1">
        <w:r w:rsidRPr="002E1B9B">
          <w:rPr>
            <w:rStyle w:val="Hyperlink"/>
          </w:rPr>
          <w:t>www.gov.uk/dft</w:t>
        </w:r>
      </w:hyperlink>
    </w:p>
    <w:p w14:paraId="39C1A26E" w14:textId="77777777" w:rsidR="004F29BE" w:rsidRPr="002A515B" w:rsidRDefault="004F29BE" w:rsidP="004F29BE">
      <w:pPr>
        <w:pStyle w:val="22-BodyText"/>
        <w:spacing w:before="0"/>
      </w:pPr>
      <w:r w:rsidRPr="008C7268">
        <w:t xml:space="preserve">General enquiries: </w:t>
      </w:r>
      <w:hyperlink r:id="rId12" w:history="1">
        <w:r w:rsidRPr="008C7268">
          <w:rPr>
            <w:rStyle w:val="Hyperlink"/>
          </w:rPr>
          <w:t>https://forms.dft.gov.uk</w:t>
        </w:r>
      </w:hyperlink>
    </w:p>
    <w:p w14:paraId="548138DE" w14:textId="77777777" w:rsidR="004F29BE" w:rsidRPr="005055DF" w:rsidRDefault="004F29BE" w:rsidP="004F29BE">
      <w:pPr>
        <w:pStyle w:val="22-BodyText"/>
      </w:pPr>
    </w:p>
    <w:p w14:paraId="7C6F6D7E" w14:textId="0D85263B" w:rsidR="004F29BE" w:rsidRPr="005055DF" w:rsidRDefault="004F29BE" w:rsidP="004F29BE">
      <w:pPr>
        <w:pStyle w:val="22-BodyText"/>
      </w:pPr>
      <w:r w:rsidRPr="005055DF">
        <w:t xml:space="preserve">© Crown copyright </w:t>
      </w:r>
      <w:r w:rsidRPr="005F4896">
        <w:t>201</w:t>
      </w:r>
      <w:r w:rsidR="005F4896" w:rsidRPr="005F4896">
        <w:t>5</w:t>
      </w:r>
    </w:p>
    <w:p w14:paraId="59C87A9A" w14:textId="77777777" w:rsidR="004F29BE" w:rsidRPr="005055DF" w:rsidRDefault="004F29BE" w:rsidP="004F29BE">
      <w:pPr>
        <w:pStyle w:val="22-BodyText"/>
      </w:pPr>
      <w:r w:rsidRPr="005055DF">
        <w:t>Copyright in the typographical arrangement rests with the Crown.</w:t>
      </w:r>
    </w:p>
    <w:p w14:paraId="7B143B49" w14:textId="77777777" w:rsidR="004F29BE" w:rsidRDefault="004F29BE" w:rsidP="004F29BE">
      <w:pPr>
        <w:pStyle w:val="22-BodyText"/>
      </w:pPr>
      <w:r w:rsidRPr="00E472E7">
        <w:t xml:space="preserve">You may re-use this information (not including logos or third-party material) free of charge in any format or medium, under the terms of the Open Government Licence. To view this licence, visit </w:t>
      </w:r>
      <w:r w:rsidRPr="00456EB7">
        <w:rPr>
          <w:rFonts w:eastAsia="MS Gothic"/>
        </w:rPr>
        <w:br/>
      </w:r>
      <w:hyperlink r:id="rId13" w:history="1">
        <w:r w:rsidRPr="006D482E">
          <w:rPr>
            <w:rStyle w:val="Hyperlink"/>
          </w:rPr>
          <w:t>www.nationalarchives.gov.uk/doc/open-government-licence</w:t>
        </w:r>
      </w:hyperlink>
      <w:r w:rsidRPr="0039268E">
        <w:t xml:space="preserve">  </w:t>
      </w:r>
      <w:r w:rsidRPr="004E0E0D">
        <w:rPr>
          <w:noProof/>
          <w:lang w:eastAsia="en-GB"/>
        </w:rPr>
        <w:drawing>
          <wp:inline distT="0" distB="0" distL="0" distR="0" wp14:anchorId="66CD0E69" wp14:editId="63AEAFE1">
            <wp:extent cx="314325" cy="123825"/>
            <wp:effectExtent l="0" t="0" r="9525" b="9525"/>
            <wp:docPr id="10" name="Picture 1" descr="ogl-symbol-41px-retina-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symbol-41px-retina-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123825"/>
                    </a:xfrm>
                    <a:prstGeom prst="rect">
                      <a:avLst/>
                    </a:prstGeom>
                    <a:noFill/>
                    <a:ln>
                      <a:noFill/>
                    </a:ln>
                  </pic:spPr>
                </pic:pic>
              </a:graphicData>
            </a:graphic>
          </wp:inline>
        </w:drawing>
      </w:r>
      <w:r w:rsidRPr="0039268E">
        <w:t xml:space="preserve">  </w:t>
      </w:r>
      <w:r w:rsidRPr="00456EB7">
        <w:rPr>
          <w:rFonts w:eastAsia="MS Gothic"/>
        </w:rPr>
        <w:br/>
      </w:r>
      <w:r w:rsidRPr="0039268E">
        <w:t>or write to the Information Policy Team, The National Archives, Kew, London TW9 4DU, or e-mail</w:t>
      </w:r>
      <w:r w:rsidRPr="00E472E7">
        <w:t xml:space="preserve">: </w:t>
      </w:r>
      <w:hyperlink r:id="rId15" w:history="1">
        <w:r w:rsidRPr="00E472E7">
          <w:rPr>
            <w:rStyle w:val="Hyperlink"/>
          </w:rPr>
          <w:t>psi@nationalarchives.gsi.gov.uk</w:t>
        </w:r>
      </w:hyperlink>
      <w:r w:rsidRPr="00E472E7">
        <w:t>.</w:t>
      </w:r>
    </w:p>
    <w:p w14:paraId="52335B73" w14:textId="77777777" w:rsidR="004F29BE" w:rsidRDefault="004F29BE" w:rsidP="004F29BE">
      <w:pPr>
        <w:pStyle w:val="22-BodyText"/>
        <w:sectPr w:rsidR="004F29BE" w:rsidSect="00A15DAD">
          <w:headerReference w:type="default" r:id="rId16"/>
          <w:footerReference w:type="default" r:id="rId17"/>
          <w:endnotePr>
            <w:numFmt w:val="decimal"/>
          </w:endnotePr>
          <w:pgSz w:w="11907" w:h="16840" w:code="9"/>
          <w:pgMar w:top="1393" w:right="1701" w:bottom="1134" w:left="1701" w:header="709" w:footer="709" w:gutter="0"/>
          <w:cols w:space="708"/>
          <w:titlePg/>
          <w:docGrid w:linePitch="360"/>
        </w:sectPr>
      </w:pPr>
      <w:r w:rsidRPr="0016611F">
        <w:t>Where we have identified any third-party copyright information you will need to obtain permission from the copyright holders concerned.</w:t>
      </w:r>
    </w:p>
    <w:p w14:paraId="17483567" w14:textId="77777777" w:rsidR="004F29BE" w:rsidRPr="005055DF" w:rsidRDefault="004F29BE" w:rsidP="004F29BE">
      <w:pPr>
        <w:pStyle w:val="zzContentsHeaderdonotuse"/>
      </w:pPr>
      <w:r w:rsidRPr="005055DF">
        <w:lastRenderedPageBreak/>
        <w:t>Contents</w:t>
      </w:r>
    </w:p>
    <w:p w14:paraId="3D096DCC" w14:textId="77777777" w:rsidR="00FA7F2A" w:rsidRDefault="004F29BE">
      <w:pPr>
        <w:pStyle w:val="TOC1"/>
        <w:tabs>
          <w:tab w:val="right" w:leader="dot" w:pos="8495"/>
        </w:tabs>
        <w:rPr>
          <w:rFonts w:asciiTheme="minorHAnsi" w:eastAsiaTheme="minorEastAsia" w:hAnsiTheme="minorHAnsi" w:cstheme="minorBidi"/>
          <w:bCs w:val="0"/>
          <w:noProof/>
          <w:sz w:val="22"/>
          <w:szCs w:val="22"/>
          <w:lang w:eastAsia="en-GB"/>
        </w:rPr>
      </w:pPr>
      <w:r w:rsidRPr="005055DF">
        <w:rPr>
          <w:sz w:val="24"/>
        </w:rPr>
        <w:fldChar w:fldCharType="begin"/>
      </w:r>
      <w:r w:rsidRPr="00675524">
        <w:instrText xml:space="preserve"> TOC \o "1-2" \t "Heading 1 NoNumber,1" </w:instrText>
      </w:r>
      <w:r w:rsidRPr="005055DF">
        <w:rPr>
          <w:sz w:val="24"/>
        </w:rPr>
        <w:fldChar w:fldCharType="separate"/>
      </w:r>
      <w:r w:rsidR="00FA7F2A">
        <w:rPr>
          <w:noProof/>
        </w:rPr>
        <w:t>Executive summary</w:t>
      </w:r>
      <w:r w:rsidR="00FA7F2A">
        <w:rPr>
          <w:noProof/>
        </w:rPr>
        <w:tab/>
      </w:r>
      <w:r w:rsidR="00FA7F2A">
        <w:rPr>
          <w:noProof/>
        </w:rPr>
        <w:fldChar w:fldCharType="begin"/>
      </w:r>
      <w:r w:rsidR="00FA7F2A">
        <w:rPr>
          <w:noProof/>
        </w:rPr>
        <w:instrText xml:space="preserve"> PAGEREF _Toc426716862 \h </w:instrText>
      </w:r>
      <w:r w:rsidR="00FA7F2A">
        <w:rPr>
          <w:noProof/>
        </w:rPr>
      </w:r>
      <w:r w:rsidR="00FA7F2A">
        <w:rPr>
          <w:noProof/>
        </w:rPr>
        <w:fldChar w:fldCharType="separate"/>
      </w:r>
      <w:r w:rsidR="00FA7F2A">
        <w:rPr>
          <w:noProof/>
        </w:rPr>
        <w:t>4</w:t>
      </w:r>
      <w:r w:rsidR="00FA7F2A">
        <w:rPr>
          <w:noProof/>
        </w:rPr>
        <w:fldChar w:fldCharType="end"/>
      </w:r>
    </w:p>
    <w:p w14:paraId="2DC5ED1F" w14:textId="77777777" w:rsidR="00FA7F2A" w:rsidRDefault="00FA7F2A">
      <w:pPr>
        <w:pStyle w:val="TOC2"/>
        <w:tabs>
          <w:tab w:val="right" w:leader="dot" w:pos="8495"/>
        </w:tabs>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_Toc426716863 \h </w:instrText>
      </w:r>
      <w:r>
        <w:rPr>
          <w:noProof/>
        </w:rPr>
      </w:r>
      <w:r>
        <w:rPr>
          <w:noProof/>
        </w:rPr>
        <w:fldChar w:fldCharType="separate"/>
      </w:r>
      <w:r>
        <w:rPr>
          <w:noProof/>
        </w:rPr>
        <w:t>4</w:t>
      </w:r>
      <w:r>
        <w:rPr>
          <w:noProof/>
        </w:rPr>
        <w:fldChar w:fldCharType="end"/>
      </w:r>
    </w:p>
    <w:p w14:paraId="1D269914" w14:textId="77777777" w:rsidR="00FA7F2A" w:rsidRDefault="00FA7F2A">
      <w:pPr>
        <w:pStyle w:val="TOC2"/>
        <w:tabs>
          <w:tab w:val="right" w:leader="dot" w:pos="8495"/>
        </w:tabs>
        <w:rPr>
          <w:rFonts w:asciiTheme="minorHAnsi" w:eastAsiaTheme="minorEastAsia" w:hAnsiTheme="minorHAnsi" w:cstheme="minorBidi"/>
          <w:noProof/>
          <w:sz w:val="22"/>
          <w:szCs w:val="22"/>
          <w:lang w:eastAsia="en-GB"/>
        </w:rPr>
      </w:pPr>
      <w:r>
        <w:rPr>
          <w:noProof/>
        </w:rPr>
        <w:t>How to respond</w:t>
      </w:r>
      <w:r>
        <w:rPr>
          <w:noProof/>
        </w:rPr>
        <w:tab/>
      </w:r>
      <w:r>
        <w:rPr>
          <w:noProof/>
        </w:rPr>
        <w:fldChar w:fldCharType="begin"/>
      </w:r>
      <w:r>
        <w:rPr>
          <w:noProof/>
        </w:rPr>
        <w:instrText xml:space="preserve"> PAGEREF _Toc426716864 \h </w:instrText>
      </w:r>
      <w:r>
        <w:rPr>
          <w:noProof/>
        </w:rPr>
      </w:r>
      <w:r>
        <w:rPr>
          <w:noProof/>
        </w:rPr>
        <w:fldChar w:fldCharType="separate"/>
      </w:r>
      <w:r>
        <w:rPr>
          <w:noProof/>
        </w:rPr>
        <w:t>5</w:t>
      </w:r>
      <w:r>
        <w:rPr>
          <w:noProof/>
        </w:rPr>
        <w:fldChar w:fldCharType="end"/>
      </w:r>
    </w:p>
    <w:p w14:paraId="6CCB4D6F" w14:textId="77777777" w:rsidR="00FA7F2A" w:rsidRDefault="00FA7F2A">
      <w:pPr>
        <w:pStyle w:val="TOC2"/>
        <w:tabs>
          <w:tab w:val="right" w:leader="dot" w:pos="8495"/>
        </w:tabs>
        <w:rPr>
          <w:rFonts w:asciiTheme="minorHAnsi" w:eastAsiaTheme="minorEastAsia" w:hAnsiTheme="minorHAnsi" w:cstheme="minorBidi"/>
          <w:noProof/>
          <w:sz w:val="22"/>
          <w:szCs w:val="22"/>
          <w:lang w:eastAsia="en-GB"/>
        </w:rPr>
      </w:pPr>
      <w:r>
        <w:rPr>
          <w:noProof/>
        </w:rPr>
        <w:t>Freedom of Information</w:t>
      </w:r>
      <w:r>
        <w:rPr>
          <w:noProof/>
        </w:rPr>
        <w:tab/>
      </w:r>
      <w:r>
        <w:rPr>
          <w:noProof/>
        </w:rPr>
        <w:fldChar w:fldCharType="begin"/>
      </w:r>
      <w:r>
        <w:rPr>
          <w:noProof/>
        </w:rPr>
        <w:instrText xml:space="preserve"> PAGEREF _Toc426716865 \h </w:instrText>
      </w:r>
      <w:r>
        <w:rPr>
          <w:noProof/>
        </w:rPr>
      </w:r>
      <w:r>
        <w:rPr>
          <w:noProof/>
        </w:rPr>
        <w:fldChar w:fldCharType="separate"/>
      </w:r>
      <w:r>
        <w:rPr>
          <w:noProof/>
        </w:rPr>
        <w:t>6</w:t>
      </w:r>
      <w:r>
        <w:rPr>
          <w:noProof/>
        </w:rPr>
        <w:fldChar w:fldCharType="end"/>
      </w:r>
    </w:p>
    <w:p w14:paraId="4E668BDE" w14:textId="77777777" w:rsidR="00FA7F2A" w:rsidRDefault="00FA7F2A">
      <w:pPr>
        <w:pStyle w:val="TOC1"/>
        <w:tabs>
          <w:tab w:val="left" w:pos="660"/>
          <w:tab w:val="right" w:leader="dot" w:pos="8495"/>
        </w:tabs>
        <w:rPr>
          <w:rFonts w:asciiTheme="minorHAnsi" w:eastAsiaTheme="minorEastAsia" w:hAnsiTheme="minorHAnsi" w:cstheme="minorBidi"/>
          <w:bCs w:val="0"/>
          <w:noProof/>
          <w:sz w:val="22"/>
          <w:szCs w:val="22"/>
          <w:lang w:eastAsia="en-GB"/>
        </w:rPr>
      </w:pPr>
      <w:r>
        <w:rPr>
          <w:noProof/>
        </w:rPr>
        <w:t>1.</w:t>
      </w:r>
      <w:r>
        <w:rPr>
          <w:rFonts w:asciiTheme="minorHAnsi" w:eastAsiaTheme="minorEastAsia" w:hAnsiTheme="minorHAnsi" w:cstheme="minorBidi"/>
          <w:bCs w:val="0"/>
          <w:noProof/>
          <w:sz w:val="22"/>
          <w:szCs w:val="22"/>
          <w:lang w:eastAsia="en-GB"/>
        </w:rPr>
        <w:tab/>
      </w:r>
      <w:r>
        <w:rPr>
          <w:noProof/>
        </w:rPr>
        <w:t>Current arrangements</w:t>
      </w:r>
      <w:r>
        <w:rPr>
          <w:noProof/>
        </w:rPr>
        <w:tab/>
      </w:r>
      <w:r>
        <w:rPr>
          <w:noProof/>
        </w:rPr>
        <w:fldChar w:fldCharType="begin"/>
      </w:r>
      <w:r>
        <w:rPr>
          <w:noProof/>
        </w:rPr>
        <w:instrText xml:space="preserve"> PAGEREF _Toc426716866 \h </w:instrText>
      </w:r>
      <w:r>
        <w:rPr>
          <w:noProof/>
        </w:rPr>
      </w:r>
      <w:r>
        <w:rPr>
          <w:noProof/>
        </w:rPr>
        <w:fldChar w:fldCharType="separate"/>
      </w:r>
      <w:r>
        <w:rPr>
          <w:noProof/>
        </w:rPr>
        <w:t>7</w:t>
      </w:r>
      <w:r>
        <w:rPr>
          <w:noProof/>
        </w:rPr>
        <w:fldChar w:fldCharType="end"/>
      </w:r>
    </w:p>
    <w:p w14:paraId="4F1096E5" w14:textId="77777777" w:rsidR="00FA7F2A" w:rsidRDefault="00FA7F2A">
      <w:pPr>
        <w:pStyle w:val="TOC2"/>
        <w:tabs>
          <w:tab w:val="right" w:leader="dot" w:pos="8495"/>
        </w:tabs>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_Toc426716867 \h </w:instrText>
      </w:r>
      <w:r>
        <w:rPr>
          <w:noProof/>
        </w:rPr>
      </w:r>
      <w:r>
        <w:rPr>
          <w:noProof/>
        </w:rPr>
        <w:fldChar w:fldCharType="separate"/>
      </w:r>
      <w:r>
        <w:rPr>
          <w:noProof/>
        </w:rPr>
        <w:t>7</w:t>
      </w:r>
      <w:r>
        <w:rPr>
          <w:noProof/>
        </w:rPr>
        <w:fldChar w:fldCharType="end"/>
      </w:r>
    </w:p>
    <w:p w14:paraId="4A79A176" w14:textId="77777777" w:rsidR="00FA7F2A" w:rsidRDefault="00FA7F2A">
      <w:pPr>
        <w:pStyle w:val="TOC2"/>
        <w:tabs>
          <w:tab w:val="right" w:leader="dot" w:pos="8495"/>
        </w:tabs>
        <w:rPr>
          <w:rFonts w:asciiTheme="minorHAnsi" w:eastAsiaTheme="minorEastAsia" w:hAnsiTheme="minorHAnsi" w:cstheme="minorBidi"/>
          <w:noProof/>
          <w:sz w:val="22"/>
          <w:szCs w:val="22"/>
          <w:lang w:eastAsia="en-GB"/>
        </w:rPr>
      </w:pPr>
      <w:r>
        <w:rPr>
          <w:noProof/>
        </w:rPr>
        <w:t>Grace period</w:t>
      </w:r>
      <w:r>
        <w:rPr>
          <w:noProof/>
        </w:rPr>
        <w:tab/>
      </w:r>
      <w:r>
        <w:rPr>
          <w:noProof/>
        </w:rPr>
        <w:fldChar w:fldCharType="begin"/>
      </w:r>
      <w:r>
        <w:rPr>
          <w:noProof/>
        </w:rPr>
        <w:instrText xml:space="preserve"> PAGEREF _Toc426716868 \h </w:instrText>
      </w:r>
      <w:r>
        <w:rPr>
          <w:noProof/>
        </w:rPr>
      </w:r>
      <w:r>
        <w:rPr>
          <w:noProof/>
        </w:rPr>
        <w:fldChar w:fldCharType="separate"/>
      </w:r>
      <w:r>
        <w:rPr>
          <w:noProof/>
        </w:rPr>
        <w:t>8</w:t>
      </w:r>
      <w:r>
        <w:rPr>
          <w:noProof/>
        </w:rPr>
        <w:fldChar w:fldCharType="end"/>
      </w:r>
    </w:p>
    <w:p w14:paraId="373416A4" w14:textId="77777777" w:rsidR="00FA7F2A" w:rsidRDefault="00FA7F2A">
      <w:pPr>
        <w:pStyle w:val="TOC2"/>
        <w:tabs>
          <w:tab w:val="right" w:leader="dot" w:pos="8495"/>
        </w:tabs>
        <w:rPr>
          <w:rFonts w:asciiTheme="minorHAnsi" w:eastAsiaTheme="minorEastAsia" w:hAnsiTheme="minorHAnsi" w:cstheme="minorBidi"/>
          <w:noProof/>
          <w:sz w:val="22"/>
          <w:szCs w:val="22"/>
          <w:lang w:eastAsia="en-GB"/>
        </w:rPr>
      </w:pPr>
      <w:r>
        <w:rPr>
          <w:noProof/>
        </w:rPr>
        <w:t>Reassessment</w:t>
      </w:r>
      <w:r>
        <w:rPr>
          <w:noProof/>
        </w:rPr>
        <w:tab/>
      </w:r>
      <w:r>
        <w:rPr>
          <w:noProof/>
        </w:rPr>
        <w:fldChar w:fldCharType="begin"/>
      </w:r>
      <w:r>
        <w:rPr>
          <w:noProof/>
        </w:rPr>
        <w:instrText xml:space="preserve"> PAGEREF _Toc426716869 \h </w:instrText>
      </w:r>
      <w:r>
        <w:rPr>
          <w:noProof/>
        </w:rPr>
      </w:r>
      <w:r>
        <w:rPr>
          <w:noProof/>
        </w:rPr>
        <w:fldChar w:fldCharType="separate"/>
      </w:r>
      <w:r>
        <w:rPr>
          <w:noProof/>
        </w:rPr>
        <w:t>8</w:t>
      </w:r>
      <w:r>
        <w:rPr>
          <w:noProof/>
        </w:rPr>
        <w:fldChar w:fldCharType="end"/>
      </w:r>
    </w:p>
    <w:p w14:paraId="64556532" w14:textId="77777777" w:rsidR="00FA7F2A" w:rsidRDefault="00FA7F2A">
      <w:pPr>
        <w:pStyle w:val="TOC2"/>
        <w:tabs>
          <w:tab w:val="right" w:leader="dot" w:pos="8495"/>
        </w:tabs>
        <w:rPr>
          <w:rFonts w:asciiTheme="minorHAnsi" w:eastAsiaTheme="minorEastAsia" w:hAnsiTheme="minorHAnsi" w:cstheme="minorBidi"/>
          <w:noProof/>
          <w:sz w:val="22"/>
          <w:szCs w:val="22"/>
          <w:lang w:eastAsia="en-GB"/>
        </w:rPr>
      </w:pPr>
      <w:r>
        <w:rPr>
          <w:noProof/>
        </w:rPr>
        <w:t>Units and certificates of competence</w:t>
      </w:r>
      <w:r>
        <w:rPr>
          <w:noProof/>
        </w:rPr>
        <w:tab/>
      </w:r>
      <w:r>
        <w:rPr>
          <w:noProof/>
        </w:rPr>
        <w:fldChar w:fldCharType="begin"/>
      </w:r>
      <w:r>
        <w:rPr>
          <w:noProof/>
        </w:rPr>
        <w:instrText xml:space="preserve"> PAGEREF _Toc426716870 \h </w:instrText>
      </w:r>
      <w:r>
        <w:rPr>
          <w:noProof/>
        </w:rPr>
      </w:r>
      <w:r>
        <w:rPr>
          <w:noProof/>
        </w:rPr>
        <w:fldChar w:fldCharType="separate"/>
      </w:r>
      <w:r>
        <w:rPr>
          <w:noProof/>
        </w:rPr>
        <w:t>9</w:t>
      </w:r>
      <w:r>
        <w:rPr>
          <w:noProof/>
        </w:rPr>
        <w:fldChar w:fldCharType="end"/>
      </w:r>
    </w:p>
    <w:p w14:paraId="3B182447" w14:textId="77777777" w:rsidR="00FA7F2A" w:rsidRDefault="00FA7F2A">
      <w:pPr>
        <w:pStyle w:val="TOC1"/>
        <w:tabs>
          <w:tab w:val="left" w:pos="660"/>
          <w:tab w:val="right" w:leader="dot" w:pos="8495"/>
        </w:tabs>
        <w:rPr>
          <w:rFonts w:asciiTheme="minorHAnsi" w:eastAsiaTheme="minorEastAsia" w:hAnsiTheme="minorHAnsi" w:cstheme="minorBidi"/>
          <w:bCs w:val="0"/>
          <w:noProof/>
          <w:sz w:val="22"/>
          <w:szCs w:val="22"/>
          <w:lang w:eastAsia="en-GB"/>
        </w:rPr>
      </w:pPr>
      <w:r>
        <w:rPr>
          <w:noProof/>
        </w:rPr>
        <w:t>2.</w:t>
      </w:r>
      <w:r>
        <w:rPr>
          <w:rFonts w:asciiTheme="minorHAnsi" w:eastAsiaTheme="minorEastAsia" w:hAnsiTheme="minorHAnsi" w:cstheme="minorBidi"/>
          <w:bCs w:val="0"/>
          <w:noProof/>
          <w:sz w:val="22"/>
          <w:szCs w:val="22"/>
          <w:lang w:eastAsia="en-GB"/>
        </w:rPr>
        <w:tab/>
      </w:r>
      <w:r>
        <w:rPr>
          <w:noProof/>
        </w:rPr>
        <w:t>Consultation proposals</w:t>
      </w:r>
      <w:r>
        <w:rPr>
          <w:noProof/>
        </w:rPr>
        <w:tab/>
      </w:r>
      <w:r>
        <w:rPr>
          <w:noProof/>
        </w:rPr>
        <w:fldChar w:fldCharType="begin"/>
      </w:r>
      <w:r>
        <w:rPr>
          <w:noProof/>
        </w:rPr>
        <w:instrText xml:space="preserve"> PAGEREF _Toc426716871 \h </w:instrText>
      </w:r>
      <w:r>
        <w:rPr>
          <w:noProof/>
        </w:rPr>
      </w:r>
      <w:r>
        <w:rPr>
          <w:noProof/>
        </w:rPr>
        <w:fldChar w:fldCharType="separate"/>
      </w:r>
      <w:r>
        <w:rPr>
          <w:noProof/>
        </w:rPr>
        <w:t>11</w:t>
      </w:r>
      <w:r>
        <w:rPr>
          <w:noProof/>
        </w:rPr>
        <w:fldChar w:fldCharType="end"/>
      </w:r>
    </w:p>
    <w:p w14:paraId="28348DF6" w14:textId="77777777" w:rsidR="00FA7F2A" w:rsidRDefault="00FA7F2A">
      <w:pPr>
        <w:pStyle w:val="TOC1"/>
        <w:tabs>
          <w:tab w:val="right" w:leader="dot" w:pos="8495"/>
        </w:tabs>
        <w:rPr>
          <w:rFonts w:asciiTheme="minorHAnsi" w:eastAsiaTheme="minorEastAsia" w:hAnsiTheme="minorHAnsi" w:cstheme="minorBidi"/>
          <w:bCs w:val="0"/>
          <w:noProof/>
          <w:sz w:val="22"/>
          <w:szCs w:val="22"/>
          <w:lang w:eastAsia="en-GB"/>
        </w:rPr>
      </w:pPr>
      <w:r>
        <w:rPr>
          <w:noProof/>
        </w:rPr>
        <w:t>What will happen next?</w:t>
      </w:r>
      <w:r>
        <w:rPr>
          <w:noProof/>
        </w:rPr>
        <w:tab/>
      </w:r>
      <w:r>
        <w:rPr>
          <w:noProof/>
        </w:rPr>
        <w:fldChar w:fldCharType="begin"/>
      </w:r>
      <w:r>
        <w:rPr>
          <w:noProof/>
        </w:rPr>
        <w:instrText xml:space="preserve"> PAGEREF _Toc426716872 \h </w:instrText>
      </w:r>
      <w:r>
        <w:rPr>
          <w:noProof/>
        </w:rPr>
      </w:r>
      <w:r>
        <w:rPr>
          <w:noProof/>
        </w:rPr>
        <w:fldChar w:fldCharType="separate"/>
      </w:r>
      <w:r>
        <w:rPr>
          <w:noProof/>
        </w:rPr>
        <w:t>22</w:t>
      </w:r>
      <w:r>
        <w:rPr>
          <w:noProof/>
        </w:rPr>
        <w:fldChar w:fldCharType="end"/>
      </w:r>
    </w:p>
    <w:p w14:paraId="0336EBDD" w14:textId="77777777" w:rsidR="00FA7F2A" w:rsidRDefault="00FA7F2A">
      <w:pPr>
        <w:pStyle w:val="TOC1"/>
        <w:tabs>
          <w:tab w:val="right" w:leader="dot" w:pos="8495"/>
        </w:tabs>
        <w:rPr>
          <w:rFonts w:asciiTheme="minorHAnsi" w:eastAsiaTheme="minorEastAsia" w:hAnsiTheme="minorHAnsi" w:cstheme="minorBidi"/>
          <w:bCs w:val="0"/>
          <w:noProof/>
          <w:sz w:val="22"/>
          <w:szCs w:val="22"/>
          <w:lang w:eastAsia="en-GB"/>
        </w:rPr>
      </w:pPr>
      <w:r>
        <w:rPr>
          <w:noProof/>
        </w:rPr>
        <w:t>Annex A: Proposed new certificate structure</w:t>
      </w:r>
      <w:r>
        <w:rPr>
          <w:noProof/>
        </w:rPr>
        <w:tab/>
      </w:r>
      <w:r>
        <w:rPr>
          <w:noProof/>
        </w:rPr>
        <w:fldChar w:fldCharType="begin"/>
      </w:r>
      <w:r>
        <w:rPr>
          <w:noProof/>
        </w:rPr>
        <w:instrText xml:space="preserve"> PAGEREF _Toc426716873 \h </w:instrText>
      </w:r>
      <w:r>
        <w:rPr>
          <w:noProof/>
        </w:rPr>
      </w:r>
      <w:r>
        <w:rPr>
          <w:noProof/>
        </w:rPr>
        <w:fldChar w:fldCharType="separate"/>
      </w:r>
      <w:r>
        <w:rPr>
          <w:noProof/>
        </w:rPr>
        <w:t>23</w:t>
      </w:r>
      <w:r>
        <w:rPr>
          <w:noProof/>
        </w:rPr>
        <w:fldChar w:fldCharType="end"/>
      </w:r>
    </w:p>
    <w:p w14:paraId="6D033A6D" w14:textId="77777777" w:rsidR="00FA7F2A" w:rsidRDefault="00FA7F2A">
      <w:pPr>
        <w:pStyle w:val="TOC1"/>
        <w:tabs>
          <w:tab w:val="right" w:leader="dot" w:pos="8495"/>
        </w:tabs>
        <w:rPr>
          <w:rFonts w:asciiTheme="minorHAnsi" w:eastAsiaTheme="minorEastAsia" w:hAnsiTheme="minorHAnsi" w:cstheme="minorBidi"/>
          <w:bCs w:val="0"/>
          <w:noProof/>
          <w:sz w:val="22"/>
          <w:szCs w:val="22"/>
          <w:lang w:eastAsia="en-GB"/>
        </w:rPr>
      </w:pPr>
      <w:r>
        <w:rPr>
          <w:noProof/>
        </w:rPr>
        <w:t>Annex B: Full list of consultation questions</w:t>
      </w:r>
      <w:r>
        <w:rPr>
          <w:noProof/>
        </w:rPr>
        <w:tab/>
      </w:r>
      <w:r>
        <w:rPr>
          <w:noProof/>
        </w:rPr>
        <w:fldChar w:fldCharType="begin"/>
      </w:r>
      <w:r>
        <w:rPr>
          <w:noProof/>
        </w:rPr>
        <w:instrText xml:space="preserve"> PAGEREF _Toc426716874 \h </w:instrText>
      </w:r>
      <w:r>
        <w:rPr>
          <w:noProof/>
        </w:rPr>
      </w:r>
      <w:r>
        <w:rPr>
          <w:noProof/>
        </w:rPr>
        <w:fldChar w:fldCharType="separate"/>
      </w:r>
      <w:r>
        <w:rPr>
          <w:noProof/>
        </w:rPr>
        <w:t>25</w:t>
      </w:r>
      <w:r>
        <w:rPr>
          <w:noProof/>
        </w:rPr>
        <w:fldChar w:fldCharType="end"/>
      </w:r>
    </w:p>
    <w:p w14:paraId="2FE549D5" w14:textId="77777777" w:rsidR="00FA7F2A" w:rsidRDefault="00FA7F2A">
      <w:pPr>
        <w:pStyle w:val="TOC1"/>
        <w:tabs>
          <w:tab w:val="right" w:leader="dot" w:pos="8495"/>
        </w:tabs>
        <w:rPr>
          <w:rFonts w:asciiTheme="minorHAnsi" w:eastAsiaTheme="minorEastAsia" w:hAnsiTheme="minorHAnsi" w:cstheme="minorBidi"/>
          <w:bCs w:val="0"/>
          <w:noProof/>
          <w:sz w:val="22"/>
          <w:szCs w:val="22"/>
          <w:lang w:eastAsia="en-GB"/>
        </w:rPr>
      </w:pPr>
      <w:r>
        <w:rPr>
          <w:noProof/>
        </w:rPr>
        <w:t>Annex C: Consultation principles</w:t>
      </w:r>
      <w:r>
        <w:rPr>
          <w:noProof/>
        </w:rPr>
        <w:tab/>
      </w:r>
      <w:r>
        <w:rPr>
          <w:noProof/>
        </w:rPr>
        <w:fldChar w:fldCharType="begin"/>
      </w:r>
      <w:r>
        <w:rPr>
          <w:noProof/>
        </w:rPr>
        <w:instrText xml:space="preserve"> PAGEREF _Toc426716875 \h </w:instrText>
      </w:r>
      <w:r>
        <w:rPr>
          <w:noProof/>
        </w:rPr>
      </w:r>
      <w:r>
        <w:rPr>
          <w:noProof/>
        </w:rPr>
        <w:fldChar w:fldCharType="separate"/>
      </w:r>
      <w:r>
        <w:rPr>
          <w:noProof/>
        </w:rPr>
        <w:t>30</w:t>
      </w:r>
      <w:r>
        <w:rPr>
          <w:noProof/>
        </w:rPr>
        <w:fldChar w:fldCharType="end"/>
      </w:r>
    </w:p>
    <w:p w14:paraId="0A4E3FE2" w14:textId="77777777" w:rsidR="00FA7F2A" w:rsidRDefault="00FA7F2A">
      <w:pPr>
        <w:pStyle w:val="TOC1"/>
        <w:tabs>
          <w:tab w:val="right" w:leader="dot" w:pos="8495"/>
        </w:tabs>
        <w:rPr>
          <w:rFonts w:asciiTheme="minorHAnsi" w:eastAsiaTheme="minorEastAsia" w:hAnsiTheme="minorHAnsi" w:cstheme="minorBidi"/>
          <w:bCs w:val="0"/>
          <w:noProof/>
          <w:sz w:val="22"/>
          <w:szCs w:val="22"/>
          <w:lang w:eastAsia="en-GB"/>
        </w:rPr>
      </w:pPr>
      <w:r>
        <w:rPr>
          <w:noProof/>
        </w:rPr>
        <w:t>Annex D: List of those consulted</w:t>
      </w:r>
      <w:r>
        <w:rPr>
          <w:noProof/>
        </w:rPr>
        <w:tab/>
      </w:r>
      <w:r>
        <w:rPr>
          <w:noProof/>
        </w:rPr>
        <w:fldChar w:fldCharType="begin"/>
      </w:r>
      <w:r>
        <w:rPr>
          <w:noProof/>
        </w:rPr>
        <w:instrText xml:space="preserve"> PAGEREF _Toc426716876 \h </w:instrText>
      </w:r>
      <w:r>
        <w:rPr>
          <w:noProof/>
        </w:rPr>
      </w:r>
      <w:r>
        <w:rPr>
          <w:noProof/>
        </w:rPr>
        <w:fldChar w:fldCharType="separate"/>
      </w:r>
      <w:r>
        <w:rPr>
          <w:noProof/>
        </w:rPr>
        <w:t>31</w:t>
      </w:r>
      <w:r>
        <w:rPr>
          <w:noProof/>
        </w:rPr>
        <w:fldChar w:fldCharType="end"/>
      </w:r>
    </w:p>
    <w:p w14:paraId="710235C2" w14:textId="77777777" w:rsidR="004F29BE" w:rsidRPr="005055DF" w:rsidRDefault="004F29BE" w:rsidP="004F29BE">
      <w:pPr>
        <w:pStyle w:val="22-BodyText"/>
        <w:sectPr w:rsidR="004F29BE" w:rsidRPr="005055DF" w:rsidSect="00A15DAD">
          <w:footerReference w:type="default" r:id="rId18"/>
          <w:endnotePr>
            <w:numFmt w:val="decimal"/>
          </w:endnotePr>
          <w:pgSz w:w="11907" w:h="16840" w:code="9"/>
          <w:pgMar w:top="1393" w:right="1701" w:bottom="1134" w:left="1701" w:header="709" w:footer="709" w:gutter="0"/>
          <w:cols w:space="708"/>
          <w:docGrid w:linePitch="360"/>
        </w:sectPr>
      </w:pPr>
      <w:r w:rsidRPr="005055DF">
        <w:fldChar w:fldCharType="end"/>
      </w:r>
    </w:p>
    <w:p w14:paraId="417462A8" w14:textId="32A6C3E3" w:rsidR="004F29BE" w:rsidRDefault="00131A59" w:rsidP="004F29BE">
      <w:pPr>
        <w:pStyle w:val="Heading1NoNumber"/>
      </w:pPr>
      <w:bookmarkStart w:id="1" w:name="_Toc426716862"/>
      <w:r>
        <w:lastRenderedPageBreak/>
        <w:t>Executive summary</w:t>
      </w:r>
      <w:bookmarkEnd w:id="1"/>
    </w:p>
    <w:p w14:paraId="387E4C45" w14:textId="2F49E5BE" w:rsidR="00131A59" w:rsidRPr="00302D38" w:rsidRDefault="00131A59" w:rsidP="00131A59">
      <w:pPr>
        <w:pStyle w:val="Heading2"/>
      </w:pPr>
      <w:bookmarkStart w:id="2" w:name="_Toc426716863"/>
      <w:r>
        <w:t>Introduction</w:t>
      </w:r>
      <w:bookmarkEnd w:id="2"/>
    </w:p>
    <w:p w14:paraId="10021CC6" w14:textId="77777777" w:rsidR="002A6E2D" w:rsidRDefault="002A6E2D" w:rsidP="002A6E2D">
      <w:pPr>
        <w:pStyle w:val="MainTextNumbered"/>
      </w:pPr>
      <w:r w:rsidRPr="002A6E2D">
        <w:t xml:space="preserve">Street works are carried out by or on behalf of the four main utility groups, water, gas, electric and telecoms.  Most utility companies are statutory undertakers (i.e. they have a statutory right to install, inspect, maintain, repair, or replace apparatus), but street authorities may also grant street works licences to others. Statutory undertakers and licensees are collectively known as undertakers.  </w:t>
      </w:r>
    </w:p>
    <w:p w14:paraId="4AD764F5" w14:textId="77777777" w:rsidR="002A6E2D" w:rsidRDefault="002A6E2D" w:rsidP="002A6E2D">
      <w:pPr>
        <w:pStyle w:val="MainTextNumbered"/>
      </w:pPr>
      <w:r w:rsidRPr="002A6E2D">
        <w:t xml:space="preserve">Section 67 of the </w:t>
      </w:r>
      <w:r w:rsidRPr="00131A59">
        <w:rPr>
          <w:i/>
        </w:rPr>
        <w:t>New Roads and Street Works Act 1991</w:t>
      </w:r>
      <w:r w:rsidRPr="002A6E2D">
        <w:t xml:space="preserve"> (NRSWA), imposes an obligation on street works undertakers to ensure that at all times when work is in progress, there is at least one operative on site with a prescribed qualification and that, in most cases, the works are supervised by someone with a prescribed qualification.  </w:t>
      </w:r>
    </w:p>
    <w:p w14:paraId="33DC6EAA" w14:textId="0C96C7F4" w:rsidR="002A6E2D" w:rsidRDefault="002A6E2D" w:rsidP="0051438A">
      <w:pPr>
        <w:pStyle w:val="MainTextNumbered"/>
      </w:pPr>
      <w:r w:rsidRPr="002A6E2D">
        <w:t xml:space="preserve">In England, the secondary legislation made under s67 of NRSWA is Statutory Instrument, </w:t>
      </w:r>
      <w:r w:rsidRPr="00131A59">
        <w:rPr>
          <w:i/>
        </w:rPr>
        <w:t>SI 2009 No 2257 The Street Works (Qualifications of Supervisors and Operatives) (England) Regulations 2009</w:t>
      </w:r>
      <w:r w:rsidRPr="002A6E2D">
        <w:t xml:space="preserve"> (the regulations), as amended (there are separate regulations for Wales, S</w:t>
      </w:r>
      <w:r>
        <w:t xml:space="preserve">cotland and Northern Ireland). </w:t>
      </w:r>
      <w:r w:rsidR="0051438A">
        <w:t xml:space="preserve">A copy of these regulations is </w:t>
      </w:r>
      <w:r w:rsidR="0051438A" w:rsidRPr="0051438A">
        <w:t>included on the web page for this consultation document</w:t>
      </w:r>
      <w:r w:rsidR="0051438A">
        <w:t xml:space="preserve"> for reference</w:t>
      </w:r>
      <w:r w:rsidR="0051438A" w:rsidRPr="0051438A">
        <w:t>.</w:t>
      </w:r>
      <w:r>
        <w:t xml:space="preserve"> </w:t>
      </w:r>
    </w:p>
    <w:p w14:paraId="3FBFFEBE" w14:textId="2A8E45ED" w:rsidR="002A6E2D" w:rsidRDefault="002A6E2D" w:rsidP="002A6E2D">
      <w:pPr>
        <w:pStyle w:val="MainTextNumbered"/>
      </w:pPr>
      <w:r w:rsidRPr="002A6E2D">
        <w:t xml:space="preserve">Among other things, these regulations establish procedures that operatives and supervisors must follow to become qualified, set out the conditions under which certificates may be registered/re-registered, and provide schedules detailing the training units required to make up the various prescribed qualifications.  </w:t>
      </w:r>
    </w:p>
    <w:p w14:paraId="2F1D6A98" w14:textId="2D9C8FA1" w:rsidR="002A6E2D" w:rsidRDefault="002A6E2D" w:rsidP="002A6E2D">
      <w:pPr>
        <w:pStyle w:val="MainTextNumbered"/>
      </w:pPr>
      <w:r w:rsidRPr="002A6E2D">
        <w:t>The regulations have given rise to a number of issues over the years, some of which have had financial implications (occasionally significant) for street works practitioners and their employers.  In addition, the system of certificates based on various combinations of training units could benefit from simplification because it is not always clear which training units are required when renewing certificates via reassessment.  The proposals contained in this consultation are intended to address these issues by simplifying and improving the regulations</w:t>
      </w:r>
      <w:r w:rsidR="00B1620A">
        <w:t xml:space="preserve"> and rationalising</w:t>
      </w:r>
      <w:r w:rsidRPr="002A6E2D">
        <w:t xml:space="preserve"> the </w:t>
      </w:r>
      <w:r w:rsidR="00B1620A">
        <w:t xml:space="preserve">whole </w:t>
      </w:r>
      <w:r w:rsidRPr="002A6E2D">
        <w:t>street works trai</w:t>
      </w:r>
      <w:r w:rsidR="00471788">
        <w:t>ning and accreditation process</w:t>
      </w:r>
      <w:r w:rsidRPr="002A6E2D">
        <w:t xml:space="preserve">.  </w:t>
      </w:r>
    </w:p>
    <w:p w14:paraId="07F3D9A8" w14:textId="1777A511" w:rsidR="002A6E2D" w:rsidRDefault="002A6E2D" w:rsidP="00A41CEC">
      <w:pPr>
        <w:pStyle w:val="MainTextNumbered"/>
      </w:pPr>
      <w:r w:rsidRPr="002A6E2D">
        <w:lastRenderedPageBreak/>
        <w:t xml:space="preserve">Apart from views on the proposed changes, we are seeking to gather information from businesses and individuals on any potential financial impact.  </w:t>
      </w:r>
      <w:r w:rsidR="00A41CEC" w:rsidRPr="00A41CEC">
        <w:t>However, we do not envisage that the changes would impose costs of any significance on industry and in general, we anticipate that costs would reduce.</w:t>
      </w:r>
    </w:p>
    <w:p w14:paraId="65238D39" w14:textId="2CBA87A0" w:rsidR="004F29BE" w:rsidRDefault="002A6E2D" w:rsidP="002A6E2D">
      <w:pPr>
        <w:pStyle w:val="MainTextNumbered"/>
      </w:pPr>
      <w:r w:rsidRPr="002A6E2D">
        <w:t xml:space="preserve">The regulations were amended on 6 April 2014 by SI 2015 No 384 </w:t>
      </w:r>
      <w:r w:rsidRPr="00131A59">
        <w:rPr>
          <w:i/>
        </w:rPr>
        <w:t>The Street Works (Qualifications of Supervisors and Operatives) (England) (Amendment) Regulations 2015</w:t>
      </w:r>
      <w:r w:rsidRPr="002A6E2D">
        <w:t xml:space="preserve">.  The effect of the amendments was to remove the named organisations eligible to act as approving bodies from the regulations in order to open up the market for providing these services.  </w:t>
      </w:r>
      <w:r w:rsidR="00131A59">
        <w:t xml:space="preserve">However, </w:t>
      </w:r>
      <w:r w:rsidR="00131A59" w:rsidRPr="002A6E2D">
        <w:t xml:space="preserve">those </w:t>
      </w:r>
      <w:r w:rsidRPr="002A6E2D">
        <w:t xml:space="preserve">amendments are unrelated to the issues under consideration here so they can be disregarded for the purposes of this consultation.  As such, all references to </w:t>
      </w:r>
      <w:r w:rsidR="00131A59">
        <w:t xml:space="preserve">the </w:t>
      </w:r>
      <w:r w:rsidRPr="002A6E2D">
        <w:t>regulations in this document relate to SI 2009 No 2257.</w:t>
      </w:r>
      <w:r w:rsidR="00E72897" w:rsidRPr="00E72897">
        <w:t xml:space="preserve">  </w:t>
      </w:r>
    </w:p>
    <w:p w14:paraId="1FEDA32B" w14:textId="77777777" w:rsidR="004F29BE" w:rsidRDefault="004F29BE" w:rsidP="004F29BE">
      <w:pPr>
        <w:pStyle w:val="22-BodyText"/>
      </w:pPr>
      <w:bookmarkStart w:id="3" w:name="_Toc340236184"/>
    </w:p>
    <w:p w14:paraId="7A996BD4" w14:textId="77777777" w:rsidR="004F29BE" w:rsidRPr="00302D38" w:rsidRDefault="004F29BE" w:rsidP="004F29BE">
      <w:pPr>
        <w:pStyle w:val="Heading2"/>
      </w:pPr>
      <w:bookmarkStart w:id="4" w:name="_Toc423099102"/>
      <w:bookmarkStart w:id="5" w:name="_Toc426716864"/>
      <w:r w:rsidRPr="00302D38">
        <w:t>How to respond</w:t>
      </w:r>
      <w:bookmarkEnd w:id="3"/>
      <w:bookmarkEnd w:id="4"/>
      <w:bookmarkEnd w:id="5"/>
    </w:p>
    <w:p w14:paraId="6ACAA198" w14:textId="366DA51B" w:rsidR="004F29BE" w:rsidRPr="00302D38" w:rsidRDefault="004F29BE" w:rsidP="004F29BE">
      <w:pPr>
        <w:pStyle w:val="22-BodyText"/>
      </w:pPr>
      <w:r w:rsidRPr="00302D38">
        <w:t xml:space="preserve">The consultation period began on </w:t>
      </w:r>
      <w:r w:rsidR="00220A0C">
        <w:t>2 September</w:t>
      </w:r>
      <w:r>
        <w:t xml:space="preserve"> </w:t>
      </w:r>
      <w:r w:rsidR="00220A0C">
        <w:t xml:space="preserve">2015 </w:t>
      </w:r>
      <w:r>
        <w:t xml:space="preserve">and will run </w:t>
      </w:r>
      <w:r w:rsidR="00220A0C">
        <w:t xml:space="preserve">for 8 weeks </w:t>
      </w:r>
      <w:r>
        <w:t>until</w:t>
      </w:r>
      <w:r w:rsidR="00220A0C">
        <w:t xml:space="preserve"> 28 October</w:t>
      </w:r>
      <w:r w:rsidRPr="00302D38">
        <w:t>. Please ensure that your response reaches us before the closing date. If you would like further copies of this consultatio</w:t>
      </w:r>
      <w:r w:rsidR="00064AC3">
        <w:t xml:space="preserve">n document, it can be found at </w:t>
      </w:r>
      <w:hyperlink r:id="rId19" w:anchor="consultations" w:history="1">
        <w:r w:rsidR="00064AC3" w:rsidRPr="00F11C55">
          <w:rPr>
            <w:rStyle w:val="Hyperlink"/>
          </w:rPr>
          <w:t>www.gov.uk/dft#consultations</w:t>
        </w:r>
      </w:hyperlink>
      <w:r w:rsidR="00553427">
        <w:t xml:space="preserve">.  You </w:t>
      </w:r>
      <w:r>
        <w:t xml:space="preserve">can contact </w:t>
      </w:r>
      <w:r w:rsidR="00533C27">
        <w:t>Gereint Kil</w:t>
      </w:r>
      <w:r w:rsidR="00533C27" w:rsidRPr="00533C27">
        <w:t>la (</w:t>
      </w:r>
      <w:r w:rsidRPr="00533C27">
        <w:t>contact details</w:t>
      </w:r>
      <w:r w:rsidR="00533C27">
        <w:t xml:space="preserve"> on page 22)</w:t>
      </w:r>
      <w:r w:rsidRPr="00302D38">
        <w:t xml:space="preserve"> if you </w:t>
      </w:r>
      <w:r>
        <w:t>need</w:t>
      </w:r>
      <w:r w:rsidRPr="00302D38">
        <w:t xml:space="preserve"> alternative formats (Braille, audio CD, etc</w:t>
      </w:r>
      <w:r>
        <w:t>.</w:t>
      </w:r>
      <w:r w:rsidRPr="00302D38">
        <w:t>).</w:t>
      </w:r>
    </w:p>
    <w:p w14:paraId="7AA62E8A" w14:textId="3583B645" w:rsidR="004F29BE" w:rsidRPr="00302D38" w:rsidRDefault="004F29BE" w:rsidP="004F29BE">
      <w:pPr>
        <w:pStyle w:val="22-BodyText"/>
      </w:pPr>
      <w:r w:rsidRPr="00302D38">
        <w:t xml:space="preserve">Please </w:t>
      </w:r>
      <w:r w:rsidR="00533C27">
        <w:t>email</w:t>
      </w:r>
      <w:r w:rsidRPr="00302D38">
        <w:t xml:space="preserve"> </w:t>
      </w:r>
      <w:r w:rsidR="00533C27">
        <w:t>your response</w:t>
      </w:r>
      <w:r w:rsidRPr="00302D38">
        <w:t xml:space="preserve"> to</w:t>
      </w:r>
      <w:r w:rsidR="00533C27">
        <w:t xml:space="preserve"> </w:t>
      </w:r>
      <w:hyperlink r:id="rId20" w:history="1">
        <w:r w:rsidR="00533C27" w:rsidRPr="002F6D1C">
          <w:rPr>
            <w:rStyle w:val="Hyperlink"/>
          </w:rPr>
          <w:t>swqualifications@dft.gsi.gov.uk</w:t>
        </w:r>
      </w:hyperlink>
      <w:r w:rsidR="00533C27">
        <w:t>.  If you are not able to email your response, you can send it to Gereint Kil</w:t>
      </w:r>
      <w:r w:rsidR="00533C27" w:rsidRPr="00533C27">
        <w:t>la (contact details</w:t>
      </w:r>
      <w:r w:rsidR="00533C27">
        <w:t xml:space="preserve"> on page 22)</w:t>
      </w:r>
      <w:r w:rsidR="00605E18">
        <w:t>.</w:t>
      </w:r>
    </w:p>
    <w:p w14:paraId="432A198B" w14:textId="1F741009" w:rsidR="004F29BE" w:rsidRPr="00302D38" w:rsidRDefault="004F29BE" w:rsidP="004F29BE">
      <w:pPr>
        <w:pStyle w:val="22-BodyText"/>
      </w:pPr>
      <w:r w:rsidRPr="00302D38">
        <w:t xml:space="preserve">When responding, </w:t>
      </w:r>
      <w:r w:rsidR="0021049A" w:rsidRPr="0021049A">
        <w:t xml:space="preserve">please state whether you are responding as an individual or as a member of an organisation.  If the latter, please state the organisation on whose behalf your are </w:t>
      </w:r>
      <w:r w:rsidR="000237FF" w:rsidRPr="0021049A">
        <w:t>responding</w:t>
      </w:r>
      <w:r w:rsidR="0021049A" w:rsidRPr="0021049A">
        <w:t>.  If responding on behalf of a larger organisation, please make it clear what the organisation represents and, where applicable, how the views of members were assembled.</w:t>
      </w:r>
    </w:p>
    <w:p w14:paraId="6D36B137" w14:textId="2E64813B" w:rsidR="004F29BE" w:rsidRPr="00302D38" w:rsidRDefault="004F29BE" w:rsidP="004F29BE">
      <w:pPr>
        <w:pStyle w:val="22-BodyText"/>
      </w:pPr>
      <w:r w:rsidRPr="00302D38">
        <w:t xml:space="preserve">A list of those consulted is attached at Annex </w:t>
      </w:r>
      <w:r>
        <w:t>D</w:t>
      </w:r>
      <w:r w:rsidRPr="00302D38">
        <w:t>. If you have any suggestions of others who may wish to be involved in t</w:t>
      </w:r>
      <w:r>
        <w:t xml:space="preserve">his process please contact us. </w:t>
      </w:r>
    </w:p>
    <w:p w14:paraId="663973E1" w14:textId="77777777" w:rsidR="004F29BE" w:rsidRPr="00302D38" w:rsidRDefault="004F29BE" w:rsidP="004F29BE">
      <w:pPr>
        <w:pStyle w:val="Heading2"/>
      </w:pPr>
      <w:bookmarkStart w:id="6" w:name="_Toc426716865"/>
      <w:r w:rsidRPr="00302D38">
        <w:lastRenderedPageBreak/>
        <w:t>Freedom of Information</w:t>
      </w:r>
      <w:bookmarkEnd w:id="6"/>
    </w:p>
    <w:p w14:paraId="451F63F7" w14:textId="77777777" w:rsidR="004F29BE" w:rsidRPr="00302D38" w:rsidRDefault="004F29BE" w:rsidP="004F29BE">
      <w:pPr>
        <w:pStyle w:val="22-BodyText"/>
      </w:pPr>
      <w:r w:rsidRPr="00302D38">
        <w:t>Information provided in response to this consultation, including personal information, may be subject to publication or disclosure in accordance with the Freedom of Information Act 2000 (FOIA) or the Environmental Information Regulations 2004.</w:t>
      </w:r>
    </w:p>
    <w:p w14:paraId="604AE3C7" w14:textId="77777777" w:rsidR="004F29BE" w:rsidRPr="00302D38" w:rsidRDefault="004F29BE" w:rsidP="004F29BE">
      <w:pPr>
        <w:pStyle w:val="22-BodyText"/>
      </w:pPr>
      <w:r w:rsidRPr="00302D38">
        <w:t xml:space="preserve">If you want information that you provide to be treated as confidential, please be aware that, under the FOIA, there is a statutory Code of Practice with which public authorities must comply and which deals, amongst other things, with obligations of confidence. </w:t>
      </w:r>
    </w:p>
    <w:p w14:paraId="34113C75" w14:textId="77777777" w:rsidR="004F29BE" w:rsidRPr="00302D38" w:rsidRDefault="004F29BE" w:rsidP="004F29BE">
      <w:pPr>
        <w:pStyle w:val="22-BodyText"/>
      </w:pPr>
      <w:r w:rsidRPr="00302D38">
        <w:t xml:space="preserve">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14493550" w14:textId="79D33388" w:rsidR="004F29BE" w:rsidRPr="00302D38" w:rsidRDefault="004F29BE" w:rsidP="004F29BE">
      <w:pPr>
        <w:pStyle w:val="22-BodyText"/>
      </w:pPr>
      <w:r w:rsidRPr="00302D38">
        <w:t xml:space="preserve">The Department will process </w:t>
      </w:r>
      <w:r w:rsidR="00131A59">
        <w:t>any</w:t>
      </w:r>
      <w:r w:rsidRPr="00302D38">
        <w:t xml:space="preserve"> personal data in accordance with the Data Protection Act (DPA) and in the majority of circumstances this will mean that your personal data will not be disclosed to third parties.</w:t>
      </w:r>
    </w:p>
    <w:p w14:paraId="578F0B9D" w14:textId="77777777" w:rsidR="004F29BE" w:rsidRPr="004246C4" w:rsidRDefault="004F29BE" w:rsidP="004F29BE">
      <w:pPr>
        <w:pStyle w:val="MainTextNumbered"/>
        <w:numPr>
          <w:ilvl w:val="0"/>
          <w:numId w:val="0"/>
        </w:numPr>
        <w:ind w:left="777" w:hanging="777"/>
      </w:pPr>
      <w:r w:rsidRPr="00302D38">
        <w:br w:type="page"/>
      </w:r>
    </w:p>
    <w:p w14:paraId="25BD5FCD" w14:textId="77777777" w:rsidR="004F29BE" w:rsidRDefault="009F6BA8" w:rsidP="004F29BE">
      <w:pPr>
        <w:pStyle w:val="Heading1"/>
      </w:pPr>
      <w:bookmarkStart w:id="7" w:name="_Toc423099104"/>
      <w:bookmarkStart w:id="8" w:name="_Toc426716866"/>
      <w:bookmarkStart w:id="9" w:name="_Toc340236187"/>
      <w:r>
        <w:lastRenderedPageBreak/>
        <w:t>Current arrangements</w:t>
      </w:r>
      <w:bookmarkEnd w:id="7"/>
      <w:bookmarkEnd w:id="8"/>
      <w:r>
        <w:t xml:space="preserve"> </w:t>
      </w:r>
    </w:p>
    <w:p w14:paraId="6D11062C" w14:textId="77777777" w:rsidR="00746A08" w:rsidRDefault="00746A08" w:rsidP="00746A08">
      <w:pPr>
        <w:pStyle w:val="Heading2"/>
        <w:ind w:left="714"/>
      </w:pPr>
      <w:bookmarkStart w:id="10" w:name="_Toc423099105"/>
      <w:bookmarkStart w:id="11" w:name="_Toc426716867"/>
      <w:r>
        <w:t>Introduction</w:t>
      </w:r>
      <w:bookmarkEnd w:id="10"/>
      <w:bookmarkEnd w:id="11"/>
      <w:r>
        <w:t xml:space="preserve"> </w:t>
      </w:r>
    </w:p>
    <w:p w14:paraId="4126C9DC" w14:textId="77777777" w:rsidR="0025795C" w:rsidRDefault="0025795C" w:rsidP="00901882">
      <w:pPr>
        <w:pStyle w:val="Number1"/>
      </w:pPr>
      <w:r w:rsidRPr="0025795C">
        <w:t xml:space="preserve">There are four basic tiers in the training and </w:t>
      </w:r>
      <w:r w:rsidR="00911FFC" w:rsidRPr="0025795C">
        <w:t>accreditation</w:t>
      </w:r>
      <w:r w:rsidRPr="0025795C">
        <w:t xml:space="preserve"> </w:t>
      </w:r>
      <w:r w:rsidR="002D5832">
        <w:t>hierarchy</w:t>
      </w:r>
      <w:r w:rsidRPr="0025795C">
        <w:t xml:space="preserve"> -</w:t>
      </w:r>
      <w:r w:rsidR="002D5832" w:rsidRPr="0025795C">
        <w:t xml:space="preserve"> Registration Body</w:t>
      </w:r>
      <w:r w:rsidR="002D5832">
        <w:t>,</w:t>
      </w:r>
      <w:r w:rsidR="002D5832" w:rsidRPr="0025795C">
        <w:t xml:space="preserve"> Approved Body</w:t>
      </w:r>
      <w:r w:rsidRPr="0025795C">
        <w:t>, Assessment Centre, and</w:t>
      </w:r>
      <w:r w:rsidR="002D5832">
        <w:t xml:space="preserve"> </w:t>
      </w:r>
      <w:r w:rsidR="002D5832" w:rsidRPr="0025795C">
        <w:t>Candidate</w:t>
      </w:r>
      <w:r w:rsidRPr="0025795C">
        <w:t xml:space="preserve">.  </w:t>
      </w:r>
      <w:r w:rsidR="002D5832">
        <w:t xml:space="preserve">For the whole of the UK, there is a single </w:t>
      </w:r>
      <w:r w:rsidR="002D5832" w:rsidRPr="0025795C">
        <w:t>Registration Body</w:t>
      </w:r>
      <w:r w:rsidR="002D5832">
        <w:t xml:space="preserve">, a handful of Approved Bodies, several tens of </w:t>
      </w:r>
      <w:r w:rsidR="002D5832" w:rsidRPr="0025795C">
        <w:t>Assessment Centre</w:t>
      </w:r>
      <w:r w:rsidR="002D5832">
        <w:t xml:space="preserve">s, and thousands of </w:t>
      </w:r>
      <w:r w:rsidR="002D5832" w:rsidRPr="0025795C">
        <w:t>Candidate</w:t>
      </w:r>
      <w:r w:rsidR="002D5832">
        <w:t xml:space="preserve">s.  </w:t>
      </w:r>
      <w:r w:rsidRPr="0025795C">
        <w:t xml:space="preserve">Figure </w:t>
      </w:r>
      <w:r w:rsidR="002D5832">
        <w:t>1.1</w:t>
      </w:r>
      <w:r w:rsidRPr="0025795C">
        <w:t xml:space="preserve"> shows how the they relate to </w:t>
      </w:r>
      <w:r w:rsidR="00911FFC" w:rsidRPr="0025795C">
        <w:t>each other</w:t>
      </w:r>
    </w:p>
    <w:p w14:paraId="081ACAC7" w14:textId="735E7F73" w:rsidR="0025795C" w:rsidRDefault="00B31C05" w:rsidP="00F35905">
      <w:pPr>
        <w:pStyle w:val="Number1"/>
      </w:pPr>
      <w:r>
        <w:t>Candidates can be trained as operatives, supervisors</w:t>
      </w:r>
      <w:r w:rsidR="00605E18">
        <w:t>,</w:t>
      </w:r>
      <w:r>
        <w:t xml:space="preserve"> or both.  </w:t>
      </w:r>
      <w:r w:rsidR="00F35905">
        <w:t>Th</w:t>
      </w:r>
      <w:r w:rsidR="000879FF">
        <w:t>es</w:t>
      </w:r>
      <w:r w:rsidR="00F35905">
        <w:t>e proposals mainly refer to</w:t>
      </w:r>
      <w:r w:rsidR="0025795C">
        <w:t xml:space="preserve"> operatives</w:t>
      </w:r>
      <w:r w:rsidR="00F35905" w:rsidRPr="00F35905">
        <w:t xml:space="preserve"> although the intention is to apply consistent amendments to the procedures for both operatives and</w:t>
      </w:r>
      <w:r w:rsidR="0025795C">
        <w:t xml:space="preserve"> supervisors</w:t>
      </w:r>
      <w:r w:rsidR="00F35905">
        <w:t>.</w:t>
      </w:r>
      <w:r>
        <w:t xml:space="preserve"> </w:t>
      </w:r>
      <w:r w:rsidR="00F35905">
        <w:t xml:space="preserve"> For simplicity,</w:t>
      </w:r>
      <w:r w:rsidR="0025795C">
        <w:t xml:space="preserve"> the masculine gender is used thr</w:t>
      </w:r>
      <w:r w:rsidR="00F35905">
        <w:t>oughout</w:t>
      </w:r>
      <w:r w:rsidR="0025795C">
        <w:t>.</w:t>
      </w:r>
    </w:p>
    <w:p w14:paraId="06E1DD35" w14:textId="2167B985" w:rsidR="0025795C" w:rsidRDefault="0025795C" w:rsidP="0025795C">
      <w:pPr>
        <w:pStyle w:val="Number1"/>
      </w:pPr>
      <w:r>
        <w:t xml:space="preserve">All assessment centres are approved by awarding bodies who set training and assessment standards for them to work to.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91"/>
      </w:tblGrid>
      <w:tr w:rsidR="00A522F4" w14:paraId="0D82A4F8" w14:textId="77777777" w:rsidTr="00237018">
        <w:tc>
          <w:tcPr>
            <w:tcW w:w="8391" w:type="dxa"/>
            <w:shd w:val="clear" w:color="auto" w:fill="007161"/>
          </w:tcPr>
          <w:p w14:paraId="21EFF47A" w14:textId="77777777" w:rsidR="00A522F4" w:rsidRPr="007E0622" w:rsidRDefault="00A522F4" w:rsidP="00A522F4">
            <w:pPr>
              <w:pStyle w:val="Caption"/>
            </w:pPr>
            <w:r w:rsidRPr="007E0622">
              <w:t xml:space="preserve">Figure </w:t>
            </w:r>
            <w:r>
              <w:t xml:space="preserve">1.1 - The </w:t>
            </w:r>
            <w:r w:rsidR="00C9443C">
              <w:t>Training Hierarchy</w:t>
            </w:r>
          </w:p>
        </w:tc>
      </w:tr>
      <w:tr w:rsidR="00A522F4" w14:paraId="7F1DE4B4" w14:textId="77777777" w:rsidTr="009776EA">
        <w:trPr>
          <w:trHeight w:val="4955"/>
        </w:trPr>
        <w:tc>
          <w:tcPr>
            <w:tcW w:w="8391" w:type="dxa"/>
            <w:shd w:val="clear" w:color="auto" w:fill="auto"/>
          </w:tcPr>
          <w:p w14:paraId="67FF7DDB" w14:textId="423A5A14" w:rsidR="00C9443C" w:rsidRDefault="009776EA" w:rsidP="00F17613">
            <w:pPr>
              <w:pStyle w:val="image"/>
            </w:pPr>
            <w:r w:rsidRPr="00355208">
              <w:rPr>
                <w:noProof/>
                <w:lang w:eastAsia="en-GB"/>
              </w:rPr>
              <w:drawing>
                <wp:anchor distT="0" distB="0" distL="114300" distR="114300" simplePos="0" relativeHeight="251663360" behindDoc="0" locked="0" layoutInCell="1" allowOverlap="1" wp14:anchorId="3E114EFC" wp14:editId="4EF0DB16">
                  <wp:simplePos x="0" y="0"/>
                  <wp:positionH relativeFrom="column">
                    <wp:posOffset>617855</wp:posOffset>
                  </wp:positionH>
                  <wp:positionV relativeFrom="paragraph">
                    <wp:posOffset>31115</wp:posOffset>
                  </wp:positionV>
                  <wp:extent cx="3848100" cy="309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20939" t="16868" r="12816" b="12048"/>
                          <a:stretch/>
                        </pic:blipFill>
                        <pic:spPr bwMode="auto">
                          <a:xfrm>
                            <a:off x="0" y="0"/>
                            <a:ext cx="3848100" cy="3093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7613">
              <w:t xml:space="preserve"> </w:t>
            </w:r>
          </w:p>
          <w:p w14:paraId="4F8C2A80" w14:textId="5EFA451D" w:rsidR="00A522F4" w:rsidRDefault="00A522F4" w:rsidP="00237018">
            <w:pPr>
              <w:pStyle w:val="22-BodyText"/>
            </w:pPr>
          </w:p>
          <w:p w14:paraId="4F475893" w14:textId="77777777" w:rsidR="00A522F4" w:rsidRPr="00A522F4" w:rsidRDefault="00A522F4" w:rsidP="00237018">
            <w:pPr>
              <w:pStyle w:val="22-BodyText"/>
            </w:pPr>
          </w:p>
        </w:tc>
      </w:tr>
    </w:tbl>
    <w:p w14:paraId="38DBBD69" w14:textId="77777777" w:rsidR="00A522F4" w:rsidRDefault="00A522F4" w:rsidP="00A522F4">
      <w:pPr>
        <w:pStyle w:val="Number1"/>
        <w:numPr>
          <w:ilvl w:val="0"/>
          <w:numId w:val="0"/>
        </w:numPr>
        <w:ind w:left="774"/>
      </w:pPr>
    </w:p>
    <w:p w14:paraId="60FE2DE6" w14:textId="77777777" w:rsidR="0025795C" w:rsidRDefault="0025795C" w:rsidP="0025795C">
      <w:pPr>
        <w:pStyle w:val="Number1"/>
      </w:pPr>
      <w:r>
        <w:t xml:space="preserve">There are six </w:t>
      </w:r>
      <w:r w:rsidRPr="001E5B41">
        <w:rPr>
          <w:i/>
        </w:rPr>
        <w:t>Certificates of Competence</w:t>
      </w:r>
      <w:r>
        <w:t xml:space="preserve"> (i.e. prescribed qualifications) for operatives.  Each certificate covers a particular </w:t>
      </w:r>
      <w:r>
        <w:lastRenderedPageBreak/>
        <w:t>aspect of street works activity such as setting out signs, excavation, etc.</w:t>
      </w:r>
    </w:p>
    <w:p w14:paraId="1233B8B5" w14:textId="5FC97028" w:rsidR="0025795C" w:rsidRDefault="004C6C8B" w:rsidP="0044265A">
      <w:pPr>
        <w:pStyle w:val="Number1"/>
      </w:pPr>
      <w:r>
        <w:t>S</w:t>
      </w:r>
      <w:r w:rsidR="0025795C">
        <w:t xml:space="preserve">omeone </w:t>
      </w:r>
      <w:r>
        <w:t xml:space="preserve">wanting </w:t>
      </w:r>
      <w:r w:rsidR="0044265A">
        <w:t>to gain a</w:t>
      </w:r>
      <w:r w:rsidR="0025795C">
        <w:t xml:space="preserve"> certificate in, say, </w:t>
      </w:r>
      <w:r w:rsidR="00B53787">
        <w:rPr>
          <w:i/>
        </w:rPr>
        <w:t>Excavation in the highway</w:t>
      </w:r>
      <w:r w:rsidR="0025795C">
        <w:t xml:space="preserve"> </w:t>
      </w:r>
      <w:r w:rsidR="0082626E">
        <w:t xml:space="preserve">would </w:t>
      </w:r>
      <w:r w:rsidR="0025795C">
        <w:t>attend an approved assessment centre for training</w:t>
      </w:r>
      <w:r w:rsidR="0044265A">
        <w:t xml:space="preserve"> </w:t>
      </w:r>
      <w:r w:rsidR="0044265A" w:rsidRPr="0044265A">
        <w:t>in the units that make up that certificate</w:t>
      </w:r>
      <w:r w:rsidR="0025795C">
        <w:t>.  He</w:t>
      </w:r>
      <w:r>
        <w:t xml:space="preserve"> </w:t>
      </w:r>
      <w:r w:rsidR="0082626E">
        <w:t xml:space="preserve">would </w:t>
      </w:r>
      <w:r w:rsidR="0025795C">
        <w:t xml:space="preserve">then take </w:t>
      </w:r>
      <w:r w:rsidR="0044265A">
        <w:t>his</w:t>
      </w:r>
      <w:r w:rsidR="0025795C">
        <w:t xml:space="preserve"> exams at </w:t>
      </w:r>
      <w:r w:rsidR="0044265A">
        <w:t>the</w:t>
      </w:r>
      <w:r w:rsidR="0025795C">
        <w:t xml:space="preserve"> assessment centre.  </w:t>
      </w:r>
    </w:p>
    <w:p w14:paraId="6541BDA9" w14:textId="0A973ADD" w:rsidR="0025795C" w:rsidRDefault="0025795C" w:rsidP="0025795C">
      <w:pPr>
        <w:pStyle w:val="Number1"/>
      </w:pPr>
      <w:r>
        <w:t xml:space="preserve">If he is </w:t>
      </w:r>
      <w:r w:rsidR="00911FFC">
        <w:t>successful</w:t>
      </w:r>
      <w:r>
        <w:t xml:space="preserve">, the assessment centre </w:t>
      </w:r>
      <w:r w:rsidR="004C6C8B">
        <w:t xml:space="preserve">asks </w:t>
      </w:r>
      <w:r>
        <w:t xml:space="preserve">the registration body to </w:t>
      </w:r>
      <w:r w:rsidR="000879FF">
        <w:t>place</w:t>
      </w:r>
      <w:r>
        <w:t xml:space="preserve"> his certificate on the Street Works Qualifications Register and also informs the relevant approved body of the result.</w:t>
      </w:r>
    </w:p>
    <w:p w14:paraId="2615E84B" w14:textId="77777777" w:rsidR="0025795C" w:rsidRDefault="0025795C" w:rsidP="0025795C">
      <w:pPr>
        <w:pStyle w:val="Number1"/>
      </w:pPr>
      <w:r>
        <w:t>The approved body awards the certificate to the trained operative and confirms</w:t>
      </w:r>
      <w:r w:rsidR="004D2219">
        <w:t xml:space="preserve"> to the registration body</w:t>
      </w:r>
      <w:r>
        <w:t xml:space="preserve"> </w:t>
      </w:r>
      <w:r w:rsidR="004D2219">
        <w:t xml:space="preserve">that </w:t>
      </w:r>
      <w:r>
        <w:t xml:space="preserve">this has been done. </w:t>
      </w:r>
    </w:p>
    <w:p w14:paraId="317D4E4D" w14:textId="7AE5EA28" w:rsidR="0025795C" w:rsidRDefault="0025795C" w:rsidP="0025795C">
      <w:pPr>
        <w:pStyle w:val="Number1"/>
      </w:pPr>
      <w:r>
        <w:t>The registration body then registers the certificate and issues the trained operative with a street works card showing</w:t>
      </w:r>
      <w:r w:rsidR="005F4896">
        <w:t>,</w:t>
      </w:r>
      <w:r>
        <w:t xml:space="preserve"> in this case</w:t>
      </w:r>
      <w:r w:rsidR="005F4896">
        <w:t>,</w:t>
      </w:r>
      <w:r>
        <w:t xml:space="preserve"> a qualification in </w:t>
      </w:r>
      <w:r w:rsidR="00B53787" w:rsidRPr="00B53787">
        <w:rPr>
          <w:i/>
        </w:rPr>
        <w:t>Excavation in the highway</w:t>
      </w:r>
      <w:r>
        <w:t xml:space="preserve">.  </w:t>
      </w:r>
    </w:p>
    <w:p w14:paraId="2F31BDA2" w14:textId="77777777" w:rsidR="0025795C" w:rsidRDefault="0025795C" w:rsidP="001E5B41">
      <w:pPr>
        <w:pStyle w:val="Heading2"/>
        <w:ind w:left="714"/>
      </w:pPr>
      <w:bookmarkStart w:id="12" w:name="_Toc423099106"/>
      <w:bookmarkStart w:id="13" w:name="_Toc426716868"/>
      <w:r>
        <w:t>Grace period</w:t>
      </w:r>
      <w:bookmarkEnd w:id="12"/>
      <w:bookmarkEnd w:id="13"/>
      <w:r>
        <w:t xml:space="preserve"> </w:t>
      </w:r>
    </w:p>
    <w:p w14:paraId="2244CBA4" w14:textId="2D36AC82" w:rsidR="0025795C" w:rsidRDefault="0025795C" w:rsidP="0025795C">
      <w:pPr>
        <w:pStyle w:val="Number1"/>
      </w:pPr>
      <w:r>
        <w:t>To avoid delays arising from the administrative processes involved in registering certificates, Regulation 5.2 provides the operative with a 2-month grace period</w:t>
      </w:r>
      <w:r w:rsidR="004C6C8B">
        <w:t xml:space="preserve"> after he has passed the exams</w:t>
      </w:r>
      <w:r>
        <w:t xml:space="preserve"> in which he can work as a qualified operative without the certificate being registered. </w:t>
      </w:r>
    </w:p>
    <w:p w14:paraId="4445199C" w14:textId="6154F20C" w:rsidR="0025795C" w:rsidRDefault="0025795C" w:rsidP="0025795C">
      <w:pPr>
        <w:pStyle w:val="Number1"/>
      </w:pPr>
      <w:r>
        <w:t>However, this has created a slight anomaly because regulation 10.1 says that the certificate starts for 5 years from registration, not from when he was assessed as competent.  Adding the 2-month grace period to this effectively allows him to work as a qualified operative for up to 5 years and 2 months on the original certificate</w:t>
      </w:r>
      <w:r w:rsidR="004C6C8B">
        <w:t xml:space="preserve"> </w:t>
      </w:r>
      <w:r w:rsidR="005F4896">
        <w:t xml:space="preserve">that was </w:t>
      </w:r>
      <w:r w:rsidR="004C6C8B">
        <w:t>intended to be valid for 5 years.</w:t>
      </w:r>
    </w:p>
    <w:p w14:paraId="29F45701" w14:textId="77777777" w:rsidR="0025795C" w:rsidRDefault="0025795C" w:rsidP="001E5B41">
      <w:pPr>
        <w:pStyle w:val="Heading2"/>
        <w:ind w:left="714"/>
      </w:pPr>
      <w:bookmarkStart w:id="14" w:name="_Toc423099107"/>
      <w:bookmarkStart w:id="15" w:name="_Toc426716869"/>
      <w:r>
        <w:t>Reassessment</w:t>
      </w:r>
      <w:bookmarkEnd w:id="14"/>
      <w:bookmarkEnd w:id="15"/>
      <w:r>
        <w:t xml:space="preserve"> </w:t>
      </w:r>
    </w:p>
    <w:p w14:paraId="1DBA9955" w14:textId="6B00940A" w:rsidR="0025795C" w:rsidRDefault="0025795C" w:rsidP="0025795C">
      <w:pPr>
        <w:pStyle w:val="Number1"/>
      </w:pPr>
      <w:r>
        <w:t xml:space="preserve">As </w:t>
      </w:r>
      <w:r w:rsidR="00D728E7">
        <w:t>a</w:t>
      </w:r>
      <w:r>
        <w:t xml:space="preserve"> certificate approaches expiry, the operative can renew it via reassessment.  </w:t>
      </w:r>
      <w:r w:rsidR="00B9059C">
        <w:t xml:space="preserve">Undergoing reassessment </w:t>
      </w:r>
      <w:r>
        <w:t xml:space="preserve">is less onerous and takes less time than the </w:t>
      </w:r>
      <w:r w:rsidR="006F2459">
        <w:t>original</w:t>
      </w:r>
      <w:r>
        <w:t xml:space="preserve"> training </w:t>
      </w:r>
      <w:r w:rsidR="006F2459">
        <w:t xml:space="preserve">and exams, </w:t>
      </w:r>
      <w:r>
        <w:t>and is meant to refresh the knowledge of experienced hands at relatively low-cost.</w:t>
      </w:r>
      <w:r w:rsidR="006F2459">
        <w:t xml:space="preserve">  </w:t>
      </w:r>
      <w:r w:rsidR="00781AA7">
        <w:t xml:space="preserve">Refresher </w:t>
      </w:r>
      <w:r w:rsidR="006F2459">
        <w:t xml:space="preserve">training </w:t>
      </w:r>
      <w:r w:rsidR="00FA2B94">
        <w:t>norm</w:t>
      </w:r>
      <w:r w:rsidR="00781AA7">
        <w:t xml:space="preserve">ally </w:t>
      </w:r>
      <w:r w:rsidR="006F2459">
        <w:t xml:space="preserve">associated with reassessment is not mandatory but </w:t>
      </w:r>
      <w:r w:rsidR="00781AA7">
        <w:t>it can significantly increase the likelihood of passing reassessment.</w:t>
      </w:r>
    </w:p>
    <w:p w14:paraId="1A990ECC" w14:textId="7486F7D3" w:rsidR="0025795C" w:rsidRDefault="0025795C" w:rsidP="0025795C">
      <w:pPr>
        <w:pStyle w:val="Number1"/>
      </w:pPr>
      <w:r>
        <w:t xml:space="preserve">Regulation 10.2 says that </w:t>
      </w:r>
      <w:r w:rsidR="006E0BAD">
        <w:t>an</w:t>
      </w:r>
      <w:r>
        <w:t xml:space="preserve"> operative's certificate can be renewed via reassessment for </w:t>
      </w:r>
      <w:r w:rsidR="001D3856">
        <w:t xml:space="preserve">a </w:t>
      </w:r>
      <w:r>
        <w:t>further successive period of five years (i.e. the new period starts when the old certificate expires) "</w:t>
      </w:r>
      <w:r w:rsidRPr="001E5B41">
        <w:rPr>
          <w:i/>
        </w:rPr>
        <w:t xml:space="preserve">provided that an application for registration is received by the </w:t>
      </w:r>
      <w:r w:rsidRPr="001E5B41">
        <w:rPr>
          <w:i/>
        </w:rPr>
        <w:lastRenderedPageBreak/>
        <w:t>registration body no earlier than six months prior to and no later than six months after the expiry of the previous registration</w:t>
      </w:r>
      <w:r>
        <w:t xml:space="preserve">". </w:t>
      </w:r>
    </w:p>
    <w:p w14:paraId="7CD9756F" w14:textId="22E5D456" w:rsidR="0025795C" w:rsidRDefault="0025795C" w:rsidP="00D664D8">
      <w:pPr>
        <w:pStyle w:val="Number1"/>
      </w:pPr>
      <w:r>
        <w:t>The wording "</w:t>
      </w:r>
      <w:r w:rsidRPr="007E70B4">
        <w:rPr>
          <w:i/>
        </w:rPr>
        <w:t>provided that an application for registration is received by the registration body …</w:t>
      </w:r>
      <w:r>
        <w:t>" is a carry-</w:t>
      </w:r>
      <w:r w:rsidR="00536B7A">
        <w:t xml:space="preserve">over from previous regulations </w:t>
      </w:r>
      <w:r>
        <w:t>bef</w:t>
      </w:r>
      <w:r w:rsidR="00536B7A">
        <w:t>ore reassessment was introduced</w:t>
      </w:r>
      <w:r>
        <w:t>.  When renewal was simply a matter of applying for a new certificate and there were no examinations to pass, relating renewal to the date of application for registration made sense - indeed, there was no other yardstick to refer renewal to.</w:t>
      </w:r>
      <w:r w:rsidR="007E70B4">
        <w:t xml:space="preserve">  </w:t>
      </w:r>
      <w:r w:rsidRPr="007218C0">
        <w:t>W</w:t>
      </w:r>
      <w:r w:rsidR="00D2737E">
        <w:t>ith the introduction of reassessment</w:t>
      </w:r>
      <w:r w:rsidRPr="007218C0">
        <w:t xml:space="preserve">, </w:t>
      </w:r>
      <w:r w:rsidR="006E0BAD">
        <w:t>it</w:t>
      </w:r>
      <w:r w:rsidRPr="007218C0">
        <w:t xml:space="preserve"> would </w:t>
      </w:r>
      <w:r w:rsidR="00D664D8">
        <w:t>have been</w:t>
      </w:r>
      <w:r w:rsidR="00D2737E">
        <w:t xml:space="preserve"> more logical</w:t>
      </w:r>
      <w:r w:rsidR="00D2737E" w:rsidRPr="00D2737E">
        <w:t xml:space="preserve"> to link </w:t>
      </w:r>
      <w:r w:rsidR="00D664D8">
        <w:t>renewal</w:t>
      </w:r>
      <w:r w:rsidR="00D2737E" w:rsidRPr="00D2737E">
        <w:t xml:space="preserve"> to when reassessment was successfully completed. </w:t>
      </w:r>
      <w:r w:rsidR="00D664D8">
        <w:t xml:space="preserve"> </w:t>
      </w:r>
      <w:r w:rsidR="00D664D8" w:rsidRPr="00D664D8">
        <w:t>We will return to this.</w:t>
      </w:r>
    </w:p>
    <w:p w14:paraId="3D7B0E8C" w14:textId="0CCB5645" w:rsidR="0025795C" w:rsidRDefault="0001343E" w:rsidP="007E70B4">
      <w:pPr>
        <w:pStyle w:val="Number1"/>
      </w:pPr>
      <w:r>
        <w:t xml:space="preserve">The second part of the </w:t>
      </w:r>
      <w:r w:rsidR="005558C4">
        <w:t>requirement</w:t>
      </w:r>
      <w:r w:rsidR="007E70B4">
        <w:t xml:space="preserve"> </w:t>
      </w:r>
      <w:r w:rsidR="00992376">
        <w:t xml:space="preserve">"… </w:t>
      </w:r>
      <w:r w:rsidR="00992376" w:rsidRPr="001E5B41">
        <w:rPr>
          <w:i/>
        </w:rPr>
        <w:t>no earlier than six months prior to and no later than six months after the expiry of the previous registration</w:t>
      </w:r>
      <w:r w:rsidR="00992376">
        <w:t xml:space="preserve">", </w:t>
      </w:r>
      <w:r w:rsidR="007E70B4">
        <w:t>defines the</w:t>
      </w:r>
      <w:r w:rsidR="0016247D">
        <w:t xml:space="preserve"> extent of the</w:t>
      </w:r>
      <w:r w:rsidR="007E70B4">
        <w:t xml:space="preserve"> </w:t>
      </w:r>
      <w:r w:rsidR="007E70B4" w:rsidRPr="006E0BAD">
        <w:rPr>
          <w:b/>
        </w:rPr>
        <w:t>reassessment window</w:t>
      </w:r>
      <w:r w:rsidR="007E70B4">
        <w:t xml:space="preserve">.  Certificates </w:t>
      </w:r>
      <w:r w:rsidR="006E0BAD">
        <w:t xml:space="preserve">can </w:t>
      </w:r>
      <w:r w:rsidR="00FA2B94">
        <w:t xml:space="preserve">only </w:t>
      </w:r>
      <w:r w:rsidR="006E0BAD">
        <w:t xml:space="preserve">be </w:t>
      </w:r>
      <w:r w:rsidR="007E70B4">
        <w:t xml:space="preserve">renewed via reassessment </w:t>
      </w:r>
      <w:r w:rsidR="00FA2B94">
        <w:t>for successive five year period</w:t>
      </w:r>
      <w:r w:rsidR="00201FFF">
        <w:t>s</w:t>
      </w:r>
      <w:r w:rsidR="00FA2B94">
        <w:t xml:space="preserve"> </w:t>
      </w:r>
      <w:r w:rsidR="00201FFF">
        <w:t>if the renewed certificates</w:t>
      </w:r>
      <w:r w:rsidR="006E0BAD">
        <w:t xml:space="preserve"> are </w:t>
      </w:r>
      <w:r w:rsidR="0025795C">
        <w:t xml:space="preserve">registered in </w:t>
      </w:r>
      <w:r w:rsidR="002465B7">
        <w:t>this</w:t>
      </w:r>
      <w:r w:rsidR="007534D1">
        <w:t xml:space="preserve"> 12 </w:t>
      </w:r>
      <w:r w:rsidR="0025795C">
        <w:t xml:space="preserve">month reassessment window.  </w:t>
      </w:r>
    </w:p>
    <w:p w14:paraId="34E9E801" w14:textId="1C11704F" w:rsidR="0025795C" w:rsidRDefault="0025795C" w:rsidP="0025795C">
      <w:pPr>
        <w:pStyle w:val="Number1"/>
      </w:pPr>
      <w:r>
        <w:t xml:space="preserve">There is </w:t>
      </w:r>
      <w:r w:rsidR="00B81264">
        <w:t>a</w:t>
      </w:r>
      <w:r>
        <w:t xml:space="preserve"> slight inconsistency between the ways that original and renewed qualifications are </w:t>
      </w:r>
      <w:r w:rsidR="005558C4">
        <w:t>registered</w:t>
      </w:r>
      <w:r>
        <w:t>.  Applications to the registration body to register renewals must be accompanied by the relevant reassessment certificates although there is no similar requirement for original qualifications.</w:t>
      </w:r>
    </w:p>
    <w:p w14:paraId="0C762B5C" w14:textId="77777777" w:rsidR="0025795C" w:rsidRDefault="0025795C" w:rsidP="001E5B41">
      <w:pPr>
        <w:pStyle w:val="Heading2"/>
        <w:ind w:left="714"/>
      </w:pPr>
      <w:bookmarkStart w:id="16" w:name="_Toc423099108"/>
      <w:bookmarkStart w:id="17" w:name="_Toc426716870"/>
      <w:r>
        <w:t>Units and certificates of competence</w:t>
      </w:r>
      <w:bookmarkEnd w:id="16"/>
      <w:bookmarkEnd w:id="17"/>
    </w:p>
    <w:p w14:paraId="2C6A165B" w14:textId="0FA4D78C" w:rsidR="0025795C" w:rsidRDefault="00B90396" w:rsidP="0025795C">
      <w:pPr>
        <w:pStyle w:val="Number1"/>
      </w:pPr>
      <w:r>
        <w:t xml:space="preserve">For operatives, the </w:t>
      </w:r>
      <w:r w:rsidR="0025795C">
        <w:t xml:space="preserve">regulations prescribe nine different Units of Competence (or training modules) and six Certificates of Competence (or prescribed qualifications) - see </w:t>
      </w:r>
      <w:r w:rsidR="005558C4">
        <w:t>schedules 3 and 4</w:t>
      </w:r>
      <w:r w:rsidR="0025795C">
        <w:t xml:space="preserve"> of the regulations.  Each unit covers a specific activity and, in various combinations, the units go to make up the certificates.  </w:t>
      </w:r>
    </w:p>
    <w:p w14:paraId="7CE861CB" w14:textId="103C2305" w:rsidR="0025795C" w:rsidRDefault="00B81264" w:rsidP="00201FFF">
      <w:pPr>
        <w:pStyle w:val="Number1"/>
      </w:pPr>
      <w:r>
        <w:t xml:space="preserve">With the exception of </w:t>
      </w:r>
      <w:r w:rsidR="00F640F9">
        <w:t xml:space="preserve">the stand-alone </w:t>
      </w:r>
      <w:r>
        <w:t xml:space="preserve">certificate </w:t>
      </w:r>
      <w:r w:rsidR="00F640F9">
        <w:t>in</w:t>
      </w:r>
      <w:r w:rsidR="00B53787">
        <w:t xml:space="preserve"> </w:t>
      </w:r>
      <w:r w:rsidR="00F640F9" w:rsidRPr="00212C81">
        <w:rPr>
          <w:i/>
        </w:rPr>
        <w:t>Signing, lighting and guarding</w:t>
      </w:r>
      <w:r w:rsidR="00F640F9">
        <w:t xml:space="preserve"> </w:t>
      </w:r>
      <w:r w:rsidR="00B90396">
        <w:t>(</w:t>
      </w:r>
      <w:r>
        <w:t xml:space="preserve">for operatives whose actions only involve opening the street </w:t>
      </w:r>
      <w:r w:rsidR="00F640F9">
        <w:t>e.g.</w:t>
      </w:r>
      <w:r>
        <w:t xml:space="preserve"> meter reading, lifting inspection covers, etc.</w:t>
      </w:r>
      <w:r w:rsidR="00B90396">
        <w:t>)</w:t>
      </w:r>
      <w:r>
        <w:t>, each certificate comprises at least three units, two of which</w:t>
      </w:r>
      <w:r w:rsidR="00B90396">
        <w:t xml:space="preserve"> - unit 1</w:t>
      </w:r>
      <w:r w:rsidR="00B53787">
        <w:t xml:space="preserve"> </w:t>
      </w:r>
      <w:r w:rsidR="00B9059C">
        <w:t>-</w:t>
      </w:r>
      <w:r w:rsidRPr="00212C81">
        <w:rPr>
          <w:i/>
        </w:rPr>
        <w:t>Location and avoidance of underground apparatus</w:t>
      </w:r>
      <w:r>
        <w:t xml:space="preserve"> </w:t>
      </w:r>
      <w:r w:rsidR="00201FFF">
        <w:t>(</w:t>
      </w:r>
      <w:r w:rsidR="00B90396">
        <w:t>L&amp;A</w:t>
      </w:r>
      <w:r w:rsidR="00201FFF">
        <w:t>)</w:t>
      </w:r>
      <w:r w:rsidR="00B90396">
        <w:t xml:space="preserve">, </w:t>
      </w:r>
      <w:r>
        <w:t xml:space="preserve">and unit 2 </w:t>
      </w:r>
      <w:r w:rsidR="00F640F9" w:rsidRPr="00212C81">
        <w:rPr>
          <w:i/>
        </w:rPr>
        <w:t>Signing, lighting and guarding</w:t>
      </w:r>
      <w:r w:rsidR="00201FFF">
        <w:t xml:space="preserve"> (</w:t>
      </w:r>
      <w:r>
        <w:t>SLG</w:t>
      </w:r>
      <w:r w:rsidR="00201FFF">
        <w:t>)</w:t>
      </w:r>
      <w:r w:rsidR="00F640F9">
        <w:t xml:space="preserve"> - are common to all</w:t>
      </w:r>
      <w:r>
        <w:t xml:space="preserve">.  </w:t>
      </w:r>
      <w:r w:rsidR="00B90396">
        <w:t>For example, certificate 4</w:t>
      </w:r>
      <w:r w:rsidR="00B53787">
        <w:t xml:space="preserve"> </w:t>
      </w:r>
      <w:r w:rsidR="0025795C" w:rsidRPr="00212C81">
        <w:rPr>
          <w:i/>
        </w:rPr>
        <w:t>Reinstatement of concrete slabs</w:t>
      </w:r>
      <w:r w:rsidR="0025795C">
        <w:t xml:space="preserve">, requires the candidate to prove his proficiency in unit 1 </w:t>
      </w:r>
      <w:r w:rsidR="00B90396">
        <w:t>L&amp;A</w:t>
      </w:r>
      <w:r w:rsidR="0025795C">
        <w:t xml:space="preserve">, unit 2 </w:t>
      </w:r>
      <w:r w:rsidR="00F640F9">
        <w:t>SLG</w:t>
      </w:r>
      <w:r w:rsidR="0025795C">
        <w:t xml:space="preserve"> and unit 8</w:t>
      </w:r>
      <w:r w:rsidR="00B53787">
        <w:t xml:space="preserve"> </w:t>
      </w:r>
      <w:r w:rsidR="0025795C" w:rsidRPr="00212C81">
        <w:rPr>
          <w:i/>
        </w:rPr>
        <w:t>Reinstatement of concrete slabs</w:t>
      </w:r>
      <w:r w:rsidR="0025795C">
        <w:t>.</w:t>
      </w:r>
    </w:p>
    <w:p w14:paraId="6C8E4829" w14:textId="7A89D23B" w:rsidR="0025795C" w:rsidRPr="00115235" w:rsidRDefault="0025795C" w:rsidP="00442CB6">
      <w:pPr>
        <w:pStyle w:val="Number1"/>
        <w:tabs>
          <w:tab w:val="clear" w:pos="774"/>
          <w:tab w:val="num" w:pos="720"/>
        </w:tabs>
        <w:ind w:left="720" w:hanging="720"/>
        <w:rPr>
          <w:color w:val="7030A0"/>
        </w:rPr>
      </w:pPr>
      <w:r>
        <w:t xml:space="preserve">The aim is to ensure that for </w:t>
      </w:r>
      <w:r w:rsidR="00D664D8">
        <w:t>all</w:t>
      </w:r>
      <w:r>
        <w:t xml:space="preserve"> </w:t>
      </w:r>
      <w:r w:rsidR="00212C81">
        <w:t>works that involve breaking up the street</w:t>
      </w:r>
      <w:r>
        <w:t xml:space="preserve">, the operative </w:t>
      </w:r>
      <w:r w:rsidR="00212C81">
        <w:t>is trained in units 1 and 2</w:t>
      </w:r>
      <w:r w:rsidR="00D664D8">
        <w:t xml:space="preserve">.  </w:t>
      </w:r>
      <w:r w:rsidR="005558C4">
        <w:t>However,</w:t>
      </w:r>
      <w:r>
        <w:t xml:space="preserve"> the </w:t>
      </w:r>
      <w:r w:rsidR="00911FFC">
        <w:lastRenderedPageBreak/>
        <w:t>prescribed</w:t>
      </w:r>
      <w:r>
        <w:t xml:space="preserve"> combinations mean that there is considerable duplication of units among the certificates</w:t>
      </w:r>
      <w:r w:rsidR="005558C4">
        <w:t>, which</w:t>
      </w:r>
      <w:r w:rsidRPr="0055430F">
        <w:t xml:space="preserve"> can cause confusion over which units to train for when renewing certificates.  The composition of certificates can also be confusing to highway authority inspectors.  </w:t>
      </w:r>
    </w:p>
    <w:p w14:paraId="10A02A6F" w14:textId="77777777" w:rsidR="00115235" w:rsidRDefault="00115235" w:rsidP="00115235">
      <w:pPr>
        <w:pStyle w:val="Heading1"/>
      </w:pPr>
      <w:bookmarkStart w:id="18" w:name="_Toc423099109"/>
      <w:bookmarkStart w:id="19" w:name="_Toc426716871"/>
      <w:r>
        <w:lastRenderedPageBreak/>
        <w:t>Consultation proposals</w:t>
      </w:r>
      <w:bookmarkEnd w:id="18"/>
      <w:bookmarkEnd w:id="19"/>
    </w:p>
    <w:p w14:paraId="5CEEB03D" w14:textId="2394D194" w:rsidR="00190801" w:rsidRDefault="00190801" w:rsidP="00AB7CF1">
      <w:pPr>
        <w:pStyle w:val="Number2"/>
        <w:tabs>
          <w:tab w:val="clear" w:pos="1131"/>
        </w:tabs>
        <w:ind w:left="720" w:hanging="720"/>
      </w:pPr>
      <w:r>
        <w:t>The</w:t>
      </w:r>
      <w:r w:rsidRPr="008B5DDC">
        <w:t xml:space="preserve"> following proposals are aimed at making it easier for practitioners to comply with the guiding principles of the regulations </w:t>
      </w:r>
      <w:r w:rsidR="005558C4">
        <w:t>whilst ensuring that appropriate</w:t>
      </w:r>
      <w:r w:rsidRPr="008B5DDC">
        <w:t xml:space="preserve"> standards of training</w:t>
      </w:r>
      <w:r w:rsidR="005558C4">
        <w:t xml:space="preserve"> are </w:t>
      </w:r>
      <w:r w:rsidR="005959FD">
        <w:t>maintained</w:t>
      </w:r>
      <w:r w:rsidRPr="008B5DDC">
        <w:t xml:space="preserve">.  </w:t>
      </w:r>
      <w:r w:rsidR="0092764F" w:rsidRPr="008B5DDC">
        <w:t xml:space="preserve">The </w:t>
      </w:r>
      <w:r>
        <w:t>intention</w:t>
      </w:r>
      <w:r w:rsidRPr="008B5DDC">
        <w:t xml:space="preserve"> is to make the regulations less prescriptive, simpler, clearer and more </w:t>
      </w:r>
      <w:r w:rsidR="009464E2">
        <w:t>logic</w:t>
      </w:r>
      <w:r w:rsidRPr="008B5DDC">
        <w:t xml:space="preserve">al.  The expected outcomes are that costs </w:t>
      </w:r>
      <w:r>
        <w:t>w</w:t>
      </w:r>
      <w:r w:rsidR="009464E2">
        <w:t>ill</w:t>
      </w:r>
      <w:r w:rsidRPr="004F469E">
        <w:t xml:space="preserve"> </w:t>
      </w:r>
      <w:r w:rsidRPr="008B5DDC">
        <w:t xml:space="preserve">be reduced, practitioners </w:t>
      </w:r>
      <w:r>
        <w:t>w</w:t>
      </w:r>
      <w:r w:rsidR="009464E2">
        <w:t>ill</w:t>
      </w:r>
      <w:r w:rsidRPr="004F469E">
        <w:t xml:space="preserve"> </w:t>
      </w:r>
      <w:r w:rsidRPr="008B5DDC">
        <w:t>better understand what is required</w:t>
      </w:r>
      <w:r>
        <w:t xml:space="preserve"> of them</w:t>
      </w:r>
      <w:r w:rsidRPr="008B5DDC">
        <w:t xml:space="preserve">, and street works operatives and supervisors </w:t>
      </w:r>
      <w:r>
        <w:t>w</w:t>
      </w:r>
      <w:r w:rsidR="009464E2">
        <w:t>ill</w:t>
      </w:r>
      <w:r w:rsidRPr="004F469E">
        <w:t xml:space="preserve"> </w:t>
      </w:r>
      <w:r w:rsidRPr="008B5DDC">
        <w:t>be more likely to be appropriately trained for</w:t>
      </w:r>
      <w:r>
        <w:t xml:space="preserve"> the activities they are </w:t>
      </w:r>
      <w:r w:rsidR="00911FFC">
        <w:t>engaged</w:t>
      </w:r>
      <w:r w:rsidR="00AB7CF1">
        <w:t xml:space="preserve"> in</w:t>
      </w:r>
      <w:r>
        <w:t>.</w:t>
      </w:r>
    </w:p>
    <w:p w14:paraId="4BEC066D" w14:textId="243724E5" w:rsidR="00AB7CF1" w:rsidRDefault="00A17EBB" w:rsidP="002B332D">
      <w:pPr>
        <w:pStyle w:val="Number2"/>
        <w:tabs>
          <w:tab w:val="clear" w:pos="1131"/>
        </w:tabs>
        <w:ind w:left="720" w:hanging="720"/>
      </w:pPr>
      <w:r>
        <w:t>The</w:t>
      </w:r>
      <w:r w:rsidR="00DE64EF">
        <w:t xml:space="preserve"> proposed </w:t>
      </w:r>
      <w:r>
        <w:t xml:space="preserve">changes </w:t>
      </w:r>
      <w:r w:rsidR="00C22DD2">
        <w:t xml:space="preserve">we wish to consult on </w:t>
      </w:r>
      <w:r w:rsidR="009464E2">
        <w:t>appear</w:t>
      </w:r>
      <w:r w:rsidR="00190801" w:rsidRPr="00CB6A1D">
        <w:t xml:space="preserve"> throughout th</w:t>
      </w:r>
      <w:r w:rsidR="00190801">
        <w:t>is section</w:t>
      </w:r>
      <w:r w:rsidR="009464E2">
        <w:t xml:space="preserve"> </w:t>
      </w:r>
      <w:r w:rsidR="00FA2B94">
        <w:t>in boxes</w:t>
      </w:r>
      <w:r w:rsidR="00D801A2">
        <w:t>.  Each box is</w:t>
      </w:r>
      <w:r w:rsidR="00FA2B94">
        <w:t xml:space="preserve"> </w:t>
      </w:r>
      <w:r w:rsidR="00DA4BA7">
        <w:t>inserted</w:t>
      </w:r>
      <w:r w:rsidR="00FA2B94">
        <w:t xml:space="preserve"> </w:t>
      </w:r>
      <w:r w:rsidR="00D801A2">
        <w:t>after</w:t>
      </w:r>
      <w:r w:rsidR="00FA2B94">
        <w:t xml:space="preserve"> </w:t>
      </w:r>
      <w:r w:rsidR="00D801A2">
        <w:t>its</w:t>
      </w:r>
      <w:r w:rsidR="00DE64EF">
        <w:t xml:space="preserve"> relevant </w:t>
      </w:r>
      <w:r w:rsidR="00D801A2">
        <w:t xml:space="preserve">introductory </w:t>
      </w:r>
      <w:r w:rsidR="00DE64EF">
        <w:t>text.  The change</w:t>
      </w:r>
      <w:r w:rsidR="00D801A2">
        <w:t xml:space="preserve"> boxe</w:t>
      </w:r>
      <w:r w:rsidR="00DE64EF">
        <w:t xml:space="preserve">s are </w:t>
      </w:r>
      <w:r w:rsidR="00D801A2">
        <w:t xml:space="preserve">later repeated, each with a question added, where they </w:t>
      </w:r>
      <w:r w:rsidR="00DA4BA7">
        <w:t xml:space="preserve">collectively </w:t>
      </w:r>
      <w:r w:rsidR="00D801A2">
        <w:t xml:space="preserve">form the consultation questions </w:t>
      </w:r>
      <w:r w:rsidR="00DE64EF">
        <w:t>in Annex B</w:t>
      </w:r>
      <w:r w:rsidR="00AB7CF1">
        <w:t>.</w:t>
      </w:r>
    </w:p>
    <w:p w14:paraId="38BF5D83" w14:textId="5DB2FF85" w:rsidR="0096176D" w:rsidRDefault="00D728E7" w:rsidP="00FA2B94">
      <w:pPr>
        <w:pStyle w:val="Number2"/>
        <w:tabs>
          <w:tab w:val="clear" w:pos="1131"/>
        </w:tabs>
        <w:ind w:left="720" w:hanging="720"/>
      </w:pPr>
      <w:r>
        <w:t>The first</w:t>
      </w:r>
      <w:r w:rsidR="00AB7CF1" w:rsidRPr="00AB7CF1">
        <w:t xml:space="preserve"> of the proposed changes </w:t>
      </w:r>
      <w:r>
        <w:t>is</w:t>
      </w:r>
      <w:r w:rsidR="00AB7CF1" w:rsidRPr="00AB7CF1">
        <w:t xml:space="preserve"> </w:t>
      </w:r>
      <w:r w:rsidR="009464E2">
        <w:t>a matter of logical sequencing</w:t>
      </w:r>
      <w:r w:rsidR="00AB7CF1" w:rsidRPr="00AB7CF1">
        <w:t xml:space="preserve">.  </w:t>
      </w:r>
      <w:r w:rsidRPr="00AB7CF1">
        <w:t xml:space="preserve">Currently </w:t>
      </w:r>
      <w:r w:rsidR="00AB7CF1" w:rsidRPr="00AB7CF1">
        <w:t>"supervisors" comes before "operatives" in the title of the statutory instrument</w:t>
      </w:r>
      <w:r w:rsidR="00754EBB">
        <w:t>,</w:t>
      </w:r>
      <w:r w:rsidR="00AB7CF1" w:rsidRPr="00AB7CF1">
        <w:t xml:space="preserve"> </w:t>
      </w:r>
      <w:r w:rsidR="009464E2">
        <w:t>throughout</w:t>
      </w:r>
      <w:r w:rsidR="00AB7CF1" w:rsidRPr="00AB7CF1">
        <w:t xml:space="preserve"> the body of the regulations</w:t>
      </w:r>
      <w:r w:rsidR="00FA2B94" w:rsidRPr="00FA2B94">
        <w:t xml:space="preserve"> and in the schedule</w:t>
      </w:r>
      <w:r w:rsidR="00754EBB">
        <w:t>s</w:t>
      </w:r>
      <w:r w:rsidR="00AB7CF1" w:rsidRPr="00AB7CF1">
        <w:t>.  It is proposed to reverse this order because it is more logical to deal with operatives first</w:t>
      </w:r>
      <w:r w:rsidR="00AB7CF1">
        <w:t>.</w:t>
      </w:r>
    </w:p>
    <w:p w14:paraId="4A2EF9BB" w14:textId="77777777" w:rsidR="00A547DA" w:rsidRPr="00A547DA" w:rsidRDefault="00A547DA" w:rsidP="00A547DA">
      <w:pPr>
        <w:pStyle w:val="Number2"/>
        <w:numPr>
          <w:ilvl w:val="0"/>
          <w:numId w:val="0"/>
        </w:numPr>
        <w:ind w:left="720"/>
        <w:rPr>
          <w:color w:val="auto"/>
        </w:rPr>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A547DA" w:rsidRPr="00A547DA" w14:paraId="00E703B5" w14:textId="77777777" w:rsidTr="00992376">
        <w:trPr>
          <w:trHeight w:val="567"/>
        </w:trPr>
        <w:tc>
          <w:tcPr>
            <w:tcW w:w="5000" w:type="pct"/>
            <w:shd w:val="clear" w:color="auto" w:fill="E2F6EC"/>
          </w:tcPr>
          <w:p w14:paraId="2073433B" w14:textId="16032A38" w:rsidR="002802FF" w:rsidRPr="00A547DA" w:rsidRDefault="002802FF" w:rsidP="00A547DA">
            <w:pPr>
              <w:pStyle w:val="BoxTextHeader"/>
              <w:rPr>
                <w:color w:val="auto"/>
              </w:rPr>
            </w:pPr>
            <w:r w:rsidRPr="00A547DA">
              <w:rPr>
                <w:color w:val="auto"/>
              </w:rPr>
              <w:t>1 - General</w:t>
            </w:r>
          </w:p>
        </w:tc>
      </w:tr>
      <w:tr w:rsidR="002802FF" w:rsidRPr="00A547DA" w14:paraId="29AA0410" w14:textId="77777777" w:rsidTr="00992376">
        <w:trPr>
          <w:trHeight w:val="510"/>
        </w:trPr>
        <w:tc>
          <w:tcPr>
            <w:tcW w:w="5000" w:type="pct"/>
            <w:shd w:val="clear" w:color="auto" w:fill="auto"/>
          </w:tcPr>
          <w:p w14:paraId="3985DEFE" w14:textId="77777777" w:rsidR="002802FF" w:rsidRPr="00A547DA" w:rsidRDefault="002802FF" w:rsidP="00992376">
            <w:pPr>
              <w:pStyle w:val="22-BodyText"/>
              <w:ind w:left="1080" w:hanging="1080"/>
              <w:rPr>
                <w:color w:val="auto"/>
              </w:rPr>
            </w:pPr>
            <w:r w:rsidRPr="00A547DA">
              <w:rPr>
                <w:color w:val="auto"/>
              </w:rPr>
              <w:t>a)</w:t>
            </w:r>
            <w:r w:rsidRPr="00A547DA">
              <w:rPr>
                <w:color w:val="auto"/>
              </w:rPr>
              <w:tab/>
              <w:t>Change the title of the regulations so that "Operatives" comes before "Supervisors".</w:t>
            </w:r>
          </w:p>
          <w:p w14:paraId="5FC87E81" w14:textId="77777777" w:rsidR="002802FF" w:rsidRPr="00A547DA" w:rsidRDefault="002802FF" w:rsidP="00992376">
            <w:pPr>
              <w:pStyle w:val="22-BodyText"/>
              <w:ind w:left="1080" w:hanging="1080"/>
              <w:rPr>
                <w:color w:val="auto"/>
              </w:rPr>
            </w:pPr>
            <w:r w:rsidRPr="00A547DA">
              <w:rPr>
                <w:color w:val="auto"/>
              </w:rPr>
              <w:t>b)</w:t>
            </w:r>
            <w:r w:rsidRPr="00A547DA">
              <w:rPr>
                <w:color w:val="auto"/>
              </w:rPr>
              <w:tab/>
              <w:t>Change the order that operatives and supervisors are covered in the body of the regulations and in the schedules.</w:t>
            </w:r>
          </w:p>
        </w:tc>
      </w:tr>
    </w:tbl>
    <w:p w14:paraId="7A6AB48C" w14:textId="77777777" w:rsidR="002802FF" w:rsidRPr="00A547DA" w:rsidRDefault="002802FF" w:rsidP="002802FF">
      <w:pPr>
        <w:pStyle w:val="Number2"/>
        <w:numPr>
          <w:ilvl w:val="0"/>
          <w:numId w:val="0"/>
        </w:numPr>
        <w:ind w:left="720"/>
        <w:rPr>
          <w:color w:val="auto"/>
        </w:rPr>
      </w:pPr>
    </w:p>
    <w:p w14:paraId="6A9D5DC9" w14:textId="161533B8" w:rsidR="00AB7CF1" w:rsidRDefault="009464E2" w:rsidP="002B332D">
      <w:pPr>
        <w:pStyle w:val="Number2"/>
        <w:tabs>
          <w:tab w:val="clear" w:pos="1131"/>
        </w:tabs>
        <w:ind w:left="720" w:hanging="720"/>
      </w:pPr>
      <w:r>
        <w:t>R</w:t>
      </w:r>
      <w:r w:rsidRPr="009464E2">
        <w:t>egulation</w:t>
      </w:r>
      <w:r w:rsidR="009B5EE5">
        <w:t>s</w:t>
      </w:r>
      <w:r w:rsidRPr="009464E2">
        <w:t xml:space="preserve"> 5(1)</w:t>
      </w:r>
      <w:r>
        <w:t xml:space="preserve"> </w:t>
      </w:r>
      <w:r w:rsidR="009B5EE5">
        <w:t>and 10(4) require</w:t>
      </w:r>
      <w:r>
        <w:t xml:space="preserve"> t</w:t>
      </w:r>
      <w:r w:rsidR="00D728E7">
        <w:t xml:space="preserve">he </w:t>
      </w:r>
      <w:r w:rsidR="00AB7CF1">
        <w:t>approved body</w:t>
      </w:r>
      <w:r w:rsidR="00ED787B">
        <w:t xml:space="preserve"> to award</w:t>
      </w:r>
      <w:r w:rsidR="00AB7CF1">
        <w:t xml:space="preserve"> certificate</w:t>
      </w:r>
      <w:r w:rsidR="009B5EE5">
        <w:t>s</w:t>
      </w:r>
      <w:r w:rsidR="00AB7CF1">
        <w:t xml:space="preserve"> to the trained operative </w:t>
      </w:r>
      <w:r w:rsidR="00D728E7">
        <w:t>(see paragraph 1.7)</w:t>
      </w:r>
      <w:r w:rsidR="00AB7CF1">
        <w:t xml:space="preserve">.  </w:t>
      </w:r>
      <w:r w:rsidR="00A74594">
        <w:t xml:space="preserve">There similar requirements in respect of supervisors in regulations </w:t>
      </w:r>
      <w:r w:rsidR="00A74594" w:rsidRPr="00A74594">
        <w:t>4(1)(a)</w:t>
      </w:r>
      <w:r w:rsidR="00A74594">
        <w:t xml:space="preserve"> and</w:t>
      </w:r>
      <w:r w:rsidR="00A74594" w:rsidRPr="00A74594">
        <w:t xml:space="preserve"> 10(3) </w:t>
      </w:r>
      <w:r w:rsidR="00A74594">
        <w:t>respectively.</w:t>
      </w:r>
      <w:r w:rsidR="00193059">
        <w:t xml:space="preserve">  </w:t>
      </w:r>
      <w:r w:rsidR="00C22DD2">
        <w:t xml:space="preserve">In </w:t>
      </w:r>
      <w:r>
        <w:t xml:space="preserve">practice, </w:t>
      </w:r>
      <w:r w:rsidR="00C22DD2">
        <w:t xml:space="preserve">certificates </w:t>
      </w:r>
      <w:r w:rsidR="00AB7CF1">
        <w:t xml:space="preserve">are </w:t>
      </w:r>
      <w:r w:rsidR="00C22DD2">
        <w:t xml:space="preserve">sometimes </w:t>
      </w:r>
      <w:r w:rsidR="00AB7CF1">
        <w:t xml:space="preserve">issued to assessment centres who pass them on to the </w:t>
      </w:r>
      <w:r w:rsidR="00C22DD2">
        <w:t>operative</w:t>
      </w:r>
      <w:r w:rsidR="00AB7CF1">
        <w:t xml:space="preserve">, or to third parties such as the </w:t>
      </w:r>
      <w:r w:rsidR="00C22DD2">
        <w:t>operative</w:t>
      </w:r>
      <w:r w:rsidR="00AB7CF1">
        <w:t xml:space="preserve">'s employer.  What matters </w:t>
      </w:r>
      <w:r w:rsidR="00AB7CF1">
        <w:lastRenderedPageBreak/>
        <w:t>most is that the registration body is notified that a certificate has been issued</w:t>
      </w:r>
      <w:r>
        <w:t xml:space="preserve"> confirming the candidate’s success</w:t>
      </w:r>
      <w:r w:rsidR="00AB7CF1">
        <w:t xml:space="preserve">.  </w:t>
      </w:r>
    </w:p>
    <w:p w14:paraId="3223DCD5" w14:textId="466DDA95" w:rsidR="00AB7CF1" w:rsidRDefault="00D728E7" w:rsidP="00AB7CF1">
      <w:pPr>
        <w:pStyle w:val="Number2"/>
        <w:ind w:left="720"/>
      </w:pPr>
      <w:r>
        <w:t>Removing the</w:t>
      </w:r>
      <w:r w:rsidR="00AB7CF1">
        <w:t xml:space="preserve"> requirement</w:t>
      </w:r>
      <w:r>
        <w:t xml:space="preserve"> </w:t>
      </w:r>
      <w:r w:rsidR="009464E2">
        <w:t xml:space="preserve">for the approved body </w:t>
      </w:r>
      <w:r>
        <w:t>to</w:t>
      </w:r>
      <w:r w:rsidR="00AB7CF1">
        <w:t xml:space="preserve"> </w:t>
      </w:r>
      <w:r>
        <w:t xml:space="preserve">award certificates directly to trained operatives </w:t>
      </w:r>
      <w:r w:rsidR="00AB7CF1">
        <w:t xml:space="preserve">would bring the regulations into line with preferred practice </w:t>
      </w:r>
      <w:r w:rsidR="003C27DD">
        <w:t>and the use</w:t>
      </w:r>
      <w:r w:rsidR="00504D88">
        <w:t xml:space="preserve"> of</w:t>
      </w:r>
      <w:r w:rsidR="00AB7CF1">
        <w:t xml:space="preserve"> digital </w:t>
      </w:r>
      <w:r w:rsidR="00ED787B">
        <w:t>communications</w:t>
      </w:r>
      <w:r w:rsidR="00AB7CF1">
        <w:t xml:space="preserve">.  </w:t>
      </w:r>
    </w:p>
    <w:p w14:paraId="07268284" w14:textId="77777777" w:rsidR="00A547DA" w:rsidRDefault="00A547DA" w:rsidP="00A547DA">
      <w:pPr>
        <w:pStyle w:val="Number2"/>
        <w:numPr>
          <w:ilvl w:val="0"/>
          <w:numId w:val="0"/>
        </w:numPr>
        <w:ind w:left="720"/>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2802FF" w:rsidRPr="00A547DA" w14:paraId="1C301740" w14:textId="77777777" w:rsidTr="00992376">
        <w:trPr>
          <w:trHeight w:val="567"/>
        </w:trPr>
        <w:tc>
          <w:tcPr>
            <w:tcW w:w="5000" w:type="pct"/>
            <w:shd w:val="clear" w:color="auto" w:fill="E2F6EC"/>
          </w:tcPr>
          <w:p w14:paraId="24DBB80A" w14:textId="4F839CE3" w:rsidR="002802FF" w:rsidRPr="00A547DA" w:rsidRDefault="002802FF" w:rsidP="00992376">
            <w:pPr>
              <w:pStyle w:val="BoxTextHeader"/>
              <w:rPr>
                <w:color w:val="auto"/>
              </w:rPr>
            </w:pPr>
            <w:r w:rsidRPr="00A547DA">
              <w:rPr>
                <w:color w:val="auto"/>
              </w:rPr>
              <w:t>2 - Regulations 4(1)(a), 5(1)(a), 10(3) and 10(4)</w:t>
            </w:r>
          </w:p>
        </w:tc>
      </w:tr>
      <w:tr w:rsidR="002802FF" w:rsidRPr="00A547DA" w14:paraId="26038ED0" w14:textId="77777777" w:rsidTr="00992376">
        <w:trPr>
          <w:trHeight w:val="510"/>
        </w:trPr>
        <w:tc>
          <w:tcPr>
            <w:tcW w:w="5000" w:type="pct"/>
            <w:shd w:val="clear" w:color="auto" w:fill="auto"/>
          </w:tcPr>
          <w:p w14:paraId="7BF8ADE4" w14:textId="2F465E30" w:rsidR="002802FF" w:rsidRPr="00A547DA" w:rsidRDefault="002802FF" w:rsidP="00992376">
            <w:pPr>
              <w:pStyle w:val="22-BodyText"/>
              <w:ind w:left="1080" w:hanging="1080"/>
              <w:rPr>
                <w:color w:val="auto"/>
              </w:rPr>
            </w:pPr>
            <w:r w:rsidRPr="00A547DA">
              <w:rPr>
                <w:color w:val="auto"/>
              </w:rPr>
              <w:t>a)</w:t>
            </w:r>
            <w:r w:rsidRPr="00A547DA">
              <w:rPr>
                <w:color w:val="auto"/>
              </w:rPr>
              <w:tab/>
              <w:t>Delete "the supervisor with" in regulation 4(1)(a)</w:t>
            </w:r>
            <w:r w:rsidR="00991D4F">
              <w:rPr>
                <w:color w:val="auto"/>
              </w:rPr>
              <w:t>.</w:t>
            </w:r>
          </w:p>
          <w:p w14:paraId="0E33F426" w14:textId="399832A0" w:rsidR="002802FF" w:rsidRPr="00A547DA" w:rsidRDefault="002802FF" w:rsidP="00992376">
            <w:pPr>
              <w:pStyle w:val="22-BodyText"/>
              <w:ind w:left="1080" w:hanging="1080"/>
              <w:rPr>
                <w:color w:val="auto"/>
              </w:rPr>
            </w:pPr>
            <w:r w:rsidRPr="00A547DA">
              <w:rPr>
                <w:color w:val="auto"/>
              </w:rPr>
              <w:t>b)</w:t>
            </w:r>
            <w:r w:rsidRPr="00A547DA">
              <w:rPr>
                <w:color w:val="auto"/>
              </w:rPr>
              <w:tab/>
              <w:t>Delete "the trained operative with" in regulation 5(1)(a)</w:t>
            </w:r>
            <w:r w:rsidR="00991D4F">
              <w:rPr>
                <w:color w:val="auto"/>
              </w:rPr>
              <w:t>.</w:t>
            </w:r>
          </w:p>
          <w:p w14:paraId="7A2A1411" w14:textId="77777777" w:rsidR="002802FF" w:rsidRPr="00A547DA" w:rsidRDefault="002802FF" w:rsidP="00992376">
            <w:pPr>
              <w:pStyle w:val="22-BodyText"/>
              <w:ind w:left="1080" w:hanging="1080"/>
              <w:rPr>
                <w:color w:val="auto"/>
              </w:rPr>
            </w:pPr>
            <w:r w:rsidRPr="00A547DA">
              <w:rPr>
                <w:color w:val="auto"/>
              </w:rPr>
              <w:t>c)</w:t>
            </w:r>
            <w:r w:rsidRPr="00A547DA">
              <w:rPr>
                <w:color w:val="auto"/>
              </w:rPr>
              <w:tab/>
              <w:t>Delete "that supervisor with" in regulation 10(3).</w:t>
            </w:r>
          </w:p>
          <w:p w14:paraId="3B50CE35" w14:textId="77777777" w:rsidR="002802FF" w:rsidRPr="00A547DA" w:rsidRDefault="002802FF" w:rsidP="00992376">
            <w:pPr>
              <w:pStyle w:val="22-BodyText"/>
              <w:ind w:left="1080" w:hanging="1080"/>
              <w:rPr>
                <w:color w:val="auto"/>
              </w:rPr>
            </w:pPr>
            <w:r w:rsidRPr="00A547DA">
              <w:rPr>
                <w:color w:val="auto"/>
              </w:rPr>
              <w:t>d)</w:t>
            </w:r>
            <w:r w:rsidRPr="00A547DA">
              <w:rPr>
                <w:color w:val="auto"/>
              </w:rPr>
              <w:tab/>
              <w:t>Delete "that trained operative with" in regulation 10(4).</w:t>
            </w:r>
          </w:p>
        </w:tc>
      </w:tr>
    </w:tbl>
    <w:p w14:paraId="718A86F2" w14:textId="77777777" w:rsidR="00AB7CF1" w:rsidRDefault="00AB7CF1" w:rsidP="002802FF">
      <w:pPr>
        <w:pStyle w:val="Number2"/>
        <w:numPr>
          <w:ilvl w:val="0"/>
          <w:numId w:val="0"/>
        </w:numPr>
        <w:ind w:left="720"/>
      </w:pPr>
    </w:p>
    <w:p w14:paraId="6A67D365" w14:textId="31B79181" w:rsidR="00AB7CF1" w:rsidRDefault="00AB7CF1" w:rsidP="00995E33">
      <w:pPr>
        <w:pStyle w:val="Number2"/>
        <w:ind w:left="720"/>
      </w:pPr>
      <w:r>
        <w:t xml:space="preserve">Regulation </w:t>
      </w:r>
      <w:r w:rsidRPr="000E2552">
        <w:t>10(1)</w:t>
      </w:r>
      <w:r w:rsidR="001B0809" w:rsidRPr="000E2552">
        <w:t>,</w:t>
      </w:r>
      <w:r w:rsidR="001B0809">
        <w:t xml:space="preserve"> in effect, </w:t>
      </w:r>
      <w:r w:rsidR="00504D88">
        <w:t xml:space="preserve">means </w:t>
      </w:r>
      <w:r>
        <w:t>that the five year l</w:t>
      </w:r>
      <w:r w:rsidR="001B0809">
        <w:t>ife of an original certificate starts from</w:t>
      </w:r>
      <w:r>
        <w:t xml:space="preserve"> the date the certificate was registered</w:t>
      </w:r>
      <w:r w:rsidR="00504D88">
        <w:t xml:space="preserve">, which could be up to 2 months </w:t>
      </w:r>
      <w:r w:rsidR="009B5EE5">
        <w:t>after</w:t>
      </w:r>
      <w:r w:rsidR="00504D88">
        <w:t xml:space="preserve"> the </w:t>
      </w:r>
      <w:r w:rsidR="009B5EE5">
        <w:t>exams</w:t>
      </w:r>
      <w:r w:rsidR="00504D88">
        <w:t xml:space="preserve"> </w:t>
      </w:r>
      <w:r w:rsidR="0016247D">
        <w:t xml:space="preserve">were </w:t>
      </w:r>
      <w:r w:rsidR="00193059">
        <w:t>passed</w:t>
      </w:r>
      <w:r>
        <w:t xml:space="preserve">.  </w:t>
      </w:r>
      <w:r w:rsidR="00504D88">
        <w:t>We consider that it would</w:t>
      </w:r>
      <w:r>
        <w:t xml:space="preserve"> be more logical </w:t>
      </w:r>
      <w:r w:rsidR="000A2B65">
        <w:t>to</w:t>
      </w:r>
      <w:r>
        <w:t xml:space="preserve"> </w:t>
      </w:r>
      <w:r w:rsidR="001B0809">
        <w:t>start</w:t>
      </w:r>
      <w:r>
        <w:t xml:space="preserve"> it </w:t>
      </w:r>
      <w:r w:rsidR="001B0809">
        <w:t xml:space="preserve">from </w:t>
      </w:r>
      <w:r>
        <w:t>the date the candidate was assessed as having passed the exams</w:t>
      </w:r>
      <w:r w:rsidR="00997E52">
        <w:t xml:space="preserve">.  Making this </w:t>
      </w:r>
      <w:r>
        <w:t xml:space="preserve">change would remove </w:t>
      </w:r>
      <w:r w:rsidR="00504D88">
        <w:t>the</w:t>
      </w:r>
      <w:r>
        <w:t xml:space="preserve"> anomaly whereby the </w:t>
      </w:r>
      <w:r w:rsidR="00504D88">
        <w:t xml:space="preserve">2 month </w:t>
      </w:r>
      <w:r w:rsidR="00193059">
        <w:t>grace period</w:t>
      </w:r>
      <w:r>
        <w:t xml:space="preserve"> </w:t>
      </w:r>
      <w:r w:rsidR="001B0809">
        <w:t>can be</w:t>
      </w:r>
      <w:r>
        <w:t xml:space="preserve"> added to the</w:t>
      </w:r>
      <w:r w:rsidR="001B0809">
        <w:t xml:space="preserve"> 5 year</w:t>
      </w:r>
      <w:r>
        <w:t xml:space="preserve"> life of the certificate instead of running concurrently with it. </w:t>
      </w:r>
      <w:r w:rsidR="00B15721">
        <w:t xml:space="preserve"> </w:t>
      </w:r>
      <w:r w:rsidR="00193059" w:rsidRPr="00014889">
        <w:t>It would also be consistent with</w:t>
      </w:r>
      <w:r w:rsidR="002E048B" w:rsidRPr="00014889">
        <w:t xml:space="preserve"> a similar change</w:t>
      </w:r>
      <w:r w:rsidR="00014889" w:rsidRPr="00014889">
        <w:t xml:space="preserve"> being proposed</w:t>
      </w:r>
      <w:r w:rsidR="002E048B" w:rsidRPr="00014889">
        <w:t xml:space="preserve"> for reassessed certificates </w:t>
      </w:r>
      <w:r w:rsidR="0033391B" w:rsidRPr="00014889">
        <w:t>as covered by</w:t>
      </w:r>
      <w:r w:rsidR="002E048B" w:rsidRPr="00014889">
        <w:t xml:space="preserve"> regulation 10(2).</w:t>
      </w:r>
    </w:p>
    <w:p w14:paraId="6F68C617" w14:textId="716A10D0" w:rsidR="002B0429" w:rsidRDefault="002B0429" w:rsidP="002B0429">
      <w:pPr>
        <w:pStyle w:val="Number2"/>
        <w:ind w:left="720"/>
      </w:pPr>
      <w:r>
        <w:t xml:space="preserve">The </w:t>
      </w:r>
      <w:r w:rsidR="00A81A0F">
        <w:t>proposed</w:t>
      </w:r>
      <w:r>
        <w:t xml:space="preserve"> changes</w:t>
      </w:r>
      <w:r w:rsidR="00A81A0F">
        <w:t xml:space="preserve"> only</w:t>
      </w:r>
      <w:r>
        <w:t xml:space="preserve"> relate to</w:t>
      </w:r>
      <w:r w:rsidRPr="002B0429">
        <w:t xml:space="preserve"> </w:t>
      </w:r>
      <w:r w:rsidRPr="00FA2B94">
        <w:rPr>
          <w:i/>
        </w:rPr>
        <w:t>certificates of competence</w:t>
      </w:r>
      <w:r>
        <w:t xml:space="preserve"> - not to be confused with </w:t>
      </w:r>
      <w:r w:rsidRPr="00FA2B94">
        <w:rPr>
          <w:i/>
        </w:rPr>
        <w:t>certificates of recognition</w:t>
      </w:r>
      <w:r>
        <w:t xml:space="preserve"> which are only relevant in the context of equivalent</w:t>
      </w:r>
      <w:r w:rsidR="00A81A0F">
        <w:t xml:space="preserve"> EU qualifications.  We do not propose to materially change any text surrounding certificates of </w:t>
      </w:r>
      <w:r w:rsidR="00A81A0F" w:rsidRPr="00A81A0F">
        <w:t>recognition</w:t>
      </w:r>
      <w:r w:rsidR="00A81A0F">
        <w:t xml:space="preserve">. </w:t>
      </w: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2802FF" w:rsidRPr="00A547DA" w14:paraId="3CD11521" w14:textId="77777777" w:rsidTr="00992376">
        <w:trPr>
          <w:trHeight w:val="567"/>
        </w:trPr>
        <w:tc>
          <w:tcPr>
            <w:tcW w:w="5000" w:type="pct"/>
            <w:shd w:val="clear" w:color="auto" w:fill="E2F6EC"/>
          </w:tcPr>
          <w:p w14:paraId="2C25AFAC" w14:textId="65444A1C" w:rsidR="002802FF" w:rsidRPr="00A547DA" w:rsidRDefault="00A547DA" w:rsidP="00992376">
            <w:pPr>
              <w:pStyle w:val="BoxTextHeader"/>
              <w:rPr>
                <w:color w:val="auto"/>
              </w:rPr>
            </w:pPr>
            <w:r w:rsidRPr="00A547DA">
              <w:rPr>
                <w:color w:val="auto"/>
              </w:rPr>
              <w:t>3</w:t>
            </w:r>
            <w:r w:rsidR="002802FF" w:rsidRPr="00A547DA">
              <w:rPr>
                <w:color w:val="auto"/>
              </w:rPr>
              <w:t xml:space="preserve"> - Regulation 10(1)</w:t>
            </w:r>
          </w:p>
        </w:tc>
      </w:tr>
      <w:tr w:rsidR="002802FF" w:rsidRPr="00A547DA" w14:paraId="76A2D281" w14:textId="77777777" w:rsidTr="00992376">
        <w:trPr>
          <w:trHeight w:val="510"/>
        </w:trPr>
        <w:tc>
          <w:tcPr>
            <w:tcW w:w="5000" w:type="pct"/>
            <w:shd w:val="clear" w:color="auto" w:fill="auto"/>
          </w:tcPr>
          <w:p w14:paraId="3C245CF1" w14:textId="32D9FA6C" w:rsidR="001B0809" w:rsidRPr="00A547DA" w:rsidRDefault="001B0809" w:rsidP="001B0809">
            <w:pPr>
              <w:pStyle w:val="22-BodyText"/>
              <w:tabs>
                <w:tab w:val="clear" w:pos="1080"/>
                <w:tab w:val="left" w:pos="1095"/>
              </w:tabs>
              <w:ind w:left="1095" w:hanging="1095"/>
              <w:rPr>
                <w:color w:val="auto"/>
              </w:rPr>
            </w:pPr>
            <w:r w:rsidRPr="00A547DA">
              <w:rPr>
                <w:color w:val="auto"/>
              </w:rPr>
              <w:t>a)</w:t>
            </w:r>
            <w:r w:rsidRPr="00A547DA">
              <w:rPr>
                <w:color w:val="auto"/>
              </w:rPr>
              <w:tab/>
            </w:r>
            <w:r w:rsidR="00504D88" w:rsidRPr="00A547DA">
              <w:rPr>
                <w:color w:val="auto"/>
              </w:rPr>
              <w:t xml:space="preserve">Amend </w:t>
            </w:r>
            <w:r w:rsidR="002802FF" w:rsidRPr="00A547DA">
              <w:rPr>
                <w:color w:val="auto"/>
              </w:rPr>
              <w:t xml:space="preserve">the wording so that the five year life of an original certificate </w:t>
            </w:r>
            <w:r w:rsidR="00504D88" w:rsidRPr="00A547DA">
              <w:rPr>
                <w:color w:val="auto"/>
              </w:rPr>
              <w:t>runs from</w:t>
            </w:r>
            <w:r w:rsidR="002802FF" w:rsidRPr="00A547DA">
              <w:rPr>
                <w:color w:val="auto"/>
              </w:rPr>
              <w:t xml:space="preserve"> the date the candidate was assessed as having passed the exams instead of "the date of registration".  </w:t>
            </w:r>
          </w:p>
          <w:p w14:paraId="5A0E6E1A" w14:textId="77777777" w:rsidR="002802FF" w:rsidRPr="00A547DA" w:rsidRDefault="001B0809" w:rsidP="001B0809">
            <w:pPr>
              <w:pStyle w:val="22-BodyText"/>
              <w:ind w:left="1095" w:hanging="1095"/>
              <w:rPr>
                <w:color w:val="auto"/>
              </w:rPr>
            </w:pPr>
            <w:r w:rsidRPr="00A547DA">
              <w:rPr>
                <w:color w:val="auto"/>
              </w:rPr>
              <w:t>b)</w:t>
            </w:r>
            <w:r w:rsidRPr="00A547DA">
              <w:rPr>
                <w:color w:val="auto"/>
              </w:rPr>
              <w:tab/>
              <w:t xml:space="preserve">Exclude certificates </w:t>
            </w:r>
            <w:r w:rsidR="002802FF" w:rsidRPr="00A547DA">
              <w:rPr>
                <w:color w:val="auto"/>
              </w:rPr>
              <w:t xml:space="preserve">of recognition </w:t>
            </w:r>
            <w:r w:rsidRPr="00A547DA">
              <w:rPr>
                <w:color w:val="auto"/>
              </w:rPr>
              <w:t xml:space="preserve">from this change.  They would </w:t>
            </w:r>
            <w:r w:rsidR="002802FF" w:rsidRPr="00A547DA">
              <w:rPr>
                <w:color w:val="auto"/>
              </w:rPr>
              <w:t>continue to be based on the date of registration.</w:t>
            </w:r>
          </w:p>
        </w:tc>
      </w:tr>
    </w:tbl>
    <w:p w14:paraId="5F7290C1" w14:textId="77777777" w:rsidR="00AB7CF1" w:rsidRDefault="00AB7CF1" w:rsidP="002802FF">
      <w:pPr>
        <w:pStyle w:val="Number2"/>
        <w:numPr>
          <w:ilvl w:val="0"/>
          <w:numId w:val="0"/>
        </w:numPr>
        <w:ind w:left="720"/>
      </w:pPr>
    </w:p>
    <w:p w14:paraId="3F2B6B33" w14:textId="77777777" w:rsidR="00CF0A5A" w:rsidRDefault="00CF0A5A" w:rsidP="002802FF">
      <w:pPr>
        <w:pStyle w:val="Number2"/>
        <w:numPr>
          <w:ilvl w:val="0"/>
          <w:numId w:val="0"/>
        </w:numPr>
        <w:ind w:left="720"/>
      </w:pPr>
    </w:p>
    <w:p w14:paraId="35BFA84C" w14:textId="3B7F4A42" w:rsidR="00CF0A5A" w:rsidRDefault="00326F5D" w:rsidP="00CF0A5A">
      <w:pPr>
        <w:pStyle w:val="Number2"/>
        <w:ind w:left="720"/>
      </w:pPr>
      <w:r>
        <w:lastRenderedPageBreak/>
        <w:t>We propose</w:t>
      </w:r>
      <w:r w:rsidR="00CF0A5A" w:rsidRPr="00CF0A5A">
        <w:t xml:space="preserve"> to make three </w:t>
      </w:r>
      <w:r w:rsidR="00D45CAE">
        <w:t xml:space="preserve">key </w:t>
      </w:r>
      <w:r w:rsidR="00CF0A5A" w:rsidRPr="00CF0A5A">
        <w:t>changes to regulation 10(2)</w:t>
      </w:r>
      <w:r w:rsidR="00950638">
        <w:t xml:space="preserve">. </w:t>
      </w:r>
      <w:r w:rsidR="00CF0A5A" w:rsidRPr="00CF0A5A">
        <w:t xml:space="preserve"> </w:t>
      </w:r>
      <w:r w:rsidR="00950638" w:rsidRPr="00CF0A5A">
        <w:t xml:space="preserve">The </w:t>
      </w:r>
      <w:r w:rsidR="00CF0A5A" w:rsidRPr="00CF0A5A">
        <w:t>relevant p</w:t>
      </w:r>
      <w:r w:rsidR="00CF0A5A">
        <w:t>arts</w:t>
      </w:r>
      <w:r w:rsidR="00014889">
        <w:t xml:space="preserve"> of</w:t>
      </w:r>
      <w:r w:rsidR="00014889" w:rsidRPr="00CF0A5A">
        <w:t xml:space="preserve"> regulation 10(2)</w:t>
      </w:r>
      <w:r w:rsidR="005F08E0">
        <w:t xml:space="preserve"> </w:t>
      </w:r>
      <w:r w:rsidR="00950638">
        <w:t>are quoted</w:t>
      </w:r>
      <w:r w:rsidR="000D6550">
        <w:t xml:space="preserve"> here</w:t>
      </w:r>
      <w:r w:rsidR="00950638">
        <w:t xml:space="preserve"> for ease of reference and the </w:t>
      </w:r>
      <w:r w:rsidR="00D45CAE">
        <w:t xml:space="preserve">three </w:t>
      </w:r>
      <w:r w:rsidR="00014889">
        <w:t xml:space="preserve">specific </w:t>
      </w:r>
      <w:r w:rsidR="00D45CAE">
        <w:t xml:space="preserve">issues we propose to address </w:t>
      </w:r>
      <w:r w:rsidR="004D01F6">
        <w:t>have been underlined</w:t>
      </w:r>
      <w:r w:rsidR="00D45CAE">
        <w:t>.</w:t>
      </w:r>
    </w:p>
    <w:p w14:paraId="26328F4B" w14:textId="541E4FC6" w:rsidR="00CF0A5A" w:rsidRDefault="00CF0A5A" w:rsidP="00CF0A5A">
      <w:pPr>
        <w:pStyle w:val="Number2"/>
        <w:numPr>
          <w:ilvl w:val="0"/>
          <w:numId w:val="0"/>
        </w:numPr>
        <w:ind w:left="720"/>
      </w:pPr>
      <w:r>
        <w:rPr>
          <w:noProof/>
          <w:lang w:eastAsia="en-GB"/>
        </w:rPr>
        <mc:AlternateContent>
          <mc:Choice Requires="wps">
            <w:drawing>
              <wp:anchor distT="0" distB="0" distL="114300" distR="114300" simplePos="0" relativeHeight="251660288" behindDoc="0" locked="0" layoutInCell="1" allowOverlap="1" wp14:anchorId="05E79287" wp14:editId="219B24A4">
                <wp:simplePos x="0" y="0"/>
                <wp:positionH relativeFrom="column">
                  <wp:posOffset>435389</wp:posOffset>
                </wp:positionH>
                <wp:positionV relativeFrom="paragraph">
                  <wp:posOffset>81390</wp:posOffset>
                </wp:positionV>
                <wp:extent cx="5335325" cy="1741336"/>
                <wp:effectExtent l="0" t="0" r="17780" b="11430"/>
                <wp:wrapNone/>
                <wp:docPr id="2" name="Text Box 2"/>
                <wp:cNvGraphicFramePr/>
                <a:graphic xmlns:a="http://schemas.openxmlformats.org/drawingml/2006/main">
                  <a:graphicData uri="http://schemas.microsoft.com/office/word/2010/wordprocessingShape">
                    <wps:wsp>
                      <wps:cNvSpPr txBox="1"/>
                      <wps:spPr>
                        <a:xfrm>
                          <a:off x="0" y="0"/>
                          <a:ext cx="5335325" cy="17413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627A0" w14:textId="65DB6052" w:rsidR="00DC6FE1" w:rsidRDefault="00DC6FE1">
                            <w:pPr>
                              <w:rPr>
                                <w:sz w:val="28"/>
                              </w:rPr>
                            </w:pPr>
                            <w:r w:rsidRPr="00CF0A5A">
                              <w:rPr>
                                <w:sz w:val="28"/>
                              </w:rPr>
                              <w:t>Regulation 10(2)</w:t>
                            </w:r>
                            <w:r>
                              <w:rPr>
                                <w:sz w:val="28"/>
                              </w:rPr>
                              <w:t xml:space="preserve"> from SI 2009 No 2257:</w:t>
                            </w:r>
                          </w:p>
                          <w:p w14:paraId="57AF337A" w14:textId="77777777" w:rsidR="00DC6FE1" w:rsidRDefault="00DC6FE1"/>
                          <w:p w14:paraId="64C7692F" w14:textId="53DB10DF" w:rsidR="00DC6FE1" w:rsidRDefault="00DC6FE1">
                            <w:r w:rsidRPr="00CF0A5A">
                              <w:rPr>
                                <w:sz w:val="28"/>
                              </w:rPr>
                              <w:t>"</w:t>
                            </w:r>
                            <w:r w:rsidRPr="00CF0A5A">
                              <w:rPr>
                                <w:i/>
                                <w:sz w:val="28"/>
                              </w:rPr>
                              <w:t xml:space="preserve">A certificate of competence … may be registered for further successive periods of five years provided that </w:t>
                            </w:r>
                            <w:r w:rsidRPr="005F08E0">
                              <w:rPr>
                                <w:i/>
                                <w:sz w:val="28"/>
                                <w:u w:val="single"/>
                              </w:rPr>
                              <w:t>an application for registration is received by the registration body</w:t>
                            </w:r>
                            <w:r w:rsidRPr="00CF0A5A">
                              <w:rPr>
                                <w:i/>
                                <w:sz w:val="28"/>
                              </w:rPr>
                              <w:t xml:space="preserve"> no earlier than </w:t>
                            </w:r>
                            <w:r w:rsidRPr="005F08E0">
                              <w:rPr>
                                <w:i/>
                                <w:sz w:val="28"/>
                                <w:u w:val="single"/>
                              </w:rPr>
                              <w:t>six months prior to and no later than six months after</w:t>
                            </w:r>
                            <w:r w:rsidRPr="005F08E0">
                              <w:rPr>
                                <w:b/>
                                <w:i/>
                                <w:sz w:val="28"/>
                              </w:rPr>
                              <w:t xml:space="preserve"> </w:t>
                            </w:r>
                            <w:r w:rsidRPr="005F08E0">
                              <w:rPr>
                                <w:i/>
                                <w:sz w:val="28"/>
                              </w:rPr>
                              <w:t>the expiry</w:t>
                            </w:r>
                            <w:r w:rsidRPr="00CF0A5A">
                              <w:rPr>
                                <w:i/>
                                <w:sz w:val="28"/>
                              </w:rPr>
                              <w:t xml:space="preserve"> of the previous registration and … that </w:t>
                            </w:r>
                            <w:r w:rsidRPr="005F08E0">
                              <w:rPr>
                                <w:i/>
                                <w:sz w:val="28"/>
                              </w:rPr>
                              <w:t xml:space="preserve">application is </w:t>
                            </w:r>
                            <w:r w:rsidRPr="005F08E0">
                              <w:rPr>
                                <w:i/>
                                <w:sz w:val="28"/>
                                <w:u w:val="single"/>
                              </w:rPr>
                              <w:t>accompanied by the relevant reassessment certificate</w:t>
                            </w:r>
                            <w:r w:rsidRPr="00CF0A5A">
                              <w:rPr>
                                <w:i/>
                                <w:sz w:val="28"/>
                              </w:rPr>
                              <w:t xml:space="preserve"> of competence</w:t>
                            </w:r>
                            <w:r w:rsidRPr="00CF0A5A">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79287" id="_x0000_t202" coordsize="21600,21600" o:spt="202" path="m,l,21600r21600,l21600,xe">
                <v:stroke joinstyle="miter"/>
                <v:path gradientshapeok="t" o:connecttype="rect"/>
              </v:shapetype>
              <v:shape id="Text Box 2" o:spid="_x0000_s1026" type="#_x0000_t202" style="position:absolute;left:0;text-align:left;margin-left:34.3pt;margin-top:6.4pt;width:420.1pt;height:13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" fillcolor="white [3201]" strokeweight=".5pt">
                <v:textbox>
                  <w:txbxContent>
                    <w:p w14:paraId="547627A0" w14:textId="65DB6052" w:rsidR="00DC6FE1" w:rsidRDefault="00DC6FE1">
                      <w:pPr>
                        <w:rPr>
                          <w:sz w:val="28"/>
                        </w:rPr>
                      </w:pPr>
                      <w:r w:rsidRPr="00CF0A5A">
                        <w:rPr>
                          <w:sz w:val="28"/>
                        </w:rPr>
                        <w:t>Regulation 10(2)</w:t>
                      </w:r>
                      <w:r>
                        <w:rPr>
                          <w:sz w:val="28"/>
                        </w:rPr>
                        <w:t xml:space="preserve"> from SI 2009 No 2257:</w:t>
                      </w:r>
                    </w:p>
                    <w:p w14:paraId="57AF337A" w14:textId="77777777" w:rsidR="00DC6FE1" w:rsidRDefault="00DC6FE1"/>
                    <w:p w14:paraId="64C7692F" w14:textId="53DB10DF" w:rsidR="00DC6FE1" w:rsidRDefault="00DC6FE1">
                      <w:r w:rsidRPr="00CF0A5A">
                        <w:rPr>
                          <w:sz w:val="28"/>
                        </w:rPr>
                        <w:t>"</w:t>
                      </w:r>
                      <w:r w:rsidRPr="00CF0A5A">
                        <w:rPr>
                          <w:i/>
                          <w:sz w:val="28"/>
                        </w:rPr>
                        <w:t xml:space="preserve">A certificate of competence … may be registered for further successive periods of five years provided that </w:t>
                      </w:r>
                      <w:r w:rsidRPr="005F08E0">
                        <w:rPr>
                          <w:i/>
                          <w:sz w:val="28"/>
                          <w:u w:val="single"/>
                        </w:rPr>
                        <w:t>an application for registration is received by the registration body</w:t>
                      </w:r>
                      <w:r w:rsidRPr="00CF0A5A">
                        <w:rPr>
                          <w:i/>
                          <w:sz w:val="28"/>
                        </w:rPr>
                        <w:t xml:space="preserve"> no earlier than </w:t>
                      </w:r>
                      <w:r w:rsidRPr="005F08E0">
                        <w:rPr>
                          <w:i/>
                          <w:sz w:val="28"/>
                          <w:u w:val="single"/>
                        </w:rPr>
                        <w:t>six months prior to and no later than six months after</w:t>
                      </w:r>
                      <w:r w:rsidRPr="005F08E0">
                        <w:rPr>
                          <w:b/>
                          <w:i/>
                          <w:sz w:val="28"/>
                        </w:rPr>
                        <w:t xml:space="preserve"> </w:t>
                      </w:r>
                      <w:r w:rsidRPr="005F08E0">
                        <w:rPr>
                          <w:i/>
                          <w:sz w:val="28"/>
                        </w:rPr>
                        <w:t>the expiry</w:t>
                      </w:r>
                      <w:r w:rsidRPr="00CF0A5A">
                        <w:rPr>
                          <w:i/>
                          <w:sz w:val="28"/>
                        </w:rPr>
                        <w:t xml:space="preserve"> of the previous registration and … that </w:t>
                      </w:r>
                      <w:r w:rsidRPr="005F08E0">
                        <w:rPr>
                          <w:i/>
                          <w:sz w:val="28"/>
                        </w:rPr>
                        <w:t xml:space="preserve">application is </w:t>
                      </w:r>
                      <w:r w:rsidRPr="005F08E0">
                        <w:rPr>
                          <w:i/>
                          <w:sz w:val="28"/>
                          <w:u w:val="single"/>
                        </w:rPr>
                        <w:t>accompanied by the relevant reassessment certificate</w:t>
                      </w:r>
                      <w:r w:rsidRPr="00CF0A5A">
                        <w:rPr>
                          <w:i/>
                          <w:sz w:val="28"/>
                        </w:rPr>
                        <w:t xml:space="preserve"> of competence</w:t>
                      </w:r>
                      <w:r w:rsidRPr="00CF0A5A">
                        <w:rPr>
                          <w:sz w:val="28"/>
                        </w:rPr>
                        <w:t>."</w:t>
                      </w:r>
                    </w:p>
                  </w:txbxContent>
                </v:textbox>
              </v:shape>
            </w:pict>
          </mc:Fallback>
        </mc:AlternateContent>
      </w:r>
    </w:p>
    <w:p w14:paraId="7E1081BE" w14:textId="5FC999CE" w:rsidR="00CF0A5A" w:rsidRDefault="00CF0A5A" w:rsidP="00CF0A5A">
      <w:pPr>
        <w:pStyle w:val="Number2"/>
        <w:numPr>
          <w:ilvl w:val="0"/>
          <w:numId w:val="0"/>
        </w:numPr>
        <w:ind w:left="1131" w:hanging="774"/>
      </w:pPr>
    </w:p>
    <w:p w14:paraId="5A4E5447" w14:textId="23D64648" w:rsidR="00CF0A5A" w:rsidRDefault="00CF0A5A" w:rsidP="00CF0A5A">
      <w:pPr>
        <w:pStyle w:val="Number2"/>
        <w:numPr>
          <w:ilvl w:val="0"/>
          <w:numId w:val="0"/>
        </w:numPr>
        <w:ind w:left="1131" w:hanging="774"/>
      </w:pPr>
    </w:p>
    <w:p w14:paraId="1266CD87" w14:textId="585495FE" w:rsidR="00CF0A5A" w:rsidRDefault="00CF0A5A" w:rsidP="00CF0A5A">
      <w:pPr>
        <w:pStyle w:val="Number2"/>
        <w:numPr>
          <w:ilvl w:val="0"/>
          <w:numId w:val="0"/>
        </w:numPr>
        <w:ind w:left="1131" w:hanging="774"/>
      </w:pPr>
    </w:p>
    <w:p w14:paraId="0CE76AF8" w14:textId="77777777" w:rsidR="00CF0A5A" w:rsidRDefault="00CF0A5A" w:rsidP="00CF0A5A">
      <w:pPr>
        <w:pStyle w:val="Number2"/>
        <w:numPr>
          <w:ilvl w:val="0"/>
          <w:numId w:val="0"/>
        </w:numPr>
        <w:ind w:left="1131" w:hanging="774"/>
      </w:pPr>
    </w:p>
    <w:p w14:paraId="3FF69560" w14:textId="14A82A2D" w:rsidR="00CF0A5A" w:rsidRDefault="00CF0A5A" w:rsidP="00CF0A5A">
      <w:pPr>
        <w:pStyle w:val="Number2"/>
        <w:numPr>
          <w:ilvl w:val="0"/>
          <w:numId w:val="0"/>
        </w:numPr>
        <w:ind w:left="1131" w:hanging="774"/>
      </w:pPr>
      <w:r>
        <w:t xml:space="preserve"> </w:t>
      </w:r>
    </w:p>
    <w:p w14:paraId="2B7C5AFC" w14:textId="77777777" w:rsidR="00CF0A5A" w:rsidRDefault="00CF0A5A" w:rsidP="00CF0A5A">
      <w:pPr>
        <w:pStyle w:val="Number2"/>
        <w:numPr>
          <w:ilvl w:val="0"/>
          <w:numId w:val="0"/>
        </w:numPr>
        <w:ind w:left="1131" w:hanging="774"/>
      </w:pPr>
    </w:p>
    <w:p w14:paraId="4992C026" w14:textId="5CCB79CC" w:rsidR="00147FBA" w:rsidRDefault="00147FBA" w:rsidP="005763D3">
      <w:pPr>
        <w:pStyle w:val="Number2"/>
        <w:ind w:left="720"/>
      </w:pPr>
      <w:r>
        <w:t>Before going further, it is necessary to</w:t>
      </w:r>
      <w:r w:rsidR="00DC118E">
        <w:t xml:space="preserve"> </w:t>
      </w:r>
      <w:r w:rsidR="00CD545D">
        <w:t>introduce</w:t>
      </w:r>
      <w:r w:rsidR="00DC118E">
        <w:t xml:space="preserve"> </w:t>
      </w:r>
      <w:r w:rsidR="00E711BD">
        <w:t>a new</w:t>
      </w:r>
      <w:r>
        <w:t xml:space="preserve"> term to describe the reassessment window, </w:t>
      </w:r>
      <w:r w:rsidR="00DC118E">
        <w:t xml:space="preserve">as </w:t>
      </w:r>
      <w:r w:rsidR="00CD545D">
        <w:t>discussed</w:t>
      </w:r>
      <w:r w:rsidR="00014889">
        <w:t xml:space="preserve"> in paragraph 1.14.  Reassessment window</w:t>
      </w:r>
      <w:r>
        <w:t xml:space="preserve"> is </w:t>
      </w:r>
      <w:r w:rsidR="00A44019">
        <w:t xml:space="preserve">an </w:t>
      </w:r>
      <w:r>
        <w:t xml:space="preserve">accurate </w:t>
      </w:r>
      <w:r w:rsidR="00A44019">
        <w:t xml:space="preserve">term </w:t>
      </w:r>
      <w:r w:rsidR="00E711BD">
        <w:t>for describing the existing arrangement</w:t>
      </w:r>
      <w:r>
        <w:t xml:space="preserve"> but we propose extending the ability to renew via reassessment outside this window, hence the need for a new term.  </w:t>
      </w:r>
      <w:r w:rsidR="00E711BD">
        <w:t xml:space="preserve">From here on therefore, we </w:t>
      </w:r>
      <w:r>
        <w:t xml:space="preserve">refer to the existing reassessment window as the </w:t>
      </w:r>
      <w:r w:rsidR="00E711BD">
        <w:t>"Successive Renewal Window" as it is only within this period that a certificate can currently be renewed for "</w:t>
      </w:r>
      <w:r w:rsidR="00E711BD" w:rsidRPr="00CF0A5A">
        <w:rPr>
          <w:i/>
        </w:rPr>
        <w:t>further successive periods of five years</w:t>
      </w:r>
      <w:r w:rsidR="00E711BD">
        <w:t xml:space="preserve">".  </w:t>
      </w:r>
    </w:p>
    <w:p w14:paraId="4928198C" w14:textId="72FEFECA" w:rsidR="00992376" w:rsidRDefault="00D60F32" w:rsidP="00F35905">
      <w:pPr>
        <w:pStyle w:val="Number2"/>
        <w:ind w:left="720"/>
      </w:pPr>
      <w:r w:rsidRPr="00E711BD">
        <w:rPr>
          <w:b/>
        </w:rPr>
        <w:t xml:space="preserve">Regulation </w:t>
      </w:r>
      <w:r w:rsidR="00AB7CF1" w:rsidRPr="00E711BD">
        <w:rPr>
          <w:b/>
        </w:rPr>
        <w:t>10</w:t>
      </w:r>
      <w:r w:rsidR="00504D88" w:rsidRPr="00E711BD">
        <w:rPr>
          <w:b/>
        </w:rPr>
        <w:t>(</w:t>
      </w:r>
      <w:r w:rsidR="00AB7CF1" w:rsidRPr="00E711BD">
        <w:rPr>
          <w:b/>
        </w:rPr>
        <w:t>2</w:t>
      </w:r>
      <w:r w:rsidR="00504D88" w:rsidRPr="00E711BD">
        <w:rPr>
          <w:b/>
        </w:rPr>
        <w:t>)</w:t>
      </w:r>
      <w:r w:rsidR="00D45CAE" w:rsidRPr="00E711BD">
        <w:rPr>
          <w:b/>
        </w:rPr>
        <w:t>, issue 1</w:t>
      </w:r>
      <w:r w:rsidR="005F08E0">
        <w:t>:</w:t>
      </w:r>
      <w:r w:rsidR="00D45CAE">
        <w:t xml:space="preserve">  The regulation </w:t>
      </w:r>
      <w:r w:rsidR="00950638">
        <w:t>fixes</w:t>
      </w:r>
      <w:r w:rsidR="00AB7CF1">
        <w:t xml:space="preserve"> the </w:t>
      </w:r>
      <w:r w:rsidR="00E711BD">
        <w:t xml:space="preserve">successive renewal </w:t>
      </w:r>
      <w:r w:rsidR="00AB7CF1">
        <w:t>window</w:t>
      </w:r>
      <w:r w:rsidR="0008540E">
        <w:t xml:space="preserve"> </w:t>
      </w:r>
      <w:r w:rsidR="00E711BD">
        <w:t xml:space="preserve">(SRW) </w:t>
      </w:r>
      <w:r w:rsidR="0016247D">
        <w:t>in terms of</w:t>
      </w:r>
      <w:r w:rsidR="00AB7CF1">
        <w:t xml:space="preserve"> the </w:t>
      </w:r>
      <w:r w:rsidR="0016247D">
        <w:t>date</w:t>
      </w:r>
      <w:r w:rsidR="00AB7CF1">
        <w:t xml:space="preserve"> tha</w:t>
      </w:r>
      <w:r w:rsidR="00D45CAE">
        <w:t>t "</w:t>
      </w:r>
      <w:r w:rsidR="00D45CAE" w:rsidRPr="00E711BD">
        <w:rPr>
          <w:i/>
        </w:rPr>
        <w:t>an application for registration is received by the registration body"</w:t>
      </w:r>
      <w:r w:rsidR="00D45CAE">
        <w:t xml:space="preserve">.  </w:t>
      </w:r>
      <w:r w:rsidR="00A9648B">
        <w:t xml:space="preserve">It is proposed to </w:t>
      </w:r>
      <w:r w:rsidR="00950638">
        <w:t>reword</w:t>
      </w:r>
      <w:r w:rsidR="00A9648B">
        <w:t xml:space="preserve"> </w:t>
      </w:r>
      <w:r w:rsidR="00AB7CF1">
        <w:t xml:space="preserve">it so that the </w:t>
      </w:r>
      <w:r w:rsidR="005B17AE">
        <w:t>window</w:t>
      </w:r>
      <w:r w:rsidR="00AB7CF1">
        <w:t xml:space="preserve"> relates to the date </w:t>
      </w:r>
      <w:r w:rsidR="005B17AE">
        <w:t>"</w:t>
      </w:r>
      <w:r w:rsidR="00AB7CF1" w:rsidRPr="00E711BD">
        <w:rPr>
          <w:i/>
        </w:rPr>
        <w:t>of reassess</w:t>
      </w:r>
      <w:r w:rsidR="0008540E" w:rsidRPr="00E711BD">
        <w:rPr>
          <w:i/>
        </w:rPr>
        <w:t>ment</w:t>
      </w:r>
      <w:r w:rsidR="00AB7CF1" w:rsidRPr="00E711BD">
        <w:rPr>
          <w:i/>
        </w:rPr>
        <w:t xml:space="preserve"> by an assessment centre as having achieved the certificate of competence</w:t>
      </w:r>
      <w:r w:rsidR="005B17AE">
        <w:t>"</w:t>
      </w:r>
      <w:r w:rsidR="00766249">
        <w:t xml:space="preserve">.  </w:t>
      </w:r>
      <w:r w:rsidR="0008540E">
        <w:t>This would be</w:t>
      </w:r>
      <w:r w:rsidR="00A9648B">
        <w:t xml:space="preserve"> more logical</w:t>
      </w:r>
      <w:r w:rsidR="0008540E">
        <w:t xml:space="preserve"> and</w:t>
      </w:r>
      <w:r w:rsidR="00A9648B">
        <w:t xml:space="preserve"> would remove a problem that candidates can find themselves </w:t>
      </w:r>
      <w:r w:rsidR="0008540E">
        <w:t>faced</w:t>
      </w:r>
      <w:r w:rsidR="00A9648B">
        <w:t xml:space="preserve"> with.  </w:t>
      </w:r>
    </w:p>
    <w:p w14:paraId="2268FD1B" w14:textId="7DE837C8" w:rsidR="00AB7CF1" w:rsidRDefault="00AB7CF1" w:rsidP="005B4A18">
      <w:pPr>
        <w:pStyle w:val="Number2"/>
        <w:ind w:left="720"/>
      </w:pPr>
      <w:r>
        <w:t>Th</w:t>
      </w:r>
      <w:r w:rsidR="0008540E">
        <w:t>e problem arises</w:t>
      </w:r>
      <w:r>
        <w:t xml:space="preserve"> when </w:t>
      </w:r>
      <w:r w:rsidR="00766249">
        <w:t>they</w:t>
      </w:r>
      <w:r>
        <w:t xml:space="preserve"> take their reassessments within a month or so of the end of the </w:t>
      </w:r>
      <w:r w:rsidR="00E711BD">
        <w:t>SRW</w:t>
      </w:r>
      <w:r>
        <w:t xml:space="preserve">.  Situations have arisen where </w:t>
      </w:r>
      <w:r w:rsidR="001B0809">
        <w:t>a</w:t>
      </w:r>
      <w:r>
        <w:t xml:space="preserve"> candidate </w:t>
      </w:r>
      <w:r w:rsidR="001B0809">
        <w:t xml:space="preserve">has </w:t>
      </w:r>
      <w:r>
        <w:t>p</w:t>
      </w:r>
      <w:r w:rsidR="001B0809">
        <w:t>assed</w:t>
      </w:r>
      <w:r>
        <w:t xml:space="preserve"> reassessment only to lose the certificate because </w:t>
      </w:r>
      <w:r w:rsidR="00B6134C">
        <w:t>of delays by third parties in</w:t>
      </w:r>
      <w:r>
        <w:t xml:space="preserve"> register</w:t>
      </w:r>
      <w:r w:rsidR="00B6134C">
        <w:t>ing</w:t>
      </w:r>
      <w:r>
        <w:t xml:space="preserve"> </w:t>
      </w:r>
      <w:r w:rsidR="00B6134C">
        <w:t>the renewed certificate</w:t>
      </w:r>
      <w:r>
        <w:t xml:space="preserve"> within the </w:t>
      </w:r>
      <w:r w:rsidR="00E711BD">
        <w:t>SRW</w:t>
      </w:r>
      <w:r>
        <w:t xml:space="preserve">.  </w:t>
      </w:r>
      <w:r w:rsidR="00F00314">
        <w:t>He has then had no option but to retake the original exams, at a considerable additional cost in time and money.</w:t>
      </w:r>
    </w:p>
    <w:p w14:paraId="30C2C834" w14:textId="2CB0D177" w:rsidR="001D3856" w:rsidRDefault="00D45CAE" w:rsidP="005763D3">
      <w:pPr>
        <w:pStyle w:val="Number2"/>
        <w:ind w:left="720"/>
      </w:pPr>
      <w:r w:rsidRPr="003732A9">
        <w:rPr>
          <w:b/>
        </w:rPr>
        <w:t>Regulation 10(2), issue 2</w:t>
      </w:r>
      <w:r w:rsidR="005F08E0">
        <w:t>:</w:t>
      </w:r>
      <w:r>
        <w:t xml:space="preserve">  </w:t>
      </w:r>
      <w:r w:rsidR="005F08E0">
        <w:t xml:space="preserve">The regulation </w:t>
      </w:r>
      <w:r w:rsidR="005F08E0" w:rsidRPr="000E2552">
        <w:t>d</w:t>
      </w:r>
      <w:r w:rsidR="005F08E0">
        <w:t xml:space="preserve">efines the </w:t>
      </w:r>
      <w:r w:rsidR="007019AF">
        <w:t>extent of the</w:t>
      </w:r>
      <w:r w:rsidR="005F08E0">
        <w:t xml:space="preserve"> </w:t>
      </w:r>
      <w:r w:rsidR="00E711BD">
        <w:t>SRW</w:t>
      </w:r>
      <w:r w:rsidR="005F08E0">
        <w:t xml:space="preserve"> </w:t>
      </w:r>
      <w:r w:rsidR="007019AF">
        <w:t xml:space="preserve">as being </w:t>
      </w:r>
      <w:r w:rsidR="005F08E0">
        <w:t>from "</w:t>
      </w:r>
      <w:r w:rsidR="005F08E0" w:rsidRPr="005F08E0">
        <w:rPr>
          <w:i/>
        </w:rPr>
        <w:t>six months prior to and no later than six months after</w:t>
      </w:r>
      <w:r w:rsidR="005F08E0">
        <w:rPr>
          <w:i/>
        </w:rPr>
        <w:t>"</w:t>
      </w:r>
      <w:r w:rsidR="005F08E0" w:rsidRPr="005F08E0">
        <w:t xml:space="preserve"> expiry</w:t>
      </w:r>
      <w:r w:rsidR="005F08E0">
        <w:t xml:space="preserve"> of the certificate.  </w:t>
      </w:r>
      <w:r w:rsidR="001D3856">
        <w:t>Reassessments registered within</w:t>
      </w:r>
      <w:r w:rsidR="005B4A18">
        <w:t xml:space="preserve"> </w:t>
      </w:r>
      <w:r w:rsidR="005F08E0">
        <w:t>this</w:t>
      </w:r>
      <w:r w:rsidR="005B4A18" w:rsidRPr="005B4A18">
        <w:t xml:space="preserve"> window </w:t>
      </w:r>
      <w:r w:rsidR="001D3856">
        <w:t xml:space="preserve">allow operatives to renew </w:t>
      </w:r>
      <w:r w:rsidR="001D3856" w:rsidRPr="001D3856">
        <w:t>certificate</w:t>
      </w:r>
      <w:r w:rsidR="001D3856">
        <w:t>s</w:t>
      </w:r>
      <w:r w:rsidR="001D3856" w:rsidRPr="001D3856">
        <w:t xml:space="preserve"> </w:t>
      </w:r>
      <w:r w:rsidR="001D3856">
        <w:t>for</w:t>
      </w:r>
      <w:r w:rsidR="001D3856" w:rsidRPr="001D3856">
        <w:t xml:space="preserve"> </w:t>
      </w:r>
      <w:r w:rsidR="001D3856">
        <w:t>"</w:t>
      </w:r>
      <w:r w:rsidR="001D3856" w:rsidRPr="005F08E0">
        <w:rPr>
          <w:i/>
        </w:rPr>
        <w:t>further successive periods of five years</w:t>
      </w:r>
      <w:r w:rsidR="001D3856">
        <w:t xml:space="preserve">", </w:t>
      </w:r>
      <w:r w:rsidR="001D3856" w:rsidRPr="001D3856">
        <w:t xml:space="preserve">i.e. </w:t>
      </w:r>
      <w:r w:rsidR="00F00314" w:rsidRPr="00F00314">
        <w:t xml:space="preserve">a certificate renewed </w:t>
      </w:r>
      <w:r w:rsidR="005B4A18">
        <w:t xml:space="preserve">via </w:t>
      </w:r>
      <w:r w:rsidR="005B4A18">
        <w:lastRenderedPageBreak/>
        <w:t xml:space="preserve">reassessment </w:t>
      </w:r>
      <w:r w:rsidR="00F00314" w:rsidRPr="00F00314">
        <w:t xml:space="preserve">anytime within this window </w:t>
      </w:r>
      <w:r w:rsidR="00F00314">
        <w:t>will</w:t>
      </w:r>
      <w:r w:rsidR="00F00314" w:rsidRPr="00F00314">
        <w:t xml:space="preserve"> last for five years from the </w:t>
      </w:r>
      <w:r w:rsidR="00F00314">
        <w:t xml:space="preserve">expiry </w:t>
      </w:r>
      <w:r w:rsidR="00F00314" w:rsidRPr="00F00314">
        <w:t xml:space="preserve">date </w:t>
      </w:r>
      <w:r w:rsidR="00995E33">
        <w:t xml:space="preserve">of </w:t>
      </w:r>
      <w:r w:rsidR="00F00314" w:rsidRPr="00F00314">
        <w:t xml:space="preserve">the certificate </w:t>
      </w:r>
      <w:r w:rsidR="00F00314">
        <w:t>being renewed</w:t>
      </w:r>
      <w:r w:rsidR="001D3856">
        <w:t>.</w:t>
      </w:r>
    </w:p>
    <w:p w14:paraId="3B875319" w14:textId="4616DF30" w:rsidR="004D3A85" w:rsidRDefault="0008540E" w:rsidP="007C2FBC">
      <w:pPr>
        <w:pStyle w:val="Number2"/>
        <w:ind w:left="720"/>
      </w:pPr>
      <w:r>
        <w:t xml:space="preserve">Allowing </w:t>
      </w:r>
      <w:r w:rsidR="00C85EC3">
        <w:t xml:space="preserve">reassessments </w:t>
      </w:r>
      <w:r>
        <w:t xml:space="preserve">to be </w:t>
      </w:r>
      <w:r w:rsidR="00C85EC3">
        <w:t>registered before expiry</w:t>
      </w:r>
      <w:r w:rsidR="001D3856">
        <w:t xml:space="preserve"> is useful </w:t>
      </w:r>
      <w:r>
        <w:t>as</w:t>
      </w:r>
      <w:r w:rsidR="005B4A18">
        <w:t xml:space="preserve"> </w:t>
      </w:r>
      <w:r>
        <w:t>i</w:t>
      </w:r>
      <w:r w:rsidR="00F00314">
        <w:t xml:space="preserve">t allows an operative to be reassessed early without </w:t>
      </w:r>
      <w:r w:rsidR="004D3A85">
        <w:t xml:space="preserve">sacrificing </w:t>
      </w:r>
      <w:r w:rsidR="00F00314">
        <w:t>any of the five year life of the original certificate.  However</w:t>
      </w:r>
      <w:r w:rsidR="00AB7CF1">
        <w:t xml:space="preserve">, </w:t>
      </w:r>
      <w:r w:rsidR="00D835C7">
        <w:t>where</w:t>
      </w:r>
      <w:r w:rsidR="007C2FBC" w:rsidRPr="007C2FBC">
        <w:t xml:space="preserve"> a certificate has </w:t>
      </w:r>
      <w:r w:rsidR="00D835C7">
        <w:t>been allowed to expire</w:t>
      </w:r>
      <w:r w:rsidR="00AB7CF1">
        <w:t xml:space="preserve">, </w:t>
      </w:r>
      <w:r w:rsidR="004D3A85">
        <w:t xml:space="preserve">there is no advantage in renewing for a further </w:t>
      </w:r>
      <w:r w:rsidR="004D3A85" w:rsidRPr="005B4A18">
        <w:t>successive</w:t>
      </w:r>
      <w:r w:rsidR="007C2FBC">
        <w:t xml:space="preserve"> (</w:t>
      </w:r>
      <w:r w:rsidRPr="005B4A18">
        <w:t>i.e. consecutive</w:t>
      </w:r>
      <w:r w:rsidR="007C2FBC">
        <w:t>)</w:t>
      </w:r>
      <w:r w:rsidR="004D3A85">
        <w:t xml:space="preserve"> period.</w:t>
      </w:r>
    </w:p>
    <w:p w14:paraId="2FFA4198" w14:textId="1290E7B8" w:rsidR="00A547DA" w:rsidRDefault="00AB7CF1" w:rsidP="00014889">
      <w:pPr>
        <w:pStyle w:val="Number2"/>
        <w:ind w:left="720"/>
      </w:pPr>
      <w:r>
        <w:t xml:space="preserve">For example, if </w:t>
      </w:r>
      <w:r w:rsidR="00D835C7">
        <w:t>certificate renewal</w:t>
      </w:r>
      <w:r>
        <w:t xml:space="preserve"> is registered, say, </w:t>
      </w:r>
      <w:r w:rsidR="00D835C7">
        <w:t>3</w:t>
      </w:r>
      <w:r>
        <w:t xml:space="preserve"> months after expiry, the start </w:t>
      </w:r>
      <w:r w:rsidR="004A4C47">
        <w:t xml:space="preserve">of the renewed </w:t>
      </w:r>
      <w:r w:rsidR="00D835C7">
        <w:t>period</w:t>
      </w:r>
      <w:r w:rsidR="004A4C47">
        <w:t xml:space="preserve"> </w:t>
      </w:r>
      <w:r>
        <w:t xml:space="preserve">is backdated </w:t>
      </w:r>
      <w:r w:rsidR="00D835C7">
        <w:t>3</w:t>
      </w:r>
      <w:r>
        <w:t xml:space="preserve"> months</w:t>
      </w:r>
      <w:r w:rsidR="00F02BE0">
        <w:t xml:space="preserve"> - in effect, he loses </w:t>
      </w:r>
      <w:r w:rsidR="00D835C7">
        <w:t>3</w:t>
      </w:r>
      <w:r w:rsidR="00F02BE0">
        <w:t xml:space="preserve"> months of the renewed certificate's 5 year life</w:t>
      </w:r>
      <w:r>
        <w:t xml:space="preserve">.  This serves no purpose because he </w:t>
      </w:r>
      <w:r w:rsidR="00A9648B">
        <w:t>would not have been</w:t>
      </w:r>
      <w:r>
        <w:t xml:space="preserve"> qualified in </w:t>
      </w:r>
      <w:r w:rsidR="00D835C7">
        <w:t>those</w:t>
      </w:r>
      <w:r>
        <w:t xml:space="preserve"> </w:t>
      </w:r>
      <w:r w:rsidR="00D835C7">
        <w:t>3</w:t>
      </w:r>
      <w:r>
        <w:t xml:space="preserve"> month</w:t>
      </w:r>
      <w:r w:rsidR="00D835C7">
        <w:t>s and back</w:t>
      </w:r>
      <w:r>
        <w:t xml:space="preserve">dating the start </w:t>
      </w:r>
      <w:r w:rsidR="00A9648B">
        <w:t>could not</w:t>
      </w:r>
      <w:r w:rsidR="00F02BE0">
        <w:t xml:space="preserve"> retrospectively</w:t>
      </w:r>
      <w:r>
        <w:t xml:space="preserve"> alter th</w:t>
      </w:r>
      <w:r w:rsidR="005B4A18">
        <w:t>a</w:t>
      </w:r>
      <w:r>
        <w:t xml:space="preserve">t. </w:t>
      </w:r>
      <w:r w:rsidR="004D3A85">
        <w:t xml:space="preserve"> </w:t>
      </w:r>
    </w:p>
    <w:p w14:paraId="7A9C0367" w14:textId="006C14D3" w:rsidR="00D3788C" w:rsidRDefault="00706E6E" w:rsidP="00F35905">
      <w:pPr>
        <w:pStyle w:val="Number2"/>
        <w:ind w:left="720"/>
      </w:pPr>
      <w:r w:rsidRPr="00706E6E">
        <w:t xml:space="preserve">It therefore is proposed that the current </w:t>
      </w:r>
      <w:r w:rsidR="00E711BD">
        <w:t>SRW</w:t>
      </w:r>
      <w:r w:rsidRPr="00706E6E">
        <w:t xml:space="preserve"> is brought forward by 6 months</w:t>
      </w:r>
      <w:r w:rsidR="004A4C47">
        <w:t xml:space="preserve"> so that it starts 12 months before expiry and ends upon expiry.</w:t>
      </w:r>
      <w:r w:rsidRPr="00706E6E">
        <w:t xml:space="preserve">  This would serve two purposes - it would avoid backdated certificate start dates and it would give candidates a whole year before certificate expiry in which to undergo reassessment.  They would then have a better chance of finding a suitable time to renew their qualifications.</w:t>
      </w:r>
    </w:p>
    <w:p w14:paraId="40004EEB" w14:textId="31EB2196" w:rsidR="004A4C47" w:rsidRDefault="005D521F" w:rsidP="005D521F">
      <w:pPr>
        <w:pStyle w:val="Number2"/>
        <w:ind w:left="720"/>
      </w:pPr>
      <w:r w:rsidRPr="005D521F">
        <w:t xml:space="preserve">Bringing the window forward so that it ends at certificate expiry would provide another benefit.  As the current SRW remains open for 6 months after expiry, it has led to an assumption in some cases that an expired certificate remains valid </w:t>
      </w:r>
      <w:r w:rsidR="00014889">
        <w:t>during</w:t>
      </w:r>
      <w:r w:rsidRPr="005D521F">
        <w:t xml:space="preserve"> this period.  This is incorrect - an operative is not qualified if a certificate has expired and </w:t>
      </w:r>
      <w:r w:rsidR="00A44019">
        <w:t xml:space="preserve">it </w:t>
      </w:r>
      <w:r w:rsidRPr="005D521F">
        <w:t>has not been renewed.  Ending the window at certificate expiry would remove the source of any such confusion.</w:t>
      </w:r>
    </w:p>
    <w:p w14:paraId="03405624" w14:textId="41D72C19" w:rsidR="00014889" w:rsidRDefault="00FA6121" w:rsidP="0055430F">
      <w:pPr>
        <w:pStyle w:val="Number2"/>
        <w:ind w:left="720"/>
      </w:pPr>
      <w:r>
        <w:t xml:space="preserve">Figure 2.1 illustrates how certificates renewed within the </w:t>
      </w:r>
      <w:r w:rsidR="00890F1A">
        <w:t xml:space="preserve">proposed new </w:t>
      </w:r>
      <w:r w:rsidR="00E711BD">
        <w:t>SRW</w:t>
      </w:r>
      <w:r w:rsidR="00890F1A">
        <w:t xml:space="preserve"> </w:t>
      </w:r>
      <w:r w:rsidR="00E527C4">
        <w:t>would be</w:t>
      </w:r>
      <w:r w:rsidR="00890F1A">
        <w:t xml:space="preserve"> treated</w:t>
      </w:r>
      <w:r w:rsidR="00B91028">
        <w:t>.</w:t>
      </w:r>
      <w:r w:rsidR="00890F1A">
        <w:t xml:space="preserve">  </w:t>
      </w:r>
    </w:p>
    <w:p w14:paraId="76C398F7" w14:textId="77777777" w:rsidR="00014889" w:rsidRDefault="00014889">
      <w:pPr>
        <w:rPr>
          <w:color w:val="000000"/>
          <w:sz w:val="28"/>
          <w:szCs w:val="20"/>
          <w:lang w:eastAsia="en-US"/>
        </w:rPr>
      </w:pPr>
      <w:r>
        <w:br w:type="page"/>
      </w:r>
    </w:p>
    <w:tbl>
      <w:tblPr>
        <w:tblpPr w:leftFromText="180" w:rightFromText="180" w:vertAnchor="text" w:horzAnchor="margin" w:tblpXSpec="center" w:tblpY="257"/>
        <w:tblW w:w="104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446"/>
      </w:tblGrid>
      <w:tr w:rsidR="00014889" w14:paraId="42FF5ECF" w14:textId="77777777" w:rsidTr="00014889">
        <w:trPr>
          <w:trHeight w:val="1069"/>
        </w:trPr>
        <w:tc>
          <w:tcPr>
            <w:tcW w:w="10446" w:type="dxa"/>
            <w:shd w:val="clear" w:color="auto" w:fill="007161"/>
          </w:tcPr>
          <w:p w14:paraId="49E07543" w14:textId="77777777" w:rsidR="00014889" w:rsidRPr="007E0622" w:rsidRDefault="00014889" w:rsidP="00014889">
            <w:pPr>
              <w:pStyle w:val="Caption"/>
            </w:pPr>
            <w:r>
              <w:lastRenderedPageBreak/>
              <w:br w:type="page"/>
            </w:r>
            <w:r w:rsidRPr="007E0622">
              <w:t xml:space="preserve">Figure </w:t>
            </w:r>
            <w:r>
              <w:t>2</w:t>
            </w:r>
            <w:r w:rsidRPr="007E0622">
              <w:t>.</w:t>
            </w:r>
            <w:r>
              <w:t xml:space="preserve">1 - </w:t>
            </w:r>
            <w:r w:rsidRPr="00A46D85">
              <w:t xml:space="preserve">Certificate renewal and the </w:t>
            </w:r>
            <w:r w:rsidRPr="00DB26C1">
              <w:t>successive renewal window</w:t>
            </w:r>
          </w:p>
        </w:tc>
      </w:tr>
      <w:tr w:rsidR="00014889" w14:paraId="20C98444" w14:textId="77777777" w:rsidTr="00014889">
        <w:trPr>
          <w:trHeight w:val="8137"/>
        </w:trPr>
        <w:tc>
          <w:tcPr>
            <w:tcW w:w="10446" w:type="dxa"/>
            <w:shd w:val="clear" w:color="auto" w:fill="auto"/>
          </w:tcPr>
          <w:p w14:paraId="59E51260" w14:textId="0A9DB1EC" w:rsidR="00014889" w:rsidRDefault="00014889" w:rsidP="00014889">
            <w:pPr>
              <w:pStyle w:val="image"/>
            </w:pPr>
            <w:r>
              <w:t xml:space="preserve"> </w:t>
            </w:r>
          </w:p>
          <w:p w14:paraId="43FECB49" w14:textId="5EBF519F" w:rsidR="00014889" w:rsidRPr="00A522F4" w:rsidRDefault="00B139CA" w:rsidP="00014889">
            <w:pPr>
              <w:pStyle w:val="22-BodyText"/>
            </w:pPr>
            <w:r>
              <w:rPr>
                <w:noProof/>
                <w:lang w:eastAsia="en-GB"/>
              </w:rPr>
              <mc:AlternateContent>
                <mc:Choice Requires="wpg">
                  <w:drawing>
                    <wp:anchor distT="0" distB="0" distL="114300" distR="114300" simplePos="0" relativeHeight="251665408" behindDoc="0" locked="0" layoutInCell="1" allowOverlap="1" wp14:anchorId="3BC8839E" wp14:editId="21AC8B0E">
                      <wp:simplePos x="0" y="0"/>
                      <wp:positionH relativeFrom="column">
                        <wp:posOffset>405130</wp:posOffset>
                      </wp:positionH>
                      <wp:positionV relativeFrom="paragraph">
                        <wp:posOffset>147955</wp:posOffset>
                      </wp:positionV>
                      <wp:extent cx="5805805" cy="4184650"/>
                      <wp:effectExtent l="0" t="0" r="23495" b="254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4184650"/>
                                <a:chOff x="840" y="3240"/>
                                <a:chExt cx="9143" cy="6590"/>
                              </a:xfrm>
                            </wpg:grpSpPr>
                            <wps:wsp>
                              <wps:cNvPr id="5" name="Rectangle 1" descr="SAM_0154"/>
                              <wps:cNvSpPr>
                                <a:spLocks noChangeArrowheads="1"/>
                              </wps:cNvSpPr>
                              <wps:spPr bwMode="auto">
                                <a:xfrm>
                                  <a:off x="4982" y="4087"/>
                                  <a:ext cx="748" cy="5738"/>
                                </a:xfrm>
                                <a:prstGeom prst="rect">
                                  <a:avLst/>
                                </a:prstGeom>
                                <a:blipFill dpi="0" rotWithShape="1">
                                  <a:blip r:embed="rId22"/>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25"/>
                              <wps:cNvSpPr txBox="1">
                                <a:spLocks noChangeArrowheads="1"/>
                              </wps:cNvSpPr>
                              <wps:spPr bwMode="auto">
                                <a:xfrm>
                                  <a:off x="1785" y="361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42A0B" w14:textId="77777777" w:rsidR="00DC6FE1" w:rsidRPr="007801BC" w:rsidRDefault="00DC6FE1" w:rsidP="00B139CA">
                                    <w:pPr>
                                      <w:rPr>
                                        <w:b/>
                                        <w:sz w:val="20"/>
                                      </w:rPr>
                                    </w:pPr>
                                    <w:r w:rsidRPr="007801BC">
                                      <w:rPr>
                                        <w:b/>
                                      </w:rPr>
                                      <w:t>0</w:t>
                                    </w:r>
                                  </w:p>
                                </w:txbxContent>
                              </wps:txbx>
                              <wps:bodyPr rot="0" vert="horz" wrap="square" lIns="91440" tIns="45720" rIns="91440" bIns="45720" anchor="t" anchorCtr="0" upright="1">
                                <a:noAutofit/>
                              </wps:bodyPr>
                            </wps:wsp>
                            <wps:wsp>
                              <wps:cNvPr id="8" name="Text Box 30"/>
                              <wps:cNvSpPr txBox="1">
                                <a:spLocks noChangeArrowheads="1"/>
                              </wps:cNvSpPr>
                              <wps:spPr bwMode="auto">
                                <a:xfrm>
                                  <a:off x="5265" y="3240"/>
                                  <a:ext cx="100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58C6C" w14:textId="77777777" w:rsidR="00DC6FE1" w:rsidRPr="007801BC" w:rsidRDefault="00DC6FE1" w:rsidP="00B139CA">
                                    <w:pPr>
                                      <w:rPr>
                                        <w:b/>
                                        <w:sz w:val="20"/>
                                      </w:rPr>
                                    </w:pPr>
                                    <w:r>
                                      <w:rPr>
                                        <w:b/>
                                      </w:rPr>
                                      <w:t>Year</w:t>
                                    </w:r>
                                  </w:p>
                                </w:txbxContent>
                              </wps:txbx>
                              <wps:bodyPr rot="0" vert="horz" wrap="square" lIns="91440" tIns="45720" rIns="91440" bIns="45720" anchor="t" anchorCtr="0" upright="1">
                                <a:noAutofit/>
                              </wps:bodyPr>
                            </wps:wsp>
                            <wps:wsp>
                              <wps:cNvPr id="9" name="Text Box 30"/>
                              <wps:cNvSpPr txBox="1">
                                <a:spLocks noChangeArrowheads="1"/>
                              </wps:cNvSpPr>
                              <wps:spPr bwMode="auto">
                                <a:xfrm>
                                  <a:off x="6670" y="4437"/>
                                  <a:ext cx="3041"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265F" w14:textId="77777777" w:rsidR="00DC6FE1" w:rsidRPr="002B395F" w:rsidRDefault="00DC6FE1" w:rsidP="00B139CA">
                                    <w:pPr>
                                      <w:rPr>
                                        <w:sz w:val="16"/>
                                        <w:szCs w:val="20"/>
                                      </w:rPr>
                                    </w:pPr>
                                    <w:r>
                                      <w:rPr>
                                        <w:sz w:val="20"/>
                                      </w:rPr>
                                      <w:t>Successive Renewal</w:t>
                                    </w:r>
                                    <w:r w:rsidRPr="002B395F">
                                      <w:rPr>
                                        <w:sz w:val="20"/>
                                      </w:rPr>
                                      <w:t xml:space="preserve"> Window</w:t>
                                    </w:r>
                                  </w:p>
                                </w:txbxContent>
                              </wps:txbx>
                              <wps:bodyPr rot="0" vert="horz" wrap="square" lIns="91440" tIns="45720" rIns="91440" bIns="45720" anchor="t" anchorCtr="0" upright="1">
                                <a:noAutofit/>
                              </wps:bodyPr>
                            </wps:wsp>
                            <wpg:grpSp>
                              <wpg:cNvPr id="11" name="Group 31"/>
                              <wpg:cNvGrpSpPr>
                                <a:grpSpLocks/>
                              </wpg:cNvGrpSpPr>
                              <wpg:grpSpPr bwMode="auto">
                                <a:xfrm>
                                  <a:off x="4983" y="4455"/>
                                  <a:ext cx="1738" cy="343"/>
                                  <a:chOff x="5446" y="4005"/>
                                  <a:chExt cx="2126" cy="420"/>
                                </a:xfrm>
                              </wpg:grpSpPr>
                              <wpg:grpSp>
                                <wpg:cNvPr id="12" name="Group 33"/>
                                <wpg:cNvGrpSpPr>
                                  <a:grpSpLocks/>
                                </wpg:cNvGrpSpPr>
                                <wpg:grpSpPr bwMode="auto">
                                  <a:xfrm>
                                    <a:off x="5446" y="4005"/>
                                    <a:ext cx="907" cy="420"/>
                                    <a:chOff x="5446" y="4005"/>
                                    <a:chExt cx="907" cy="420"/>
                                  </a:xfrm>
                                </wpg:grpSpPr>
                                <wps:wsp>
                                  <wps:cNvPr id="13" name="Line 34"/>
                                  <wps:cNvCnPr>
                                    <a:cxnSpLocks noChangeShapeType="1"/>
                                  </wps:cNvCnPr>
                                  <wps:spPr bwMode="auto">
                                    <a:xfrm>
                                      <a:off x="5457" y="4215"/>
                                      <a:ext cx="8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14" name="Group 35"/>
                                  <wpg:cNvGrpSpPr>
                                    <a:grpSpLocks/>
                                  </wpg:cNvGrpSpPr>
                                  <wpg:grpSpPr bwMode="auto">
                                    <a:xfrm>
                                      <a:off x="5446" y="4005"/>
                                      <a:ext cx="907" cy="420"/>
                                      <a:chOff x="5446" y="4005"/>
                                      <a:chExt cx="907" cy="420"/>
                                    </a:xfrm>
                                  </wpg:grpSpPr>
                                  <wps:wsp>
                                    <wps:cNvPr id="15" name="Line 36"/>
                                    <wps:cNvCnPr>
                                      <a:cxnSpLocks noChangeShapeType="1"/>
                                    </wps:cNvCnPr>
                                    <wps:spPr bwMode="auto">
                                      <a:xfrm>
                                        <a:off x="5446" y="4005"/>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7"/>
                                    <wps:cNvCnPr>
                                      <a:cxnSpLocks noChangeShapeType="1"/>
                                    </wps:cNvCnPr>
                                    <wps:spPr bwMode="auto">
                                      <a:xfrm>
                                        <a:off x="6353" y="4005"/>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7" name="Line 38"/>
                                <wps:cNvCnPr>
                                  <a:cxnSpLocks noChangeShapeType="1"/>
                                </wps:cNvCnPr>
                                <wps:spPr bwMode="auto">
                                  <a:xfrm>
                                    <a:off x="6342" y="4216"/>
                                    <a:ext cx="1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38"/>
                              <wps:cNvSpPr txBox="1">
                                <a:spLocks noChangeArrowheads="1"/>
                              </wps:cNvSpPr>
                              <wps:spPr bwMode="auto">
                                <a:xfrm>
                                  <a:off x="840" y="5160"/>
                                  <a:ext cx="120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0A68" w14:textId="77777777" w:rsidR="00DC6FE1" w:rsidRPr="007801BC" w:rsidRDefault="00DC6FE1" w:rsidP="00B139CA">
                                    <w:pPr>
                                      <w:rPr>
                                        <w:b/>
                                        <w:sz w:val="20"/>
                                      </w:rPr>
                                    </w:pPr>
                                    <w:r>
                                      <w:rPr>
                                        <w:b/>
                                      </w:rPr>
                                      <w:t>Case 1</w:t>
                                    </w:r>
                                  </w:p>
                                </w:txbxContent>
                              </wps:txbx>
                              <wps:bodyPr rot="0" vert="horz" wrap="square" lIns="91440" tIns="45720" rIns="91440" bIns="45720" anchor="t" anchorCtr="0" upright="1">
                                <a:noAutofit/>
                              </wps:bodyPr>
                            </wps:wsp>
                            <wps:wsp>
                              <wps:cNvPr id="19" name="Rectangle 41" descr="Outlined diamond"/>
                              <wps:cNvSpPr>
                                <a:spLocks noChangeArrowheads="1"/>
                              </wps:cNvSpPr>
                              <wps:spPr bwMode="auto">
                                <a:xfrm>
                                  <a:off x="4987" y="8549"/>
                                  <a:ext cx="740" cy="201"/>
                                </a:xfrm>
                                <a:prstGeom prst="rect">
                                  <a:avLst/>
                                </a:prstGeom>
                                <a:pattFill prst="openDmnd">
                                  <a:fgClr>
                                    <a:srgbClr val="00FF00"/>
                                  </a:fgClr>
                                  <a:bgClr>
                                    <a:srgbClr val="FFFFFF"/>
                                  </a:bgClr>
                                </a:patt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Straight Connector 42"/>
                              <wps:cNvCnPr>
                                <a:cxnSpLocks noChangeShapeType="1"/>
                              </wps:cNvCnPr>
                              <wps:spPr bwMode="auto">
                                <a:xfrm>
                                  <a:off x="4978" y="8791"/>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Connector 43"/>
                              <wps:cNvCnPr>
                                <a:cxnSpLocks noChangeShapeType="1"/>
                              </wps:cNvCnPr>
                              <wps:spPr bwMode="auto">
                                <a:xfrm>
                                  <a:off x="4998" y="9179"/>
                                  <a:ext cx="446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Text Box 44"/>
                              <wps:cNvSpPr txBox="1">
                                <a:spLocks noChangeArrowheads="1"/>
                              </wps:cNvSpPr>
                              <wps:spPr bwMode="auto">
                                <a:xfrm>
                                  <a:off x="5762" y="8885"/>
                                  <a:ext cx="312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806C" w14:textId="77777777" w:rsidR="00DC6FE1" w:rsidRPr="002B395F" w:rsidRDefault="00DC6FE1" w:rsidP="00B139CA">
                                    <w:pPr>
                                      <w:rPr>
                                        <w:sz w:val="20"/>
                                      </w:rPr>
                                    </w:pPr>
                                    <w:r w:rsidRPr="002B395F">
                                      <w:rPr>
                                        <w:sz w:val="20"/>
                                      </w:rPr>
                                      <w:t>Effective renewed life = 6 years</w:t>
                                    </w:r>
                                  </w:p>
                                </w:txbxContent>
                              </wps:txbx>
                              <wps:bodyPr rot="0" vert="horz" wrap="square" lIns="91440" tIns="45720" rIns="91440" bIns="45720" anchor="t" anchorCtr="0" upright="1">
                                <a:noAutofit/>
                              </wps:bodyPr>
                            </wps:wsp>
                            <wps:wsp>
                              <wps:cNvPr id="23" name="Straight Connector 45"/>
                              <wps:cNvCnPr>
                                <a:cxnSpLocks noChangeShapeType="1"/>
                              </wps:cNvCnPr>
                              <wps:spPr bwMode="auto">
                                <a:xfrm>
                                  <a:off x="9478" y="8791"/>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46"/>
                              <wps:cNvCnPr>
                                <a:cxnSpLocks noChangeShapeType="1"/>
                              </wps:cNvCnPr>
                              <wps:spPr bwMode="auto">
                                <a:xfrm flipH="1">
                                  <a:off x="4273" y="8607"/>
                                  <a:ext cx="607" cy="26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 name="Text Box 47"/>
                              <wps:cNvSpPr txBox="1">
                                <a:spLocks noChangeArrowheads="1"/>
                              </wps:cNvSpPr>
                              <wps:spPr bwMode="auto">
                                <a:xfrm>
                                  <a:off x="2350" y="8718"/>
                                  <a:ext cx="2524"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59BC" w14:textId="77777777" w:rsidR="00DC6FE1" w:rsidRPr="002B395F" w:rsidRDefault="00DC6FE1" w:rsidP="00B139CA">
                                    <w:pPr>
                                      <w:rPr>
                                        <w:sz w:val="18"/>
                                      </w:rPr>
                                    </w:pPr>
                                    <w:r w:rsidRPr="002B395F">
                                      <w:rPr>
                                        <w:sz w:val="20"/>
                                      </w:rPr>
                                      <w:t>Renewed at 4 years</w:t>
                                    </w:r>
                                  </w:p>
                                </w:txbxContent>
                              </wps:txbx>
                              <wps:bodyPr rot="0" vert="horz" wrap="square" lIns="91440" tIns="45720" rIns="91440" bIns="45720" anchor="t" anchorCtr="0" upright="1">
                                <a:noAutofit/>
                              </wps:bodyPr>
                            </wps:wsp>
                            <wps:wsp>
                              <wps:cNvPr id="26" name="Rectangle 48" descr="Outlined diamond"/>
                              <wps:cNvSpPr>
                                <a:spLocks noChangeArrowheads="1"/>
                              </wps:cNvSpPr>
                              <wps:spPr bwMode="auto">
                                <a:xfrm>
                                  <a:off x="5373" y="7021"/>
                                  <a:ext cx="362" cy="201"/>
                                </a:xfrm>
                                <a:prstGeom prst="rect">
                                  <a:avLst/>
                                </a:prstGeom>
                                <a:pattFill prst="openDmnd">
                                  <a:fgClr>
                                    <a:srgbClr val="00FF00"/>
                                  </a:fgClr>
                                  <a:bgClr>
                                    <a:srgbClr val="FFFFFF"/>
                                  </a:bgClr>
                                </a:patt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Straight Connector 49"/>
                              <wps:cNvCnPr>
                                <a:cxnSpLocks noChangeShapeType="1"/>
                              </wps:cNvCnPr>
                              <wps:spPr bwMode="auto">
                                <a:xfrm>
                                  <a:off x="5370" y="7261"/>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50"/>
                              <wps:cNvCnPr>
                                <a:cxnSpLocks noChangeShapeType="1"/>
                              </wps:cNvCnPr>
                              <wps:spPr bwMode="auto">
                                <a:xfrm>
                                  <a:off x="5391" y="7661"/>
                                  <a:ext cx="408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51"/>
                              <wps:cNvSpPr txBox="1">
                                <a:spLocks noChangeArrowheads="1"/>
                              </wps:cNvSpPr>
                              <wps:spPr bwMode="auto">
                                <a:xfrm>
                                  <a:off x="6081" y="7355"/>
                                  <a:ext cx="312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B1751" w14:textId="77777777" w:rsidR="00DC6FE1" w:rsidRPr="002B395F" w:rsidRDefault="00DC6FE1" w:rsidP="00B139CA">
                                    <w:pPr>
                                      <w:rPr>
                                        <w:sz w:val="20"/>
                                      </w:rPr>
                                    </w:pPr>
                                    <w:r w:rsidRPr="002B395F">
                                      <w:rPr>
                                        <w:sz w:val="20"/>
                                      </w:rPr>
                                      <w:t>Effective renewed life = 5.5 years</w:t>
                                    </w:r>
                                  </w:p>
                                </w:txbxContent>
                              </wps:txbx>
                              <wps:bodyPr rot="0" vert="horz" wrap="square" lIns="91440" tIns="45720" rIns="91440" bIns="45720" anchor="t" anchorCtr="0" upright="1">
                                <a:noAutofit/>
                              </wps:bodyPr>
                            </wps:wsp>
                            <wps:wsp>
                              <wps:cNvPr id="30" name="Straight Connector 52"/>
                              <wps:cNvCnPr>
                                <a:cxnSpLocks noChangeShapeType="1"/>
                              </wps:cNvCnPr>
                              <wps:spPr bwMode="auto">
                                <a:xfrm>
                                  <a:off x="9478" y="7261"/>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53"/>
                              <wps:cNvSpPr txBox="1">
                                <a:spLocks noChangeArrowheads="1"/>
                              </wps:cNvSpPr>
                              <wps:spPr bwMode="auto">
                                <a:xfrm>
                                  <a:off x="2562" y="7177"/>
                                  <a:ext cx="224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9E21" w14:textId="77777777" w:rsidR="00DC6FE1" w:rsidRPr="002B395F" w:rsidRDefault="00DC6FE1" w:rsidP="00B139CA">
                                    <w:pPr>
                                      <w:rPr>
                                        <w:sz w:val="20"/>
                                      </w:rPr>
                                    </w:pPr>
                                    <w:r w:rsidRPr="002B395F">
                                      <w:rPr>
                                        <w:sz w:val="20"/>
                                      </w:rPr>
                                      <w:t>Renewed at 4.5 years</w:t>
                                    </w:r>
                                  </w:p>
                                </w:txbxContent>
                              </wps:txbx>
                              <wps:bodyPr rot="0" vert="horz" wrap="square" lIns="91440" tIns="45720" rIns="91440" bIns="45720" anchor="t" anchorCtr="0" upright="1">
                                <a:noAutofit/>
                              </wps:bodyPr>
                            </wps:wsp>
                            <wps:wsp>
                              <wps:cNvPr id="32" name="Straight Connector 54"/>
                              <wps:cNvCnPr>
                                <a:cxnSpLocks noChangeShapeType="1"/>
                              </wps:cNvCnPr>
                              <wps:spPr bwMode="auto">
                                <a:xfrm flipH="1">
                                  <a:off x="4653" y="7065"/>
                                  <a:ext cx="607" cy="26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 name="Text Box 55"/>
                              <wps:cNvSpPr txBox="1">
                                <a:spLocks noChangeArrowheads="1"/>
                              </wps:cNvSpPr>
                              <wps:spPr bwMode="auto">
                                <a:xfrm>
                                  <a:off x="2964" y="5637"/>
                                  <a:ext cx="240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FF0C" w14:textId="77777777" w:rsidR="00DC6FE1" w:rsidRPr="002B395F" w:rsidRDefault="00DC6FE1" w:rsidP="00B139CA">
                                    <w:pPr>
                                      <w:rPr>
                                        <w:sz w:val="20"/>
                                      </w:rPr>
                                    </w:pPr>
                                    <w:r w:rsidRPr="002B395F">
                                      <w:rPr>
                                        <w:sz w:val="20"/>
                                      </w:rPr>
                                      <w:t>Renewed at 5 years</w:t>
                                    </w:r>
                                  </w:p>
                                </w:txbxContent>
                              </wps:txbx>
                              <wps:bodyPr rot="0" vert="horz" wrap="square" lIns="91440" tIns="45720" rIns="91440" bIns="45720" anchor="t" anchorCtr="0" upright="1">
                                <a:noAutofit/>
                              </wps:bodyPr>
                            </wps:wsp>
                            <wps:wsp>
                              <wps:cNvPr id="34" name="Straight Connector 56"/>
                              <wps:cNvCnPr>
                                <a:cxnSpLocks noChangeShapeType="1"/>
                              </wps:cNvCnPr>
                              <wps:spPr bwMode="auto">
                                <a:xfrm flipH="1">
                                  <a:off x="4908" y="5527"/>
                                  <a:ext cx="707" cy="28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 name="Straight Connector 57"/>
                              <wps:cNvCnPr>
                                <a:cxnSpLocks noChangeShapeType="1"/>
                              </wps:cNvCnPr>
                              <wps:spPr bwMode="auto">
                                <a:xfrm>
                                  <a:off x="5709" y="6123"/>
                                  <a:ext cx="37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Text Box 58"/>
                              <wps:cNvSpPr txBox="1">
                                <a:spLocks noChangeArrowheads="1"/>
                              </wps:cNvSpPr>
                              <wps:spPr bwMode="auto">
                                <a:xfrm>
                                  <a:off x="6118" y="5817"/>
                                  <a:ext cx="3127"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407AB" w14:textId="77777777" w:rsidR="00DC6FE1" w:rsidRPr="002B395F" w:rsidRDefault="00DC6FE1" w:rsidP="00B139CA">
                                    <w:pPr>
                                      <w:rPr>
                                        <w:sz w:val="20"/>
                                      </w:rPr>
                                    </w:pPr>
                                    <w:r w:rsidRPr="002B395F">
                                      <w:rPr>
                                        <w:sz w:val="20"/>
                                      </w:rPr>
                                      <w:t>Effective renewed life = 5 years</w:t>
                                    </w:r>
                                  </w:p>
                                </w:txbxContent>
                              </wps:txbx>
                              <wps:bodyPr rot="0" vert="horz" wrap="square" lIns="91440" tIns="45720" rIns="91440" bIns="45720" anchor="t" anchorCtr="0" upright="1">
                                <a:noAutofit/>
                              </wps:bodyPr>
                            </wps:wsp>
                            <wps:wsp>
                              <wps:cNvPr id="37" name="Straight Connector 59"/>
                              <wps:cNvCnPr>
                                <a:cxnSpLocks noChangeShapeType="1"/>
                              </wps:cNvCnPr>
                              <wps:spPr bwMode="auto">
                                <a:xfrm>
                                  <a:off x="9466" y="5723"/>
                                  <a:ext cx="0" cy="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60"/>
                              <wps:cNvSpPr txBox="1">
                                <a:spLocks noChangeArrowheads="1"/>
                              </wps:cNvSpPr>
                              <wps:spPr bwMode="auto">
                                <a:xfrm>
                                  <a:off x="2219" y="5215"/>
                                  <a:ext cx="329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B029" w14:textId="77777777" w:rsidR="00DC6FE1" w:rsidRPr="003119C2" w:rsidRDefault="00DC6FE1" w:rsidP="00B139CA">
                                    <w:pPr>
                                      <w:rPr>
                                        <w:sz w:val="20"/>
                                      </w:rPr>
                                    </w:pPr>
                                    <w:r w:rsidRPr="0088653E">
                                      <w:rPr>
                                        <w:sz w:val="16"/>
                                      </w:rPr>
                                      <w:t xml:space="preserve">1           </w:t>
                                    </w:r>
                                    <w:r>
                                      <w:rPr>
                                        <w:sz w:val="16"/>
                                      </w:rPr>
                                      <w:t xml:space="preserve">     </w:t>
                                    </w:r>
                                    <w:r w:rsidRPr="0088653E">
                                      <w:rPr>
                                        <w:sz w:val="16"/>
                                      </w:rPr>
                                      <w:t xml:space="preserve">  2             </w:t>
                                    </w:r>
                                    <w:r>
                                      <w:rPr>
                                        <w:sz w:val="16"/>
                                      </w:rPr>
                                      <w:t xml:space="preserve">    </w:t>
                                    </w:r>
                                    <w:r w:rsidRPr="0088653E">
                                      <w:rPr>
                                        <w:sz w:val="16"/>
                                      </w:rPr>
                                      <w:t xml:space="preserve">  3           </w:t>
                                    </w:r>
                                    <w:r>
                                      <w:rPr>
                                        <w:sz w:val="16"/>
                                      </w:rPr>
                                      <w:t xml:space="preserve">   </w:t>
                                    </w:r>
                                    <w:r w:rsidRPr="0088653E">
                                      <w:rPr>
                                        <w:sz w:val="16"/>
                                      </w:rPr>
                                      <w:t xml:space="preserve">    4            </w:t>
                                    </w:r>
                                    <w:r>
                                      <w:rPr>
                                        <w:sz w:val="16"/>
                                      </w:rPr>
                                      <w:t xml:space="preserve">      </w:t>
                                    </w:r>
                                    <w:r w:rsidRPr="003119C2">
                                      <w:rPr>
                                        <w:sz w:val="16"/>
                                      </w:rPr>
                                      <w:t xml:space="preserve"> 5</w:t>
                                    </w:r>
                                  </w:p>
                                </w:txbxContent>
                              </wps:txbx>
                              <wps:bodyPr rot="0" vert="horz" wrap="square" lIns="91440" tIns="45720" rIns="91440" bIns="45720" anchor="t" anchorCtr="0" upright="1">
                                <a:noAutofit/>
                              </wps:bodyPr>
                            </wps:wsp>
                            <wpg:grpSp>
                              <wpg:cNvPr id="39" name="Group 61"/>
                              <wpg:cNvGrpSpPr>
                                <a:grpSpLocks/>
                              </wpg:cNvGrpSpPr>
                              <wpg:grpSpPr bwMode="auto">
                                <a:xfrm>
                                  <a:off x="1999" y="5266"/>
                                  <a:ext cx="3735" cy="201"/>
                                  <a:chOff x="2339" y="6295"/>
                                  <a:chExt cx="4494" cy="411"/>
                                </a:xfrm>
                              </wpg:grpSpPr>
                              <wps:wsp>
                                <wps:cNvPr id="40" name="Rectangle 63"/>
                                <wps:cNvSpPr>
                                  <a:spLocks noChangeArrowheads="1"/>
                                </wps:cNvSpPr>
                                <wps:spPr bwMode="auto">
                                  <a:xfrm>
                                    <a:off x="23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1" name="Rectangle 64"/>
                                <wps:cNvSpPr>
                                  <a:spLocks noChangeArrowheads="1"/>
                                </wps:cNvSpPr>
                                <wps:spPr bwMode="auto">
                                  <a:xfrm>
                                    <a:off x="32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2" name="Rectangle 65"/>
                                <wps:cNvSpPr>
                                  <a:spLocks noChangeArrowheads="1"/>
                                </wps:cNvSpPr>
                                <wps:spPr bwMode="auto">
                                  <a:xfrm>
                                    <a:off x="41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3" name="Rectangle 66"/>
                                <wps:cNvSpPr>
                                  <a:spLocks noChangeArrowheads="1"/>
                                </wps:cNvSpPr>
                                <wps:spPr bwMode="auto">
                                  <a:xfrm>
                                    <a:off x="50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44" name="Rectangle 67"/>
                                <wps:cNvSpPr>
                                  <a:spLocks noChangeArrowheads="1"/>
                                </wps:cNvSpPr>
                                <wps:spPr bwMode="auto">
                                  <a:xfrm>
                                    <a:off x="59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g:grpSp>
                            <wpg:grpSp>
                              <wpg:cNvPr id="45" name="Group 137"/>
                              <wpg:cNvGrpSpPr>
                                <a:grpSpLocks/>
                              </wpg:cNvGrpSpPr>
                              <wpg:grpSpPr bwMode="auto">
                                <a:xfrm>
                                  <a:off x="3030" y="4980"/>
                                  <a:ext cx="2011" cy="417"/>
                                  <a:chOff x="-200025" y="-1704975"/>
                                  <a:chExt cx="1276985" cy="264795"/>
                                </a:xfrm>
                              </wpg:grpSpPr>
                              <wps:wsp>
                                <wps:cNvPr id="46" name="Rectangle 69"/>
                                <wps:cNvSpPr>
                                  <a:spLocks noChangeArrowheads="1"/>
                                </wps:cNvSpPr>
                                <wps:spPr bwMode="auto">
                                  <a:xfrm>
                                    <a:off x="-142875" y="-1657350"/>
                                    <a:ext cx="931265" cy="132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70"/>
                                <wps:cNvSpPr txBox="1">
                                  <a:spLocks noChangeArrowheads="1"/>
                                </wps:cNvSpPr>
                                <wps:spPr bwMode="auto">
                                  <a:xfrm>
                                    <a:off x="-200025" y="-1704975"/>
                                    <a:ext cx="12769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C5E30" w14:textId="77777777" w:rsidR="00DC6FE1" w:rsidRPr="002B395F" w:rsidRDefault="00DC6FE1" w:rsidP="00B139CA">
                                      <w:pPr>
                                        <w:rPr>
                                          <w:sz w:val="12"/>
                                          <w:szCs w:val="20"/>
                                        </w:rPr>
                                      </w:pPr>
                                      <w:r w:rsidRPr="002B395F">
                                        <w:rPr>
                                          <w:sz w:val="16"/>
                                        </w:rPr>
                                        <w:t>Original certificate</w:t>
                                      </w:r>
                                    </w:p>
                                  </w:txbxContent>
                                </wps:txbx>
                                <wps:bodyPr rot="0" vert="horz" wrap="square" lIns="91440" tIns="45720" rIns="91440" bIns="45720" anchor="t" anchorCtr="0" upright="1">
                                  <a:noAutofit/>
                                </wps:bodyPr>
                              </wps:wsp>
                            </wpg:grpSp>
                            <wpg:grpSp>
                              <wpg:cNvPr id="48" name="Group 147"/>
                              <wpg:cNvGrpSpPr>
                                <a:grpSpLocks/>
                              </wpg:cNvGrpSpPr>
                              <wpg:grpSpPr bwMode="auto">
                                <a:xfrm>
                                  <a:off x="6960" y="5175"/>
                                  <a:ext cx="2011" cy="417"/>
                                  <a:chOff x="0" y="0"/>
                                  <a:chExt cx="1276985" cy="264795"/>
                                </a:xfrm>
                              </wpg:grpSpPr>
                              <wps:wsp>
                                <wps:cNvPr id="49" name="Rectangle 72"/>
                                <wps:cNvSpPr>
                                  <a:spLocks noChangeArrowheads="1"/>
                                </wps:cNvSpPr>
                                <wps:spPr bwMode="auto">
                                  <a:xfrm>
                                    <a:off x="38100" y="47625"/>
                                    <a:ext cx="739717" cy="132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73"/>
                                <wps:cNvSpPr txBox="1">
                                  <a:spLocks noChangeArrowheads="1"/>
                                </wps:cNvSpPr>
                                <wps:spPr bwMode="auto">
                                  <a:xfrm>
                                    <a:off x="0" y="0"/>
                                    <a:ext cx="12769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80540" w14:textId="77777777" w:rsidR="00DC6FE1" w:rsidRPr="002B395F" w:rsidRDefault="00DC6FE1" w:rsidP="00B139CA">
                                      <w:pPr>
                                        <w:rPr>
                                          <w:sz w:val="16"/>
                                          <w:szCs w:val="20"/>
                                        </w:rPr>
                                      </w:pPr>
                                      <w:r w:rsidRPr="002B395F">
                                        <w:rPr>
                                          <w:sz w:val="16"/>
                                          <w:szCs w:val="20"/>
                                        </w:rPr>
                                        <w:t>New certificate</w:t>
                                      </w:r>
                                    </w:p>
                                  </w:txbxContent>
                                </wps:txbx>
                                <wps:bodyPr rot="0" vert="horz" wrap="square" lIns="91440" tIns="45720" rIns="91440" bIns="45720" anchor="t" anchorCtr="0" upright="1">
                                  <a:noAutofit/>
                                </wps:bodyPr>
                              </wps:wsp>
                            </wpg:grpSp>
                            <wpg:grpSp>
                              <wpg:cNvPr id="51" name="Group 73"/>
                              <wpg:cNvGrpSpPr>
                                <a:grpSpLocks/>
                              </wpg:cNvGrpSpPr>
                              <wpg:grpSpPr bwMode="auto">
                                <a:xfrm>
                                  <a:off x="5732" y="5470"/>
                                  <a:ext cx="3735" cy="201"/>
                                  <a:chOff x="2339" y="6295"/>
                                  <a:chExt cx="4494" cy="411"/>
                                </a:xfrm>
                              </wpg:grpSpPr>
                              <wps:wsp>
                                <wps:cNvPr id="52" name="Rectangle 75"/>
                                <wps:cNvSpPr>
                                  <a:spLocks noChangeArrowheads="1"/>
                                </wps:cNvSpPr>
                                <wps:spPr bwMode="auto">
                                  <a:xfrm>
                                    <a:off x="23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53" name="Rectangle 76"/>
                                <wps:cNvSpPr>
                                  <a:spLocks noChangeArrowheads="1"/>
                                </wps:cNvSpPr>
                                <wps:spPr bwMode="auto">
                                  <a:xfrm>
                                    <a:off x="32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54" name="Rectangle 77"/>
                                <wps:cNvSpPr>
                                  <a:spLocks noChangeArrowheads="1"/>
                                </wps:cNvSpPr>
                                <wps:spPr bwMode="auto">
                                  <a:xfrm>
                                    <a:off x="41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55" name="Rectangle 78"/>
                                <wps:cNvSpPr>
                                  <a:spLocks noChangeArrowheads="1"/>
                                </wps:cNvSpPr>
                                <wps:spPr bwMode="auto">
                                  <a:xfrm>
                                    <a:off x="50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56" name="Rectangle 79"/>
                                <wps:cNvSpPr>
                                  <a:spLocks noChangeArrowheads="1"/>
                                </wps:cNvSpPr>
                                <wps:spPr bwMode="auto">
                                  <a:xfrm>
                                    <a:off x="59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g:grpSp>
                            <wps:wsp>
                              <wps:cNvPr id="57" name="Text Box 79"/>
                              <wps:cNvSpPr txBox="1">
                                <a:spLocks noChangeArrowheads="1"/>
                              </wps:cNvSpPr>
                              <wps:spPr bwMode="auto">
                                <a:xfrm>
                                  <a:off x="2219" y="5217"/>
                                  <a:ext cx="349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06372"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wps:txbx>
                              <wps:bodyPr rot="0" vert="horz" wrap="square" lIns="91440" tIns="45720" rIns="91440" bIns="45720" anchor="t" anchorCtr="0" upright="1">
                                <a:noAutofit/>
                              </wps:bodyPr>
                            </wps:wsp>
                            <wps:wsp>
                              <wps:cNvPr id="58" name="Text Box 80"/>
                              <wps:cNvSpPr txBox="1">
                                <a:spLocks noChangeArrowheads="1"/>
                              </wps:cNvSpPr>
                              <wps:spPr bwMode="auto">
                                <a:xfrm>
                                  <a:off x="2219" y="8304"/>
                                  <a:ext cx="329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69E7" w14:textId="77777777" w:rsidR="00DC6FE1" w:rsidRPr="003119C2" w:rsidRDefault="00DC6FE1" w:rsidP="00B139CA">
                                    <w:pPr>
                                      <w:rPr>
                                        <w:sz w:val="20"/>
                                      </w:rPr>
                                    </w:pPr>
                                    <w:r w:rsidRPr="0088653E">
                                      <w:rPr>
                                        <w:sz w:val="16"/>
                                      </w:rPr>
                                      <w:t xml:space="preserve">1           </w:t>
                                    </w:r>
                                    <w:r>
                                      <w:rPr>
                                        <w:sz w:val="16"/>
                                      </w:rPr>
                                      <w:t xml:space="preserve">     </w:t>
                                    </w:r>
                                    <w:r w:rsidRPr="0088653E">
                                      <w:rPr>
                                        <w:sz w:val="16"/>
                                      </w:rPr>
                                      <w:t xml:space="preserve">  2             </w:t>
                                    </w:r>
                                    <w:r>
                                      <w:rPr>
                                        <w:sz w:val="16"/>
                                      </w:rPr>
                                      <w:t xml:space="preserve">    </w:t>
                                    </w:r>
                                    <w:r w:rsidRPr="0088653E">
                                      <w:rPr>
                                        <w:sz w:val="16"/>
                                      </w:rPr>
                                      <w:t xml:space="preserve">  3           </w:t>
                                    </w:r>
                                    <w:r>
                                      <w:rPr>
                                        <w:sz w:val="16"/>
                                      </w:rPr>
                                      <w:t xml:space="preserve">   </w:t>
                                    </w:r>
                                    <w:r w:rsidRPr="0088653E">
                                      <w:rPr>
                                        <w:sz w:val="16"/>
                                      </w:rPr>
                                      <w:t xml:space="preserve">    4            </w:t>
                                    </w:r>
                                    <w:r>
                                      <w:rPr>
                                        <w:sz w:val="16"/>
                                      </w:rPr>
                                      <w:t xml:space="preserve">      </w:t>
                                    </w:r>
                                    <w:r w:rsidRPr="003119C2">
                                      <w:rPr>
                                        <w:sz w:val="16"/>
                                      </w:rPr>
                                      <w:t xml:space="preserve"> 5</w:t>
                                    </w:r>
                                  </w:p>
                                </w:txbxContent>
                              </wps:txbx>
                              <wps:bodyPr rot="0" vert="horz" wrap="square" lIns="91440" tIns="45720" rIns="91440" bIns="45720" anchor="t" anchorCtr="0" upright="1">
                                <a:noAutofit/>
                              </wps:bodyPr>
                            </wps:wsp>
                            <wpg:grpSp>
                              <wpg:cNvPr id="59" name="Group 81"/>
                              <wpg:cNvGrpSpPr>
                                <a:grpSpLocks/>
                              </wpg:cNvGrpSpPr>
                              <wpg:grpSpPr bwMode="auto">
                                <a:xfrm>
                                  <a:off x="1999" y="8355"/>
                                  <a:ext cx="3735" cy="201"/>
                                  <a:chOff x="2339" y="6295"/>
                                  <a:chExt cx="4494" cy="411"/>
                                </a:xfrm>
                              </wpg:grpSpPr>
                              <wps:wsp>
                                <wps:cNvPr id="60" name="Rectangle 83"/>
                                <wps:cNvSpPr>
                                  <a:spLocks noChangeArrowheads="1"/>
                                </wps:cNvSpPr>
                                <wps:spPr bwMode="auto">
                                  <a:xfrm>
                                    <a:off x="23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61" name="Rectangle 84"/>
                                <wps:cNvSpPr>
                                  <a:spLocks noChangeArrowheads="1"/>
                                </wps:cNvSpPr>
                                <wps:spPr bwMode="auto">
                                  <a:xfrm>
                                    <a:off x="32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62" name="Rectangle 85"/>
                                <wps:cNvSpPr>
                                  <a:spLocks noChangeArrowheads="1"/>
                                </wps:cNvSpPr>
                                <wps:spPr bwMode="auto">
                                  <a:xfrm>
                                    <a:off x="41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63" name="Rectangle 86"/>
                                <wps:cNvSpPr>
                                  <a:spLocks noChangeArrowheads="1"/>
                                </wps:cNvSpPr>
                                <wps:spPr bwMode="auto">
                                  <a:xfrm>
                                    <a:off x="50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64" name="Rectangle 87"/>
                                <wps:cNvSpPr>
                                  <a:spLocks noChangeArrowheads="1"/>
                                </wps:cNvSpPr>
                                <wps:spPr bwMode="auto">
                                  <a:xfrm>
                                    <a:off x="59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g:grpSp>
                            <wpg:grpSp>
                              <wpg:cNvPr id="65" name="Group 93"/>
                              <wpg:cNvGrpSpPr>
                                <a:grpSpLocks/>
                              </wpg:cNvGrpSpPr>
                              <wpg:grpSpPr bwMode="auto">
                                <a:xfrm>
                                  <a:off x="5732" y="8559"/>
                                  <a:ext cx="3735" cy="201"/>
                                  <a:chOff x="2339" y="6295"/>
                                  <a:chExt cx="4494" cy="411"/>
                                </a:xfrm>
                              </wpg:grpSpPr>
                              <wps:wsp>
                                <wps:cNvPr id="66" name="Rectangle 95"/>
                                <wps:cNvSpPr>
                                  <a:spLocks noChangeArrowheads="1"/>
                                </wps:cNvSpPr>
                                <wps:spPr bwMode="auto">
                                  <a:xfrm>
                                    <a:off x="23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67" name="Rectangle 96"/>
                                <wps:cNvSpPr>
                                  <a:spLocks noChangeArrowheads="1"/>
                                </wps:cNvSpPr>
                                <wps:spPr bwMode="auto">
                                  <a:xfrm>
                                    <a:off x="32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68" name="Rectangle 97"/>
                                <wps:cNvSpPr>
                                  <a:spLocks noChangeArrowheads="1"/>
                                </wps:cNvSpPr>
                                <wps:spPr bwMode="auto">
                                  <a:xfrm>
                                    <a:off x="41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69" name="Rectangle 98"/>
                                <wps:cNvSpPr>
                                  <a:spLocks noChangeArrowheads="1"/>
                                </wps:cNvSpPr>
                                <wps:spPr bwMode="auto">
                                  <a:xfrm>
                                    <a:off x="50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70" name="Rectangle 99"/>
                                <wps:cNvSpPr>
                                  <a:spLocks noChangeArrowheads="1"/>
                                </wps:cNvSpPr>
                                <wps:spPr bwMode="auto">
                                  <a:xfrm>
                                    <a:off x="59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g:grpSp>
                            <wps:wsp>
                              <wps:cNvPr id="71" name="Text Box 99"/>
                              <wps:cNvSpPr txBox="1">
                                <a:spLocks noChangeArrowheads="1"/>
                              </wps:cNvSpPr>
                              <wps:spPr bwMode="auto">
                                <a:xfrm>
                                  <a:off x="2219" y="6775"/>
                                  <a:ext cx="3298"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6CEA" w14:textId="77777777" w:rsidR="00DC6FE1" w:rsidRPr="003119C2" w:rsidRDefault="00DC6FE1" w:rsidP="00B139CA">
                                    <w:pPr>
                                      <w:rPr>
                                        <w:sz w:val="20"/>
                                      </w:rPr>
                                    </w:pPr>
                                    <w:r w:rsidRPr="0088653E">
                                      <w:rPr>
                                        <w:sz w:val="16"/>
                                      </w:rPr>
                                      <w:t xml:space="preserve">1           </w:t>
                                    </w:r>
                                    <w:r>
                                      <w:rPr>
                                        <w:sz w:val="16"/>
                                      </w:rPr>
                                      <w:t xml:space="preserve">     </w:t>
                                    </w:r>
                                    <w:r w:rsidRPr="0088653E">
                                      <w:rPr>
                                        <w:sz w:val="16"/>
                                      </w:rPr>
                                      <w:t xml:space="preserve">  2             </w:t>
                                    </w:r>
                                    <w:r>
                                      <w:rPr>
                                        <w:sz w:val="16"/>
                                      </w:rPr>
                                      <w:t xml:space="preserve">    </w:t>
                                    </w:r>
                                    <w:r w:rsidRPr="0088653E">
                                      <w:rPr>
                                        <w:sz w:val="16"/>
                                      </w:rPr>
                                      <w:t xml:space="preserve">  3           </w:t>
                                    </w:r>
                                    <w:r>
                                      <w:rPr>
                                        <w:sz w:val="16"/>
                                      </w:rPr>
                                      <w:t xml:space="preserve">   </w:t>
                                    </w:r>
                                    <w:r w:rsidRPr="0088653E">
                                      <w:rPr>
                                        <w:sz w:val="16"/>
                                      </w:rPr>
                                      <w:t xml:space="preserve">    4            </w:t>
                                    </w:r>
                                    <w:r>
                                      <w:rPr>
                                        <w:sz w:val="16"/>
                                      </w:rPr>
                                      <w:t xml:space="preserve">      </w:t>
                                    </w:r>
                                    <w:r w:rsidRPr="003119C2">
                                      <w:rPr>
                                        <w:sz w:val="16"/>
                                      </w:rPr>
                                      <w:t xml:space="preserve"> 5</w:t>
                                    </w:r>
                                  </w:p>
                                </w:txbxContent>
                              </wps:txbx>
                              <wps:bodyPr rot="0" vert="horz" wrap="square" lIns="91440" tIns="45720" rIns="91440" bIns="45720" anchor="t" anchorCtr="0" upright="1">
                                <a:noAutofit/>
                              </wps:bodyPr>
                            </wps:wsp>
                            <wps:wsp>
                              <wps:cNvPr id="72" name="Straight Connector 2"/>
                              <wps:cNvCnPr>
                                <a:cxnSpLocks noChangeShapeType="1"/>
                              </wps:cNvCnPr>
                              <wps:spPr bwMode="auto">
                                <a:xfrm>
                                  <a:off x="5732" y="4913"/>
                                  <a:ext cx="0" cy="4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 name="Group 3"/>
                              <wpg:cNvGrpSpPr>
                                <a:grpSpLocks/>
                              </wpg:cNvGrpSpPr>
                              <wpg:grpSpPr bwMode="auto">
                                <a:xfrm>
                                  <a:off x="1480" y="3996"/>
                                  <a:ext cx="8503" cy="190"/>
                                  <a:chOff x="821" y="3671"/>
                                  <a:chExt cx="10402" cy="232"/>
                                </a:xfrm>
                              </wpg:grpSpPr>
                              <wps:wsp>
                                <wps:cNvPr id="74" name="Line 5"/>
                                <wps:cNvCnPr>
                                  <a:cxnSpLocks noChangeShapeType="1"/>
                                </wps:cNvCnPr>
                                <wps:spPr bwMode="auto">
                                  <a:xfrm>
                                    <a:off x="821" y="3787"/>
                                    <a:ext cx="10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6"/>
                                <wpg:cNvGrpSpPr>
                                  <a:grpSpLocks/>
                                </wpg:cNvGrpSpPr>
                                <wpg:grpSpPr bwMode="auto">
                                  <a:xfrm>
                                    <a:off x="1444" y="3671"/>
                                    <a:ext cx="9157" cy="232"/>
                                    <a:chOff x="1901" y="3671"/>
                                    <a:chExt cx="9157" cy="232"/>
                                  </a:xfrm>
                                </wpg:grpSpPr>
                                <wps:wsp>
                                  <wps:cNvPr id="76" name="Line 7"/>
                                  <wps:cNvCnPr>
                                    <a:cxnSpLocks noChangeShapeType="1"/>
                                  </wps:cNvCnPr>
                                  <wps:spPr bwMode="auto">
                                    <a:xfrm>
                                      <a:off x="1901"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a:cxnSpLocks noChangeShapeType="1"/>
                                  </wps:cNvCnPr>
                                  <wps:spPr bwMode="auto">
                                    <a:xfrm>
                                      <a:off x="2816"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a:cxnSpLocks noChangeShapeType="1"/>
                                  </wps:cNvCnPr>
                                  <wps:spPr bwMode="auto">
                                    <a:xfrm>
                                      <a:off x="3732"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a:cxnSpLocks noChangeShapeType="1"/>
                                  </wps:cNvCnPr>
                                  <wps:spPr bwMode="auto">
                                    <a:xfrm>
                                      <a:off x="4648"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a:cxnSpLocks noChangeShapeType="1"/>
                                  </wps:cNvCnPr>
                                  <wps:spPr bwMode="auto">
                                    <a:xfrm>
                                      <a:off x="5564"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a:cxnSpLocks noChangeShapeType="1"/>
                                  </wps:cNvCnPr>
                                  <wps:spPr bwMode="auto">
                                    <a:xfrm>
                                      <a:off x="6479"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3"/>
                                  <wps:cNvCnPr>
                                    <a:cxnSpLocks noChangeShapeType="1"/>
                                  </wps:cNvCnPr>
                                  <wps:spPr bwMode="auto">
                                    <a:xfrm>
                                      <a:off x="7395"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a:off x="8311"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5"/>
                                  <wps:cNvCnPr>
                                    <a:cxnSpLocks noChangeShapeType="1"/>
                                  </wps:cNvCnPr>
                                  <wps:spPr bwMode="auto">
                                    <a:xfrm>
                                      <a:off x="9227"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6"/>
                                  <wps:cNvCnPr>
                                    <a:cxnSpLocks noChangeShapeType="1"/>
                                  </wps:cNvCnPr>
                                  <wps:spPr bwMode="auto">
                                    <a:xfrm>
                                      <a:off x="10143"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7"/>
                                  <wps:cNvCnPr>
                                    <a:cxnSpLocks noChangeShapeType="1"/>
                                  </wps:cNvCnPr>
                                  <wps:spPr bwMode="auto">
                                    <a:xfrm>
                                      <a:off x="11058" y="3671"/>
                                      <a:ext cx="0" cy="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7" name="Group 100"/>
                              <wpg:cNvGrpSpPr>
                                <a:grpSpLocks/>
                              </wpg:cNvGrpSpPr>
                              <wpg:grpSpPr bwMode="auto">
                                <a:xfrm>
                                  <a:off x="1999" y="6825"/>
                                  <a:ext cx="3735" cy="201"/>
                                  <a:chOff x="2339" y="6295"/>
                                  <a:chExt cx="4494" cy="411"/>
                                </a:xfrm>
                              </wpg:grpSpPr>
                              <wps:wsp>
                                <wps:cNvPr id="88" name="Rectangle 102"/>
                                <wps:cNvSpPr>
                                  <a:spLocks noChangeArrowheads="1"/>
                                </wps:cNvSpPr>
                                <wps:spPr bwMode="auto">
                                  <a:xfrm>
                                    <a:off x="23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89" name="Rectangle 103"/>
                                <wps:cNvSpPr>
                                  <a:spLocks noChangeArrowheads="1"/>
                                </wps:cNvSpPr>
                                <wps:spPr bwMode="auto">
                                  <a:xfrm>
                                    <a:off x="32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90" name="Rectangle 104"/>
                                <wps:cNvSpPr>
                                  <a:spLocks noChangeArrowheads="1"/>
                                </wps:cNvSpPr>
                                <wps:spPr bwMode="auto">
                                  <a:xfrm>
                                    <a:off x="41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91" name="Rectangle 105"/>
                                <wps:cNvSpPr>
                                  <a:spLocks noChangeArrowheads="1"/>
                                </wps:cNvSpPr>
                                <wps:spPr bwMode="auto">
                                  <a:xfrm>
                                    <a:off x="50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92" name="Rectangle 106"/>
                                <wps:cNvSpPr>
                                  <a:spLocks noChangeArrowheads="1"/>
                                </wps:cNvSpPr>
                                <wps:spPr bwMode="auto">
                                  <a:xfrm>
                                    <a:off x="59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g:grpSp>
                            <wpg:grpSp>
                              <wpg:cNvPr id="93" name="Group 112"/>
                              <wpg:cNvGrpSpPr>
                                <a:grpSpLocks/>
                              </wpg:cNvGrpSpPr>
                              <wpg:grpSpPr bwMode="auto">
                                <a:xfrm>
                                  <a:off x="5732" y="7030"/>
                                  <a:ext cx="3735" cy="200"/>
                                  <a:chOff x="2339" y="6295"/>
                                  <a:chExt cx="4494" cy="411"/>
                                </a:xfrm>
                              </wpg:grpSpPr>
                              <wps:wsp>
                                <wps:cNvPr id="94" name="Rectangle 114"/>
                                <wps:cNvSpPr>
                                  <a:spLocks noChangeArrowheads="1"/>
                                </wps:cNvSpPr>
                                <wps:spPr bwMode="auto">
                                  <a:xfrm>
                                    <a:off x="23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95" name="Rectangle 115"/>
                                <wps:cNvSpPr>
                                  <a:spLocks noChangeArrowheads="1"/>
                                </wps:cNvSpPr>
                                <wps:spPr bwMode="auto">
                                  <a:xfrm>
                                    <a:off x="32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96" name="Rectangle 116"/>
                                <wps:cNvSpPr>
                                  <a:spLocks noChangeArrowheads="1"/>
                                </wps:cNvSpPr>
                                <wps:spPr bwMode="auto">
                                  <a:xfrm>
                                    <a:off x="41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97" name="Rectangle 117"/>
                                <wps:cNvSpPr>
                                  <a:spLocks noChangeArrowheads="1"/>
                                </wps:cNvSpPr>
                                <wps:spPr bwMode="auto">
                                  <a:xfrm>
                                    <a:off x="50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s:wsp>
                                <wps:cNvPr id="98" name="Rectangle 118"/>
                                <wps:cNvSpPr>
                                  <a:spLocks noChangeArrowheads="1"/>
                                </wps:cNvSpPr>
                                <wps:spPr bwMode="auto">
                                  <a:xfrm>
                                    <a:off x="5939" y="6295"/>
                                    <a:ext cx="894" cy="411"/>
                                  </a:xfrm>
                                  <a:prstGeom prst="rect">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wpg:grpSp>
                            <wps:wsp>
                              <wps:cNvPr id="99" name="Text Box 122"/>
                              <wps:cNvSpPr txBox="1">
                                <a:spLocks noChangeArrowheads="1"/>
                              </wps:cNvSpPr>
                              <wps:spPr bwMode="auto">
                                <a:xfrm>
                                  <a:off x="2219" y="6777"/>
                                  <a:ext cx="349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B075"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wps:txbx>
                              <wps:bodyPr rot="0" vert="horz" wrap="square" lIns="91440" tIns="45720" rIns="91440" bIns="45720" anchor="t" anchorCtr="0" upright="1">
                                <a:noAutofit/>
                              </wps:bodyPr>
                            </wps:wsp>
                            <wps:wsp>
                              <wps:cNvPr id="100" name="Text Box 123"/>
                              <wps:cNvSpPr txBox="1">
                                <a:spLocks noChangeArrowheads="1"/>
                              </wps:cNvSpPr>
                              <wps:spPr bwMode="auto">
                                <a:xfrm>
                                  <a:off x="2219" y="8307"/>
                                  <a:ext cx="349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1544"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wps:txbx>
                              <wps:bodyPr rot="0" vert="horz" wrap="square" lIns="91440" tIns="45720" rIns="91440" bIns="45720" anchor="t" anchorCtr="0" upright="1">
                                <a:noAutofit/>
                              </wps:bodyPr>
                            </wps:wsp>
                            <wps:wsp>
                              <wps:cNvPr id="101" name="Text Box 124"/>
                              <wps:cNvSpPr txBox="1">
                                <a:spLocks noChangeArrowheads="1"/>
                              </wps:cNvSpPr>
                              <wps:spPr bwMode="auto">
                                <a:xfrm>
                                  <a:off x="5939" y="5412"/>
                                  <a:ext cx="349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D5DC"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wps:txbx>
                              <wps:bodyPr rot="0" vert="horz" wrap="square" lIns="91440" tIns="45720" rIns="91440" bIns="45720" anchor="t" anchorCtr="0" upright="1">
                                <a:noAutofit/>
                              </wps:bodyPr>
                            </wps:wsp>
                            <wps:wsp>
                              <wps:cNvPr id="102" name="Text Box 125"/>
                              <wps:cNvSpPr txBox="1">
                                <a:spLocks noChangeArrowheads="1"/>
                              </wps:cNvSpPr>
                              <wps:spPr bwMode="auto">
                                <a:xfrm>
                                  <a:off x="5939" y="6972"/>
                                  <a:ext cx="349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104C"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wps:txbx>
                              <wps:bodyPr rot="0" vert="horz" wrap="square" lIns="91440" tIns="45720" rIns="91440" bIns="45720" anchor="t" anchorCtr="0" upright="1">
                                <a:noAutofit/>
                              </wps:bodyPr>
                            </wps:wsp>
                            <wps:wsp>
                              <wps:cNvPr id="103" name="Text Box 126"/>
                              <wps:cNvSpPr txBox="1">
                                <a:spLocks noChangeArrowheads="1"/>
                              </wps:cNvSpPr>
                              <wps:spPr bwMode="auto">
                                <a:xfrm>
                                  <a:off x="5939" y="8502"/>
                                  <a:ext cx="3493"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44A43"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wps:txbx>
                              <wps:bodyPr rot="0" vert="horz" wrap="square" lIns="91440" tIns="45720" rIns="91440" bIns="45720" anchor="t" anchorCtr="0" upright="1">
                                <a:noAutofit/>
                              </wps:bodyPr>
                            </wps:wsp>
                            <wps:wsp>
                              <wps:cNvPr id="104" name="Text Box 25"/>
                              <wps:cNvSpPr txBox="1">
                                <a:spLocks noChangeArrowheads="1"/>
                              </wps:cNvSpPr>
                              <wps:spPr bwMode="auto">
                                <a:xfrm>
                                  <a:off x="2520" y="361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0BF3A" w14:textId="77777777" w:rsidR="00DC6FE1" w:rsidRPr="007801BC" w:rsidRDefault="00DC6FE1" w:rsidP="00B139CA">
                                    <w:pPr>
                                      <w:rPr>
                                        <w:b/>
                                        <w:sz w:val="20"/>
                                      </w:rPr>
                                    </w:pPr>
                                    <w:r>
                                      <w:rPr>
                                        <w:b/>
                                      </w:rPr>
                                      <w:t>12</w:t>
                                    </w:r>
                                  </w:p>
                                </w:txbxContent>
                              </wps:txbx>
                              <wps:bodyPr rot="0" vert="horz" wrap="square" lIns="91440" tIns="45720" rIns="91440" bIns="45720" anchor="t" anchorCtr="0" upright="1">
                                <a:noAutofit/>
                              </wps:bodyPr>
                            </wps:wsp>
                            <wps:wsp>
                              <wps:cNvPr id="105" name="Text Box 25"/>
                              <wps:cNvSpPr txBox="1">
                                <a:spLocks noChangeArrowheads="1"/>
                              </wps:cNvSpPr>
                              <wps:spPr bwMode="auto">
                                <a:xfrm>
                                  <a:off x="3285" y="361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7E3D" w14:textId="77777777" w:rsidR="00DC6FE1" w:rsidRPr="007801BC" w:rsidRDefault="00DC6FE1" w:rsidP="00B139CA">
                                    <w:pPr>
                                      <w:rPr>
                                        <w:b/>
                                        <w:sz w:val="20"/>
                                      </w:rPr>
                                    </w:pPr>
                                    <w:r>
                                      <w:rPr>
                                        <w:b/>
                                      </w:rPr>
                                      <w:t>2</w:t>
                                    </w:r>
                                  </w:p>
                                </w:txbxContent>
                              </wps:txbx>
                              <wps:bodyPr rot="0" vert="horz" wrap="square" lIns="91440" tIns="45720" rIns="91440" bIns="45720" anchor="t" anchorCtr="0" upright="1">
                                <a:noAutofit/>
                              </wps:bodyPr>
                            </wps:wsp>
                            <wps:wsp>
                              <wps:cNvPr id="106" name="Text Box 25"/>
                              <wps:cNvSpPr txBox="1">
                                <a:spLocks noChangeArrowheads="1"/>
                              </wps:cNvSpPr>
                              <wps:spPr bwMode="auto">
                                <a:xfrm>
                                  <a:off x="4035" y="361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D4B29" w14:textId="77777777" w:rsidR="00DC6FE1" w:rsidRPr="007801BC" w:rsidRDefault="00DC6FE1" w:rsidP="00B139CA">
                                    <w:pPr>
                                      <w:rPr>
                                        <w:b/>
                                        <w:sz w:val="20"/>
                                      </w:rPr>
                                    </w:pPr>
                                    <w:r>
                                      <w:rPr>
                                        <w:b/>
                                      </w:rPr>
                                      <w:t>3</w:t>
                                    </w:r>
                                  </w:p>
                                </w:txbxContent>
                              </wps:txbx>
                              <wps:bodyPr rot="0" vert="horz" wrap="square" lIns="91440" tIns="45720" rIns="91440" bIns="45720" anchor="t" anchorCtr="0" upright="1">
                                <a:noAutofit/>
                              </wps:bodyPr>
                            </wps:wsp>
                            <wps:wsp>
                              <wps:cNvPr id="107" name="Text Box 25"/>
                              <wps:cNvSpPr txBox="1">
                                <a:spLocks noChangeArrowheads="1"/>
                              </wps:cNvSpPr>
                              <wps:spPr bwMode="auto">
                                <a:xfrm>
                                  <a:off x="4770" y="361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492A" w14:textId="77777777" w:rsidR="00DC6FE1" w:rsidRPr="007801BC" w:rsidRDefault="00DC6FE1" w:rsidP="00B139CA">
                                    <w:pPr>
                                      <w:rPr>
                                        <w:b/>
                                        <w:sz w:val="20"/>
                                      </w:rPr>
                                    </w:pPr>
                                    <w:r>
                                      <w:rPr>
                                        <w:b/>
                                      </w:rPr>
                                      <w:t>4</w:t>
                                    </w:r>
                                  </w:p>
                                </w:txbxContent>
                              </wps:txbx>
                              <wps:bodyPr rot="0" vert="horz" wrap="square" lIns="91440" tIns="45720" rIns="91440" bIns="45720" anchor="t" anchorCtr="0" upright="1">
                                <a:noAutofit/>
                              </wps:bodyPr>
                            </wps:wsp>
                            <wps:wsp>
                              <wps:cNvPr id="108" name="Text Box 25"/>
                              <wps:cNvSpPr txBox="1">
                                <a:spLocks noChangeArrowheads="1"/>
                              </wps:cNvSpPr>
                              <wps:spPr bwMode="auto">
                                <a:xfrm>
                                  <a:off x="5520" y="361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FCD4" w14:textId="77777777" w:rsidR="00DC6FE1" w:rsidRPr="007801BC" w:rsidRDefault="00DC6FE1" w:rsidP="00B139CA">
                                    <w:pPr>
                                      <w:rPr>
                                        <w:b/>
                                        <w:sz w:val="20"/>
                                      </w:rPr>
                                    </w:pPr>
                                    <w:r>
                                      <w:rPr>
                                        <w:b/>
                                      </w:rPr>
                                      <w:t>5</w:t>
                                    </w:r>
                                  </w:p>
                                </w:txbxContent>
                              </wps:txbx>
                              <wps:bodyPr rot="0" vert="horz" wrap="square" lIns="91440" tIns="45720" rIns="91440" bIns="45720" anchor="t" anchorCtr="0" upright="1">
                                <a:noAutofit/>
                              </wps:bodyPr>
                            </wps:wsp>
                            <wps:wsp>
                              <wps:cNvPr id="109" name="Text Box 25"/>
                              <wps:cNvSpPr txBox="1">
                                <a:spLocks noChangeArrowheads="1"/>
                              </wps:cNvSpPr>
                              <wps:spPr bwMode="auto">
                                <a:xfrm>
                                  <a:off x="6255" y="361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DBAA4" w14:textId="77777777" w:rsidR="00DC6FE1" w:rsidRPr="007801BC" w:rsidRDefault="00DC6FE1" w:rsidP="00B139CA">
                                    <w:pPr>
                                      <w:rPr>
                                        <w:b/>
                                        <w:sz w:val="20"/>
                                      </w:rPr>
                                    </w:pPr>
                                    <w:r>
                                      <w:rPr>
                                        <w:b/>
                                      </w:rPr>
                                      <w:t>6</w:t>
                                    </w:r>
                                  </w:p>
                                </w:txbxContent>
                              </wps:txbx>
                              <wps:bodyPr rot="0" vert="horz" wrap="square" lIns="91440" tIns="45720" rIns="91440" bIns="45720" anchor="t" anchorCtr="0" upright="1">
                                <a:noAutofit/>
                              </wps:bodyPr>
                            </wps:wsp>
                            <wps:wsp>
                              <wps:cNvPr id="110" name="Text Box 25"/>
                              <wps:cNvSpPr txBox="1">
                                <a:spLocks noChangeArrowheads="1"/>
                              </wps:cNvSpPr>
                              <wps:spPr bwMode="auto">
                                <a:xfrm>
                                  <a:off x="7020" y="364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4C622" w14:textId="77777777" w:rsidR="00DC6FE1" w:rsidRPr="007801BC" w:rsidRDefault="00DC6FE1" w:rsidP="00B139CA">
                                    <w:pPr>
                                      <w:rPr>
                                        <w:b/>
                                        <w:sz w:val="20"/>
                                      </w:rPr>
                                    </w:pPr>
                                    <w:r>
                                      <w:rPr>
                                        <w:b/>
                                      </w:rPr>
                                      <w:t>7</w:t>
                                    </w:r>
                                  </w:p>
                                </w:txbxContent>
                              </wps:txbx>
                              <wps:bodyPr rot="0" vert="horz" wrap="square" lIns="91440" tIns="45720" rIns="91440" bIns="45720" anchor="t" anchorCtr="0" upright="1">
                                <a:noAutofit/>
                              </wps:bodyPr>
                            </wps:wsp>
                            <wps:wsp>
                              <wps:cNvPr id="111" name="Text Box 25"/>
                              <wps:cNvSpPr txBox="1">
                                <a:spLocks noChangeArrowheads="1"/>
                              </wps:cNvSpPr>
                              <wps:spPr bwMode="auto">
                                <a:xfrm>
                                  <a:off x="7770" y="364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48565" w14:textId="77777777" w:rsidR="00DC6FE1" w:rsidRPr="007801BC" w:rsidRDefault="00DC6FE1" w:rsidP="00B139CA">
                                    <w:pPr>
                                      <w:rPr>
                                        <w:b/>
                                        <w:sz w:val="20"/>
                                      </w:rPr>
                                    </w:pPr>
                                    <w:r>
                                      <w:rPr>
                                        <w:b/>
                                      </w:rPr>
                                      <w:t>8</w:t>
                                    </w:r>
                                  </w:p>
                                </w:txbxContent>
                              </wps:txbx>
                              <wps:bodyPr rot="0" vert="horz" wrap="square" lIns="91440" tIns="45720" rIns="91440" bIns="45720" anchor="t" anchorCtr="0" upright="1">
                                <a:noAutofit/>
                              </wps:bodyPr>
                            </wps:wsp>
                            <wps:wsp>
                              <wps:cNvPr id="112" name="Text Box 25"/>
                              <wps:cNvSpPr txBox="1">
                                <a:spLocks noChangeArrowheads="1"/>
                              </wps:cNvSpPr>
                              <wps:spPr bwMode="auto">
                                <a:xfrm>
                                  <a:off x="8505" y="3645"/>
                                  <a:ext cx="38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4D20" w14:textId="77777777" w:rsidR="00DC6FE1" w:rsidRPr="007801BC" w:rsidRDefault="00DC6FE1" w:rsidP="00B139CA">
                                    <w:pPr>
                                      <w:rPr>
                                        <w:b/>
                                        <w:sz w:val="20"/>
                                      </w:rPr>
                                    </w:pPr>
                                    <w:r>
                                      <w:rPr>
                                        <w:b/>
                                      </w:rPr>
                                      <w:t>9</w:t>
                                    </w:r>
                                  </w:p>
                                </w:txbxContent>
                              </wps:txbx>
                              <wps:bodyPr rot="0" vert="horz" wrap="square" lIns="91440" tIns="45720" rIns="91440" bIns="45720" anchor="t" anchorCtr="0" upright="1">
                                <a:noAutofit/>
                              </wps:bodyPr>
                            </wps:wsp>
                            <wps:wsp>
                              <wps:cNvPr id="113" name="Text Box 25"/>
                              <wps:cNvSpPr txBox="1">
                                <a:spLocks noChangeArrowheads="1"/>
                              </wps:cNvSpPr>
                              <wps:spPr bwMode="auto">
                                <a:xfrm>
                                  <a:off x="9195" y="3645"/>
                                  <a:ext cx="72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696B" w14:textId="77777777" w:rsidR="00DC6FE1" w:rsidRPr="007801BC" w:rsidRDefault="00DC6FE1" w:rsidP="00B139CA">
                                    <w:pPr>
                                      <w:rPr>
                                        <w:b/>
                                        <w:sz w:val="20"/>
                                      </w:rPr>
                                    </w:pPr>
                                    <w:r>
                                      <w:rPr>
                                        <w:b/>
                                      </w:rPr>
                                      <w:t>1</w:t>
                                    </w:r>
                                    <w:r w:rsidRPr="007801BC">
                                      <w:rPr>
                                        <w:b/>
                                      </w:rPr>
                                      <w:t>0</w:t>
                                    </w:r>
                                  </w:p>
                                </w:txbxContent>
                              </wps:txbx>
                              <wps:bodyPr rot="0" vert="horz" wrap="square" lIns="91440" tIns="45720" rIns="91440" bIns="45720" anchor="t" anchorCtr="0" upright="1">
                                <a:noAutofit/>
                              </wps:bodyPr>
                            </wps:wsp>
                            <wpg:grpSp>
                              <wpg:cNvPr id="114" name="Group 141"/>
                              <wpg:cNvGrpSpPr>
                                <a:grpSpLocks/>
                              </wpg:cNvGrpSpPr>
                              <wpg:grpSpPr bwMode="auto">
                                <a:xfrm>
                                  <a:off x="3030" y="6540"/>
                                  <a:ext cx="2011" cy="417"/>
                                  <a:chOff x="-200025" y="-1704975"/>
                                  <a:chExt cx="1276985" cy="264795"/>
                                </a:xfrm>
                              </wpg:grpSpPr>
                              <wps:wsp>
                                <wps:cNvPr id="115" name="Rectangle 69"/>
                                <wps:cNvSpPr>
                                  <a:spLocks noChangeArrowheads="1"/>
                                </wps:cNvSpPr>
                                <wps:spPr bwMode="auto">
                                  <a:xfrm>
                                    <a:off x="-142875" y="-1657350"/>
                                    <a:ext cx="931265" cy="132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70"/>
                                <wps:cNvSpPr txBox="1">
                                  <a:spLocks noChangeArrowheads="1"/>
                                </wps:cNvSpPr>
                                <wps:spPr bwMode="auto">
                                  <a:xfrm>
                                    <a:off x="-200025" y="-1704975"/>
                                    <a:ext cx="12769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BD9A0" w14:textId="77777777" w:rsidR="00DC6FE1" w:rsidRPr="002B395F" w:rsidRDefault="00DC6FE1" w:rsidP="00B139CA">
                                      <w:pPr>
                                        <w:rPr>
                                          <w:sz w:val="12"/>
                                          <w:szCs w:val="20"/>
                                        </w:rPr>
                                      </w:pPr>
                                      <w:r w:rsidRPr="002B395F">
                                        <w:rPr>
                                          <w:sz w:val="16"/>
                                        </w:rPr>
                                        <w:t>Original certificate</w:t>
                                      </w:r>
                                    </w:p>
                                  </w:txbxContent>
                                </wps:txbx>
                                <wps:bodyPr rot="0" vert="horz" wrap="square" lIns="91440" tIns="45720" rIns="91440" bIns="45720" anchor="t" anchorCtr="0" upright="1">
                                  <a:noAutofit/>
                                </wps:bodyPr>
                              </wps:wsp>
                            </wpg:grpSp>
                            <wpg:grpSp>
                              <wpg:cNvPr id="117" name="Group 144"/>
                              <wpg:cNvGrpSpPr>
                                <a:grpSpLocks/>
                              </wpg:cNvGrpSpPr>
                              <wpg:grpSpPr bwMode="auto">
                                <a:xfrm>
                                  <a:off x="3030" y="8070"/>
                                  <a:ext cx="2011" cy="417"/>
                                  <a:chOff x="-200025" y="-1704975"/>
                                  <a:chExt cx="1276985" cy="264795"/>
                                </a:xfrm>
                              </wpg:grpSpPr>
                              <wps:wsp>
                                <wps:cNvPr id="118" name="Rectangle 69"/>
                                <wps:cNvSpPr>
                                  <a:spLocks noChangeArrowheads="1"/>
                                </wps:cNvSpPr>
                                <wps:spPr bwMode="auto">
                                  <a:xfrm>
                                    <a:off x="-142875" y="-1657350"/>
                                    <a:ext cx="931265" cy="132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Text Box 70"/>
                                <wps:cNvSpPr txBox="1">
                                  <a:spLocks noChangeArrowheads="1"/>
                                </wps:cNvSpPr>
                                <wps:spPr bwMode="auto">
                                  <a:xfrm>
                                    <a:off x="-200025" y="-1704975"/>
                                    <a:ext cx="12769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ABC30" w14:textId="77777777" w:rsidR="00DC6FE1" w:rsidRPr="002B395F" w:rsidRDefault="00DC6FE1" w:rsidP="00B139CA">
                                      <w:pPr>
                                        <w:rPr>
                                          <w:sz w:val="12"/>
                                          <w:szCs w:val="20"/>
                                        </w:rPr>
                                      </w:pPr>
                                      <w:r w:rsidRPr="002B395F">
                                        <w:rPr>
                                          <w:sz w:val="16"/>
                                        </w:rPr>
                                        <w:t>Original certificate</w:t>
                                      </w:r>
                                    </w:p>
                                  </w:txbxContent>
                                </wps:txbx>
                                <wps:bodyPr rot="0" vert="horz" wrap="square" lIns="91440" tIns="45720" rIns="91440" bIns="45720" anchor="t" anchorCtr="0" upright="1">
                                  <a:noAutofit/>
                                </wps:bodyPr>
                              </wps:wsp>
                            </wpg:grpSp>
                            <wpg:grpSp>
                              <wpg:cNvPr id="120" name="Group 148"/>
                              <wpg:cNvGrpSpPr>
                                <a:grpSpLocks/>
                              </wpg:cNvGrpSpPr>
                              <wpg:grpSpPr bwMode="auto">
                                <a:xfrm>
                                  <a:off x="6960" y="6735"/>
                                  <a:ext cx="2011" cy="417"/>
                                  <a:chOff x="0" y="0"/>
                                  <a:chExt cx="1276985" cy="264795"/>
                                </a:xfrm>
                              </wpg:grpSpPr>
                              <wps:wsp>
                                <wps:cNvPr id="121" name="Rectangle 72"/>
                                <wps:cNvSpPr>
                                  <a:spLocks noChangeArrowheads="1"/>
                                </wps:cNvSpPr>
                                <wps:spPr bwMode="auto">
                                  <a:xfrm>
                                    <a:off x="38100" y="47625"/>
                                    <a:ext cx="739717" cy="132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Text Box 73"/>
                                <wps:cNvSpPr txBox="1">
                                  <a:spLocks noChangeArrowheads="1"/>
                                </wps:cNvSpPr>
                                <wps:spPr bwMode="auto">
                                  <a:xfrm>
                                    <a:off x="0" y="0"/>
                                    <a:ext cx="12769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BF02B" w14:textId="77777777" w:rsidR="00DC6FE1" w:rsidRPr="002B395F" w:rsidRDefault="00DC6FE1" w:rsidP="00B139CA">
                                      <w:pPr>
                                        <w:rPr>
                                          <w:sz w:val="16"/>
                                          <w:szCs w:val="20"/>
                                        </w:rPr>
                                      </w:pPr>
                                      <w:r w:rsidRPr="002B395F">
                                        <w:rPr>
                                          <w:sz w:val="16"/>
                                          <w:szCs w:val="20"/>
                                        </w:rPr>
                                        <w:t>New certificate</w:t>
                                      </w:r>
                                    </w:p>
                                  </w:txbxContent>
                                </wps:txbx>
                                <wps:bodyPr rot="0" vert="horz" wrap="square" lIns="91440" tIns="45720" rIns="91440" bIns="45720" anchor="t" anchorCtr="0" upright="1">
                                  <a:noAutofit/>
                                </wps:bodyPr>
                              </wps:wsp>
                            </wpg:grpSp>
                            <wpg:grpSp>
                              <wpg:cNvPr id="123" name="Group 151"/>
                              <wpg:cNvGrpSpPr>
                                <a:grpSpLocks/>
                              </wpg:cNvGrpSpPr>
                              <wpg:grpSpPr bwMode="auto">
                                <a:xfrm>
                                  <a:off x="6960" y="8265"/>
                                  <a:ext cx="2011" cy="417"/>
                                  <a:chOff x="0" y="0"/>
                                  <a:chExt cx="1276985" cy="264795"/>
                                </a:xfrm>
                              </wpg:grpSpPr>
                              <wps:wsp>
                                <wps:cNvPr id="124" name="Rectangle 72"/>
                                <wps:cNvSpPr>
                                  <a:spLocks noChangeArrowheads="1"/>
                                </wps:cNvSpPr>
                                <wps:spPr bwMode="auto">
                                  <a:xfrm>
                                    <a:off x="38100" y="47625"/>
                                    <a:ext cx="739717" cy="132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73"/>
                                <wps:cNvSpPr txBox="1">
                                  <a:spLocks noChangeArrowheads="1"/>
                                </wps:cNvSpPr>
                                <wps:spPr bwMode="auto">
                                  <a:xfrm>
                                    <a:off x="0" y="0"/>
                                    <a:ext cx="12769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591F1" w14:textId="77777777" w:rsidR="00DC6FE1" w:rsidRPr="002B395F" w:rsidRDefault="00DC6FE1" w:rsidP="00B139CA">
                                      <w:pPr>
                                        <w:rPr>
                                          <w:sz w:val="16"/>
                                          <w:szCs w:val="20"/>
                                        </w:rPr>
                                      </w:pPr>
                                      <w:r w:rsidRPr="002B395F">
                                        <w:rPr>
                                          <w:sz w:val="16"/>
                                          <w:szCs w:val="20"/>
                                        </w:rPr>
                                        <w:t>New certificate</w:t>
                                      </w:r>
                                    </w:p>
                                  </w:txbxContent>
                                </wps:txbx>
                                <wps:bodyPr rot="0" vert="horz" wrap="square" lIns="91440" tIns="45720" rIns="91440" bIns="45720" anchor="t" anchorCtr="0" upright="1">
                                  <a:noAutofit/>
                                </wps:bodyPr>
                              </wps:wsp>
                            </wpg:grpSp>
                            <wps:wsp>
                              <wps:cNvPr id="126" name="Text Box 154"/>
                              <wps:cNvSpPr txBox="1">
                                <a:spLocks noChangeArrowheads="1"/>
                              </wps:cNvSpPr>
                              <wps:spPr bwMode="auto">
                                <a:xfrm>
                                  <a:off x="840" y="6705"/>
                                  <a:ext cx="120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77EF7" w14:textId="77777777" w:rsidR="00DC6FE1" w:rsidRPr="007801BC" w:rsidRDefault="00DC6FE1" w:rsidP="00B139CA">
                                    <w:pPr>
                                      <w:rPr>
                                        <w:b/>
                                        <w:sz w:val="20"/>
                                      </w:rPr>
                                    </w:pPr>
                                    <w:r>
                                      <w:rPr>
                                        <w:b/>
                                      </w:rPr>
                                      <w:t>Case 2</w:t>
                                    </w:r>
                                  </w:p>
                                </w:txbxContent>
                              </wps:txbx>
                              <wps:bodyPr rot="0" vert="horz" wrap="square" lIns="91440" tIns="45720" rIns="91440" bIns="45720" anchor="t" anchorCtr="0" upright="1">
                                <a:noAutofit/>
                              </wps:bodyPr>
                            </wps:wsp>
                            <wps:wsp>
                              <wps:cNvPr id="127" name="Text Box 155"/>
                              <wps:cNvSpPr txBox="1">
                                <a:spLocks noChangeArrowheads="1"/>
                              </wps:cNvSpPr>
                              <wps:spPr bwMode="auto">
                                <a:xfrm>
                                  <a:off x="840" y="8250"/>
                                  <a:ext cx="120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6436" w14:textId="77777777" w:rsidR="00DC6FE1" w:rsidRPr="007801BC" w:rsidRDefault="00DC6FE1" w:rsidP="00B139CA">
                                    <w:pPr>
                                      <w:rPr>
                                        <w:b/>
                                        <w:sz w:val="20"/>
                                      </w:rPr>
                                    </w:pPr>
                                    <w:r>
                                      <w:rPr>
                                        <w:b/>
                                      </w:rPr>
                                      <w:t>Case 3</w:t>
                                    </w:r>
                                  </w:p>
                                </w:txbxContent>
                              </wps:txbx>
                              <wps:bodyPr rot="0" vert="horz" wrap="square" lIns="91440" tIns="45720" rIns="91440" bIns="45720" anchor="t" anchorCtr="0" upright="1">
                                <a:noAutofit/>
                              </wps:bodyPr>
                            </wps:wsp>
                            <wpg:grpSp>
                              <wpg:cNvPr id="128" name="Group 118"/>
                              <wpg:cNvGrpSpPr>
                                <a:grpSpLocks/>
                              </wpg:cNvGrpSpPr>
                              <wpg:grpSpPr bwMode="auto">
                                <a:xfrm>
                                  <a:off x="4934" y="5418"/>
                                  <a:ext cx="844" cy="3182"/>
                                  <a:chOff x="5387" y="4587"/>
                                  <a:chExt cx="1032" cy="3892"/>
                                </a:xfrm>
                              </wpg:grpSpPr>
                              <wps:wsp>
                                <wps:cNvPr id="129" name="Oval 120"/>
                                <wps:cNvSpPr>
                                  <a:spLocks noChangeArrowheads="1"/>
                                </wps:cNvSpPr>
                                <wps:spPr bwMode="auto">
                                  <a:xfrm>
                                    <a:off x="6303" y="4587"/>
                                    <a:ext cx="116" cy="11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30" name="Oval 121"/>
                                <wps:cNvSpPr>
                                  <a:spLocks noChangeArrowheads="1"/>
                                </wps:cNvSpPr>
                                <wps:spPr bwMode="auto">
                                  <a:xfrm>
                                    <a:off x="5860" y="6482"/>
                                    <a:ext cx="116" cy="11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31" name="Oval 122"/>
                                <wps:cNvSpPr>
                                  <a:spLocks noChangeArrowheads="1"/>
                                </wps:cNvSpPr>
                                <wps:spPr bwMode="auto">
                                  <a:xfrm>
                                    <a:off x="5387" y="8363"/>
                                    <a:ext cx="116" cy="11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C8839E" id="Group 4" o:spid="_x0000_s1027" style="position:absolute;margin-left:31.9pt;margin-top:11.65pt;width:457.15pt;height:329.5pt;z-index:251665408" coordorigin="840,3240" coordsize="9143,65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">
                      <v:rect id="Rectangle 1" o:spid="_x0000_s1028" alt="SAM_0154" style="position:absolute;left:4982;top:4087;width:748;height:5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Rt0sAA&#10;AADaAAAADwAAAGRycy9kb3ducmV2LnhtbESPS4vCMBSF98L8h3AH3GmqaJGOUWRgRJc+NrO701yb&#10;js1NaWJb/70RBJeH8/g4y3VvK9FS40vHCibjBARx7nTJhYLz6We0AOEDssbKMSm4k4f16mOwxEy7&#10;jg/UHkMh4gj7DBWYEOpMSp8bsujHriaO3sU1FkOUTSF1g10ct5WcJkkqLZYcCQZr+jaUX483G7n9&#10;f3cJ+zb9+70utqmRONt3qVLDz37zBSJQH97hV3unFczheSXe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Rt0sAAAADaAAAADwAAAAAAAAAAAAAAAACYAgAAZHJzL2Rvd25y&#10;ZXYueG1sUEsFBgAAAAAEAAQA9QAAAIUDAAAAAA==&#10;" stroked="f">
                        <v:fill r:id="rId23" o:title="SAM_0154" recolor="t" rotate="t" type="tile"/>
                      </v:rect>
                      <v:shape id="Text Box 25" o:spid="_x0000_s1029" type="#_x0000_t202" style="position:absolute;left:1785;top:361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65642A0B" w14:textId="77777777" w:rsidR="00DC6FE1" w:rsidRPr="007801BC" w:rsidRDefault="00DC6FE1" w:rsidP="00B139CA">
                              <w:pPr>
                                <w:rPr>
                                  <w:b/>
                                  <w:sz w:val="20"/>
                                </w:rPr>
                              </w:pPr>
                              <w:r w:rsidRPr="007801BC">
                                <w:rPr>
                                  <w:b/>
                                </w:rPr>
                                <w:t>0</w:t>
                              </w:r>
                            </w:p>
                          </w:txbxContent>
                        </v:textbox>
                      </v:shape>
                      <v:shape id="Text Box 30" o:spid="_x0000_s1030" type="#_x0000_t202" style="position:absolute;left:5265;top:3240;width:10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F758C6C" w14:textId="77777777" w:rsidR="00DC6FE1" w:rsidRPr="007801BC" w:rsidRDefault="00DC6FE1" w:rsidP="00B139CA">
                              <w:pPr>
                                <w:rPr>
                                  <w:b/>
                                  <w:sz w:val="20"/>
                                </w:rPr>
                              </w:pPr>
                              <w:r>
                                <w:rPr>
                                  <w:b/>
                                </w:rPr>
                                <w:t>Year</w:t>
                              </w:r>
                            </w:p>
                          </w:txbxContent>
                        </v:textbox>
                      </v:shape>
                      <v:shape id="Text Box 30" o:spid="_x0000_s1031" type="#_x0000_t202" style="position:absolute;left:6670;top:4437;width:3041;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839265F" w14:textId="77777777" w:rsidR="00DC6FE1" w:rsidRPr="002B395F" w:rsidRDefault="00DC6FE1" w:rsidP="00B139CA">
                              <w:pPr>
                                <w:rPr>
                                  <w:sz w:val="16"/>
                                  <w:szCs w:val="20"/>
                                </w:rPr>
                              </w:pPr>
                              <w:r>
                                <w:rPr>
                                  <w:sz w:val="20"/>
                                </w:rPr>
                                <w:t>Successive Renewal</w:t>
                              </w:r>
                              <w:r w:rsidRPr="002B395F">
                                <w:rPr>
                                  <w:sz w:val="20"/>
                                </w:rPr>
                                <w:t xml:space="preserve"> Window</w:t>
                              </w:r>
                            </w:p>
                          </w:txbxContent>
                        </v:textbox>
                      </v:shape>
                      <v:group id="Group 31" o:spid="_x0000_s1032" style="position:absolute;left:4983;top:4455;width:1738;height:343" coordorigin="5446,4005" coordsize="212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33" o:spid="_x0000_s1033" style="position:absolute;left:5446;top:4005;width:907;height:420" coordorigin="5446,4005" coordsize="90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34" o:spid="_x0000_s1034" style="position:absolute;visibility:visible;mso-wrap-style:square" from="5457,4215" to="6342,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group id="Group 35" o:spid="_x0000_s1035" style="position:absolute;left:5446;top:4005;width:907;height:420" coordorigin="5446,4005" coordsize="90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36" o:spid="_x0000_s1036" style="position:absolute;visibility:visible;mso-wrap-style:square" from="5446,4005" to="5446,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37" o:spid="_x0000_s1037" style="position:absolute;visibility:visible;mso-wrap-style:square" from="6353,4005" to="6353,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group>
                        <v:line id="Line 38" o:spid="_x0000_s1038" style="position:absolute;visibility:visible;mso-wrap-style:square" from="6342,4216" to="7572,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shape id="Text Box 38" o:spid="_x0000_s1039" type="#_x0000_t202" style="position:absolute;left:840;top:5160;width:1206;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2E10A68" w14:textId="77777777" w:rsidR="00DC6FE1" w:rsidRPr="007801BC" w:rsidRDefault="00DC6FE1" w:rsidP="00B139CA">
                              <w:pPr>
                                <w:rPr>
                                  <w:b/>
                                  <w:sz w:val="20"/>
                                </w:rPr>
                              </w:pPr>
                              <w:r>
                                <w:rPr>
                                  <w:b/>
                                </w:rPr>
                                <w:t>Case 1</w:t>
                              </w:r>
                            </w:p>
                          </w:txbxContent>
                        </v:textbox>
                      </v:shape>
                      <v:rect id="Rectangle 41" o:spid="_x0000_s1040" alt="Outlined diamond" style="position:absolute;left:4987;top:8549;width:740;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MIA&#10;AADbAAAADwAAAGRycy9kb3ducmV2LnhtbERPTWvCQBC9F/wPywheSt3Eg2jqJohUKPQgtfU+zU6z&#10;wexsmt3G9d93hYK3ebzP2VTRdmKkwbeOFeTzDARx7XTLjYLPj/3TCoQPyBo7x6TgSh6qcvKwwUK7&#10;C7/TeAyNSCHsC1RgQugLKX1tyKKfu544cd9usBgSHBqpB7ykcNvJRZYtpcWWU4PBnnaG6vPx1yrw&#10;h/j1c318O+Q+bl/2+WnsOzMqNZvG7TOIQDHcxf/uV53mr+H2Sz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80wgAAANsAAAAPAAAAAAAAAAAAAAAAAJgCAABkcnMvZG93&#10;bnJldi54bWxQSwUGAAAAAAQABAD1AAAAhwMAAAAA&#10;" fillcolor="lime">
                        <v:fill r:id="rId24" o:title="" type="pattern"/>
                        <v:stroke dashstyle="dash"/>
                      </v:rect>
                      <v:line id="Straight Connector 42" o:spid="_x0000_s1041" style="position:absolute;visibility:visible;mso-wrap-style:square" from="4978,8791" to="4978,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Straight Connector 43" o:spid="_x0000_s1042" style="position:absolute;visibility:visible;mso-wrap-style:square" from="4998,9179" to="9461,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shape id="Text Box 44" o:spid="_x0000_s1043" type="#_x0000_t202" style="position:absolute;left:5762;top:8885;width:3127;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0340806C" w14:textId="77777777" w:rsidR="00DC6FE1" w:rsidRPr="002B395F" w:rsidRDefault="00DC6FE1" w:rsidP="00B139CA">
                              <w:pPr>
                                <w:rPr>
                                  <w:sz w:val="20"/>
                                </w:rPr>
                              </w:pPr>
                              <w:r w:rsidRPr="002B395F">
                                <w:rPr>
                                  <w:sz w:val="20"/>
                                </w:rPr>
                                <w:t>Effective renewed life = 6 years</w:t>
                              </w:r>
                            </w:p>
                          </w:txbxContent>
                        </v:textbox>
                      </v:shape>
                      <v:line id="Straight Connector 45" o:spid="_x0000_s1044" style="position:absolute;visibility:visible;mso-wrap-style:square" from="9478,8791" to="9478,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Straight Connector 46" o:spid="_x0000_s1045" style="position:absolute;flip:x;visibility:visible;mso-wrap-style:square" from="4273,8607" to="4880,8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HwMIAAADbAAAADwAAAGRycy9kb3ducmV2LnhtbESPT4vCMBTE7wt+h/AEL4umKyJSjSKC&#10;sOzJP7v3R/OaFpuX0sS2209vBMHjMPObYTa73laipcaXjhV8zRIQxJnTJRsFv9fjdAXCB2SNlWNS&#10;8E8edtvRxwZT7To+U3sJRsQS9ikqKEKoUyl9VpBFP3M1cfRy11gMUTZG6ga7WG4rOU+SpbRYclwo&#10;sKZDQdntcrcK5p9D702Wn1dDO/ycXGcWf/leqcm4369BBOrDO/yiv3XkFvD8En+A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NHwMIAAADbAAAADwAAAAAAAAAAAAAA&#10;AAChAgAAZHJzL2Rvd25yZXYueG1sUEsFBgAAAAAEAAQA+QAAAJADAAAAAA==&#10;">
                        <v:stroke startarrow="block"/>
                      </v:line>
                      <v:shape id="Text Box 47" o:spid="_x0000_s1046" type="#_x0000_t202" style="position:absolute;left:2350;top:8718;width:2524;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6C6D59BC" w14:textId="77777777" w:rsidR="00DC6FE1" w:rsidRPr="002B395F" w:rsidRDefault="00DC6FE1" w:rsidP="00B139CA">
                              <w:pPr>
                                <w:rPr>
                                  <w:sz w:val="18"/>
                                </w:rPr>
                              </w:pPr>
                              <w:r w:rsidRPr="002B395F">
                                <w:rPr>
                                  <w:sz w:val="20"/>
                                </w:rPr>
                                <w:t>Renewed at 4 years</w:t>
                              </w:r>
                            </w:p>
                          </w:txbxContent>
                        </v:textbox>
                      </v:shape>
                      <v:rect id="Rectangle 48" o:spid="_x0000_s1047" alt="Outlined diamond" style="position:absolute;left:5373;top:7021;width:362;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h+8QA&#10;AADbAAAADwAAAGRycy9kb3ducmV2LnhtbESPzWrDMBCE74W+g9hCLyWRnUMIjhVjSgOFHkLzc99Y&#10;G8vEWrmW6ihvXxUKPQ4z8w1TVtH2YqLRd44V5PMMBHHjdMetguNhO1uB8AFZY++YFNzJQ7V5fCix&#10;0O7GnzTtQysShH2BCkwIQyGlbwxZ9HM3ECfv4kaLIcmxlXrEW4LbXi6ybCktdpwWDA70aqi57r+t&#10;Ar+L56/7y8cu97F+2+anaejNpNTzU6zXIALF8B/+a79rBYsl/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vIfvEAAAA2wAAAA8AAAAAAAAAAAAAAAAAmAIAAGRycy9k&#10;b3ducmV2LnhtbFBLBQYAAAAABAAEAPUAAACJAwAAAAA=&#10;" fillcolor="lime">
                        <v:fill r:id="rId24" o:title="" type="pattern"/>
                        <v:stroke dashstyle="dash"/>
                      </v:rect>
                      <v:line id="Straight Connector 49" o:spid="_x0000_s1048" style="position:absolute;visibility:visible;mso-wrap-style:square" from="5370,7261" to="5370,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50" o:spid="_x0000_s1049" style="position:absolute;visibility:visible;mso-wrap-style:square" from="5391,7661" to="9474,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v:shape id="Text Box 51" o:spid="_x0000_s1050" type="#_x0000_t202" style="position:absolute;left:6081;top:7355;width:312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56EB1751" w14:textId="77777777" w:rsidR="00DC6FE1" w:rsidRPr="002B395F" w:rsidRDefault="00DC6FE1" w:rsidP="00B139CA">
                              <w:pPr>
                                <w:rPr>
                                  <w:sz w:val="20"/>
                                </w:rPr>
                              </w:pPr>
                              <w:r w:rsidRPr="002B395F">
                                <w:rPr>
                                  <w:sz w:val="20"/>
                                </w:rPr>
                                <w:t>Effective renewed life = 5.5 years</w:t>
                              </w:r>
                            </w:p>
                          </w:txbxContent>
                        </v:textbox>
                      </v:shape>
                      <v:line id="Straight Connector 52" o:spid="_x0000_s1051" style="position:absolute;visibility:visible;mso-wrap-style:square" from="9478,7261" to="9478,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53" o:spid="_x0000_s1052" type="#_x0000_t202" style="position:absolute;left:2562;top:7177;width:224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1FF59E21" w14:textId="77777777" w:rsidR="00DC6FE1" w:rsidRPr="002B395F" w:rsidRDefault="00DC6FE1" w:rsidP="00B139CA">
                              <w:pPr>
                                <w:rPr>
                                  <w:sz w:val="20"/>
                                </w:rPr>
                              </w:pPr>
                              <w:r w:rsidRPr="002B395F">
                                <w:rPr>
                                  <w:sz w:val="20"/>
                                </w:rPr>
                                <w:t>Renewed at 4.5 years</w:t>
                              </w:r>
                            </w:p>
                          </w:txbxContent>
                        </v:textbox>
                      </v:shape>
                      <v:line id="Straight Connector 54" o:spid="_x0000_s1053" style="position:absolute;flip:x;visibility:visible;mso-wrap-style:square" from="4653,7065" to="5260,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s8sMAAADbAAAADwAAAGRycy9kb3ducmV2LnhtbESPQWvCQBSE7wX/w/KEXopumopIdBUR&#10;BOmp2np/ZF82wezbkN0maX59VxA8DjPzDbPZDbYWHbW+cqzgfZ6AIM6drtgo+Pk+zlYgfEDWWDsm&#10;BX/kYbedvGww067nM3WXYESEsM9QQRlCk0np85Is+rlriKNXuNZiiLI1UrfYR7itZZokS2mx4rhQ&#10;YkOHkvLb5dcqSN/GwZu8OK/Gbvz8cr1ZXIu9Uq/TYb8GEWgIz/CjfdIKPlK4f4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v7PLDAAAA2wAAAA8AAAAAAAAAAAAA&#10;AAAAoQIAAGRycy9kb3ducmV2LnhtbFBLBQYAAAAABAAEAPkAAACRAwAAAAA=&#10;">
                        <v:stroke startarrow="block"/>
                      </v:line>
                      <v:shape id="Text Box 55" o:spid="_x0000_s1054" type="#_x0000_t202" style="position:absolute;left:2964;top:5637;width:240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5F1CFF0C" w14:textId="77777777" w:rsidR="00DC6FE1" w:rsidRPr="002B395F" w:rsidRDefault="00DC6FE1" w:rsidP="00B139CA">
                              <w:pPr>
                                <w:rPr>
                                  <w:sz w:val="20"/>
                                </w:rPr>
                              </w:pPr>
                              <w:r w:rsidRPr="002B395F">
                                <w:rPr>
                                  <w:sz w:val="20"/>
                                </w:rPr>
                                <w:t>Renewed at 5 years</w:t>
                              </w:r>
                            </w:p>
                          </w:txbxContent>
                        </v:textbox>
                      </v:shape>
                      <v:line id="Straight Connector 56" o:spid="_x0000_s1055" style="position:absolute;flip:x;visibility:visible;mso-wrap-style:square" from="4908,5527" to="5615,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rRHcMAAADbAAAADwAAAGRycy9kb3ducmV2LnhtbESPT4vCMBTE7wt+h/AEL4umuiJSjSLC&#10;gnha/90fzWtabF5Kk21rP/1mYWGPw8z8htnue1uJlhpfOlYwnyUgiDOnSzYK7rfP6RqED8gaK8ek&#10;4EUe9rvR2xZT7Tq+UHsNRkQI+xQVFCHUqZQ+K8iin7maOHq5ayyGKBsjdYNdhNtKLpJkJS2WHBcK&#10;rOlYUPa8flsFi/eh9ybLL+uhHc5frjPLR35QajLuDxsQgfrwH/5rn7SCjy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K0R3DAAAA2wAAAA8AAAAAAAAAAAAA&#10;AAAAoQIAAGRycy9kb3ducmV2LnhtbFBLBQYAAAAABAAEAPkAAACRAwAAAAA=&#10;">
                        <v:stroke startarrow="block"/>
                      </v:line>
                      <v:line id="Straight Connector 57" o:spid="_x0000_s1056" style="position:absolute;visibility:visible;mso-wrap-style:square" from="5709,6123" to="9474,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eYsQAAADbAAAADwAAAGRycy9kb3ducmV2LnhtbESPQWvCQBSE7wX/w/KE3pqNSkt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l5ixAAAANsAAAAPAAAAAAAAAAAA&#10;AAAAAKECAABkcnMvZG93bnJldi54bWxQSwUGAAAAAAQABAD5AAAAkgMAAAAA&#10;">
                        <v:stroke startarrow="block" endarrow="block"/>
                      </v:line>
                      <v:shape id="Text Box 58" o:spid="_x0000_s1057" type="#_x0000_t202" style="position:absolute;left:6118;top:5817;width:3127;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74C407AB" w14:textId="77777777" w:rsidR="00DC6FE1" w:rsidRPr="002B395F" w:rsidRDefault="00DC6FE1" w:rsidP="00B139CA">
                              <w:pPr>
                                <w:rPr>
                                  <w:sz w:val="20"/>
                                </w:rPr>
                              </w:pPr>
                              <w:r w:rsidRPr="002B395F">
                                <w:rPr>
                                  <w:sz w:val="20"/>
                                </w:rPr>
                                <w:t>Effective renewed life = 5 years</w:t>
                              </w:r>
                            </w:p>
                          </w:txbxContent>
                        </v:textbox>
                      </v:shape>
                      <v:line id="Straight Connector 59" o:spid="_x0000_s1058" style="position:absolute;visibility:visible;mso-wrap-style:square" from="9466,5723" to="9466,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60" o:spid="_x0000_s1059" type="#_x0000_t202" style="position:absolute;left:2219;top:5215;width:3298;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52A2B029" w14:textId="77777777" w:rsidR="00DC6FE1" w:rsidRPr="003119C2" w:rsidRDefault="00DC6FE1" w:rsidP="00B139CA">
                              <w:pPr>
                                <w:rPr>
                                  <w:sz w:val="20"/>
                                </w:rPr>
                              </w:pPr>
                              <w:r w:rsidRPr="0088653E">
                                <w:rPr>
                                  <w:sz w:val="16"/>
                                </w:rPr>
                                <w:t xml:space="preserve">1           </w:t>
                              </w:r>
                              <w:r>
                                <w:rPr>
                                  <w:sz w:val="16"/>
                                </w:rPr>
                                <w:t xml:space="preserve">     </w:t>
                              </w:r>
                              <w:r w:rsidRPr="0088653E">
                                <w:rPr>
                                  <w:sz w:val="16"/>
                                </w:rPr>
                                <w:t xml:space="preserve">  2             </w:t>
                              </w:r>
                              <w:r>
                                <w:rPr>
                                  <w:sz w:val="16"/>
                                </w:rPr>
                                <w:t xml:space="preserve">    </w:t>
                              </w:r>
                              <w:r w:rsidRPr="0088653E">
                                <w:rPr>
                                  <w:sz w:val="16"/>
                                </w:rPr>
                                <w:t xml:space="preserve">  3           </w:t>
                              </w:r>
                              <w:r>
                                <w:rPr>
                                  <w:sz w:val="16"/>
                                </w:rPr>
                                <w:t xml:space="preserve">   </w:t>
                              </w:r>
                              <w:r w:rsidRPr="0088653E">
                                <w:rPr>
                                  <w:sz w:val="16"/>
                                </w:rPr>
                                <w:t xml:space="preserve">    4            </w:t>
                              </w:r>
                              <w:r>
                                <w:rPr>
                                  <w:sz w:val="16"/>
                                </w:rPr>
                                <w:t xml:space="preserve">      </w:t>
                              </w:r>
                              <w:r w:rsidRPr="003119C2">
                                <w:rPr>
                                  <w:sz w:val="16"/>
                                </w:rPr>
                                <w:t xml:space="preserve"> 5</w:t>
                              </w:r>
                            </w:p>
                          </w:txbxContent>
                        </v:textbox>
                      </v:shape>
                      <v:group id="Group 61" o:spid="_x0000_s1060" style="position:absolute;left:1999;top:5266;width:3735;height:201" coordorigin="2339,6295" coordsize="449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63" o:spid="_x0000_s1061" style="position:absolute;left:23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oU8EA&#10;AADbAAAADwAAAGRycy9kb3ducmV2LnhtbERP3WrCMBS+H/gO4QjeDE0nY0o1SnHoNhH8fYBDc2yL&#10;zUlJYq1vv1wMdvnx/c+XnalFS85XlhW8jRIQxLnVFRcKLuf1cArCB2SNtWVS8CQPy0XvZY6ptg8+&#10;UnsKhYgh7FNUUIbQpFL6vCSDfmQb4shdrTMYInSF1A4fMdzUcpwkH9JgxbGhxIZWJeW3090ocLvD&#10;5rX5zCbPG2+nX+ek/cnGe6UG/S6bgQjUhX/xn/tbK3iP6+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MaFPBAAAA2wAAAA8AAAAAAAAAAAAAAAAAmAIAAGRycy9kb3du&#10;cmV2LnhtbFBLBQYAAAAABAAEAPUAAACGAwAAAAA=&#10;" fillcolor="#cfc"/>
                        <v:rect id="Rectangle 64" o:spid="_x0000_s1062" style="position:absolute;left:32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NyMUA&#10;AADbAAAADwAAAGRycy9kb3ducmV2LnhtbESP3WrCQBSE7wu+w3KE3hTdKNJKdJWg2Fop+PsAh+wx&#10;CWbPht1tjG/fLRR6OczMN8x82ZlatOR8ZVnBaJiAIM6trrhQcDlvBlMQPiBrrC2Tggd5WC56T3NM&#10;tb3zkdpTKESEsE9RQRlCk0rp85IM+qFtiKN3tc5giNIVUju8R7ip5ThJXqXBiuNCiQ2tSspvp2+j&#10;wH0d3l+adfb2uPFu+nFO2s9svFfqud9lMxCBuvAf/mtvtYLJC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M3IxQAAANsAAAAPAAAAAAAAAAAAAAAAAJgCAABkcnMv&#10;ZG93bnJldi54bWxQSwUGAAAAAAQABAD1AAAAigMAAAAA&#10;" fillcolor="#cfc"/>
                        <v:rect id="Rectangle 65" o:spid="_x0000_s1063" style="position:absolute;left:41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Tv8YA&#10;AADbAAAADwAAAGRycy9kb3ducmV2LnhtbESP3WrCQBSE7wt9h+UUvJG6MUgrqasES1sVofXnAQ7Z&#10;0ySYPRt21xjf3i0IvRxm5htmtuhNIzpyvrasYDxKQBAXVtdcKjgePp6nIHxA1thYJgVX8rCYPz7M&#10;MNP2wjvq9qEUEcI+QwVVCG0mpS8qMuhHtiWO3q91BkOUrpTa4SXCTSPTJHmRBmuOCxW2tKyoOO3P&#10;RoHb/nwO2/f89XrizfTrkHTrPP1WavDU528gAvXhP3xvr7SCS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JTv8YAAADbAAAADwAAAAAAAAAAAAAAAACYAgAAZHJz&#10;L2Rvd25yZXYueG1sUEsFBgAAAAAEAAQA9QAAAIsDAAAAAA==&#10;" fillcolor="#cfc"/>
                        <v:rect id="Rectangle 66" o:spid="_x0000_s1064" style="position:absolute;left:50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2JMUA&#10;AADbAAAADwAAAGRycy9kb3ducmV2LnhtbESP3WrCQBSE7wu+w3IKvRHdaEuV6Cqhpa0Wwd8HOGRP&#10;k2D2bNjdxvj2bkHo5TAz3zDzZWdq0ZLzlWUFo2ECgji3uuJCwen4MZiC8AFZY22ZFFzJw3LRe5hj&#10;qu2F99QeQiEihH2KCsoQmlRKn5dk0A9tQxy9H+sMhihdIbXDS4SbWo6T5FUarDgulNjQW0n5+fBr&#10;FLjN7rPfvGeT65m/p1/HpF1n461ST49dNgMRqAv/4Xt7pRW8PM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vYkxQAAANsAAAAPAAAAAAAAAAAAAAAAAJgCAABkcnMv&#10;ZG93bnJldi54bWxQSwUGAAAAAAQABAD1AAAAigMAAAAA&#10;" fillcolor="#cfc"/>
                        <v:rect id="Rectangle 67" o:spid="_x0000_s1065" style="position:absolute;left:59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uUMUA&#10;AADbAAAADwAAAGRycy9kb3ducmV2LnhtbESP3WrCQBSE7wu+w3KE3hTdKNJKdJWg9Ecp+PsAh+wx&#10;CWbPht1tjG/vFgq9HGbmG2a+7EwtWnK+sqxgNExAEOdWV1woOJ/eB1MQPiBrrC2Tgjt5WC56T3NM&#10;tb3xgdpjKESEsE9RQRlCk0rp85IM+qFtiKN3sc5giNIVUju8Rbip5ThJXqXBiuNCiQ2tSsqvxx+j&#10;wH3vP16adfZ2v/J2+nlK2k023in13O+yGYhAXfgP/7W/tILJB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25QxQAAANsAAAAPAAAAAAAAAAAAAAAAAJgCAABkcnMv&#10;ZG93bnJldi54bWxQSwUGAAAAAAQABAD1AAAAigMAAAAA&#10;" fillcolor="#cfc"/>
                      </v:group>
                      <v:group id="Group 137" o:spid="_x0000_s1066" style="position:absolute;left:3030;top:4980;width:2011;height:417" coordorigin="-2000,-17049" coordsize="1276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69" o:spid="_x0000_s1067" style="position:absolute;left:-1428;top:-16573;width:9311;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shape id="Text Box 70" o:spid="_x0000_s1068" type="#_x0000_t202" style="position:absolute;left:-2000;top:-17049;width:1276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F8C5E30" w14:textId="77777777" w:rsidR="00DC6FE1" w:rsidRPr="002B395F" w:rsidRDefault="00DC6FE1" w:rsidP="00B139CA">
                                <w:pPr>
                                  <w:rPr>
                                    <w:sz w:val="12"/>
                                    <w:szCs w:val="20"/>
                                  </w:rPr>
                                </w:pPr>
                                <w:r w:rsidRPr="002B395F">
                                  <w:rPr>
                                    <w:sz w:val="16"/>
                                  </w:rPr>
                                  <w:t>Original certificate</w:t>
                                </w:r>
                              </w:p>
                            </w:txbxContent>
                          </v:textbox>
                        </v:shape>
                      </v:group>
                      <v:group id="Group 147" o:spid="_x0000_s1069" style="position:absolute;left:6960;top:5175;width:2011;height:417" coordsize="1276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72" o:spid="_x0000_s1070" style="position:absolute;left:381;top:476;width:7397;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shape id="Text Box 73" o:spid="_x0000_s1071" type="#_x0000_t202" style="position:absolute;width:12769;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60980540" w14:textId="77777777" w:rsidR="00DC6FE1" w:rsidRPr="002B395F" w:rsidRDefault="00DC6FE1" w:rsidP="00B139CA">
                                <w:pPr>
                                  <w:rPr>
                                    <w:sz w:val="16"/>
                                    <w:szCs w:val="20"/>
                                  </w:rPr>
                                </w:pPr>
                                <w:r w:rsidRPr="002B395F">
                                  <w:rPr>
                                    <w:sz w:val="16"/>
                                    <w:szCs w:val="20"/>
                                  </w:rPr>
                                  <w:t>New certificate</w:t>
                                </w:r>
                              </w:p>
                            </w:txbxContent>
                          </v:textbox>
                        </v:shape>
                      </v:group>
                      <v:group id="Group 73" o:spid="_x0000_s1072" style="position:absolute;left:5732;top:5470;width:3735;height:201" coordorigin="2339,6295" coordsize="449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75" o:spid="_x0000_s1073" style="position:absolute;left:23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FYsYA&#10;AADbAAAADwAAAGRycy9kb3ducmV2LnhtbESP3WrCQBSE7wt9h+UUvJG6MWArqasES1sVofXnAQ7Z&#10;0ySYPRt21xjf3i0IvRxm5htmtuhNIzpyvrasYDxKQBAXVtdcKjgePp6nIHxA1thYJgVX8rCYPz7M&#10;MNP2wjvq9qEUEcI+QwVVCG0mpS8qMuhHtiWO3q91BkOUrpTa4SXCTSPTJHmRBmuOCxW2tKyoOO3P&#10;RoHb/nwO2/f89XrizfTrkHTrPP1WavDU528gAvXhP3xvr7SCS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FYsYAAADbAAAADwAAAAAAAAAAAAAAAACYAgAAZHJz&#10;L2Rvd25yZXYueG1sUEsFBgAAAAAEAAQA9QAAAIsDAAAAAA==&#10;" fillcolor="#cfc"/>
                        <v:rect id="Rectangle 76" o:spid="_x0000_s1074" style="position:absolute;left:32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g+cUA&#10;AADbAAAADwAAAGRycy9kb3ducmV2LnhtbESP3WrCQBSE7wu+w3IKvRHdaGmV6Cqhpa0Wwd8HOGRP&#10;k2D2bNjdxvj2bkHo5TAz3zDzZWdq0ZLzlWUFo2ECgji3uuJCwen4MZiC8AFZY22ZFFzJw3LRe5hj&#10;qu2F99QeQiEihH2KCsoQmlRKn5dk0A9tQxy9H+sMhihdIbXDS4SbWo6T5FUarDgulNjQW0n5+fBr&#10;FLjN7rPfvGeT65m/p1/HpF1n461ST49dNgMRqAv/4Xt7pRW8PM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2D5xQAAANsAAAAPAAAAAAAAAAAAAAAAAJgCAABkcnMv&#10;ZG93bnJldi54bWxQSwUGAAAAAAQABAD1AAAAigMAAAAA&#10;" fillcolor="#cfc"/>
                        <v:rect id="Rectangle 77" o:spid="_x0000_s1075" style="position:absolute;left:41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4jcUA&#10;AADbAAAADwAAAGRycy9kb3ducmV2LnhtbESP3WrCQBSE7wu+w3IKvRHdKG2V6Cqhpa0Wwd8HOGRP&#10;k2D2bNjdxvj2bkHo5TAz3zDzZWdq0ZLzlWUFo2ECgji3uuJCwen4MZiC8AFZY22ZFFzJw3LRe5hj&#10;qu2F99QeQiEihH2KCsoQmlRKn5dk0A9tQxy9H+sMhihdIbXDS4SbWo6T5FUarDgulNjQW0n5+fBr&#10;FLjN7rPfvGeT65m/p1/HpF1n461ST49dNgMRqAv/4Xt7pRW8PM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viNxQAAANsAAAAPAAAAAAAAAAAAAAAAAJgCAABkcnMv&#10;ZG93bnJldi54bWxQSwUGAAAAAAQABAD1AAAAigMAAAAA&#10;" fillcolor="#cfc"/>
                        <v:rect id="Rectangle 78" o:spid="_x0000_s1076" style="position:absolute;left:50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dFsUA&#10;AADbAAAADwAAAGRycy9kb3ducmV2LnhtbESP3WrCQBSE7wu+w3KE3hTdKNhKdJWg9Ecp+PsAh+wx&#10;CWbPht1tjG/vFgq9HGbmG2a+7EwtWnK+sqxgNExAEOdWV1woOJ/eB1MQPiBrrC2Tgjt5WC56T3NM&#10;tb3xgdpjKESEsE9RQRlCk0rp85IM+qFtiKN3sc5giNIVUju8Rbip5ThJXqXBiuNCiQ2tSsqvxx+j&#10;wH3vP16adfZ2v/J2+nlK2k023in13O+yGYhAXfgP/7W/tILJB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l0WxQAAANsAAAAPAAAAAAAAAAAAAAAAAJgCAABkcnMv&#10;ZG93bnJldi54bWxQSwUGAAAAAAQABAD1AAAAigMAAAAA&#10;" fillcolor="#cfc"/>
                        <v:rect id="Rectangle 79" o:spid="_x0000_s1077" style="position:absolute;left:59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YcUA&#10;AADbAAAADwAAAGRycy9kb3ducmV2LnhtbESP3WrCQBSE7wu+w3KE3hTdVKiV6CrB0lal4O8DHLLH&#10;JJg9G3a3Mb69KxR6OczMN8xs0ZlatOR8ZVnB6zABQZxbXXGh4HT8HExA+ICssbZMCm7kYTHvPc0w&#10;1fbKe2oPoRARwj5FBWUITSqlz0sy6Ie2IY7e2TqDIUpXSO3wGuGmlqMkGUuDFceFEhtalpRfDr9G&#10;gfvZfb00H9n77cKbyfcxadfZaKvUc7/LpiACdeE//NdeaQVv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MNhxQAAANsAAAAPAAAAAAAAAAAAAAAAAJgCAABkcnMv&#10;ZG93bnJldi54bWxQSwUGAAAAAAQABAD1AAAAigMAAAAA&#10;" fillcolor="#cfc"/>
                      </v:group>
                      <v:shape id="Text Box 79" o:spid="_x0000_s1078" type="#_x0000_t202" style="position:absolute;left:2219;top:5217;width:349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1A206372"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v:textbox>
                      </v:shape>
                      <v:shape id="Text Box 80" o:spid="_x0000_s1079" type="#_x0000_t202" style="position:absolute;left:2219;top:8304;width:3298;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2C1569E7" w14:textId="77777777" w:rsidR="00DC6FE1" w:rsidRPr="003119C2" w:rsidRDefault="00DC6FE1" w:rsidP="00B139CA">
                              <w:pPr>
                                <w:rPr>
                                  <w:sz w:val="20"/>
                                </w:rPr>
                              </w:pPr>
                              <w:r w:rsidRPr="0088653E">
                                <w:rPr>
                                  <w:sz w:val="16"/>
                                </w:rPr>
                                <w:t xml:space="preserve">1           </w:t>
                              </w:r>
                              <w:r>
                                <w:rPr>
                                  <w:sz w:val="16"/>
                                </w:rPr>
                                <w:t xml:space="preserve">     </w:t>
                              </w:r>
                              <w:r w:rsidRPr="0088653E">
                                <w:rPr>
                                  <w:sz w:val="16"/>
                                </w:rPr>
                                <w:t xml:space="preserve">  2             </w:t>
                              </w:r>
                              <w:r>
                                <w:rPr>
                                  <w:sz w:val="16"/>
                                </w:rPr>
                                <w:t xml:space="preserve">    </w:t>
                              </w:r>
                              <w:r w:rsidRPr="0088653E">
                                <w:rPr>
                                  <w:sz w:val="16"/>
                                </w:rPr>
                                <w:t xml:space="preserve">  3           </w:t>
                              </w:r>
                              <w:r>
                                <w:rPr>
                                  <w:sz w:val="16"/>
                                </w:rPr>
                                <w:t xml:space="preserve">   </w:t>
                              </w:r>
                              <w:r w:rsidRPr="0088653E">
                                <w:rPr>
                                  <w:sz w:val="16"/>
                                </w:rPr>
                                <w:t xml:space="preserve">    4            </w:t>
                              </w:r>
                              <w:r>
                                <w:rPr>
                                  <w:sz w:val="16"/>
                                </w:rPr>
                                <w:t xml:space="preserve">      </w:t>
                              </w:r>
                              <w:r w:rsidRPr="003119C2">
                                <w:rPr>
                                  <w:sz w:val="16"/>
                                </w:rPr>
                                <w:t xml:space="preserve"> 5</w:t>
                              </w:r>
                            </w:p>
                          </w:txbxContent>
                        </v:textbox>
                      </v:shape>
                      <v:group id="Group 81" o:spid="_x0000_s1080" style="position:absolute;left:1999;top:8355;width:3735;height:201" coordorigin="2339,6295" coordsize="449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83" o:spid="_x0000_s1081" style="position:absolute;left:23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0M8IA&#10;AADbAAAADwAAAGRycy9kb3ducmV2LnhtbERP3WrCMBS+H/gO4Qi7kZnqhUpnlKJs/iDodA9waI5t&#10;sTkpSVbr25sLYZcf3/982ZlatOR8ZVnBaJiAIM6trrhQ8Hv5+piB8AFZY22ZFDzIw3LRe5tjqu2d&#10;f6g9h0LEEPYpKihDaFIpfV6SQT+0DXHkrtYZDBG6QmqH9xhuajlOkok0WHFsKLGhVUn57fxnFLjD&#10;6XvQrLPp48b72eaStLtsfFTqvd9lnyACdeFf/HJvtYJJ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TQzwgAAANsAAAAPAAAAAAAAAAAAAAAAAJgCAABkcnMvZG93&#10;bnJldi54bWxQSwUGAAAAAAQABAD1AAAAhwMAAAAA&#10;" fillcolor="#cfc"/>
                        <v:rect id="Rectangle 84" o:spid="_x0000_s1082" style="position:absolute;left:32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qMUA&#10;AADbAAAADwAAAGRycy9kb3ducmV2LnhtbESP3WrCQBSE7wu+w3IEb4pu9MJKdJVgqbZF8PcBDtlj&#10;EsyeDbtrjG/fLRR6OczMN8xi1ZlatOR8ZVnBeJSAIM6trrhQcDl/DGcgfEDWWFsmBU/ysFr2XhaY&#10;avvgI7WnUIgIYZ+igjKEJpXS5yUZ9CPbEEfvap3BEKUrpHb4iHBTy0mSTKXBiuNCiQ2tS8pvp7tR&#10;4HaHzWvznr09b/w9256T9iub7JUa9LtsDiJQF/7Df+1PrWA6ht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ZGoxQAAANsAAAAPAAAAAAAAAAAAAAAAAJgCAABkcnMv&#10;ZG93bnJldi54bWxQSwUGAAAAAAQABAD1AAAAigMAAAAA&#10;" fillcolor="#cfc"/>
                        <v:rect id="Rectangle 85" o:spid="_x0000_s1083" style="position:absolute;left:41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38UA&#10;AADbAAAADwAAAGRycy9kb3ducmV2LnhtbESP3WrCQBSE7wt9h+UUelN0Yy6sRFcJirUWwb8+wCF7&#10;mgSzZ8PuGuPbd4VCL4eZ+YaZLXrTiI6cry0rGA0TEMSF1TWXCr7P68EEhA/IGhvLpOBOHhbz56cZ&#10;Ztre+EjdKZQiQthnqKAKoc2k9EVFBv3QtsTR+7HOYIjSlVI7vEW4aWSaJGNpsOa4UGFLy4qKy+lq&#10;FLjd4eOtXeXv9wt/TTbnpNvm6V6p15c+n4II1If/8F/7UysYp/D4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w/fxQAAANsAAAAPAAAAAAAAAAAAAAAAAJgCAABkcnMv&#10;ZG93bnJldi54bWxQSwUGAAAAAAQABAD1AAAAigMAAAAA&#10;" fillcolor="#cfc"/>
                        <v:rect id="Rectangle 86" o:spid="_x0000_s1084" style="position:absolute;left:50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qRMUA&#10;AADbAAAADwAAAGRycy9kb3ducmV2LnhtbESP3WrCQBSE7wu+w3KE3hTd1IKV6CrB0lal4O8DHLLH&#10;JJg9G3a3Mb69KxR6OczMN8xs0ZlatOR8ZVnB6zABQZxbXXGh4HT8HExA+ICssbZMCm7kYTHvPc0w&#10;1fbKe2oPoRARwj5FBWUITSqlz0sy6Ie2IY7e2TqDIUpXSO3wGuGmlqMkGUuDFceFEhtalpRfDr9G&#10;gfvZfb00H9n77cKbyfcxadfZaKvUc7/LpiACdeE//NdeaQXjN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6pExQAAANsAAAAPAAAAAAAAAAAAAAAAAJgCAABkcnMv&#10;ZG93bnJldi54bWxQSwUGAAAAAAQABAD1AAAAigMAAAAA&#10;" fillcolor="#cfc"/>
                        <v:rect id="Rectangle 87" o:spid="_x0000_s1085" style="position:absolute;left:59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yMMUA&#10;AADbAAAADwAAAGRycy9kb3ducmV2LnhtbESP3WrCQBSE7wu+w3KE3hTdVIqV6CrB0lal4O8DHLLH&#10;JJg9G3a3Mb69KxR6OczMN8xs0ZlatOR8ZVnB6zABQZxbXXGh4HT8HExA+ICssbZMCm7kYTHvPc0w&#10;1fbKe2oPoRARwj5FBWUITSqlz0sy6Ie2IY7e2TqDIUpXSO3wGuGmlqMkGUuDFceFEhtalpRfDr9G&#10;gfvZfb00H9n77cKbyfcxadfZaKvUc7/LpiACdeE//NdeaQXjN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jIwxQAAANsAAAAPAAAAAAAAAAAAAAAAAJgCAABkcnMv&#10;ZG93bnJldi54bWxQSwUGAAAAAAQABAD1AAAAigMAAAAA&#10;" fillcolor="#cfc"/>
                      </v:group>
                      <v:group id="Group 93" o:spid="_x0000_s1086" style="position:absolute;left:5732;top:8559;width:3735;height:201" coordorigin="2339,6295" coordsize="449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95" o:spid="_x0000_s1087" style="position:absolute;left:23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3MUA&#10;AADbAAAADwAAAGRycy9kb3ducmV2LnhtbESP3WrCQBSE7wt9h+UUeiO60Yso0VWCYlulUH/6AIfs&#10;aRLMng272xjfvisIvRxm5htmsepNIzpyvrasYDxKQBAXVtdcKvg+b4czED4ga2wsk4IbeVgtn58W&#10;mGl75SN1p1CKCGGfoYIqhDaT0hcVGfQj2xJH78c6gyFKV0rt8BrhppGTJEmlwZrjQoUtrSsqLqdf&#10;o8B9Ht4G7Saf3i68n72fk26XT76Uen3p8zmIQH34Dz/aH1pBmsL9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AncxQAAANsAAAAPAAAAAAAAAAAAAAAAAJgCAABkcnMv&#10;ZG93bnJldi54bWxQSwUGAAAAAAQABAD1AAAAigMAAAAA&#10;" fillcolor="#cfc"/>
                        <v:rect id="Rectangle 96" o:spid="_x0000_s1088" style="position:absolute;left:32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R8QA&#10;AADbAAAADwAAAGRycy9kb3ducmV2LnhtbESP3YrCMBSE7xd8h3AEbxZN1wuVapTiovuD4O8DHJpj&#10;W2xOShJrffvNwsJeDjPzDbNYdaYWLTlfWVbwNkpAEOdWV1wouJw3wxkIH5A11pZJwZM8rJa9lwWm&#10;2j74SO0pFCJC2KeooAyhSaX0eUkG/cg2xNG7WmcwROkKqR0+ItzUcpwkE2mw4rhQYkPrkvLb6W4U&#10;uN1h+9q8Z9Pnjb9nH+ek/crGe6UG/S6bgwjUhf/wX/tTK5hM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QrEfEAAAA2wAAAA8AAAAAAAAAAAAAAAAAmAIAAGRycy9k&#10;b3ducmV2LnhtbFBLBQYAAAAABAAEAPUAAACJAwAAAAA=&#10;" fillcolor="#cfc"/>
                        <v:rect id="Rectangle 97" o:spid="_x0000_s1089" style="position:absolute;left:41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NcIA&#10;AADbAAAADwAAAGRycy9kb3ducmV2LnhtbERP3WrCMBS+H/gO4Qi7kZnqhUpnlKJs/iDodA9waI5t&#10;sTkpSVbr25sLYZcf3/982ZlatOR8ZVnBaJiAIM6trrhQ8Hv5+piB8AFZY22ZFDzIw3LRe5tjqu2d&#10;f6g9h0LEEPYpKihDaFIpfV6SQT+0DXHkrtYZDBG6QmqH9xhuajlOkok0WHFsKLGhVUn57fxnFLjD&#10;6XvQrLPp48b72eaStLtsfFTqvd9lnyACdeFf/HJvtYJJHBu/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zg1wgAAANsAAAAPAAAAAAAAAAAAAAAAAJgCAABkcnMvZG93&#10;bnJldi54bWxQSwUGAAAAAAQABAD1AAAAhwMAAAAA&#10;" fillcolor="#cfc"/>
                        <v:rect id="Rectangle 98" o:spid="_x0000_s1090" style="position:absolute;left:50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rsYA&#10;AADbAAAADwAAAGRycy9kb3ducmV2LnhtbESP3WrCQBSE7wt9h+UUelN0oxdWo6sExbaK0PrzAIfs&#10;MQlmz4bdbYxv3xUKXg4z8w0zW3SmFi05X1lWMOgnIIhzqysuFJyO694YhA/IGmvLpOBGHhbz56cZ&#10;ptpeeU/tIRQiQtinqKAMoUml9HlJBn3fNsTRO1tnMETpCqkdXiPc1HKYJCNpsOK4UGJDy5Lyy+HX&#10;KHC7n4+3ZpW93y68HX8ek3aTDb+Ven3psimIQF14hP/bX1rBaAL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rsYAAADbAAAADwAAAAAAAAAAAAAAAACYAgAAZHJz&#10;L2Rvd25yZXYueG1sUEsFBgAAAAAEAAQA9QAAAIsDAAAAAA==&#10;" fillcolor="#cfc"/>
                        <v:rect id="Rectangle 99" o:spid="_x0000_s1091" style="position:absolute;left:59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i7sIA&#10;AADbAAAADwAAAGRycy9kb3ducmV2LnhtbERP3WrCMBS+H/gO4QjejDWdF1O6RikO3RyCTvcAh+bY&#10;FpuTksRa3365EHb58f3ny8G0oifnG8sKXpMUBHFpdcOVgt/T+mUOwgdkja1lUnAnD8vF6CnHTNsb&#10;/1B/DJWIIewzVFCH0GVS+rImgz6xHXHkztYZDBG6SmqHtxhuWjlN0zdpsOHYUGNHq5rKy/FqFLjd&#10;YfPcfRSz+4W/55+ntN8W071Sk/FQvIMINIR/8cP9pRXM4vr4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KLuwgAAANsAAAAPAAAAAAAAAAAAAAAAAJgCAABkcnMvZG93&#10;bnJldi54bWxQSwUGAAAAAAQABAD1AAAAhwMAAAAA&#10;" fillcolor="#cfc"/>
                      </v:group>
                      <v:shape id="Text Box 99" o:spid="_x0000_s1092" type="#_x0000_t202" style="position:absolute;left:2219;top:6775;width:329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49AE6CEA" w14:textId="77777777" w:rsidR="00DC6FE1" w:rsidRPr="003119C2" w:rsidRDefault="00DC6FE1" w:rsidP="00B139CA">
                              <w:pPr>
                                <w:rPr>
                                  <w:sz w:val="20"/>
                                </w:rPr>
                              </w:pPr>
                              <w:r w:rsidRPr="0088653E">
                                <w:rPr>
                                  <w:sz w:val="16"/>
                                </w:rPr>
                                <w:t xml:space="preserve">1           </w:t>
                              </w:r>
                              <w:r>
                                <w:rPr>
                                  <w:sz w:val="16"/>
                                </w:rPr>
                                <w:t xml:space="preserve">     </w:t>
                              </w:r>
                              <w:r w:rsidRPr="0088653E">
                                <w:rPr>
                                  <w:sz w:val="16"/>
                                </w:rPr>
                                <w:t xml:space="preserve">  2             </w:t>
                              </w:r>
                              <w:r>
                                <w:rPr>
                                  <w:sz w:val="16"/>
                                </w:rPr>
                                <w:t xml:space="preserve">    </w:t>
                              </w:r>
                              <w:r w:rsidRPr="0088653E">
                                <w:rPr>
                                  <w:sz w:val="16"/>
                                </w:rPr>
                                <w:t xml:space="preserve">  3           </w:t>
                              </w:r>
                              <w:r>
                                <w:rPr>
                                  <w:sz w:val="16"/>
                                </w:rPr>
                                <w:t xml:space="preserve">   </w:t>
                              </w:r>
                              <w:r w:rsidRPr="0088653E">
                                <w:rPr>
                                  <w:sz w:val="16"/>
                                </w:rPr>
                                <w:t xml:space="preserve">    4            </w:t>
                              </w:r>
                              <w:r>
                                <w:rPr>
                                  <w:sz w:val="16"/>
                                </w:rPr>
                                <w:t xml:space="preserve">      </w:t>
                              </w:r>
                              <w:r w:rsidRPr="003119C2">
                                <w:rPr>
                                  <w:sz w:val="16"/>
                                </w:rPr>
                                <w:t xml:space="preserve"> 5</w:t>
                              </w:r>
                            </w:p>
                          </w:txbxContent>
                        </v:textbox>
                      </v:shape>
                      <v:line id="Straight Connector 2" o:spid="_x0000_s1093" style="position:absolute;visibility:visible;mso-wrap-style:square" from="5732,4913" to="5732,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group id="Group 3" o:spid="_x0000_s1094" style="position:absolute;left:1480;top:3996;width:8503;height:190" coordorigin="821,3671" coordsize="1040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5" o:spid="_x0000_s1095" style="position:absolute;visibility:visible;mso-wrap-style:square" from="821,3787" to="11223,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id="Group 6" o:spid="_x0000_s1096" style="position:absolute;left:1444;top:3671;width:9157;height:232" coordorigin="1901,3671" coordsize="9157,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7" o:spid="_x0000_s1097" style="position:absolute;visibility:visible;mso-wrap-style:square" from="1901,3671" to="190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 o:spid="_x0000_s1098" style="position:absolute;visibility:visible;mso-wrap-style:square" from="2816,3671" to="2816,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9" o:spid="_x0000_s1099" style="position:absolute;visibility:visible;mso-wrap-style:square" from="3732,3671" to="3732,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0" o:spid="_x0000_s1100" style="position:absolute;visibility:visible;mso-wrap-style:square" from="4648,3671" to="4648,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1" o:spid="_x0000_s1101" style="position:absolute;visibility:visible;mso-wrap-style:square" from="5564,3671" to="5564,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2" o:spid="_x0000_s1102" style="position:absolute;visibility:visible;mso-wrap-style:square" from="6479,3671" to="6479,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3" o:spid="_x0000_s1103" style="position:absolute;visibility:visible;mso-wrap-style:square" from="7395,3671" to="7395,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14" o:spid="_x0000_s1104" style="position:absolute;visibility:visible;mso-wrap-style:square" from="8311,3671" to="831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5" o:spid="_x0000_s1105" style="position:absolute;visibility:visible;mso-wrap-style:square" from="9227,3671" to="9227,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16" o:spid="_x0000_s1106" style="position:absolute;visibility:visible;mso-wrap-style:square" from="10143,3671" to="10143,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7" o:spid="_x0000_s1107" style="position:absolute;visibility:visible;mso-wrap-style:square" from="11058,3671" to="11058,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group>
                      <v:group id="Group 100" o:spid="_x0000_s1108" style="position:absolute;left:1999;top:6825;width:3735;height:201" coordorigin="2339,6295" coordsize="449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102" o:spid="_x0000_s1109" style="position:absolute;left:23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ez8EA&#10;AADbAAAADwAAAGRycy9kb3ducmV2LnhtbERP3WrCMBS+H/gO4Qi7GZrqhSvVKGXD6Ybg7wMcmmNb&#10;bE5KEmt9++VisMuP73+x6k0jOnK+tqxgMk5AEBdW11wquJzXoxSED8gaG8uk4EkeVsvBywIzbR98&#10;pO4UShFD2GeooAqhzaT0RUUG/di2xJG7WmcwROhKqR0+Yrhp5DRJZtJgzbGhwpY+Kipup7tR4HaH&#10;r7f2M39/3vgn3ZyT7juf7pV6Hfb5HESgPvyL/9xbrSCNY+O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3s/BAAAA2wAAAA8AAAAAAAAAAAAAAAAAmAIAAGRycy9kb3du&#10;cmV2LnhtbFBLBQYAAAAABAAEAPUAAACGAwAAAAA=&#10;" fillcolor="#cfc"/>
                        <v:rect id="Rectangle 103" o:spid="_x0000_s1110" style="position:absolute;left:32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VMYA&#10;AADbAAAADwAAAGRycy9kb3ducmV2LnhtbESP3WrCQBSE7wu+w3IK3hTd1Aubpq4SLNYfCq3aBzhk&#10;T5Ng9mzY3cb49q5Q8HKYmW+Y2aI3jejI+dqygudxAoK4sLrmUsHPcTVKQfiArLGxTAou5GExHzzM&#10;MNP2zHvqDqEUEcI+QwVVCG0mpS8qMujHtiWO3q91BkOUrpTa4TnCTSMnSTKVBmuOCxW2tKyoOB3+&#10;jAL3+f3x1L7nL5cT79L1Mem2+eRLqeFjn7+BCNSHe/i/vdEK0le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97VMYAAADbAAAADwAAAAAAAAAAAAAAAACYAgAAZHJz&#10;L2Rvd25yZXYueG1sUEsFBgAAAAAEAAQA9QAAAIsDAAAAAA==&#10;" fillcolor="#cfc"/>
                        <v:rect id="Rectangle 104" o:spid="_x0000_s1111" style="position:absolute;left:41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EFMMA&#10;AADbAAAADwAAAGRycy9kb3ducmV2LnhtbERP3WrCMBS+F/YO4Qx2I2uqF+o6o5TJ5g+DbXYPcGjO&#10;2mJzUpKs1rc3F4KXH9//cj2YVvTkfGNZwSRJQRCXVjdcKfgt3p8XIHxA1thaJgUX8rBePYyWmGl7&#10;5h/qj6ESMYR9hgrqELpMSl/WZNAntiOO3J91BkOErpLa4TmGm1ZO03QmDTYcG2rs6K2m8nT8Nwrc&#10;5/fHuNvk88uJD4ttkfb7fPql1NPjkL+CCDSEu/jm3mkFL3F9/B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xEFMMAAADbAAAADwAAAAAAAAAAAAAAAACYAgAAZHJzL2Rv&#10;d25yZXYueG1sUEsFBgAAAAAEAAQA9QAAAIgDAAAAAA==&#10;" fillcolor="#cfc"/>
                        <v:rect id="Rectangle 105" o:spid="_x0000_s1112" style="position:absolute;left:50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hj8YA&#10;AADbAAAADwAAAGRycy9kb3ducmV2LnhtbESP3WrCQBSE7wt9h+UUvCm60YtWo6sExdaK0PrzAIfs&#10;MQlmz4bdbYxv7xYKXg4z8w0zW3SmFi05X1lWMBwkIIhzqysuFJyO6/4YhA/IGmvLpOBGHhbz56cZ&#10;ptpeeU/tIRQiQtinqKAMoUml9HlJBv3ANsTRO1tnMETpCqkdXiPc1HKUJG/SYMVxocSGliXll8Ov&#10;UeB2Px+vzSp7v114O/48Ju1XNvpWqvfSZVMQgbrwCP+3N1rBZAh/X+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hj8YAAADbAAAADwAAAAAAAAAAAAAAAACYAgAAZHJz&#10;L2Rvd25yZXYueG1sUEsFBgAAAAAEAAQA9QAAAIsDAAAAAA==&#10;" fillcolor="#cfc"/>
                        <v:rect id="Rectangle 106" o:spid="_x0000_s1113" style="position:absolute;left:59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MUA&#10;AADbAAAADwAAAGRycy9kb3ducmV2LnhtbESP0WrCQBRE3wX/YbkFX0Q3zUNrU1cJFq2WQqv2Ay7Z&#10;2ySYvRt21xj/3hUKfRxm5gwzX/amER05X1tW8DhNQBAXVtdcKvg5riczED4ga2wsk4IreVguhoM5&#10;ZtpeeE/dIZQiQthnqKAKoc2k9EVFBv3UtsTR+7XOYIjSlVI7vES4aWSaJE/SYM1xocKWVhUVp8PZ&#10;KHCf35tx+5Y/X0/8MXs/Jt0uT7+UGj30+SuIQH34D/+1t1rBSw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n/4xQAAANsAAAAPAAAAAAAAAAAAAAAAAJgCAABkcnMv&#10;ZG93bnJldi54bWxQSwUGAAAAAAQABAD1AAAAigMAAAAA&#10;" fillcolor="#cfc"/>
                      </v:group>
                      <v:group id="Group 112" o:spid="_x0000_s1114" style="position:absolute;left:5732;top:7030;width:3735;height:200" coordorigin="2339,6295" coordsize="4494,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114" o:spid="_x0000_s1115" style="position:absolute;left:23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CF8UA&#10;AADbAAAADwAAAGRycy9kb3ducmV2LnhtbESP3WrCQBSE7wu+w3IKvRHdKKXV6Cqhpa0Wwd8HOGRP&#10;k2D2bNjdxvj2bkHo5TAz3zDzZWdq0ZLzlWUFo2ECgji3uuJCwen4MZiA8AFZY22ZFFzJw3LRe5hj&#10;qu2F99QeQiEihH2KCsoQmlRKn5dk0A9tQxy9H+sMhihdIbXDS4SbWo6T5EUarDgulNjQW0n5+fBr&#10;FLjN7rPfvGev1zN/T76OSbvOxlulnh67bAYiUBf+w/f2SiuYPs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IXxQAAANsAAAAPAAAAAAAAAAAAAAAAAJgCAABkcnMv&#10;ZG93bnJldi54bWxQSwUGAAAAAAQABAD1AAAAigMAAAAA&#10;" fillcolor="#cfc"/>
                        <v:rect id="Rectangle 115" o:spid="_x0000_s1116" style="position:absolute;left:32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njMUA&#10;AADbAAAADwAAAGRycy9kb3ducmV2LnhtbESP3WrCQBSE7wu+w3IKvRHdKLTV6Cqhpa0Wwd8HOGRP&#10;k2D2bNjdxvj2bkHo5TAz3zDzZWdq0ZLzlWUFo2ECgji3uuJCwen4MZiA8AFZY22ZFFzJw3LRe5hj&#10;qu2F99QeQiEihH2KCsoQmlRKn5dk0A9tQxy9H+sMhihdIbXDS4SbWo6T5EUarDgulNjQW0n5+fBr&#10;FLjN7rPfvGev1zN/T76OSbvOxlulnh67bAYiUBf+w/f2SiuYPs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eMxQAAANsAAAAPAAAAAAAAAAAAAAAAAJgCAABkcnMv&#10;ZG93bnJldi54bWxQSwUGAAAAAAQABAD1AAAAigMAAAAA&#10;" fillcolor="#cfc"/>
                        <v:rect id="Rectangle 116" o:spid="_x0000_s1117" style="position:absolute;left:41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8YA&#10;AADbAAAADwAAAGRycy9kb3ducmV2LnhtbESP3WrCQBSE7wt9h+UUelN0oxdWo6sExbaK0PrzAIfs&#10;MQlmz4bdbYxv3xUKXg4z8w0zW3SmFi05X1lWMOgnIIhzqysuFJyO694YhA/IGmvLpOBGHhbz56cZ&#10;ptpeeU/tIRQiQtinqKAMoUml9HlJBn3fNsTRO1tnMETpCqkdXiPc1HKYJCNpsOK4UGJDy5Lyy+HX&#10;KHC7n4+3ZpW93y68HX8ek3aTDb+Ven3psimIQF14hP/bX1rBZAT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l5+8YAAADbAAAADwAAAAAAAAAAAAAAAACYAgAAZHJz&#10;L2Rvd25yZXYueG1sUEsFBgAAAAAEAAQA9QAAAIsDAAAAAA==&#10;" fillcolor="#cfc"/>
                        <v:rect id="Rectangle 117" o:spid="_x0000_s1118" style="position:absolute;left:50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cYMUA&#10;AADbAAAADwAAAGRycy9kb3ducmV2LnhtbESP3WrCQBSE7wt9h+UUelN0oxdVo6sExf6I0PrzAIfs&#10;MQlmz4bdbYxv7woFL4eZ+YaZLTpTi5acrywrGPQTEMS51RUXCo6HdW8MwgdkjbVlUnAlD4v589MM&#10;U20vvKN2HwoRIexTVFCG0KRS+rwkg75vG+LonawzGKJ0hdQOLxFuajlMkndpsOK4UGJDy5Ly8/7P&#10;KHDb34+3ZpWNrmfejD8PSfudDX+Uen3psimIQF14hP/bX1rBZAT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dxgxQAAANsAAAAPAAAAAAAAAAAAAAAAAJgCAABkcnMv&#10;ZG93bnJldi54bWxQSwUGAAAAAAQABAD1AAAAigMAAAAA&#10;" fillcolor="#cfc"/>
                        <v:rect id="Rectangle 118" o:spid="_x0000_s1119" style="position:absolute;left:5939;top:6295;width:8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EsMA&#10;AADbAAAADwAAAGRycy9kb3ducmV2LnhtbERP3WrCMBS+F/YO4Qx2I2uqF+o6o5TJ5g+DbXYPcGjO&#10;2mJzUpKs1rc3F4KXH9//cj2YVvTkfGNZwSRJQRCXVjdcKfgt3p8XIHxA1thaJgUX8rBePYyWmGl7&#10;5h/qj6ESMYR9hgrqELpMSl/WZNAntiOO3J91BkOErpLa4TmGm1ZO03QmDTYcG2rs6K2m8nT8Nwrc&#10;5/fHuNvk88uJD4ttkfb7fPql1NPjkL+CCDSEu/jm3mkFL3Fs/B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pIEsMAAADbAAAADwAAAAAAAAAAAAAAAACYAgAAZHJzL2Rv&#10;d25yZXYueG1sUEsFBgAAAAAEAAQA9QAAAIgDAAAAAA==&#10;" fillcolor="#cfc"/>
                      </v:group>
                      <v:shape id="Text Box 122" o:spid="_x0000_s1120" type="#_x0000_t202" style="position:absolute;left:2219;top:6777;width:349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4DBDB075"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v:textbox>
                      </v:shape>
                      <v:shape id="Text Box 123" o:spid="_x0000_s1121" type="#_x0000_t202" style="position:absolute;left:2219;top:8307;width:349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5E801544"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v:textbox>
                      </v:shape>
                      <v:shape id="Text Box 124" o:spid="_x0000_s1122" type="#_x0000_t202" style="position:absolute;left:5939;top:5412;width:349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14:paraId="4D60D5DC"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v:textbox>
                      </v:shape>
                      <v:shape id="Text Box 125" o:spid="_x0000_s1123" type="#_x0000_t202" style="position:absolute;left:5939;top:6972;width:349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7442104C"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v:textbox>
                      </v:shape>
                      <v:shape id="Text Box 126" o:spid="_x0000_s1124" type="#_x0000_t202" style="position:absolute;left:5939;top:8502;width:3493;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0EE44A43" w14:textId="77777777" w:rsidR="00DC6FE1" w:rsidRPr="003119C2" w:rsidRDefault="00DC6FE1" w:rsidP="00B139CA">
                              <w:pPr>
                                <w:rPr>
                                  <w:sz w:val="20"/>
                                </w:rPr>
                              </w:pPr>
                              <w:r w:rsidRPr="0088653E">
                                <w:rPr>
                                  <w:sz w:val="16"/>
                                </w:rPr>
                                <w:t>1</w:t>
                              </w:r>
                              <w:r>
                                <w:rPr>
                                  <w:sz w:val="16"/>
                                </w:rPr>
                                <w:t xml:space="preserve">              2            </w:t>
                              </w:r>
                              <w:r w:rsidRPr="0088653E">
                                <w:rPr>
                                  <w:sz w:val="16"/>
                                </w:rPr>
                                <w:t xml:space="preserve">  3           </w:t>
                              </w:r>
                              <w:r>
                                <w:rPr>
                                  <w:sz w:val="16"/>
                                </w:rPr>
                                <w:t xml:space="preserve">    4              </w:t>
                              </w:r>
                              <w:r w:rsidRPr="003119C2">
                                <w:rPr>
                                  <w:sz w:val="16"/>
                                </w:rPr>
                                <w:t xml:space="preserve"> 5</w:t>
                              </w:r>
                            </w:p>
                          </w:txbxContent>
                        </v:textbox>
                      </v:shape>
                      <v:shape id="Text Box 25" o:spid="_x0000_s1125" type="#_x0000_t202" style="position:absolute;left:2520;top:361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4500BF3A" w14:textId="77777777" w:rsidR="00DC6FE1" w:rsidRPr="007801BC" w:rsidRDefault="00DC6FE1" w:rsidP="00B139CA">
                              <w:pPr>
                                <w:rPr>
                                  <w:b/>
                                  <w:sz w:val="20"/>
                                </w:rPr>
                              </w:pPr>
                              <w:r>
                                <w:rPr>
                                  <w:b/>
                                </w:rPr>
                                <w:t>12</w:t>
                              </w:r>
                            </w:p>
                          </w:txbxContent>
                        </v:textbox>
                      </v:shape>
                      <v:shape id="Text Box 25" o:spid="_x0000_s1126" type="#_x0000_t202" style="position:absolute;left:3285;top:361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14:paraId="5F517E3D" w14:textId="77777777" w:rsidR="00DC6FE1" w:rsidRPr="007801BC" w:rsidRDefault="00DC6FE1" w:rsidP="00B139CA">
                              <w:pPr>
                                <w:rPr>
                                  <w:b/>
                                  <w:sz w:val="20"/>
                                </w:rPr>
                              </w:pPr>
                              <w:r>
                                <w:rPr>
                                  <w:b/>
                                </w:rPr>
                                <w:t>2</w:t>
                              </w:r>
                            </w:p>
                          </w:txbxContent>
                        </v:textbox>
                      </v:shape>
                      <v:shape id="Text Box 25" o:spid="_x0000_s1127" type="#_x0000_t202" style="position:absolute;left:4035;top:361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14:paraId="3B0D4B29" w14:textId="77777777" w:rsidR="00DC6FE1" w:rsidRPr="007801BC" w:rsidRDefault="00DC6FE1" w:rsidP="00B139CA">
                              <w:pPr>
                                <w:rPr>
                                  <w:b/>
                                  <w:sz w:val="20"/>
                                </w:rPr>
                              </w:pPr>
                              <w:r>
                                <w:rPr>
                                  <w:b/>
                                </w:rPr>
                                <w:t>3</w:t>
                              </w:r>
                            </w:p>
                          </w:txbxContent>
                        </v:textbox>
                      </v:shape>
                      <v:shape id="Text Box 25" o:spid="_x0000_s1128" type="#_x0000_t202" style="position:absolute;left:4770;top:361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14:paraId="6561492A" w14:textId="77777777" w:rsidR="00DC6FE1" w:rsidRPr="007801BC" w:rsidRDefault="00DC6FE1" w:rsidP="00B139CA">
                              <w:pPr>
                                <w:rPr>
                                  <w:b/>
                                  <w:sz w:val="20"/>
                                </w:rPr>
                              </w:pPr>
                              <w:r>
                                <w:rPr>
                                  <w:b/>
                                </w:rPr>
                                <w:t>4</w:t>
                              </w:r>
                            </w:p>
                          </w:txbxContent>
                        </v:textbox>
                      </v:shape>
                      <v:shape id="Text Box 25" o:spid="_x0000_s1129" type="#_x0000_t202" style="position:absolute;left:5520;top:361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14:paraId="3078FCD4" w14:textId="77777777" w:rsidR="00DC6FE1" w:rsidRPr="007801BC" w:rsidRDefault="00DC6FE1" w:rsidP="00B139CA">
                              <w:pPr>
                                <w:rPr>
                                  <w:b/>
                                  <w:sz w:val="20"/>
                                </w:rPr>
                              </w:pPr>
                              <w:r>
                                <w:rPr>
                                  <w:b/>
                                </w:rPr>
                                <w:t>5</w:t>
                              </w:r>
                            </w:p>
                          </w:txbxContent>
                        </v:textbox>
                      </v:shape>
                      <v:shape id="Text Box 25" o:spid="_x0000_s1130" type="#_x0000_t202" style="position:absolute;left:6255;top:361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14:paraId="7A3DBAA4" w14:textId="77777777" w:rsidR="00DC6FE1" w:rsidRPr="007801BC" w:rsidRDefault="00DC6FE1" w:rsidP="00B139CA">
                              <w:pPr>
                                <w:rPr>
                                  <w:b/>
                                  <w:sz w:val="20"/>
                                </w:rPr>
                              </w:pPr>
                              <w:r>
                                <w:rPr>
                                  <w:b/>
                                </w:rPr>
                                <w:t>6</w:t>
                              </w:r>
                            </w:p>
                          </w:txbxContent>
                        </v:textbox>
                      </v:shape>
                      <v:shape id="Text Box 25" o:spid="_x0000_s1131" type="#_x0000_t202" style="position:absolute;left:7020;top:364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5AB4C622" w14:textId="77777777" w:rsidR="00DC6FE1" w:rsidRPr="007801BC" w:rsidRDefault="00DC6FE1" w:rsidP="00B139CA">
                              <w:pPr>
                                <w:rPr>
                                  <w:b/>
                                  <w:sz w:val="20"/>
                                </w:rPr>
                              </w:pPr>
                              <w:r>
                                <w:rPr>
                                  <w:b/>
                                </w:rPr>
                                <w:t>7</w:t>
                              </w:r>
                            </w:p>
                          </w:txbxContent>
                        </v:textbox>
                      </v:shape>
                      <v:shape id="Text Box 25" o:spid="_x0000_s1132" type="#_x0000_t202" style="position:absolute;left:7770;top:364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14:paraId="05C48565" w14:textId="77777777" w:rsidR="00DC6FE1" w:rsidRPr="007801BC" w:rsidRDefault="00DC6FE1" w:rsidP="00B139CA">
                              <w:pPr>
                                <w:rPr>
                                  <w:b/>
                                  <w:sz w:val="20"/>
                                </w:rPr>
                              </w:pPr>
                              <w:r>
                                <w:rPr>
                                  <w:b/>
                                </w:rPr>
                                <w:t>8</w:t>
                              </w:r>
                            </w:p>
                          </w:txbxContent>
                        </v:textbox>
                      </v:shape>
                      <v:shape id="Text Box 25" o:spid="_x0000_s1133" type="#_x0000_t202" style="position:absolute;left:8505;top:3645;width:38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14:paraId="6E8B4D20" w14:textId="77777777" w:rsidR="00DC6FE1" w:rsidRPr="007801BC" w:rsidRDefault="00DC6FE1" w:rsidP="00B139CA">
                              <w:pPr>
                                <w:rPr>
                                  <w:b/>
                                  <w:sz w:val="20"/>
                                </w:rPr>
                              </w:pPr>
                              <w:r>
                                <w:rPr>
                                  <w:b/>
                                </w:rPr>
                                <w:t>9</w:t>
                              </w:r>
                            </w:p>
                          </w:txbxContent>
                        </v:textbox>
                      </v:shape>
                      <v:shape id="Text Box 25" o:spid="_x0000_s1134" type="#_x0000_t202" style="position:absolute;left:9195;top:3645;width:7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2B1D696B" w14:textId="77777777" w:rsidR="00DC6FE1" w:rsidRPr="007801BC" w:rsidRDefault="00DC6FE1" w:rsidP="00B139CA">
                              <w:pPr>
                                <w:rPr>
                                  <w:b/>
                                  <w:sz w:val="20"/>
                                </w:rPr>
                              </w:pPr>
                              <w:r>
                                <w:rPr>
                                  <w:b/>
                                </w:rPr>
                                <w:t>1</w:t>
                              </w:r>
                              <w:r w:rsidRPr="007801BC">
                                <w:rPr>
                                  <w:b/>
                                </w:rPr>
                                <w:t>0</w:t>
                              </w:r>
                            </w:p>
                          </w:txbxContent>
                        </v:textbox>
                      </v:shape>
                      <v:group id="Group 141" o:spid="_x0000_s1135" style="position:absolute;left:3030;top:6540;width:2011;height:417" coordorigin="-2000,-17049" coordsize="1276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69" o:spid="_x0000_s1136" style="position:absolute;left:-1428;top:-16573;width:9311;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shape id="Text Box 70" o:spid="_x0000_s1137" type="#_x0000_t202" style="position:absolute;left:-2000;top:-17049;width:1276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14:paraId="210BD9A0" w14:textId="77777777" w:rsidR="00DC6FE1" w:rsidRPr="002B395F" w:rsidRDefault="00DC6FE1" w:rsidP="00B139CA">
                                <w:pPr>
                                  <w:rPr>
                                    <w:sz w:val="12"/>
                                    <w:szCs w:val="20"/>
                                  </w:rPr>
                                </w:pPr>
                                <w:r w:rsidRPr="002B395F">
                                  <w:rPr>
                                    <w:sz w:val="16"/>
                                  </w:rPr>
                                  <w:t>Original certificate</w:t>
                                </w:r>
                              </w:p>
                            </w:txbxContent>
                          </v:textbox>
                        </v:shape>
                      </v:group>
                      <v:group id="Group 144" o:spid="_x0000_s1138" style="position:absolute;left:3030;top:8070;width:2011;height:417" coordorigin="-2000,-17049" coordsize="1276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69" o:spid="_x0000_s1139" style="position:absolute;left:-1428;top:-16573;width:9311;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shape id="Text Box 70" o:spid="_x0000_s1140" type="#_x0000_t202" style="position:absolute;left:-2000;top:-17049;width:1276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04BABC30" w14:textId="77777777" w:rsidR="00DC6FE1" w:rsidRPr="002B395F" w:rsidRDefault="00DC6FE1" w:rsidP="00B139CA">
                                <w:pPr>
                                  <w:rPr>
                                    <w:sz w:val="12"/>
                                    <w:szCs w:val="20"/>
                                  </w:rPr>
                                </w:pPr>
                                <w:r w:rsidRPr="002B395F">
                                  <w:rPr>
                                    <w:sz w:val="16"/>
                                  </w:rPr>
                                  <w:t>Original certificate</w:t>
                                </w:r>
                              </w:p>
                            </w:txbxContent>
                          </v:textbox>
                        </v:shape>
                      </v:group>
                      <v:group id="Group 148" o:spid="_x0000_s1141" style="position:absolute;left:6960;top:6735;width:2011;height:417" coordsize="1276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72" o:spid="_x0000_s1142" style="position:absolute;left:381;top:476;width:7397;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shape id="Text Box 73" o:spid="_x0000_s1143" type="#_x0000_t202" style="position:absolute;width:12769;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3A1BF02B" w14:textId="77777777" w:rsidR="00DC6FE1" w:rsidRPr="002B395F" w:rsidRDefault="00DC6FE1" w:rsidP="00B139CA">
                                <w:pPr>
                                  <w:rPr>
                                    <w:sz w:val="16"/>
                                    <w:szCs w:val="20"/>
                                  </w:rPr>
                                </w:pPr>
                                <w:r w:rsidRPr="002B395F">
                                  <w:rPr>
                                    <w:sz w:val="16"/>
                                    <w:szCs w:val="20"/>
                                  </w:rPr>
                                  <w:t>New certificate</w:t>
                                </w:r>
                              </w:p>
                            </w:txbxContent>
                          </v:textbox>
                        </v:shape>
                      </v:group>
                      <v:group id="Group 151" o:spid="_x0000_s1144" style="position:absolute;left:6960;top:8265;width:2011;height:417" coordsize="12769,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rect id="Rectangle 72" o:spid="_x0000_s1145" style="position:absolute;left:381;top:476;width:7397;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shape id="Text Box 73" o:spid="_x0000_s1146" type="#_x0000_t202" style="position:absolute;width:12769;height:2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14:paraId="1B6591F1" w14:textId="77777777" w:rsidR="00DC6FE1" w:rsidRPr="002B395F" w:rsidRDefault="00DC6FE1" w:rsidP="00B139CA">
                                <w:pPr>
                                  <w:rPr>
                                    <w:sz w:val="16"/>
                                    <w:szCs w:val="20"/>
                                  </w:rPr>
                                </w:pPr>
                                <w:r w:rsidRPr="002B395F">
                                  <w:rPr>
                                    <w:sz w:val="16"/>
                                    <w:szCs w:val="20"/>
                                  </w:rPr>
                                  <w:t>New certificate</w:t>
                                </w:r>
                              </w:p>
                            </w:txbxContent>
                          </v:textbox>
                        </v:shape>
                      </v:group>
                      <v:shape id="Text Box 154" o:spid="_x0000_s1147" type="#_x0000_t202" style="position:absolute;left:840;top:6705;width:1206;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14:paraId="6BD77EF7" w14:textId="77777777" w:rsidR="00DC6FE1" w:rsidRPr="007801BC" w:rsidRDefault="00DC6FE1" w:rsidP="00B139CA">
                              <w:pPr>
                                <w:rPr>
                                  <w:b/>
                                  <w:sz w:val="20"/>
                                </w:rPr>
                              </w:pPr>
                              <w:r>
                                <w:rPr>
                                  <w:b/>
                                </w:rPr>
                                <w:t>Case 2</w:t>
                              </w:r>
                            </w:p>
                          </w:txbxContent>
                        </v:textbox>
                      </v:shape>
                      <v:shape id="Text Box 155" o:spid="_x0000_s1148" type="#_x0000_t202" style="position:absolute;left:840;top:8250;width:1206;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14:paraId="2F506436" w14:textId="77777777" w:rsidR="00DC6FE1" w:rsidRPr="007801BC" w:rsidRDefault="00DC6FE1" w:rsidP="00B139CA">
                              <w:pPr>
                                <w:rPr>
                                  <w:b/>
                                  <w:sz w:val="20"/>
                                </w:rPr>
                              </w:pPr>
                              <w:r>
                                <w:rPr>
                                  <w:b/>
                                </w:rPr>
                                <w:t>Case 3</w:t>
                              </w:r>
                            </w:p>
                          </w:txbxContent>
                        </v:textbox>
                      </v:shape>
                      <v:group id="Group 118" o:spid="_x0000_s1149" style="position:absolute;left:4934;top:5418;width:844;height:3182" coordorigin="5387,4587" coordsize="1032,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oval id="Oval 120" o:spid="_x0000_s1150" style="position:absolute;left:6303;top:4587;width:11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bmcEA&#10;AADcAAAADwAAAGRycy9kb3ducmV2LnhtbERPTWvCQBC9F/oflhF6qxuFFpO6ihREb6bqxduQnSRL&#10;s7NhdzXx37tCobd5vM9ZrkfbiRv5YBwrmE0zEMSV04YbBefT9n0BIkRkjZ1jUnCnAOvV68sSC+0G&#10;/qHbMTYihXAoUEEbY19IGaqWLIap64kTVztvMSboG6k9DincdnKeZZ/SouHU0GJP3y1Vv8erVeDv&#10;g1vMuktZHkxj6vKjzu3uoNTbZNx8gYg0xn/xn3uv0/x5Ds9n0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3W5nBAAAA3AAAAA8AAAAAAAAAAAAAAAAAmAIAAGRycy9kb3du&#10;cmV2LnhtbFBLBQYAAAAABAAEAPUAAACGAwAAAAA=&#10;" fillcolor="red" strokecolor="red"/>
                        <v:oval id="Oval 121" o:spid="_x0000_s1151" style="position:absolute;left:5860;top:6482;width:11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k2cQA&#10;AADcAAAADwAAAGRycy9kb3ducmV2LnhtbESPQU/DMAyF70j8h8iTuLF0TKBRlk0ICY3byrbLblbj&#10;ttEap0rC2v17fEDiZus9v/d5vZ18r64UkwtsYDEvQBHXwTpuDZyOn48rUCkjW+wDk4EbJdhu7u/W&#10;WNow8jddD7lVEsKpRANdzkOpdao78pjmYSAWrQnRY5Y1ttpGHCXc9/qpKF60R8fS0OFAHx3Vl8OP&#10;NxBvY1gt+nNV7V3rmuq5efW7vTEPs+n9DVSmKf+b/66/rOAv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UZNnEAAAA3AAAAA8AAAAAAAAAAAAAAAAAmAIAAGRycy9k&#10;b3ducmV2LnhtbFBLBQYAAAAABAAEAPUAAACJAwAAAAA=&#10;" fillcolor="red" strokecolor="red"/>
                        <v:oval id="Oval 122" o:spid="_x0000_s1152" style="position:absolute;left:5387;top:8363;width:116;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BQsIA&#10;AADcAAAADwAAAGRycy9kb3ducmV2LnhtbERPTWvCQBC9F/wPywi91U1aWjS6igiiN1Pbi7chO0kW&#10;s7Nhd2viv3cLhd7m8T5ntRltJ27kg3GsIJ9lIIgrpw03Cr6/9i9zECEia+wck4I7BdisJ08rLLQb&#10;+JNu59iIFMKhQAVtjH0hZahashhmridOXO28xZigb6T2OKRw28nXLPuQFg2nhhZ72rVUXc8/VoG/&#10;D26ed5eyPJnG1OV7vbCHk1LP03G7BBFpjP/iP/dRp/lvOfw+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MFCwgAAANwAAAAPAAAAAAAAAAAAAAAAAJgCAABkcnMvZG93&#10;bnJldi54bWxQSwUGAAAAAAQABAD1AAAAhwMAAAAA&#10;" fillcolor="red" strokecolor="red"/>
                      </v:group>
                    </v:group>
                  </w:pict>
                </mc:Fallback>
              </mc:AlternateContent>
            </w:r>
          </w:p>
        </w:tc>
      </w:tr>
    </w:tbl>
    <w:p w14:paraId="5E5A1B53" w14:textId="77777777" w:rsidR="000F321C" w:rsidRDefault="000F321C" w:rsidP="00014889">
      <w:pPr>
        <w:pStyle w:val="Number2"/>
        <w:numPr>
          <w:ilvl w:val="0"/>
          <w:numId w:val="0"/>
        </w:numPr>
        <w:ind w:left="720"/>
      </w:pPr>
    </w:p>
    <w:p w14:paraId="59F0B2CE" w14:textId="131F93B6" w:rsidR="00F02BE0" w:rsidRDefault="005F6D8C" w:rsidP="00995E33">
      <w:pPr>
        <w:pStyle w:val="Number2"/>
        <w:ind w:left="720"/>
      </w:pPr>
      <w:r w:rsidRPr="003732A9">
        <w:rPr>
          <w:b/>
        </w:rPr>
        <w:t>Regulation 10.2</w:t>
      </w:r>
      <w:r w:rsidR="005F08E0" w:rsidRPr="003732A9">
        <w:rPr>
          <w:b/>
        </w:rPr>
        <w:t>, issue 3</w:t>
      </w:r>
      <w:r w:rsidR="005F08E0">
        <w:t>:</w:t>
      </w:r>
      <w:r>
        <w:t xml:space="preserve"> </w:t>
      </w:r>
      <w:r w:rsidR="005F08E0">
        <w:t xml:space="preserve">The regulation </w:t>
      </w:r>
      <w:r>
        <w:t>requires that applications to register certificates renewed via reassessment are "</w:t>
      </w:r>
      <w:r w:rsidRPr="001500C8">
        <w:rPr>
          <w:i/>
        </w:rPr>
        <w:t>accompanied by the relevant reassessment certificate of competence</w:t>
      </w:r>
      <w:r>
        <w:t xml:space="preserve">".  This is </w:t>
      </w:r>
      <w:r w:rsidR="00B70C2D">
        <w:t xml:space="preserve">not </w:t>
      </w:r>
      <w:r>
        <w:t xml:space="preserve">consistent with the </w:t>
      </w:r>
      <w:r w:rsidR="00436034">
        <w:t>initial registration</w:t>
      </w:r>
      <w:r w:rsidR="001500C8">
        <w:t xml:space="preserve"> process</w:t>
      </w:r>
      <w:r>
        <w:t xml:space="preserve"> </w:t>
      </w:r>
      <w:r w:rsidR="00436034" w:rsidRPr="00436034">
        <w:t xml:space="preserve">and introduces unnecessary delay </w:t>
      </w:r>
      <w:r w:rsidR="00436034">
        <w:t xml:space="preserve">and administrative effort </w:t>
      </w:r>
      <w:r w:rsidR="00436034" w:rsidRPr="00436034">
        <w:t xml:space="preserve">in </w:t>
      </w:r>
      <w:r w:rsidR="000E0B44">
        <w:t xml:space="preserve">the </w:t>
      </w:r>
      <w:r w:rsidR="00436034" w:rsidRPr="00436034">
        <w:t xml:space="preserve">re-registration </w:t>
      </w:r>
      <w:r w:rsidR="00436034">
        <w:t xml:space="preserve">process </w:t>
      </w:r>
      <w:r w:rsidR="000E0B44">
        <w:t xml:space="preserve">when </w:t>
      </w:r>
      <w:r w:rsidR="00436034" w:rsidRPr="00436034">
        <w:t>the existence of the certificate c</w:t>
      </w:r>
      <w:r w:rsidR="000E0B44">
        <w:t>ould</w:t>
      </w:r>
      <w:r w:rsidR="00436034" w:rsidRPr="00436034">
        <w:t xml:space="preserve"> be verified by electronic notification.</w:t>
      </w:r>
      <w:r w:rsidR="00436034">
        <w:t xml:space="preserve">  </w:t>
      </w:r>
      <w:r>
        <w:t>It is proposed that this requirement be dropped.</w:t>
      </w:r>
    </w:p>
    <w:p w14:paraId="79D9A08D" w14:textId="77777777" w:rsidR="009A4EFD" w:rsidRDefault="009A4EFD" w:rsidP="009A4EFD">
      <w:pPr>
        <w:pStyle w:val="Number2"/>
        <w:numPr>
          <w:ilvl w:val="0"/>
          <w:numId w:val="0"/>
        </w:numPr>
        <w:ind w:left="720"/>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9B21A6" w:rsidRPr="009A4EFD" w14:paraId="17B2AD88" w14:textId="77777777" w:rsidTr="00995E33">
        <w:trPr>
          <w:trHeight w:val="567"/>
        </w:trPr>
        <w:tc>
          <w:tcPr>
            <w:tcW w:w="5000" w:type="pct"/>
            <w:shd w:val="clear" w:color="auto" w:fill="E2F6EC"/>
          </w:tcPr>
          <w:p w14:paraId="0208690C" w14:textId="2C16A703" w:rsidR="009B21A6" w:rsidRPr="009A4EFD" w:rsidRDefault="009B21A6" w:rsidP="00995E33">
            <w:pPr>
              <w:pStyle w:val="BoxTextHeader"/>
              <w:rPr>
                <w:color w:val="auto"/>
              </w:rPr>
            </w:pPr>
            <w:r w:rsidRPr="009A4EFD">
              <w:rPr>
                <w:color w:val="auto"/>
              </w:rPr>
              <w:lastRenderedPageBreak/>
              <w:t>4 - Regulation 10(2)</w:t>
            </w:r>
          </w:p>
        </w:tc>
      </w:tr>
      <w:tr w:rsidR="009B21A6" w:rsidRPr="009A4EFD" w14:paraId="2E918EB9" w14:textId="77777777" w:rsidTr="00995E33">
        <w:trPr>
          <w:trHeight w:val="510"/>
        </w:trPr>
        <w:tc>
          <w:tcPr>
            <w:tcW w:w="5000" w:type="pct"/>
            <w:shd w:val="clear" w:color="auto" w:fill="auto"/>
          </w:tcPr>
          <w:p w14:paraId="3CB7E86A" w14:textId="3C08469D" w:rsidR="009B21A6" w:rsidRPr="009A4EFD" w:rsidRDefault="009B21A6" w:rsidP="00995E33">
            <w:pPr>
              <w:pStyle w:val="22-BodyText"/>
              <w:tabs>
                <w:tab w:val="clear" w:pos="1080"/>
              </w:tabs>
              <w:ind w:left="720" w:hanging="720"/>
              <w:rPr>
                <w:color w:val="auto"/>
              </w:rPr>
            </w:pPr>
            <w:r w:rsidRPr="009A4EFD">
              <w:rPr>
                <w:color w:val="auto"/>
              </w:rPr>
              <w:t>a)</w:t>
            </w:r>
            <w:r w:rsidRPr="009A4EFD">
              <w:rPr>
                <w:color w:val="auto"/>
              </w:rPr>
              <w:tab/>
              <w:t>Change the wording so that renewal of a certificate of competence for a further successive period of</w:t>
            </w:r>
            <w:r w:rsidR="00011B0E" w:rsidRPr="009A4EFD">
              <w:rPr>
                <w:color w:val="auto"/>
              </w:rPr>
              <w:t xml:space="preserve"> </w:t>
            </w:r>
            <w:r w:rsidRPr="009A4EFD">
              <w:rPr>
                <w:color w:val="auto"/>
              </w:rPr>
              <w:t>five years is related to the date of "being reassessed by an approved assessment centre as having achieved the certificate of competence" instead of the date of "application for registration".  (Certificates of recognition will continue to be based on the date of receipt of the registration application.)</w:t>
            </w:r>
          </w:p>
          <w:p w14:paraId="765C0937" w14:textId="1DA35081" w:rsidR="009B21A6" w:rsidRPr="009A4EFD" w:rsidRDefault="007534D1" w:rsidP="00995E33">
            <w:pPr>
              <w:pStyle w:val="22-BodyText"/>
              <w:tabs>
                <w:tab w:val="clear" w:pos="1080"/>
              </w:tabs>
              <w:ind w:left="720" w:hanging="720"/>
              <w:rPr>
                <w:color w:val="auto"/>
              </w:rPr>
            </w:pPr>
            <w:r w:rsidRPr="009A4EFD">
              <w:rPr>
                <w:color w:val="auto"/>
              </w:rPr>
              <w:t>b)</w:t>
            </w:r>
            <w:r w:rsidRPr="009A4EFD">
              <w:rPr>
                <w:color w:val="auto"/>
              </w:rPr>
              <w:tab/>
              <w:t xml:space="preserve">Bring forward the current 12 </w:t>
            </w:r>
            <w:r w:rsidR="009B21A6" w:rsidRPr="009A4EFD">
              <w:rPr>
                <w:color w:val="auto"/>
              </w:rPr>
              <w:t xml:space="preserve">month </w:t>
            </w:r>
            <w:r w:rsidR="00E711BD">
              <w:rPr>
                <w:color w:val="auto"/>
              </w:rPr>
              <w:t>successive renewal window</w:t>
            </w:r>
            <w:r w:rsidR="00E711BD" w:rsidRPr="009A4EFD">
              <w:rPr>
                <w:color w:val="auto"/>
              </w:rPr>
              <w:t xml:space="preserve"> </w:t>
            </w:r>
            <w:r w:rsidR="009B21A6" w:rsidRPr="009A4EFD">
              <w:rPr>
                <w:color w:val="auto"/>
              </w:rPr>
              <w:t xml:space="preserve">by 6 months so that the window runs from 12 months before expiry to actual expiry.  </w:t>
            </w:r>
          </w:p>
          <w:p w14:paraId="43DA7399" w14:textId="77777777" w:rsidR="009B21A6" w:rsidRPr="009A4EFD" w:rsidRDefault="009B21A6" w:rsidP="009B21A6">
            <w:pPr>
              <w:pStyle w:val="22-BodyText"/>
              <w:tabs>
                <w:tab w:val="clear" w:pos="1080"/>
              </w:tabs>
              <w:ind w:left="720" w:hanging="720"/>
              <w:rPr>
                <w:color w:val="auto"/>
              </w:rPr>
            </w:pPr>
            <w:r w:rsidRPr="009A4EFD">
              <w:rPr>
                <w:color w:val="auto"/>
              </w:rPr>
              <w:t>c)</w:t>
            </w:r>
            <w:r w:rsidRPr="009A4EFD">
              <w:rPr>
                <w:color w:val="auto"/>
              </w:rPr>
              <w:tab/>
              <w:t>Remove the requirement for an application to register a successful reassessment to be "accompanied by the relevant reassessment certificate of competence".</w:t>
            </w:r>
          </w:p>
        </w:tc>
      </w:tr>
    </w:tbl>
    <w:p w14:paraId="211D1664" w14:textId="77777777" w:rsidR="00AB7CF1" w:rsidRDefault="00436034" w:rsidP="009B21A6">
      <w:pPr>
        <w:pStyle w:val="Number2"/>
        <w:numPr>
          <w:ilvl w:val="0"/>
          <w:numId w:val="0"/>
        </w:numPr>
        <w:ind w:left="720"/>
      </w:pPr>
      <w:r w:rsidRPr="00436034">
        <w:t xml:space="preserve"> </w:t>
      </w:r>
    </w:p>
    <w:p w14:paraId="11901D20" w14:textId="2133CA7E" w:rsidR="004F2C6C" w:rsidRDefault="004F2C6C" w:rsidP="00741DDE">
      <w:pPr>
        <w:pStyle w:val="Number2"/>
        <w:ind w:left="720"/>
      </w:pPr>
      <w:r>
        <w:t xml:space="preserve">So far, </w:t>
      </w:r>
      <w:r w:rsidR="007534D1">
        <w:t>we have</w:t>
      </w:r>
      <w:r>
        <w:t xml:space="preserve"> only concerned </w:t>
      </w:r>
      <w:r w:rsidR="007534D1">
        <w:t xml:space="preserve">ourselves </w:t>
      </w:r>
      <w:r>
        <w:t xml:space="preserve">with renewals undertaken within the </w:t>
      </w:r>
      <w:r w:rsidR="007534D1">
        <w:t xml:space="preserve">proposed new 12 </w:t>
      </w:r>
      <w:r w:rsidRPr="00E36681">
        <w:t xml:space="preserve">month </w:t>
      </w:r>
      <w:r w:rsidR="00E711BD">
        <w:t>SRW</w:t>
      </w:r>
      <w:r w:rsidRPr="00E36681">
        <w:t xml:space="preserve">. </w:t>
      </w:r>
      <w:r>
        <w:t xml:space="preserve"> We also propose </w:t>
      </w:r>
      <w:r w:rsidRPr="00E36681">
        <w:t xml:space="preserve">to </w:t>
      </w:r>
      <w:r>
        <w:t xml:space="preserve">allow operatives to renew certificates by reassessment either after an original certificate has expired, or before the </w:t>
      </w:r>
      <w:r w:rsidR="00E711BD">
        <w:t>SRW</w:t>
      </w:r>
      <w:r>
        <w:t xml:space="preserve"> starts (i.e. when the original certificate </w:t>
      </w:r>
      <w:r w:rsidR="001C2E9B">
        <w:t>is less than 4 years old</w:t>
      </w:r>
      <w:r>
        <w:t xml:space="preserve">).  </w:t>
      </w:r>
    </w:p>
    <w:p w14:paraId="5E22E49B" w14:textId="2CD49D41" w:rsidR="004F2C6C" w:rsidRDefault="004F2C6C" w:rsidP="00741DDE">
      <w:pPr>
        <w:pStyle w:val="Number2"/>
        <w:ind w:left="720"/>
      </w:pPr>
      <w:r>
        <w:t xml:space="preserve">For renewals after expiry, we propose amending the regulations to allow for renewal via reassessment up to 5 years after the original certificate has expired.  This would benefit operatives who have missed the proposed new 12 month </w:t>
      </w:r>
      <w:r w:rsidR="00E711BD">
        <w:t>SRW</w:t>
      </w:r>
      <w:r>
        <w:t>, or those who may be returning to street works sometime after their original certificate had expired.</w:t>
      </w:r>
      <w:r w:rsidR="007534D1">
        <w:t xml:space="preserve"> </w:t>
      </w:r>
      <w:r>
        <w:t xml:space="preserve"> In this case, the renewed certificate would run for 5 years from reassessment.</w:t>
      </w:r>
    </w:p>
    <w:p w14:paraId="2F71F785" w14:textId="20EA3F39" w:rsidR="0036208D" w:rsidRDefault="004F2C6C" w:rsidP="00B91028">
      <w:pPr>
        <w:pStyle w:val="Number2"/>
        <w:ind w:left="720"/>
      </w:pPr>
      <w:r>
        <w:t xml:space="preserve">For renewals before the </w:t>
      </w:r>
      <w:r w:rsidR="00E711BD">
        <w:t>SRW</w:t>
      </w:r>
      <w:r>
        <w:t xml:space="preserve"> starts, an amendment is proposed that would allow for renewal via reassessment any time in the first 4 years of a certificate's life.  </w:t>
      </w:r>
      <w:r w:rsidR="0036208D">
        <w:t xml:space="preserve">We see a key benefit </w:t>
      </w:r>
      <w:r w:rsidR="007534D1">
        <w:t>here</w:t>
      </w:r>
      <w:r w:rsidR="0036208D">
        <w:t xml:space="preserve">.  An operative who wants to renew a number of certificates with differing expiry dates could chose to be prematurely reassessed in the </w:t>
      </w:r>
      <w:r w:rsidR="00B91028" w:rsidRPr="00B91028">
        <w:t>more recent</w:t>
      </w:r>
      <w:r w:rsidR="00B91028">
        <w:t>ly acquired</w:t>
      </w:r>
      <w:r w:rsidR="0036208D">
        <w:t xml:space="preserve"> certificates so that all the renewed certificates expire at around the same time.  </w:t>
      </w:r>
    </w:p>
    <w:p w14:paraId="0A2E29F5" w14:textId="20212D90" w:rsidR="0036208D" w:rsidRDefault="0036208D" w:rsidP="0036208D">
      <w:pPr>
        <w:pStyle w:val="Number2"/>
        <w:ind w:left="720"/>
      </w:pPr>
      <w:r>
        <w:t xml:space="preserve">It is in the interests of operatives to have </w:t>
      </w:r>
      <w:r w:rsidR="00041355">
        <w:t xml:space="preserve">all their </w:t>
      </w:r>
      <w:r>
        <w:t xml:space="preserve">certificates expiring </w:t>
      </w:r>
      <w:r w:rsidR="00041355">
        <w:t xml:space="preserve">at </w:t>
      </w:r>
      <w:r>
        <w:t xml:space="preserve">around the same time. It means </w:t>
      </w:r>
      <w:r w:rsidR="00F8560D">
        <w:t>they</w:t>
      </w:r>
      <w:r w:rsidR="00041355">
        <w:t xml:space="preserve"> can be reassessed in the</w:t>
      </w:r>
      <w:r>
        <w:t xml:space="preserve"> </w:t>
      </w:r>
      <w:r w:rsidR="00041355">
        <w:t xml:space="preserve">certificates </w:t>
      </w:r>
      <w:r w:rsidR="00A44019">
        <w:t xml:space="preserve">at the same time </w:t>
      </w:r>
      <w:r>
        <w:t>thus making attendance at an assessment centre necessary only once in every 5 years</w:t>
      </w:r>
      <w:r w:rsidR="007534D1">
        <w:t>.  Similarly</w:t>
      </w:r>
      <w:r>
        <w:t xml:space="preserve">, </w:t>
      </w:r>
      <w:r w:rsidR="00F8560D">
        <w:t>the</w:t>
      </w:r>
      <w:r>
        <w:t xml:space="preserve"> street works card</w:t>
      </w:r>
      <w:r w:rsidR="00A46D85">
        <w:t xml:space="preserve"> (see paragraph 1.8)</w:t>
      </w:r>
      <w:r>
        <w:t xml:space="preserve"> </w:t>
      </w:r>
      <w:r w:rsidR="00041355">
        <w:t>would only need</w:t>
      </w:r>
      <w:r>
        <w:t xml:space="preserve"> to be replaced once every 5 years.</w:t>
      </w:r>
      <w:r w:rsidR="00041355">
        <w:t xml:space="preserve">  </w:t>
      </w:r>
    </w:p>
    <w:p w14:paraId="78BAD812" w14:textId="2B7161BB" w:rsidR="004F2C6C" w:rsidRDefault="0036208D" w:rsidP="0036208D">
      <w:pPr>
        <w:pStyle w:val="Number2"/>
        <w:ind w:left="720"/>
      </w:pPr>
      <w:r>
        <w:lastRenderedPageBreak/>
        <w:t>For such premature reasse</w:t>
      </w:r>
      <w:r w:rsidR="00DA47DD">
        <w:t>ss</w:t>
      </w:r>
      <w:r>
        <w:t>ments</w:t>
      </w:r>
      <w:r w:rsidR="004F2C6C">
        <w:t>, the renewed certificate would run for 6 years from the time of successful reassessment.</w:t>
      </w:r>
      <w:r>
        <w:t xml:space="preserve">  This</w:t>
      </w:r>
      <w:r w:rsidR="00F8560D">
        <w:t xml:space="preserve"> 6 year</w:t>
      </w:r>
      <w:r>
        <w:t xml:space="preserve"> </w:t>
      </w:r>
      <w:r w:rsidR="007534D1">
        <w:t xml:space="preserve">period </w:t>
      </w:r>
      <w:r w:rsidR="004F2C6C">
        <w:t xml:space="preserve">requires </w:t>
      </w:r>
      <w:r>
        <w:t xml:space="preserve">some </w:t>
      </w:r>
      <w:r w:rsidR="004F2C6C">
        <w:t xml:space="preserve">explanation.  If we return to figure 2.1, it </w:t>
      </w:r>
      <w:r w:rsidR="00982B93">
        <w:t>is apparent</w:t>
      </w:r>
      <w:r w:rsidR="00041355">
        <w:t xml:space="preserve"> that</w:t>
      </w:r>
      <w:r w:rsidR="004F2C6C">
        <w:t xml:space="preserve"> </w:t>
      </w:r>
      <w:r w:rsidR="004F2C6C" w:rsidRPr="0036208D">
        <w:t xml:space="preserve">within the </w:t>
      </w:r>
      <w:r w:rsidR="00E711BD">
        <w:t>SRW</w:t>
      </w:r>
      <w:r w:rsidR="004F2C6C">
        <w:t xml:space="preserve">, the earlier a certificate is renewed, the greater the </w:t>
      </w:r>
      <w:r w:rsidR="00F33F57">
        <w:t>"</w:t>
      </w:r>
      <w:r w:rsidR="004F2C6C">
        <w:t>effective renewed life</w:t>
      </w:r>
      <w:r w:rsidR="00F33F57">
        <w:t>"</w:t>
      </w:r>
      <w:r w:rsidR="004F2C6C">
        <w:t xml:space="preserve"> of the</w:t>
      </w:r>
      <w:r w:rsidR="00A46D85">
        <w:t xml:space="preserve"> certificate</w:t>
      </w:r>
      <w:r w:rsidR="00041355">
        <w:t xml:space="preserve"> up to a maximum of 6 years</w:t>
      </w:r>
      <w:r w:rsidR="004F2C6C">
        <w:t xml:space="preserve">. </w:t>
      </w:r>
      <w:r w:rsidR="00FF1DB8">
        <w:t xml:space="preserve"> </w:t>
      </w:r>
      <w:r w:rsidR="00B139CA">
        <w:t>To summarise</w:t>
      </w:r>
      <w:r w:rsidR="00A51269">
        <w:t xml:space="preserve">, an </w:t>
      </w:r>
      <w:r w:rsidR="00643974">
        <w:t>operative who renewed</w:t>
      </w:r>
      <w:r w:rsidR="00041355">
        <w:t xml:space="preserve"> at </w:t>
      </w:r>
      <w:r w:rsidR="004F2C6C">
        <w:t>5</w:t>
      </w:r>
      <w:r w:rsidR="00643974">
        <w:t xml:space="preserve"> years would get</w:t>
      </w:r>
      <w:r w:rsidR="00041355">
        <w:t xml:space="preserve"> another 5 years, at 4.</w:t>
      </w:r>
      <w:r w:rsidR="007534D1">
        <w:t>5 years</w:t>
      </w:r>
      <w:r w:rsidR="00041355">
        <w:t xml:space="preserve"> he </w:t>
      </w:r>
      <w:r w:rsidR="00643974">
        <w:t xml:space="preserve">would get </w:t>
      </w:r>
      <w:r w:rsidR="00041355">
        <w:t>5.</w:t>
      </w:r>
      <w:r w:rsidR="00982B93">
        <w:t xml:space="preserve">5 years, and at 4 years he </w:t>
      </w:r>
      <w:r w:rsidR="00643974">
        <w:t xml:space="preserve">would get </w:t>
      </w:r>
      <w:r w:rsidR="00982B93">
        <w:t xml:space="preserve">6 years.  </w:t>
      </w:r>
    </w:p>
    <w:p w14:paraId="732EC5E3" w14:textId="41865079" w:rsidR="00A46D85" w:rsidRDefault="00643974" w:rsidP="00A46D85">
      <w:pPr>
        <w:pStyle w:val="Number2"/>
        <w:ind w:left="720"/>
      </w:pPr>
      <w:r>
        <w:t>In effect, the unexpired portion of the original certificate is being added on to the 5 year life of the new certificate. In all these cases therefore, the total life of the original plus the new certificate is 10 years.  A</w:t>
      </w:r>
      <w:r w:rsidR="00982B93">
        <w:t xml:space="preserve"> logical progression </w:t>
      </w:r>
      <w:r w:rsidR="00CB7951">
        <w:t>from here</w:t>
      </w:r>
      <w:r w:rsidR="00982B93">
        <w:t xml:space="preserve"> </w:t>
      </w:r>
      <w:r>
        <w:t>would suggest</w:t>
      </w:r>
      <w:r w:rsidR="00982B93">
        <w:t xml:space="preserve"> that an operative renewing</w:t>
      </w:r>
      <w:r>
        <w:t xml:space="preserve"> prematurely</w:t>
      </w:r>
      <w:r w:rsidR="00982B93">
        <w:t xml:space="preserve"> at, say</w:t>
      </w:r>
      <w:r>
        <w:t>,</w:t>
      </w:r>
      <w:r w:rsidR="00982B93">
        <w:t xml:space="preserve"> 3.5 years would get another 6.5 years (</w:t>
      </w:r>
      <w:r w:rsidR="00A51269">
        <w:t xml:space="preserve">because </w:t>
      </w:r>
      <w:r w:rsidR="00982B93">
        <w:t>3.5</w:t>
      </w:r>
      <w:r w:rsidR="00A51269">
        <w:t xml:space="preserve"> </w:t>
      </w:r>
      <w:r w:rsidR="00982B93">
        <w:t>+</w:t>
      </w:r>
      <w:r w:rsidR="00A51269">
        <w:t xml:space="preserve"> </w:t>
      </w:r>
      <w:r w:rsidR="00982B93">
        <w:t>6.5</w:t>
      </w:r>
      <w:r w:rsidR="00A51269">
        <w:t xml:space="preserve"> </w:t>
      </w:r>
      <w:r w:rsidR="00982B93">
        <w:t>=</w:t>
      </w:r>
      <w:r w:rsidR="00A51269">
        <w:t xml:space="preserve"> </w:t>
      </w:r>
      <w:r w:rsidR="00982B93">
        <w:t xml:space="preserve">10).  However, </w:t>
      </w:r>
      <w:r w:rsidR="00A51269">
        <w:t xml:space="preserve">we would not want to extend the maximum possible time between reassessments in this way.  We therefore propose to cap </w:t>
      </w:r>
      <w:r w:rsidR="00FF1DB8">
        <w:t xml:space="preserve">the effective renewed life </w:t>
      </w:r>
      <w:r w:rsidR="00A51269">
        <w:t>at 6 years for any renewal undertaken within the first 4 years of a certificate's life.</w:t>
      </w:r>
    </w:p>
    <w:p w14:paraId="2CF135E3" w14:textId="77777777" w:rsidR="009A4EFD" w:rsidRDefault="009A4EFD" w:rsidP="009A4EFD">
      <w:pPr>
        <w:pStyle w:val="Number2"/>
        <w:numPr>
          <w:ilvl w:val="0"/>
          <w:numId w:val="0"/>
        </w:numPr>
        <w:ind w:left="720"/>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E153DA" w:rsidRPr="009A4EFD" w14:paraId="6CC7189F" w14:textId="77777777" w:rsidTr="00995E33">
        <w:trPr>
          <w:trHeight w:val="567"/>
        </w:trPr>
        <w:tc>
          <w:tcPr>
            <w:tcW w:w="5000" w:type="pct"/>
            <w:shd w:val="clear" w:color="auto" w:fill="E2F6EC"/>
          </w:tcPr>
          <w:p w14:paraId="7252C7C7" w14:textId="7C11E857" w:rsidR="00E153DA" w:rsidRPr="009A4EFD" w:rsidRDefault="00E153DA" w:rsidP="006432EB">
            <w:pPr>
              <w:pStyle w:val="BoxTextHeader"/>
              <w:rPr>
                <w:color w:val="auto"/>
              </w:rPr>
            </w:pPr>
            <w:r w:rsidRPr="009A4EFD">
              <w:rPr>
                <w:color w:val="auto"/>
              </w:rPr>
              <w:t xml:space="preserve">5 - </w:t>
            </w:r>
            <w:r w:rsidR="006432EB" w:rsidRPr="009A4EFD">
              <w:rPr>
                <w:color w:val="auto"/>
              </w:rPr>
              <w:t>New regulation</w:t>
            </w:r>
            <w:r w:rsidR="009A4EFD">
              <w:rPr>
                <w:color w:val="auto"/>
              </w:rPr>
              <w:t>s</w:t>
            </w:r>
            <w:r w:rsidR="006432EB" w:rsidRPr="009A4EFD">
              <w:rPr>
                <w:color w:val="auto"/>
              </w:rPr>
              <w:t xml:space="preserve"> for improved flexibility</w:t>
            </w:r>
          </w:p>
        </w:tc>
      </w:tr>
      <w:tr w:rsidR="00E153DA" w:rsidRPr="009A4EFD" w14:paraId="4EF85D8D" w14:textId="77777777" w:rsidTr="00995E33">
        <w:trPr>
          <w:trHeight w:val="510"/>
        </w:trPr>
        <w:tc>
          <w:tcPr>
            <w:tcW w:w="5000" w:type="pct"/>
            <w:shd w:val="clear" w:color="auto" w:fill="auto"/>
          </w:tcPr>
          <w:p w14:paraId="2D088B5E" w14:textId="6B81CCF6" w:rsidR="00E23303" w:rsidRPr="009A4EFD" w:rsidRDefault="00E153DA" w:rsidP="00E23303">
            <w:pPr>
              <w:pStyle w:val="22-BodyText"/>
              <w:ind w:left="1080" w:hanging="1080"/>
              <w:rPr>
                <w:color w:val="auto"/>
              </w:rPr>
            </w:pPr>
            <w:r w:rsidRPr="009A4EFD">
              <w:rPr>
                <w:color w:val="auto"/>
              </w:rPr>
              <w:t>a)</w:t>
            </w:r>
            <w:r w:rsidRPr="009A4EFD">
              <w:rPr>
                <w:color w:val="auto"/>
              </w:rPr>
              <w:tab/>
              <w:t>Allow candidates to renew a ce</w:t>
            </w:r>
            <w:r w:rsidR="007534D1" w:rsidRPr="009A4EFD">
              <w:rPr>
                <w:color w:val="auto"/>
              </w:rPr>
              <w:t>rtificate by reassessment up to</w:t>
            </w:r>
            <w:r w:rsidR="00E23303" w:rsidRPr="009A4EFD">
              <w:rPr>
                <w:color w:val="auto"/>
              </w:rPr>
              <w:t xml:space="preserve"> 5 years</w:t>
            </w:r>
            <w:r w:rsidRPr="009A4EFD">
              <w:rPr>
                <w:color w:val="auto"/>
              </w:rPr>
              <w:t xml:space="preserve"> after it has expired.</w:t>
            </w:r>
            <w:r w:rsidR="00A27A02" w:rsidRPr="009A4EFD">
              <w:rPr>
                <w:color w:val="auto"/>
              </w:rPr>
              <w:t xml:space="preserve">  The renewed certificate would last for five years from the date of reassessment.</w:t>
            </w:r>
            <w:r w:rsidRPr="009A4EFD">
              <w:rPr>
                <w:color w:val="auto"/>
              </w:rPr>
              <w:t xml:space="preserve"> </w:t>
            </w:r>
            <w:r w:rsidRPr="009A4EFD">
              <w:rPr>
                <w:color w:val="auto"/>
              </w:rPr>
              <w:tab/>
            </w:r>
          </w:p>
          <w:p w14:paraId="3BD75583" w14:textId="44061687" w:rsidR="00E153DA" w:rsidRPr="009A4EFD" w:rsidRDefault="00E153DA" w:rsidP="00764514">
            <w:pPr>
              <w:pStyle w:val="BoxText"/>
              <w:ind w:left="1080" w:hanging="1080"/>
              <w:rPr>
                <w:color w:val="auto"/>
              </w:rPr>
            </w:pPr>
            <w:r w:rsidRPr="009A4EFD">
              <w:rPr>
                <w:color w:val="auto"/>
              </w:rPr>
              <w:t>b)</w:t>
            </w:r>
            <w:r w:rsidRPr="009A4EFD">
              <w:rPr>
                <w:color w:val="auto"/>
              </w:rPr>
              <w:tab/>
            </w:r>
            <w:r w:rsidR="007534D1" w:rsidRPr="009A4EFD">
              <w:rPr>
                <w:color w:val="auto"/>
              </w:rPr>
              <w:t xml:space="preserve">Allow </w:t>
            </w:r>
            <w:r w:rsidRPr="009A4EFD">
              <w:rPr>
                <w:color w:val="auto"/>
              </w:rPr>
              <w:t xml:space="preserve">candidates </w:t>
            </w:r>
            <w:r w:rsidR="000A3F3A" w:rsidRPr="009A4EFD">
              <w:rPr>
                <w:color w:val="auto"/>
              </w:rPr>
              <w:t>to</w:t>
            </w:r>
            <w:r w:rsidRPr="009A4EFD">
              <w:rPr>
                <w:color w:val="auto"/>
              </w:rPr>
              <w:t xml:space="preserve"> renew a certificate by early reassessment anytime in the first 4 years of a certificate's life.</w:t>
            </w:r>
            <w:r w:rsidR="00A27A02" w:rsidRPr="009A4EFD">
              <w:rPr>
                <w:color w:val="auto"/>
              </w:rPr>
              <w:t xml:space="preserve">  The renewed certificate would last for 6 years from the date of reassessment. </w:t>
            </w:r>
          </w:p>
        </w:tc>
      </w:tr>
    </w:tbl>
    <w:p w14:paraId="3F6CC8A4" w14:textId="77777777" w:rsidR="00741DDE" w:rsidRDefault="00741DDE" w:rsidP="00A522F4">
      <w:pPr>
        <w:pStyle w:val="Number2"/>
        <w:numPr>
          <w:ilvl w:val="0"/>
          <w:numId w:val="0"/>
        </w:numPr>
        <w:ind w:left="1131" w:hanging="774"/>
      </w:pPr>
    </w:p>
    <w:p w14:paraId="442DAE47" w14:textId="217685BA" w:rsidR="005C321C" w:rsidRDefault="005E58DE" w:rsidP="007534D1">
      <w:pPr>
        <w:pStyle w:val="Number2"/>
        <w:ind w:left="720"/>
      </w:pPr>
      <w:r>
        <w:t xml:space="preserve">The above discussion on certificate renewal has </w:t>
      </w:r>
      <w:r w:rsidR="00EC059D">
        <w:t>focused on</w:t>
      </w:r>
      <w:r>
        <w:t xml:space="preserve"> renewal via reassessment.  We propose that </w:t>
      </w:r>
      <w:r w:rsidR="00EC059D">
        <w:t xml:space="preserve">the </w:t>
      </w:r>
      <w:r w:rsidR="00B23F96">
        <w:t>duration</w:t>
      </w:r>
      <w:r w:rsidR="00901882">
        <w:t xml:space="preserve"> of a certificate renewed</w:t>
      </w:r>
      <w:r w:rsidR="00A27A02">
        <w:t xml:space="preserve"> by</w:t>
      </w:r>
      <w:r w:rsidR="00A27A02" w:rsidRPr="000E2552">
        <w:t xml:space="preserve"> resitting the original exams</w:t>
      </w:r>
      <w:r w:rsidR="00A27A02">
        <w:t xml:space="preserve"> woul</w:t>
      </w:r>
      <w:r w:rsidR="00B352FC">
        <w:t xml:space="preserve">d be </w:t>
      </w:r>
      <w:r w:rsidR="00B23F96">
        <w:t>treated in the same way</w:t>
      </w:r>
      <w:r w:rsidR="000A3F3A">
        <w:t xml:space="preserve"> as </w:t>
      </w:r>
      <w:r w:rsidR="005C321C">
        <w:t>one renewed</w:t>
      </w:r>
      <w:r w:rsidR="000A3F3A" w:rsidRPr="000A3F3A">
        <w:t xml:space="preserve"> via reassessment</w:t>
      </w:r>
      <w:r w:rsidR="00EC059D">
        <w:t>.</w:t>
      </w:r>
      <w:r w:rsidR="00A522F4">
        <w:t xml:space="preserve">  </w:t>
      </w:r>
      <w:r w:rsidR="005C321C">
        <w:t>This would mean that an operative who prefer</w:t>
      </w:r>
      <w:r w:rsidR="001C2E9B">
        <w:t>s</w:t>
      </w:r>
      <w:r w:rsidR="005C321C">
        <w:t xml:space="preserve"> to retake the more rigorous original exams would not be put at a disadvan</w:t>
      </w:r>
      <w:r w:rsidR="00DA47DD">
        <w:t>ta</w:t>
      </w:r>
      <w:r w:rsidR="005C321C">
        <w:t>ge compared with someone who chose to renew via reassessment,</w:t>
      </w:r>
    </w:p>
    <w:p w14:paraId="57485A52" w14:textId="2E2AEB26" w:rsidR="00EC059D" w:rsidRDefault="003F53D1" w:rsidP="00B352FC">
      <w:pPr>
        <w:pStyle w:val="Number2"/>
        <w:ind w:left="720"/>
      </w:pPr>
      <w:r>
        <w:t xml:space="preserve">The existing system of prescribed qualifications could benefit from simplification.  The current system is based on nine </w:t>
      </w:r>
      <w:r w:rsidRPr="00A522F4">
        <w:rPr>
          <w:i/>
        </w:rPr>
        <w:t>Units of Competence</w:t>
      </w:r>
      <w:r>
        <w:t xml:space="preserve"> (see schedule 3</w:t>
      </w:r>
      <w:r w:rsidR="00B139CA">
        <w:t xml:space="preserve"> of SI 2009 No 2257</w:t>
      </w:r>
      <w:r>
        <w:t xml:space="preserve">) and six </w:t>
      </w:r>
      <w:r w:rsidRPr="00A522F4">
        <w:rPr>
          <w:i/>
        </w:rPr>
        <w:t>Certificates of Competence</w:t>
      </w:r>
      <w:r>
        <w:t xml:space="preserve"> (see schedule 4).  Each unit covers a particular aspect of street works activity and each certificate is made up of one or more units.  Table 2.1 </w:t>
      </w:r>
      <w:r w:rsidR="00F8560D">
        <w:t>is derived</w:t>
      </w:r>
      <w:r w:rsidR="00476A81">
        <w:t xml:space="preserve"> </w:t>
      </w:r>
      <w:r w:rsidR="00F8560D">
        <w:t xml:space="preserve">from </w:t>
      </w:r>
      <w:r w:rsidR="00476A81">
        <w:t xml:space="preserve">schedules </w:t>
      </w:r>
      <w:r w:rsidR="00476A81">
        <w:lastRenderedPageBreak/>
        <w:t>3 and 4</w:t>
      </w:r>
      <w:r w:rsidR="00F8560D">
        <w:t xml:space="preserve"> and it shows</w:t>
      </w:r>
      <w:r>
        <w:t xml:space="preserve"> the relationship between units and </w:t>
      </w:r>
      <w:r w:rsidR="000E2552">
        <w:t>certificate</w:t>
      </w:r>
      <w:r>
        <w:t>s</w:t>
      </w:r>
      <w:r w:rsidR="00A522F4">
        <w:t>.</w:t>
      </w:r>
    </w:p>
    <w:p w14:paraId="0DBDEAE9" w14:textId="2EB93090" w:rsidR="00F8583B" w:rsidRPr="002E59C3" w:rsidRDefault="00F8583B" w:rsidP="002E59C3">
      <w:pPr>
        <w:rPr>
          <w:color w:val="000000"/>
          <w:sz w:val="28"/>
          <w:szCs w:val="20"/>
          <w:lang w:eastAsia="en-US"/>
        </w:rPr>
      </w:pP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06"/>
        <w:gridCol w:w="6804"/>
        <w:gridCol w:w="1701"/>
      </w:tblGrid>
      <w:tr w:rsidR="0090563C" w:rsidRPr="00080C21" w14:paraId="24D59E3C" w14:textId="77777777" w:rsidTr="00AD2559">
        <w:trPr>
          <w:trHeight w:val="567"/>
        </w:trPr>
        <w:tc>
          <w:tcPr>
            <w:tcW w:w="9211" w:type="dxa"/>
            <w:gridSpan w:val="3"/>
            <w:tcBorders>
              <w:bottom w:val="single" w:sz="2" w:space="0" w:color="auto"/>
            </w:tcBorders>
            <w:shd w:val="clear" w:color="auto" w:fill="007161"/>
          </w:tcPr>
          <w:p w14:paraId="49E9AE6E" w14:textId="3F8BCCBF" w:rsidR="0090563C" w:rsidRPr="00080C21" w:rsidRDefault="009A4EFD" w:rsidP="0090563C">
            <w:pPr>
              <w:pStyle w:val="TableHeader"/>
            </w:pPr>
            <w:r>
              <w:rPr>
                <w:b w:val="0"/>
              </w:rPr>
              <w:br w:type="page"/>
            </w:r>
            <w:r w:rsidR="0090563C" w:rsidRPr="00080C21">
              <w:t xml:space="preserve">Table </w:t>
            </w:r>
            <w:r w:rsidR="0090563C">
              <w:t>2</w:t>
            </w:r>
            <w:r w:rsidR="0090563C" w:rsidRPr="00080C21">
              <w:t>.</w:t>
            </w:r>
            <w:r w:rsidR="00FC3347">
              <w:fldChar w:fldCharType="begin"/>
            </w:r>
            <w:r w:rsidR="00FC3347">
              <w:instrText xml:space="preserve"> SEQ Table \* ARABIC \s 1 </w:instrText>
            </w:r>
            <w:r w:rsidR="00FC3347">
              <w:fldChar w:fldCharType="separate"/>
            </w:r>
            <w:r w:rsidR="0090563C" w:rsidRPr="00080C21">
              <w:t>1</w:t>
            </w:r>
            <w:r w:rsidR="00FC3347">
              <w:fldChar w:fldCharType="end"/>
            </w:r>
            <w:r w:rsidR="0090563C">
              <w:t xml:space="preserve"> - </w:t>
            </w:r>
            <w:r w:rsidR="00B352FC">
              <w:t xml:space="preserve">Units and </w:t>
            </w:r>
            <w:r w:rsidR="0090563C">
              <w:t>certificates of competence</w:t>
            </w:r>
            <w:r w:rsidR="00B352FC">
              <w:t xml:space="preserve"> for operatives</w:t>
            </w:r>
          </w:p>
        </w:tc>
      </w:tr>
      <w:tr w:rsidR="0090563C" w:rsidRPr="00080C21" w14:paraId="64DD307C" w14:textId="77777777" w:rsidTr="00AD2559">
        <w:tc>
          <w:tcPr>
            <w:tcW w:w="706" w:type="dxa"/>
            <w:shd w:val="clear" w:color="auto" w:fill="E2F6EC"/>
          </w:tcPr>
          <w:p w14:paraId="32242955" w14:textId="77777777" w:rsidR="0090563C" w:rsidRPr="00133AFE" w:rsidRDefault="00233983" w:rsidP="00233983">
            <w:pPr>
              <w:pStyle w:val="TableTextBold"/>
              <w:jc w:val="center"/>
              <w:rPr>
                <w:sz w:val="24"/>
              </w:rPr>
            </w:pPr>
            <w:r w:rsidRPr="00133AFE">
              <w:rPr>
                <w:sz w:val="24"/>
              </w:rPr>
              <w:t>No</w:t>
            </w:r>
            <w:r w:rsidR="00133AFE">
              <w:rPr>
                <w:sz w:val="24"/>
              </w:rPr>
              <w:t>.</w:t>
            </w:r>
          </w:p>
        </w:tc>
        <w:tc>
          <w:tcPr>
            <w:tcW w:w="8505" w:type="dxa"/>
            <w:gridSpan w:val="2"/>
            <w:shd w:val="clear" w:color="auto" w:fill="E2F6EC"/>
          </w:tcPr>
          <w:p w14:paraId="30526AEF" w14:textId="77777777" w:rsidR="0090563C" w:rsidRPr="00133AFE" w:rsidRDefault="0090563C" w:rsidP="0090563C">
            <w:pPr>
              <w:pStyle w:val="TableTextBold"/>
              <w:rPr>
                <w:sz w:val="24"/>
              </w:rPr>
            </w:pPr>
            <w:r w:rsidRPr="00133AFE">
              <w:rPr>
                <w:sz w:val="24"/>
              </w:rPr>
              <w:t xml:space="preserve">Units of Competence (from </w:t>
            </w:r>
            <w:r w:rsidR="00A522F4" w:rsidRPr="00133AFE">
              <w:rPr>
                <w:sz w:val="24"/>
              </w:rPr>
              <w:t xml:space="preserve">Schedule </w:t>
            </w:r>
            <w:r w:rsidRPr="00133AFE">
              <w:rPr>
                <w:sz w:val="24"/>
              </w:rPr>
              <w:t>3</w:t>
            </w:r>
            <w:r w:rsidR="00A522F4">
              <w:rPr>
                <w:sz w:val="24"/>
              </w:rPr>
              <w:t xml:space="preserve"> of SI </w:t>
            </w:r>
            <w:r w:rsidR="004A048C" w:rsidRPr="004A048C">
              <w:rPr>
                <w:sz w:val="24"/>
              </w:rPr>
              <w:t xml:space="preserve">2009 No </w:t>
            </w:r>
            <w:r w:rsidR="00A522F4">
              <w:rPr>
                <w:sz w:val="24"/>
              </w:rPr>
              <w:t>2257</w:t>
            </w:r>
            <w:r w:rsidRPr="00133AFE">
              <w:rPr>
                <w:sz w:val="24"/>
              </w:rPr>
              <w:t>)</w:t>
            </w:r>
          </w:p>
        </w:tc>
      </w:tr>
      <w:tr w:rsidR="00233983" w:rsidRPr="00080C21" w14:paraId="09B5E544" w14:textId="77777777" w:rsidTr="00AD2559">
        <w:trPr>
          <w:trHeight w:val="499"/>
        </w:trPr>
        <w:tc>
          <w:tcPr>
            <w:tcW w:w="706" w:type="dxa"/>
            <w:shd w:val="clear" w:color="auto" w:fill="auto"/>
            <w:vAlign w:val="center"/>
          </w:tcPr>
          <w:p w14:paraId="1499E0D6" w14:textId="77777777" w:rsidR="00233983" w:rsidRPr="00133AFE" w:rsidRDefault="00233983" w:rsidP="00EC059D">
            <w:pPr>
              <w:pStyle w:val="TableText"/>
              <w:spacing w:before="0" w:after="0"/>
              <w:jc w:val="center"/>
              <w:rPr>
                <w:sz w:val="24"/>
              </w:rPr>
            </w:pPr>
            <w:r w:rsidRPr="00133AFE">
              <w:rPr>
                <w:sz w:val="24"/>
              </w:rPr>
              <w:t>1</w:t>
            </w:r>
          </w:p>
        </w:tc>
        <w:tc>
          <w:tcPr>
            <w:tcW w:w="8505" w:type="dxa"/>
            <w:gridSpan w:val="2"/>
            <w:shd w:val="clear" w:color="auto" w:fill="auto"/>
            <w:vAlign w:val="center"/>
          </w:tcPr>
          <w:p w14:paraId="6E5338C6" w14:textId="496074C2" w:rsidR="00233983" w:rsidRPr="00133AFE" w:rsidRDefault="00233983" w:rsidP="00EC059D">
            <w:r w:rsidRPr="00133AFE">
              <w:t>Location and avoidance of underground apparatus</w:t>
            </w:r>
            <w:r w:rsidR="00AD2559">
              <w:t xml:space="preserve"> (L&amp;A)</w:t>
            </w:r>
          </w:p>
        </w:tc>
      </w:tr>
      <w:tr w:rsidR="00233983" w:rsidRPr="00080C21" w14:paraId="5971369D" w14:textId="77777777" w:rsidTr="00AD2559">
        <w:trPr>
          <w:trHeight w:val="499"/>
        </w:trPr>
        <w:tc>
          <w:tcPr>
            <w:tcW w:w="706" w:type="dxa"/>
            <w:shd w:val="clear" w:color="auto" w:fill="auto"/>
            <w:vAlign w:val="center"/>
          </w:tcPr>
          <w:p w14:paraId="22291362" w14:textId="77777777" w:rsidR="00233983" w:rsidRPr="00133AFE" w:rsidRDefault="00233983" w:rsidP="00EC059D">
            <w:pPr>
              <w:pStyle w:val="TableText"/>
              <w:spacing w:before="0" w:after="0"/>
              <w:jc w:val="center"/>
              <w:rPr>
                <w:sz w:val="24"/>
              </w:rPr>
            </w:pPr>
            <w:r w:rsidRPr="00133AFE">
              <w:rPr>
                <w:sz w:val="24"/>
              </w:rPr>
              <w:t>2</w:t>
            </w:r>
          </w:p>
        </w:tc>
        <w:tc>
          <w:tcPr>
            <w:tcW w:w="8505" w:type="dxa"/>
            <w:gridSpan w:val="2"/>
            <w:shd w:val="clear" w:color="auto" w:fill="auto"/>
            <w:vAlign w:val="center"/>
          </w:tcPr>
          <w:p w14:paraId="1CD95A7D" w14:textId="22419792" w:rsidR="00233983" w:rsidRPr="00133AFE" w:rsidRDefault="00233983" w:rsidP="00EC059D">
            <w:r w:rsidRPr="00133AFE">
              <w:t>Signing, lighting and guarding</w:t>
            </w:r>
            <w:r w:rsidR="00AD2559">
              <w:t xml:space="preserve"> (SLG)</w:t>
            </w:r>
          </w:p>
        </w:tc>
      </w:tr>
      <w:tr w:rsidR="00233983" w:rsidRPr="00080C21" w14:paraId="72A012D5" w14:textId="77777777" w:rsidTr="00AD2559">
        <w:trPr>
          <w:trHeight w:val="499"/>
        </w:trPr>
        <w:tc>
          <w:tcPr>
            <w:tcW w:w="706" w:type="dxa"/>
            <w:shd w:val="clear" w:color="auto" w:fill="auto"/>
            <w:vAlign w:val="center"/>
          </w:tcPr>
          <w:p w14:paraId="674910A1" w14:textId="77777777" w:rsidR="00233983" w:rsidRPr="00133AFE" w:rsidRDefault="00233983" w:rsidP="00EC059D">
            <w:pPr>
              <w:pStyle w:val="TableText"/>
              <w:spacing w:before="0" w:after="0"/>
              <w:jc w:val="center"/>
              <w:rPr>
                <w:sz w:val="24"/>
              </w:rPr>
            </w:pPr>
            <w:r w:rsidRPr="00133AFE">
              <w:rPr>
                <w:sz w:val="24"/>
              </w:rPr>
              <w:t>3</w:t>
            </w:r>
          </w:p>
        </w:tc>
        <w:tc>
          <w:tcPr>
            <w:tcW w:w="8505" w:type="dxa"/>
            <w:gridSpan w:val="2"/>
            <w:shd w:val="clear" w:color="auto" w:fill="auto"/>
            <w:vAlign w:val="center"/>
          </w:tcPr>
          <w:p w14:paraId="790FEA65" w14:textId="77777777" w:rsidR="00233983" w:rsidRPr="00133AFE" w:rsidRDefault="00233983" w:rsidP="00EC059D">
            <w:r w:rsidRPr="00133AFE">
              <w:t>Excavation in the highway</w:t>
            </w:r>
          </w:p>
        </w:tc>
      </w:tr>
      <w:tr w:rsidR="00233983" w:rsidRPr="00080C21" w14:paraId="16980EDD" w14:textId="77777777" w:rsidTr="00AD2559">
        <w:trPr>
          <w:trHeight w:val="499"/>
        </w:trPr>
        <w:tc>
          <w:tcPr>
            <w:tcW w:w="706" w:type="dxa"/>
            <w:shd w:val="clear" w:color="auto" w:fill="auto"/>
            <w:vAlign w:val="center"/>
          </w:tcPr>
          <w:p w14:paraId="01FF762F" w14:textId="77777777" w:rsidR="00233983" w:rsidRPr="00133AFE" w:rsidRDefault="00233983" w:rsidP="00EC059D">
            <w:pPr>
              <w:pStyle w:val="TableText"/>
              <w:spacing w:before="0" w:after="0"/>
              <w:jc w:val="center"/>
              <w:rPr>
                <w:sz w:val="24"/>
              </w:rPr>
            </w:pPr>
            <w:r w:rsidRPr="00133AFE">
              <w:rPr>
                <w:sz w:val="24"/>
              </w:rPr>
              <w:t>4</w:t>
            </w:r>
          </w:p>
        </w:tc>
        <w:tc>
          <w:tcPr>
            <w:tcW w:w="8505" w:type="dxa"/>
            <w:gridSpan w:val="2"/>
            <w:shd w:val="clear" w:color="auto" w:fill="auto"/>
            <w:vAlign w:val="center"/>
          </w:tcPr>
          <w:p w14:paraId="4065A5D7" w14:textId="77777777" w:rsidR="00233983" w:rsidRPr="00133AFE" w:rsidRDefault="00233983" w:rsidP="00EC059D">
            <w:r w:rsidRPr="00133AFE">
              <w:t>Reinstatement and compaction of backfill materials</w:t>
            </w:r>
          </w:p>
        </w:tc>
      </w:tr>
      <w:tr w:rsidR="00233983" w:rsidRPr="00080C21" w14:paraId="19BF2701" w14:textId="77777777" w:rsidTr="00AD2559">
        <w:trPr>
          <w:trHeight w:val="499"/>
        </w:trPr>
        <w:tc>
          <w:tcPr>
            <w:tcW w:w="706" w:type="dxa"/>
            <w:shd w:val="clear" w:color="auto" w:fill="auto"/>
            <w:vAlign w:val="center"/>
          </w:tcPr>
          <w:p w14:paraId="627EF206" w14:textId="77777777" w:rsidR="00233983" w:rsidRPr="00133AFE" w:rsidRDefault="00233983" w:rsidP="00EC059D">
            <w:pPr>
              <w:pStyle w:val="TableText"/>
              <w:spacing w:before="0" w:after="0"/>
              <w:jc w:val="center"/>
              <w:rPr>
                <w:sz w:val="24"/>
              </w:rPr>
            </w:pPr>
            <w:r w:rsidRPr="00133AFE">
              <w:rPr>
                <w:sz w:val="24"/>
              </w:rPr>
              <w:t>5</w:t>
            </w:r>
          </w:p>
        </w:tc>
        <w:tc>
          <w:tcPr>
            <w:tcW w:w="8505" w:type="dxa"/>
            <w:gridSpan w:val="2"/>
            <w:shd w:val="clear" w:color="auto" w:fill="auto"/>
            <w:vAlign w:val="center"/>
          </w:tcPr>
          <w:p w14:paraId="3B17C3CB" w14:textId="77777777" w:rsidR="00233983" w:rsidRPr="00133AFE" w:rsidRDefault="00233983" w:rsidP="00EC059D">
            <w:r w:rsidRPr="00133AFE">
              <w:t>Reinstatement of sub-base and roadbase in non-bituminous materials</w:t>
            </w:r>
          </w:p>
        </w:tc>
      </w:tr>
      <w:tr w:rsidR="00233983" w:rsidRPr="00080C21" w14:paraId="074F86B8" w14:textId="77777777" w:rsidTr="00AD2559">
        <w:trPr>
          <w:trHeight w:val="499"/>
        </w:trPr>
        <w:tc>
          <w:tcPr>
            <w:tcW w:w="706" w:type="dxa"/>
            <w:shd w:val="clear" w:color="auto" w:fill="auto"/>
            <w:vAlign w:val="center"/>
          </w:tcPr>
          <w:p w14:paraId="55480630" w14:textId="77777777" w:rsidR="00233983" w:rsidRPr="00133AFE" w:rsidRDefault="00233983" w:rsidP="00EC059D">
            <w:pPr>
              <w:pStyle w:val="TableText"/>
              <w:spacing w:before="0" w:after="0"/>
              <w:jc w:val="center"/>
              <w:rPr>
                <w:sz w:val="24"/>
              </w:rPr>
            </w:pPr>
            <w:r w:rsidRPr="00133AFE">
              <w:rPr>
                <w:sz w:val="24"/>
              </w:rPr>
              <w:t>6</w:t>
            </w:r>
          </w:p>
        </w:tc>
        <w:tc>
          <w:tcPr>
            <w:tcW w:w="8505" w:type="dxa"/>
            <w:gridSpan w:val="2"/>
            <w:shd w:val="clear" w:color="auto" w:fill="auto"/>
            <w:vAlign w:val="center"/>
          </w:tcPr>
          <w:p w14:paraId="47223B73" w14:textId="77777777" w:rsidR="00233983" w:rsidRPr="00133AFE" w:rsidRDefault="00233983" w:rsidP="00EC059D">
            <w:r w:rsidRPr="00133AFE">
              <w:t>Reinstatement in cold-lay bituminous materials</w:t>
            </w:r>
          </w:p>
        </w:tc>
      </w:tr>
      <w:tr w:rsidR="00233983" w:rsidRPr="00080C21" w14:paraId="2CE9085D" w14:textId="77777777" w:rsidTr="00AD2559">
        <w:trPr>
          <w:trHeight w:val="499"/>
        </w:trPr>
        <w:tc>
          <w:tcPr>
            <w:tcW w:w="706" w:type="dxa"/>
            <w:shd w:val="clear" w:color="auto" w:fill="auto"/>
            <w:vAlign w:val="center"/>
          </w:tcPr>
          <w:p w14:paraId="10EFEF74" w14:textId="77777777" w:rsidR="00233983" w:rsidRPr="00133AFE" w:rsidRDefault="00233983" w:rsidP="00EC059D">
            <w:pPr>
              <w:pStyle w:val="TableText"/>
              <w:spacing w:before="0" w:after="0"/>
              <w:jc w:val="center"/>
              <w:rPr>
                <w:sz w:val="24"/>
              </w:rPr>
            </w:pPr>
            <w:r w:rsidRPr="00133AFE">
              <w:rPr>
                <w:sz w:val="24"/>
              </w:rPr>
              <w:t>7</w:t>
            </w:r>
          </w:p>
        </w:tc>
        <w:tc>
          <w:tcPr>
            <w:tcW w:w="8505" w:type="dxa"/>
            <w:gridSpan w:val="2"/>
            <w:shd w:val="clear" w:color="auto" w:fill="auto"/>
            <w:vAlign w:val="center"/>
          </w:tcPr>
          <w:p w14:paraId="5FC1E7DE" w14:textId="77777777" w:rsidR="00233983" w:rsidRPr="00133AFE" w:rsidRDefault="00233983" w:rsidP="00EC059D">
            <w:r w:rsidRPr="00133AFE">
              <w:t>Reinstatement in hot-lay bituminous materials</w:t>
            </w:r>
          </w:p>
        </w:tc>
      </w:tr>
      <w:tr w:rsidR="00233983" w:rsidRPr="00080C21" w14:paraId="42B26001" w14:textId="77777777" w:rsidTr="00AD2559">
        <w:trPr>
          <w:trHeight w:val="499"/>
        </w:trPr>
        <w:tc>
          <w:tcPr>
            <w:tcW w:w="706" w:type="dxa"/>
            <w:shd w:val="clear" w:color="auto" w:fill="auto"/>
            <w:vAlign w:val="center"/>
          </w:tcPr>
          <w:p w14:paraId="02F2B407" w14:textId="77777777" w:rsidR="00233983" w:rsidRPr="00133AFE" w:rsidRDefault="00233983" w:rsidP="00EC059D">
            <w:pPr>
              <w:pStyle w:val="TableText"/>
              <w:spacing w:before="0" w:after="0"/>
              <w:jc w:val="center"/>
              <w:rPr>
                <w:sz w:val="24"/>
              </w:rPr>
            </w:pPr>
            <w:r w:rsidRPr="00133AFE">
              <w:rPr>
                <w:sz w:val="24"/>
              </w:rPr>
              <w:t>8</w:t>
            </w:r>
          </w:p>
        </w:tc>
        <w:tc>
          <w:tcPr>
            <w:tcW w:w="8505" w:type="dxa"/>
            <w:gridSpan w:val="2"/>
            <w:shd w:val="clear" w:color="auto" w:fill="auto"/>
            <w:vAlign w:val="center"/>
          </w:tcPr>
          <w:p w14:paraId="33F114A9" w14:textId="77777777" w:rsidR="00233983" w:rsidRPr="00133AFE" w:rsidRDefault="00233983" w:rsidP="00EC059D">
            <w:r w:rsidRPr="00133AFE">
              <w:t>Reinstatement of concrete slabs</w:t>
            </w:r>
          </w:p>
        </w:tc>
      </w:tr>
      <w:tr w:rsidR="00233983" w:rsidRPr="00080C21" w14:paraId="78753F91" w14:textId="77777777" w:rsidTr="00AD2559">
        <w:trPr>
          <w:trHeight w:val="499"/>
        </w:trPr>
        <w:tc>
          <w:tcPr>
            <w:tcW w:w="706" w:type="dxa"/>
            <w:tcBorders>
              <w:right w:val="single" w:sz="4" w:space="0" w:color="auto"/>
            </w:tcBorders>
            <w:shd w:val="clear" w:color="auto" w:fill="auto"/>
            <w:vAlign w:val="center"/>
          </w:tcPr>
          <w:p w14:paraId="5019D137" w14:textId="77777777" w:rsidR="00233983" w:rsidRPr="00133AFE" w:rsidRDefault="00233983" w:rsidP="00EC059D">
            <w:pPr>
              <w:pStyle w:val="TableText"/>
              <w:spacing w:before="0" w:after="0"/>
              <w:jc w:val="center"/>
              <w:rPr>
                <w:sz w:val="24"/>
              </w:rPr>
            </w:pPr>
            <w:r w:rsidRPr="00133AFE">
              <w:rPr>
                <w:sz w:val="24"/>
              </w:rPr>
              <w:t>9</w:t>
            </w:r>
          </w:p>
        </w:tc>
        <w:tc>
          <w:tcPr>
            <w:tcW w:w="8505" w:type="dxa"/>
            <w:gridSpan w:val="2"/>
            <w:tcBorders>
              <w:left w:val="single" w:sz="4" w:space="0" w:color="auto"/>
            </w:tcBorders>
            <w:shd w:val="clear" w:color="auto" w:fill="auto"/>
            <w:vAlign w:val="center"/>
          </w:tcPr>
          <w:p w14:paraId="097C166E" w14:textId="77777777" w:rsidR="00233983" w:rsidRPr="00133AFE" w:rsidRDefault="00233983" w:rsidP="00EC059D">
            <w:r w:rsidRPr="00133AFE">
              <w:t>Reinstatement of modular surfaces and concrete footways</w:t>
            </w:r>
          </w:p>
        </w:tc>
      </w:tr>
      <w:tr w:rsidR="00AD2559" w:rsidRPr="00080C21" w14:paraId="0D6A6FDC" w14:textId="77777777" w:rsidTr="00AD2559">
        <w:tc>
          <w:tcPr>
            <w:tcW w:w="706" w:type="dxa"/>
            <w:tcBorders>
              <w:right w:val="single" w:sz="4" w:space="0" w:color="auto"/>
            </w:tcBorders>
            <w:shd w:val="clear" w:color="auto" w:fill="E2F6EC"/>
            <w:vAlign w:val="center"/>
          </w:tcPr>
          <w:p w14:paraId="64D4ABB6" w14:textId="027BE9CA" w:rsidR="00AD2559" w:rsidRPr="00133AFE" w:rsidRDefault="00AD2559" w:rsidP="00AD2559">
            <w:pPr>
              <w:pStyle w:val="TableTextBold"/>
              <w:jc w:val="center"/>
              <w:rPr>
                <w:sz w:val="24"/>
              </w:rPr>
            </w:pPr>
            <w:r w:rsidRPr="00133AFE">
              <w:rPr>
                <w:sz w:val="24"/>
              </w:rPr>
              <w:t>No</w:t>
            </w:r>
            <w:r>
              <w:rPr>
                <w:sz w:val="24"/>
              </w:rPr>
              <w:t>.</w:t>
            </w:r>
          </w:p>
        </w:tc>
        <w:tc>
          <w:tcPr>
            <w:tcW w:w="6804" w:type="dxa"/>
            <w:tcBorders>
              <w:right w:val="single" w:sz="4" w:space="0" w:color="auto"/>
            </w:tcBorders>
            <w:shd w:val="clear" w:color="auto" w:fill="E2F6EC"/>
            <w:vAlign w:val="center"/>
          </w:tcPr>
          <w:p w14:paraId="45149410" w14:textId="458658C6" w:rsidR="00AD2559" w:rsidRPr="00133AFE" w:rsidRDefault="00AD2559" w:rsidP="00AD2559">
            <w:pPr>
              <w:pStyle w:val="TableTextBold"/>
              <w:rPr>
                <w:sz w:val="24"/>
              </w:rPr>
            </w:pPr>
            <w:r w:rsidRPr="00133AFE">
              <w:rPr>
                <w:sz w:val="24"/>
              </w:rPr>
              <w:t>Ce</w:t>
            </w:r>
            <w:r>
              <w:rPr>
                <w:sz w:val="24"/>
              </w:rPr>
              <w:t>r</w:t>
            </w:r>
            <w:r w:rsidRPr="00133AFE">
              <w:rPr>
                <w:sz w:val="24"/>
              </w:rPr>
              <w:t>t</w:t>
            </w:r>
            <w:r>
              <w:rPr>
                <w:sz w:val="24"/>
              </w:rPr>
              <w:t>i</w:t>
            </w:r>
            <w:r w:rsidRPr="00133AFE">
              <w:rPr>
                <w:sz w:val="24"/>
              </w:rPr>
              <w:t>ficates of Competence (from Schedule 4)</w:t>
            </w:r>
          </w:p>
        </w:tc>
        <w:tc>
          <w:tcPr>
            <w:tcW w:w="1701" w:type="dxa"/>
            <w:tcBorders>
              <w:left w:val="single" w:sz="4" w:space="0" w:color="auto"/>
            </w:tcBorders>
            <w:shd w:val="clear" w:color="auto" w:fill="E2F6EC"/>
            <w:vAlign w:val="center"/>
          </w:tcPr>
          <w:p w14:paraId="4181035A" w14:textId="5064B5B4" w:rsidR="00AD2559" w:rsidRPr="00133AFE" w:rsidRDefault="00AD2559" w:rsidP="002E59C3">
            <w:pPr>
              <w:pStyle w:val="TableTextBold"/>
              <w:rPr>
                <w:sz w:val="24"/>
              </w:rPr>
            </w:pPr>
            <w:r>
              <w:rPr>
                <w:sz w:val="24"/>
              </w:rPr>
              <w:t>Units req</w:t>
            </w:r>
            <w:r w:rsidRPr="00133AFE">
              <w:rPr>
                <w:sz w:val="24"/>
              </w:rPr>
              <w:t>d</w:t>
            </w:r>
          </w:p>
        </w:tc>
      </w:tr>
      <w:tr w:rsidR="00F8560D" w:rsidRPr="00080C21" w14:paraId="0163EEFD" w14:textId="77777777" w:rsidTr="00AD2559">
        <w:trPr>
          <w:cantSplit/>
          <w:trHeight w:val="499"/>
        </w:trPr>
        <w:tc>
          <w:tcPr>
            <w:tcW w:w="706" w:type="dxa"/>
            <w:tcBorders>
              <w:right w:val="single" w:sz="4" w:space="0" w:color="auto"/>
            </w:tcBorders>
            <w:shd w:val="clear" w:color="auto" w:fill="auto"/>
            <w:vAlign w:val="center"/>
          </w:tcPr>
          <w:p w14:paraId="47520E6F" w14:textId="44A9ED89" w:rsidR="00F8560D" w:rsidRPr="00133AFE" w:rsidRDefault="00F8560D" w:rsidP="00F8560D">
            <w:pPr>
              <w:jc w:val="center"/>
            </w:pPr>
            <w:r>
              <w:t>1</w:t>
            </w:r>
          </w:p>
        </w:tc>
        <w:tc>
          <w:tcPr>
            <w:tcW w:w="6804" w:type="dxa"/>
            <w:tcBorders>
              <w:right w:val="single" w:sz="4" w:space="0" w:color="auto"/>
            </w:tcBorders>
            <w:shd w:val="clear" w:color="auto" w:fill="auto"/>
            <w:vAlign w:val="center"/>
          </w:tcPr>
          <w:p w14:paraId="3200850D" w14:textId="3741397A" w:rsidR="00F8560D" w:rsidRPr="00133AFE" w:rsidRDefault="00F8560D" w:rsidP="00901882">
            <w:r w:rsidRPr="00133AFE">
              <w:t>Excavation in the highway</w:t>
            </w:r>
          </w:p>
        </w:tc>
        <w:tc>
          <w:tcPr>
            <w:tcW w:w="1701" w:type="dxa"/>
            <w:tcBorders>
              <w:left w:val="single" w:sz="4" w:space="0" w:color="auto"/>
            </w:tcBorders>
            <w:shd w:val="clear" w:color="auto" w:fill="auto"/>
            <w:vAlign w:val="center"/>
          </w:tcPr>
          <w:p w14:paraId="58FD1D8F" w14:textId="77777777" w:rsidR="00F8560D" w:rsidRPr="00133AFE" w:rsidRDefault="00F8560D" w:rsidP="00901882">
            <w:r w:rsidRPr="00133AFE">
              <w:t>1, 2, 3</w:t>
            </w:r>
          </w:p>
        </w:tc>
      </w:tr>
      <w:tr w:rsidR="00F8560D" w:rsidRPr="00080C21" w14:paraId="4B00BF7A" w14:textId="77777777" w:rsidTr="00AD2559">
        <w:trPr>
          <w:cantSplit/>
          <w:trHeight w:val="499"/>
        </w:trPr>
        <w:tc>
          <w:tcPr>
            <w:tcW w:w="706" w:type="dxa"/>
            <w:tcBorders>
              <w:right w:val="single" w:sz="4" w:space="0" w:color="auto"/>
            </w:tcBorders>
            <w:shd w:val="clear" w:color="auto" w:fill="auto"/>
            <w:vAlign w:val="center"/>
          </w:tcPr>
          <w:p w14:paraId="71D412EF" w14:textId="460A69C0" w:rsidR="00F8560D" w:rsidRPr="00133AFE" w:rsidRDefault="00F8560D" w:rsidP="00F8560D">
            <w:pPr>
              <w:jc w:val="center"/>
            </w:pPr>
            <w:r>
              <w:t>2</w:t>
            </w:r>
          </w:p>
        </w:tc>
        <w:tc>
          <w:tcPr>
            <w:tcW w:w="6804" w:type="dxa"/>
            <w:tcBorders>
              <w:right w:val="single" w:sz="4" w:space="0" w:color="auto"/>
            </w:tcBorders>
            <w:shd w:val="clear" w:color="auto" w:fill="auto"/>
            <w:vAlign w:val="center"/>
          </w:tcPr>
          <w:p w14:paraId="6FE74F69" w14:textId="5C46DECD" w:rsidR="00F8560D" w:rsidRPr="00133AFE" w:rsidRDefault="00F8560D" w:rsidP="00901882">
            <w:pPr>
              <w:pStyle w:val="TableText"/>
              <w:spacing w:before="0" w:after="0"/>
              <w:rPr>
                <w:sz w:val="24"/>
              </w:rPr>
            </w:pPr>
            <w:r w:rsidRPr="00133AFE">
              <w:rPr>
                <w:sz w:val="24"/>
              </w:rPr>
              <w:t>Excavation, backfilling and reinstatement of construction layers with a cold-lay bituminous surface</w:t>
            </w:r>
          </w:p>
        </w:tc>
        <w:tc>
          <w:tcPr>
            <w:tcW w:w="1701" w:type="dxa"/>
            <w:tcBorders>
              <w:left w:val="single" w:sz="4" w:space="0" w:color="auto"/>
            </w:tcBorders>
            <w:shd w:val="clear" w:color="auto" w:fill="auto"/>
            <w:vAlign w:val="center"/>
          </w:tcPr>
          <w:p w14:paraId="17DE6CCD" w14:textId="77777777" w:rsidR="00F8560D" w:rsidRPr="00133AFE" w:rsidRDefault="00F8560D" w:rsidP="00901882">
            <w:r w:rsidRPr="00133AFE">
              <w:t>1, 2, 3, 4, 5, 6</w:t>
            </w:r>
          </w:p>
        </w:tc>
      </w:tr>
      <w:tr w:rsidR="00F8560D" w:rsidRPr="00080C21" w14:paraId="009B3AD3" w14:textId="77777777" w:rsidTr="00AD2559">
        <w:trPr>
          <w:cantSplit/>
          <w:trHeight w:val="499"/>
        </w:trPr>
        <w:tc>
          <w:tcPr>
            <w:tcW w:w="706" w:type="dxa"/>
            <w:tcBorders>
              <w:right w:val="single" w:sz="4" w:space="0" w:color="auto"/>
            </w:tcBorders>
            <w:shd w:val="clear" w:color="auto" w:fill="auto"/>
            <w:vAlign w:val="center"/>
          </w:tcPr>
          <w:p w14:paraId="76BE7E56" w14:textId="1887C172" w:rsidR="00F8560D" w:rsidRPr="00133AFE" w:rsidRDefault="00F8560D" w:rsidP="00F8560D">
            <w:pPr>
              <w:jc w:val="center"/>
            </w:pPr>
            <w:r>
              <w:t>3</w:t>
            </w:r>
          </w:p>
        </w:tc>
        <w:tc>
          <w:tcPr>
            <w:tcW w:w="6804" w:type="dxa"/>
            <w:tcBorders>
              <w:right w:val="single" w:sz="4" w:space="0" w:color="auto"/>
            </w:tcBorders>
            <w:shd w:val="clear" w:color="auto" w:fill="auto"/>
            <w:vAlign w:val="center"/>
          </w:tcPr>
          <w:p w14:paraId="0501B357" w14:textId="25DE4461" w:rsidR="00F8560D" w:rsidRPr="00133AFE" w:rsidRDefault="00F8560D" w:rsidP="00901882">
            <w:r w:rsidRPr="00133AFE">
              <w:t>Reinstatement of concrete slabs</w:t>
            </w:r>
          </w:p>
        </w:tc>
        <w:tc>
          <w:tcPr>
            <w:tcW w:w="1701" w:type="dxa"/>
            <w:tcBorders>
              <w:left w:val="single" w:sz="4" w:space="0" w:color="auto"/>
            </w:tcBorders>
            <w:shd w:val="clear" w:color="auto" w:fill="auto"/>
            <w:vAlign w:val="center"/>
          </w:tcPr>
          <w:p w14:paraId="2D49BB17" w14:textId="77777777" w:rsidR="00F8560D" w:rsidRPr="00133AFE" w:rsidRDefault="00F8560D" w:rsidP="00901882">
            <w:r w:rsidRPr="00133AFE">
              <w:t>1, 2, 6</w:t>
            </w:r>
            <w:r>
              <w:t>, 7</w:t>
            </w:r>
          </w:p>
        </w:tc>
      </w:tr>
      <w:tr w:rsidR="00F8560D" w:rsidRPr="00080C21" w14:paraId="23B457E3" w14:textId="77777777" w:rsidTr="00AD2559">
        <w:trPr>
          <w:cantSplit/>
          <w:trHeight w:val="499"/>
        </w:trPr>
        <w:tc>
          <w:tcPr>
            <w:tcW w:w="706" w:type="dxa"/>
            <w:tcBorders>
              <w:right w:val="single" w:sz="4" w:space="0" w:color="auto"/>
            </w:tcBorders>
            <w:shd w:val="clear" w:color="auto" w:fill="auto"/>
            <w:vAlign w:val="center"/>
          </w:tcPr>
          <w:p w14:paraId="5E2C5F7B" w14:textId="2B14EBF6" w:rsidR="00F8560D" w:rsidRPr="00133AFE" w:rsidRDefault="00F8560D" w:rsidP="00F8560D">
            <w:pPr>
              <w:jc w:val="center"/>
            </w:pPr>
            <w:r>
              <w:t>4</w:t>
            </w:r>
          </w:p>
        </w:tc>
        <w:tc>
          <w:tcPr>
            <w:tcW w:w="6804" w:type="dxa"/>
            <w:tcBorders>
              <w:right w:val="single" w:sz="4" w:space="0" w:color="auto"/>
            </w:tcBorders>
            <w:shd w:val="clear" w:color="auto" w:fill="auto"/>
            <w:vAlign w:val="center"/>
          </w:tcPr>
          <w:p w14:paraId="6757DFAD" w14:textId="5AF1F1E9" w:rsidR="00F8560D" w:rsidRPr="00133AFE" w:rsidRDefault="00F8560D" w:rsidP="00901882">
            <w:r w:rsidRPr="00133AFE">
              <w:t>Reinstatement of construction layers in hot-lay and cold-lay bituminous materials</w:t>
            </w:r>
          </w:p>
        </w:tc>
        <w:tc>
          <w:tcPr>
            <w:tcW w:w="1701" w:type="dxa"/>
            <w:tcBorders>
              <w:left w:val="single" w:sz="4" w:space="0" w:color="auto"/>
            </w:tcBorders>
            <w:shd w:val="clear" w:color="auto" w:fill="auto"/>
            <w:vAlign w:val="center"/>
          </w:tcPr>
          <w:p w14:paraId="312CEE07" w14:textId="77777777" w:rsidR="00F8560D" w:rsidRPr="00133AFE" w:rsidRDefault="00F8560D" w:rsidP="00901882">
            <w:r w:rsidRPr="00133AFE">
              <w:t xml:space="preserve">1, 2, </w:t>
            </w:r>
            <w:r>
              <w:t>8</w:t>
            </w:r>
          </w:p>
        </w:tc>
      </w:tr>
      <w:tr w:rsidR="00F8560D" w:rsidRPr="00080C21" w14:paraId="374CAE91" w14:textId="77777777" w:rsidTr="00AD2559">
        <w:trPr>
          <w:cantSplit/>
          <w:trHeight w:val="499"/>
        </w:trPr>
        <w:tc>
          <w:tcPr>
            <w:tcW w:w="706" w:type="dxa"/>
            <w:tcBorders>
              <w:right w:val="single" w:sz="4" w:space="0" w:color="auto"/>
            </w:tcBorders>
            <w:shd w:val="clear" w:color="auto" w:fill="auto"/>
            <w:vAlign w:val="center"/>
          </w:tcPr>
          <w:p w14:paraId="589C7508" w14:textId="5CAD0306" w:rsidR="00F8560D" w:rsidRPr="00133AFE" w:rsidRDefault="00F8560D" w:rsidP="00F8560D">
            <w:pPr>
              <w:jc w:val="center"/>
            </w:pPr>
            <w:r>
              <w:t>5</w:t>
            </w:r>
          </w:p>
        </w:tc>
        <w:tc>
          <w:tcPr>
            <w:tcW w:w="6804" w:type="dxa"/>
            <w:tcBorders>
              <w:bottom w:val="single" w:sz="2" w:space="0" w:color="auto"/>
              <w:right w:val="single" w:sz="4" w:space="0" w:color="auto"/>
            </w:tcBorders>
            <w:shd w:val="clear" w:color="auto" w:fill="auto"/>
            <w:vAlign w:val="center"/>
          </w:tcPr>
          <w:p w14:paraId="05429E62" w14:textId="0EDA6C16" w:rsidR="00F8560D" w:rsidRPr="00133AFE" w:rsidRDefault="00F8560D" w:rsidP="00901882">
            <w:r w:rsidRPr="00133AFE">
              <w:t>Reinstatement of modular surfaces and concrete footways</w:t>
            </w:r>
          </w:p>
        </w:tc>
        <w:tc>
          <w:tcPr>
            <w:tcW w:w="1701" w:type="dxa"/>
            <w:tcBorders>
              <w:left w:val="single" w:sz="4" w:space="0" w:color="auto"/>
            </w:tcBorders>
            <w:shd w:val="clear" w:color="auto" w:fill="auto"/>
            <w:vAlign w:val="center"/>
          </w:tcPr>
          <w:p w14:paraId="67C2CD59" w14:textId="77777777" w:rsidR="00F8560D" w:rsidRPr="00133AFE" w:rsidRDefault="00F8560D" w:rsidP="00901882">
            <w:r w:rsidRPr="00133AFE">
              <w:t>1, 2,</w:t>
            </w:r>
            <w:r>
              <w:t xml:space="preserve"> 9</w:t>
            </w:r>
          </w:p>
        </w:tc>
      </w:tr>
      <w:tr w:rsidR="00F8560D" w:rsidRPr="00080C21" w14:paraId="56B7B230" w14:textId="77777777" w:rsidTr="00AD2559">
        <w:trPr>
          <w:cantSplit/>
          <w:trHeight w:val="499"/>
        </w:trPr>
        <w:tc>
          <w:tcPr>
            <w:tcW w:w="706" w:type="dxa"/>
            <w:tcBorders>
              <w:right w:val="single" w:sz="4" w:space="0" w:color="auto"/>
            </w:tcBorders>
            <w:shd w:val="clear" w:color="auto" w:fill="auto"/>
            <w:vAlign w:val="center"/>
          </w:tcPr>
          <w:p w14:paraId="13D1C559" w14:textId="7459E208" w:rsidR="00F8560D" w:rsidRPr="00133AFE" w:rsidRDefault="00F8560D" w:rsidP="00F8560D">
            <w:pPr>
              <w:jc w:val="center"/>
            </w:pPr>
            <w:r>
              <w:t>6</w:t>
            </w:r>
          </w:p>
        </w:tc>
        <w:tc>
          <w:tcPr>
            <w:tcW w:w="6804" w:type="dxa"/>
            <w:tcBorders>
              <w:left w:val="single" w:sz="4" w:space="0" w:color="auto"/>
              <w:right w:val="single" w:sz="4" w:space="0" w:color="auto"/>
            </w:tcBorders>
            <w:shd w:val="clear" w:color="auto" w:fill="auto"/>
            <w:vAlign w:val="center"/>
          </w:tcPr>
          <w:p w14:paraId="718CA48C" w14:textId="66C4AD84" w:rsidR="00F8560D" w:rsidRPr="00133AFE" w:rsidRDefault="00F8560D" w:rsidP="00901882">
            <w:r w:rsidRPr="00133AFE">
              <w:t>Signing, lighting and guarding</w:t>
            </w:r>
            <w:r>
              <w:t xml:space="preserve"> (SLG)</w:t>
            </w:r>
          </w:p>
        </w:tc>
        <w:tc>
          <w:tcPr>
            <w:tcW w:w="1701" w:type="dxa"/>
            <w:tcBorders>
              <w:left w:val="single" w:sz="4" w:space="0" w:color="auto"/>
            </w:tcBorders>
            <w:shd w:val="clear" w:color="auto" w:fill="auto"/>
            <w:vAlign w:val="center"/>
          </w:tcPr>
          <w:p w14:paraId="3B91780F" w14:textId="77777777" w:rsidR="00F8560D" w:rsidRPr="00133AFE" w:rsidRDefault="00F8560D" w:rsidP="00901882">
            <w:r>
              <w:t>2</w:t>
            </w:r>
          </w:p>
        </w:tc>
      </w:tr>
    </w:tbl>
    <w:p w14:paraId="1188CACE" w14:textId="77777777" w:rsidR="005C321C" w:rsidRDefault="005C321C" w:rsidP="005C321C">
      <w:pPr>
        <w:pStyle w:val="Number2"/>
        <w:numPr>
          <w:ilvl w:val="0"/>
          <w:numId w:val="0"/>
        </w:numPr>
        <w:ind w:left="720"/>
      </w:pPr>
    </w:p>
    <w:p w14:paraId="603BB400" w14:textId="71478F0C" w:rsidR="0090563C" w:rsidRDefault="00F23E35" w:rsidP="00201FFF">
      <w:pPr>
        <w:pStyle w:val="Number2"/>
        <w:ind w:left="720"/>
      </w:pPr>
      <w:r w:rsidRPr="00F23E35">
        <w:t xml:space="preserve">With the </w:t>
      </w:r>
      <w:r w:rsidR="00AD2559">
        <w:t xml:space="preserve">exception of certificate 6 </w:t>
      </w:r>
      <w:r w:rsidR="00D36AD3">
        <w:t>SLG</w:t>
      </w:r>
      <w:r w:rsidRPr="00F23E35">
        <w:t xml:space="preserve">, each certificate comprises at least three units, two of which are </w:t>
      </w:r>
      <w:r w:rsidR="0014026D">
        <w:t>common to all - unit 1</w:t>
      </w:r>
      <w:r w:rsidR="00B53787">
        <w:t xml:space="preserve"> </w:t>
      </w:r>
      <w:r w:rsidRPr="00B81264">
        <w:rPr>
          <w:i/>
        </w:rPr>
        <w:t>Location and avoidance of underground apparatus</w:t>
      </w:r>
      <w:r w:rsidRPr="00F23E35">
        <w:t xml:space="preserve"> </w:t>
      </w:r>
      <w:r w:rsidR="00F33F57">
        <w:t>(</w:t>
      </w:r>
      <w:r w:rsidR="00D36AD3">
        <w:t>L&amp;A</w:t>
      </w:r>
      <w:r w:rsidR="00F33F57">
        <w:t>)</w:t>
      </w:r>
      <w:r w:rsidR="00D36AD3">
        <w:t xml:space="preserve">, </w:t>
      </w:r>
      <w:r w:rsidRPr="00F23E35">
        <w:t>and unit 2</w:t>
      </w:r>
      <w:r w:rsidR="0014026D">
        <w:t xml:space="preserve"> </w:t>
      </w:r>
      <w:r w:rsidRPr="00F23E35">
        <w:t>SLG.</w:t>
      </w:r>
      <w:r w:rsidR="00A20A24">
        <w:t xml:space="preserve">  Units 1 and 2 are the two key safety related units for </w:t>
      </w:r>
      <w:r w:rsidR="00A20A24" w:rsidRPr="00A20A24">
        <w:t xml:space="preserve">operatives involved in works that require breaking up the street. </w:t>
      </w:r>
      <w:r w:rsidR="00326F5D">
        <w:t xml:space="preserve"> </w:t>
      </w:r>
      <w:r w:rsidR="00B139CA">
        <w:t>(</w:t>
      </w:r>
      <w:r w:rsidR="00F00E97" w:rsidRPr="0014026D">
        <w:t xml:space="preserve">There is also some </w:t>
      </w:r>
      <w:r w:rsidR="00476A81" w:rsidRPr="0014026D">
        <w:t>minor</w:t>
      </w:r>
      <w:r w:rsidR="002E59C3" w:rsidRPr="0014026D">
        <w:t xml:space="preserve"> </w:t>
      </w:r>
      <w:r w:rsidR="00F00E97" w:rsidRPr="0014026D">
        <w:t>unit duplication involving units 3 and 6.</w:t>
      </w:r>
      <w:r w:rsidR="00B139CA">
        <w:t>)</w:t>
      </w:r>
    </w:p>
    <w:p w14:paraId="4488407F" w14:textId="2472C1BA" w:rsidR="00A20A24" w:rsidRDefault="00326F5D" w:rsidP="00326F5D">
      <w:pPr>
        <w:pStyle w:val="Number2"/>
        <w:ind w:left="720"/>
      </w:pPr>
      <w:r>
        <w:t xml:space="preserve">This duplication </w:t>
      </w:r>
      <w:r w:rsidR="00A20A24">
        <w:t xml:space="preserve">of units was </w:t>
      </w:r>
      <w:r>
        <w:t xml:space="preserve">mainly </w:t>
      </w:r>
      <w:r w:rsidR="00A20A24">
        <w:t>intended to ensure that wh</w:t>
      </w:r>
      <w:r w:rsidR="00AD2559">
        <w:t>ich</w:t>
      </w:r>
      <w:r w:rsidR="00A20A24">
        <w:t xml:space="preserve">ever certificate </w:t>
      </w:r>
      <w:r w:rsidR="00AD2559">
        <w:t xml:space="preserve">from Nos 1 to 5 </w:t>
      </w:r>
      <w:r w:rsidR="00A20A24">
        <w:t xml:space="preserve">was held, the operative would </w:t>
      </w:r>
      <w:r>
        <w:t xml:space="preserve">have to </w:t>
      </w:r>
      <w:r w:rsidR="00A20A24">
        <w:t>be trained in units</w:t>
      </w:r>
      <w:r w:rsidR="00AD2559">
        <w:t xml:space="preserve"> 1 and 2</w:t>
      </w:r>
      <w:r w:rsidR="00A20A24">
        <w:t xml:space="preserve">.  However, the </w:t>
      </w:r>
      <w:r w:rsidR="00AB7CF1">
        <w:t>arrangement</w:t>
      </w:r>
      <w:r w:rsidR="00F00E97">
        <w:t xml:space="preserve"> </w:t>
      </w:r>
      <w:r w:rsidR="00AB7CF1">
        <w:t xml:space="preserve">has </w:t>
      </w:r>
      <w:r w:rsidR="00AB7CF1">
        <w:lastRenderedPageBreak/>
        <w:t xml:space="preserve">unintentionally allowed candidates to renew </w:t>
      </w:r>
      <w:r w:rsidR="00E4121B">
        <w:t>duplicated</w:t>
      </w:r>
      <w:r w:rsidR="00AB7CF1">
        <w:t xml:space="preserve"> units without being reassessed in them</w:t>
      </w:r>
      <w:r w:rsidRPr="00326F5D">
        <w:t xml:space="preserve">, which </w:t>
      </w:r>
      <w:r w:rsidR="00E24907">
        <w:t>could</w:t>
      </w:r>
      <w:r w:rsidRPr="00326F5D">
        <w:t xml:space="preserve"> compromise safety</w:t>
      </w:r>
      <w:r w:rsidR="00AB7CF1">
        <w:t xml:space="preserve">.  </w:t>
      </w:r>
    </w:p>
    <w:p w14:paraId="6D7558A9" w14:textId="151BE24F" w:rsidR="00F00E97" w:rsidRDefault="00F00E97" w:rsidP="00201FFF">
      <w:pPr>
        <w:pStyle w:val="Number2"/>
        <w:ind w:left="720"/>
      </w:pPr>
      <w:r>
        <w:t xml:space="preserve">For example, if an operative with </w:t>
      </w:r>
      <w:r w:rsidR="00B53787" w:rsidRPr="00B53787">
        <w:rPr>
          <w:i/>
        </w:rPr>
        <w:t>Excavation in the highway</w:t>
      </w:r>
      <w:r w:rsidR="002550CC">
        <w:t xml:space="preserve"> (units 1, 2 and 3)</w:t>
      </w:r>
      <w:r w:rsidR="00B53787">
        <w:t xml:space="preserve"> adds </w:t>
      </w:r>
      <w:r w:rsidRPr="00A20A24">
        <w:rPr>
          <w:i/>
        </w:rPr>
        <w:t>Reinstatement of concrete slabs</w:t>
      </w:r>
      <w:r w:rsidR="002550CC">
        <w:t xml:space="preserve"> (units 1, 2, 6 and 7)</w:t>
      </w:r>
      <w:r>
        <w:t xml:space="preserve"> four years later, he only needs units 6 and 7 because he already has units 1 and 2 from the previous </w:t>
      </w:r>
      <w:r w:rsidR="000E2552">
        <w:t>certificate</w:t>
      </w:r>
      <w:r>
        <w:t xml:space="preserve">.  </w:t>
      </w:r>
      <w:r w:rsidR="00D078FA">
        <w:t xml:space="preserve">As the added certificate lasts for five years, units 1 and 2 have been artificially extended </w:t>
      </w:r>
      <w:r w:rsidR="00E4121B">
        <w:t xml:space="preserve">by four years </w:t>
      </w:r>
      <w:r w:rsidR="00D078FA">
        <w:t xml:space="preserve">to </w:t>
      </w:r>
      <w:r w:rsidR="00E4121B">
        <w:t xml:space="preserve">last </w:t>
      </w:r>
      <w:r w:rsidR="00D078FA">
        <w:t xml:space="preserve">the lifetime of the </w:t>
      </w:r>
      <w:r w:rsidR="00237018">
        <w:t>added</w:t>
      </w:r>
      <w:r w:rsidR="00D078FA">
        <w:t xml:space="preserve"> </w:t>
      </w:r>
      <w:r w:rsidR="000E2552">
        <w:t>certificate</w:t>
      </w:r>
      <w:r w:rsidR="00D078FA">
        <w:t>.</w:t>
      </w:r>
    </w:p>
    <w:p w14:paraId="09645E31" w14:textId="105BD92A" w:rsidR="00425A9E" w:rsidRDefault="00237018" w:rsidP="00E24907">
      <w:pPr>
        <w:pStyle w:val="Number2"/>
        <w:ind w:left="720"/>
      </w:pPr>
      <w:r>
        <w:t xml:space="preserve">The </w:t>
      </w:r>
      <w:r w:rsidR="00476A81" w:rsidRPr="00476A81">
        <w:t xml:space="preserve">changes </w:t>
      </w:r>
      <w:r>
        <w:t xml:space="preserve">proposed </w:t>
      </w:r>
      <w:r w:rsidR="00476A81">
        <w:t xml:space="preserve">below </w:t>
      </w:r>
      <w:r>
        <w:t>would simplify things considerably.  The aim is to remove all unit duplication by introducing new certificates that e</w:t>
      </w:r>
      <w:r w:rsidR="002E59C3">
        <w:t>ach correspond to a single  unit</w:t>
      </w:r>
      <w:r>
        <w:t xml:space="preserve">.  </w:t>
      </w:r>
      <w:r w:rsidR="00476A81">
        <w:t>The content of e</w:t>
      </w:r>
      <w:r>
        <w:t>ach certificate would the</w:t>
      </w:r>
      <w:r w:rsidR="00476A81">
        <w:t>n</w:t>
      </w:r>
      <w:r>
        <w:t xml:space="preserve"> be </w:t>
      </w:r>
      <w:r w:rsidR="00476A81">
        <w:t>unique</w:t>
      </w:r>
      <w:r>
        <w:t xml:space="preserve">.  In effect, </w:t>
      </w:r>
      <w:r w:rsidR="00476A81">
        <w:t xml:space="preserve">each of </w:t>
      </w:r>
      <w:r>
        <w:t xml:space="preserve">the nine </w:t>
      </w:r>
      <w:r w:rsidR="0014026D">
        <w:t xml:space="preserve">current </w:t>
      </w:r>
      <w:r>
        <w:t xml:space="preserve">units would become </w:t>
      </w:r>
      <w:r w:rsidR="00476A81">
        <w:t xml:space="preserve">a </w:t>
      </w:r>
      <w:r w:rsidR="00AD2559">
        <w:t xml:space="preserve">new </w:t>
      </w:r>
      <w:r>
        <w:t>certificate</w:t>
      </w:r>
      <w:r w:rsidR="00476A81">
        <w:t xml:space="preserve"> in </w:t>
      </w:r>
      <w:r w:rsidR="0014026D">
        <w:t>its</w:t>
      </w:r>
      <w:r w:rsidR="00476A81">
        <w:t xml:space="preserve"> own right</w:t>
      </w:r>
      <w:r>
        <w:t xml:space="preserve">.  This would make separate schedules for units and </w:t>
      </w:r>
      <w:r w:rsidR="000E2552">
        <w:t>certificate</w:t>
      </w:r>
      <w:r w:rsidR="00AD2559">
        <w:t xml:space="preserve">s </w:t>
      </w:r>
      <w:r>
        <w:t>unnecessary.  As a consequence, four of the eigh</w:t>
      </w:r>
      <w:r w:rsidR="0014026D">
        <w:t>t schedules in the regulations c</w:t>
      </w:r>
      <w:r>
        <w:t>ould be dispensed with.</w:t>
      </w:r>
      <w:r w:rsidR="00E24907">
        <w:t xml:space="preserve">  </w:t>
      </w:r>
    </w:p>
    <w:p w14:paraId="626AEA8A" w14:textId="7982B63D" w:rsidR="00D078FA" w:rsidRDefault="009D0EA8" w:rsidP="00C66267">
      <w:pPr>
        <w:pStyle w:val="Number2"/>
        <w:ind w:left="720"/>
      </w:pPr>
      <w:r>
        <w:t>In</w:t>
      </w:r>
      <w:r w:rsidR="00237018">
        <w:t xml:space="preserve"> </w:t>
      </w:r>
      <w:r>
        <w:t xml:space="preserve">dispensing with </w:t>
      </w:r>
      <w:r w:rsidR="00237018">
        <w:t xml:space="preserve">unit duplication, </w:t>
      </w:r>
      <w:r>
        <w:t>we need to introduce a</w:t>
      </w:r>
      <w:r w:rsidR="00014EF3">
        <w:t xml:space="preserve"> new</w:t>
      </w:r>
      <w:r>
        <w:t xml:space="preserve"> way of ensuring that</w:t>
      </w:r>
      <w:r w:rsidR="005042C0">
        <w:t xml:space="preserve"> operatives </w:t>
      </w:r>
      <w:r w:rsidR="00DF6136">
        <w:t>are</w:t>
      </w:r>
      <w:r>
        <w:t xml:space="preserve"> always trained in the key units (or key certifi</w:t>
      </w:r>
      <w:r w:rsidR="005042C0">
        <w:t>c</w:t>
      </w:r>
      <w:r>
        <w:t xml:space="preserve">ates as they would </w:t>
      </w:r>
      <w:r w:rsidR="00B71B63">
        <w:t xml:space="preserve">now </w:t>
      </w:r>
      <w:r>
        <w:t xml:space="preserve">become).  To this end, we propose that </w:t>
      </w:r>
      <w:r w:rsidR="00B20DAF">
        <w:t xml:space="preserve">holding </w:t>
      </w:r>
      <w:r w:rsidR="00237018">
        <w:t xml:space="preserve">certificates in </w:t>
      </w:r>
      <w:r>
        <w:t>SLG</w:t>
      </w:r>
      <w:r w:rsidR="006432EB">
        <w:t xml:space="preserve"> and </w:t>
      </w:r>
      <w:r w:rsidR="00B20DAF">
        <w:t>L&amp;A</w:t>
      </w:r>
      <w:r w:rsidR="009D48EC">
        <w:t xml:space="preserve"> </w:t>
      </w:r>
      <w:r w:rsidR="00476A81">
        <w:t xml:space="preserve">would be </w:t>
      </w:r>
      <w:r w:rsidR="00B20DAF">
        <w:t xml:space="preserve">a requirement for any </w:t>
      </w:r>
      <w:r w:rsidR="00E24907">
        <w:t>other certificate</w:t>
      </w:r>
      <w:r w:rsidR="00B20DAF">
        <w:t xml:space="preserve"> to be valid.  Should either </w:t>
      </w:r>
      <w:r w:rsidR="006432EB">
        <w:t xml:space="preserve">SLG or </w:t>
      </w:r>
      <w:r w:rsidR="00B20DAF">
        <w:t xml:space="preserve">L&amp;A expire, </w:t>
      </w:r>
      <w:r w:rsidR="002E6C09">
        <w:t>the</w:t>
      </w:r>
      <w:r w:rsidR="00B20DAF">
        <w:t xml:space="preserve"> other certificates would </w:t>
      </w:r>
      <w:r w:rsidR="002E6C09">
        <w:t xml:space="preserve">all </w:t>
      </w:r>
      <w:r w:rsidR="00B20DAF">
        <w:t xml:space="preserve">become temporarily invalid </w:t>
      </w:r>
      <w:r w:rsidR="006F1EAC">
        <w:t xml:space="preserve">until the expired </w:t>
      </w:r>
      <w:r w:rsidR="00222BEB">
        <w:t xml:space="preserve">key </w:t>
      </w:r>
      <w:r w:rsidR="000E2552">
        <w:t>certificate</w:t>
      </w:r>
      <w:r w:rsidR="006F1EAC">
        <w:t xml:space="preserve"> was renewed.</w:t>
      </w:r>
      <w:r w:rsidR="00B20DAF">
        <w:t xml:space="preserve"> </w:t>
      </w:r>
      <w:r w:rsidR="002E6C09">
        <w:t xml:space="preserve"> </w:t>
      </w:r>
      <w:r w:rsidR="00C66267" w:rsidRPr="00C66267">
        <w:t xml:space="preserve">We consider that this simpler approach will remove a burden from operatives and their employers.  </w:t>
      </w:r>
    </w:p>
    <w:p w14:paraId="318FDC97" w14:textId="4BE2A2F5" w:rsidR="005042C0" w:rsidRDefault="00106CA3" w:rsidP="00C05659">
      <w:pPr>
        <w:pStyle w:val="Number2"/>
        <w:ind w:left="720"/>
      </w:pPr>
      <w:r>
        <w:t xml:space="preserve">Currently, </w:t>
      </w:r>
      <w:r w:rsidR="0078036D">
        <w:t xml:space="preserve">an operative </w:t>
      </w:r>
      <w:r w:rsidR="008B49F6" w:rsidRPr="00F23E35">
        <w:t>whose actions only</w:t>
      </w:r>
      <w:r w:rsidR="008B49F6">
        <w:t xml:space="preserve"> involve opening the street</w:t>
      </w:r>
      <w:r w:rsidR="008B49F6" w:rsidRPr="00F23E35">
        <w:t xml:space="preserve"> such as meter reading, lifting inspection covers, etc.</w:t>
      </w:r>
      <w:r w:rsidR="008B49F6">
        <w:t>,</w:t>
      </w:r>
      <w:r w:rsidR="00C05659">
        <w:t xml:space="preserve"> need</w:t>
      </w:r>
      <w:r>
        <w:t>s</w:t>
      </w:r>
      <w:r w:rsidR="00C05659">
        <w:t xml:space="preserve"> no certificate other than SLG. </w:t>
      </w:r>
      <w:r>
        <w:t xml:space="preserve"> This would remain the case under the proposed amendments.</w:t>
      </w:r>
    </w:p>
    <w:p w14:paraId="4B9C6C43" w14:textId="481E5363" w:rsidR="00237018" w:rsidRDefault="008D660F" w:rsidP="00237018">
      <w:pPr>
        <w:pStyle w:val="Number2"/>
        <w:ind w:left="720"/>
      </w:pPr>
      <w:r>
        <w:t>The</w:t>
      </w:r>
      <w:r w:rsidR="00237018">
        <w:t xml:space="preserve"> proposed simplification would also make it easier for </w:t>
      </w:r>
      <w:r w:rsidR="00C05659">
        <w:t xml:space="preserve">local </w:t>
      </w:r>
      <w:r w:rsidR="009869D0">
        <w:t xml:space="preserve">authority </w:t>
      </w:r>
      <w:r w:rsidR="00237018">
        <w:t xml:space="preserve">inspectors to verify that people with the correct skills are on site. There is anecdotal evidence of inspectors asking for evidence of an operative's SLG </w:t>
      </w:r>
      <w:r w:rsidR="000E2552">
        <w:t>certificate</w:t>
      </w:r>
      <w:r w:rsidR="00237018">
        <w:t xml:space="preserve"> when presented with a street works card showing a </w:t>
      </w:r>
      <w:r w:rsidR="000E2552">
        <w:t>certificate</w:t>
      </w:r>
      <w:r w:rsidR="00237018">
        <w:t xml:space="preserve"> in </w:t>
      </w:r>
      <w:r w:rsidR="00B53787" w:rsidRPr="00B53787">
        <w:rPr>
          <w:i/>
        </w:rPr>
        <w:t>Excavation in the highway</w:t>
      </w:r>
      <w:r>
        <w:t xml:space="preserve"> </w:t>
      </w:r>
      <w:r w:rsidR="00106CA3">
        <w:t>(</w:t>
      </w:r>
      <w:r>
        <w:t>which already includes SLG</w:t>
      </w:r>
      <w:r w:rsidR="00106CA3">
        <w:t>)</w:t>
      </w:r>
      <w:r w:rsidR="00237018">
        <w:t xml:space="preserve">.  </w:t>
      </w:r>
      <w:r w:rsidR="00B71B63">
        <w:t xml:space="preserve">This sort of confusion should be </w:t>
      </w:r>
      <w:r w:rsidR="001B0310">
        <w:t>avoided</w:t>
      </w:r>
      <w:r w:rsidR="00B71B63">
        <w:t xml:space="preserve"> under the proposed </w:t>
      </w:r>
      <w:r w:rsidR="001B0310">
        <w:t>certificate structure</w:t>
      </w:r>
      <w:r w:rsidR="00B71B63">
        <w:t>.</w:t>
      </w:r>
    </w:p>
    <w:p w14:paraId="43A01D0C" w14:textId="1FCB97DF" w:rsidR="00A547DA" w:rsidRDefault="00056EFC" w:rsidP="00201FFF">
      <w:pPr>
        <w:pStyle w:val="Number2"/>
        <w:ind w:left="720"/>
      </w:pPr>
      <w:r w:rsidRPr="00056EFC">
        <w:t xml:space="preserve">We propose </w:t>
      </w:r>
      <w:r w:rsidR="00C66267">
        <w:t>retaining</w:t>
      </w:r>
      <w:r w:rsidRPr="00056EFC">
        <w:t xml:space="preserve"> the </w:t>
      </w:r>
      <w:r w:rsidR="00C66267">
        <w:t xml:space="preserve">current content of the </w:t>
      </w:r>
      <w:r w:rsidRPr="00056EFC">
        <w:t xml:space="preserve">units </w:t>
      </w:r>
      <w:r>
        <w:t xml:space="preserve">of competence </w:t>
      </w:r>
      <w:r w:rsidRPr="00056EFC">
        <w:t xml:space="preserve">so </w:t>
      </w:r>
      <w:r>
        <w:t>whilst</w:t>
      </w:r>
      <w:r w:rsidRPr="00056EFC">
        <w:t xml:space="preserve"> the order of training might alter slightly, training materials would </w:t>
      </w:r>
      <w:r w:rsidR="00C66267">
        <w:t>remain unchanged</w:t>
      </w:r>
      <w:r>
        <w:t>, and</w:t>
      </w:r>
      <w:r w:rsidRPr="00056EFC">
        <w:t xml:space="preserve"> </w:t>
      </w:r>
      <w:r>
        <w:t xml:space="preserve">the </w:t>
      </w:r>
      <w:r w:rsidR="009D48EC">
        <w:t xml:space="preserve">new certificates would be fully compatible with existing </w:t>
      </w:r>
      <w:r>
        <w:t xml:space="preserve">units and hence, existing </w:t>
      </w:r>
      <w:r w:rsidR="009D48EC">
        <w:t>certificates</w:t>
      </w:r>
      <w:r>
        <w:t xml:space="preserve">.  During </w:t>
      </w:r>
      <w:r w:rsidR="009D48EC">
        <w:t>the transition</w:t>
      </w:r>
      <w:r>
        <w:t>,</w:t>
      </w:r>
      <w:r w:rsidR="009D48EC">
        <w:t xml:space="preserve"> operatives should be able to seamlessly transfer to the new certificates as their old ones </w:t>
      </w:r>
      <w:r w:rsidR="009D48EC">
        <w:lastRenderedPageBreak/>
        <w:t xml:space="preserve">expire.  </w:t>
      </w:r>
      <w:r w:rsidR="00382076">
        <w:t xml:space="preserve">This compatibility would also mean there is a clear </w:t>
      </w:r>
      <w:r w:rsidR="00911FFC">
        <w:t>correlation</w:t>
      </w:r>
      <w:r w:rsidR="00382076">
        <w:t xml:space="preserve"> between the proposed certificates in England and </w:t>
      </w:r>
      <w:r w:rsidR="000E2552">
        <w:t>certificate</w:t>
      </w:r>
      <w:r w:rsidR="002E59C3">
        <w:t>s e</w:t>
      </w:r>
      <w:r w:rsidR="00382076">
        <w:t>l</w:t>
      </w:r>
      <w:r w:rsidR="002E59C3">
        <w:t>s</w:t>
      </w:r>
      <w:r w:rsidR="00382076">
        <w:t>ewhere in the UK.  A</w:t>
      </w:r>
      <w:r w:rsidR="0055430F">
        <w:t xml:space="preserve">nnex </w:t>
      </w:r>
      <w:r w:rsidR="007022FA">
        <w:t>A</w:t>
      </w:r>
      <w:r w:rsidR="0055430F">
        <w:t xml:space="preserve"> explains the proposed changes to certificates </w:t>
      </w:r>
      <w:r w:rsidR="002E59C3">
        <w:t xml:space="preserve">for operatives </w:t>
      </w:r>
      <w:r w:rsidR="00724E19">
        <w:t>(</w:t>
      </w:r>
      <w:r w:rsidR="002E59C3" w:rsidRPr="00724E19">
        <w:t>and</w:t>
      </w:r>
      <w:r w:rsidR="002E59C3">
        <w:t xml:space="preserve"> supervisors) </w:t>
      </w:r>
      <w:r w:rsidR="0055430F">
        <w:t xml:space="preserve">in more detail. </w:t>
      </w:r>
      <w:r w:rsidR="003D4468">
        <w:t xml:space="preserve"> Some examples of how the street works card might look </w:t>
      </w:r>
      <w:r w:rsidR="0051438A">
        <w:t xml:space="preserve">under the proposed changes </w:t>
      </w:r>
      <w:r w:rsidR="003D4468">
        <w:t xml:space="preserve">are included on </w:t>
      </w:r>
      <w:r w:rsidR="0051438A">
        <w:t>the web page for this consultation document.</w:t>
      </w:r>
      <w:r w:rsidR="003D4468">
        <w:t xml:space="preserve">  </w:t>
      </w:r>
    </w:p>
    <w:p w14:paraId="5B042EA7" w14:textId="49EB777F" w:rsidR="00FF1183" w:rsidRDefault="00FC43A0" w:rsidP="00A547DA">
      <w:pPr>
        <w:pStyle w:val="Number2"/>
        <w:ind w:left="720"/>
      </w:pPr>
      <w:r>
        <w:t xml:space="preserve">It </w:t>
      </w:r>
      <w:r w:rsidR="00205F40">
        <w:t>can be seen from</w:t>
      </w:r>
      <w:r w:rsidR="00FF1183">
        <w:t xml:space="preserve"> paragraph 2.30</w:t>
      </w:r>
      <w:r>
        <w:t xml:space="preserve"> that</w:t>
      </w:r>
      <w:r w:rsidR="00A547DA">
        <w:t xml:space="preserve"> four of the eight schedules in the regulations could be dispensed with if the proposed changes to the certificate</w:t>
      </w:r>
      <w:r w:rsidR="00FF1183">
        <w:t xml:space="preserve"> </w:t>
      </w:r>
      <w:r w:rsidR="00A547DA">
        <w:t>s</w:t>
      </w:r>
      <w:r w:rsidR="00FF1183">
        <w:t>tructure</w:t>
      </w:r>
      <w:r w:rsidR="00A547DA">
        <w:t xml:space="preserve"> were adopted.  </w:t>
      </w:r>
      <w:r w:rsidR="00FF1183">
        <w:t xml:space="preserve">However, original certificates and certificates renewed via reassessment currently </w:t>
      </w:r>
      <w:r w:rsidR="000F1E71">
        <w:t>have separate schedules,</w:t>
      </w:r>
      <w:r w:rsidR="00FF1183">
        <w:t xml:space="preserve"> offer</w:t>
      </w:r>
      <w:r w:rsidR="000F1E71">
        <w:t>ing</w:t>
      </w:r>
      <w:r w:rsidR="00FF1183">
        <w:t xml:space="preserve"> scope for further simplification.  </w:t>
      </w:r>
    </w:p>
    <w:p w14:paraId="2BBF1E9C" w14:textId="69543194" w:rsidR="00FF1183" w:rsidRDefault="00FF1183" w:rsidP="00FF1183">
      <w:pPr>
        <w:pStyle w:val="Number2"/>
        <w:ind w:left="720"/>
      </w:pPr>
      <w:r>
        <w:t xml:space="preserve">This could be realised if we were to adopt the view that a certificate that has been renewed via reassessment has the same status as an original certificate.  In practical terms, there is no difference - </w:t>
      </w:r>
      <w:r w:rsidR="000F1E71">
        <w:t xml:space="preserve">original and reassessment </w:t>
      </w:r>
      <w:r>
        <w:t xml:space="preserve">certificates </w:t>
      </w:r>
      <w:r w:rsidR="000F1E71">
        <w:t>allow</w:t>
      </w:r>
      <w:r>
        <w:t xml:space="preserve"> operatives (and supervisors) to do exactly the same work.  We therefore propose to dispense with separate schedules for reassessment certificates of competence</w:t>
      </w:r>
      <w:r w:rsidR="000F1E71">
        <w:t xml:space="preserve"> thus </w:t>
      </w:r>
      <w:r w:rsidR="00205F40">
        <w:t xml:space="preserve">further </w:t>
      </w:r>
      <w:r w:rsidR="000F1E71">
        <w:t>reducing</w:t>
      </w:r>
      <w:r>
        <w:t xml:space="preserve"> the number of schedules from eight to two.</w:t>
      </w:r>
    </w:p>
    <w:p w14:paraId="0F2A322F" w14:textId="0107358E" w:rsidR="00A547DA" w:rsidRDefault="00A547DA" w:rsidP="00A547DA">
      <w:pPr>
        <w:pStyle w:val="Number2"/>
        <w:ind w:left="720"/>
      </w:pPr>
      <w:r>
        <w:t xml:space="preserve">The remaining schedules would </w:t>
      </w:r>
      <w:r w:rsidR="00FF1183">
        <w:t xml:space="preserve">therefore </w:t>
      </w:r>
      <w:r>
        <w:t>be:</w:t>
      </w:r>
    </w:p>
    <w:p w14:paraId="60D3E374" w14:textId="77777777" w:rsidR="00A547DA" w:rsidRDefault="00A547DA" w:rsidP="00A547DA">
      <w:pPr>
        <w:pStyle w:val="Number2"/>
        <w:numPr>
          <w:ilvl w:val="0"/>
          <w:numId w:val="11"/>
        </w:numPr>
        <w:ind w:left="1134"/>
      </w:pPr>
      <w:r>
        <w:t>Schedule 1 - Certificates of competence for operatives</w:t>
      </w:r>
    </w:p>
    <w:p w14:paraId="4AF220DA" w14:textId="200BD56B" w:rsidR="0055430F" w:rsidRDefault="00A547DA" w:rsidP="00FF1183">
      <w:pPr>
        <w:pStyle w:val="Number2"/>
        <w:numPr>
          <w:ilvl w:val="0"/>
          <w:numId w:val="11"/>
        </w:numPr>
        <w:ind w:left="1134"/>
      </w:pPr>
      <w:r>
        <w:t>Schedule 2 - Certificates of competence for supervisors</w:t>
      </w:r>
    </w:p>
    <w:p w14:paraId="2D35D565" w14:textId="77777777" w:rsidR="009A4EFD" w:rsidRDefault="009A4EFD" w:rsidP="009A4EFD">
      <w:pPr>
        <w:pStyle w:val="Number2"/>
        <w:numPr>
          <w:ilvl w:val="0"/>
          <w:numId w:val="0"/>
        </w:numPr>
        <w:ind w:left="720"/>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9A4EFD" w:rsidRPr="009A4EFD" w14:paraId="518272B0" w14:textId="77777777" w:rsidTr="009068C1">
        <w:trPr>
          <w:trHeight w:val="567"/>
        </w:trPr>
        <w:tc>
          <w:tcPr>
            <w:tcW w:w="5000" w:type="pct"/>
            <w:shd w:val="clear" w:color="auto" w:fill="E2F6EC"/>
          </w:tcPr>
          <w:p w14:paraId="6181F435" w14:textId="05485511" w:rsidR="00A547DA" w:rsidRPr="009A4EFD" w:rsidRDefault="00A547DA" w:rsidP="009068C1">
            <w:pPr>
              <w:pStyle w:val="BoxTextHeader"/>
              <w:rPr>
                <w:color w:val="auto"/>
              </w:rPr>
            </w:pPr>
            <w:r w:rsidRPr="009A4EFD">
              <w:rPr>
                <w:color w:val="auto"/>
              </w:rPr>
              <w:t>6 - Simplification of street works certificates</w:t>
            </w:r>
          </w:p>
        </w:tc>
      </w:tr>
      <w:tr w:rsidR="009A4EFD" w:rsidRPr="009A4EFD" w14:paraId="13AC0B02" w14:textId="77777777" w:rsidTr="009068C1">
        <w:trPr>
          <w:trHeight w:val="510"/>
        </w:trPr>
        <w:tc>
          <w:tcPr>
            <w:tcW w:w="5000" w:type="pct"/>
            <w:shd w:val="clear" w:color="auto" w:fill="auto"/>
          </w:tcPr>
          <w:p w14:paraId="1476B730" w14:textId="77777777" w:rsidR="00A547DA" w:rsidRPr="009A4EFD" w:rsidRDefault="00A547DA" w:rsidP="009068C1">
            <w:pPr>
              <w:pStyle w:val="22-BodyText"/>
              <w:ind w:left="1080" w:hanging="1080"/>
              <w:rPr>
                <w:color w:val="auto"/>
              </w:rPr>
            </w:pPr>
            <w:r w:rsidRPr="009A4EFD">
              <w:rPr>
                <w:color w:val="auto"/>
              </w:rPr>
              <w:t>a)</w:t>
            </w:r>
            <w:r w:rsidRPr="009A4EFD">
              <w:rPr>
                <w:color w:val="auto"/>
              </w:rPr>
              <w:tab/>
              <w:t xml:space="preserve">Rationalise the system of units and certificates of competence (see Annex A). </w:t>
            </w:r>
          </w:p>
          <w:p w14:paraId="295E5979" w14:textId="6FFD19A2" w:rsidR="00A547DA" w:rsidRPr="009A4EFD" w:rsidRDefault="00A547DA" w:rsidP="009068C1">
            <w:pPr>
              <w:pStyle w:val="22-BodyText"/>
              <w:ind w:left="1080" w:hanging="1080"/>
              <w:rPr>
                <w:color w:val="auto"/>
              </w:rPr>
            </w:pPr>
            <w:r w:rsidRPr="009A4EFD">
              <w:rPr>
                <w:color w:val="auto"/>
              </w:rPr>
              <w:t>b)</w:t>
            </w:r>
            <w:r w:rsidRPr="009A4EFD">
              <w:rPr>
                <w:color w:val="auto"/>
              </w:rPr>
              <w:tab/>
              <w:t xml:space="preserve">Make acquiring certificates in "Signing, lighting and guarding" and "Location and avoidance of underground apparatus" </w:t>
            </w:r>
            <w:r w:rsidR="000F1E71">
              <w:rPr>
                <w:color w:val="auto"/>
              </w:rPr>
              <w:t>a requirement</w:t>
            </w:r>
            <w:r w:rsidRPr="009A4EFD">
              <w:rPr>
                <w:color w:val="auto"/>
              </w:rPr>
              <w:t xml:space="preserve"> for any </w:t>
            </w:r>
            <w:r w:rsidR="000F1E71">
              <w:rPr>
                <w:color w:val="auto"/>
              </w:rPr>
              <w:t>other certificate</w:t>
            </w:r>
            <w:r w:rsidRPr="009A4EFD">
              <w:rPr>
                <w:color w:val="auto"/>
              </w:rPr>
              <w:t xml:space="preserve"> to be valid.  (New regulation to restate an existing requirement).</w:t>
            </w:r>
          </w:p>
          <w:p w14:paraId="239B30CE" w14:textId="6008B5CC" w:rsidR="00A547DA" w:rsidRPr="009A4EFD" w:rsidRDefault="00A547DA" w:rsidP="009068C1">
            <w:pPr>
              <w:pStyle w:val="22-BodyText"/>
              <w:ind w:left="1080" w:hanging="1080"/>
              <w:rPr>
                <w:color w:val="auto"/>
              </w:rPr>
            </w:pPr>
            <w:r w:rsidRPr="009A4EFD">
              <w:rPr>
                <w:color w:val="auto"/>
              </w:rPr>
              <w:t>c)</w:t>
            </w:r>
            <w:r w:rsidRPr="009A4EFD">
              <w:rPr>
                <w:color w:val="auto"/>
              </w:rPr>
              <w:tab/>
              <w:t xml:space="preserve">Dispense with separate schedules for original certificates and </w:t>
            </w:r>
            <w:r w:rsidR="00DA47DD" w:rsidRPr="009A4EFD">
              <w:rPr>
                <w:color w:val="auto"/>
              </w:rPr>
              <w:t>reassessment</w:t>
            </w:r>
            <w:r w:rsidRPr="009A4EFD">
              <w:rPr>
                <w:color w:val="auto"/>
              </w:rPr>
              <w:t xml:space="preserve"> certificates.</w:t>
            </w:r>
          </w:p>
        </w:tc>
      </w:tr>
    </w:tbl>
    <w:p w14:paraId="28282EBB" w14:textId="77777777" w:rsidR="00A547DA" w:rsidRDefault="00A547DA" w:rsidP="00A547DA">
      <w:pPr>
        <w:pStyle w:val="Number2"/>
        <w:numPr>
          <w:ilvl w:val="0"/>
          <w:numId w:val="0"/>
        </w:numPr>
        <w:ind w:left="1131" w:hanging="774"/>
      </w:pPr>
    </w:p>
    <w:p w14:paraId="2E538FC5" w14:textId="37BC16D4" w:rsidR="00FF1183" w:rsidRDefault="00FF1183" w:rsidP="0055430F">
      <w:pPr>
        <w:pStyle w:val="Number2"/>
        <w:ind w:left="720"/>
      </w:pPr>
      <w:r>
        <w:t>Although we propose treat</w:t>
      </w:r>
      <w:r w:rsidR="00ED6530">
        <w:t>ing</w:t>
      </w:r>
      <w:r>
        <w:t xml:space="preserve"> original certificates and reassessed certificates as equivalent for the purpose of the regulations, we would retain the current practice in England whereby</w:t>
      </w:r>
      <w:r w:rsidR="00ED6530">
        <w:t xml:space="preserve"> on the street works card,</w:t>
      </w:r>
      <w:r>
        <w:t xml:space="preserve"> </w:t>
      </w:r>
      <w:r w:rsidR="00ED6530">
        <w:t xml:space="preserve">an "RA" suffix is appended to renewals gained via </w:t>
      </w:r>
      <w:r w:rsidR="00ED6530">
        <w:lastRenderedPageBreak/>
        <w:t xml:space="preserve">reassessment.  This </w:t>
      </w:r>
      <w:r w:rsidR="00B74F30">
        <w:t>would</w:t>
      </w:r>
      <w:r w:rsidR="00ED6530">
        <w:t xml:space="preserve"> allow for</w:t>
      </w:r>
      <w:r w:rsidR="00B74F30">
        <w:t xml:space="preserve"> potential differences in legislation in the devolved administrations who might not want to adopt reassessment</w:t>
      </w:r>
      <w:r w:rsidR="008D57B4">
        <w:t xml:space="preserve"> in the same way as it is proposed for England.</w:t>
      </w:r>
    </w:p>
    <w:p w14:paraId="64267A95" w14:textId="24493DA5" w:rsidR="00056EFC" w:rsidRDefault="00056EFC" w:rsidP="0055430F">
      <w:pPr>
        <w:pStyle w:val="Number2"/>
        <w:ind w:left="720"/>
      </w:pPr>
      <w:r>
        <w:t xml:space="preserve">There </w:t>
      </w:r>
      <w:r w:rsidR="000F30E8">
        <w:t>is</w:t>
      </w:r>
      <w:r>
        <w:t xml:space="preserve"> some confusion </w:t>
      </w:r>
      <w:r w:rsidR="004651A4">
        <w:t>over</w:t>
      </w:r>
      <w:r>
        <w:t xml:space="preserve"> the applicability</w:t>
      </w:r>
      <w:r w:rsidR="004651A4">
        <w:t xml:space="preserve"> (and the appropriateness)</w:t>
      </w:r>
      <w:r>
        <w:t xml:space="preserve"> of these regulations</w:t>
      </w:r>
      <w:r w:rsidR="004651A4">
        <w:t xml:space="preserve"> with regard to the Fire and Rescue Services (FRS) when they are carrying out hydrant checks </w:t>
      </w:r>
      <w:r w:rsidR="00547200">
        <w:t xml:space="preserve">and the like </w:t>
      </w:r>
      <w:r w:rsidR="004651A4">
        <w:t>in the street.  To remove any doubt, it is proposed to explicitly exempt the FRS from having to comply with the regulations</w:t>
      </w:r>
      <w:r w:rsidR="008D57B4">
        <w:t>.</w:t>
      </w:r>
    </w:p>
    <w:p w14:paraId="5CB26E84" w14:textId="77777777" w:rsidR="003C60E9" w:rsidRDefault="003C60E9" w:rsidP="003C60E9">
      <w:pPr>
        <w:pStyle w:val="Number2"/>
        <w:numPr>
          <w:ilvl w:val="0"/>
          <w:numId w:val="0"/>
        </w:numPr>
        <w:ind w:left="1131" w:hanging="774"/>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3C60E9" w:rsidRPr="005F6E0A" w14:paraId="4FFB0F2E" w14:textId="77777777" w:rsidTr="009068C1">
        <w:trPr>
          <w:trHeight w:val="567"/>
        </w:trPr>
        <w:tc>
          <w:tcPr>
            <w:tcW w:w="5000" w:type="pct"/>
            <w:shd w:val="clear" w:color="auto" w:fill="E2F6EC"/>
          </w:tcPr>
          <w:p w14:paraId="64EC1553" w14:textId="042E6523" w:rsidR="003C60E9" w:rsidRPr="009A4EFD" w:rsidRDefault="003C60E9" w:rsidP="00547200">
            <w:pPr>
              <w:pStyle w:val="BoxTextHeader"/>
              <w:rPr>
                <w:color w:val="auto"/>
              </w:rPr>
            </w:pPr>
            <w:r w:rsidRPr="009A4EFD">
              <w:rPr>
                <w:color w:val="auto"/>
              </w:rPr>
              <w:t xml:space="preserve">7 - </w:t>
            </w:r>
            <w:r w:rsidR="00547200">
              <w:rPr>
                <w:color w:val="auto"/>
              </w:rPr>
              <w:t>FRS exemption</w:t>
            </w:r>
          </w:p>
        </w:tc>
      </w:tr>
      <w:tr w:rsidR="003C60E9" w:rsidRPr="005F6E0A" w14:paraId="3DFF947F" w14:textId="77777777" w:rsidTr="009068C1">
        <w:trPr>
          <w:trHeight w:val="510"/>
        </w:trPr>
        <w:tc>
          <w:tcPr>
            <w:tcW w:w="5000" w:type="pct"/>
            <w:shd w:val="clear" w:color="auto" w:fill="auto"/>
          </w:tcPr>
          <w:p w14:paraId="39B05D7F" w14:textId="76E97049" w:rsidR="00F34299" w:rsidRPr="00D665D2" w:rsidRDefault="003C60E9" w:rsidP="00D665D2">
            <w:pPr>
              <w:pStyle w:val="22-BodyText"/>
              <w:tabs>
                <w:tab w:val="clear" w:pos="1080"/>
              </w:tabs>
              <w:rPr>
                <w:color w:val="auto"/>
              </w:rPr>
            </w:pPr>
            <w:r w:rsidRPr="009A4EFD">
              <w:rPr>
                <w:color w:val="auto"/>
              </w:rPr>
              <w:t>Introduce an explicit exemption from the regulations for the Fire and Rescue Services.</w:t>
            </w:r>
          </w:p>
        </w:tc>
      </w:tr>
    </w:tbl>
    <w:p w14:paraId="45E33538" w14:textId="454288E1" w:rsidR="00AB7CF1" w:rsidRDefault="00AB7CF1" w:rsidP="004651A4">
      <w:pPr>
        <w:pStyle w:val="Number2"/>
        <w:numPr>
          <w:ilvl w:val="0"/>
          <w:numId w:val="0"/>
        </w:numPr>
        <w:ind w:left="720"/>
      </w:pPr>
    </w:p>
    <w:p w14:paraId="6B3E4E20" w14:textId="77777777" w:rsidR="004F29BE" w:rsidRPr="00494BAE" w:rsidRDefault="004F29BE" w:rsidP="004F29BE">
      <w:pPr>
        <w:pStyle w:val="Heading1NoNumber"/>
      </w:pPr>
      <w:bookmarkStart w:id="20" w:name="_Toc426716872"/>
      <w:r w:rsidRPr="00494BAE">
        <w:lastRenderedPageBreak/>
        <w:t>What will happen next</w:t>
      </w:r>
      <w:bookmarkEnd w:id="9"/>
      <w:r w:rsidR="009869D0">
        <w:t>?</w:t>
      </w:r>
      <w:bookmarkEnd w:id="20"/>
    </w:p>
    <w:p w14:paraId="4888CF95" w14:textId="052E1B81" w:rsidR="00275230" w:rsidRDefault="004500D3" w:rsidP="004F29BE">
      <w:pPr>
        <w:pStyle w:val="22-BodyText"/>
      </w:pPr>
      <w:r>
        <w:t xml:space="preserve">Your response </w:t>
      </w:r>
      <w:r w:rsidR="00275230">
        <w:t xml:space="preserve">should be sent </w:t>
      </w:r>
      <w:r w:rsidRPr="00302D38">
        <w:t>to</w:t>
      </w:r>
      <w:r>
        <w:t xml:space="preserve"> </w:t>
      </w:r>
      <w:hyperlink r:id="rId25" w:history="1">
        <w:r w:rsidRPr="002F6D1C">
          <w:rPr>
            <w:rStyle w:val="Hyperlink"/>
          </w:rPr>
          <w:t>swqualifications@dft.gsi.gov.uk</w:t>
        </w:r>
      </w:hyperlink>
      <w:r>
        <w:t>.</w:t>
      </w:r>
    </w:p>
    <w:p w14:paraId="5048177D" w14:textId="7F112512" w:rsidR="004F29BE" w:rsidRPr="00E607E6" w:rsidRDefault="004F29BE" w:rsidP="004F29BE">
      <w:pPr>
        <w:pStyle w:val="22-BodyText"/>
      </w:pPr>
      <w:r w:rsidRPr="00E607E6">
        <w:t xml:space="preserve">A summary of responses, including the next steps, will be published within three months of the consultation closing on </w:t>
      </w:r>
      <w:hyperlink r:id="rId26" w:anchor="consultations" w:history="1">
        <w:r w:rsidR="00064AC3" w:rsidRPr="00F11C55">
          <w:rPr>
            <w:rStyle w:val="Hyperlink"/>
          </w:rPr>
          <w:t>www.gov.uk/dft#consultations</w:t>
        </w:r>
      </w:hyperlink>
      <w:r w:rsidRPr="00E607E6">
        <w:t xml:space="preserve">. Paper copies will be available on request. </w:t>
      </w:r>
    </w:p>
    <w:p w14:paraId="77F67C3D" w14:textId="4F0F36DE" w:rsidR="00553427" w:rsidRPr="00E607E6" w:rsidRDefault="004F29BE" w:rsidP="004F29BE">
      <w:pPr>
        <w:pStyle w:val="22-BodyText"/>
      </w:pPr>
      <w:r w:rsidRPr="00E607E6">
        <w:t xml:space="preserve">If you have questions </w:t>
      </w:r>
      <w:r>
        <w:t>about his consultation</w:t>
      </w:r>
      <w:r w:rsidRPr="00E607E6">
        <w:t xml:space="preserve"> please contact:</w:t>
      </w:r>
    </w:p>
    <w:p w14:paraId="0EAA6B4A" w14:textId="77777777" w:rsidR="00CC5C67" w:rsidRDefault="00CC5C67" w:rsidP="00553427">
      <w:pPr>
        <w:pStyle w:val="22-BodyText"/>
        <w:spacing w:after="0"/>
      </w:pPr>
      <w:r>
        <w:t>Gereint Killa</w:t>
      </w:r>
    </w:p>
    <w:p w14:paraId="2E8A9EE0" w14:textId="77777777" w:rsidR="00553427" w:rsidRDefault="00553427" w:rsidP="00553427">
      <w:pPr>
        <w:pStyle w:val="22-BodyText"/>
        <w:spacing w:before="0" w:after="0"/>
      </w:pPr>
      <w:r>
        <w:t>Zone 3/27</w:t>
      </w:r>
    </w:p>
    <w:p w14:paraId="5AC9BB4A" w14:textId="77777777" w:rsidR="00553427" w:rsidRDefault="00553427" w:rsidP="00553427">
      <w:pPr>
        <w:pStyle w:val="22-BodyText"/>
        <w:spacing w:before="0" w:after="0"/>
      </w:pPr>
      <w:r>
        <w:t>Great Minster House</w:t>
      </w:r>
    </w:p>
    <w:p w14:paraId="09CC2158" w14:textId="77777777" w:rsidR="00553427" w:rsidRDefault="00553427" w:rsidP="00553427">
      <w:pPr>
        <w:pStyle w:val="22-BodyText"/>
        <w:spacing w:before="0" w:after="0"/>
      </w:pPr>
      <w:r>
        <w:t>33 Horseferry Road</w:t>
      </w:r>
    </w:p>
    <w:p w14:paraId="505E8123" w14:textId="1B571CBF" w:rsidR="00553427" w:rsidRDefault="00553427" w:rsidP="00553427">
      <w:pPr>
        <w:pStyle w:val="22-BodyText"/>
        <w:spacing w:before="0" w:after="0"/>
      </w:pPr>
      <w:r>
        <w:t>London</w:t>
      </w:r>
    </w:p>
    <w:p w14:paraId="3AE2B2A6" w14:textId="548CF75A" w:rsidR="00CC5C67" w:rsidRPr="00CC5C67" w:rsidRDefault="00CC5C67" w:rsidP="00553427">
      <w:pPr>
        <w:pStyle w:val="22-BodyText"/>
        <w:spacing w:before="0" w:after="0"/>
      </w:pPr>
      <w:r w:rsidRPr="00CC5C67">
        <w:t>SW1P 4DR</w:t>
      </w:r>
    </w:p>
    <w:p w14:paraId="25EC700F" w14:textId="77777777" w:rsidR="00CC5C67" w:rsidRPr="00CC5C67" w:rsidRDefault="00CC5C67" w:rsidP="00553427">
      <w:pPr>
        <w:pStyle w:val="22-BodyText"/>
        <w:spacing w:before="0" w:after="0"/>
      </w:pPr>
      <w:r w:rsidRPr="00CC5C67">
        <w:t>020 7944 8691</w:t>
      </w:r>
    </w:p>
    <w:p w14:paraId="6423840D" w14:textId="1F5651DD" w:rsidR="00064AC3" w:rsidRDefault="00FC3347" w:rsidP="00553427">
      <w:pPr>
        <w:pStyle w:val="22-BodyText"/>
        <w:spacing w:before="0" w:after="0"/>
      </w:pPr>
      <w:hyperlink r:id="rId27" w:history="1">
        <w:r w:rsidR="00064AC3" w:rsidRPr="00F11C55">
          <w:rPr>
            <w:rStyle w:val="Hyperlink"/>
          </w:rPr>
          <w:t>gereint.killa@dft.gsi.gov.uk</w:t>
        </w:r>
      </w:hyperlink>
    </w:p>
    <w:p w14:paraId="7A93BC8C" w14:textId="4D8F5E15" w:rsidR="004F29BE" w:rsidRDefault="004F29BE" w:rsidP="00553427">
      <w:pPr>
        <w:pStyle w:val="22-BodyText"/>
        <w:spacing w:before="0" w:after="0"/>
      </w:pPr>
    </w:p>
    <w:p w14:paraId="10B5438B" w14:textId="77777777" w:rsidR="00CC5C67" w:rsidRDefault="00CC5C67" w:rsidP="00CC5C67">
      <w:pPr>
        <w:pStyle w:val="22-BodyText"/>
        <w:spacing w:before="0" w:after="0"/>
      </w:pPr>
      <w:r>
        <w:t>If possible, please include your email address and phone number in any written correspondence.</w:t>
      </w:r>
    </w:p>
    <w:p w14:paraId="14ECE891" w14:textId="77777777" w:rsidR="00CC5C67" w:rsidRDefault="00CC5C67" w:rsidP="00CC5C67">
      <w:pPr>
        <w:pStyle w:val="22-BodyText"/>
        <w:spacing w:before="0" w:after="0"/>
      </w:pPr>
    </w:p>
    <w:p w14:paraId="5FA2B793" w14:textId="5B7D52F7" w:rsidR="004F29BE" w:rsidRDefault="004F29BE" w:rsidP="004F29BE">
      <w:pPr>
        <w:pStyle w:val="22-BodyText"/>
      </w:pPr>
      <w:r w:rsidRPr="00E607E6">
        <w:t>Further backgrou</w:t>
      </w:r>
      <w:r w:rsidR="00064AC3">
        <w:t xml:space="preserve">nd information can be found at </w:t>
      </w:r>
      <w:hyperlink r:id="rId28" w:anchor="consultations" w:history="1">
        <w:r w:rsidR="00064AC3" w:rsidRPr="00F11C55">
          <w:rPr>
            <w:rStyle w:val="Hyperlink"/>
          </w:rPr>
          <w:t>www.gov.uk/dft#consultations</w:t>
        </w:r>
      </w:hyperlink>
    </w:p>
    <w:p w14:paraId="155DF12D" w14:textId="77777777" w:rsidR="00064AC3" w:rsidRPr="00E607E6" w:rsidRDefault="00064AC3" w:rsidP="004F29BE">
      <w:pPr>
        <w:pStyle w:val="22-BodyText"/>
      </w:pPr>
    </w:p>
    <w:p w14:paraId="44532FFF" w14:textId="07E18517" w:rsidR="004F29BE" w:rsidRDefault="004F29BE" w:rsidP="00B96337">
      <w:pPr>
        <w:pStyle w:val="Heading1NoNumber"/>
        <w:spacing w:after="800"/>
      </w:pPr>
      <w:bookmarkStart w:id="21" w:name="_Toc340236189"/>
      <w:bookmarkStart w:id="22" w:name="_Toc426716873"/>
      <w:r w:rsidRPr="00E607E6">
        <w:lastRenderedPageBreak/>
        <w:t xml:space="preserve">Annex </w:t>
      </w:r>
      <w:r>
        <w:t>A</w:t>
      </w:r>
      <w:bookmarkEnd w:id="21"/>
      <w:r w:rsidR="000A0F3F">
        <w:t xml:space="preserve">: </w:t>
      </w:r>
      <w:r w:rsidR="0019530C">
        <w:t xml:space="preserve">Proposed </w:t>
      </w:r>
      <w:r w:rsidR="004A048C">
        <w:t xml:space="preserve">new </w:t>
      </w:r>
      <w:r w:rsidR="000A0F3F">
        <w:t>certificate structure</w:t>
      </w:r>
      <w:bookmarkEnd w:id="22"/>
    </w:p>
    <w:p w14:paraId="46652413" w14:textId="43763115" w:rsidR="0019530C" w:rsidRPr="0019530C" w:rsidRDefault="004A048C" w:rsidP="004A048C">
      <w:pPr>
        <w:rPr>
          <w:b/>
          <w:sz w:val="28"/>
        </w:rPr>
      </w:pPr>
      <w:r w:rsidRPr="0019530C">
        <w:rPr>
          <w:sz w:val="28"/>
        </w:rPr>
        <w:t xml:space="preserve">The </w:t>
      </w:r>
      <w:r>
        <w:rPr>
          <w:sz w:val="28"/>
        </w:rPr>
        <w:t xml:space="preserve">following shows how the </w:t>
      </w:r>
      <w:r w:rsidRPr="0019530C">
        <w:rPr>
          <w:sz w:val="28"/>
        </w:rPr>
        <w:t>proposed new cer</w:t>
      </w:r>
      <w:r>
        <w:rPr>
          <w:sz w:val="28"/>
        </w:rPr>
        <w:t xml:space="preserve">tificate structure </w:t>
      </w:r>
      <w:r w:rsidR="00266473">
        <w:rPr>
          <w:sz w:val="28"/>
        </w:rPr>
        <w:t>would</w:t>
      </w:r>
      <w:r>
        <w:rPr>
          <w:sz w:val="28"/>
        </w:rPr>
        <w:t xml:space="preserve"> work.  Please refer to Schedules 1 to 4 in SI 2009 No 2257.</w:t>
      </w:r>
    </w:p>
    <w:p w14:paraId="3125CFF5" w14:textId="77777777" w:rsidR="0019530C" w:rsidRPr="00144538" w:rsidRDefault="0019530C" w:rsidP="0019530C">
      <w:pPr>
        <w:rPr>
          <w:sz w:val="20"/>
        </w:rPr>
      </w:pPr>
    </w:p>
    <w:tbl>
      <w:tblPr>
        <w:tblStyle w:val="TableGrid"/>
        <w:tblW w:w="9356" w:type="dxa"/>
        <w:tblInd w:w="-147" w:type="dxa"/>
        <w:tblLook w:val="04A0" w:firstRow="1" w:lastRow="0" w:firstColumn="1" w:lastColumn="0" w:noHBand="0" w:noVBand="1"/>
      </w:tblPr>
      <w:tblGrid>
        <w:gridCol w:w="1702"/>
        <w:gridCol w:w="7654"/>
      </w:tblGrid>
      <w:tr w:rsidR="0019530C" w:rsidRPr="00144538" w14:paraId="1B731641" w14:textId="77777777" w:rsidTr="00F6506D">
        <w:trPr>
          <w:trHeight w:val="675"/>
        </w:trPr>
        <w:tc>
          <w:tcPr>
            <w:tcW w:w="1702" w:type="dxa"/>
            <w:vAlign w:val="center"/>
          </w:tcPr>
          <w:p w14:paraId="12A7C8CB" w14:textId="77777777" w:rsidR="0019530C" w:rsidRPr="00144538" w:rsidRDefault="0019530C" w:rsidP="00F6506D">
            <w:pPr>
              <w:jc w:val="center"/>
              <w:rPr>
                <w:sz w:val="20"/>
              </w:rPr>
            </w:pPr>
            <w:r>
              <w:rPr>
                <w:sz w:val="20"/>
              </w:rPr>
              <w:t>Unit No.</w:t>
            </w:r>
          </w:p>
        </w:tc>
        <w:tc>
          <w:tcPr>
            <w:tcW w:w="7654" w:type="dxa"/>
            <w:vAlign w:val="center"/>
          </w:tcPr>
          <w:p w14:paraId="49CEBE9B" w14:textId="2E6353E3" w:rsidR="0019530C" w:rsidRPr="00144538" w:rsidRDefault="00675BBF" w:rsidP="00F6506D">
            <w:pPr>
              <w:rPr>
                <w:sz w:val="20"/>
              </w:rPr>
            </w:pPr>
            <w:r>
              <w:rPr>
                <w:sz w:val="22"/>
              </w:rPr>
              <w:t>Existing</w:t>
            </w:r>
            <w:r w:rsidR="0019530C">
              <w:rPr>
                <w:sz w:val="22"/>
              </w:rPr>
              <w:t xml:space="preserve"> Units of Competence for operatives</w:t>
            </w:r>
          </w:p>
        </w:tc>
      </w:tr>
      <w:tr w:rsidR="0019530C" w:rsidRPr="00144538" w14:paraId="75AC23CC" w14:textId="77777777" w:rsidTr="00F6506D">
        <w:trPr>
          <w:trHeight w:val="285"/>
        </w:trPr>
        <w:tc>
          <w:tcPr>
            <w:tcW w:w="1702" w:type="dxa"/>
            <w:vAlign w:val="center"/>
          </w:tcPr>
          <w:p w14:paraId="29297C34" w14:textId="77777777" w:rsidR="0019530C" w:rsidRPr="00144538" w:rsidRDefault="0019530C" w:rsidP="00F6506D">
            <w:pPr>
              <w:jc w:val="center"/>
              <w:rPr>
                <w:sz w:val="20"/>
              </w:rPr>
            </w:pPr>
            <w:r w:rsidRPr="00144538">
              <w:rPr>
                <w:sz w:val="20"/>
              </w:rPr>
              <w:t>Unit 1</w:t>
            </w:r>
          </w:p>
        </w:tc>
        <w:tc>
          <w:tcPr>
            <w:tcW w:w="7654" w:type="dxa"/>
            <w:vAlign w:val="center"/>
          </w:tcPr>
          <w:p w14:paraId="378EA065" w14:textId="77777777" w:rsidR="0019530C" w:rsidRPr="00144538" w:rsidRDefault="0019530C" w:rsidP="00F6506D">
            <w:pPr>
              <w:rPr>
                <w:sz w:val="20"/>
              </w:rPr>
            </w:pPr>
            <w:r w:rsidRPr="00144538">
              <w:rPr>
                <w:sz w:val="20"/>
              </w:rPr>
              <w:t>Location and avoidance of underground apparatus</w:t>
            </w:r>
          </w:p>
        </w:tc>
      </w:tr>
      <w:tr w:rsidR="0019530C" w:rsidRPr="00144538" w14:paraId="3CD94DCC" w14:textId="77777777" w:rsidTr="00F6506D">
        <w:trPr>
          <w:trHeight w:val="285"/>
        </w:trPr>
        <w:tc>
          <w:tcPr>
            <w:tcW w:w="1702" w:type="dxa"/>
            <w:vAlign w:val="center"/>
          </w:tcPr>
          <w:p w14:paraId="67E63288" w14:textId="77777777" w:rsidR="0019530C" w:rsidRPr="00144538" w:rsidRDefault="0019530C" w:rsidP="00F6506D">
            <w:pPr>
              <w:jc w:val="center"/>
              <w:rPr>
                <w:sz w:val="20"/>
              </w:rPr>
            </w:pPr>
            <w:r w:rsidRPr="00144538">
              <w:rPr>
                <w:sz w:val="20"/>
              </w:rPr>
              <w:t>Unit 2</w:t>
            </w:r>
          </w:p>
        </w:tc>
        <w:tc>
          <w:tcPr>
            <w:tcW w:w="7654" w:type="dxa"/>
            <w:vAlign w:val="center"/>
          </w:tcPr>
          <w:p w14:paraId="052D7B21" w14:textId="77777777" w:rsidR="0019530C" w:rsidRPr="00144538" w:rsidRDefault="0019530C" w:rsidP="00F6506D">
            <w:pPr>
              <w:rPr>
                <w:sz w:val="20"/>
              </w:rPr>
            </w:pPr>
            <w:r w:rsidRPr="00144538">
              <w:rPr>
                <w:sz w:val="20"/>
              </w:rPr>
              <w:t>Signing, lighting and guarding</w:t>
            </w:r>
          </w:p>
        </w:tc>
      </w:tr>
      <w:tr w:rsidR="0019530C" w:rsidRPr="00144538" w14:paraId="5CF5F7E0" w14:textId="77777777" w:rsidTr="00F6506D">
        <w:trPr>
          <w:trHeight w:val="285"/>
        </w:trPr>
        <w:tc>
          <w:tcPr>
            <w:tcW w:w="1702" w:type="dxa"/>
            <w:vAlign w:val="center"/>
          </w:tcPr>
          <w:p w14:paraId="778A5669" w14:textId="77777777" w:rsidR="0019530C" w:rsidRPr="00144538" w:rsidRDefault="0019530C" w:rsidP="00F6506D">
            <w:pPr>
              <w:jc w:val="center"/>
              <w:rPr>
                <w:sz w:val="20"/>
              </w:rPr>
            </w:pPr>
            <w:r w:rsidRPr="00144538">
              <w:rPr>
                <w:sz w:val="20"/>
              </w:rPr>
              <w:t>Unit 3</w:t>
            </w:r>
          </w:p>
        </w:tc>
        <w:tc>
          <w:tcPr>
            <w:tcW w:w="7654" w:type="dxa"/>
            <w:vAlign w:val="center"/>
          </w:tcPr>
          <w:p w14:paraId="1121E90B" w14:textId="77777777" w:rsidR="0019530C" w:rsidRPr="00144538" w:rsidRDefault="0019530C" w:rsidP="00F6506D">
            <w:pPr>
              <w:rPr>
                <w:sz w:val="20"/>
              </w:rPr>
            </w:pPr>
            <w:r w:rsidRPr="00144538">
              <w:rPr>
                <w:sz w:val="20"/>
              </w:rPr>
              <w:t>Excavation in the highway</w:t>
            </w:r>
          </w:p>
        </w:tc>
      </w:tr>
      <w:tr w:rsidR="0019530C" w:rsidRPr="00144538" w14:paraId="1D492A1F" w14:textId="77777777" w:rsidTr="00F6506D">
        <w:trPr>
          <w:trHeight w:val="285"/>
        </w:trPr>
        <w:tc>
          <w:tcPr>
            <w:tcW w:w="1702" w:type="dxa"/>
            <w:vAlign w:val="center"/>
          </w:tcPr>
          <w:p w14:paraId="63334502" w14:textId="77777777" w:rsidR="0019530C" w:rsidRPr="00144538" w:rsidRDefault="0019530C" w:rsidP="00F6506D">
            <w:pPr>
              <w:jc w:val="center"/>
              <w:rPr>
                <w:sz w:val="20"/>
              </w:rPr>
            </w:pPr>
            <w:r w:rsidRPr="00144538">
              <w:rPr>
                <w:sz w:val="20"/>
              </w:rPr>
              <w:t>Unit 4</w:t>
            </w:r>
          </w:p>
        </w:tc>
        <w:tc>
          <w:tcPr>
            <w:tcW w:w="7654" w:type="dxa"/>
            <w:vAlign w:val="center"/>
          </w:tcPr>
          <w:p w14:paraId="40EB4880" w14:textId="77777777" w:rsidR="0019530C" w:rsidRPr="00144538" w:rsidRDefault="0019530C" w:rsidP="00F6506D">
            <w:pPr>
              <w:rPr>
                <w:sz w:val="20"/>
              </w:rPr>
            </w:pPr>
            <w:r w:rsidRPr="00144538">
              <w:rPr>
                <w:sz w:val="20"/>
              </w:rPr>
              <w:t>Reinstatement and compaction of backfill materials</w:t>
            </w:r>
          </w:p>
        </w:tc>
      </w:tr>
      <w:tr w:rsidR="0019530C" w:rsidRPr="00144538" w14:paraId="70562478" w14:textId="77777777" w:rsidTr="00F6506D">
        <w:trPr>
          <w:trHeight w:val="285"/>
        </w:trPr>
        <w:tc>
          <w:tcPr>
            <w:tcW w:w="1702" w:type="dxa"/>
            <w:vAlign w:val="center"/>
          </w:tcPr>
          <w:p w14:paraId="1AE1B604" w14:textId="77777777" w:rsidR="0019530C" w:rsidRPr="00144538" w:rsidRDefault="0019530C" w:rsidP="00F6506D">
            <w:pPr>
              <w:jc w:val="center"/>
              <w:rPr>
                <w:sz w:val="20"/>
              </w:rPr>
            </w:pPr>
            <w:r w:rsidRPr="00144538">
              <w:rPr>
                <w:sz w:val="20"/>
              </w:rPr>
              <w:t>Unit 5</w:t>
            </w:r>
          </w:p>
        </w:tc>
        <w:tc>
          <w:tcPr>
            <w:tcW w:w="7654" w:type="dxa"/>
            <w:vAlign w:val="center"/>
          </w:tcPr>
          <w:p w14:paraId="60106741" w14:textId="77777777" w:rsidR="0019530C" w:rsidRPr="00144538" w:rsidRDefault="0019530C" w:rsidP="00F6506D">
            <w:pPr>
              <w:rPr>
                <w:sz w:val="20"/>
              </w:rPr>
            </w:pPr>
            <w:r w:rsidRPr="00144538">
              <w:rPr>
                <w:sz w:val="20"/>
              </w:rPr>
              <w:t>Reinstatement of sub-base and roadbase in non-bituminous materials</w:t>
            </w:r>
          </w:p>
        </w:tc>
      </w:tr>
      <w:tr w:rsidR="0019530C" w:rsidRPr="00144538" w14:paraId="08B823ED" w14:textId="77777777" w:rsidTr="00F6506D">
        <w:trPr>
          <w:trHeight w:val="285"/>
        </w:trPr>
        <w:tc>
          <w:tcPr>
            <w:tcW w:w="1702" w:type="dxa"/>
            <w:vAlign w:val="center"/>
          </w:tcPr>
          <w:p w14:paraId="33C1F319" w14:textId="77777777" w:rsidR="0019530C" w:rsidRPr="00144538" w:rsidRDefault="0019530C" w:rsidP="00F6506D">
            <w:pPr>
              <w:jc w:val="center"/>
              <w:rPr>
                <w:sz w:val="20"/>
              </w:rPr>
            </w:pPr>
            <w:r w:rsidRPr="00144538">
              <w:rPr>
                <w:sz w:val="20"/>
              </w:rPr>
              <w:t>Unit 6</w:t>
            </w:r>
          </w:p>
        </w:tc>
        <w:tc>
          <w:tcPr>
            <w:tcW w:w="7654" w:type="dxa"/>
            <w:vAlign w:val="center"/>
          </w:tcPr>
          <w:p w14:paraId="3297E850" w14:textId="77777777" w:rsidR="0019530C" w:rsidRPr="00144538" w:rsidRDefault="0019530C" w:rsidP="00F6506D">
            <w:pPr>
              <w:rPr>
                <w:sz w:val="20"/>
              </w:rPr>
            </w:pPr>
            <w:r w:rsidRPr="00144538">
              <w:rPr>
                <w:sz w:val="20"/>
              </w:rPr>
              <w:t>Reinstatement in cold-lay bituminous materials</w:t>
            </w:r>
          </w:p>
        </w:tc>
      </w:tr>
      <w:tr w:rsidR="0019530C" w:rsidRPr="00144538" w14:paraId="03484BB4" w14:textId="77777777" w:rsidTr="00F6506D">
        <w:trPr>
          <w:trHeight w:val="285"/>
        </w:trPr>
        <w:tc>
          <w:tcPr>
            <w:tcW w:w="1702" w:type="dxa"/>
            <w:vAlign w:val="center"/>
          </w:tcPr>
          <w:p w14:paraId="1B46ECED" w14:textId="77777777" w:rsidR="0019530C" w:rsidRPr="00144538" w:rsidRDefault="0019530C" w:rsidP="00F6506D">
            <w:pPr>
              <w:jc w:val="center"/>
              <w:rPr>
                <w:sz w:val="20"/>
              </w:rPr>
            </w:pPr>
            <w:r w:rsidRPr="00144538">
              <w:rPr>
                <w:sz w:val="20"/>
              </w:rPr>
              <w:t>Unit 7</w:t>
            </w:r>
          </w:p>
        </w:tc>
        <w:tc>
          <w:tcPr>
            <w:tcW w:w="7654" w:type="dxa"/>
            <w:vAlign w:val="center"/>
          </w:tcPr>
          <w:p w14:paraId="0AFC11EC" w14:textId="77777777" w:rsidR="0019530C" w:rsidRPr="00144538" w:rsidRDefault="0019530C" w:rsidP="00F6506D">
            <w:pPr>
              <w:rPr>
                <w:sz w:val="20"/>
              </w:rPr>
            </w:pPr>
            <w:r w:rsidRPr="00144538">
              <w:rPr>
                <w:sz w:val="20"/>
              </w:rPr>
              <w:t>Reinstatement in hot-lay bituminous materials</w:t>
            </w:r>
          </w:p>
        </w:tc>
      </w:tr>
      <w:tr w:rsidR="0019530C" w:rsidRPr="00144538" w14:paraId="775B1E25" w14:textId="77777777" w:rsidTr="00F6506D">
        <w:trPr>
          <w:trHeight w:val="285"/>
        </w:trPr>
        <w:tc>
          <w:tcPr>
            <w:tcW w:w="1702" w:type="dxa"/>
            <w:vAlign w:val="center"/>
          </w:tcPr>
          <w:p w14:paraId="078CD804" w14:textId="77777777" w:rsidR="0019530C" w:rsidRPr="00144538" w:rsidRDefault="0019530C" w:rsidP="00F6506D">
            <w:pPr>
              <w:jc w:val="center"/>
              <w:rPr>
                <w:sz w:val="20"/>
              </w:rPr>
            </w:pPr>
            <w:r w:rsidRPr="00144538">
              <w:rPr>
                <w:sz w:val="20"/>
              </w:rPr>
              <w:t>Unit 8</w:t>
            </w:r>
          </w:p>
        </w:tc>
        <w:tc>
          <w:tcPr>
            <w:tcW w:w="7654" w:type="dxa"/>
            <w:vAlign w:val="center"/>
          </w:tcPr>
          <w:p w14:paraId="4147B798" w14:textId="77777777" w:rsidR="0019530C" w:rsidRPr="00144538" w:rsidRDefault="0019530C" w:rsidP="00F6506D">
            <w:pPr>
              <w:rPr>
                <w:sz w:val="20"/>
              </w:rPr>
            </w:pPr>
            <w:r w:rsidRPr="00144538">
              <w:rPr>
                <w:sz w:val="20"/>
              </w:rPr>
              <w:t>Reinstatement of concrete slabs</w:t>
            </w:r>
          </w:p>
        </w:tc>
      </w:tr>
      <w:tr w:rsidR="0019530C" w:rsidRPr="00144538" w14:paraId="0FD813A8" w14:textId="77777777" w:rsidTr="00F6506D">
        <w:trPr>
          <w:trHeight w:val="285"/>
        </w:trPr>
        <w:tc>
          <w:tcPr>
            <w:tcW w:w="1702" w:type="dxa"/>
            <w:vAlign w:val="center"/>
          </w:tcPr>
          <w:p w14:paraId="7DA05D7C" w14:textId="77777777" w:rsidR="0019530C" w:rsidRPr="00144538" w:rsidRDefault="0019530C" w:rsidP="00F6506D">
            <w:pPr>
              <w:jc w:val="center"/>
              <w:rPr>
                <w:sz w:val="20"/>
              </w:rPr>
            </w:pPr>
            <w:r w:rsidRPr="00144538">
              <w:rPr>
                <w:sz w:val="20"/>
              </w:rPr>
              <w:t>Unit 9</w:t>
            </w:r>
          </w:p>
        </w:tc>
        <w:tc>
          <w:tcPr>
            <w:tcW w:w="7654" w:type="dxa"/>
            <w:vAlign w:val="center"/>
          </w:tcPr>
          <w:p w14:paraId="0C2F5B8E" w14:textId="77777777" w:rsidR="0019530C" w:rsidRPr="00144538" w:rsidRDefault="0019530C" w:rsidP="00F6506D">
            <w:pPr>
              <w:rPr>
                <w:sz w:val="20"/>
              </w:rPr>
            </w:pPr>
            <w:r w:rsidRPr="00144538">
              <w:rPr>
                <w:sz w:val="20"/>
              </w:rPr>
              <w:t>Reinstatement of modular surfaces and concrete footways</w:t>
            </w:r>
          </w:p>
        </w:tc>
      </w:tr>
    </w:tbl>
    <w:p w14:paraId="6F76C8EE" w14:textId="77777777" w:rsidR="0019530C" w:rsidRDefault="0019530C" w:rsidP="0019530C">
      <w:pPr>
        <w:rPr>
          <w:sz w:val="20"/>
        </w:rPr>
      </w:pPr>
    </w:p>
    <w:tbl>
      <w:tblPr>
        <w:tblStyle w:val="TableGrid"/>
        <w:tblW w:w="9356" w:type="dxa"/>
        <w:tblInd w:w="-147" w:type="dxa"/>
        <w:tblLook w:val="04A0" w:firstRow="1" w:lastRow="0" w:firstColumn="1" w:lastColumn="0" w:noHBand="0" w:noVBand="1"/>
      </w:tblPr>
      <w:tblGrid>
        <w:gridCol w:w="7372"/>
        <w:gridCol w:w="1984"/>
      </w:tblGrid>
      <w:tr w:rsidR="0019530C" w:rsidRPr="00144538" w14:paraId="481567C8" w14:textId="77777777" w:rsidTr="00F6506D">
        <w:trPr>
          <w:trHeight w:val="673"/>
        </w:trPr>
        <w:tc>
          <w:tcPr>
            <w:tcW w:w="7372" w:type="dxa"/>
            <w:vAlign w:val="center"/>
          </w:tcPr>
          <w:p w14:paraId="1E9A07F2" w14:textId="77777777" w:rsidR="0019530C" w:rsidRPr="00675BBF" w:rsidRDefault="0019530C" w:rsidP="00F6506D">
            <w:pPr>
              <w:jc w:val="center"/>
              <w:rPr>
                <w:sz w:val="22"/>
                <w:szCs w:val="22"/>
              </w:rPr>
            </w:pPr>
            <w:r w:rsidRPr="00675BBF">
              <w:rPr>
                <w:sz w:val="22"/>
                <w:szCs w:val="22"/>
              </w:rPr>
              <w:t>Existing Certificates of Competence for operatives</w:t>
            </w:r>
          </w:p>
        </w:tc>
        <w:tc>
          <w:tcPr>
            <w:tcW w:w="1984" w:type="dxa"/>
            <w:vAlign w:val="center"/>
          </w:tcPr>
          <w:p w14:paraId="162F84DE" w14:textId="77777777" w:rsidR="0019530C" w:rsidRPr="00675BBF" w:rsidRDefault="0019530C" w:rsidP="00F6506D">
            <w:pPr>
              <w:jc w:val="center"/>
              <w:rPr>
                <w:sz w:val="22"/>
                <w:szCs w:val="22"/>
              </w:rPr>
            </w:pPr>
            <w:r w:rsidRPr="00675BBF">
              <w:rPr>
                <w:sz w:val="22"/>
                <w:szCs w:val="22"/>
              </w:rPr>
              <w:t xml:space="preserve">Which comprise </w:t>
            </w:r>
          </w:p>
          <w:p w14:paraId="3808E3BC" w14:textId="77777777" w:rsidR="0019530C" w:rsidRPr="00675BBF" w:rsidRDefault="0019530C" w:rsidP="00F6506D">
            <w:pPr>
              <w:jc w:val="center"/>
              <w:rPr>
                <w:sz w:val="22"/>
                <w:szCs w:val="22"/>
              </w:rPr>
            </w:pPr>
            <w:r w:rsidRPr="00675BBF">
              <w:rPr>
                <w:sz w:val="22"/>
                <w:szCs w:val="22"/>
              </w:rPr>
              <w:t>Unit Numbers …</w:t>
            </w:r>
          </w:p>
        </w:tc>
      </w:tr>
      <w:tr w:rsidR="0019530C" w:rsidRPr="00144538" w14:paraId="243FBB7F" w14:textId="77777777" w:rsidTr="00F6506D">
        <w:trPr>
          <w:trHeight w:val="548"/>
        </w:trPr>
        <w:tc>
          <w:tcPr>
            <w:tcW w:w="7372" w:type="dxa"/>
            <w:vAlign w:val="center"/>
          </w:tcPr>
          <w:p w14:paraId="783B3E3E" w14:textId="77777777" w:rsidR="0019530C" w:rsidRPr="00675BBF" w:rsidRDefault="0019530C" w:rsidP="00F6506D">
            <w:pPr>
              <w:rPr>
                <w:sz w:val="22"/>
                <w:szCs w:val="22"/>
              </w:rPr>
            </w:pPr>
            <w:r w:rsidRPr="00675BBF">
              <w:rPr>
                <w:sz w:val="22"/>
                <w:szCs w:val="22"/>
              </w:rPr>
              <w:t>Excavation in the highway</w:t>
            </w:r>
          </w:p>
        </w:tc>
        <w:tc>
          <w:tcPr>
            <w:tcW w:w="1984" w:type="dxa"/>
            <w:vAlign w:val="center"/>
          </w:tcPr>
          <w:p w14:paraId="13CFC185" w14:textId="77777777" w:rsidR="0019530C" w:rsidRPr="00675BBF" w:rsidRDefault="0019530C" w:rsidP="00F6506D">
            <w:pPr>
              <w:rPr>
                <w:sz w:val="22"/>
                <w:szCs w:val="22"/>
              </w:rPr>
            </w:pPr>
            <w:r w:rsidRPr="00675BBF">
              <w:rPr>
                <w:sz w:val="22"/>
                <w:szCs w:val="22"/>
              </w:rPr>
              <w:t>1, 2, 3</w:t>
            </w:r>
          </w:p>
        </w:tc>
      </w:tr>
      <w:tr w:rsidR="0019530C" w:rsidRPr="00144538" w14:paraId="0CADC4A6" w14:textId="77777777" w:rsidTr="00F6506D">
        <w:trPr>
          <w:trHeight w:val="548"/>
        </w:trPr>
        <w:tc>
          <w:tcPr>
            <w:tcW w:w="7372" w:type="dxa"/>
            <w:vAlign w:val="center"/>
          </w:tcPr>
          <w:p w14:paraId="3C08C91C" w14:textId="77777777" w:rsidR="0019530C" w:rsidRPr="00675BBF" w:rsidRDefault="0019530C" w:rsidP="00F6506D">
            <w:pPr>
              <w:rPr>
                <w:sz w:val="22"/>
                <w:szCs w:val="22"/>
              </w:rPr>
            </w:pPr>
            <w:r w:rsidRPr="00675BBF">
              <w:rPr>
                <w:sz w:val="22"/>
                <w:szCs w:val="22"/>
              </w:rPr>
              <w:t>Excavation, backfilling and reinstatement of construction layers with a cold-lay bituminous surface</w:t>
            </w:r>
          </w:p>
        </w:tc>
        <w:tc>
          <w:tcPr>
            <w:tcW w:w="1984" w:type="dxa"/>
            <w:vAlign w:val="center"/>
          </w:tcPr>
          <w:p w14:paraId="38180612" w14:textId="77777777" w:rsidR="0019530C" w:rsidRPr="00675BBF" w:rsidRDefault="0019530C" w:rsidP="00F6506D">
            <w:pPr>
              <w:rPr>
                <w:sz w:val="22"/>
                <w:szCs w:val="22"/>
              </w:rPr>
            </w:pPr>
            <w:r w:rsidRPr="00675BBF">
              <w:rPr>
                <w:sz w:val="22"/>
                <w:szCs w:val="22"/>
              </w:rPr>
              <w:t>1, 2, 3, 4, 5, 6</w:t>
            </w:r>
          </w:p>
        </w:tc>
      </w:tr>
      <w:tr w:rsidR="0019530C" w:rsidRPr="00144538" w14:paraId="3CF79346" w14:textId="77777777" w:rsidTr="00F6506D">
        <w:trPr>
          <w:trHeight w:val="548"/>
        </w:trPr>
        <w:tc>
          <w:tcPr>
            <w:tcW w:w="7372" w:type="dxa"/>
            <w:vAlign w:val="center"/>
          </w:tcPr>
          <w:p w14:paraId="015DBB32" w14:textId="77777777" w:rsidR="0019530C" w:rsidRPr="00675BBF" w:rsidRDefault="0019530C" w:rsidP="00F6506D">
            <w:pPr>
              <w:rPr>
                <w:sz w:val="22"/>
                <w:szCs w:val="22"/>
              </w:rPr>
            </w:pPr>
            <w:r w:rsidRPr="00675BBF">
              <w:rPr>
                <w:sz w:val="22"/>
                <w:szCs w:val="22"/>
              </w:rPr>
              <w:t>Reinstatement of construction layers in hot-lay and cold-lay bituminous materials</w:t>
            </w:r>
          </w:p>
        </w:tc>
        <w:tc>
          <w:tcPr>
            <w:tcW w:w="1984" w:type="dxa"/>
            <w:vAlign w:val="center"/>
          </w:tcPr>
          <w:p w14:paraId="03E32B0F" w14:textId="77777777" w:rsidR="0019530C" w:rsidRPr="00675BBF" w:rsidRDefault="0019530C" w:rsidP="00F6506D">
            <w:pPr>
              <w:rPr>
                <w:sz w:val="22"/>
                <w:szCs w:val="22"/>
              </w:rPr>
            </w:pPr>
            <w:r w:rsidRPr="00675BBF">
              <w:rPr>
                <w:sz w:val="22"/>
                <w:szCs w:val="22"/>
              </w:rPr>
              <w:t>1, 2, 6, 7</w:t>
            </w:r>
          </w:p>
        </w:tc>
      </w:tr>
      <w:tr w:rsidR="0019530C" w:rsidRPr="00144538" w14:paraId="270DDE71" w14:textId="77777777" w:rsidTr="00F6506D">
        <w:trPr>
          <w:trHeight w:val="548"/>
        </w:trPr>
        <w:tc>
          <w:tcPr>
            <w:tcW w:w="7372" w:type="dxa"/>
            <w:vAlign w:val="center"/>
          </w:tcPr>
          <w:p w14:paraId="00D9CBF1" w14:textId="77777777" w:rsidR="0019530C" w:rsidRPr="00675BBF" w:rsidRDefault="0019530C" w:rsidP="00F6506D">
            <w:pPr>
              <w:rPr>
                <w:sz w:val="22"/>
                <w:szCs w:val="22"/>
              </w:rPr>
            </w:pPr>
            <w:r w:rsidRPr="00675BBF">
              <w:rPr>
                <w:sz w:val="22"/>
                <w:szCs w:val="22"/>
              </w:rPr>
              <w:t>Reinstatement of concrete slabs</w:t>
            </w:r>
          </w:p>
        </w:tc>
        <w:tc>
          <w:tcPr>
            <w:tcW w:w="1984" w:type="dxa"/>
            <w:vAlign w:val="center"/>
          </w:tcPr>
          <w:p w14:paraId="3E71992B" w14:textId="77777777" w:rsidR="0019530C" w:rsidRPr="00675BBF" w:rsidRDefault="0019530C" w:rsidP="00F6506D">
            <w:pPr>
              <w:rPr>
                <w:sz w:val="22"/>
                <w:szCs w:val="22"/>
              </w:rPr>
            </w:pPr>
            <w:r w:rsidRPr="00675BBF">
              <w:rPr>
                <w:sz w:val="22"/>
                <w:szCs w:val="22"/>
              </w:rPr>
              <w:t>1, 2, 8</w:t>
            </w:r>
          </w:p>
        </w:tc>
      </w:tr>
      <w:tr w:rsidR="0019530C" w:rsidRPr="00144538" w14:paraId="0919A1B5" w14:textId="77777777" w:rsidTr="00F6506D">
        <w:trPr>
          <w:trHeight w:val="548"/>
        </w:trPr>
        <w:tc>
          <w:tcPr>
            <w:tcW w:w="7372" w:type="dxa"/>
            <w:vAlign w:val="center"/>
          </w:tcPr>
          <w:p w14:paraId="5A1B4F7E" w14:textId="77777777" w:rsidR="0019530C" w:rsidRPr="00675BBF" w:rsidRDefault="0019530C" w:rsidP="00F6506D">
            <w:pPr>
              <w:rPr>
                <w:sz w:val="22"/>
                <w:szCs w:val="22"/>
              </w:rPr>
            </w:pPr>
            <w:r w:rsidRPr="00675BBF">
              <w:rPr>
                <w:sz w:val="22"/>
                <w:szCs w:val="22"/>
              </w:rPr>
              <w:t>Reinstatement of modular surfaces and concrete footways</w:t>
            </w:r>
          </w:p>
        </w:tc>
        <w:tc>
          <w:tcPr>
            <w:tcW w:w="1984" w:type="dxa"/>
            <w:vAlign w:val="center"/>
          </w:tcPr>
          <w:p w14:paraId="64C588B0" w14:textId="77777777" w:rsidR="0019530C" w:rsidRPr="00675BBF" w:rsidRDefault="0019530C" w:rsidP="00F6506D">
            <w:pPr>
              <w:rPr>
                <w:sz w:val="22"/>
                <w:szCs w:val="22"/>
              </w:rPr>
            </w:pPr>
            <w:r w:rsidRPr="00675BBF">
              <w:rPr>
                <w:sz w:val="22"/>
                <w:szCs w:val="22"/>
              </w:rPr>
              <w:t>1, 2, 9</w:t>
            </w:r>
          </w:p>
        </w:tc>
      </w:tr>
      <w:tr w:rsidR="0019530C" w:rsidRPr="00144538" w14:paraId="31C98C49" w14:textId="77777777" w:rsidTr="00F6506D">
        <w:trPr>
          <w:trHeight w:val="548"/>
        </w:trPr>
        <w:tc>
          <w:tcPr>
            <w:tcW w:w="7372" w:type="dxa"/>
            <w:vAlign w:val="center"/>
          </w:tcPr>
          <w:p w14:paraId="375D4118" w14:textId="77777777" w:rsidR="0019530C" w:rsidRPr="00675BBF" w:rsidRDefault="0019530C" w:rsidP="00F6506D">
            <w:pPr>
              <w:rPr>
                <w:sz w:val="22"/>
                <w:szCs w:val="22"/>
              </w:rPr>
            </w:pPr>
            <w:r w:rsidRPr="00675BBF">
              <w:rPr>
                <w:sz w:val="22"/>
                <w:szCs w:val="22"/>
              </w:rPr>
              <w:t>Signing, lighting and guarding</w:t>
            </w:r>
          </w:p>
        </w:tc>
        <w:tc>
          <w:tcPr>
            <w:tcW w:w="1984" w:type="dxa"/>
            <w:vAlign w:val="center"/>
          </w:tcPr>
          <w:p w14:paraId="0F97133C" w14:textId="77777777" w:rsidR="0019530C" w:rsidRPr="00675BBF" w:rsidRDefault="0019530C" w:rsidP="00F6506D">
            <w:pPr>
              <w:rPr>
                <w:sz w:val="22"/>
                <w:szCs w:val="22"/>
              </w:rPr>
            </w:pPr>
            <w:r w:rsidRPr="00675BBF">
              <w:rPr>
                <w:sz w:val="22"/>
                <w:szCs w:val="22"/>
              </w:rPr>
              <w:t>2</w:t>
            </w:r>
          </w:p>
        </w:tc>
      </w:tr>
    </w:tbl>
    <w:p w14:paraId="1C179BCC" w14:textId="77777777" w:rsidR="0019530C" w:rsidRDefault="0019530C" w:rsidP="0019530C">
      <w:pPr>
        <w:rPr>
          <w:sz w:val="22"/>
        </w:rPr>
      </w:pPr>
    </w:p>
    <w:p w14:paraId="50C09B54" w14:textId="1BEACAED" w:rsidR="0019530C" w:rsidRPr="0019530C" w:rsidRDefault="0019530C" w:rsidP="0019530C">
      <w:pPr>
        <w:rPr>
          <w:sz w:val="28"/>
        </w:rPr>
      </w:pPr>
      <w:r w:rsidRPr="0019530C">
        <w:rPr>
          <w:sz w:val="28"/>
        </w:rPr>
        <w:t xml:space="preserve">The proposed new certificates of competence for operatives would be numbered O1, O2, etc., where "O" would indicate that it is an </w:t>
      </w:r>
      <w:r w:rsidRPr="0019530C">
        <w:rPr>
          <w:b/>
          <w:sz w:val="28"/>
        </w:rPr>
        <w:t>operative's</w:t>
      </w:r>
      <w:r w:rsidRPr="0019530C">
        <w:rPr>
          <w:sz w:val="28"/>
        </w:rPr>
        <w:t xml:space="preserve"> certificate.  Each one would be based on the existing units of competence and would be numbered like for like with the exception of </w:t>
      </w:r>
      <w:r w:rsidRPr="0019530C">
        <w:rPr>
          <w:i/>
          <w:sz w:val="28"/>
        </w:rPr>
        <w:t>Location and avoidance of underground apparatus</w:t>
      </w:r>
      <w:r w:rsidRPr="0019530C">
        <w:rPr>
          <w:sz w:val="28"/>
        </w:rPr>
        <w:t xml:space="preserve"> and </w:t>
      </w:r>
      <w:r w:rsidRPr="0019530C">
        <w:rPr>
          <w:i/>
          <w:sz w:val="28"/>
        </w:rPr>
        <w:t>Signing, lighting and guarding</w:t>
      </w:r>
      <w:r w:rsidRPr="0019530C">
        <w:rPr>
          <w:sz w:val="28"/>
        </w:rPr>
        <w:t xml:space="preserve"> which would swap over.  This is because </w:t>
      </w:r>
      <w:r w:rsidRPr="0019530C">
        <w:rPr>
          <w:i/>
          <w:sz w:val="28"/>
        </w:rPr>
        <w:t>Signing, lighting and guarding</w:t>
      </w:r>
      <w:r w:rsidR="00B96337">
        <w:rPr>
          <w:sz w:val="28"/>
        </w:rPr>
        <w:t xml:space="preserve"> is the minimum requirement for a</w:t>
      </w:r>
      <w:r w:rsidRPr="0019530C">
        <w:rPr>
          <w:sz w:val="28"/>
        </w:rPr>
        <w:t xml:space="preserve"> </w:t>
      </w:r>
      <w:r w:rsidR="00B96337" w:rsidRPr="0019530C">
        <w:rPr>
          <w:sz w:val="28"/>
        </w:rPr>
        <w:t xml:space="preserve">qualified </w:t>
      </w:r>
      <w:r w:rsidR="00B96337">
        <w:rPr>
          <w:sz w:val="28"/>
        </w:rPr>
        <w:t>operative and</w:t>
      </w:r>
      <w:r w:rsidR="00675BBF">
        <w:rPr>
          <w:sz w:val="28"/>
        </w:rPr>
        <w:t xml:space="preserve"> </w:t>
      </w:r>
      <w:r w:rsidRPr="0019530C">
        <w:rPr>
          <w:sz w:val="28"/>
        </w:rPr>
        <w:t>should therefore come first.</w:t>
      </w:r>
      <w:r w:rsidR="00B96337">
        <w:rPr>
          <w:sz w:val="28"/>
        </w:rPr>
        <w:t xml:space="preserve">  Note that "roadbase" has been changed to "base" in line with current terminology.</w:t>
      </w:r>
    </w:p>
    <w:tbl>
      <w:tblPr>
        <w:tblStyle w:val="TableGrid"/>
        <w:tblW w:w="9356" w:type="dxa"/>
        <w:tblInd w:w="-147" w:type="dxa"/>
        <w:tblLook w:val="04A0" w:firstRow="1" w:lastRow="0" w:firstColumn="1" w:lastColumn="0" w:noHBand="0" w:noVBand="1"/>
      </w:tblPr>
      <w:tblGrid>
        <w:gridCol w:w="1985"/>
        <w:gridCol w:w="7371"/>
      </w:tblGrid>
      <w:tr w:rsidR="0019530C" w:rsidRPr="00144538" w14:paraId="4BA1AE85" w14:textId="77777777" w:rsidTr="00F6506D">
        <w:trPr>
          <w:trHeight w:val="675"/>
        </w:trPr>
        <w:tc>
          <w:tcPr>
            <w:tcW w:w="1985" w:type="dxa"/>
            <w:vAlign w:val="center"/>
          </w:tcPr>
          <w:p w14:paraId="79672ECE" w14:textId="77777777" w:rsidR="0019530C" w:rsidRPr="00144538" w:rsidRDefault="0019530C" w:rsidP="00F6506D">
            <w:pPr>
              <w:jc w:val="center"/>
              <w:rPr>
                <w:sz w:val="20"/>
              </w:rPr>
            </w:pPr>
            <w:r>
              <w:rPr>
                <w:sz w:val="20"/>
              </w:rPr>
              <w:lastRenderedPageBreak/>
              <w:t>New operative certificate number</w:t>
            </w:r>
          </w:p>
        </w:tc>
        <w:tc>
          <w:tcPr>
            <w:tcW w:w="7371" w:type="dxa"/>
            <w:vAlign w:val="center"/>
          </w:tcPr>
          <w:p w14:paraId="067B84C8" w14:textId="77777777" w:rsidR="0019530C" w:rsidRPr="00144538" w:rsidRDefault="0019530C" w:rsidP="00F6506D">
            <w:pPr>
              <w:rPr>
                <w:sz w:val="20"/>
              </w:rPr>
            </w:pPr>
            <w:r>
              <w:rPr>
                <w:sz w:val="22"/>
              </w:rPr>
              <w:t>Proposed new Certificates of Competence for operatives</w:t>
            </w:r>
          </w:p>
        </w:tc>
      </w:tr>
      <w:tr w:rsidR="0019530C" w:rsidRPr="00144538" w14:paraId="22B21333" w14:textId="77777777" w:rsidTr="00F6506D">
        <w:trPr>
          <w:trHeight w:val="285"/>
        </w:trPr>
        <w:tc>
          <w:tcPr>
            <w:tcW w:w="1985" w:type="dxa"/>
            <w:vAlign w:val="center"/>
          </w:tcPr>
          <w:p w14:paraId="14B0F132" w14:textId="77777777" w:rsidR="0019530C" w:rsidRPr="00144538" w:rsidRDefault="0019530C" w:rsidP="00F6506D">
            <w:pPr>
              <w:jc w:val="center"/>
              <w:rPr>
                <w:sz w:val="20"/>
              </w:rPr>
            </w:pPr>
            <w:r>
              <w:rPr>
                <w:sz w:val="20"/>
              </w:rPr>
              <w:t>O</w:t>
            </w:r>
            <w:r w:rsidRPr="00144538">
              <w:rPr>
                <w:sz w:val="20"/>
              </w:rPr>
              <w:t>1</w:t>
            </w:r>
          </w:p>
        </w:tc>
        <w:tc>
          <w:tcPr>
            <w:tcW w:w="7371" w:type="dxa"/>
            <w:vAlign w:val="center"/>
          </w:tcPr>
          <w:p w14:paraId="6321CC93" w14:textId="77777777" w:rsidR="0019530C" w:rsidRPr="00144538" w:rsidRDefault="0019530C" w:rsidP="00F6506D">
            <w:pPr>
              <w:rPr>
                <w:sz w:val="20"/>
              </w:rPr>
            </w:pPr>
            <w:r w:rsidRPr="00144538">
              <w:rPr>
                <w:sz w:val="20"/>
              </w:rPr>
              <w:t>Signing, lighting and guarding</w:t>
            </w:r>
          </w:p>
        </w:tc>
      </w:tr>
      <w:tr w:rsidR="0019530C" w:rsidRPr="00144538" w14:paraId="79F16938" w14:textId="77777777" w:rsidTr="00F6506D">
        <w:trPr>
          <w:trHeight w:val="285"/>
        </w:trPr>
        <w:tc>
          <w:tcPr>
            <w:tcW w:w="1985" w:type="dxa"/>
            <w:vAlign w:val="center"/>
          </w:tcPr>
          <w:p w14:paraId="24973F4E" w14:textId="77777777" w:rsidR="0019530C" w:rsidRPr="00144538" w:rsidRDefault="0019530C" w:rsidP="00F6506D">
            <w:pPr>
              <w:jc w:val="center"/>
              <w:rPr>
                <w:sz w:val="20"/>
              </w:rPr>
            </w:pPr>
            <w:r>
              <w:rPr>
                <w:sz w:val="20"/>
              </w:rPr>
              <w:t>O</w:t>
            </w:r>
            <w:r w:rsidRPr="00144538">
              <w:rPr>
                <w:sz w:val="20"/>
              </w:rPr>
              <w:t>2</w:t>
            </w:r>
          </w:p>
        </w:tc>
        <w:tc>
          <w:tcPr>
            <w:tcW w:w="7371" w:type="dxa"/>
            <w:vAlign w:val="center"/>
          </w:tcPr>
          <w:p w14:paraId="59645A84" w14:textId="77777777" w:rsidR="0019530C" w:rsidRPr="00144538" w:rsidRDefault="0019530C" w:rsidP="00F6506D">
            <w:pPr>
              <w:rPr>
                <w:sz w:val="20"/>
              </w:rPr>
            </w:pPr>
            <w:r w:rsidRPr="00144538">
              <w:rPr>
                <w:sz w:val="20"/>
              </w:rPr>
              <w:t>Location and avoidance of underground apparatus</w:t>
            </w:r>
          </w:p>
        </w:tc>
      </w:tr>
      <w:tr w:rsidR="0019530C" w:rsidRPr="00144538" w14:paraId="04ED108F" w14:textId="77777777" w:rsidTr="00F6506D">
        <w:trPr>
          <w:trHeight w:val="285"/>
        </w:trPr>
        <w:tc>
          <w:tcPr>
            <w:tcW w:w="1985" w:type="dxa"/>
            <w:vAlign w:val="center"/>
          </w:tcPr>
          <w:p w14:paraId="3D5E7F6E" w14:textId="77777777" w:rsidR="0019530C" w:rsidRPr="00144538" w:rsidRDefault="0019530C" w:rsidP="00F6506D">
            <w:pPr>
              <w:jc w:val="center"/>
              <w:rPr>
                <w:sz w:val="20"/>
              </w:rPr>
            </w:pPr>
            <w:r>
              <w:rPr>
                <w:sz w:val="20"/>
              </w:rPr>
              <w:t>O</w:t>
            </w:r>
            <w:r w:rsidRPr="00144538">
              <w:rPr>
                <w:sz w:val="20"/>
              </w:rPr>
              <w:t>3</w:t>
            </w:r>
          </w:p>
        </w:tc>
        <w:tc>
          <w:tcPr>
            <w:tcW w:w="7371" w:type="dxa"/>
            <w:vAlign w:val="center"/>
          </w:tcPr>
          <w:p w14:paraId="6D4B82FD" w14:textId="77777777" w:rsidR="0019530C" w:rsidRPr="00144538" w:rsidRDefault="0019530C" w:rsidP="00F6506D">
            <w:pPr>
              <w:rPr>
                <w:sz w:val="20"/>
              </w:rPr>
            </w:pPr>
            <w:r w:rsidRPr="00144538">
              <w:rPr>
                <w:sz w:val="20"/>
              </w:rPr>
              <w:t>Excavation in the highway</w:t>
            </w:r>
          </w:p>
        </w:tc>
      </w:tr>
      <w:tr w:rsidR="0019530C" w:rsidRPr="00144538" w14:paraId="52ABA706" w14:textId="77777777" w:rsidTr="00F6506D">
        <w:trPr>
          <w:trHeight w:val="285"/>
        </w:trPr>
        <w:tc>
          <w:tcPr>
            <w:tcW w:w="1985" w:type="dxa"/>
            <w:vAlign w:val="center"/>
          </w:tcPr>
          <w:p w14:paraId="15A1001D" w14:textId="77777777" w:rsidR="0019530C" w:rsidRPr="00144538" w:rsidRDefault="0019530C" w:rsidP="00F6506D">
            <w:pPr>
              <w:jc w:val="center"/>
              <w:rPr>
                <w:sz w:val="20"/>
              </w:rPr>
            </w:pPr>
            <w:r>
              <w:rPr>
                <w:sz w:val="20"/>
              </w:rPr>
              <w:t>O</w:t>
            </w:r>
            <w:r w:rsidRPr="00144538">
              <w:rPr>
                <w:sz w:val="20"/>
              </w:rPr>
              <w:t>4</w:t>
            </w:r>
          </w:p>
        </w:tc>
        <w:tc>
          <w:tcPr>
            <w:tcW w:w="7371" w:type="dxa"/>
            <w:vAlign w:val="center"/>
          </w:tcPr>
          <w:p w14:paraId="5C8E1AEC" w14:textId="77777777" w:rsidR="0019530C" w:rsidRPr="00144538" w:rsidRDefault="0019530C" w:rsidP="00F6506D">
            <w:pPr>
              <w:rPr>
                <w:sz w:val="20"/>
              </w:rPr>
            </w:pPr>
            <w:r w:rsidRPr="00144538">
              <w:rPr>
                <w:sz w:val="20"/>
              </w:rPr>
              <w:t>Reinstatement and compaction of backfill materials</w:t>
            </w:r>
          </w:p>
        </w:tc>
      </w:tr>
      <w:tr w:rsidR="0019530C" w:rsidRPr="00144538" w14:paraId="4808BC94" w14:textId="77777777" w:rsidTr="00F6506D">
        <w:trPr>
          <w:trHeight w:val="285"/>
        </w:trPr>
        <w:tc>
          <w:tcPr>
            <w:tcW w:w="1985" w:type="dxa"/>
            <w:vAlign w:val="center"/>
          </w:tcPr>
          <w:p w14:paraId="1E338279" w14:textId="77777777" w:rsidR="0019530C" w:rsidRPr="00144538" w:rsidRDefault="0019530C" w:rsidP="00F6506D">
            <w:pPr>
              <w:jc w:val="center"/>
              <w:rPr>
                <w:sz w:val="20"/>
              </w:rPr>
            </w:pPr>
            <w:r>
              <w:rPr>
                <w:sz w:val="20"/>
              </w:rPr>
              <w:t>O</w:t>
            </w:r>
            <w:r w:rsidRPr="00144538">
              <w:rPr>
                <w:sz w:val="20"/>
              </w:rPr>
              <w:t>5</w:t>
            </w:r>
          </w:p>
        </w:tc>
        <w:tc>
          <w:tcPr>
            <w:tcW w:w="7371" w:type="dxa"/>
            <w:vAlign w:val="center"/>
          </w:tcPr>
          <w:p w14:paraId="39212803" w14:textId="420A33AE" w:rsidR="0019530C" w:rsidRPr="00144538" w:rsidRDefault="0019530C" w:rsidP="00F6506D">
            <w:pPr>
              <w:rPr>
                <w:sz w:val="20"/>
              </w:rPr>
            </w:pPr>
            <w:r w:rsidRPr="00144538">
              <w:rPr>
                <w:sz w:val="20"/>
              </w:rPr>
              <w:t>Re</w:t>
            </w:r>
            <w:r w:rsidR="00B96337">
              <w:rPr>
                <w:sz w:val="20"/>
              </w:rPr>
              <w:t xml:space="preserve">instatement of sub-base and </w:t>
            </w:r>
            <w:r w:rsidRPr="00144538">
              <w:rPr>
                <w:sz w:val="20"/>
              </w:rPr>
              <w:t>base in non-bituminous materials</w:t>
            </w:r>
          </w:p>
        </w:tc>
      </w:tr>
      <w:tr w:rsidR="0019530C" w:rsidRPr="00144538" w14:paraId="1CFB825A" w14:textId="77777777" w:rsidTr="00F6506D">
        <w:trPr>
          <w:trHeight w:val="285"/>
        </w:trPr>
        <w:tc>
          <w:tcPr>
            <w:tcW w:w="1985" w:type="dxa"/>
            <w:vAlign w:val="center"/>
          </w:tcPr>
          <w:p w14:paraId="12374A2B" w14:textId="77777777" w:rsidR="0019530C" w:rsidRPr="00144538" w:rsidRDefault="0019530C" w:rsidP="00F6506D">
            <w:pPr>
              <w:jc w:val="center"/>
              <w:rPr>
                <w:sz w:val="20"/>
              </w:rPr>
            </w:pPr>
            <w:r>
              <w:rPr>
                <w:sz w:val="20"/>
              </w:rPr>
              <w:t>O</w:t>
            </w:r>
            <w:r w:rsidRPr="00144538">
              <w:rPr>
                <w:sz w:val="20"/>
              </w:rPr>
              <w:t>6</w:t>
            </w:r>
          </w:p>
        </w:tc>
        <w:tc>
          <w:tcPr>
            <w:tcW w:w="7371" w:type="dxa"/>
            <w:vAlign w:val="center"/>
          </w:tcPr>
          <w:p w14:paraId="6E250346" w14:textId="77777777" w:rsidR="0019530C" w:rsidRPr="00144538" w:rsidRDefault="0019530C" w:rsidP="00F6506D">
            <w:pPr>
              <w:rPr>
                <w:sz w:val="20"/>
              </w:rPr>
            </w:pPr>
            <w:r w:rsidRPr="00144538">
              <w:rPr>
                <w:sz w:val="20"/>
              </w:rPr>
              <w:t>Reinstatement in cold-lay bituminous materials</w:t>
            </w:r>
          </w:p>
        </w:tc>
      </w:tr>
      <w:tr w:rsidR="0019530C" w:rsidRPr="00144538" w14:paraId="5645AB54" w14:textId="77777777" w:rsidTr="00F6506D">
        <w:trPr>
          <w:trHeight w:val="285"/>
        </w:trPr>
        <w:tc>
          <w:tcPr>
            <w:tcW w:w="1985" w:type="dxa"/>
            <w:vAlign w:val="center"/>
          </w:tcPr>
          <w:p w14:paraId="77C47C27" w14:textId="77777777" w:rsidR="0019530C" w:rsidRPr="00144538" w:rsidRDefault="0019530C" w:rsidP="00F6506D">
            <w:pPr>
              <w:jc w:val="center"/>
              <w:rPr>
                <w:sz w:val="20"/>
              </w:rPr>
            </w:pPr>
            <w:r>
              <w:rPr>
                <w:sz w:val="20"/>
              </w:rPr>
              <w:t>O</w:t>
            </w:r>
            <w:r w:rsidRPr="00144538">
              <w:rPr>
                <w:sz w:val="20"/>
              </w:rPr>
              <w:t>7</w:t>
            </w:r>
          </w:p>
        </w:tc>
        <w:tc>
          <w:tcPr>
            <w:tcW w:w="7371" w:type="dxa"/>
            <w:vAlign w:val="center"/>
          </w:tcPr>
          <w:p w14:paraId="47DBCC9E" w14:textId="77777777" w:rsidR="0019530C" w:rsidRPr="00144538" w:rsidRDefault="0019530C" w:rsidP="00F6506D">
            <w:pPr>
              <w:rPr>
                <w:sz w:val="20"/>
              </w:rPr>
            </w:pPr>
            <w:r w:rsidRPr="00144538">
              <w:rPr>
                <w:sz w:val="20"/>
              </w:rPr>
              <w:t>Reinstatement in hot-lay bituminous materials</w:t>
            </w:r>
          </w:p>
        </w:tc>
      </w:tr>
      <w:tr w:rsidR="0019530C" w:rsidRPr="00144538" w14:paraId="3889E9B1" w14:textId="77777777" w:rsidTr="00F6506D">
        <w:trPr>
          <w:trHeight w:val="285"/>
        </w:trPr>
        <w:tc>
          <w:tcPr>
            <w:tcW w:w="1985" w:type="dxa"/>
            <w:vAlign w:val="center"/>
          </w:tcPr>
          <w:p w14:paraId="49CA9EDD" w14:textId="77777777" w:rsidR="0019530C" w:rsidRPr="00144538" w:rsidRDefault="0019530C" w:rsidP="00F6506D">
            <w:pPr>
              <w:jc w:val="center"/>
              <w:rPr>
                <w:sz w:val="20"/>
              </w:rPr>
            </w:pPr>
            <w:r>
              <w:rPr>
                <w:sz w:val="20"/>
              </w:rPr>
              <w:t>O</w:t>
            </w:r>
            <w:r w:rsidRPr="00144538">
              <w:rPr>
                <w:sz w:val="20"/>
              </w:rPr>
              <w:t>8</w:t>
            </w:r>
          </w:p>
        </w:tc>
        <w:tc>
          <w:tcPr>
            <w:tcW w:w="7371" w:type="dxa"/>
            <w:vAlign w:val="center"/>
          </w:tcPr>
          <w:p w14:paraId="7D3D6CF5" w14:textId="77777777" w:rsidR="0019530C" w:rsidRPr="00144538" w:rsidRDefault="0019530C" w:rsidP="00F6506D">
            <w:pPr>
              <w:rPr>
                <w:sz w:val="20"/>
              </w:rPr>
            </w:pPr>
            <w:r w:rsidRPr="00144538">
              <w:rPr>
                <w:sz w:val="20"/>
              </w:rPr>
              <w:t>Reinstatement of concrete slabs</w:t>
            </w:r>
          </w:p>
        </w:tc>
      </w:tr>
      <w:tr w:rsidR="0019530C" w:rsidRPr="00144538" w14:paraId="04B399E3" w14:textId="77777777" w:rsidTr="00F6506D">
        <w:trPr>
          <w:trHeight w:val="285"/>
        </w:trPr>
        <w:tc>
          <w:tcPr>
            <w:tcW w:w="1985" w:type="dxa"/>
            <w:vAlign w:val="center"/>
          </w:tcPr>
          <w:p w14:paraId="1DD6FA5A" w14:textId="77777777" w:rsidR="0019530C" w:rsidRPr="00144538" w:rsidRDefault="0019530C" w:rsidP="00F6506D">
            <w:pPr>
              <w:jc w:val="center"/>
              <w:rPr>
                <w:sz w:val="20"/>
              </w:rPr>
            </w:pPr>
            <w:r>
              <w:rPr>
                <w:sz w:val="20"/>
              </w:rPr>
              <w:t>O</w:t>
            </w:r>
            <w:r w:rsidRPr="00144538">
              <w:rPr>
                <w:sz w:val="20"/>
              </w:rPr>
              <w:t>9</w:t>
            </w:r>
          </w:p>
        </w:tc>
        <w:tc>
          <w:tcPr>
            <w:tcW w:w="7371" w:type="dxa"/>
            <w:vAlign w:val="center"/>
          </w:tcPr>
          <w:p w14:paraId="5B4F1A5F" w14:textId="77777777" w:rsidR="0019530C" w:rsidRPr="00144538" w:rsidRDefault="0019530C" w:rsidP="00F6506D">
            <w:pPr>
              <w:rPr>
                <w:sz w:val="20"/>
              </w:rPr>
            </w:pPr>
            <w:r w:rsidRPr="00144538">
              <w:rPr>
                <w:sz w:val="20"/>
              </w:rPr>
              <w:t>Reinstatement of modular surfaces and concrete footways</w:t>
            </w:r>
          </w:p>
        </w:tc>
      </w:tr>
    </w:tbl>
    <w:p w14:paraId="7923581A" w14:textId="77777777" w:rsidR="0019530C" w:rsidRDefault="0019530C" w:rsidP="0019530C">
      <w:pPr>
        <w:rPr>
          <w:sz w:val="20"/>
        </w:rPr>
      </w:pPr>
    </w:p>
    <w:p w14:paraId="0EFA2DC2" w14:textId="4DC3067E" w:rsidR="003F6865" w:rsidRDefault="0019530C" w:rsidP="0019530C">
      <w:pPr>
        <w:rPr>
          <w:sz w:val="28"/>
        </w:rPr>
      </w:pPr>
      <w:r w:rsidRPr="0019530C">
        <w:rPr>
          <w:sz w:val="28"/>
        </w:rPr>
        <w:t xml:space="preserve">An operative with expiring certificates in, say, </w:t>
      </w:r>
      <w:r w:rsidRPr="0019530C">
        <w:rPr>
          <w:i/>
          <w:sz w:val="28"/>
        </w:rPr>
        <w:t>Excavation in the highway</w:t>
      </w:r>
      <w:r w:rsidRPr="0019530C">
        <w:rPr>
          <w:sz w:val="28"/>
        </w:rPr>
        <w:t xml:space="preserve"> and </w:t>
      </w:r>
      <w:r w:rsidRPr="0019530C">
        <w:rPr>
          <w:i/>
          <w:sz w:val="28"/>
        </w:rPr>
        <w:t>Reinstatement of construction layers in hot-lay and cold-lay bituminous materials</w:t>
      </w:r>
      <w:r w:rsidRPr="0019530C">
        <w:rPr>
          <w:sz w:val="28"/>
        </w:rPr>
        <w:t xml:space="preserve"> would get reassessed in new cert</w:t>
      </w:r>
      <w:r w:rsidR="00106CA3">
        <w:rPr>
          <w:sz w:val="28"/>
        </w:rPr>
        <w:t xml:space="preserve">ificates O1, O2, O3, O6 and O7 - </w:t>
      </w:r>
      <w:r w:rsidRPr="0019530C">
        <w:rPr>
          <w:sz w:val="28"/>
        </w:rPr>
        <w:t>previously Units 2, 1</w:t>
      </w:r>
      <w:r w:rsidR="00106CA3">
        <w:rPr>
          <w:sz w:val="28"/>
        </w:rPr>
        <w:t xml:space="preserve">, 3, 6 and 7 respectively.  He would not have to renew or retake </w:t>
      </w:r>
      <w:r w:rsidR="00106CA3" w:rsidRPr="0019530C">
        <w:rPr>
          <w:sz w:val="28"/>
        </w:rPr>
        <w:t xml:space="preserve">certificates </w:t>
      </w:r>
      <w:r w:rsidR="00106CA3">
        <w:rPr>
          <w:sz w:val="28"/>
        </w:rPr>
        <w:t>O1 or</w:t>
      </w:r>
      <w:r w:rsidR="00106CA3" w:rsidRPr="0019530C">
        <w:rPr>
          <w:sz w:val="28"/>
        </w:rPr>
        <w:t xml:space="preserve"> O2</w:t>
      </w:r>
      <w:r w:rsidR="00106CA3">
        <w:rPr>
          <w:sz w:val="28"/>
        </w:rPr>
        <w:t xml:space="preserve"> to add further qualifications</w:t>
      </w:r>
      <w:r w:rsidR="003F6865">
        <w:rPr>
          <w:sz w:val="28"/>
        </w:rPr>
        <w:t xml:space="preserve"> - O1 and</w:t>
      </w:r>
      <w:r w:rsidR="003F6865" w:rsidRPr="0019530C">
        <w:rPr>
          <w:sz w:val="28"/>
        </w:rPr>
        <w:t xml:space="preserve"> O2</w:t>
      </w:r>
      <w:r w:rsidR="003F6865">
        <w:rPr>
          <w:sz w:val="28"/>
        </w:rPr>
        <w:t xml:space="preserve"> </w:t>
      </w:r>
      <w:r w:rsidR="003554D2">
        <w:rPr>
          <w:sz w:val="28"/>
        </w:rPr>
        <w:t xml:space="preserve">would </w:t>
      </w:r>
      <w:r w:rsidR="006E1CF3">
        <w:rPr>
          <w:sz w:val="28"/>
        </w:rPr>
        <w:t>simply</w:t>
      </w:r>
      <w:r w:rsidR="003F6865">
        <w:rPr>
          <w:sz w:val="28"/>
        </w:rPr>
        <w:t xml:space="preserve"> need to </w:t>
      </w:r>
      <w:r w:rsidR="006E1CF3">
        <w:rPr>
          <w:sz w:val="28"/>
        </w:rPr>
        <w:t>remain</w:t>
      </w:r>
      <w:r w:rsidR="003F6865">
        <w:rPr>
          <w:sz w:val="28"/>
        </w:rPr>
        <w:t xml:space="preserve"> in date</w:t>
      </w:r>
      <w:r w:rsidR="00106CA3">
        <w:rPr>
          <w:sz w:val="28"/>
        </w:rPr>
        <w:t xml:space="preserve">.  </w:t>
      </w:r>
    </w:p>
    <w:p w14:paraId="338D5BF9" w14:textId="77777777" w:rsidR="003F6865" w:rsidRPr="00B95A27" w:rsidRDefault="003F6865" w:rsidP="0019530C">
      <w:pPr>
        <w:rPr>
          <w:sz w:val="16"/>
        </w:rPr>
      </w:pPr>
    </w:p>
    <w:p w14:paraId="6A0A9263" w14:textId="68BB9A8C" w:rsidR="0019530C" w:rsidRPr="0019530C" w:rsidRDefault="0019530C" w:rsidP="0019530C">
      <w:pPr>
        <w:rPr>
          <w:sz w:val="28"/>
        </w:rPr>
      </w:pPr>
      <w:r w:rsidRPr="0019530C">
        <w:rPr>
          <w:sz w:val="28"/>
        </w:rPr>
        <w:t>As there are only eight Units of Competence for supervisors, there would be eight new Certificates of Competence for them, numbered S1 to S8</w:t>
      </w:r>
      <w:r w:rsidR="004A048C">
        <w:rPr>
          <w:sz w:val="28"/>
        </w:rPr>
        <w:t xml:space="preserve"> as shown below</w:t>
      </w:r>
      <w:r w:rsidRPr="0019530C">
        <w:rPr>
          <w:sz w:val="28"/>
        </w:rPr>
        <w:t>.</w:t>
      </w:r>
    </w:p>
    <w:p w14:paraId="329EDA53" w14:textId="77777777" w:rsidR="0019530C" w:rsidRDefault="0019530C" w:rsidP="0019530C">
      <w:pPr>
        <w:rPr>
          <w:sz w:val="20"/>
        </w:rPr>
      </w:pPr>
    </w:p>
    <w:tbl>
      <w:tblPr>
        <w:tblStyle w:val="TableGrid"/>
        <w:tblW w:w="9356" w:type="dxa"/>
        <w:tblInd w:w="-147" w:type="dxa"/>
        <w:tblLook w:val="04A0" w:firstRow="1" w:lastRow="0" w:firstColumn="1" w:lastColumn="0" w:noHBand="0" w:noVBand="1"/>
      </w:tblPr>
      <w:tblGrid>
        <w:gridCol w:w="1985"/>
        <w:gridCol w:w="7371"/>
      </w:tblGrid>
      <w:tr w:rsidR="0019530C" w:rsidRPr="00144538" w14:paraId="3899C4A0" w14:textId="77777777" w:rsidTr="00F6506D">
        <w:trPr>
          <w:trHeight w:val="675"/>
        </w:trPr>
        <w:tc>
          <w:tcPr>
            <w:tcW w:w="1985" w:type="dxa"/>
            <w:vAlign w:val="center"/>
          </w:tcPr>
          <w:p w14:paraId="132A6D62" w14:textId="77777777" w:rsidR="0019530C" w:rsidRPr="00144538" w:rsidRDefault="0019530C" w:rsidP="00F6506D">
            <w:pPr>
              <w:jc w:val="center"/>
              <w:rPr>
                <w:sz w:val="20"/>
              </w:rPr>
            </w:pPr>
            <w:r>
              <w:rPr>
                <w:sz w:val="20"/>
              </w:rPr>
              <w:t xml:space="preserve">New </w:t>
            </w:r>
            <w:r>
              <w:rPr>
                <w:sz w:val="22"/>
              </w:rPr>
              <w:t xml:space="preserve">supervisor </w:t>
            </w:r>
            <w:r>
              <w:rPr>
                <w:sz w:val="20"/>
              </w:rPr>
              <w:t>certificate number</w:t>
            </w:r>
          </w:p>
        </w:tc>
        <w:tc>
          <w:tcPr>
            <w:tcW w:w="7371" w:type="dxa"/>
            <w:vAlign w:val="center"/>
          </w:tcPr>
          <w:p w14:paraId="5DB30A2A" w14:textId="77777777" w:rsidR="0019530C" w:rsidRPr="00144538" w:rsidRDefault="0019530C" w:rsidP="00F6506D">
            <w:pPr>
              <w:rPr>
                <w:sz w:val="20"/>
              </w:rPr>
            </w:pPr>
            <w:r>
              <w:rPr>
                <w:sz w:val="22"/>
              </w:rPr>
              <w:t>Proposed new Certificates of Competence for supervisors</w:t>
            </w:r>
          </w:p>
        </w:tc>
      </w:tr>
      <w:tr w:rsidR="0019530C" w:rsidRPr="00144538" w14:paraId="6D7E5065" w14:textId="77777777" w:rsidTr="00F6506D">
        <w:trPr>
          <w:trHeight w:val="285"/>
        </w:trPr>
        <w:tc>
          <w:tcPr>
            <w:tcW w:w="1985" w:type="dxa"/>
            <w:vAlign w:val="center"/>
          </w:tcPr>
          <w:p w14:paraId="7E190005" w14:textId="77777777" w:rsidR="0019530C" w:rsidRPr="00144538" w:rsidRDefault="0019530C" w:rsidP="00F6506D">
            <w:pPr>
              <w:jc w:val="center"/>
              <w:rPr>
                <w:sz w:val="20"/>
              </w:rPr>
            </w:pPr>
            <w:r>
              <w:rPr>
                <w:sz w:val="20"/>
              </w:rPr>
              <w:t>S</w:t>
            </w:r>
            <w:r w:rsidRPr="00144538">
              <w:rPr>
                <w:sz w:val="20"/>
              </w:rPr>
              <w:t>1</w:t>
            </w:r>
          </w:p>
        </w:tc>
        <w:tc>
          <w:tcPr>
            <w:tcW w:w="7371" w:type="dxa"/>
            <w:vAlign w:val="center"/>
          </w:tcPr>
          <w:p w14:paraId="2022AE1D" w14:textId="77777777" w:rsidR="0019530C" w:rsidRPr="00144538" w:rsidRDefault="0019530C" w:rsidP="00F6506D">
            <w:pPr>
              <w:rPr>
                <w:sz w:val="20"/>
              </w:rPr>
            </w:pPr>
            <w:r>
              <w:rPr>
                <w:sz w:val="20"/>
              </w:rPr>
              <w:t xml:space="preserve">Monitoring </w:t>
            </w:r>
            <w:r w:rsidRPr="00144538">
              <w:rPr>
                <w:sz w:val="20"/>
              </w:rPr>
              <w:t>signing, lighting and guarding</w:t>
            </w:r>
          </w:p>
        </w:tc>
      </w:tr>
      <w:tr w:rsidR="0019530C" w:rsidRPr="00144538" w14:paraId="22F1C455" w14:textId="77777777" w:rsidTr="00F6506D">
        <w:trPr>
          <w:trHeight w:val="285"/>
        </w:trPr>
        <w:tc>
          <w:tcPr>
            <w:tcW w:w="1985" w:type="dxa"/>
            <w:vAlign w:val="center"/>
          </w:tcPr>
          <w:p w14:paraId="21DF25EF" w14:textId="77777777" w:rsidR="0019530C" w:rsidRPr="00144538" w:rsidRDefault="0019530C" w:rsidP="00F6506D">
            <w:pPr>
              <w:jc w:val="center"/>
              <w:rPr>
                <w:sz w:val="20"/>
              </w:rPr>
            </w:pPr>
            <w:r>
              <w:rPr>
                <w:sz w:val="20"/>
              </w:rPr>
              <w:t>S</w:t>
            </w:r>
            <w:r w:rsidRPr="00144538">
              <w:rPr>
                <w:sz w:val="20"/>
              </w:rPr>
              <w:t>2</w:t>
            </w:r>
          </w:p>
        </w:tc>
        <w:tc>
          <w:tcPr>
            <w:tcW w:w="7371" w:type="dxa"/>
            <w:vAlign w:val="center"/>
          </w:tcPr>
          <w:p w14:paraId="08BF0364" w14:textId="77777777" w:rsidR="0019530C" w:rsidRPr="00144538" w:rsidRDefault="0019530C" w:rsidP="00F6506D">
            <w:pPr>
              <w:rPr>
                <w:sz w:val="20"/>
              </w:rPr>
            </w:pPr>
            <w:r>
              <w:rPr>
                <w:sz w:val="20"/>
              </w:rPr>
              <w:t xml:space="preserve">Monitoring </w:t>
            </w:r>
            <w:r w:rsidRPr="00144538">
              <w:rPr>
                <w:sz w:val="20"/>
              </w:rPr>
              <w:t>location and avoidance of underground apparatus</w:t>
            </w:r>
          </w:p>
        </w:tc>
      </w:tr>
      <w:tr w:rsidR="0019530C" w:rsidRPr="00144538" w14:paraId="7F2AB6EE" w14:textId="77777777" w:rsidTr="00F6506D">
        <w:trPr>
          <w:trHeight w:val="285"/>
        </w:trPr>
        <w:tc>
          <w:tcPr>
            <w:tcW w:w="1985" w:type="dxa"/>
            <w:vAlign w:val="center"/>
          </w:tcPr>
          <w:p w14:paraId="3005C2C7" w14:textId="77777777" w:rsidR="0019530C" w:rsidRPr="00144538" w:rsidRDefault="0019530C" w:rsidP="00F6506D">
            <w:pPr>
              <w:jc w:val="center"/>
              <w:rPr>
                <w:sz w:val="20"/>
              </w:rPr>
            </w:pPr>
            <w:r>
              <w:rPr>
                <w:sz w:val="20"/>
              </w:rPr>
              <w:t>S</w:t>
            </w:r>
            <w:r w:rsidRPr="00144538">
              <w:rPr>
                <w:sz w:val="20"/>
              </w:rPr>
              <w:t>3</w:t>
            </w:r>
          </w:p>
        </w:tc>
        <w:tc>
          <w:tcPr>
            <w:tcW w:w="7371" w:type="dxa"/>
            <w:vAlign w:val="center"/>
          </w:tcPr>
          <w:p w14:paraId="680E1439" w14:textId="77777777" w:rsidR="0019530C" w:rsidRPr="00144538" w:rsidRDefault="0019530C" w:rsidP="00F6506D">
            <w:pPr>
              <w:rPr>
                <w:sz w:val="20"/>
              </w:rPr>
            </w:pPr>
            <w:r>
              <w:rPr>
                <w:sz w:val="20"/>
              </w:rPr>
              <w:t xml:space="preserve">Monitoring </w:t>
            </w:r>
            <w:r w:rsidRPr="00144538">
              <w:rPr>
                <w:sz w:val="20"/>
              </w:rPr>
              <w:t>excavation in the highway</w:t>
            </w:r>
          </w:p>
        </w:tc>
      </w:tr>
      <w:tr w:rsidR="0019530C" w:rsidRPr="00144538" w14:paraId="1A55CD02" w14:textId="77777777" w:rsidTr="00F6506D">
        <w:trPr>
          <w:trHeight w:val="285"/>
        </w:trPr>
        <w:tc>
          <w:tcPr>
            <w:tcW w:w="1985" w:type="dxa"/>
            <w:vAlign w:val="center"/>
          </w:tcPr>
          <w:p w14:paraId="24B8BBB4" w14:textId="77777777" w:rsidR="0019530C" w:rsidRPr="00144538" w:rsidRDefault="0019530C" w:rsidP="00F6506D">
            <w:pPr>
              <w:jc w:val="center"/>
              <w:rPr>
                <w:sz w:val="20"/>
              </w:rPr>
            </w:pPr>
            <w:r>
              <w:rPr>
                <w:sz w:val="20"/>
              </w:rPr>
              <w:t>S</w:t>
            </w:r>
            <w:r w:rsidRPr="00144538">
              <w:rPr>
                <w:sz w:val="20"/>
              </w:rPr>
              <w:t>4</w:t>
            </w:r>
          </w:p>
        </w:tc>
        <w:tc>
          <w:tcPr>
            <w:tcW w:w="7371" w:type="dxa"/>
            <w:vAlign w:val="center"/>
          </w:tcPr>
          <w:p w14:paraId="5E05A9F4" w14:textId="77777777" w:rsidR="0019530C" w:rsidRPr="00144538" w:rsidRDefault="0019530C" w:rsidP="00F6506D">
            <w:pPr>
              <w:rPr>
                <w:sz w:val="20"/>
              </w:rPr>
            </w:pPr>
            <w:r>
              <w:rPr>
                <w:sz w:val="20"/>
              </w:rPr>
              <w:t xml:space="preserve">Monitoring </w:t>
            </w:r>
            <w:r w:rsidRPr="00144538">
              <w:rPr>
                <w:sz w:val="20"/>
              </w:rPr>
              <w:t>reinstatement and compaction of backfill materials</w:t>
            </w:r>
          </w:p>
        </w:tc>
      </w:tr>
      <w:tr w:rsidR="0019530C" w:rsidRPr="00144538" w14:paraId="3D7D0A50" w14:textId="77777777" w:rsidTr="00F6506D">
        <w:trPr>
          <w:trHeight w:val="285"/>
        </w:trPr>
        <w:tc>
          <w:tcPr>
            <w:tcW w:w="1985" w:type="dxa"/>
            <w:vAlign w:val="center"/>
          </w:tcPr>
          <w:p w14:paraId="68A6979F" w14:textId="77777777" w:rsidR="0019530C" w:rsidRPr="00144538" w:rsidRDefault="0019530C" w:rsidP="00F6506D">
            <w:pPr>
              <w:jc w:val="center"/>
              <w:rPr>
                <w:sz w:val="20"/>
              </w:rPr>
            </w:pPr>
            <w:r>
              <w:rPr>
                <w:sz w:val="20"/>
              </w:rPr>
              <w:t>S</w:t>
            </w:r>
            <w:r w:rsidRPr="00144538">
              <w:rPr>
                <w:sz w:val="20"/>
              </w:rPr>
              <w:t>5</w:t>
            </w:r>
          </w:p>
        </w:tc>
        <w:tc>
          <w:tcPr>
            <w:tcW w:w="7371" w:type="dxa"/>
            <w:vAlign w:val="center"/>
          </w:tcPr>
          <w:p w14:paraId="5A139D0E" w14:textId="2FD5D3B4" w:rsidR="0019530C" w:rsidRPr="00144538" w:rsidRDefault="0019530C" w:rsidP="00F6506D">
            <w:pPr>
              <w:rPr>
                <w:sz w:val="20"/>
              </w:rPr>
            </w:pPr>
            <w:r>
              <w:rPr>
                <w:sz w:val="20"/>
              </w:rPr>
              <w:t xml:space="preserve">Monitoring </w:t>
            </w:r>
            <w:r w:rsidRPr="00144538">
              <w:rPr>
                <w:sz w:val="20"/>
              </w:rPr>
              <w:t>re</w:t>
            </w:r>
            <w:r w:rsidR="00B96337">
              <w:rPr>
                <w:sz w:val="20"/>
              </w:rPr>
              <w:t xml:space="preserve">instatement of sub-base and </w:t>
            </w:r>
            <w:r w:rsidRPr="00144538">
              <w:rPr>
                <w:sz w:val="20"/>
              </w:rPr>
              <w:t>base in non-bituminous materials</w:t>
            </w:r>
          </w:p>
        </w:tc>
      </w:tr>
      <w:tr w:rsidR="0019530C" w:rsidRPr="00144538" w14:paraId="68027629" w14:textId="77777777" w:rsidTr="00F6506D">
        <w:trPr>
          <w:trHeight w:val="285"/>
        </w:trPr>
        <w:tc>
          <w:tcPr>
            <w:tcW w:w="1985" w:type="dxa"/>
            <w:vAlign w:val="center"/>
          </w:tcPr>
          <w:p w14:paraId="01016BF1" w14:textId="77777777" w:rsidR="0019530C" w:rsidRPr="00144538" w:rsidRDefault="0019530C" w:rsidP="00F6506D">
            <w:pPr>
              <w:jc w:val="center"/>
              <w:rPr>
                <w:sz w:val="20"/>
              </w:rPr>
            </w:pPr>
            <w:r>
              <w:rPr>
                <w:sz w:val="20"/>
              </w:rPr>
              <w:t>S</w:t>
            </w:r>
            <w:r w:rsidRPr="00144538">
              <w:rPr>
                <w:sz w:val="20"/>
              </w:rPr>
              <w:t>6</w:t>
            </w:r>
          </w:p>
        </w:tc>
        <w:tc>
          <w:tcPr>
            <w:tcW w:w="7371" w:type="dxa"/>
            <w:vAlign w:val="center"/>
          </w:tcPr>
          <w:p w14:paraId="2E96BDF7" w14:textId="77777777" w:rsidR="0019530C" w:rsidRPr="00144538" w:rsidRDefault="0019530C" w:rsidP="00F6506D">
            <w:pPr>
              <w:rPr>
                <w:sz w:val="20"/>
              </w:rPr>
            </w:pPr>
            <w:r>
              <w:rPr>
                <w:sz w:val="20"/>
              </w:rPr>
              <w:t xml:space="preserve">Monitoring </w:t>
            </w:r>
            <w:r w:rsidRPr="00144538">
              <w:rPr>
                <w:sz w:val="20"/>
              </w:rPr>
              <w:t xml:space="preserve">reinstatement </w:t>
            </w:r>
            <w:r>
              <w:rPr>
                <w:sz w:val="20"/>
              </w:rPr>
              <w:t>in</w:t>
            </w:r>
            <w:r w:rsidRPr="00144538">
              <w:rPr>
                <w:sz w:val="20"/>
              </w:rPr>
              <w:t xml:space="preserve"> bituminous materials</w:t>
            </w:r>
          </w:p>
        </w:tc>
      </w:tr>
      <w:tr w:rsidR="0019530C" w:rsidRPr="00144538" w14:paraId="66A33E32" w14:textId="77777777" w:rsidTr="00F6506D">
        <w:trPr>
          <w:trHeight w:val="285"/>
        </w:trPr>
        <w:tc>
          <w:tcPr>
            <w:tcW w:w="1985" w:type="dxa"/>
            <w:tcBorders>
              <w:bottom w:val="single" w:sz="4" w:space="0" w:color="auto"/>
            </w:tcBorders>
            <w:vAlign w:val="center"/>
          </w:tcPr>
          <w:p w14:paraId="417BE889" w14:textId="77777777" w:rsidR="0019530C" w:rsidRPr="00144538" w:rsidRDefault="0019530C" w:rsidP="00F6506D">
            <w:pPr>
              <w:jc w:val="center"/>
              <w:rPr>
                <w:sz w:val="20"/>
              </w:rPr>
            </w:pPr>
            <w:r>
              <w:rPr>
                <w:sz w:val="20"/>
              </w:rPr>
              <w:t>S7</w:t>
            </w:r>
          </w:p>
        </w:tc>
        <w:tc>
          <w:tcPr>
            <w:tcW w:w="7371" w:type="dxa"/>
            <w:tcBorders>
              <w:bottom w:val="single" w:sz="4" w:space="0" w:color="auto"/>
            </w:tcBorders>
            <w:vAlign w:val="center"/>
          </w:tcPr>
          <w:p w14:paraId="4994A5A3" w14:textId="77777777" w:rsidR="0019530C" w:rsidRPr="00144538" w:rsidRDefault="0019530C" w:rsidP="00F6506D">
            <w:pPr>
              <w:rPr>
                <w:sz w:val="20"/>
              </w:rPr>
            </w:pPr>
            <w:r>
              <w:rPr>
                <w:sz w:val="20"/>
              </w:rPr>
              <w:t xml:space="preserve">Monitoring </w:t>
            </w:r>
            <w:r w:rsidRPr="00144538">
              <w:rPr>
                <w:sz w:val="20"/>
              </w:rPr>
              <w:t>reinstatement of concrete slabs</w:t>
            </w:r>
          </w:p>
        </w:tc>
      </w:tr>
      <w:tr w:rsidR="0019530C" w:rsidRPr="00144538" w14:paraId="4523F480" w14:textId="77777777" w:rsidTr="00F6506D">
        <w:trPr>
          <w:trHeight w:val="285"/>
        </w:trPr>
        <w:tc>
          <w:tcPr>
            <w:tcW w:w="1985" w:type="dxa"/>
            <w:vAlign w:val="center"/>
          </w:tcPr>
          <w:p w14:paraId="1F95F828" w14:textId="77777777" w:rsidR="0019530C" w:rsidRPr="00144538" w:rsidRDefault="0019530C" w:rsidP="00F6506D">
            <w:pPr>
              <w:jc w:val="center"/>
              <w:rPr>
                <w:sz w:val="20"/>
              </w:rPr>
            </w:pPr>
            <w:r>
              <w:rPr>
                <w:sz w:val="20"/>
              </w:rPr>
              <w:t>S8</w:t>
            </w:r>
          </w:p>
        </w:tc>
        <w:tc>
          <w:tcPr>
            <w:tcW w:w="7371" w:type="dxa"/>
            <w:vAlign w:val="center"/>
          </w:tcPr>
          <w:p w14:paraId="575DD0E6" w14:textId="77777777" w:rsidR="0019530C" w:rsidRPr="00144538" w:rsidRDefault="0019530C" w:rsidP="00F6506D">
            <w:pPr>
              <w:rPr>
                <w:sz w:val="20"/>
              </w:rPr>
            </w:pPr>
            <w:r>
              <w:rPr>
                <w:sz w:val="20"/>
              </w:rPr>
              <w:t xml:space="preserve">Monitoring </w:t>
            </w:r>
            <w:r w:rsidRPr="00144538">
              <w:rPr>
                <w:sz w:val="20"/>
              </w:rPr>
              <w:t>reinstatement of modular surfaces and concrete footways</w:t>
            </w:r>
          </w:p>
        </w:tc>
      </w:tr>
    </w:tbl>
    <w:p w14:paraId="0F67B063" w14:textId="77777777" w:rsidR="0019530C" w:rsidRDefault="0019530C" w:rsidP="0019530C">
      <w:pPr>
        <w:rPr>
          <w:sz w:val="20"/>
        </w:rPr>
      </w:pPr>
    </w:p>
    <w:p w14:paraId="033A6E48" w14:textId="77777777" w:rsidR="00563F1C" w:rsidRDefault="00563F1C" w:rsidP="0019530C">
      <w:pPr>
        <w:rPr>
          <w:sz w:val="20"/>
        </w:rPr>
      </w:pPr>
    </w:p>
    <w:tbl>
      <w:tblPr>
        <w:tblStyle w:val="TableGrid"/>
        <w:tblW w:w="9356" w:type="dxa"/>
        <w:tblInd w:w="-147" w:type="dxa"/>
        <w:tblLook w:val="04A0" w:firstRow="1" w:lastRow="0" w:firstColumn="1" w:lastColumn="0" w:noHBand="0" w:noVBand="1"/>
      </w:tblPr>
      <w:tblGrid>
        <w:gridCol w:w="2339"/>
        <w:gridCol w:w="2339"/>
        <w:gridCol w:w="2339"/>
        <w:gridCol w:w="2339"/>
      </w:tblGrid>
      <w:tr w:rsidR="0019530C" w:rsidRPr="00144538" w14:paraId="2E9C70A8" w14:textId="77777777" w:rsidTr="006E1CF3">
        <w:trPr>
          <w:trHeight w:val="424"/>
        </w:trPr>
        <w:tc>
          <w:tcPr>
            <w:tcW w:w="9356" w:type="dxa"/>
            <w:gridSpan w:val="4"/>
            <w:vAlign w:val="center"/>
          </w:tcPr>
          <w:p w14:paraId="73A57C3F" w14:textId="77777777" w:rsidR="0019530C" w:rsidRPr="002601C0" w:rsidRDefault="0019530C" w:rsidP="00F6506D">
            <w:pPr>
              <w:jc w:val="center"/>
              <w:rPr>
                <w:sz w:val="20"/>
              </w:rPr>
            </w:pPr>
            <w:r>
              <w:rPr>
                <w:sz w:val="20"/>
              </w:rPr>
              <w:br w:type="page"/>
              <w:t>Summary of how the proposed new certificates would relate to existing units</w:t>
            </w:r>
          </w:p>
        </w:tc>
      </w:tr>
      <w:tr w:rsidR="0019530C" w:rsidRPr="00144538" w14:paraId="49DF9FD3" w14:textId="77777777" w:rsidTr="006E1CF3">
        <w:trPr>
          <w:trHeight w:val="424"/>
        </w:trPr>
        <w:tc>
          <w:tcPr>
            <w:tcW w:w="4678" w:type="dxa"/>
            <w:gridSpan w:val="2"/>
            <w:vAlign w:val="center"/>
          </w:tcPr>
          <w:p w14:paraId="429A9980" w14:textId="77777777" w:rsidR="0019530C" w:rsidRPr="002601C0" w:rsidRDefault="0019530C" w:rsidP="00F6506D">
            <w:pPr>
              <w:jc w:val="center"/>
              <w:rPr>
                <w:sz w:val="20"/>
              </w:rPr>
            </w:pPr>
            <w:r>
              <w:rPr>
                <w:sz w:val="20"/>
              </w:rPr>
              <w:t>Operatives</w:t>
            </w:r>
          </w:p>
        </w:tc>
        <w:tc>
          <w:tcPr>
            <w:tcW w:w="4678" w:type="dxa"/>
            <w:gridSpan w:val="2"/>
            <w:vAlign w:val="center"/>
          </w:tcPr>
          <w:p w14:paraId="3FFF8D61" w14:textId="77777777" w:rsidR="0019530C" w:rsidRPr="002601C0" w:rsidRDefault="0019530C" w:rsidP="00F6506D">
            <w:pPr>
              <w:jc w:val="center"/>
              <w:rPr>
                <w:sz w:val="20"/>
              </w:rPr>
            </w:pPr>
            <w:r>
              <w:rPr>
                <w:sz w:val="20"/>
              </w:rPr>
              <w:t>Supervisors</w:t>
            </w:r>
          </w:p>
        </w:tc>
      </w:tr>
      <w:tr w:rsidR="0019530C" w:rsidRPr="00144538" w14:paraId="458F34D8" w14:textId="77777777" w:rsidTr="006E1CF3">
        <w:trPr>
          <w:trHeight w:val="424"/>
        </w:trPr>
        <w:tc>
          <w:tcPr>
            <w:tcW w:w="2339" w:type="dxa"/>
            <w:vAlign w:val="center"/>
          </w:tcPr>
          <w:p w14:paraId="23033679" w14:textId="77777777" w:rsidR="0019530C" w:rsidRPr="00144538" w:rsidRDefault="0019530C" w:rsidP="00F6506D">
            <w:pPr>
              <w:jc w:val="center"/>
              <w:rPr>
                <w:sz w:val="20"/>
              </w:rPr>
            </w:pPr>
            <w:r>
              <w:rPr>
                <w:sz w:val="20"/>
              </w:rPr>
              <w:t>New certificate</w:t>
            </w:r>
          </w:p>
        </w:tc>
        <w:tc>
          <w:tcPr>
            <w:tcW w:w="2339" w:type="dxa"/>
            <w:vAlign w:val="center"/>
          </w:tcPr>
          <w:p w14:paraId="4D4D8B1C" w14:textId="77777777" w:rsidR="0019530C" w:rsidRPr="002601C0" w:rsidRDefault="0019530C" w:rsidP="00F6506D">
            <w:pPr>
              <w:jc w:val="center"/>
              <w:rPr>
                <w:sz w:val="20"/>
              </w:rPr>
            </w:pPr>
            <w:r>
              <w:rPr>
                <w:sz w:val="20"/>
              </w:rPr>
              <w:t>From existing …</w:t>
            </w:r>
          </w:p>
        </w:tc>
        <w:tc>
          <w:tcPr>
            <w:tcW w:w="2339" w:type="dxa"/>
            <w:vAlign w:val="center"/>
          </w:tcPr>
          <w:p w14:paraId="32DE9221" w14:textId="77777777" w:rsidR="0019530C" w:rsidRPr="00144538" w:rsidRDefault="0019530C" w:rsidP="00F6506D">
            <w:pPr>
              <w:jc w:val="center"/>
              <w:rPr>
                <w:sz w:val="20"/>
              </w:rPr>
            </w:pPr>
            <w:r>
              <w:rPr>
                <w:sz w:val="20"/>
              </w:rPr>
              <w:t>New certificate</w:t>
            </w:r>
          </w:p>
        </w:tc>
        <w:tc>
          <w:tcPr>
            <w:tcW w:w="2339" w:type="dxa"/>
            <w:vAlign w:val="center"/>
          </w:tcPr>
          <w:p w14:paraId="1F98D77A" w14:textId="77777777" w:rsidR="0019530C" w:rsidRPr="002601C0" w:rsidRDefault="0019530C" w:rsidP="00F6506D">
            <w:pPr>
              <w:jc w:val="center"/>
              <w:rPr>
                <w:sz w:val="20"/>
              </w:rPr>
            </w:pPr>
            <w:r>
              <w:rPr>
                <w:sz w:val="20"/>
              </w:rPr>
              <w:t>From existing …</w:t>
            </w:r>
          </w:p>
        </w:tc>
      </w:tr>
      <w:tr w:rsidR="0019530C" w:rsidRPr="00144538" w14:paraId="0A68AD5A" w14:textId="77777777" w:rsidTr="006E1CF3">
        <w:tc>
          <w:tcPr>
            <w:tcW w:w="2339" w:type="dxa"/>
            <w:vAlign w:val="center"/>
          </w:tcPr>
          <w:p w14:paraId="21EB0DEC" w14:textId="77777777" w:rsidR="0019530C" w:rsidRPr="00144538" w:rsidRDefault="0019530C" w:rsidP="00F6506D">
            <w:pPr>
              <w:jc w:val="center"/>
              <w:rPr>
                <w:sz w:val="20"/>
              </w:rPr>
            </w:pPr>
            <w:r>
              <w:rPr>
                <w:sz w:val="20"/>
              </w:rPr>
              <w:t>O1</w:t>
            </w:r>
          </w:p>
        </w:tc>
        <w:tc>
          <w:tcPr>
            <w:tcW w:w="2339" w:type="dxa"/>
          </w:tcPr>
          <w:p w14:paraId="5181ED33" w14:textId="77777777" w:rsidR="0019530C" w:rsidRPr="00F9624E" w:rsidRDefault="0019530C" w:rsidP="00F6506D">
            <w:pPr>
              <w:jc w:val="center"/>
              <w:rPr>
                <w:sz w:val="20"/>
              </w:rPr>
            </w:pPr>
            <w:r w:rsidRPr="00F9624E">
              <w:rPr>
                <w:sz w:val="20"/>
              </w:rPr>
              <w:t xml:space="preserve">Unit </w:t>
            </w:r>
            <w:r>
              <w:rPr>
                <w:sz w:val="20"/>
              </w:rPr>
              <w:t>2</w:t>
            </w:r>
          </w:p>
        </w:tc>
        <w:tc>
          <w:tcPr>
            <w:tcW w:w="2339" w:type="dxa"/>
            <w:vAlign w:val="center"/>
          </w:tcPr>
          <w:p w14:paraId="0075AEE6" w14:textId="77777777" w:rsidR="0019530C" w:rsidRPr="002601C0" w:rsidRDefault="0019530C" w:rsidP="00F6506D">
            <w:pPr>
              <w:jc w:val="center"/>
              <w:rPr>
                <w:sz w:val="20"/>
              </w:rPr>
            </w:pPr>
            <w:r>
              <w:rPr>
                <w:sz w:val="20"/>
              </w:rPr>
              <w:t>S1</w:t>
            </w:r>
          </w:p>
        </w:tc>
        <w:tc>
          <w:tcPr>
            <w:tcW w:w="2339" w:type="dxa"/>
            <w:vAlign w:val="center"/>
          </w:tcPr>
          <w:p w14:paraId="3DC35A36" w14:textId="77777777" w:rsidR="0019530C" w:rsidRPr="00144538" w:rsidRDefault="0019530C" w:rsidP="00F6506D">
            <w:pPr>
              <w:jc w:val="center"/>
              <w:rPr>
                <w:sz w:val="20"/>
              </w:rPr>
            </w:pPr>
            <w:r w:rsidRPr="00144538">
              <w:rPr>
                <w:sz w:val="20"/>
              </w:rPr>
              <w:t>Unit 1</w:t>
            </w:r>
            <w:r>
              <w:rPr>
                <w:sz w:val="20"/>
              </w:rPr>
              <w:t>0</w:t>
            </w:r>
          </w:p>
        </w:tc>
      </w:tr>
      <w:tr w:rsidR="0019530C" w:rsidRPr="00144538" w14:paraId="4E333F35" w14:textId="77777777" w:rsidTr="006E1CF3">
        <w:tc>
          <w:tcPr>
            <w:tcW w:w="2339" w:type="dxa"/>
            <w:vAlign w:val="center"/>
          </w:tcPr>
          <w:p w14:paraId="6CCF0B91" w14:textId="77777777" w:rsidR="0019530C" w:rsidRPr="00144538" w:rsidRDefault="0019530C" w:rsidP="00F6506D">
            <w:pPr>
              <w:jc w:val="center"/>
              <w:rPr>
                <w:sz w:val="20"/>
              </w:rPr>
            </w:pPr>
            <w:r>
              <w:rPr>
                <w:sz w:val="20"/>
              </w:rPr>
              <w:t>O2</w:t>
            </w:r>
          </w:p>
        </w:tc>
        <w:tc>
          <w:tcPr>
            <w:tcW w:w="2339" w:type="dxa"/>
          </w:tcPr>
          <w:p w14:paraId="5DFBAA84" w14:textId="77777777" w:rsidR="0019530C" w:rsidRPr="00F9624E" w:rsidRDefault="0019530C" w:rsidP="00F6506D">
            <w:pPr>
              <w:jc w:val="center"/>
              <w:rPr>
                <w:sz w:val="20"/>
              </w:rPr>
            </w:pPr>
            <w:r w:rsidRPr="00F9624E">
              <w:rPr>
                <w:sz w:val="20"/>
              </w:rPr>
              <w:t xml:space="preserve">Unit </w:t>
            </w:r>
            <w:r>
              <w:rPr>
                <w:sz w:val="20"/>
              </w:rPr>
              <w:t>1</w:t>
            </w:r>
          </w:p>
        </w:tc>
        <w:tc>
          <w:tcPr>
            <w:tcW w:w="2339" w:type="dxa"/>
            <w:vAlign w:val="center"/>
          </w:tcPr>
          <w:p w14:paraId="1AC97913" w14:textId="77777777" w:rsidR="0019530C" w:rsidRPr="002601C0" w:rsidRDefault="0019530C" w:rsidP="00F6506D">
            <w:pPr>
              <w:jc w:val="center"/>
              <w:rPr>
                <w:sz w:val="20"/>
              </w:rPr>
            </w:pPr>
            <w:r>
              <w:rPr>
                <w:sz w:val="20"/>
              </w:rPr>
              <w:t>S2</w:t>
            </w:r>
          </w:p>
        </w:tc>
        <w:tc>
          <w:tcPr>
            <w:tcW w:w="2339" w:type="dxa"/>
            <w:vAlign w:val="center"/>
          </w:tcPr>
          <w:p w14:paraId="3E368FB1" w14:textId="77777777" w:rsidR="0019530C" w:rsidRPr="00144538" w:rsidRDefault="0019530C" w:rsidP="00F6506D">
            <w:pPr>
              <w:jc w:val="center"/>
              <w:rPr>
                <w:sz w:val="20"/>
              </w:rPr>
            </w:pPr>
            <w:r w:rsidRPr="00144538">
              <w:rPr>
                <w:sz w:val="20"/>
              </w:rPr>
              <w:t xml:space="preserve">Unit </w:t>
            </w:r>
            <w:r>
              <w:rPr>
                <w:sz w:val="20"/>
              </w:rPr>
              <w:t>1</w:t>
            </w:r>
          </w:p>
        </w:tc>
      </w:tr>
      <w:tr w:rsidR="0019530C" w:rsidRPr="00144538" w14:paraId="6024D838" w14:textId="77777777" w:rsidTr="006E1CF3">
        <w:tc>
          <w:tcPr>
            <w:tcW w:w="2339" w:type="dxa"/>
            <w:vAlign w:val="center"/>
          </w:tcPr>
          <w:p w14:paraId="1F0CC027" w14:textId="77777777" w:rsidR="0019530C" w:rsidRPr="00144538" w:rsidRDefault="0019530C" w:rsidP="00F6506D">
            <w:pPr>
              <w:jc w:val="center"/>
              <w:rPr>
                <w:sz w:val="20"/>
              </w:rPr>
            </w:pPr>
            <w:r>
              <w:rPr>
                <w:sz w:val="20"/>
              </w:rPr>
              <w:t>O3</w:t>
            </w:r>
          </w:p>
        </w:tc>
        <w:tc>
          <w:tcPr>
            <w:tcW w:w="2339" w:type="dxa"/>
          </w:tcPr>
          <w:p w14:paraId="47346139" w14:textId="77777777" w:rsidR="0019530C" w:rsidRPr="00F9624E" w:rsidRDefault="0019530C" w:rsidP="00F6506D">
            <w:pPr>
              <w:jc w:val="center"/>
              <w:rPr>
                <w:sz w:val="20"/>
              </w:rPr>
            </w:pPr>
            <w:r w:rsidRPr="00F9624E">
              <w:rPr>
                <w:sz w:val="20"/>
              </w:rPr>
              <w:t>Unit 3</w:t>
            </w:r>
          </w:p>
        </w:tc>
        <w:tc>
          <w:tcPr>
            <w:tcW w:w="2339" w:type="dxa"/>
            <w:vAlign w:val="center"/>
          </w:tcPr>
          <w:p w14:paraId="3F82A55E" w14:textId="77777777" w:rsidR="0019530C" w:rsidRPr="002601C0" w:rsidRDefault="0019530C" w:rsidP="00F6506D">
            <w:pPr>
              <w:jc w:val="center"/>
              <w:rPr>
                <w:sz w:val="20"/>
              </w:rPr>
            </w:pPr>
            <w:r>
              <w:rPr>
                <w:sz w:val="20"/>
              </w:rPr>
              <w:t>S3</w:t>
            </w:r>
          </w:p>
        </w:tc>
        <w:tc>
          <w:tcPr>
            <w:tcW w:w="2339" w:type="dxa"/>
            <w:vAlign w:val="center"/>
          </w:tcPr>
          <w:p w14:paraId="120EE2F0" w14:textId="77777777" w:rsidR="0019530C" w:rsidRPr="00144538" w:rsidRDefault="0019530C" w:rsidP="00F6506D">
            <w:pPr>
              <w:jc w:val="center"/>
              <w:rPr>
                <w:sz w:val="20"/>
              </w:rPr>
            </w:pPr>
            <w:r w:rsidRPr="00144538">
              <w:rPr>
                <w:sz w:val="20"/>
              </w:rPr>
              <w:t xml:space="preserve">Unit </w:t>
            </w:r>
            <w:r>
              <w:rPr>
                <w:sz w:val="20"/>
              </w:rPr>
              <w:t>11</w:t>
            </w:r>
          </w:p>
        </w:tc>
      </w:tr>
      <w:tr w:rsidR="0019530C" w:rsidRPr="00144538" w14:paraId="075EA0ED" w14:textId="77777777" w:rsidTr="006E1CF3">
        <w:tc>
          <w:tcPr>
            <w:tcW w:w="2339" w:type="dxa"/>
            <w:vAlign w:val="center"/>
          </w:tcPr>
          <w:p w14:paraId="0087BDAE" w14:textId="77777777" w:rsidR="0019530C" w:rsidRPr="00144538" w:rsidRDefault="0019530C" w:rsidP="00F6506D">
            <w:pPr>
              <w:jc w:val="center"/>
              <w:rPr>
                <w:sz w:val="20"/>
              </w:rPr>
            </w:pPr>
            <w:r>
              <w:rPr>
                <w:sz w:val="20"/>
              </w:rPr>
              <w:t>O4</w:t>
            </w:r>
          </w:p>
        </w:tc>
        <w:tc>
          <w:tcPr>
            <w:tcW w:w="2339" w:type="dxa"/>
          </w:tcPr>
          <w:p w14:paraId="72846DD0" w14:textId="77777777" w:rsidR="0019530C" w:rsidRPr="00F9624E" w:rsidRDefault="0019530C" w:rsidP="00F6506D">
            <w:pPr>
              <w:jc w:val="center"/>
              <w:rPr>
                <w:sz w:val="20"/>
              </w:rPr>
            </w:pPr>
            <w:r w:rsidRPr="00F9624E">
              <w:rPr>
                <w:sz w:val="20"/>
              </w:rPr>
              <w:t>Unit 4</w:t>
            </w:r>
          </w:p>
        </w:tc>
        <w:tc>
          <w:tcPr>
            <w:tcW w:w="2339" w:type="dxa"/>
            <w:vAlign w:val="center"/>
          </w:tcPr>
          <w:p w14:paraId="5D75A7D8" w14:textId="77777777" w:rsidR="0019530C" w:rsidRPr="002601C0" w:rsidRDefault="0019530C" w:rsidP="00F6506D">
            <w:pPr>
              <w:jc w:val="center"/>
              <w:rPr>
                <w:sz w:val="20"/>
              </w:rPr>
            </w:pPr>
            <w:r>
              <w:rPr>
                <w:sz w:val="20"/>
              </w:rPr>
              <w:t>S4</w:t>
            </w:r>
          </w:p>
        </w:tc>
        <w:tc>
          <w:tcPr>
            <w:tcW w:w="2339" w:type="dxa"/>
            <w:vAlign w:val="center"/>
          </w:tcPr>
          <w:p w14:paraId="05B4E26A" w14:textId="77777777" w:rsidR="0019530C" w:rsidRPr="00144538" w:rsidRDefault="0019530C" w:rsidP="00F6506D">
            <w:pPr>
              <w:jc w:val="center"/>
              <w:rPr>
                <w:sz w:val="20"/>
              </w:rPr>
            </w:pPr>
            <w:r w:rsidRPr="00144538">
              <w:rPr>
                <w:sz w:val="20"/>
              </w:rPr>
              <w:t xml:space="preserve">Unit </w:t>
            </w:r>
            <w:r>
              <w:rPr>
                <w:sz w:val="20"/>
              </w:rPr>
              <w:t>12</w:t>
            </w:r>
          </w:p>
        </w:tc>
      </w:tr>
      <w:tr w:rsidR="0019530C" w:rsidRPr="00144538" w14:paraId="7A3F691B" w14:textId="77777777" w:rsidTr="006E1CF3">
        <w:tc>
          <w:tcPr>
            <w:tcW w:w="2339" w:type="dxa"/>
            <w:vAlign w:val="center"/>
          </w:tcPr>
          <w:p w14:paraId="54506236" w14:textId="77777777" w:rsidR="0019530C" w:rsidRPr="00144538" w:rsidRDefault="0019530C" w:rsidP="00F6506D">
            <w:pPr>
              <w:jc w:val="center"/>
              <w:rPr>
                <w:sz w:val="20"/>
              </w:rPr>
            </w:pPr>
            <w:r>
              <w:rPr>
                <w:sz w:val="20"/>
              </w:rPr>
              <w:t>O5</w:t>
            </w:r>
          </w:p>
        </w:tc>
        <w:tc>
          <w:tcPr>
            <w:tcW w:w="2339" w:type="dxa"/>
          </w:tcPr>
          <w:p w14:paraId="2AD4A1B6" w14:textId="77777777" w:rsidR="0019530C" w:rsidRPr="00F9624E" w:rsidRDefault="0019530C" w:rsidP="00F6506D">
            <w:pPr>
              <w:jc w:val="center"/>
              <w:rPr>
                <w:sz w:val="20"/>
              </w:rPr>
            </w:pPr>
            <w:r w:rsidRPr="00F9624E">
              <w:rPr>
                <w:sz w:val="20"/>
              </w:rPr>
              <w:t>Unit 5</w:t>
            </w:r>
          </w:p>
        </w:tc>
        <w:tc>
          <w:tcPr>
            <w:tcW w:w="2339" w:type="dxa"/>
            <w:vAlign w:val="center"/>
          </w:tcPr>
          <w:p w14:paraId="3A4C92C4" w14:textId="77777777" w:rsidR="0019530C" w:rsidRPr="002601C0" w:rsidRDefault="0019530C" w:rsidP="00F6506D">
            <w:pPr>
              <w:jc w:val="center"/>
              <w:rPr>
                <w:sz w:val="20"/>
              </w:rPr>
            </w:pPr>
            <w:r>
              <w:rPr>
                <w:sz w:val="20"/>
              </w:rPr>
              <w:t>S5</w:t>
            </w:r>
          </w:p>
        </w:tc>
        <w:tc>
          <w:tcPr>
            <w:tcW w:w="2339" w:type="dxa"/>
            <w:vAlign w:val="center"/>
          </w:tcPr>
          <w:p w14:paraId="26A74644" w14:textId="77777777" w:rsidR="0019530C" w:rsidRPr="00144538" w:rsidRDefault="0019530C" w:rsidP="00F6506D">
            <w:pPr>
              <w:jc w:val="center"/>
              <w:rPr>
                <w:sz w:val="20"/>
              </w:rPr>
            </w:pPr>
            <w:r w:rsidRPr="00144538">
              <w:rPr>
                <w:sz w:val="20"/>
              </w:rPr>
              <w:t xml:space="preserve">Unit </w:t>
            </w:r>
            <w:r>
              <w:rPr>
                <w:sz w:val="20"/>
              </w:rPr>
              <w:t>13</w:t>
            </w:r>
          </w:p>
        </w:tc>
      </w:tr>
      <w:tr w:rsidR="0019530C" w:rsidRPr="00144538" w14:paraId="0C1B34DB" w14:textId="77777777" w:rsidTr="006E1CF3">
        <w:tc>
          <w:tcPr>
            <w:tcW w:w="2339" w:type="dxa"/>
            <w:vAlign w:val="center"/>
          </w:tcPr>
          <w:p w14:paraId="6DB018CE" w14:textId="77777777" w:rsidR="0019530C" w:rsidRPr="00144538" w:rsidRDefault="0019530C" w:rsidP="00F6506D">
            <w:pPr>
              <w:jc w:val="center"/>
              <w:rPr>
                <w:sz w:val="20"/>
              </w:rPr>
            </w:pPr>
            <w:r>
              <w:rPr>
                <w:sz w:val="20"/>
              </w:rPr>
              <w:t>O6</w:t>
            </w:r>
          </w:p>
        </w:tc>
        <w:tc>
          <w:tcPr>
            <w:tcW w:w="2339" w:type="dxa"/>
          </w:tcPr>
          <w:p w14:paraId="17B49B89" w14:textId="77777777" w:rsidR="0019530C" w:rsidRPr="00F9624E" w:rsidRDefault="0019530C" w:rsidP="00F6506D">
            <w:pPr>
              <w:jc w:val="center"/>
              <w:rPr>
                <w:sz w:val="20"/>
              </w:rPr>
            </w:pPr>
            <w:r w:rsidRPr="00F9624E">
              <w:rPr>
                <w:sz w:val="20"/>
              </w:rPr>
              <w:t>Unit 6</w:t>
            </w:r>
          </w:p>
        </w:tc>
        <w:tc>
          <w:tcPr>
            <w:tcW w:w="2339" w:type="dxa"/>
            <w:vAlign w:val="center"/>
          </w:tcPr>
          <w:p w14:paraId="06BFA4A0" w14:textId="77777777" w:rsidR="0019530C" w:rsidRPr="002601C0" w:rsidRDefault="0019530C" w:rsidP="00F6506D">
            <w:pPr>
              <w:jc w:val="center"/>
              <w:rPr>
                <w:sz w:val="20"/>
              </w:rPr>
            </w:pPr>
            <w:r>
              <w:rPr>
                <w:sz w:val="20"/>
              </w:rPr>
              <w:t>S6</w:t>
            </w:r>
          </w:p>
        </w:tc>
        <w:tc>
          <w:tcPr>
            <w:tcW w:w="2339" w:type="dxa"/>
            <w:vAlign w:val="center"/>
          </w:tcPr>
          <w:p w14:paraId="011B370A" w14:textId="77777777" w:rsidR="0019530C" w:rsidRPr="00144538" w:rsidRDefault="0019530C" w:rsidP="00F6506D">
            <w:pPr>
              <w:jc w:val="center"/>
              <w:rPr>
                <w:sz w:val="20"/>
              </w:rPr>
            </w:pPr>
            <w:r w:rsidRPr="00144538">
              <w:rPr>
                <w:sz w:val="20"/>
              </w:rPr>
              <w:t xml:space="preserve">Unit </w:t>
            </w:r>
            <w:r>
              <w:rPr>
                <w:sz w:val="20"/>
              </w:rPr>
              <w:t>14</w:t>
            </w:r>
          </w:p>
        </w:tc>
      </w:tr>
      <w:tr w:rsidR="0019530C" w:rsidRPr="00144538" w14:paraId="299FD1AC" w14:textId="77777777" w:rsidTr="006E1CF3">
        <w:tc>
          <w:tcPr>
            <w:tcW w:w="2339" w:type="dxa"/>
            <w:vAlign w:val="center"/>
          </w:tcPr>
          <w:p w14:paraId="0AC76E36" w14:textId="77777777" w:rsidR="0019530C" w:rsidRPr="00144538" w:rsidRDefault="0019530C" w:rsidP="00F6506D">
            <w:pPr>
              <w:jc w:val="center"/>
              <w:rPr>
                <w:sz w:val="20"/>
              </w:rPr>
            </w:pPr>
            <w:r>
              <w:rPr>
                <w:sz w:val="20"/>
              </w:rPr>
              <w:t>O7</w:t>
            </w:r>
          </w:p>
        </w:tc>
        <w:tc>
          <w:tcPr>
            <w:tcW w:w="2339" w:type="dxa"/>
          </w:tcPr>
          <w:p w14:paraId="1FDBB286" w14:textId="77777777" w:rsidR="0019530C" w:rsidRPr="00F9624E" w:rsidRDefault="0019530C" w:rsidP="00F6506D">
            <w:pPr>
              <w:jc w:val="center"/>
              <w:rPr>
                <w:sz w:val="20"/>
              </w:rPr>
            </w:pPr>
            <w:r w:rsidRPr="00F9624E">
              <w:rPr>
                <w:sz w:val="20"/>
              </w:rPr>
              <w:t>Unit 7</w:t>
            </w:r>
          </w:p>
        </w:tc>
        <w:tc>
          <w:tcPr>
            <w:tcW w:w="2339" w:type="dxa"/>
            <w:vAlign w:val="center"/>
          </w:tcPr>
          <w:p w14:paraId="4A5C708B" w14:textId="77777777" w:rsidR="0019530C" w:rsidRPr="002601C0" w:rsidRDefault="0019530C" w:rsidP="00F6506D">
            <w:pPr>
              <w:jc w:val="center"/>
              <w:rPr>
                <w:sz w:val="20"/>
              </w:rPr>
            </w:pPr>
            <w:r>
              <w:rPr>
                <w:sz w:val="20"/>
              </w:rPr>
              <w:t>S7</w:t>
            </w:r>
          </w:p>
        </w:tc>
        <w:tc>
          <w:tcPr>
            <w:tcW w:w="2339" w:type="dxa"/>
            <w:vAlign w:val="center"/>
          </w:tcPr>
          <w:p w14:paraId="57566CFC" w14:textId="77777777" w:rsidR="0019530C" w:rsidRPr="00144538" w:rsidRDefault="0019530C" w:rsidP="00F6506D">
            <w:pPr>
              <w:jc w:val="center"/>
              <w:rPr>
                <w:sz w:val="20"/>
              </w:rPr>
            </w:pPr>
            <w:r w:rsidRPr="00144538">
              <w:rPr>
                <w:sz w:val="20"/>
              </w:rPr>
              <w:t xml:space="preserve">Unit </w:t>
            </w:r>
            <w:r>
              <w:rPr>
                <w:sz w:val="20"/>
              </w:rPr>
              <w:t>15</w:t>
            </w:r>
          </w:p>
        </w:tc>
      </w:tr>
      <w:tr w:rsidR="0019530C" w:rsidRPr="00144538" w14:paraId="69AED213" w14:textId="77777777" w:rsidTr="006E1CF3">
        <w:tc>
          <w:tcPr>
            <w:tcW w:w="2339" w:type="dxa"/>
            <w:tcBorders>
              <w:bottom w:val="single" w:sz="4" w:space="0" w:color="auto"/>
            </w:tcBorders>
            <w:vAlign w:val="center"/>
          </w:tcPr>
          <w:p w14:paraId="733B69F4" w14:textId="77777777" w:rsidR="0019530C" w:rsidRPr="00144538" w:rsidRDefault="0019530C" w:rsidP="00F6506D">
            <w:pPr>
              <w:jc w:val="center"/>
              <w:rPr>
                <w:sz w:val="20"/>
              </w:rPr>
            </w:pPr>
            <w:r>
              <w:rPr>
                <w:sz w:val="20"/>
              </w:rPr>
              <w:t>O8</w:t>
            </w:r>
          </w:p>
        </w:tc>
        <w:tc>
          <w:tcPr>
            <w:tcW w:w="2339" w:type="dxa"/>
            <w:tcBorders>
              <w:bottom w:val="single" w:sz="4" w:space="0" w:color="auto"/>
            </w:tcBorders>
          </w:tcPr>
          <w:p w14:paraId="495CB7DE" w14:textId="77777777" w:rsidR="0019530C" w:rsidRPr="00F9624E" w:rsidRDefault="0019530C" w:rsidP="00F6506D">
            <w:pPr>
              <w:jc w:val="center"/>
              <w:rPr>
                <w:sz w:val="20"/>
              </w:rPr>
            </w:pPr>
            <w:r w:rsidRPr="00F9624E">
              <w:rPr>
                <w:sz w:val="20"/>
              </w:rPr>
              <w:t>Unit 8</w:t>
            </w:r>
          </w:p>
        </w:tc>
        <w:tc>
          <w:tcPr>
            <w:tcW w:w="2339" w:type="dxa"/>
            <w:tcBorders>
              <w:bottom w:val="single" w:sz="4" w:space="0" w:color="auto"/>
            </w:tcBorders>
            <w:vAlign w:val="center"/>
          </w:tcPr>
          <w:p w14:paraId="05068DCD" w14:textId="77777777" w:rsidR="0019530C" w:rsidRPr="002601C0" w:rsidRDefault="0019530C" w:rsidP="00F6506D">
            <w:pPr>
              <w:jc w:val="center"/>
              <w:rPr>
                <w:sz w:val="20"/>
              </w:rPr>
            </w:pPr>
            <w:r>
              <w:rPr>
                <w:sz w:val="20"/>
              </w:rPr>
              <w:t>S8</w:t>
            </w:r>
          </w:p>
        </w:tc>
        <w:tc>
          <w:tcPr>
            <w:tcW w:w="2339" w:type="dxa"/>
            <w:tcBorders>
              <w:bottom w:val="single" w:sz="4" w:space="0" w:color="auto"/>
            </w:tcBorders>
            <w:vAlign w:val="center"/>
          </w:tcPr>
          <w:p w14:paraId="677AB641" w14:textId="77777777" w:rsidR="0019530C" w:rsidRPr="00144538" w:rsidRDefault="0019530C" w:rsidP="00F6506D">
            <w:pPr>
              <w:jc w:val="center"/>
              <w:rPr>
                <w:sz w:val="20"/>
              </w:rPr>
            </w:pPr>
            <w:r w:rsidRPr="00144538">
              <w:rPr>
                <w:sz w:val="20"/>
              </w:rPr>
              <w:t xml:space="preserve">Unit </w:t>
            </w:r>
            <w:r>
              <w:rPr>
                <w:sz w:val="20"/>
              </w:rPr>
              <w:t>16</w:t>
            </w:r>
          </w:p>
        </w:tc>
      </w:tr>
      <w:tr w:rsidR="0019530C" w:rsidRPr="00144538" w14:paraId="4114416B" w14:textId="77777777" w:rsidTr="006E1CF3">
        <w:tc>
          <w:tcPr>
            <w:tcW w:w="2339" w:type="dxa"/>
            <w:vAlign w:val="center"/>
          </w:tcPr>
          <w:p w14:paraId="72BE0368" w14:textId="77777777" w:rsidR="0019530C" w:rsidRPr="00144538" w:rsidRDefault="0019530C" w:rsidP="00F6506D">
            <w:pPr>
              <w:jc w:val="center"/>
              <w:rPr>
                <w:sz w:val="20"/>
              </w:rPr>
            </w:pPr>
            <w:r>
              <w:rPr>
                <w:sz w:val="20"/>
              </w:rPr>
              <w:t>O9</w:t>
            </w:r>
          </w:p>
        </w:tc>
        <w:tc>
          <w:tcPr>
            <w:tcW w:w="2339" w:type="dxa"/>
          </w:tcPr>
          <w:p w14:paraId="7E95AB2F" w14:textId="77777777" w:rsidR="0019530C" w:rsidRPr="00F9624E" w:rsidRDefault="0019530C" w:rsidP="00F6506D">
            <w:pPr>
              <w:jc w:val="center"/>
              <w:rPr>
                <w:sz w:val="20"/>
              </w:rPr>
            </w:pPr>
            <w:r w:rsidRPr="00F9624E">
              <w:rPr>
                <w:sz w:val="20"/>
              </w:rPr>
              <w:t>Unit 9</w:t>
            </w:r>
          </w:p>
        </w:tc>
        <w:tc>
          <w:tcPr>
            <w:tcW w:w="2339" w:type="dxa"/>
            <w:vAlign w:val="center"/>
          </w:tcPr>
          <w:p w14:paraId="4ED51466" w14:textId="77777777" w:rsidR="0019530C" w:rsidRPr="002601C0" w:rsidRDefault="0019530C" w:rsidP="00F6506D">
            <w:pPr>
              <w:jc w:val="center"/>
              <w:rPr>
                <w:sz w:val="20"/>
              </w:rPr>
            </w:pPr>
            <w:r>
              <w:rPr>
                <w:sz w:val="20"/>
              </w:rPr>
              <w:t>-</w:t>
            </w:r>
          </w:p>
        </w:tc>
        <w:tc>
          <w:tcPr>
            <w:tcW w:w="2339" w:type="dxa"/>
            <w:vAlign w:val="center"/>
          </w:tcPr>
          <w:p w14:paraId="5F7C5D4D" w14:textId="77777777" w:rsidR="0019530C" w:rsidRPr="002601C0" w:rsidRDefault="0019530C" w:rsidP="00F6506D">
            <w:pPr>
              <w:jc w:val="center"/>
              <w:rPr>
                <w:sz w:val="20"/>
              </w:rPr>
            </w:pPr>
            <w:r>
              <w:rPr>
                <w:sz w:val="20"/>
              </w:rPr>
              <w:t>-</w:t>
            </w:r>
          </w:p>
        </w:tc>
      </w:tr>
    </w:tbl>
    <w:p w14:paraId="18FEC36D" w14:textId="3E5AAB9B" w:rsidR="004F29BE" w:rsidRDefault="004F29BE" w:rsidP="004F29BE">
      <w:pPr>
        <w:pStyle w:val="Heading1NoNumber"/>
      </w:pPr>
      <w:bookmarkStart w:id="23" w:name="_Toc426716874"/>
      <w:r>
        <w:lastRenderedPageBreak/>
        <w:t xml:space="preserve">Annex </w:t>
      </w:r>
      <w:r w:rsidR="002504E2">
        <w:t>B</w:t>
      </w:r>
      <w:r>
        <w:t>: Full list of consultation questions</w:t>
      </w:r>
      <w:bookmarkEnd w:id="23"/>
    </w:p>
    <w:p w14:paraId="6A73C924" w14:textId="4746E4AD" w:rsidR="00D61F5D" w:rsidRDefault="00D61F5D" w:rsidP="00C92466">
      <w:pPr>
        <w:pStyle w:val="Number2"/>
        <w:numPr>
          <w:ilvl w:val="0"/>
          <w:numId w:val="0"/>
        </w:numPr>
      </w:pPr>
      <w:r w:rsidRPr="00D61F5D">
        <w:t>Responses are invited from any indiv</w:t>
      </w:r>
      <w:r w:rsidR="008D57B4">
        <w:t>idual or body</w:t>
      </w:r>
      <w:r w:rsidRPr="00D61F5D">
        <w:t xml:space="preserve"> although we antic</w:t>
      </w:r>
      <w:r>
        <w:t>i</w:t>
      </w:r>
      <w:r w:rsidRPr="00D61F5D">
        <w:t>pate that th</w:t>
      </w:r>
      <w:r>
        <w:t>is consultation</w:t>
      </w:r>
      <w:r w:rsidRPr="00D61F5D">
        <w:t xml:space="preserve"> will be of most interest</w:t>
      </w:r>
      <w:r>
        <w:t xml:space="preserve"> to English highway authorities</w:t>
      </w:r>
      <w:r w:rsidRPr="00D61F5D">
        <w:t xml:space="preserve"> and those </w:t>
      </w:r>
      <w:r w:rsidR="0021049A">
        <w:t>who carry</w:t>
      </w:r>
      <w:r w:rsidRPr="00D61F5D">
        <w:t xml:space="preserve"> out </w:t>
      </w:r>
      <w:r>
        <w:t>street works</w:t>
      </w:r>
      <w:r w:rsidR="0021049A">
        <w:t xml:space="preserve"> in England</w:t>
      </w:r>
      <w:r w:rsidRPr="00D61F5D">
        <w:t>.</w:t>
      </w:r>
    </w:p>
    <w:p w14:paraId="009BEEFD" w14:textId="28CEA4F4" w:rsidR="00B66D34" w:rsidRDefault="00B66D34" w:rsidP="00C92466">
      <w:pPr>
        <w:pStyle w:val="Number2"/>
        <w:numPr>
          <w:ilvl w:val="0"/>
          <w:numId w:val="0"/>
        </w:numPr>
      </w:pPr>
      <w:r>
        <w:t xml:space="preserve">These questions </w:t>
      </w:r>
      <w:r w:rsidR="00C856A9">
        <w:t>should be considered</w:t>
      </w:r>
      <w:r>
        <w:t xml:space="preserve"> in conjunction with</w:t>
      </w:r>
      <w:r w:rsidR="000A0F3F">
        <w:t xml:space="preserve"> Statutory Instrument SI 2009 </w:t>
      </w:r>
      <w:r w:rsidR="004A048C">
        <w:t xml:space="preserve">No </w:t>
      </w:r>
      <w:r w:rsidR="000A0F3F">
        <w:t xml:space="preserve">2257 </w:t>
      </w:r>
      <w:r w:rsidR="009068C1" w:rsidRPr="00AA2121">
        <w:rPr>
          <w:rStyle w:val="Italic"/>
        </w:rPr>
        <w:t xml:space="preserve">The </w:t>
      </w:r>
      <w:r w:rsidR="000A0F3F" w:rsidRPr="00AA2121">
        <w:rPr>
          <w:rStyle w:val="Italic"/>
        </w:rPr>
        <w:t>Street Works (Qualifications of Supervisors and Operatives) (England) Regulations 2009</w:t>
      </w:r>
      <w:r w:rsidR="00BE519E">
        <w:t xml:space="preserve">, and Annex </w:t>
      </w:r>
      <w:r w:rsidR="007022FA">
        <w:t>A</w:t>
      </w:r>
      <w:r w:rsidR="008D57B4">
        <w:t xml:space="preserve"> of this document</w:t>
      </w:r>
      <w:r w:rsidR="00BE519E">
        <w:t xml:space="preserve"> - </w:t>
      </w:r>
      <w:r w:rsidR="003554D2" w:rsidRPr="003554D2">
        <w:rPr>
          <w:i/>
        </w:rPr>
        <w:t xml:space="preserve">Proposed </w:t>
      </w:r>
      <w:r w:rsidR="00BE519E" w:rsidRPr="003554D2">
        <w:rPr>
          <w:i/>
        </w:rPr>
        <w:t>new certificate structure</w:t>
      </w:r>
      <w:r w:rsidR="00BE519E">
        <w:t>.</w:t>
      </w:r>
    </w:p>
    <w:p w14:paraId="76A3CA98" w14:textId="02A75092" w:rsidR="00980196" w:rsidRDefault="00980196" w:rsidP="009068C1">
      <w:pPr>
        <w:pStyle w:val="Number2"/>
        <w:numPr>
          <w:ilvl w:val="0"/>
          <w:numId w:val="0"/>
        </w:numPr>
      </w:pPr>
      <w:r>
        <w:t xml:space="preserve">The questions </w:t>
      </w:r>
      <w:r w:rsidR="009068C1">
        <w:t xml:space="preserve">have been grouped so that </w:t>
      </w:r>
      <w:r>
        <w:t xml:space="preserve">those </w:t>
      </w:r>
      <w:r w:rsidR="009068C1">
        <w:t>in each box relate to a particular area of the regulations we are seeking to change.</w:t>
      </w:r>
      <w:r w:rsidR="00A715A1">
        <w:t xml:space="preserve">  You are invited to comment </w:t>
      </w:r>
      <w:r w:rsidR="005E05EF">
        <w:t>particularly where you disagree with any of the proposals</w:t>
      </w:r>
      <w:r w:rsidR="0021049A">
        <w:t>,</w:t>
      </w:r>
      <w:r w:rsidR="005E05EF">
        <w:t xml:space="preserve"> but </w:t>
      </w:r>
      <w:r w:rsidR="00D61F5D">
        <w:t xml:space="preserve">all </w:t>
      </w:r>
      <w:r w:rsidR="005E05EF">
        <w:t>comments are welcome</w:t>
      </w:r>
      <w:r w:rsidR="00D61F5D">
        <w:t>.</w:t>
      </w:r>
    </w:p>
    <w:p w14:paraId="576F0DC1" w14:textId="67BDE180" w:rsidR="00771747" w:rsidRDefault="0021049A" w:rsidP="00D665D2">
      <w:pPr>
        <w:pStyle w:val="Number2"/>
        <w:numPr>
          <w:ilvl w:val="0"/>
          <w:numId w:val="0"/>
        </w:numPr>
      </w:pPr>
      <w:r w:rsidRPr="0021049A">
        <w:t xml:space="preserve">Please </w:t>
      </w:r>
      <w:r w:rsidR="002A6E2D" w:rsidRPr="0021049A">
        <w:t>state whether you are responding as an individual</w:t>
      </w:r>
      <w:r w:rsidRPr="0021049A">
        <w:t xml:space="preserve"> or as a member of an organisation.  If the latter, please state</w:t>
      </w:r>
      <w:r w:rsidR="002A6E2D" w:rsidRPr="0021049A">
        <w:t xml:space="preserve"> the </w:t>
      </w:r>
      <w:r w:rsidRPr="0021049A">
        <w:t xml:space="preserve">organisation on whose behalf your are </w:t>
      </w:r>
      <w:r w:rsidR="000237FF" w:rsidRPr="0021049A">
        <w:t>responding</w:t>
      </w:r>
      <w:r w:rsidR="002A6E2D" w:rsidRPr="0021049A">
        <w:t xml:space="preserve">. </w:t>
      </w:r>
      <w:r w:rsidRPr="0021049A">
        <w:t xml:space="preserve"> </w:t>
      </w:r>
      <w:r w:rsidR="002A6E2D" w:rsidRPr="0021049A">
        <w:t xml:space="preserve">If responding on behalf of a larger organisation, please make it clear </w:t>
      </w:r>
      <w:r w:rsidRPr="0021049A">
        <w:t>what</w:t>
      </w:r>
      <w:r w:rsidR="002A6E2D" w:rsidRPr="0021049A">
        <w:t xml:space="preserve"> the organisation represents and, where applicable, how the views of members we</w:t>
      </w:r>
      <w:r w:rsidR="002A6E2D" w:rsidRPr="002A6E2D">
        <w:t>re assembled.</w:t>
      </w:r>
    </w:p>
    <w:p w14:paraId="74859ED9" w14:textId="7CBA3B34" w:rsidR="00D665D2" w:rsidRDefault="00D665D2" w:rsidP="00D665D2">
      <w:pPr>
        <w:pStyle w:val="Number2"/>
        <w:numPr>
          <w:ilvl w:val="0"/>
          <w:numId w:val="0"/>
        </w:numPr>
      </w:pPr>
    </w:p>
    <w:p w14:paraId="4442D7DC" w14:textId="77777777" w:rsidR="00FF0672" w:rsidRDefault="00FF0672" w:rsidP="00C92466">
      <w:pPr>
        <w:pStyle w:val="Number2"/>
        <w:numPr>
          <w:ilvl w:val="0"/>
          <w:numId w:val="0"/>
        </w:numPr>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15"/>
        <w:gridCol w:w="841"/>
        <w:gridCol w:w="6209"/>
      </w:tblGrid>
      <w:tr w:rsidR="00980196" w14:paraId="236D7C33" w14:textId="77777777" w:rsidTr="00CF01EF">
        <w:trPr>
          <w:trHeight w:val="567"/>
        </w:trPr>
        <w:tc>
          <w:tcPr>
            <w:tcW w:w="5000" w:type="pct"/>
            <w:gridSpan w:val="4"/>
            <w:shd w:val="clear" w:color="auto" w:fill="E2F6EC"/>
          </w:tcPr>
          <w:p w14:paraId="07535841" w14:textId="00E17F06" w:rsidR="00980196" w:rsidRPr="00693AFE" w:rsidRDefault="00980196" w:rsidP="00CF01EF">
            <w:pPr>
              <w:pStyle w:val="BoxTextHeader"/>
            </w:pPr>
            <w:r w:rsidRPr="00A547DA">
              <w:rPr>
                <w:color w:val="auto"/>
              </w:rPr>
              <w:t>1 - General</w:t>
            </w:r>
          </w:p>
        </w:tc>
      </w:tr>
      <w:tr w:rsidR="00980196" w14:paraId="209E850E" w14:textId="77777777" w:rsidTr="00CF01EF">
        <w:trPr>
          <w:trHeight w:val="510"/>
        </w:trPr>
        <w:tc>
          <w:tcPr>
            <w:tcW w:w="5000" w:type="pct"/>
            <w:gridSpan w:val="4"/>
            <w:shd w:val="clear" w:color="auto" w:fill="auto"/>
          </w:tcPr>
          <w:p w14:paraId="1829DE71" w14:textId="77777777" w:rsidR="00980196" w:rsidRPr="00A547DA" w:rsidRDefault="00980196" w:rsidP="00980196">
            <w:pPr>
              <w:pStyle w:val="22-BodyText"/>
              <w:ind w:left="1080" w:hanging="1080"/>
              <w:rPr>
                <w:color w:val="auto"/>
              </w:rPr>
            </w:pPr>
            <w:r w:rsidRPr="00A547DA">
              <w:rPr>
                <w:color w:val="auto"/>
              </w:rPr>
              <w:t>a)</w:t>
            </w:r>
            <w:r w:rsidRPr="00A547DA">
              <w:rPr>
                <w:color w:val="auto"/>
              </w:rPr>
              <w:tab/>
              <w:t>Change the title of the regulations so that "Operatives" comes before "Supervisors".</w:t>
            </w:r>
          </w:p>
          <w:p w14:paraId="3A42680D" w14:textId="194741DC" w:rsidR="00980196" w:rsidRDefault="00980196" w:rsidP="00980196">
            <w:pPr>
              <w:pStyle w:val="22-BodyText"/>
              <w:ind w:left="1080" w:hanging="1080"/>
            </w:pPr>
            <w:r w:rsidRPr="00A547DA">
              <w:rPr>
                <w:color w:val="auto"/>
              </w:rPr>
              <w:t>b)</w:t>
            </w:r>
            <w:r w:rsidRPr="00A547DA">
              <w:rPr>
                <w:color w:val="auto"/>
              </w:rPr>
              <w:tab/>
              <w:t>Change the order that operatives and supervisors are covered in the body of the regulations and in the schedules.</w:t>
            </w:r>
          </w:p>
        </w:tc>
      </w:tr>
      <w:tr w:rsidR="00980196" w14:paraId="0285E293" w14:textId="77777777" w:rsidTr="00CF01EF">
        <w:trPr>
          <w:trHeight w:val="559"/>
        </w:trPr>
        <w:tc>
          <w:tcPr>
            <w:tcW w:w="5000" w:type="pct"/>
            <w:gridSpan w:val="4"/>
            <w:shd w:val="clear" w:color="auto" w:fill="auto"/>
          </w:tcPr>
          <w:p w14:paraId="7C6324C0" w14:textId="26C7C3A2" w:rsidR="00980196" w:rsidRDefault="00A715A1" w:rsidP="00CF01EF">
            <w:pPr>
              <w:pStyle w:val="22-BodyText"/>
            </w:pPr>
            <w:r>
              <w:t>See paragraph</w:t>
            </w:r>
            <w:r w:rsidR="003554D2">
              <w:t xml:space="preserve"> 2.3</w:t>
            </w:r>
          </w:p>
        </w:tc>
      </w:tr>
      <w:tr w:rsidR="00980196" w14:paraId="68D0A54E" w14:textId="77777777" w:rsidTr="00CF01EF">
        <w:trPr>
          <w:trHeight w:val="635"/>
        </w:trPr>
        <w:tc>
          <w:tcPr>
            <w:tcW w:w="736" w:type="pct"/>
            <w:shd w:val="clear" w:color="auto" w:fill="auto"/>
            <w:vAlign w:val="center"/>
          </w:tcPr>
          <w:p w14:paraId="6551C897" w14:textId="77777777" w:rsidR="00980196" w:rsidRDefault="00980196" w:rsidP="00CF01EF">
            <w:pPr>
              <w:pStyle w:val="22-BodyText"/>
              <w:spacing w:before="0"/>
              <w:jc w:val="center"/>
            </w:pPr>
            <w:r>
              <w:t>Do you agree?</w:t>
            </w:r>
          </w:p>
        </w:tc>
        <w:tc>
          <w:tcPr>
            <w:tcW w:w="442" w:type="pct"/>
            <w:shd w:val="clear" w:color="auto" w:fill="auto"/>
          </w:tcPr>
          <w:p w14:paraId="0D8922A0" w14:textId="77777777" w:rsidR="00980196" w:rsidRPr="00A15DAD" w:rsidRDefault="00980196" w:rsidP="00CF01EF">
            <w:pPr>
              <w:jc w:val="center"/>
              <w:rPr>
                <w:rFonts w:cs="Arial"/>
                <w:color w:val="000000"/>
                <w:sz w:val="28"/>
                <w:szCs w:val="20"/>
                <w:lang w:eastAsia="en-US"/>
              </w:rPr>
            </w:pPr>
            <w:r>
              <w:rPr>
                <w:rFonts w:cs="Arial"/>
                <w:color w:val="000000"/>
                <w:sz w:val="28"/>
                <w:szCs w:val="20"/>
                <w:lang w:eastAsia="en-US"/>
              </w:rPr>
              <w:t>Yes</w:t>
            </w:r>
          </w:p>
        </w:tc>
        <w:tc>
          <w:tcPr>
            <w:tcW w:w="456" w:type="pct"/>
            <w:shd w:val="clear" w:color="auto" w:fill="auto"/>
          </w:tcPr>
          <w:p w14:paraId="61020F77" w14:textId="77777777" w:rsidR="00980196" w:rsidRPr="00A15DAD" w:rsidRDefault="00980196" w:rsidP="00CF01EF">
            <w:pPr>
              <w:jc w:val="center"/>
              <w:rPr>
                <w:rFonts w:cs="Arial"/>
                <w:color w:val="000000"/>
                <w:sz w:val="28"/>
                <w:szCs w:val="20"/>
                <w:lang w:eastAsia="en-US"/>
              </w:rPr>
            </w:pPr>
            <w:r>
              <w:rPr>
                <w:rFonts w:cs="Arial"/>
                <w:color w:val="000000"/>
                <w:sz w:val="28"/>
                <w:szCs w:val="20"/>
                <w:lang w:eastAsia="en-US"/>
              </w:rPr>
              <w:t>No</w:t>
            </w:r>
          </w:p>
        </w:tc>
        <w:tc>
          <w:tcPr>
            <w:tcW w:w="3366" w:type="pct"/>
            <w:shd w:val="clear" w:color="auto" w:fill="auto"/>
            <w:vAlign w:val="center"/>
          </w:tcPr>
          <w:p w14:paraId="2718430A" w14:textId="004BF963" w:rsidR="00980196" w:rsidRPr="00A15DAD" w:rsidRDefault="00980196" w:rsidP="00920E89">
            <w:pPr>
              <w:jc w:val="center"/>
              <w:rPr>
                <w:rFonts w:cs="Arial"/>
                <w:color w:val="000000"/>
                <w:sz w:val="28"/>
                <w:szCs w:val="20"/>
                <w:lang w:eastAsia="en-US"/>
              </w:rPr>
            </w:pPr>
            <w:r>
              <w:rPr>
                <w:rFonts w:cs="Arial"/>
                <w:color w:val="000000"/>
                <w:sz w:val="28"/>
                <w:szCs w:val="20"/>
                <w:lang w:eastAsia="en-US"/>
              </w:rPr>
              <w:t xml:space="preserve">If No, please </w:t>
            </w:r>
            <w:r w:rsidR="00A715A1">
              <w:rPr>
                <w:rFonts w:cs="Arial"/>
                <w:color w:val="000000"/>
                <w:sz w:val="28"/>
                <w:szCs w:val="20"/>
                <w:lang w:eastAsia="en-US"/>
              </w:rPr>
              <w:t>comment</w:t>
            </w:r>
          </w:p>
        </w:tc>
      </w:tr>
    </w:tbl>
    <w:p w14:paraId="7AF3D154" w14:textId="77777777" w:rsidR="009068C1" w:rsidRDefault="009068C1" w:rsidP="00C92466">
      <w:pPr>
        <w:pStyle w:val="Number2"/>
        <w:numPr>
          <w:ilvl w:val="0"/>
          <w:numId w:val="0"/>
        </w:numPr>
      </w:pPr>
    </w:p>
    <w:p w14:paraId="71D0B1EA" w14:textId="77777777" w:rsidR="005E05EF" w:rsidRDefault="005E05EF" w:rsidP="005E05EF">
      <w:pPr>
        <w:pStyle w:val="Number2"/>
        <w:numPr>
          <w:ilvl w:val="0"/>
          <w:numId w:val="0"/>
        </w:numPr>
        <w:ind w:left="720"/>
      </w:pPr>
    </w:p>
    <w:p w14:paraId="75557807" w14:textId="77777777" w:rsidR="00547200" w:rsidRDefault="00547200">
      <w:r>
        <w:rPr>
          <w:b/>
        </w:rPr>
        <w:br w:type="page"/>
      </w: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15"/>
        <w:gridCol w:w="841"/>
        <w:gridCol w:w="6209"/>
      </w:tblGrid>
      <w:tr w:rsidR="005E05EF" w14:paraId="594A6C96" w14:textId="77777777" w:rsidTr="00CF01EF">
        <w:trPr>
          <w:trHeight w:val="567"/>
        </w:trPr>
        <w:tc>
          <w:tcPr>
            <w:tcW w:w="5000" w:type="pct"/>
            <w:gridSpan w:val="4"/>
            <w:shd w:val="clear" w:color="auto" w:fill="E2F6EC"/>
          </w:tcPr>
          <w:p w14:paraId="43BA332F" w14:textId="40E03B73" w:rsidR="005E05EF" w:rsidRPr="00693AFE" w:rsidRDefault="005E05EF" w:rsidP="005E05EF">
            <w:pPr>
              <w:pStyle w:val="BoxTextHeader"/>
            </w:pPr>
            <w:r w:rsidRPr="00A547DA">
              <w:rPr>
                <w:color w:val="auto"/>
              </w:rPr>
              <w:lastRenderedPageBreak/>
              <w:t>2 - Regulations 4(1)(a), 5(1)(a), 10(3) and 10(4)</w:t>
            </w:r>
          </w:p>
        </w:tc>
      </w:tr>
      <w:tr w:rsidR="005E05EF" w14:paraId="407CF8FF" w14:textId="77777777" w:rsidTr="00CF01EF">
        <w:trPr>
          <w:trHeight w:val="510"/>
        </w:trPr>
        <w:tc>
          <w:tcPr>
            <w:tcW w:w="5000" w:type="pct"/>
            <w:gridSpan w:val="4"/>
            <w:shd w:val="clear" w:color="auto" w:fill="auto"/>
          </w:tcPr>
          <w:p w14:paraId="4F669D2C" w14:textId="212847B7" w:rsidR="005E05EF" w:rsidRPr="00A547DA" w:rsidRDefault="005E05EF" w:rsidP="005E05EF">
            <w:pPr>
              <w:pStyle w:val="22-BodyText"/>
              <w:ind w:left="1080" w:hanging="1080"/>
              <w:rPr>
                <w:color w:val="auto"/>
              </w:rPr>
            </w:pPr>
            <w:r w:rsidRPr="00A547DA">
              <w:rPr>
                <w:color w:val="auto"/>
              </w:rPr>
              <w:t>a)</w:t>
            </w:r>
            <w:r w:rsidRPr="00A547DA">
              <w:rPr>
                <w:color w:val="auto"/>
              </w:rPr>
              <w:tab/>
              <w:t>Delete "the supervisor with" in regulation 4(1)(a)</w:t>
            </w:r>
            <w:r w:rsidR="00991D4F">
              <w:rPr>
                <w:color w:val="auto"/>
              </w:rPr>
              <w:t>.</w:t>
            </w:r>
          </w:p>
          <w:p w14:paraId="2EA88D08" w14:textId="215404BC" w:rsidR="005E05EF" w:rsidRPr="00A547DA" w:rsidRDefault="005E05EF" w:rsidP="005E05EF">
            <w:pPr>
              <w:pStyle w:val="22-BodyText"/>
              <w:ind w:left="1080" w:hanging="1080"/>
              <w:rPr>
                <w:color w:val="auto"/>
              </w:rPr>
            </w:pPr>
            <w:r w:rsidRPr="00A547DA">
              <w:rPr>
                <w:color w:val="auto"/>
              </w:rPr>
              <w:t>b)</w:t>
            </w:r>
            <w:r w:rsidRPr="00A547DA">
              <w:rPr>
                <w:color w:val="auto"/>
              </w:rPr>
              <w:tab/>
              <w:t>Delete "the trained operative with" in regulation 5(1)(a)</w:t>
            </w:r>
            <w:r w:rsidR="00991D4F">
              <w:rPr>
                <w:color w:val="auto"/>
              </w:rPr>
              <w:t>.</w:t>
            </w:r>
          </w:p>
          <w:p w14:paraId="133742E7" w14:textId="77777777" w:rsidR="005E05EF" w:rsidRPr="00A547DA" w:rsidRDefault="005E05EF" w:rsidP="005E05EF">
            <w:pPr>
              <w:pStyle w:val="22-BodyText"/>
              <w:ind w:left="1080" w:hanging="1080"/>
              <w:rPr>
                <w:color w:val="auto"/>
              </w:rPr>
            </w:pPr>
            <w:r w:rsidRPr="00A547DA">
              <w:rPr>
                <w:color w:val="auto"/>
              </w:rPr>
              <w:t>c)</w:t>
            </w:r>
            <w:r w:rsidRPr="00A547DA">
              <w:rPr>
                <w:color w:val="auto"/>
              </w:rPr>
              <w:tab/>
              <w:t>Delete "that supervisor with" in regulation 10(3).</w:t>
            </w:r>
          </w:p>
          <w:p w14:paraId="58FEC29D" w14:textId="4A0E46F9" w:rsidR="005E05EF" w:rsidRDefault="005E05EF" w:rsidP="005E05EF">
            <w:pPr>
              <w:pStyle w:val="22-BodyText"/>
              <w:ind w:left="1080" w:hanging="1080"/>
            </w:pPr>
            <w:r w:rsidRPr="00A547DA">
              <w:rPr>
                <w:color w:val="auto"/>
              </w:rPr>
              <w:t>d)</w:t>
            </w:r>
            <w:r w:rsidRPr="00A547DA">
              <w:rPr>
                <w:color w:val="auto"/>
              </w:rPr>
              <w:tab/>
              <w:t>Delete "that trained operative with" in regulation 10(4).</w:t>
            </w:r>
          </w:p>
        </w:tc>
      </w:tr>
      <w:tr w:rsidR="005E05EF" w14:paraId="7D260ECB" w14:textId="77777777" w:rsidTr="00CF01EF">
        <w:trPr>
          <w:trHeight w:val="559"/>
        </w:trPr>
        <w:tc>
          <w:tcPr>
            <w:tcW w:w="5000" w:type="pct"/>
            <w:gridSpan w:val="4"/>
            <w:shd w:val="clear" w:color="auto" w:fill="auto"/>
          </w:tcPr>
          <w:p w14:paraId="15692110" w14:textId="5F95C43A" w:rsidR="005E05EF" w:rsidRDefault="00C863F5" w:rsidP="00C863F5">
            <w:pPr>
              <w:pStyle w:val="22-BodyText"/>
            </w:pPr>
            <w:r>
              <w:t xml:space="preserve">These changes are aimed at avoiding the need to issue certificates directly to supervisors or operatives.  </w:t>
            </w:r>
            <w:r w:rsidR="005E05EF">
              <w:t xml:space="preserve">See paragraphs </w:t>
            </w:r>
            <w:r w:rsidR="003554D2">
              <w:t>2.4 - 2.5</w:t>
            </w:r>
          </w:p>
        </w:tc>
      </w:tr>
      <w:tr w:rsidR="005E05EF" w14:paraId="60EF6D46" w14:textId="77777777" w:rsidTr="00CF01EF">
        <w:trPr>
          <w:trHeight w:val="635"/>
        </w:trPr>
        <w:tc>
          <w:tcPr>
            <w:tcW w:w="736" w:type="pct"/>
            <w:shd w:val="clear" w:color="auto" w:fill="auto"/>
            <w:vAlign w:val="center"/>
          </w:tcPr>
          <w:p w14:paraId="3812737D" w14:textId="77777777" w:rsidR="005E05EF" w:rsidRDefault="005E05EF" w:rsidP="00CF01EF">
            <w:pPr>
              <w:pStyle w:val="22-BodyText"/>
              <w:spacing w:before="0"/>
              <w:jc w:val="center"/>
            </w:pPr>
            <w:r>
              <w:t>Do you agree?</w:t>
            </w:r>
          </w:p>
        </w:tc>
        <w:tc>
          <w:tcPr>
            <w:tcW w:w="442" w:type="pct"/>
            <w:shd w:val="clear" w:color="auto" w:fill="auto"/>
          </w:tcPr>
          <w:p w14:paraId="36E5520F"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Yes</w:t>
            </w:r>
          </w:p>
        </w:tc>
        <w:tc>
          <w:tcPr>
            <w:tcW w:w="456" w:type="pct"/>
            <w:shd w:val="clear" w:color="auto" w:fill="auto"/>
          </w:tcPr>
          <w:p w14:paraId="1689E683"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No</w:t>
            </w:r>
          </w:p>
        </w:tc>
        <w:tc>
          <w:tcPr>
            <w:tcW w:w="3366" w:type="pct"/>
            <w:shd w:val="clear" w:color="auto" w:fill="auto"/>
            <w:vAlign w:val="center"/>
          </w:tcPr>
          <w:p w14:paraId="435CF9FE" w14:textId="6AEA88CB" w:rsidR="005E05EF" w:rsidRPr="00A15DAD" w:rsidRDefault="005E05EF" w:rsidP="00547200">
            <w:pPr>
              <w:jc w:val="center"/>
              <w:rPr>
                <w:rFonts w:cs="Arial"/>
                <w:color w:val="000000"/>
                <w:sz w:val="28"/>
                <w:szCs w:val="20"/>
                <w:lang w:eastAsia="en-US"/>
              </w:rPr>
            </w:pPr>
            <w:r>
              <w:rPr>
                <w:rFonts w:cs="Arial"/>
                <w:color w:val="000000"/>
                <w:sz w:val="28"/>
                <w:szCs w:val="20"/>
                <w:lang w:eastAsia="en-US"/>
              </w:rPr>
              <w:t xml:space="preserve">If No, please comment </w:t>
            </w:r>
          </w:p>
        </w:tc>
      </w:tr>
    </w:tbl>
    <w:tbl>
      <w:tblPr>
        <w:tblStyle w:val="TableGrid"/>
        <w:tblW w:w="9209" w:type="dxa"/>
        <w:tblLook w:val="04A0" w:firstRow="1" w:lastRow="0" w:firstColumn="1" w:lastColumn="0" w:noHBand="0" w:noVBand="1"/>
      </w:tblPr>
      <w:tblGrid>
        <w:gridCol w:w="9209"/>
      </w:tblGrid>
      <w:tr w:rsidR="000C7F3B" w14:paraId="39451449" w14:textId="77777777" w:rsidTr="00064AC3">
        <w:trPr>
          <w:trHeight w:val="1021"/>
        </w:trPr>
        <w:tc>
          <w:tcPr>
            <w:tcW w:w="9209" w:type="dxa"/>
          </w:tcPr>
          <w:p w14:paraId="54396784" w14:textId="41C60AFB" w:rsidR="000C7F3B" w:rsidRDefault="000C7F3B" w:rsidP="000C7F3B">
            <w:pPr>
              <w:pStyle w:val="22-BodyText"/>
              <w:spacing w:before="0"/>
            </w:pPr>
            <w:r>
              <w:t xml:space="preserve">If you think any of the above would have a financial or other impact on you or your organisation, please comment.  Please include values for money and time saved (or costs incurred) wherever possible.  </w:t>
            </w:r>
          </w:p>
        </w:tc>
      </w:tr>
    </w:tbl>
    <w:p w14:paraId="22BCAEB8" w14:textId="77777777" w:rsidR="005E05EF" w:rsidRDefault="005E05EF" w:rsidP="005E05EF">
      <w:pPr>
        <w:pStyle w:val="Number2"/>
        <w:numPr>
          <w:ilvl w:val="0"/>
          <w:numId w:val="0"/>
        </w:numPr>
        <w:ind w:left="720"/>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15"/>
        <w:gridCol w:w="841"/>
        <w:gridCol w:w="6209"/>
      </w:tblGrid>
      <w:tr w:rsidR="00316056" w:rsidRPr="00A547DA" w14:paraId="785BF72C" w14:textId="77777777" w:rsidTr="00CF01EF">
        <w:trPr>
          <w:trHeight w:val="567"/>
        </w:trPr>
        <w:tc>
          <w:tcPr>
            <w:tcW w:w="5000" w:type="pct"/>
            <w:gridSpan w:val="4"/>
            <w:shd w:val="clear" w:color="auto" w:fill="E2F6EC"/>
          </w:tcPr>
          <w:p w14:paraId="3E059CC5" w14:textId="77777777" w:rsidR="00316056" w:rsidRPr="00A547DA" w:rsidRDefault="00316056" w:rsidP="00CF01EF">
            <w:pPr>
              <w:pStyle w:val="BoxTextHeader"/>
              <w:rPr>
                <w:color w:val="auto"/>
              </w:rPr>
            </w:pPr>
            <w:r w:rsidRPr="00A547DA">
              <w:rPr>
                <w:color w:val="auto"/>
              </w:rPr>
              <w:t>3 - Regulation 10(1)</w:t>
            </w:r>
          </w:p>
        </w:tc>
      </w:tr>
      <w:tr w:rsidR="00316056" w:rsidRPr="00A547DA" w14:paraId="651E1DF5" w14:textId="77777777" w:rsidTr="00CF01EF">
        <w:trPr>
          <w:trHeight w:val="510"/>
        </w:trPr>
        <w:tc>
          <w:tcPr>
            <w:tcW w:w="5000" w:type="pct"/>
            <w:gridSpan w:val="4"/>
            <w:shd w:val="clear" w:color="auto" w:fill="auto"/>
          </w:tcPr>
          <w:p w14:paraId="7B26495E" w14:textId="77777777" w:rsidR="00316056" w:rsidRPr="00A547DA" w:rsidRDefault="00316056" w:rsidP="00CF01EF">
            <w:pPr>
              <w:pStyle w:val="22-BodyText"/>
              <w:tabs>
                <w:tab w:val="clear" w:pos="1080"/>
                <w:tab w:val="left" w:pos="1095"/>
              </w:tabs>
              <w:ind w:left="1095" w:hanging="1095"/>
              <w:rPr>
                <w:color w:val="auto"/>
              </w:rPr>
            </w:pPr>
            <w:r w:rsidRPr="00A547DA">
              <w:rPr>
                <w:color w:val="auto"/>
              </w:rPr>
              <w:t>a)</w:t>
            </w:r>
            <w:r w:rsidRPr="00A547DA">
              <w:rPr>
                <w:color w:val="auto"/>
              </w:rPr>
              <w:tab/>
              <w:t xml:space="preserve">Amend the wording so that the five year life of an original certificate runs from the date the candidate was assessed as having passed the exams instead of "the date of registration".  </w:t>
            </w:r>
          </w:p>
          <w:p w14:paraId="06D99B0E" w14:textId="77777777" w:rsidR="00316056" w:rsidRPr="00A547DA" w:rsidRDefault="00316056" w:rsidP="00CF01EF">
            <w:pPr>
              <w:pStyle w:val="22-BodyText"/>
              <w:ind w:left="1095" w:hanging="1095"/>
              <w:rPr>
                <w:color w:val="auto"/>
              </w:rPr>
            </w:pPr>
            <w:r w:rsidRPr="00A547DA">
              <w:rPr>
                <w:color w:val="auto"/>
              </w:rPr>
              <w:t>b)</w:t>
            </w:r>
            <w:r w:rsidRPr="00A547DA">
              <w:rPr>
                <w:color w:val="auto"/>
              </w:rPr>
              <w:tab/>
              <w:t>Exclude certificates of recognition from this change.  They would continue to be based on the date of registration.</w:t>
            </w:r>
          </w:p>
        </w:tc>
      </w:tr>
      <w:tr w:rsidR="005E05EF" w14:paraId="47828F64" w14:textId="77777777" w:rsidTr="00CF01EF">
        <w:trPr>
          <w:trHeight w:val="559"/>
        </w:trPr>
        <w:tc>
          <w:tcPr>
            <w:tcW w:w="5000" w:type="pct"/>
            <w:gridSpan w:val="4"/>
            <w:shd w:val="clear" w:color="auto" w:fill="auto"/>
          </w:tcPr>
          <w:p w14:paraId="1F52D358" w14:textId="51F0AC46" w:rsidR="005E05EF" w:rsidRDefault="005E05EF" w:rsidP="00CF01EF">
            <w:pPr>
              <w:pStyle w:val="22-BodyText"/>
            </w:pPr>
            <w:r>
              <w:t xml:space="preserve">See paragraphs </w:t>
            </w:r>
            <w:r w:rsidR="00C22F1B">
              <w:t>2.6 - 2.7</w:t>
            </w:r>
          </w:p>
        </w:tc>
      </w:tr>
      <w:tr w:rsidR="005E05EF" w14:paraId="13018243" w14:textId="77777777" w:rsidTr="00CF01EF">
        <w:trPr>
          <w:trHeight w:val="635"/>
        </w:trPr>
        <w:tc>
          <w:tcPr>
            <w:tcW w:w="736" w:type="pct"/>
            <w:shd w:val="clear" w:color="auto" w:fill="auto"/>
            <w:vAlign w:val="center"/>
          </w:tcPr>
          <w:p w14:paraId="76C3C08C" w14:textId="77777777" w:rsidR="005E05EF" w:rsidRDefault="005E05EF" w:rsidP="00CF01EF">
            <w:pPr>
              <w:pStyle w:val="22-BodyText"/>
              <w:spacing w:before="0"/>
              <w:jc w:val="center"/>
            </w:pPr>
            <w:r>
              <w:t>Do you agree?</w:t>
            </w:r>
          </w:p>
        </w:tc>
        <w:tc>
          <w:tcPr>
            <w:tcW w:w="442" w:type="pct"/>
            <w:shd w:val="clear" w:color="auto" w:fill="auto"/>
          </w:tcPr>
          <w:p w14:paraId="4EBEB72A"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Yes</w:t>
            </w:r>
          </w:p>
        </w:tc>
        <w:tc>
          <w:tcPr>
            <w:tcW w:w="456" w:type="pct"/>
            <w:shd w:val="clear" w:color="auto" w:fill="auto"/>
          </w:tcPr>
          <w:p w14:paraId="0585AD4A"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No</w:t>
            </w:r>
          </w:p>
        </w:tc>
        <w:tc>
          <w:tcPr>
            <w:tcW w:w="3366" w:type="pct"/>
            <w:shd w:val="clear" w:color="auto" w:fill="auto"/>
            <w:vAlign w:val="center"/>
          </w:tcPr>
          <w:p w14:paraId="745599FD" w14:textId="7C9F606F" w:rsidR="005E05EF" w:rsidRPr="00A15DAD" w:rsidRDefault="005E05EF" w:rsidP="00547200">
            <w:pPr>
              <w:jc w:val="center"/>
              <w:rPr>
                <w:rFonts w:cs="Arial"/>
                <w:color w:val="000000"/>
                <w:sz w:val="28"/>
                <w:szCs w:val="20"/>
                <w:lang w:eastAsia="en-US"/>
              </w:rPr>
            </w:pPr>
            <w:r>
              <w:rPr>
                <w:rFonts w:cs="Arial"/>
                <w:color w:val="000000"/>
                <w:sz w:val="28"/>
                <w:szCs w:val="20"/>
                <w:lang w:eastAsia="en-US"/>
              </w:rPr>
              <w:t xml:space="preserve">If No, please comment </w:t>
            </w:r>
          </w:p>
        </w:tc>
      </w:tr>
    </w:tbl>
    <w:tbl>
      <w:tblPr>
        <w:tblStyle w:val="TableGrid"/>
        <w:tblW w:w="9209" w:type="dxa"/>
        <w:tblLook w:val="04A0" w:firstRow="1" w:lastRow="0" w:firstColumn="1" w:lastColumn="0" w:noHBand="0" w:noVBand="1"/>
      </w:tblPr>
      <w:tblGrid>
        <w:gridCol w:w="9209"/>
      </w:tblGrid>
      <w:tr w:rsidR="000C7F3B" w14:paraId="5A8906AD" w14:textId="77777777" w:rsidTr="00B86D68">
        <w:trPr>
          <w:trHeight w:val="1021"/>
        </w:trPr>
        <w:tc>
          <w:tcPr>
            <w:tcW w:w="9209" w:type="dxa"/>
          </w:tcPr>
          <w:p w14:paraId="7ABDB300" w14:textId="54FE32CF" w:rsidR="000C7F3B" w:rsidRDefault="000C7F3B" w:rsidP="000C7F3B">
            <w:pPr>
              <w:pStyle w:val="22-BodyText"/>
              <w:spacing w:before="0"/>
            </w:pPr>
            <w:r>
              <w:t xml:space="preserve">If you think any of the above would have a financial or other impact on you or your organisation, please comment.  Please include values for money and time saved (or costs incurred) wherever possible.  </w:t>
            </w:r>
          </w:p>
        </w:tc>
      </w:tr>
    </w:tbl>
    <w:p w14:paraId="5E122C0E" w14:textId="32E4DF59" w:rsidR="005E05EF" w:rsidRDefault="005E05EF"/>
    <w:p w14:paraId="1F95B512" w14:textId="77777777" w:rsidR="0075393A" w:rsidRDefault="0075393A" w:rsidP="0075393A"/>
    <w:p w14:paraId="247A82C4" w14:textId="5C6F1D29" w:rsidR="00547200" w:rsidRDefault="00547200" w:rsidP="0075393A"/>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15"/>
        <w:gridCol w:w="841"/>
        <w:gridCol w:w="6209"/>
      </w:tblGrid>
      <w:tr w:rsidR="00316056" w14:paraId="3935C071" w14:textId="77777777" w:rsidTr="00CF01EF">
        <w:trPr>
          <w:trHeight w:val="567"/>
        </w:trPr>
        <w:tc>
          <w:tcPr>
            <w:tcW w:w="5000" w:type="pct"/>
            <w:gridSpan w:val="4"/>
            <w:shd w:val="clear" w:color="auto" w:fill="E2F6EC"/>
          </w:tcPr>
          <w:p w14:paraId="02816614" w14:textId="115928AF" w:rsidR="00316056" w:rsidRPr="00693AFE" w:rsidRDefault="00316056" w:rsidP="00316056">
            <w:pPr>
              <w:pStyle w:val="BoxTextHeader"/>
            </w:pPr>
            <w:r w:rsidRPr="009A4EFD">
              <w:rPr>
                <w:color w:val="auto"/>
              </w:rPr>
              <w:lastRenderedPageBreak/>
              <w:t>4 - Regulation 10(2)</w:t>
            </w:r>
          </w:p>
        </w:tc>
      </w:tr>
      <w:tr w:rsidR="00316056" w14:paraId="3AFD977F" w14:textId="77777777" w:rsidTr="00CF01EF">
        <w:trPr>
          <w:trHeight w:val="510"/>
        </w:trPr>
        <w:tc>
          <w:tcPr>
            <w:tcW w:w="5000" w:type="pct"/>
            <w:gridSpan w:val="4"/>
            <w:shd w:val="clear" w:color="auto" w:fill="auto"/>
          </w:tcPr>
          <w:p w14:paraId="10D0EB7F" w14:textId="77777777" w:rsidR="00316056" w:rsidRPr="009A4EFD" w:rsidRDefault="00316056" w:rsidP="00316056">
            <w:pPr>
              <w:pStyle w:val="22-BodyText"/>
              <w:tabs>
                <w:tab w:val="clear" w:pos="1080"/>
              </w:tabs>
              <w:ind w:left="720" w:hanging="720"/>
              <w:rPr>
                <w:color w:val="auto"/>
              </w:rPr>
            </w:pPr>
            <w:r w:rsidRPr="009A4EFD">
              <w:rPr>
                <w:color w:val="auto"/>
              </w:rPr>
              <w:t>a)</w:t>
            </w:r>
            <w:r w:rsidRPr="009A4EFD">
              <w:rPr>
                <w:color w:val="auto"/>
              </w:rPr>
              <w:tab/>
              <w:t>Change the wording so that renewal of a certificate of competence for a further successive period of five years is related to the date of "being reassessed by an approved assessment centre as having achieved the certificate of competence" instead of the date of "application for registration".  (Certificates of recognition will continue to be based on the date of receipt of the registration application.)</w:t>
            </w:r>
          </w:p>
          <w:p w14:paraId="39E70F4D" w14:textId="752B2913" w:rsidR="00316056" w:rsidRPr="009A4EFD" w:rsidRDefault="00316056" w:rsidP="00316056">
            <w:pPr>
              <w:pStyle w:val="22-BodyText"/>
              <w:tabs>
                <w:tab w:val="clear" w:pos="1080"/>
              </w:tabs>
              <w:ind w:left="720" w:hanging="720"/>
              <w:rPr>
                <w:color w:val="auto"/>
              </w:rPr>
            </w:pPr>
            <w:r w:rsidRPr="009A4EFD">
              <w:rPr>
                <w:color w:val="auto"/>
              </w:rPr>
              <w:t>b)</w:t>
            </w:r>
            <w:r w:rsidRPr="009A4EFD">
              <w:rPr>
                <w:color w:val="auto"/>
              </w:rPr>
              <w:tab/>
              <w:t xml:space="preserve">Bring forward the current 12 month </w:t>
            </w:r>
            <w:r w:rsidR="00E711BD">
              <w:rPr>
                <w:color w:val="auto"/>
              </w:rPr>
              <w:t>successive renewal window</w:t>
            </w:r>
            <w:r w:rsidRPr="009A4EFD">
              <w:rPr>
                <w:color w:val="auto"/>
              </w:rPr>
              <w:t xml:space="preserve"> by 6 months so that the window runs from 12 months before expiry to actual expiry.  </w:t>
            </w:r>
          </w:p>
          <w:p w14:paraId="5E248B37" w14:textId="7042BE3C" w:rsidR="00316056" w:rsidRDefault="00316056" w:rsidP="00316056">
            <w:pPr>
              <w:pStyle w:val="22-BodyText"/>
              <w:tabs>
                <w:tab w:val="clear" w:pos="1080"/>
              </w:tabs>
              <w:ind w:left="720" w:hanging="720"/>
            </w:pPr>
            <w:r w:rsidRPr="009A4EFD">
              <w:rPr>
                <w:color w:val="auto"/>
              </w:rPr>
              <w:t>c)</w:t>
            </w:r>
            <w:r w:rsidRPr="009A4EFD">
              <w:rPr>
                <w:color w:val="auto"/>
              </w:rPr>
              <w:tab/>
              <w:t>Remove the requirement for an application to register a successful reassessment to be "accompanied by the relevant reassessment certificate of competence".</w:t>
            </w:r>
          </w:p>
        </w:tc>
      </w:tr>
      <w:tr w:rsidR="005E05EF" w14:paraId="6070BAC5" w14:textId="77777777" w:rsidTr="00CF01EF">
        <w:trPr>
          <w:trHeight w:val="559"/>
        </w:trPr>
        <w:tc>
          <w:tcPr>
            <w:tcW w:w="5000" w:type="pct"/>
            <w:gridSpan w:val="4"/>
            <w:shd w:val="clear" w:color="auto" w:fill="auto"/>
          </w:tcPr>
          <w:p w14:paraId="2DA9A6CC" w14:textId="190DCA94" w:rsidR="005E05EF" w:rsidRDefault="005E05EF" w:rsidP="00CF01EF">
            <w:pPr>
              <w:pStyle w:val="22-BodyText"/>
            </w:pPr>
            <w:r>
              <w:t xml:space="preserve">See paragraphs </w:t>
            </w:r>
            <w:r w:rsidR="00C22F1B">
              <w:t>2.8 - 2.17</w:t>
            </w:r>
          </w:p>
        </w:tc>
      </w:tr>
      <w:tr w:rsidR="005E05EF" w14:paraId="20D84ED0" w14:textId="77777777" w:rsidTr="00CF01EF">
        <w:trPr>
          <w:trHeight w:val="635"/>
        </w:trPr>
        <w:tc>
          <w:tcPr>
            <w:tcW w:w="736" w:type="pct"/>
            <w:shd w:val="clear" w:color="auto" w:fill="auto"/>
            <w:vAlign w:val="center"/>
          </w:tcPr>
          <w:p w14:paraId="5FBA0F86" w14:textId="77777777" w:rsidR="005E05EF" w:rsidRDefault="005E05EF" w:rsidP="00CF01EF">
            <w:pPr>
              <w:pStyle w:val="22-BodyText"/>
              <w:spacing w:before="0"/>
              <w:jc w:val="center"/>
            </w:pPr>
            <w:r>
              <w:t>Do you agree?</w:t>
            </w:r>
          </w:p>
        </w:tc>
        <w:tc>
          <w:tcPr>
            <w:tcW w:w="442" w:type="pct"/>
            <w:shd w:val="clear" w:color="auto" w:fill="auto"/>
          </w:tcPr>
          <w:p w14:paraId="7FF28076"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Yes</w:t>
            </w:r>
          </w:p>
        </w:tc>
        <w:tc>
          <w:tcPr>
            <w:tcW w:w="456" w:type="pct"/>
            <w:shd w:val="clear" w:color="auto" w:fill="auto"/>
          </w:tcPr>
          <w:p w14:paraId="15372794"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No</w:t>
            </w:r>
          </w:p>
        </w:tc>
        <w:tc>
          <w:tcPr>
            <w:tcW w:w="3366" w:type="pct"/>
            <w:shd w:val="clear" w:color="auto" w:fill="auto"/>
            <w:vAlign w:val="center"/>
          </w:tcPr>
          <w:p w14:paraId="7FF62437" w14:textId="0AF74DBB" w:rsidR="005E05EF" w:rsidRPr="00A15DAD" w:rsidRDefault="005E05EF" w:rsidP="00547200">
            <w:pPr>
              <w:jc w:val="center"/>
              <w:rPr>
                <w:rFonts w:cs="Arial"/>
                <w:color w:val="000000"/>
                <w:sz w:val="28"/>
                <w:szCs w:val="20"/>
                <w:lang w:eastAsia="en-US"/>
              </w:rPr>
            </w:pPr>
            <w:r>
              <w:rPr>
                <w:rFonts w:cs="Arial"/>
                <w:color w:val="000000"/>
                <w:sz w:val="28"/>
                <w:szCs w:val="20"/>
                <w:lang w:eastAsia="en-US"/>
              </w:rPr>
              <w:t xml:space="preserve">If No, please comment </w:t>
            </w:r>
          </w:p>
        </w:tc>
      </w:tr>
    </w:tbl>
    <w:tbl>
      <w:tblPr>
        <w:tblStyle w:val="TableGrid"/>
        <w:tblW w:w="9209" w:type="dxa"/>
        <w:tblLook w:val="04A0" w:firstRow="1" w:lastRow="0" w:firstColumn="1" w:lastColumn="0" w:noHBand="0" w:noVBand="1"/>
      </w:tblPr>
      <w:tblGrid>
        <w:gridCol w:w="9209"/>
      </w:tblGrid>
      <w:tr w:rsidR="000C7F3B" w14:paraId="137A144F" w14:textId="77777777" w:rsidTr="00064AC3">
        <w:trPr>
          <w:trHeight w:val="1021"/>
        </w:trPr>
        <w:tc>
          <w:tcPr>
            <w:tcW w:w="9209" w:type="dxa"/>
          </w:tcPr>
          <w:p w14:paraId="2B0254C0" w14:textId="16769650" w:rsidR="000C7F3B" w:rsidRDefault="000C7F3B" w:rsidP="000C7F3B">
            <w:pPr>
              <w:pStyle w:val="22-BodyText"/>
              <w:spacing w:before="0"/>
            </w:pPr>
            <w:r>
              <w:t xml:space="preserve">If you think any of the above would have a financial or other impact on you or your organisation, please comment.  Please include values for money and time saved (or costs incurred) wherever possible.  </w:t>
            </w:r>
          </w:p>
        </w:tc>
      </w:tr>
    </w:tbl>
    <w:p w14:paraId="4A800DD6" w14:textId="77777777" w:rsidR="00547200" w:rsidRDefault="00547200" w:rsidP="005E05EF">
      <w:pPr>
        <w:pStyle w:val="Number2"/>
        <w:numPr>
          <w:ilvl w:val="0"/>
          <w:numId w:val="0"/>
        </w:numPr>
        <w:ind w:left="720"/>
      </w:pPr>
    </w:p>
    <w:p w14:paraId="40347A77" w14:textId="4C6DBF12" w:rsidR="005E05EF" w:rsidRDefault="005E05EF" w:rsidP="00316056"/>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15"/>
        <w:gridCol w:w="841"/>
        <w:gridCol w:w="6209"/>
      </w:tblGrid>
      <w:tr w:rsidR="00316056" w14:paraId="2FF38708" w14:textId="77777777" w:rsidTr="00CF01EF">
        <w:trPr>
          <w:trHeight w:val="567"/>
        </w:trPr>
        <w:tc>
          <w:tcPr>
            <w:tcW w:w="5000" w:type="pct"/>
            <w:gridSpan w:val="4"/>
            <w:shd w:val="clear" w:color="auto" w:fill="E2F6EC"/>
          </w:tcPr>
          <w:p w14:paraId="384AFDB3" w14:textId="79B5D5AF" w:rsidR="00316056" w:rsidRPr="00693AFE" w:rsidRDefault="00316056" w:rsidP="00316056">
            <w:pPr>
              <w:pStyle w:val="BoxTextHeader"/>
            </w:pPr>
            <w:r w:rsidRPr="009A4EFD">
              <w:rPr>
                <w:color w:val="auto"/>
              </w:rPr>
              <w:t>5 - New regulation</w:t>
            </w:r>
            <w:r>
              <w:rPr>
                <w:color w:val="auto"/>
              </w:rPr>
              <w:t>s</w:t>
            </w:r>
            <w:r w:rsidRPr="009A4EFD">
              <w:rPr>
                <w:color w:val="auto"/>
              </w:rPr>
              <w:t xml:space="preserve"> for improved flexibility</w:t>
            </w:r>
          </w:p>
        </w:tc>
      </w:tr>
      <w:tr w:rsidR="00316056" w14:paraId="2DE637D4" w14:textId="77777777" w:rsidTr="00CF01EF">
        <w:trPr>
          <w:trHeight w:val="510"/>
        </w:trPr>
        <w:tc>
          <w:tcPr>
            <w:tcW w:w="5000" w:type="pct"/>
            <w:gridSpan w:val="4"/>
            <w:shd w:val="clear" w:color="auto" w:fill="auto"/>
          </w:tcPr>
          <w:p w14:paraId="4FD38832" w14:textId="77777777" w:rsidR="00316056" w:rsidRPr="009A4EFD" w:rsidRDefault="00316056" w:rsidP="00316056">
            <w:pPr>
              <w:pStyle w:val="22-BodyText"/>
              <w:ind w:left="1080" w:hanging="1080"/>
              <w:rPr>
                <w:color w:val="auto"/>
              </w:rPr>
            </w:pPr>
            <w:r w:rsidRPr="009A4EFD">
              <w:rPr>
                <w:color w:val="auto"/>
              </w:rPr>
              <w:t>a)</w:t>
            </w:r>
            <w:r w:rsidRPr="009A4EFD">
              <w:rPr>
                <w:color w:val="auto"/>
              </w:rPr>
              <w:tab/>
              <w:t xml:space="preserve">Allow candidates to renew a certificate by reassessment up to 5 years after it has expired.  The renewed certificate would last for five years from the date of reassessment. </w:t>
            </w:r>
            <w:r w:rsidRPr="009A4EFD">
              <w:rPr>
                <w:color w:val="auto"/>
              </w:rPr>
              <w:tab/>
            </w:r>
          </w:p>
          <w:p w14:paraId="2C9010EE" w14:textId="29E2C897" w:rsidR="00316056" w:rsidRDefault="00316056" w:rsidP="00764514">
            <w:pPr>
              <w:pStyle w:val="22-BodyText"/>
              <w:ind w:left="1080" w:hanging="1080"/>
            </w:pPr>
            <w:r w:rsidRPr="009A4EFD">
              <w:rPr>
                <w:color w:val="auto"/>
              </w:rPr>
              <w:t>b)</w:t>
            </w:r>
            <w:r w:rsidRPr="009A4EFD">
              <w:rPr>
                <w:color w:val="auto"/>
              </w:rPr>
              <w:tab/>
              <w:t xml:space="preserve">Allow candidates to renew a certificate by early reassessment anytime in the first 4 years of a certificate's life.  The renewed certificate would last for 6 years from the date of reassessment. </w:t>
            </w:r>
          </w:p>
        </w:tc>
      </w:tr>
      <w:tr w:rsidR="005E05EF" w14:paraId="21D767E2" w14:textId="77777777" w:rsidTr="00CF01EF">
        <w:trPr>
          <w:trHeight w:val="559"/>
        </w:trPr>
        <w:tc>
          <w:tcPr>
            <w:tcW w:w="5000" w:type="pct"/>
            <w:gridSpan w:val="4"/>
            <w:shd w:val="clear" w:color="auto" w:fill="auto"/>
          </w:tcPr>
          <w:p w14:paraId="73F890C9" w14:textId="1EA9EC9D" w:rsidR="005E05EF" w:rsidRDefault="005E05EF" w:rsidP="00550326">
            <w:pPr>
              <w:pStyle w:val="22-BodyText"/>
            </w:pPr>
            <w:r>
              <w:t xml:space="preserve">See paragraphs </w:t>
            </w:r>
            <w:r w:rsidR="00C22F1B">
              <w:t>2.18 - 2.2</w:t>
            </w:r>
            <w:r w:rsidR="00550326">
              <w:t>4</w:t>
            </w:r>
          </w:p>
        </w:tc>
      </w:tr>
      <w:tr w:rsidR="005E05EF" w14:paraId="48B50350" w14:textId="77777777" w:rsidTr="00CF01EF">
        <w:trPr>
          <w:trHeight w:val="635"/>
        </w:trPr>
        <w:tc>
          <w:tcPr>
            <w:tcW w:w="736" w:type="pct"/>
            <w:shd w:val="clear" w:color="auto" w:fill="auto"/>
            <w:vAlign w:val="center"/>
          </w:tcPr>
          <w:p w14:paraId="5FB8FC20" w14:textId="77777777" w:rsidR="005E05EF" w:rsidRDefault="005E05EF" w:rsidP="00CF01EF">
            <w:pPr>
              <w:pStyle w:val="22-BodyText"/>
              <w:spacing w:before="0"/>
              <w:jc w:val="center"/>
            </w:pPr>
            <w:r>
              <w:t>Do you agree?</w:t>
            </w:r>
          </w:p>
        </w:tc>
        <w:tc>
          <w:tcPr>
            <w:tcW w:w="442" w:type="pct"/>
            <w:shd w:val="clear" w:color="auto" w:fill="auto"/>
          </w:tcPr>
          <w:p w14:paraId="56AD4C36"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Yes</w:t>
            </w:r>
          </w:p>
        </w:tc>
        <w:tc>
          <w:tcPr>
            <w:tcW w:w="456" w:type="pct"/>
            <w:shd w:val="clear" w:color="auto" w:fill="auto"/>
          </w:tcPr>
          <w:p w14:paraId="5151A5BB"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No</w:t>
            </w:r>
          </w:p>
        </w:tc>
        <w:tc>
          <w:tcPr>
            <w:tcW w:w="3366" w:type="pct"/>
            <w:shd w:val="clear" w:color="auto" w:fill="auto"/>
            <w:vAlign w:val="center"/>
          </w:tcPr>
          <w:p w14:paraId="444FE946" w14:textId="294801F6" w:rsidR="005E05EF" w:rsidRPr="00A15DAD" w:rsidRDefault="005E05EF" w:rsidP="00547200">
            <w:pPr>
              <w:jc w:val="center"/>
              <w:rPr>
                <w:rFonts w:cs="Arial"/>
                <w:color w:val="000000"/>
                <w:sz w:val="28"/>
                <w:szCs w:val="20"/>
                <w:lang w:eastAsia="en-US"/>
              </w:rPr>
            </w:pPr>
            <w:r>
              <w:rPr>
                <w:rFonts w:cs="Arial"/>
                <w:color w:val="000000"/>
                <w:sz w:val="28"/>
                <w:szCs w:val="20"/>
                <w:lang w:eastAsia="en-US"/>
              </w:rPr>
              <w:t xml:space="preserve">If No, please comment </w:t>
            </w:r>
          </w:p>
        </w:tc>
      </w:tr>
    </w:tbl>
    <w:tbl>
      <w:tblPr>
        <w:tblStyle w:val="TableGrid"/>
        <w:tblW w:w="9209" w:type="dxa"/>
        <w:tblLook w:val="04A0" w:firstRow="1" w:lastRow="0" w:firstColumn="1" w:lastColumn="0" w:noHBand="0" w:noVBand="1"/>
      </w:tblPr>
      <w:tblGrid>
        <w:gridCol w:w="9209"/>
      </w:tblGrid>
      <w:tr w:rsidR="000C7F3B" w14:paraId="6D8D97BC" w14:textId="77777777" w:rsidTr="00064AC3">
        <w:trPr>
          <w:trHeight w:val="1021"/>
        </w:trPr>
        <w:tc>
          <w:tcPr>
            <w:tcW w:w="9209" w:type="dxa"/>
          </w:tcPr>
          <w:p w14:paraId="4D69C3E9" w14:textId="7171C7B5" w:rsidR="000C7F3B" w:rsidRDefault="000C7F3B" w:rsidP="000C7F3B">
            <w:pPr>
              <w:pStyle w:val="22-BodyText"/>
              <w:spacing w:before="0"/>
            </w:pPr>
            <w:r>
              <w:t xml:space="preserve">If you think any of the above would have a financial or other impact on you or your organisation, please comment.  Please include values for money and time saved (or costs incurred) wherever possible.  </w:t>
            </w:r>
          </w:p>
        </w:tc>
      </w:tr>
    </w:tbl>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15"/>
        <w:gridCol w:w="841"/>
        <w:gridCol w:w="6209"/>
      </w:tblGrid>
      <w:tr w:rsidR="00316056" w14:paraId="279EBE17" w14:textId="77777777" w:rsidTr="00CF01EF">
        <w:trPr>
          <w:trHeight w:val="567"/>
        </w:trPr>
        <w:tc>
          <w:tcPr>
            <w:tcW w:w="5000" w:type="pct"/>
            <w:gridSpan w:val="4"/>
            <w:shd w:val="clear" w:color="auto" w:fill="E2F6EC"/>
          </w:tcPr>
          <w:p w14:paraId="5FC51AB7" w14:textId="2A280C7D" w:rsidR="00316056" w:rsidRPr="00693AFE" w:rsidRDefault="005E05EF" w:rsidP="00316056">
            <w:pPr>
              <w:pStyle w:val="BoxTextHeader"/>
            </w:pPr>
            <w:r>
              <w:rPr>
                <w:b w:val="0"/>
              </w:rPr>
              <w:lastRenderedPageBreak/>
              <w:br w:type="page"/>
            </w:r>
            <w:r w:rsidR="00316056" w:rsidRPr="009A4EFD">
              <w:rPr>
                <w:color w:val="auto"/>
              </w:rPr>
              <w:t>6 - Simplification of street works certificates</w:t>
            </w:r>
          </w:p>
        </w:tc>
      </w:tr>
      <w:tr w:rsidR="00316056" w14:paraId="69E3A8D6" w14:textId="77777777" w:rsidTr="00CF01EF">
        <w:trPr>
          <w:trHeight w:val="510"/>
        </w:trPr>
        <w:tc>
          <w:tcPr>
            <w:tcW w:w="5000" w:type="pct"/>
            <w:gridSpan w:val="4"/>
            <w:shd w:val="clear" w:color="auto" w:fill="auto"/>
          </w:tcPr>
          <w:p w14:paraId="24C0CA06" w14:textId="77777777" w:rsidR="00316056" w:rsidRPr="009A4EFD" w:rsidRDefault="00316056" w:rsidP="00316056">
            <w:pPr>
              <w:pStyle w:val="22-BodyText"/>
              <w:ind w:left="1080" w:hanging="1080"/>
              <w:rPr>
                <w:color w:val="auto"/>
              </w:rPr>
            </w:pPr>
            <w:r w:rsidRPr="009A4EFD">
              <w:rPr>
                <w:color w:val="auto"/>
              </w:rPr>
              <w:t>a)</w:t>
            </w:r>
            <w:r w:rsidRPr="009A4EFD">
              <w:rPr>
                <w:color w:val="auto"/>
              </w:rPr>
              <w:tab/>
              <w:t xml:space="preserve">Rationalise the system of units and certificates of competence (see Annex A). </w:t>
            </w:r>
          </w:p>
          <w:p w14:paraId="13131728" w14:textId="483E25F7" w:rsidR="00316056" w:rsidRPr="009A4EFD" w:rsidRDefault="00316056" w:rsidP="00316056">
            <w:pPr>
              <w:pStyle w:val="22-BodyText"/>
              <w:ind w:left="1080" w:hanging="1080"/>
              <w:rPr>
                <w:color w:val="auto"/>
              </w:rPr>
            </w:pPr>
            <w:r w:rsidRPr="009A4EFD">
              <w:rPr>
                <w:color w:val="auto"/>
              </w:rPr>
              <w:t>b)</w:t>
            </w:r>
            <w:r w:rsidRPr="009A4EFD">
              <w:rPr>
                <w:color w:val="auto"/>
              </w:rPr>
              <w:tab/>
              <w:t xml:space="preserve">Make acquiring certificates in "Signing, lighting and guarding" and "Location and avoidance of underground apparatus" </w:t>
            </w:r>
            <w:r w:rsidR="00FA2DD3" w:rsidRPr="00FA2DD3">
              <w:rPr>
                <w:color w:val="auto"/>
              </w:rPr>
              <w:t>a requirement for any other certificate to be valid</w:t>
            </w:r>
            <w:r w:rsidRPr="009A4EFD">
              <w:rPr>
                <w:color w:val="auto"/>
              </w:rPr>
              <w:t>.  (New regulation to restate an existing requirement).</w:t>
            </w:r>
          </w:p>
          <w:p w14:paraId="0FEF4982" w14:textId="55F0A074" w:rsidR="00316056" w:rsidRDefault="00316056" w:rsidP="00316056">
            <w:pPr>
              <w:pStyle w:val="22-BodyText"/>
              <w:ind w:left="1080" w:hanging="1080"/>
            </w:pPr>
            <w:r w:rsidRPr="009A4EFD">
              <w:rPr>
                <w:color w:val="auto"/>
              </w:rPr>
              <w:t>c)</w:t>
            </w:r>
            <w:r w:rsidRPr="009A4EFD">
              <w:rPr>
                <w:color w:val="auto"/>
              </w:rPr>
              <w:tab/>
              <w:t xml:space="preserve">Dispense with separate schedules for original certificates and </w:t>
            </w:r>
            <w:r w:rsidR="00DA47DD" w:rsidRPr="009A4EFD">
              <w:rPr>
                <w:color w:val="auto"/>
              </w:rPr>
              <w:t>reassessment</w:t>
            </w:r>
            <w:r w:rsidRPr="009A4EFD">
              <w:rPr>
                <w:color w:val="auto"/>
              </w:rPr>
              <w:t xml:space="preserve"> certificates.</w:t>
            </w:r>
          </w:p>
        </w:tc>
      </w:tr>
      <w:tr w:rsidR="005E05EF" w14:paraId="36B28F0F" w14:textId="77777777" w:rsidTr="00CF01EF">
        <w:trPr>
          <w:trHeight w:val="559"/>
        </w:trPr>
        <w:tc>
          <w:tcPr>
            <w:tcW w:w="5000" w:type="pct"/>
            <w:gridSpan w:val="4"/>
            <w:shd w:val="clear" w:color="auto" w:fill="auto"/>
          </w:tcPr>
          <w:p w14:paraId="5DD104D0" w14:textId="2EE17186" w:rsidR="005E05EF" w:rsidRDefault="005E05EF" w:rsidP="00875474">
            <w:pPr>
              <w:pStyle w:val="22-BodyText"/>
            </w:pPr>
            <w:r>
              <w:t xml:space="preserve">See paragraphs </w:t>
            </w:r>
            <w:r w:rsidR="00C22F1B">
              <w:t>2.2</w:t>
            </w:r>
            <w:r w:rsidR="00875474">
              <w:t>5</w:t>
            </w:r>
            <w:r w:rsidR="00C22F1B">
              <w:t xml:space="preserve"> - 2.3</w:t>
            </w:r>
            <w:r w:rsidR="00875474">
              <w:t>7</w:t>
            </w:r>
          </w:p>
        </w:tc>
      </w:tr>
      <w:tr w:rsidR="005E05EF" w14:paraId="54BE5940" w14:textId="77777777" w:rsidTr="00CF01EF">
        <w:trPr>
          <w:trHeight w:val="635"/>
        </w:trPr>
        <w:tc>
          <w:tcPr>
            <w:tcW w:w="736" w:type="pct"/>
            <w:shd w:val="clear" w:color="auto" w:fill="auto"/>
            <w:vAlign w:val="center"/>
          </w:tcPr>
          <w:p w14:paraId="7B26F0B6" w14:textId="77777777" w:rsidR="005E05EF" w:rsidRDefault="005E05EF" w:rsidP="00CF01EF">
            <w:pPr>
              <w:pStyle w:val="22-BodyText"/>
              <w:spacing w:before="0"/>
              <w:jc w:val="center"/>
            </w:pPr>
            <w:r>
              <w:t>Do you agree?</w:t>
            </w:r>
          </w:p>
        </w:tc>
        <w:tc>
          <w:tcPr>
            <w:tcW w:w="442" w:type="pct"/>
            <w:shd w:val="clear" w:color="auto" w:fill="auto"/>
          </w:tcPr>
          <w:p w14:paraId="1FED7426"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Yes</w:t>
            </w:r>
          </w:p>
        </w:tc>
        <w:tc>
          <w:tcPr>
            <w:tcW w:w="456" w:type="pct"/>
            <w:shd w:val="clear" w:color="auto" w:fill="auto"/>
          </w:tcPr>
          <w:p w14:paraId="738D9D5C"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No</w:t>
            </w:r>
          </w:p>
        </w:tc>
        <w:tc>
          <w:tcPr>
            <w:tcW w:w="3366" w:type="pct"/>
            <w:shd w:val="clear" w:color="auto" w:fill="auto"/>
            <w:vAlign w:val="center"/>
          </w:tcPr>
          <w:p w14:paraId="1ADABE2C" w14:textId="2D9FB1EB" w:rsidR="005E05EF" w:rsidRPr="00A15DAD" w:rsidRDefault="005E05EF" w:rsidP="00547200">
            <w:pPr>
              <w:jc w:val="center"/>
              <w:rPr>
                <w:rFonts w:cs="Arial"/>
                <w:color w:val="000000"/>
                <w:sz w:val="28"/>
                <w:szCs w:val="20"/>
                <w:lang w:eastAsia="en-US"/>
              </w:rPr>
            </w:pPr>
            <w:r>
              <w:rPr>
                <w:rFonts w:cs="Arial"/>
                <w:color w:val="000000"/>
                <w:sz w:val="28"/>
                <w:szCs w:val="20"/>
                <w:lang w:eastAsia="en-US"/>
              </w:rPr>
              <w:t xml:space="preserve">If No, please comment </w:t>
            </w:r>
          </w:p>
        </w:tc>
      </w:tr>
    </w:tbl>
    <w:tbl>
      <w:tblPr>
        <w:tblStyle w:val="TableGrid"/>
        <w:tblW w:w="9209" w:type="dxa"/>
        <w:tblLook w:val="04A0" w:firstRow="1" w:lastRow="0" w:firstColumn="1" w:lastColumn="0" w:noHBand="0" w:noVBand="1"/>
      </w:tblPr>
      <w:tblGrid>
        <w:gridCol w:w="9209"/>
      </w:tblGrid>
      <w:tr w:rsidR="000C7F3B" w14:paraId="49917EB3" w14:textId="77777777" w:rsidTr="00064AC3">
        <w:trPr>
          <w:trHeight w:val="1021"/>
        </w:trPr>
        <w:tc>
          <w:tcPr>
            <w:tcW w:w="9209" w:type="dxa"/>
          </w:tcPr>
          <w:p w14:paraId="6C02FC2F" w14:textId="30E0FF7F" w:rsidR="000C7F3B" w:rsidRDefault="000C7F3B" w:rsidP="000C7F3B">
            <w:pPr>
              <w:pStyle w:val="22-BodyText"/>
              <w:spacing w:before="0"/>
            </w:pPr>
            <w:r>
              <w:t xml:space="preserve">If you think any of the above would have a financial or other impact on you or your organisation, please comment.  Please include values for money and time saved (or costs incurred) wherever possible.  </w:t>
            </w:r>
          </w:p>
        </w:tc>
      </w:tr>
    </w:tbl>
    <w:p w14:paraId="1F5B0F8B" w14:textId="627962C7" w:rsidR="005E05EF" w:rsidRDefault="005E05EF"/>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815"/>
        <w:gridCol w:w="841"/>
        <w:gridCol w:w="6209"/>
      </w:tblGrid>
      <w:tr w:rsidR="00316056" w14:paraId="531F3584" w14:textId="77777777" w:rsidTr="00CF01EF">
        <w:trPr>
          <w:trHeight w:val="567"/>
        </w:trPr>
        <w:tc>
          <w:tcPr>
            <w:tcW w:w="5000" w:type="pct"/>
            <w:gridSpan w:val="4"/>
            <w:shd w:val="clear" w:color="auto" w:fill="E2F6EC"/>
          </w:tcPr>
          <w:p w14:paraId="0D92C86A" w14:textId="0037417E" w:rsidR="00316056" w:rsidRPr="00693AFE" w:rsidRDefault="00316056" w:rsidP="00316056">
            <w:pPr>
              <w:pStyle w:val="BoxTextHeader"/>
            </w:pPr>
            <w:r w:rsidRPr="009A4EFD">
              <w:rPr>
                <w:color w:val="auto"/>
              </w:rPr>
              <w:t xml:space="preserve">7 - </w:t>
            </w:r>
            <w:r w:rsidR="00FA6DFC">
              <w:rPr>
                <w:color w:val="auto"/>
              </w:rPr>
              <w:t>FRS exemption</w:t>
            </w:r>
          </w:p>
        </w:tc>
      </w:tr>
      <w:tr w:rsidR="00316056" w14:paraId="280E8617" w14:textId="77777777" w:rsidTr="00CF01EF">
        <w:trPr>
          <w:trHeight w:val="510"/>
        </w:trPr>
        <w:tc>
          <w:tcPr>
            <w:tcW w:w="5000" w:type="pct"/>
            <w:gridSpan w:val="4"/>
            <w:shd w:val="clear" w:color="auto" w:fill="auto"/>
          </w:tcPr>
          <w:p w14:paraId="6F54ECD4" w14:textId="38945B9D" w:rsidR="00316056" w:rsidRPr="00FA6DFC" w:rsidRDefault="00316056" w:rsidP="00FA6DFC">
            <w:pPr>
              <w:pStyle w:val="22-BodyText"/>
              <w:tabs>
                <w:tab w:val="clear" w:pos="1080"/>
              </w:tabs>
              <w:ind w:hanging="54"/>
              <w:rPr>
                <w:color w:val="auto"/>
              </w:rPr>
            </w:pPr>
            <w:r w:rsidRPr="009A4EFD">
              <w:rPr>
                <w:color w:val="auto"/>
              </w:rPr>
              <w:t>Introduce an explicit exemption from the regulations for the Fire and Rescue Services.</w:t>
            </w:r>
          </w:p>
        </w:tc>
      </w:tr>
      <w:tr w:rsidR="005E05EF" w14:paraId="7F473CBB" w14:textId="77777777" w:rsidTr="00CF01EF">
        <w:trPr>
          <w:trHeight w:val="559"/>
        </w:trPr>
        <w:tc>
          <w:tcPr>
            <w:tcW w:w="5000" w:type="pct"/>
            <w:gridSpan w:val="4"/>
            <w:shd w:val="clear" w:color="auto" w:fill="auto"/>
          </w:tcPr>
          <w:p w14:paraId="503AEA9C" w14:textId="50F81C1A" w:rsidR="005E05EF" w:rsidRDefault="00744AAD" w:rsidP="00744AAD">
            <w:pPr>
              <w:pStyle w:val="22-BodyText"/>
            </w:pPr>
            <w:r>
              <w:t>See paragraph</w:t>
            </w:r>
            <w:r w:rsidR="005E05EF">
              <w:t xml:space="preserve"> </w:t>
            </w:r>
            <w:r w:rsidR="00C22F1B">
              <w:t>2.3</w:t>
            </w:r>
            <w:r>
              <w:t>9</w:t>
            </w:r>
          </w:p>
        </w:tc>
      </w:tr>
      <w:tr w:rsidR="005E05EF" w14:paraId="318EB119" w14:textId="77777777" w:rsidTr="00CF01EF">
        <w:trPr>
          <w:trHeight w:val="635"/>
        </w:trPr>
        <w:tc>
          <w:tcPr>
            <w:tcW w:w="736" w:type="pct"/>
            <w:shd w:val="clear" w:color="auto" w:fill="auto"/>
            <w:vAlign w:val="center"/>
          </w:tcPr>
          <w:p w14:paraId="6AF1DEDF" w14:textId="77777777" w:rsidR="005E05EF" w:rsidRDefault="005E05EF" w:rsidP="00CF01EF">
            <w:pPr>
              <w:pStyle w:val="22-BodyText"/>
              <w:spacing w:before="0"/>
              <w:jc w:val="center"/>
            </w:pPr>
            <w:r>
              <w:t>Do you agree?</w:t>
            </w:r>
          </w:p>
        </w:tc>
        <w:tc>
          <w:tcPr>
            <w:tcW w:w="442" w:type="pct"/>
            <w:shd w:val="clear" w:color="auto" w:fill="auto"/>
          </w:tcPr>
          <w:p w14:paraId="5C00047A"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Yes</w:t>
            </w:r>
          </w:p>
        </w:tc>
        <w:tc>
          <w:tcPr>
            <w:tcW w:w="456" w:type="pct"/>
            <w:shd w:val="clear" w:color="auto" w:fill="auto"/>
          </w:tcPr>
          <w:p w14:paraId="07B892B7" w14:textId="77777777" w:rsidR="005E05EF" w:rsidRPr="00A15DAD" w:rsidRDefault="005E05EF" w:rsidP="00CF01EF">
            <w:pPr>
              <w:jc w:val="center"/>
              <w:rPr>
                <w:rFonts w:cs="Arial"/>
                <w:color w:val="000000"/>
                <w:sz w:val="28"/>
                <w:szCs w:val="20"/>
                <w:lang w:eastAsia="en-US"/>
              </w:rPr>
            </w:pPr>
            <w:r>
              <w:rPr>
                <w:rFonts w:cs="Arial"/>
                <w:color w:val="000000"/>
                <w:sz w:val="28"/>
                <w:szCs w:val="20"/>
                <w:lang w:eastAsia="en-US"/>
              </w:rPr>
              <w:t>No</w:t>
            </w:r>
          </w:p>
        </w:tc>
        <w:tc>
          <w:tcPr>
            <w:tcW w:w="3366" w:type="pct"/>
            <w:shd w:val="clear" w:color="auto" w:fill="auto"/>
            <w:vAlign w:val="center"/>
          </w:tcPr>
          <w:p w14:paraId="4EE13A84" w14:textId="46AF0758" w:rsidR="005E05EF" w:rsidRPr="00A15DAD" w:rsidRDefault="005E05EF" w:rsidP="00133F2C">
            <w:pPr>
              <w:jc w:val="center"/>
              <w:rPr>
                <w:rFonts w:cs="Arial"/>
                <w:color w:val="000000"/>
                <w:sz w:val="28"/>
                <w:szCs w:val="20"/>
                <w:lang w:eastAsia="en-US"/>
              </w:rPr>
            </w:pPr>
            <w:r>
              <w:rPr>
                <w:rFonts w:cs="Arial"/>
                <w:color w:val="000000"/>
                <w:sz w:val="28"/>
                <w:szCs w:val="20"/>
                <w:lang w:eastAsia="en-US"/>
              </w:rPr>
              <w:t xml:space="preserve">If No, please comment </w:t>
            </w:r>
          </w:p>
        </w:tc>
      </w:tr>
    </w:tbl>
    <w:tbl>
      <w:tblPr>
        <w:tblStyle w:val="TableGrid"/>
        <w:tblW w:w="9209" w:type="dxa"/>
        <w:tblLook w:val="04A0" w:firstRow="1" w:lastRow="0" w:firstColumn="1" w:lastColumn="0" w:noHBand="0" w:noVBand="1"/>
      </w:tblPr>
      <w:tblGrid>
        <w:gridCol w:w="9209"/>
      </w:tblGrid>
      <w:tr w:rsidR="000C7F3B" w14:paraId="0C97F25B" w14:textId="77777777" w:rsidTr="00064AC3">
        <w:trPr>
          <w:trHeight w:val="1021"/>
        </w:trPr>
        <w:tc>
          <w:tcPr>
            <w:tcW w:w="9209" w:type="dxa"/>
          </w:tcPr>
          <w:p w14:paraId="6DB67AF5" w14:textId="19F8A4B7" w:rsidR="000C7F3B" w:rsidRDefault="000C7F3B" w:rsidP="000C7F3B">
            <w:pPr>
              <w:pStyle w:val="22-BodyText"/>
              <w:spacing w:before="0"/>
            </w:pPr>
            <w:r>
              <w:t xml:space="preserve">If you think any of the above would have a financial or other impact on you or your organisation, please comment.  Please include values for money and time saved (or costs incurred) wherever possible.  </w:t>
            </w:r>
          </w:p>
        </w:tc>
      </w:tr>
    </w:tbl>
    <w:p w14:paraId="411D9EB9" w14:textId="77777777" w:rsidR="00C867F7" w:rsidRPr="000C7F3B" w:rsidRDefault="00C867F7" w:rsidP="005E05EF">
      <w:pPr>
        <w:pStyle w:val="Number2"/>
        <w:numPr>
          <w:ilvl w:val="0"/>
          <w:numId w:val="0"/>
        </w:numPr>
        <w:ind w:left="720"/>
        <w:rPr>
          <w:sz w:val="4"/>
        </w:rPr>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3"/>
      </w:tblGrid>
      <w:tr w:rsidR="000310B6" w14:paraId="67CE1285" w14:textId="77777777" w:rsidTr="00D665D2">
        <w:trPr>
          <w:trHeight w:val="567"/>
        </w:trPr>
        <w:tc>
          <w:tcPr>
            <w:tcW w:w="5000" w:type="pct"/>
            <w:shd w:val="clear" w:color="auto" w:fill="E2F6EC"/>
          </w:tcPr>
          <w:p w14:paraId="13A6245F" w14:textId="495E48DA" w:rsidR="000310B6" w:rsidRPr="00693AFE" w:rsidRDefault="000310B6" w:rsidP="00D665D2">
            <w:pPr>
              <w:pStyle w:val="BoxTextHeader"/>
            </w:pPr>
            <w:r>
              <w:br w:type="page"/>
            </w:r>
            <w:r>
              <w:rPr>
                <w:color w:val="auto"/>
              </w:rPr>
              <w:t>8 - Request for additional information</w:t>
            </w:r>
          </w:p>
        </w:tc>
      </w:tr>
      <w:tr w:rsidR="000310B6" w14:paraId="75ACBEE0" w14:textId="77777777" w:rsidTr="00D665D2">
        <w:trPr>
          <w:trHeight w:val="510"/>
        </w:trPr>
        <w:tc>
          <w:tcPr>
            <w:tcW w:w="5000" w:type="pct"/>
            <w:shd w:val="clear" w:color="auto" w:fill="auto"/>
          </w:tcPr>
          <w:p w14:paraId="24031EE7" w14:textId="5CAB03AB" w:rsidR="0075393A" w:rsidRDefault="00E4043E" w:rsidP="0075393A">
            <w:pPr>
              <w:pStyle w:val="22-BodyText"/>
            </w:pPr>
            <w:r>
              <w:t xml:space="preserve">We would welcome any further </w:t>
            </w:r>
            <w:r w:rsidRPr="000310B6">
              <w:t xml:space="preserve">information </w:t>
            </w:r>
            <w:r>
              <w:t xml:space="preserve">you might want to provide </w:t>
            </w:r>
            <w:r w:rsidRPr="000310B6">
              <w:t xml:space="preserve">about </w:t>
            </w:r>
            <w:r w:rsidR="006E63C7">
              <w:t xml:space="preserve">financial or other </w:t>
            </w:r>
            <w:r w:rsidRPr="000310B6">
              <w:t xml:space="preserve">impacts that the changes </w:t>
            </w:r>
            <w:r>
              <w:t>could</w:t>
            </w:r>
            <w:r w:rsidRPr="000310B6">
              <w:t xml:space="preserve"> have on </w:t>
            </w:r>
            <w:r>
              <w:t>you or your organisation</w:t>
            </w:r>
            <w:r w:rsidR="000A6BB1">
              <w:t xml:space="preserve">, </w:t>
            </w:r>
            <w:r w:rsidR="0075393A">
              <w:t>including</w:t>
            </w:r>
            <w:r w:rsidR="000A6BB1">
              <w:t xml:space="preserve"> supporting evidence wherever possible. </w:t>
            </w:r>
            <w:r w:rsidR="001D163E">
              <w:t xml:space="preserve"> </w:t>
            </w:r>
          </w:p>
          <w:p w14:paraId="6BA6B64E" w14:textId="26C54C4D" w:rsidR="000310B6" w:rsidRDefault="000A6BB1" w:rsidP="0075393A">
            <w:pPr>
              <w:pStyle w:val="22-BodyText"/>
            </w:pPr>
            <w:r>
              <w:t>Please also suggest any</w:t>
            </w:r>
            <w:r w:rsidR="001D163E">
              <w:t xml:space="preserve"> practical enforcement or implementation issues, and</w:t>
            </w:r>
            <w:r>
              <w:t xml:space="preserve"> </w:t>
            </w:r>
            <w:r w:rsidR="001D163E">
              <w:t xml:space="preserve">any </w:t>
            </w:r>
            <w:r>
              <w:t xml:space="preserve">possible unintended consequences of the </w:t>
            </w:r>
            <w:r w:rsidR="001D163E">
              <w:t>proposed changes</w:t>
            </w:r>
            <w:r>
              <w:t>.</w:t>
            </w:r>
          </w:p>
        </w:tc>
      </w:tr>
    </w:tbl>
    <w:p w14:paraId="740D45B8" w14:textId="77777777" w:rsidR="004F29BE" w:rsidRPr="00E607E6" w:rsidRDefault="004F29BE" w:rsidP="004F29BE">
      <w:pPr>
        <w:pStyle w:val="22-BodyText"/>
      </w:pPr>
    </w:p>
    <w:p w14:paraId="3C3887F3" w14:textId="77777777" w:rsidR="004F29BE" w:rsidRPr="00E607E6" w:rsidRDefault="004F29BE" w:rsidP="004F29BE">
      <w:pPr>
        <w:pStyle w:val="Heading1NoNumber"/>
      </w:pPr>
      <w:bookmarkStart w:id="24" w:name="_Toc340236190"/>
      <w:bookmarkStart w:id="25" w:name="_Toc423099114"/>
      <w:bookmarkStart w:id="26" w:name="_Toc426716875"/>
      <w:r>
        <w:lastRenderedPageBreak/>
        <w:t>Annex C:</w:t>
      </w:r>
      <w:r w:rsidRPr="00E607E6">
        <w:t xml:space="preserve"> Consultation principles</w:t>
      </w:r>
      <w:bookmarkEnd w:id="24"/>
      <w:bookmarkEnd w:id="25"/>
      <w:bookmarkEnd w:id="26"/>
    </w:p>
    <w:p w14:paraId="5FC44287" w14:textId="77777777" w:rsidR="004F29BE" w:rsidRDefault="004F29BE" w:rsidP="004F29BE">
      <w:pPr>
        <w:pStyle w:val="22-BodyText"/>
      </w:pPr>
      <w:r w:rsidRPr="00AA38B9">
        <w:t xml:space="preserve">The consultation is being conducted in line with the Government's </w:t>
      </w:r>
      <w:r>
        <w:t>key</w:t>
      </w:r>
      <w:r w:rsidRPr="00AA38B9">
        <w:t xml:space="preserve"> </w:t>
      </w:r>
      <w:r>
        <w:t>c</w:t>
      </w:r>
      <w:r w:rsidRPr="00AA38B9">
        <w:t>onsultation</w:t>
      </w:r>
      <w:r>
        <w:t xml:space="preserve"> principles which</w:t>
      </w:r>
      <w:r w:rsidRPr="00AA38B9">
        <w:t xml:space="preserve"> are listed </w:t>
      </w:r>
      <w:r>
        <w:t>below.</w:t>
      </w:r>
      <w:r w:rsidRPr="00AA38B9">
        <w:t xml:space="preserve"> </w:t>
      </w:r>
      <w:r>
        <w:t>Further information</w:t>
      </w:r>
      <w:r w:rsidRPr="00AA38B9">
        <w:t xml:space="preserve"> is available at </w:t>
      </w:r>
      <w:hyperlink r:id="rId29" w:history="1">
        <w:r w:rsidRPr="00155F04">
          <w:rPr>
            <w:rStyle w:val="Hyperlink"/>
          </w:rPr>
          <w:t>https://www.gov.uk/government/publications/consultation-principles-guidance</w:t>
        </w:r>
      </w:hyperlink>
    </w:p>
    <w:p w14:paraId="0739194D" w14:textId="77777777" w:rsidR="004F29BE" w:rsidRPr="00E607E6" w:rsidRDefault="004F29BE" w:rsidP="004F29BE">
      <w:pPr>
        <w:pStyle w:val="22-BodyText"/>
      </w:pPr>
      <w:r w:rsidRPr="00AA38B9">
        <w:t xml:space="preserve">If you have </w:t>
      </w:r>
      <w:r w:rsidRPr="00E607E6">
        <w:t>any comments about the consultation process please contact:</w:t>
      </w:r>
    </w:p>
    <w:p w14:paraId="348C53CC" w14:textId="77777777" w:rsidR="004F29BE" w:rsidRPr="00E607E6" w:rsidRDefault="004F29BE" w:rsidP="004F29BE">
      <w:r w:rsidRPr="00E607E6">
        <w:t>Consultation Co-ordinator</w:t>
      </w:r>
    </w:p>
    <w:p w14:paraId="06779520" w14:textId="77777777" w:rsidR="004F29BE" w:rsidRPr="00E607E6" w:rsidRDefault="004F29BE" w:rsidP="004F29BE">
      <w:r w:rsidRPr="00E607E6">
        <w:t xml:space="preserve">Department for Transport </w:t>
      </w:r>
      <w:r w:rsidRPr="00E607E6">
        <w:br/>
        <w:t>Zone 1/14 Great Minster House</w:t>
      </w:r>
      <w:r w:rsidRPr="00E607E6">
        <w:br/>
        <w:t>London SW1P 4DR</w:t>
      </w:r>
    </w:p>
    <w:p w14:paraId="34A0A233" w14:textId="610C21FA" w:rsidR="002504E2" w:rsidRDefault="004F29BE" w:rsidP="004F29BE">
      <w:pPr>
        <w:rPr>
          <w:rStyle w:val="Hyperlink"/>
        </w:rPr>
      </w:pPr>
      <w:r w:rsidRPr="00E607E6">
        <w:t xml:space="preserve">Email </w:t>
      </w:r>
      <w:hyperlink r:id="rId30" w:history="1">
        <w:r w:rsidRPr="00E607E6">
          <w:rPr>
            <w:rStyle w:val="Hyperlink"/>
          </w:rPr>
          <w:t>consultation@dft.gsi.gov.uk</w:t>
        </w:r>
      </w:hyperlink>
    </w:p>
    <w:p w14:paraId="29805C46" w14:textId="77777777" w:rsidR="002504E2" w:rsidRDefault="002504E2">
      <w:pPr>
        <w:rPr>
          <w:rStyle w:val="Hyperlink"/>
        </w:rPr>
      </w:pPr>
      <w:r>
        <w:rPr>
          <w:rStyle w:val="Hyperlink"/>
        </w:rPr>
        <w:br w:type="page"/>
      </w:r>
    </w:p>
    <w:p w14:paraId="117B5380" w14:textId="31D473C9" w:rsidR="004F29BE" w:rsidRPr="00E607E6" w:rsidRDefault="004F29BE" w:rsidP="004F29BE">
      <w:pPr>
        <w:pStyle w:val="Heading1NoNumber"/>
      </w:pPr>
      <w:bookmarkStart w:id="27" w:name="_Toc340236191"/>
      <w:bookmarkStart w:id="28" w:name="_Toc423099116"/>
      <w:bookmarkStart w:id="29" w:name="_Toc426716876"/>
      <w:r>
        <w:lastRenderedPageBreak/>
        <w:t>Annex D:</w:t>
      </w:r>
      <w:r w:rsidRPr="00E607E6">
        <w:t xml:space="preserve"> List of those consulted</w:t>
      </w:r>
      <w:bookmarkEnd w:id="27"/>
      <w:bookmarkEnd w:id="28"/>
      <w:bookmarkEnd w:id="29"/>
    </w:p>
    <w:p w14:paraId="433F083A" w14:textId="5D49E7F2" w:rsidR="004F29BE" w:rsidRDefault="00EF0FB4" w:rsidP="004F29BE">
      <w:pPr>
        <w:pStyle w:val="22-BodyText"/>
      </w:pPr>
      <w:r>
        <w:t xml:space="preserve">English local highway </w:t>
      </w:r>
      <w:r w:rsidR="00911FFC">
        <w:t>authorities</w:t>
      </w:r>
    </w:p>
    <w:p w14:paraId="642B71C9" w14:textId="58ED0CDB" w:rsidR="00EF0FB4" w:rsidRDefault="00DE31D9" w:rsidP="004F29BE">
      <w:pPr>
        <w:pStyle w:val="22-BodyText"/>
      </w:pPr>
      <w:r>
        <w:t>Joint Authorities Group</w:t>
      </w:r>
    </w:p>
    <w:p w14:paraId="71B90841" w14:textId="0C880947" w:rsidR="00EF0FB4" w:rsidRDefault="00DE31D9" w:rsidP="004F29BE">
      <w:pPr>
        <w:pStyle w:val="22-BodyText"/>
      </w:pPr>
      <w:r>
        <w:t>National Joint Utilities Group</w:t>
      </w:r>
    </w:p>
    <w:p w14:paraId="627E9674" w14:textId="329E35DA" w:rsidR="00EF0FB4" w:rsidRDefault="00DE31D9" w:rsidP="004F29BE">
      <w:pPr>
        <w:pStyle w:val="22-BodyText"/>
      </w:pPr>
      <w:r>
        <w:t>Highway Authorities and Utilities Committee</w:t>
      </w:r>
    </w:p>
    <w:p w14:paraId="2D5ECF43" w14:textId="5054BB44" w:rsidR="00EF0FB4" w:rsidRDefault="00956699" w:rsidP="004F29BE">
      <w:pPr>
        <w:pStyle w:val="22-BodyText"/>
      </w:pPr>
      <w:r>
        <w:t xml:space="preserve">Chief </w:t>
      </w:r>
      <w:r w:rsidR="00DE31D9">
        <w:t xml:space="preserve">Fire </w:t>
      </w:r>
      <w:r>
        <w:t>Officers Association</w:t>
      </w:r>
    </w:p>
    <w:p w14:paraId="2941FF21" w14:textId="4554808E" w:rsidR="00EF0FB4" w:rsidRDefault="00EF0FB4" w:rsidP="004F29BE">
      <w:pPr>
        <w:pStyle w:val="22-BodyText"/>
      </w:pPr>
    </w:p>
    <w:p w14:paraId="63E55AE5" w14:textId="77777777" w:rsidR="00EF0FB4" w:rsidRDefault="00EF0FB4" w:rsidP="004F29BE">
      <w:pPr>
        <w:pStyle w:val="22-BodyText"/>
      </w:pPr>
    </w:p>
    <w:p w14:paraId="70DCEF16" w14:textId="77777777" w:rsidR="00722A13" w:rsidRDefault="00722A13"/>
    <w:sectPr w:rsidR="00722A13" w:rsidSect="0019530C">
      <w:headerReference w:type="even" r:id="rId31"/>
      <w:headerReference w:type="default" r:id="rId32"/>
      <w:footerReference w:type="even" r:id="rId33"/>
      <w:headerReference w:type="first" r:id="rId34"/>
      <w:footerReference w:type="first" r:id="rId35"/>
      <w:endnotePr>
        <w:numFmt w:val="decimal"/>
      </w:endnotePr>
      <w:pgSz w:w="11907" w:h="16840" w:code="9"/>
      <w:pgMar w:top="1395" w:right="14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E3D3C" w14:textId="77777777" w:rsidR="00FC3347" w:rsidRDefault="00FC3347" w:rsidP="004F29BE">
      <w:r>
        <w:separator/>
      </w:r>
    </w:p>
  </w:endnote>
  <w:endnote w:type="continuationSeparator" w:id="0">
    <w:p w14:paraId="20FE75D6" w14:textId="77777777" w:rsidR="00FC3347" w:rsidRDefault="00FC3347" w:rsidP="004F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77A9" w14:textId="77777777" w:rsidR="00DC6FE1" w:rsidRDefault="00DC6FE1" w:rsidP="00A15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DE5BB9" w14:textId="77777777" w:rsidR="00DC6FE1" w:rsidRDefault="00DC6FE1" w:rsidP="00A15D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D9C3E" w14:textId="7C2EBDD0" w:rsidR="00DC6FE1" w:rsidRPr="005055DF" w:rsidRDefault="00DC6FE1" w:rsidP="00A15DAD">
    <w:pPr>
      <w:pStyle w:val="zzDate"/>
      <w:jc w:val="left"/>
    </w:pPr>
    <w:r>
      <w:t>September 2015</w:t>
    </w:r>
  </w:p>
  <w:p w14:paraId="659FD30F" w14:textId="34BAD518" w:rsidR="00DC6FE1" w:rsidRPr="008D6AA9" w:rsidRDefault="00DC6FE1" w:rsidP="00A15DAD">
    <w:pPr>
      <w:pStyle w:val="im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11EE8" w14:textId="77777777" w:rsidR="00DC6FE1" w:rsidRDefault="00DC6FE1" w:rsidP="00A15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EB8FBC" w14:textId="77777777" w:rsidR="00DC6FE1" w:rsidRDefault="00DC6FE1" w:rsidP="00A15DAD">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4945" w14:textId="77777777" w:rsidR="00DC6FE1" w:rsidRDefault="00DC6FE1" w:rsidP="00A15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4FF">
      <w:rPr>
        <w:rStyle w:val="PageNumber"/>
        <w:noProof/>
      </w:rPr>
      <w:t>21</w:t>
    </w:r>
    <w:r>
      <w:rPr>
        <w:rStyle w:val="PageNumber"/>
      </w:rPr>
      <w:fldChar w:fldCharType="end"/>
    </w:r>
  </w:p>
  <w:p w14:paraId="4FC097A2" w14:textId="77777777" w:rsidR="00DC6FE1" w:rsidRPr="00CB536D" w:rsidRDefault="00DC6FE1" w:rsidP="00A15DAD">
    <w:pP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0D81" w14:textId="77777777" w:rsidR="00DC6FE1" w:rsidRDefault="00DC6FE1" w:rsidP="00A15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424CC82" w14:textId="77777777" w:rsidR="00DC6FE1" w:rsidRDefault="00DC6FE1" w:rsidP="00A15DAD">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AFF5" w14:textId="77777777" w:rsidR="00DC6FE1" w:rsidRDefault="00DC6FE1" w:rsidP="00A15D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BA680" w14:textId="77777777" w:rsidR="00FC3347" w:rsidRDefault="00FC3347" w:rsidP="004F29BE">
      <w:r>
        <w:separator/>
      </w:r>
    </w:p>
  </w:footnote>
  <w:footnote w:type="continuationSeparator" w:id="0">
    <w:p w14:paraId="174CF2F1" w14:textId="77777777" w:rsidR="00FC3347" w:rsidRDefault="00FC3347" w:rsidP="004F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A376" w14:textId="77777777" w:rsidR="00DC6FE1" w:rsidRDefault="00DC6FE1">
    <w:pPr>
      <w:pStyle w:val="Header"/>
    </w:pPr>
    <w:r w:rsidRPr="004E0E0D">
      <w:rPr>
        <w:noProof/>
        <w:lang w:eastAsia="en-GB"/>
      </w:rPr>
      <w:drawing>
        <wp:inline distT="0" distB="0" distL="0" distR="0" wp14:anchorId="6D1FF780" wp14:editId="7E66E368">
          <wp:extent cx="1485900" cy="952500"/>
          <wp:effectExtent l="0" t="0" r="0" b="0"/>
          <wp:docPr id="140" name="Picture 48"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fT_3298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B2F5" w14:textId="77777777" w:rsidR="00DC6FE1" w:rsidRDefault="00DC6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8C33" w14:textId="77777777" w:rsidR="00DC6FE1" w:rsidRDefault="00DC6FE1" w:rsidP="00A15DA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4808" w14:textId="77777777" w:rsidR="00DC6FE1" w:rsidRDefault="00DC6FE1" w:rsidP="00A15DA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AF30" w14:textId="77777777" w:rsidR="00DC6FE1" w:rsidRDefault="00DC6FE1" w:rsidP="00A15D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28F"/>
    <w:multiLevelType w:val="hybridMultilevel"/>
    <w:tmpl w:val="CDAA9898"/>
    <w:lvl w:ilvl="0" w:tplc="D3200F4E">
      <w:start w:val="1"/>
      <w:numFmt w:val="decimal"/>
      <w:pStyle w:val="Number2"/>
      <w:lvlText w:val="2.%1"/>
      <w:lvlJc w:val="left"/>
      <w:pPr>
        <w:tabs>
          <w:tab w:val="num" w:pos="1131"/>
        </w:tabs>
        <w:ind w:left="1131" w:hanging="774"/>
      </w:pPr>
      <w:rPr>
        <w:rFonts w:ascii="Arial" w:hAnsi="Arial" w:hint="default"/>
        <w:b/>
        <w:i w:val="0"/>
        <w:color w:val="007161"/>
      </w:rPr>
    </w:lvl>
    <w:lvl w:ilvl="1" w:tplc="7C66E782">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AE1CCC"/>
    <w:multiLevelType w:val="hybridMultilevel"/>
    <w:tmpl w:val="F98E479A"/>
    <w:lvl w:ilvl="0" w:tplc="25CE979E">
      <w:start w:val="1"/>
      <w:numFmt w:val="decimal"/>
      <w:pStyle w:val="AnnexA"/>
      <w:lvlText w:val="A.%1"/>
      <w:lvlJc w:val="left"/>
      <w:pPr>
        <w:tabs>
          <w:tab w:val="num" w:pos="774"/>
        </w:tabs>
        <w:ind w:left="774"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7B522A"/>
    <w:multiLevelType w:val="hybridMultilevel"/>
    <w:tmpl w:val="B5C61D82"/>
    <w:lvl w:ilvl="0" w:tplc="08090001">
      <w:start w:val="1"/>
      <w:numFmt w:val="bullet"/>
      <w:lvlText w:val=""/>
      <w:lvlJc w:val="left"/>
      <w:pPr>
        <w:ind w:left="1851" w:hanging="360"/>
      </w:pPr>
      <w:rPr>
        <w:rFonts w:ascii="Symbol" w:hAnsi="Symbo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3" w15:restartNumberingAfterBreak="0">
    <w:nsid w:val="3C4279B6"/>
    <w:multiLevelType w:val="hybridMultilevel"/>
    <w:tmpl w:val="E83E5AA0"/>
    <w:lvl w:ilvl="0" w:tplc="73C26FB4">
      <w:start w:val="1"/>
      <w:numFmt w:val="decimal"/>
      <w:pStyle w:val="Number1"/>
      <w:lvlText w:val="1.%1"/>
      <w:lvlJc w:val="left"/>
      <w:pPr>
        <w:tabs>
          <w:tab w:val="num" w:pos="774"/>
        </w:tabs>
        <w:ind w:left="774" w:hanging="774"/>
      </w:pPr>
      <w:rPr>
        <w:rFonts w:ascii="Arial" w:hAnsi="Arial" w:hint="default"/>
        <w:b/>
        <w:i w:val="0"/>
        <w:color w:val="007161"/>
      </w:rPr>
    </w:lvl>
    <w:lvl w:ilvl="1" w:tplc="45AC2876">
      <w:start w:val="1"/>
      <w:numFmt w:val="bullet"/>
      <w:pStyle w:val="22-BulletText"/>
      <w:lvlText w:val=""/>
      <w:lvlJc w:val="left"/>
      <w:pPr>
        <w:tabs>
          <w:tab w:val="num" w:pos="1363"/>
        </w:tabs>
        <w:ind w:left="1363" w:hanging="283"/>
      </w:pPr>
      <w:rPr>
        <w:rFonts w:ascii="Symbol" w:hAnsi="Symbol" w:hint="default"/>
        <w:b/>
        <w:i w:val="0"/>
        <w:color w:val="007161"/>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523FAB"/>
    <w:multiLevelType w:val="hybridMultilevel"/>
    <w:tmpl w:val="79986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3EC686F"/>
    <w:multiLevelType w:val="hybridMultilevel"/>
    <w:tmpl w:val="F37A33AE"/>
    <w:lvl w:ilvl="0" w:tplc="784C5A9E">
      <w:start w:val="1"/>
      <w:numFmt w:val="decimal"/>
      <w:pStyle w:val="MainTextNumbered"/>
      <w:lvlText w:val="%1."/>
      <w:lvlJc w:val="left"/>
      <w:pPr>
        <w:tabs>
          <w:tab w:val="num" w:pos="1131"/>
        </w:tabs>
        <w:ind w:left="1131" w:hanging="774"/>
      </w:pPr>
      <w:rPr>
        <w:rFonts w:ascii="Arial" w:hAnsi="Arial" w:hint="default"/>
        <w:b/>
        <w:i w:val="0"/>
        <w:color w:val="00716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9905F83"/>
    <w:multiLevelType w:val="multilevel"/>
    <w:tmpl w:val="DEA063C2"/>
    <w:name w:val="HeadOne"/>
    <w:lvl w:ilvl="0">
      <w:start w:val="1"/>
      <w:numFmt w:val="decimal"/>
      <w:pStyle w:val="Heading1"/>
      <w:lvlText w:val="%1."/>
      <w:lvlJc w:val="left"/>
      <w:pPr>
        <w:tabs>
          <w:tab w:val="num" w:pos="1134"/>
        </w:tabs>
        <w:ind w:left="1134" w:hanging="774"/>
      </w:pPr>
      <w:rPr>
        <w:rFonts w:hint="default"/>
      </w:rPr>
    </w:lvl>
    <w:lvl w:ilvl="1">
      <w:start w:val="1"/>
      <w:numFmt w:val="decimal"/>
      <w:lvlText w:val="%1.%2"/>
      <w:lvlJc w:val="left"/>
      <w:pPr>
        <w:tabs>
          <w:tab w:val="num" w:pos="1380"/>
        </w:tabs>
        <w:ind w:left="1380" w:hanging="1020"/>
      </w:pPr>
      <w:rPr>
        <w:rFonts w:hint="default"/>
      </w:rPr>
    </w:lvl>
    <w:lvl w:ilvl="2">
      <w:start w:val="1"/>
      <w:numFmt w:val="none"/>
      <w:lvlText w:val="."/>
      <w:lvlJc w:val="left"/>
      <w:pPr>
        <w:tabs>
          <w:tab w:val="num" w:pos="1380"/>
        </w:tabs>
        <w:ind w:left="1380" w:hanging="1020"/>
      </w:pPr>
      <w:rPr>
        <w:rFonts w:hint="default"/>
      </w:rPr>
    </w:lvl>
    <w:lvl w:ilvl="3">
      <w:start w:val="1"/>
      <w:numFmt w:val="decimal"/>
      <w:lvlText w:val="%1.%2.%3.%4"/>
      <w:lvlJc w:val="left"/>
      <w:pPr>
        <w:tabs>
          <w:tab w:val="num" w:pos="1380"/>
        </w:tabs>
        <w:ind w:left="1380" w:hanging="10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0"/>
  </w:num>
  <w:num w:numId="7">
    <w:abstractNumId w:val="0"/>
  </w:num>
  <w:num w:numId="8">
    <w:abstractNumId w:val="4"/>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BE"/>
    <w:rsid w:val="0000352F"/>
    <w:rsid w:val="00006745"/>
    <w:rsid w:val="00007D09"/>
    <w:rsid w:val="000108BD"/>
    <w:rsid w:val="00011B0E"/>
    <w:rsid w:val="0001343E"/>
    <w:rsid w:val="000147F5"/>
    <w:rsid w:val="00014889"/>
    <w:rsid w:val="00014EF3"/>
    <w:rsid w:val="00016029"/>
    <w:rsid w:val="000237FF"/>
    <w:rsid w:val="00027426"/>
    <w:rsid w:val="000310B6"/>
    <w:rsid w:val="00032C05"/>
    <w:rsid w:val="00035294"/>
    <w:rsid w:val="00041355"/>
    <w:rsid w:val="00043129"/>
    <w:rsid w:val="00043E1F"/>
    <w:rsid w:val="00052192"/>
    <w:rsid w:val="00056EFC"/>
    <w:rsid w:val="00057F5B"/>
    <w:rsid w:val="00064AC3"/>
    <w:rsid w:val="00065888"/>
    <w:rsid w:val="00072F3D"/>
    <w:rsid w:val="00074599"/>
    <w:rsid w:val="00074C62"/>
    <w:rsid w:val="00075BC9"/>
    <w:rsid w:val="00081647"/>
    <w:rsid w:val="00081E35"/>
    <w:rsid w:val="0008540E"/>
    <w:rsid w:val="000864FF"/>
    <w:rsid w:val="000879FF"/>
    <w:rsid w:val="00090719"/>
    <w:rsid w:val="000953B7"/>
    <w:rsid w:val="000A0F3F"/>
    <w:rsid w:val="000A0FF2"/>
    <w:rsid w:val="000A2B65"/>
    <w:rsid w:val="000A3F3A"/>
    <w:rsid w:val="000A6BB1"/>
    <w:rsid w:val="000B0486"/>
    <w:rsid w:val="000B5324"/>
    <w:rsid w:val="000C0F3E"/>
    <w:rsid w:val="000C3957"/>
    <w:rsid w:val="000C6432"/>
    <w:rsid w:val="000C6944"/>
    <w:rsid w:val="000C7860"/>
    <w:rsid w:val="000C7F3B"/>
    <w:rsid w:val="000D3AC9"/>
    <w:rsid w:val="000D5B09"/>
    <w:rsid w:val="000D6550"/>
    <w:rsid w:val="000E0B44"/>
    <w:rsid w:val="000E2552"/>
    <w:rsid w:val="000E4D06"/>
    <w:rsid w:val="000F1E71"/>
    <w:rsid w:val="000F30E8"/>
    <w:rsid w:val="000F321C"/>
    <w:rsid w:val="000F6E41"/>
    <w:rsid w:val="00106CA3"/>
    <w:rsid w:val="00111F3B"/>
    <w:rsid w:val="00113553"/>
    <w:rsid w:val="00113FF4"/>
    <w:rsid w:val="00114307"/>
    <w:rsid w:val="001148C2"/>
    <w:rsid w:val="00115235"/>
    <w:rsid w:val="00127A75"/>
    <w:rsid w:val="00131A59"/>
    <w:rsid w:val="00133AFE"/>
    <w:rsid w:val="00133F2C"/>
    <w:rsid w:val="00137211"/>
    <w:rsid w:val="0014026D"/>
    <w:rsid w:val="00140928"/>
    <w:rsid w:val="001420F5"/>
    <w:rsid w:val="00142D2D"/>
    <w:rsid w:val="0014327A"/>
    <w:rsid w:val="00147FBA"/>
    <w:rsid w:val="001500C8"/>
    <w:rsid w:val="00150A4B"/>
    <w:rsid w:val="00153EAB"/>
    <w:rsid w:val="001623B3"/>
    <w:rsid w:val="0016247D"/>
    <w:rsid w:val="00165537"/>
    <w:rsid w:val="001748FC"/>
    <w:rsid w:val="001749DF"/>
    <w:rsid w:val="001838AD"/>
    <w:rsid w:val="00183E2B"/>
    <w:rsid w:val="00185680"/>
    <w:rsid w:val="00190801"/>
    <w:rsid w:val="00193059"/>
    <w:rsid w:val="0019530C"/>
    <w:rsid w:val="00195A4E"/>
    <w:rsid w:val="001B0310"/>
    <w:rsid w:val="001B0809"/>
    <w:rsid w:val="001C1C6B"/>
    <w:rsid w:val="001C2E9B"/>
    <w:rsid w:val="001C71EA"/>
    <w:rsid w:val="001D163E"/>
    <w:rsid w:val="001D3856"/>
    <w:rsid w:val="001E29F4"/>
    <w:rsid w:val="001E5B41"/>
    <w:rsid w:val="001F65D2"/>
    <w:rsid w:val="00201FFF"/>
    <w:rsid w:val="00205F40"/>
    <w:rsid w:val="00206F95"/>
    <w:rsid w:val="0020761A"/>
    <w:rsid w:val="0021049A"/>
    <w:rsid w:val="00212C81"/>
    <w:rsid w:val="00215C82"/>
    <w:rsid w:val="00220A0C"/>
    <w:rsid w:val="00222BEB"/>
    <w:rsid w:val="0022373E"/>
    <w:rsid w:val="00223ABF"/>
    <w:rsid w:val="00233983"/>
    <w:rsid w:val="0023487B"/>
    <w:rsid w:val="00237018"/>
    <w:rsid w:val="00237B3C"/>
    <w:rsid w:val="0024214D"/>
    <w:rsid w:val="00245BE0"/>
    <w:rsid w:val="002465B7"/>
    <w:rsid w:val="002504E2"/>
    <w:rsid w:val="002550CC"/>
    <w:rsid w:val="002565C7"/>
    <w:rsid w:val="0025795C"/>
    <w:rsid w:val="00264183"/>
    <w:rsid w:val="00264A18"/>
    <w:rsid w:val="00264B07"/>
    <w:rsid w:val="00266473"/>
    <w:rsid w:val="00275230"/>
    <w:rsid w:val="00275766"/>
    <w:rsid w:val="002802FF"/>
    <w:rsid w:val="00280667"/>
    <w:rsid w:val="00284924"/>
    <w:rsid w:val="002859C3"/>
    <w:rsid w:val="002A6E2D"/>
    <w:rsid w:val="002A7EF0"/>
    <w:rsid w:val="002B0429"/>
    <w:rsid w:val="002B22B1"/>
    <w:rsid w:val="002B2B17"/>
    <w:rsid w:val="002B332D"/>
    <w:rsid w:val="002C1728"/>
    <w:rsid w:val="002C36B6"/>
    <w:rsid w:val="002C791B"/>
    <w:rsid w:val="002D3422"/>
    <w:rsid w:val="002D3A5B"/>
    <w:rsid w:val="002D5832"/>
    <w:rsid w:val="002D7799"/>
    <w:rsid w:val="002E01A7"/>
    <w:rsid w:val="002E048B"/>
    <w:rsid w:val="002E3629"/>
    <w:rsid w:val="002E3884"/>
    <w:rsid w:val="002E59C3"/>
    <w:rsid w:val="002E6C09"/>
    <w:rsid w:val="002F145F"/>
    <w:rsid w:val="002F4E95"/>
    <w:rsid w:val="00310487"/>
    <w:rsid w:val="00313C32"/>
    <w:rsid w:val="00315058"/>
    <w:rsid w:val="00316056"/>
    <w:rsid w:val="003221A8"/>
    <w:rsid w:val="00323F86"/>
    <w:rsid w:val="003240B8"/>
    <w:rsid w:val="00324E78"/>
    <w:rsid w:val="00326F5D"/>
    <w:rsid w:val="00327A32"/>
    <w:rsid w:val="0033391B"/>
    <w:rsid w:val="00336952"/>
    <w:rsid w:val="0034194B"/>
    <w:rsid w:val="003420ED"/>
    <w:rsid w:val="00350D3B"/>
    <w:rsid w:val="00352149"/>
    <w:rsid w:val="00353A73"/>
    <w:rsid w:val="003554D2"/>
    <w:rsid w:val="0036208D"/>
    <w:rsid w:val="00364341"/>
    <w:rsid w:val="003643B7"/>
    <w:rsid w:val="003715E4"/>
    <w:rsid w:val="00371BF8"/>
    <w:rsid w:val="003732A9"/>
    <w:rsid w:val="00375930"/>
    <w:rsid w:val="00377B5E"/>
    <w:rsid w:val="003807AA"/>
    <w:rsid w:val="00380E35"/>
    <w:rsid w:val="00380E9B"/>
    <w:rsid w:val="00382076"/>
    <w:rsid w:val="003822F6"/>
    <w:rsid w:val="00382457"/>
    <w:rsid w:val="00384575"/>
    <w:rsid w:val="00384F53"/>
    <w:rsid w:val="003926A9"/>
    <w:rsid w:val="00395C27"/>
    <w:rsid w:val="00395E51"/>
    <w:rsid w:val="0039722E"/>
    <w:rsid w:val="0039790E"/>
    <w:rsid w:val="003A094A"/>
    <w:rsid w:val="003A1E08"/>
    <w:rsid w:val="003B04E3"/>
    <w:rsid w:val="003B0F88"/>
    <w:rsid w:val="003C27DD"/>
    <w:rsid w:val="003C60BB"/>
    <w:rsid w:val="003C60E9"/>
    <w:rsid w:val="003D4468"/>
    <w:rsid w:val="003E1512"/>
    <w:rsid w:val="003E1B00"/>
    <w:rsid w:val="003E4631"/>
    <w:rsid w:val="003F0699"/>
    <w:rsid w:val="003F3BA8"/>
    <w:rsid w:val="003F53D1"/>
    <w:rsid w:val="003F6865"/>
    <w:rsid w:val="003F6BF6"/>
    <w:rsid w:val="003F7549"/>
    <w:rsid w:val="003F7971"/>
    <w:rsid w:val="00400F46"/>
    <w:rsid w:val="00404071"/>
    <w:rsid w:val="004079C5"/>
    <w:rsid w:val="00412EAC"/>
    <w:rsid w:val="00413718"/>
    <w:rsid w:val="004165F1"/>
    <w:rsid w:val="0042091E"/>
    <w:rsid w:val="0042133C"/>
    <w:rsid w:val="004233E0"/>
    <w:rsid w:val="00425280"/>
    <w:rsid w:val="00425A9E"/>
    <w:rsid w:val="00433BE9"/>
    <w:rsid w:val="00433D6E"/>
    <w:rsid w:val="00435E0C"/>
    <w:rsid w:val="00436034"/>
    <w:rsid w:val="0044265A"/>
    <w:rsid w:val="00442CB6"/>
    <w:rsid w:val="00443976"/>
    <w:rsid w:val="004500D3"/>
    <w:rsid w:val="00452578"/>
    <w:rsid w:val="00453902"/>
    <w:rsid w:val="00453D75"/>
    <w:rsid w:val="004625D7"/>
    <w:rsid w:val="004651A4"/>
    <w:rsid w:val="00465328"/>
    <w:rsid w:val="0046709D"/>
    <w:rsid w:val="00471788"/>
    <w:rsid w:val="00476A81"/>
    <w:rsid w:val="0048096E"/>
    <w:rsid w:val="004902F4"/>
    <w:rsid w:val="00492CA1"/>
    <w:rsid w:val="0049419F"/>
    <w:rsid w:val="004A048C"/>
    <w:rsid w:val="004A4C47"/>
    <w:rsid w:val="004A55F5"/>
    <w:rsid w:val="004A578B"/>
    <w:rsid w:val="004B39C8"/>
    <w:rsid w:val="004B417B"/>
    <w:rsid w:val="004C31D5"/>
    <w:rsid w:val="004C6C8B"/>
    <w:rsid w:val="004C7580"/>
    <w:rsid w:val="004D01F6"/>
    <w:rsid w:val="004D2219"/>
    <w:rsid w:val="004D3A85"/>
    <w:rsid w:val="004D7552"/>
    <w:rsid w:val="004E0B99"/>
    <w:rsid w:val="004E1028"/>
    <w:rsid w:val="004E158C"/>
    <w:rsid w:val="004E1D50"/>
    <w:rsid w:val="004E3745"/>
    <w:rsid w:val="004F1609"/>
    <w:rsid w:val="004F1896"/>
    <w:rsid w:val="004F24E3"/>
    <w:rsid w:val="004F29BE"/>
    <w:rsid w:val="004F2C6C"/>
    <w:rsid w:val="004F45FF"/>
    <w:rsid w:val="004F469E"/>
    <w:rsid w:val="005015EE"/>
    <w:rsid w:val="005042C0"/>
    <w:rsid w:val="00504D88"/>
    <w:rsid w:val="00505925"/>
    <w:rsid w:val="0050748A"/>
    <w:rsid w:val="005102A8"/>
    <w:rsid w:val="00510D18"/>
    <w:rsid w:val="00510EAC"/>
    <w:rsid w:val="00512C42"/>
    <w:rsid w:val="00512FCA"/>
    <w:rsid w:val="00513FA4"/>
    <w:rsid w:val="0051438A"/>
    <w:rsid w:val="005220E1"/>
    <w:rsid w:val="00522528"/>
    <w:rsid w:val="00525330"/>
    <w:rsid w:val="00526000"/>
    <w:rsid w:val="00527346"/>
    <w:rsid w:val="00531EE8"/>
    <w:rsid w:val="00533C27"/>
    <w:rsid w:val="0053403B"/>
    <w:rsid w:val="00534727"/>
    <w:rsid w:val="00536B7A"/>
    <w:rsid w:val="00537709"/>
    <w:rsid w:val="00546961"/>
    <w:rsid w:val="00546985"/>
    <w:rsid w:val="00547200"/>
    <w:rsid w:val="00550326"/>
    <w:rsid w:val="005513A5"/>
    <w:rsid w:val="00553427"/>
    <w:rsid w:val="0055430F"/>
    <w:rsid w:val="00554AFE"/>
    <w:rsid w:val="005558C4"/>
    <w:rsid w:val="00557276"/>
    <w:rsid w:val="00557677"/>
    <w:rsid w:val="00557D02"/>
    <w:rsid w:val="005623F1"/>
    <w:rsid w:val="00563F1C"/>
    <w:rsid w:val="00564BCF"/>
    <w:rsid w:val="005763D3"/>
    <w:rsid w:val="00587EA7"/>
    <w:rsid w:val="005959FD"/>
    <w:rsid w:val="00595F93"/>
    <w:rsid w:val="005A0EFE"/>
    <w:rsid w:val="005B17AE"/>
    <w:rsid w:val="005B2CD7"/>
    <w:rsid w:val="005B4A18"/>
    <w:rsid w:val="005C074D"/>
    <w:rsid w:val="005C321C"/>
    <w:rsid w:val="005C52D7"/>
    <w:rsid w:val="005D521F"/>
    <w:rsid w:val="005E05EF"/>
    <w:rsid w:val="005E4501"/>
    <w:rsid w:val="005E5859"/>
    <w:rsid w:val="005E58DE"/>
    <w:rsid w:val="005F08E0"/>
    <w:rsid w:val="005F1FA0"/>
    <w:rsid w:val="005F4896"/>
    <w:rsid w:val="005F6D8C"/>
    <w:rsid w:val="006054E1"/>
    <w:rsid w:val="00605E18"/>
    <w:rsid w:val="00617DEB"/>
    <w:rsid w:val="00620ABC"/>
    <w:rsid w:val="00621949"/>
    <w:rsid w:val="00624FA6"/>
    <w:rsid w:val="00642839"/>
    <w:rsid w:val="006432EB"/>
    <w:rsid w:val="00643974"/>
    <w:rsid w:val="00644C22"/>
    <w:rsid w:val="006546F8"/>
    <w:rsid w:val="006553AD"/>
    <w:rsid w:val="00664D79"/>
    <w:rsid w:val="006730AE"/>
    <w:rsid w:val="006736E4"/>
    <w:rsid w:val="00675BBF"/>
    <w:rsid w:val="00685B45"/>
    <w:rsid w:val="00686735"/>
    <w:rsid w:val="00687C32"/>
    <w:rsid w:val="006A0490"/>
    <w:rsid w:val="006A571C"/>
    <w:rsid w:val="006A7EFD"/>
    <w:rsid w:val="006B0608"/>
    <w:rsid w:val="006B47F3"/>
    <w:rsid w:val="006D026C"/>
    <w:rsid w:val="006D3BF0"/>
    <w:rsid w:val="006D3E09"/>
    <w:rsid w:val="006E0BAD"/>
    <w:rsid w:val="006E12E0"/>
    <w:rsid w:val="006E1CF3"/>
    <w:rsid w:val="006E2EC8"/>
    <w:rsid w:val="006E63C7"/>
    <w:rsid w:val="006F1EAC"/>
    <w:rsid w:val="006F2459"/>
    <w:rsid w:val="006F36F3"/>
    <w:rsid w:val="006F52CF"/>
    <w:rsid w:val="006F54A2"/>
    <w:rsid w:val="006F78DC"/>
    <w:rsid w:val="00700765"/>
    <w:rsid w:val="007019AF"/>
    <w:rsid w:val="007022FA"/>
    <w:rsid w:val="00706E6E"/>
    <w:rsid w:val="007218C0"/>
    <w:rsid w:val="00722516"/>
    <w:rsid w:val="00722A13"/>
    <w:rsid w:val="00724E19"/>
    <w:rsid w:val="00726115"/>
    <w:rsid w:val="007355E4"/>
    <w:rsid w:val="00741DDE"/>
    <w:rsid w:val="00744AAD"/>
    <w:rsid w:val="00746A08"/>
    <w:rsid w:val="00746E4E"/>
    <w:rsid w:val="007534D1"/>
    <w:rsid w:val="0075393A"/>
    <w:rsid w:val="00754357"/>
    <w:rsid w:val="00754EBB"/>
    <w:rsid w:val="00756643"/>
    <w:rsid w:val="00763191"/>
    <w:rsid w:val="00764514"/>
    <w:rsid w:val="00765099"/>
    <w:rsid w:val="00766249"/>
    <w:rsid w:val="00771747"/>
    <w:rsid w:val="00772CB1"/>
    <w:rsid w:val="0078036D"/>
    <w:rsid w:val="00781AA7"/>
    <w:rsid w:val="00784927"/>
    <w:rsid w:val="00792CCD"/>
    <w:rsid w:val="007948EE"/>
    <w:rsid w:val="007964FA"/>
    <w:rsid w:val="00796CC9"/>
    <w:rsid w:val="007A0833"/>
    <w:rsid w:val="007A0FE7"/>
    <w:rsid w:val="007B32C7"/>
    <w:rsid w:val="007B332F"/>
    <w:rsid w:val="007B4484"/>
    <w:rsid w:val="007B6169"/>
    <w:rsid w:val="007C181B"/>
    <w:rsid w:val="007C2FBC"/>
    <w:rsid w:val="007C6FD9"/>
    <w:rsid w:val="007D5DC3"/>
    <w:rsid w:val="007D7EB5"/>
    <w:rsid w:val="007E0E9D"/>
    <w:rsid w:val="007E70B4"/>
    <w:rsid w:val="007F03B1"/>
    <w:rsid w:val="007F0BFF"/>
    <w:rsid w:val="007F612E"/>
    <w:rsid w:val="008009F6"/>
    <w:rsid w:val="00803C45"/>
    <w:rsid w:val="00806863"/>
    <w:rsid w:val="00811CB1"/>
    <w:rsid w:val="00820683"/>
    <w:rsid w:val="0082159E"/>
    <w:rsid w:val="0082626E"/>
    <w:rsid w:val="008338DD"/>
    <w:rsid w:val="0083412A"/>
    <w:rsid w:val="00836F8C"/>
    <w:rsid w:val="00854AE8"/>
    <w:rsid w:val="008564E2"/>
    <w:rsid w:val="00862D7B"/>
    <w:rsid w:val="008632B6"/>
    <w:rsid w:val="00870548"/>
    <w:rsid w:val="0087500A"/>
    <w:rsid w:val="00875474"/>
    <w:rsid w:val="00875AC2"/>
    <w:rsid w:val="00890447"/>
    <w:rsid w:val="00890911"/>
    <w:rsid w:val="00890B4D"/>
    <w:rsid w:val="00890F1A"/>
    <w:rsid w:val="00897218"/>
    <w:rsid w:val="008A1494"/>
    <w:rsid w:val="008A52B1"/>
    <w:rsid w:val="008A576A"/>
    <w:rsid w:val="008B49F6"/>
    <w:rsid w:val="008B5DDC"/>
    <w:rsid w:val="008B735C"/>
    <w:rsid w:val="008C1E0E"/>
    <w:rsid w:val="008D0A53"/>
    <w:rsid w:val="008D36C2"/>
    <w:rsid w:val="008D57B4"/>
    <w:rsid w:val="008D660F"/>
    <w:rsid w:val="008D7149"/>
    <w:rsid w:val="0090038D"/>
    <w:rsid w:val="00901882"/>
    <w:rsid w:val="0090563C"/>
    <w:rsid w:val="00905C60"/>
    <w:rsid w:val="009068C1"/>
    <w:rsid w:val="0090697A"/>
    <w:rsid w:val="00911FFC"/>
    <w:rsid w:val="00920E89"/>
    <w:rsid w:val="009214AD"/>
    <w:rsid w:val="00921913"/>
    <w:rsid w:val="009255DC"/>
    <w:rsid w:val="00926AE4"/>
    <w:rsid w:val="009272A4"/>
    <w:rsid w:val="0092764F"/>
    <w:rsid w:val="00933C09"/>
    <w:rsid w:val="009364D9"/>
    <w:rsid w:val="009376D1"/>
    <w:rsid w:val="0094235D"/>
    <w:rsid w:val="009464E2"/>
    <w:rsid w:val="00950638"/>
    <w:rsid w:val="00956699"/>
    <w:rsid w:val="0096083B"/>
    <w:rsid w:val="00960E24"/>
    <w:rsid w:val="0096176D"/>
    <w:rsid w:val="0096476B"/>
    <w:rsid w:val="009776EA"/>
    <w:rsid w:val="00980196"/>
    <w:rsid w:val="00982B93"/>
    <w:rsid w:val="00983883"/>
    <w:rsid w:val="009869D0"/>
    <w:rsid w:val="00991D4F"/>
    <w:rsid w:val="00992376"/>
    <w:rsid w:val="00994D24"/>
    <w:rsid w:val="00995E33"/>
    <w:rsid w:val="00997E52"/>
    <w:rsid w:val="009A4EFD"/>
    <w:rsid w:val="009A5CDE"/>
    <w:rsid w:val="009B0DA8"/>
    <w:rsid w:val="009B0E3C"/>
    <w:rsid w:val="009B21A6"/>
    <w:rsid w:val="009B5EE5"/>
    <w:rsid w:val="009C1339"/>
    <w:rsid w:val="009C1DB3"/>
    <w:rsid w:val="009C2B5A"/>
    <w:rsid w:val="009C33E5"/>
    <w:rsid w:val="009C48A3"/>
    <w:rsid w:val="009D0CB6"/>
    <w:rsid w:val="009D0EA8"/>
    <w:rsid w:val="009D48EC"/>
    <w:rsid w:val="009E3D13"/>
    <w:rsid w:val="009F6BA8"/>
    <w:rsid w:val="00A00E68"/>
    <w:rsid w:val="00A01DFA"/>
    <w:rsid w:val="00A049D5"/>
    <w:rsid w:val="00A05BDF"/>
    <w:rsid w:val="00A063A4"/>
    <w:rsid w:val="00A07259"/>
    <w:rsid w:val="00A10D12"/>
    <w:rsid w:val="00A15DAD"/>
    <w:rsid w:val="00A17EBB"/>
    <w:rsid w:val="00A20A24"/>
    <w:rsid w:val="00A240B6"/>
    <w:rsid w:val="00A24C04"/>
    <w:rsid w:val="00A27A02"/>
    <w:rsid w:val="00A41CEC"/>
    <w:rsid w:val="00A44019"/>
    <w:rsid w:val="00A46D85"/>
    <w:rsid w:val="00A51269"/>
    <w:rsid w:val="00A522F4"/>
    <w:rsid w:val="00A547DA"/>
    <w:rsid w:val="00A55EC1"/>
    <w:rsid w:val="00A67571"/>
    <w:rsid w:val="00A715A1"/>
    <w:rsid w:val="00A74594"/>
    <w:rsid w:val="00A759E9"/>
    <w:rsid w:val="00A770BD"/>
    <w:rsid w:val="00A81A0F"/>
    <w:rsid w:val="00A828ED"/>
    <w:rsid w:val="00A86A98"/>
    <w:rsid w:val="00A92AD7"/>
    <w:rsid w:val="00A9648B"/>
    <w:rsid w:val="00A97D1D"/>
    <w:rsid w:val="00AA06F2"/>
    <w:rsid w:val="00AB5E4F"/>
    <w:rsid w:val="00AB6237"/>
    <w:rsid w:val="00AB6626"/>
    <w:rsid w:val="00AB707F"/>
    <w:rsid w:val="00AB7CF1"/>
    <w:rsid w:val="00AC2004"/>
    <w:rsid w:val="00AC73CB"/>
    <w:rsid w:val="00AD2559"/>
    <w:rsid w:val="00AD4304"/>
    <w:rsid w:val="00AE7D90"/>
    <w:rsid w:val="00AF1250"/>
    <w:rsid w:val="00AF4334"/>
    <w:rsid w:val="00AF6439"/>
    <w:rsid w:val="00B076B5"/>
    <w:rsid w:val="00B107AB"/>
    <w:rsid w:val="00B139CA"/>
    <w:rsid w:val="00B15721"/>
    <w:rsid w:val="00B1620A"/>
    <w:rsid w:val="00B16701"/>
    <w:rsid w:val="00B20DAF"/>
    <w:rsid w:val="00B21951"/>
    <w:rsid w:val="00B23F96"/>
    <w:rsid w:val="00B272DA"/>
    <w:rsid w:val="00B31C05"/>
    <w:rsid w:val="00B32085"/>
    <w:rsid w:val="00B352FC"/>
    <w:rsid w:val="00B353E2"/>
    <w:rsid w:val="00B35FEE"/>
    <w:rsid w:val="00B4628C"/>
    <w:rsid w:val="00B521D6"/>
    <w:rsid w:val="00B523E3"/>
    <w:rsid w:val="00B53787"/>
    <w:rsid w:val="00B60AE1"/>
    <w:rsid w:val="00B612A1"/>
    <w:rsid w:val="00B6134C"/>
    <w:rsid w:val="00B629AA"/>
    <w:rsid w:val="00B62F7B"/>
    <w:rsid w:val="00B64403"/>
    <w:rsid w:val="00B66D34"/>
    <w:rsid w:val="00B70C2D"/>
    <w:rsid w:val="00B71B63"/>
    <w:rsid w:val="00B74F30"/>
    <w:rsid w:val="00B75EA3"/>
    <w:rsid w:val="00B81264"/>
    <w:rsid w:val="00B81F74"/>
    <w:rsid w:val="00B834A6"/>
    <w:rsid w:val="00B86D68"/>
    <w:rsid w:val="00B90396"/>
    <w:rsid w:val="00B9059C"/>
    <w:rsid w:val="00B91028"/>
    <w:rsid w:val="00B93A74"/>
    <w:rsid w:val="00B95A27"/>
    <w:rsid w:val="00B96337"/>
    <w:rsid w:val="00B96D5D"/>
    <w:rsid w:val="00B97D70"/>
    <w:rsid w:val="00BB15BC"/>
    <w:rsid w:val="00BB2BA9"/>
    <w:rsid w:val="00BB7325"/>
    <w:rsid w:val="00BC0572"/>
    <w:rsid w:val="00BC0D84"/>
    <w:rsid w:val="00BD0300"/>
    <w:rsid w:val="00BE519E"/>
    <w:rsid w:val="00BE6BAD"/>
    <w:rsid w:val="00BF04E4"/>
    <w:rsid w:val="00C02671"/>
    <w:rsid w:val="00C05659"/>
    <w:rsid w:val="00C1203C"/>
    <w:rsid w:val="00C22DD2"/>
    <w:rsid w:val="00C22F1B"/>
    <w:rsid w:val="00C32D0B"/>
    <w:rsid w:val="00C343D3"/>
    <w:rsid w:val="00C448DB"/>
    <w:rsid w:val="00C457E9"/>
    <w:rsid w:val="00C4741D"/>
    <w:rsid w:val="00C57B68"/>
    <w:rsid w:val="00C621FC"/>
    <w:rsid w:val="00C623B1"/>
    <w:rsid w:val="00C62827"/>
    <w:rsid w:val="00C66267"/>
    <w:rsid w:val="00C804F8"/>
    <w:rsid w:val="00C84109"/>
    <w:rsid w:val="00C856A9"/>
    <w:rsid w:val="00C85EC3"/>
    <w:rsid w:val="00C863F5"/>
    <w:rsid w:val="00C867F7"/>
    <w:rsid w:val="00C9206C"/>
    <w:rsid w:val="00C92466"/>
    <w:rsid w:val="00C9443C"/>
    <w:rsid w:val="00C97098"/>
    <w:rsid w:val="00CA06E6"/>
    <w:rsid w:val="00CB1947"/>
    <w:rsid w:val="00CB6A1D"/>
    <w:rsid w:val="00CB756F"/>
    <w:rsid w:val="00CB7951"/>
    <w:rsid w:val="00CC266F"/>
    <w:rsid w:val="00CC5C67"/>
    <w:rsid w:val="00CC5EBC"/>
    <w:rsid w:val="00CD47B4"/>
    <w:rsid w:val="00CD545D"/>
    <w:rsid w:val="00CE3A6F"/>
    <w:rsid w:val="00CE7250"/>
    <w:rsid w:val="00CF01EF"/>
    <w:rsid w:val="00CF0A5A"/>
    <w:rsid w:val="00CF470B"/>
    <w:rsid w:val="00CF5227"/>
    <w:rsid w:val="00CF63B5"/>
    <w:rsid w:val="00CF652F"/>
    <w:rsid w:val="00CF6DE0"/>
    <w:rsid w:val="00D01142"/>
    <w:rsid w:val="00D012CF"/>
    <w:rsid w:val="00D078FA"/>
    <w:rsid w:val="00D10472"/>
    <w:rsid w:val="00D15CDE"/>
    <w:rsid w:val="00D25AC5"/>
    <w:rsid w:val="00D2737E"/>
    <w:rsid w:val="00D30831"/>
    <w:rsid w:val="00D32A4D"/>
    <w:rsid w:val="00D341E1"/>
    <w:rsid w:val="00D36AD3"/>
    <w:rsid w:val="00D3788C"/>
    <w:rsid w:val="00D43C72"/>
    <w:rsid w:val="00D4578B"/>
    <w:rsid w:val="00D45CAE"/>
    <w:rsid w:val="00D47BEA"/>
    <w:rsid w:val="00D5057F"/>
    <w:rsid w:val="00D5384B"/>
    <w:rsid w:val="00D540D6"/>
    <w:rsid w:val="00D54F92"/>
    <w:rsid w:val="00D56D4F"/>
    <w:rsid w:val="00D60F32"/>
    <w:rsid w:val="00D61362"/>
    <w:rsid w:val="00D61F5D"/>
    <w:rsid w:val="00D62116"/>
    <w:rsid w:val="00D627BE"/>
    <w:rsid w:val="00D6427B"/>
    <w:rsid w:val="00D664D8"/>
    <w:rsid w:val="00D665D2"/>
    <w:rsid w:val="00D705FE"/>
    <w:rsid w:val="00D726CB"/>
    <w:rsid w:val="00D728E7"/>
    <w:rsid w:val="00D7491F"/>
    <w:rsid w:val="00D76CBD"/>
    <w:rsid w:val="00D77E01"/>
    <w:rsid w:val="00D801A2"/>
    <w:rsid w:val="00D82993"/>
    <w:rsid w:val="00D835C7"/>
    <w:rsid w:val="00D95467"/>
    <w:rsid w:val="00DA01A4"/>
    <w:rsid w:val="00DA066F"/>
    <w:rsid w:val="00DA3451"/>
    <w:rsid w:val="00DA47DD"/>
    <w:rsid w:val="00DA4BA7"/>
    <w:rsid w:val="00DA65D8"/>
    <w:rsid w:val="00DB1758"/>
    <w:rsid w:val="00DB26C1"/>
    <w:rsid w:val="00DB2A05"/>
    <w:rsid w:val="00DB36B5"/>
    <w:rsid w:val="00DB475C"/>
    <w:rsid w:val="00DB60C7"/>
    <w:rsid w:val="00DC118E"/>
    <w:rsid w:val="00DC5D18"/>
    <w:rsid w:val="00DC6FE1"/>
    <w:rsid w:val="00DD1A14"/>
    <w:rsid w:val="00DE31D9"/>
    <w:rsid w:val="00DE64EF"/>
    <w:rsid w:val="00DF20C3"/>
    <w:rsid w:val="00DF2EB3"/>
    <w:rsid w:val="00DF6136"/>
    <w:rsid w:val="00E048AE"/>
    <w:rsid w:val="00E06941"/>
    <w:rsid w:val="00E07C23"/>
    <w:rsid w:val="00E115C4"/>
    <w:rsid w:val="00E153DA"/>
    <w:rsid w:val="00E16A86"/>
    <w:rsid w:val="00E16D99"/>
    <w:rsid w:val="00E23303"/>
    <w:rsid w:val="00E24907"/>
    <w:rsid w:val="00E3048A"/>
    <w:rsid w:val="00E317ED"/>
    <w:rsid w:val="00E4043E"/>
    <w:rsid w:val="00E4121B"/>
    <w:rsid w:val="00E45D0C"/>
    <w:rsid w:val="00E46DD0"/>
    <w:rsid w:val="00E50550"/>
    <w:rsid w:val="00E527C4"/>
    <w:rsid w:val="00E61BF5"/>
    <w:rsid w:val="00E65129"/>
    <w:rsid w:val="00E70D8F"/>
    <w:rsid w:val="00E70E8C"/>
    <w:rsid w:val="00E711BD"/>
    <w:rsid w:val="00E718DC"/>
    <w:rsid w:val="00E72897"/>
    <w:rsid w:val="00E830F4"/>
    <w:rsid w:val="00EB1D9F"/>
    <w:rsid w:val="00EB5FFD"/>
    <w:rsid w:val="00EB7A43"/>
    <w:rsid w:val="00EC059D"/>
    <w:rsid w:val="00EC11D6"/>
    <w:rsid w:val="00ED14A5"/>
    <w:rsid w:val="00ED17BB"/>
    <w:rsid w:val="00ED5BB8"/>
    <w:rsid w:val="00ED6530"/>
    <w:rsid w:val="00ED787B"/>
    <w:rsid w:val="00EE2FF2"/>
    <w:rsid w:val="00EE612F"/>
    <w:rsid w:val="00EE69F6"/>
    <w:rsid w:val="00EF0FB4"/>
    <w:rsid w:val="00EF54D1"/>
    <w:rsid w:val="00F00314"/>
    <w:rsid w:val="00F00E97"/>
    <w:rsid w:val="00F02BE0"/>
    <w:rsid w:val="00F04612"/>
    <w:rsid w:val="00F06A73"/>
    <w:rsid w:val="00F12FA1"/>
    <w:rsid w:val="00F14148"/>
    <w:rsid w:val="00F16958"/>
    <w:rsid w:val="00F17613"/>
    <w:rsid w:val="00F20566"/>
    <w:rsid w:val="00F23E35"/>
    <w:rsid w:val="00F3104B"/>
    <w:rsid w:val="00F31688"/>
    <w:rsid w:val="00F318D8"/>
    <w:rsid w:val="00F332D7"/>
    <w:rsid w:val="00F33F57"/>
    <w:rsid w:val="00F34299"/>
    <w:rsid w:val="00F3514D"/>
    <w:rsid w:val="00F35905"/>
    <w:rsid w:val="00F37C97"/>
    <w:rsid w:val="00F45E1C"/>
    <w:rsid w:val="00F5253A"/>
    <w:rsid w:val="00F547EB"/>
    <w:rsid w:val="00F6306F"/>
    <w:rsid w:val="00F640F9"/>
    <w:rsid w:val="00F6506D"/>
    <w:rsid w:val="00F660EC"/>
    <w:rsid w:val="00F70E93"/>
    <w:rsid w:val="00F7157B"/>
    <w:rsid w:val="00F73673"/>
    <w:rsid w:val="00F73C6C"/>
    <w:rsid w:val="00F75801"/>
    <w:rsid w:val="00F7772B"/>
    <w:rsid w:val="00F8560D"/>
    <w:rsid w:val="00F8583B"/>
    <w:rsid w:val="00F870CA"/>
    <w:rsid w:val="00F92693"/>
    <w:rsid w:val="00F94502"/>
    <w:rsid w:val="00F97DAE"/>
    <w:rsid w:val="00FA2B94"/>
    <w:rsid w:val="00FA2DD3"/>
    <w:rsid w:val="00FA3BFD"/>
    <w:rsid w:val="00FA6121"/>
    <w:rsid w:val="00FA6DFC"/>
    <w:rsid w:val="00FA7F2A"/>
    <w:rsid w:val="00FB2523"/>
    <w:rsid w:val="00FB4477"/>
    <w:rsid w:val="00FC30C1"/>
    <w:rsid w:val="00FC3347"/>
    <w:rsid w:val="00FC43A0"/>
    <w:rsid w:val="00FC62A6"/>
    <w:rsid w:val="00FE2CC1"/>
    <w:rsid w:val="00FE72DE"/>
    <w:rsid w:val="00FF0672"/>
    <w:rsid w:val="00FF1183"/>
    <w:rsid w:val="00FF1DB8"/>
    <w:rsid w:val="00FF59C7"/>
    <w:rsid w:val="00FF64CA"/>
    <w:rsid w:val="00FF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ffc"/>
    </o:shapedefaults>
    <o:shapelayout v:ext="edit">
      <o:idmap v:ext="edit" data="1"/>
    </o:shapelayout>
  </w:shapeDefaults>
  <w:decimalSymbol w:val="."/>
  <w:listSeparator w:val=","/>
  <w14:docId w14:val="062ACC5B"/>
  <w15:chartTrackingRefBased/>
  <w15:docId w15:val="{4520C941-4B2A-41B5-9505-E28898D7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next w:val="Heading2"/>
    <w:link w:val="Heading1Char"/>
    <w:qFormat/>
    <w:rsid w:val="004F29BE"/>
    <w:pPr>
      <w:keepNext/>
      <w:keepLines/>
      <w:pageBreakBefore/>
      <w:widowControl w:val="0"/>
      <w:numPr>
        <w:numId w:val="1"/>
      </w:numPr>
      <w:tabs>
        <w:tab w:val="clear" w:pos="1134"/>
        <w:tab w:val="left" w:pos="680"/>
      </w:tabs>
      <w:suppressAutoHyphens/>
      <w:autoSpaceDE w:val="0"/>
      <w:autoSpaceDN w:val="0"/>
      <w:adjustRightInd w:val="0"/>
      <w:spacing w:after="1320" w:line="720" w:lineRule="atLeast"/>
      <w:ind w:left="680" w:hanging="680"/>
      <w:outlineLvl w:val="0"/>
    </w:pPr>
    <w:rPr>
      <w:rFonts w:ascii="Arial" w:hAnsi="Arial" w:cs="HelveticaNeue-Light"/>
      <w:color w:val="007161"/>
      <w:spacing w:val="-6"/>
      <w:sz w:val="56"/>
      <w:szCs w:val="56"/>
      <w:lang w:eastAsia="en-US"/>
    </w:rPr>
  </w:style>
  <w:style w:type="paragraph" w:styleId="Heading2">
    <w:name w:val="heading 2"/>
    <w:next w:val="Heading3"/>
    <w:link w:val="Heading2Char"/>
    <w:qFormat/>
    <w:rsid w:val="004F29BE"/>
    <w:pPr>
      <w:keepNext/>
      <w:keepLines/>
      <w:spacing w:before="360" w:after="120"/>
      <w:outlineLvl w:val="1"/>
    </w:pPr>
    <w:rPr>
      <w:rFonts w:ascii="Arial" w:hAnsi="Arial" w:cs="Arial"/>
      <w:color w:val="007161"/>
      <w:sz w:val="36"/>
      <w:szCs w:val="70"/>
      <w:lang w:eastAsia="en-US"/>
    </w:rPr>
  </w:style>
  <w:style w:type="paragraph" w:styleId="Heading3">
    <w:name w:val="heading 3"/>
    <w:link w:val="Heading3Char"/>
    <w:qFormat/>
    <w:rsid w:val="004F29BE"/>
    <w:pPr>
      <w:keepNext/>
      <w:keepLines/>
      <w:spacing w:before="240" w:after="120"/>
      <w:outlineLvl w:val="2"/>
    </w:pPr>
    <w:rPr>
      <w:rFonts w:ascii="Arial" w:hAnsi="Arial" w:cs="Arial"/>
      <w:b/>
      <w:color w:val="000000"/>
      <w:sz w:val="28"/>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9BE"/>
    <w:rPr>
      <w:rFonts w:ascii="Arial" w:hAnsi="Arial" w:cs="HelveticaNeue-Light"/>
      <w:color w:val="007161"/>
      <w:spacing w:val="-6"/>
      <w:sz w:val="56"/>
      <w:szCs w:val="56"/>
      <w:lang w:eastAsia="en-US"/>
    </w:rPr>
  </w:style>
  <w:style w:type="character" w:customStyle="1" w:styleId="Heading2Char">
    <w:name w:val="Heading 2 Char"/>
    <w:basedOn w:val="DefaultParagraphFont"/>
    <w:link w:val="Heading2"/>
    <w:rsid w:val="004F29BE"/>
    <w:rPr>
      <w:rFonts w:ascii="Arial" w:hAnsi="Arial" w:cs="Arial"/>
      <w:color w:val="007161"/>
      <w:sz w:val="36"/>
      <w:szCs w:val="70"/>
      <w:lang w:eastAsia="en-US"/>
    </w:rPr>
  </w:style>
  <w:style w:type="character" w:customStyle="1" w:styleId="Heading3Char">
    <w:name w:val="Heading 3 Char"/>
    <w:basedOn w:val="DefaultParagraphFont"/>
    <w:link w:val="Heading3"/>
    <w:rsid w:val="004F29BE"/>
    <w:rPr>
      <w:rFonts w:ascii="Arial" w:hAnsi="Arial" w:cs="Arial"/>
      <w:b/>
      <w:color w:val="000000"/>
      <w:sz w:val="28"/>
      <w:szCs w:val="44"/>
      <w:lang w:eastAsia="en-US"/>
    </w:rPr>
  </w:style>
  <w:style w:type="character" w:customStyle="1" w:styleId="22-BodyTextCharChar">
    <w:name w:val="22 - Body Text Char Char"/>
    <w:link w:val="22-BodyText"/>
    <w:locked/>
    <w:rsid w:val="004F29BE"/>
    <w:rPr>
      <w:rFonts w:ascii="Arial" w:hAnsi="Arial" w:cs="Arial"/>
      <w:color w:val="000000"/>
      <w:sz w:val="28"/>
      <w:lang w:eastAsia="en-US"/>
    </w:rPr>
  </w:style>
  <w:style w:type="paragraph" w:customStyle="1" w:styleId="22-BodyText">
    <w:name w:val="22 - Body Text"/>
    <w:link w:val="22-BodyTextCharChar"/>
    <w:qFormat/>
    <w:rsid w:val="004F29BE"/>
    <w:pPr>
      <w:keepLines/>
      <w:tabs>
        <w:tab w:val="left" w:pos="1080"/>
      </w:tabs>
      <w:spacing w:before="120" w:after="120"/>
    </w:pPr>
    <w:rPr>
      <w:rFonts w:ascii="Arial" w:hAnsi="Arial" w:cs="Arial"/>
      <w:color w:val="000000"/>
      <w:sz w:val="28"/>
      <w:lang w:eastAsia="en-US"/>
    </w:rPr>
  </w:style>
  <w:style w:type="paragraph" w:customStyle="1" w:styleId="22-BulletText">
    <w:name w:val="22 - Bullet Text"/>
    <w:qFormat/>
    <w:rsid w:val="004F29BE"/>
    <w:pPr>
      <w:numPr>
        <w:ilvl w:val="1"/>
        <w:numId w:val="4"/>
      </w:numPr>
      <w:tabs>
        <w:tab w:val="clear" w:pos="1363"/>
        <w:tab w:val="num" w:pos="1080"/>
      </w:tabs>
      <w:spacing w:after="120"/>
      <w:ind w:left="1080" w:hanging="360"/>
    </w:pPr>
    <w:rPr>
      <w:rFonts w:ascii="Arial" w:hAnsi="Arial" w:cs="Arial"/>
      <w:color w:val="000000"/>
      <w:sz w:val="28"/>
      <w:lang w:eastAsia="en-US"/>
    </w:rPr>
  </w:style>
  <w:style w:type="character" w:customStyle="1" w:styleId="Italic">
    <w:name w:val="Italic"/>
    <w:qFormat/>
    <w:rsid w:val="004F29BE"/>
    <w:rPr>
      <w:i/>
      <w:iCs/>
    </w:rPr>
  </w:style>
  <w:style w:type="character" w:customStyle="1" w:styleId="Bold">
    <w:name w:val="Bold"/>
    <w:rsid w:val="004F29BE"/>
    <w:rPr>
      <w:b/>
      <w:bCs/>
    </w:rPr>
  </w:style>
  <w:style w:type="paragraph" w:customStyle="1" w:styleId="image">
    <w:name w:val="image"/>
    <w:next w:val="22-BodyText"/>
    <w:link w:val="imageChar"/>
    <w:rsid w:val="004F29BE"/>
    <w:pPr>
      <w:keepNext/>
      <w:spacing w:after="120"/>
    </w:pPr>
    <w:rPr>
      <w:rFonts w:ascii="Arial" w:hAnsi="Arial" w:cs="Arial"/>
      <w:color w:val="FF0000"/>
      <w:lang w:eastAsia="en-US"/>
    </w:rPr>
  </w:style>
  <w:style w:type="paragraph" w:styleId="Footer">
    <w:name w:val="footer"/>
    <w:basedOn w:val="Normal"/>
    <w:link w:val="FooterChar"/>
    <w:rsid w:val="004F29BE"/>
    <w:pPr>
      <w:tabs>
        <w:tab w:val="center" w:pos="4320"/>
        <w:tab w:val="right" w:pos="8640"/>
      </w:tabs>
    </w:pPr>
    <w:rPr>
      <w:rFonts w:cs="Arial"/>
      <w:sz w:val="28"/>
      <w:lang w:eastAsia="en-US"/>
    </w:rPr>
  </w:style>
  <w:style w:type="character" w:customStyle="1" w:styleId="FooterChar">
    <w:name w:val="Footer Char"/>
    <w:basedOn w:val="DefaultParagraphFont"/>
    <w:link w:val="Footer"/>
    <w:rsid w:val="004F29BE"/>
    <w:rPr>
      <w:rFonts w:ascii="Arial" w:hAnsi="Arial" w:cs="Arial"/>
      <w:sz w:val="28"/>
      <w:szCs w:val="24"/>
      <w:lang w:eastAsia="en-US"/>
    </w:rPr>
  </w:style>
  <w:style w:type="paragraph" w:customStyle="1" w:styleId="MainTextNumbered">
    <w:name w:val="MainText Numbered"/>
    <w:basedOn w:val="Normal"/>
    <w:qFormat/>
    <w:rsid w:val="004F29BE"/>
    <w:pPr>
      <w:numPr>
        <w:numId w:val="3"/>
      </w:numPr>
      <w:tabs>
        <w:tab w:val="clear" w:pos="1131"/>
        <w:tab w:val="left" w:pos="777"/>
      </w:tabs>
      <w:spacing w:before="120" w:after="120"/>
      <w:ind w:left="777" w:hanging="777"/>
    </w:pPr>
    <w:rPr>
      <w:color w:val="000000"/>
      <w:sz w:val="28"/>
      <w:szCs w:val="20"/>
      <w:lang w:eastAsia="en-US"/>
    </w:rPr>
  </w:style>
  <w:style w:type="paragraph" w:customStyle="1" w:styleId="TableText">
    <w:name w:val="TableText"/>
    <w:basedOn w:val="22-BodyText"/>
    <w:qFormat/>
    <w:rsid w:val="004F29BE"/>
    <w:rPr>
      <w:sz w:val="20"/>
    </w:rPr>
  </w:style>
  <w:style w:type="character" w:styleId="Hyperlink">
    <w:name w:val="Hyperlink"/>
    <w:rsid w:val="004F29BE"/>
    <w:rPr>
      <w:color w:val="0000FF"/>
      <w:u w:val="single"/>
    </w:rPr>
  </w:style>
  <w:style w:type="paragraph" w:styleId="Header">
    <w:name w:val="header"/>
    <w:link w:val="HeaderChar"/>
    <w:rsid w:val="004F29BE"/>
    <w:pPr>
      <w:tabs>
        <w:tab w:val="center" w:pos="4320"/>
        <w:tab w:val="right" w:pos="8640"/>
      </w:tabs>
    </w:pPr>
    <w:rPr>
      <w:rFonts w:ascii="Arial" w:hAnsi="Arial" w:cs="Arial"/>
      <w:sz w:val="24"/>
      <w:szCs w:val="24"/>
      <w:lang w:eastAsia="en-US"/>
    </w:rPr>
  </w:style>
  <w:style w:type="character" w:customStyle="1" w:styleId="HeaderChar">
    <w:name w:val="Header Char"/>
    <w:basedOn w:val="DefaultParagraphFont"/>
    <w:link w:val="Header"/>
    <w:rsid w:val="004F29BE"/>
    <w:rPr>
      <w:rFonts w:ascii="Arial" w:hAnsi="Arial" w:cs="Arial"/>
      <w:sz w:val="24"/>
      <w:szCs w:val="24"/>
      <w:lang w:eastAsia="en-US"/>
    </w:rPr>
  </w:style>
  <w:style w:type="paragraph" w:customStyle="1" w:styleId="Number1">
    <w:name w:val="Number 1"/>
    <w:qFormat/>
    <w:rsid w:val="004F29BE"/>
    <w:pPr>
      <w:numPr>
        <w:numId w:val="4"/>
      </w:numPr>
      <w:spacing w:before="120" w:after="120"/>
    </w:pPr>
    <w:rPr>
      <w:rFonts w:ascii="Arial" w:hAnsi="Arial"/>
      <w:color w:val="000000"/>
      <w:sz w:val="28"/>
      <w:lang w:eastAsia="en-US"/>
    </w:rPr>
  </w:style>
  <w:style w:type="paragraph" w:customStyle="1" w:styleId="AnnexA">
    <w:name w:val="Annex A"/>
    <w:basedOn w:val="Number1"/>
    <w:qFormat/>
    <w:rsid w:val="004F29BE"/>
    <w:pPr>
      <w:numPr>
        <w:numId w:val="5"/>
      </w:numPr>
    </w:pPr>
    <w:rPr>
      <w:color w:val="auto"/>
    </w:rPr>
  </w:style>
  <w:style w:type="character" w:customStyle="1" w:styleId="imageChar">
    <w:name w:val="image Char"/>
    <w:link w:val="image"/>
    <w:rsid w:val="004F29BE"/>
    <w:rPr>
      <w:rFonts w:ascii="Arial" w:hAnsi="Arial" w:cs="Arial"/>
      <w:color w:val="FF0000"/>
      <w:lang w:eastAsia="en-US"/>
    </w:rPr>
  </w:style>
  <w:style w:type="paragraph" w:customStyle="1" w:styleId="zzDate">
    <w:name w:val="zz Date"/>
    <w:rsid w:val="004F29BE"/>
    <w:pPr>
      <w:jc w:val="right"/>
    </w:pPr>
    <w:rPr>
      <w:rFonts w:ascii="Arial" w:hAnsi="Arial" w:cs="HelveticaNeue-Light"/>
      <w:color w:val="007161"/>
      <w:spacing w:val="-6"/>
      <w:sz w:val="32"/>
      <w:szCs w:val="32"/>
      <w:lang w:eastAsia="en-US"/>
    </w:rPr>
  </w:style>
  <w:style w:type="paragraph" w:customStyle="1" w:styleId="zzDoNotRemove">
    <w:name w:val="zz Do Not Remove"/>
    <w:basedOn w:val="22-BodyText"/>
    <w:rsid w:val="004F29BE"/>
    <w:pPr>
      <w:shd w:val="clear" w:color="auto" w:fill="FFFFFF"/>
    </w:pPr>
    <w:rPr>
      <w:color w:val="FFFFFF"/>
    </w:rPr>
  </w:style>
  <w:style w:type="paragraph" w:styleId="FootnoteText">
    <w:name w:val="footnote text"/>
    <w:basedOn w:val="Normal"/>
    <w:link w:val="FootnoteTextChar"/>
    <w:rsid w:val="004F29BE"/>
    <w:rPr>
      <w:rFonts w:cs="Arial"/>
      <w:sz w:val="18"/>
      <w:szCs w:val="20"/>
      <w:lang w:eastAsia="en-US"/>
    </w:rPr>
  </w:style>
  <w:style w:type="character" w:customStyle="1" w:styleId="FootnoteTextChar">
    <w:name w:val="Footnote Text Char"/>
    <w:basedOn w:val="DefaultParagraphFont"/>
    <w:link w:val="FootnoteText"/>
    <w:rsid w:val="004F29BE"/>
    <w:rPr>
      <w:rFonts w:ascii="Arial" w:hAnsi="Arial" w:cs="Arial"/>
      <w:sz w:val="18"/>
      <w:lang w:eastAsia="en-US"/>
    </w:rPr>
  </w:style>
  <w:style w:type="character" w:styleId="FootnoteReference">
    <w:name w:val="footnote reference"/>
    <w:aliases w:val="FR"/>
    <w:rsid w:val="004F29BE"/>
    <w:rPr>
      <w:vertAlign w:val="superscript"/>
    </w:rPr>
  </w:style>
  <w:style w:type="paragraph" w:styleId="TOC1">
    <w:name w:val="toc 1"/>
    <w:basedOn w:val="TOAHeading"/>
    <w:next w:val="Normal"/>
    <w:autoRedefine/>
    <w:uiPriority w:val="39"/>
    <w:rsid w:val="004F29BE"/>
    <w:rPr>
      <w:rFonts w:ascii="Arial" w:eastAsia="Times New Roman" w:hAnsi="Arial" w:cs="Arial"/>
      <w:b w:val="0"/>
      <w:sz w:val="28"/>
      <w:lang w:eastAsia="en-US"/>
    </w:rPr>
  </w:style>
  <w:style w:type="paragraph" w:styleId="TOC2">
    <w:name w:val="toc 2"/>
    <w:basedOn w:val="Normal"/>
    <w:next w:val="Normal"/>
    <w:autoRedefine/>
    <w:uiPriority w:val="39"/>
    <w:rsid w:val="004F29BE"/>
    <w:pPr>
      <w:ind w:left="240"/>
    </w:pPr>
    <w:rPr>
      <w:rFonts w:cs="Arial"/>
      <w:sz w:val="28"/>
      <w:lang w:eastAsia="en-US"/>
    </w:rPr>
  </w:style>
  <w:style w:type="character" w:customStyle="1" w:styleId="CaptionChar">
    <w:name w:val="Caption Char"/>
    <w:link w:val="Caption"/>
    <w:rsid w:val="004F29BE"/>
    <w:rPr>
      <w:rFonts w:ascii="Arial" w:hAnsi="Arial" w:cs="Arial"/>
      <w:b/>
      <w:bCs/>
      <w:color w:val="FFFFFF"/>
      <w:sz w:val="24"/>
      <w:lang w:eastAsia="en-US"/>
    </w:rPr>
  </w:style>
  <w:style w:type="paragraph" w:customStyle="1" w:styleId="Number2">
    <w:name w:val="Number 2"/>
    <w:qFormat/>
    <w:rsid w:val="004F29BE"/>
    <w:pPr>
      <w:numPr>
        <w:numId w:val="2"/>
      </w:numPr>
      <w:spacing w:before="120" w:after="120"/>
    </w:pPr>
    <w:rPr>
      <w:rFonts w:ascii="Arial" w:hAnsi="Arial"/>
      <w:color w:val="000000"/>
      <w:sz w:val="28"/>
      <w:lang w:eastAsia="en-US"/>
    </w:rPr>
  </w:style>
  <w:style w:type="paragraph" w:customStyle="1" w:styleId="TableTextBold">
    <w:name w:val="TableTextBold"/>
    <w:basedOn w:val="TableText"/>
    <w:qFormat/>
    <w:rsid w:val="004F29BE"/>
    <w:rPr>
      <w:b/>
      <w:bCs/>
    </w:rPr>
  </w:style>
  <w:style w:type="paragraph" w:customStyle="1" w:styleId="Heading1NoNumber">
    <w:name w:val="Heading 1 NoNumber"/>
    <w:next w:val="Heading2"/>
    <w:qFormat/>
    <w:rsid w:val="004F29BE"/>
    <w:pPr>
      <w:keepNext/>
      <w:keepLines/>
      <w:pageBreakBefore/>
      <w:spacing w:after="1320"/>
    </w:pPr>
    <w:rPr>
      <w:rFonts w:ascii="Arial" w:hAnsi="Arial" w:cs="HelveticaNeue-Light"/>
      <w:color w:val="007161"/>
      <w:spacing w:val="-6"/>
      <w:sz w:val="56"/>
      <w:szCs w:val="56"/>
      <w:lang w:eastAsia="en-US"/>
    </w:rPr>
  </w:style>
  <w:style w:type="paragraph" w:styleId="Caption">
    <w:name w:val="caption"/>
    <w:basedOn w:val="Normal"/>
    <w:next w:val="Normal"/>
    <w:link w:val="CaptionChar"/>
    <w:qFormat/>
    <w:rsid w:val="004F29BE"/>
    <w:pPr>
      <w:keepNext/>
      <w:keepLines/>
      <w:spacing w:before="120" w:after="120"/>
    </w:pPr>
    <w:rPr>
      <w:rFonts w:cs="Arial"/>
      <w:b/>
      <w:bCs/>
      <w:color w:val="FFFFFF"/>
      <w:szCs w:val="20"/>
      <w:lang w:eastAsia="en-US"/>
    </w:rPr>
  </w:style>
  <w:style w:type="paragraph" w:customStyle="1" w:styleId="zzContentsHeaderdonotuse">
    <w:name w:val="zz  Contents Header do not use"/>
    <w:rsid w:val="004F29BE"/>
    <w:pPr>
      <w:spacing w:after="1320"/>
    </w:pPr>
    <w:rPr>
      <w:rFonts w:ascii="Arial" w:hAnsi="Arial" w:cs="HelveticaNeue-Light"/>
      <w:color w:val="007161"/>
      <w:spacing w:val="-6"/>
      <w:sz w:val="56"/>
      <w:szCs w:val="56"/>
      <w:lang w:eastAsia="en-US"/>
    </w:rPr>
  </w:style>
  <w:style w:type="paragraph" w:customStyle="1" w:styleId="zzCoverdonotuse">
    <w:name w:val="zz Cover do not use"/>
    <w:rsid w:val="004F29BE"/>
    <w:pPr>
      <w:spacing w:before="2400"/>
    </w:pPr>
    <w:rPr>
      <w:rFonts w:ascii="Arial" w:hAnsi="Arial" w:cs="HelveticaNeue-Light"/>
      <w:color w:val="007161"/>
      <w:spacing w:val="-6"/>
      <w:sz w:val="56"/>
      <w:szCs w:val="56"/>
      <w:lang w:eastAsia="en-US"/>
    </w:rPr>
  </w:style>
  <w:style w:type="character" w:styleId="PageNumber">
    <w:name w:val="page number"/>
    <w:rsid w:val="004F29BE"/>
    <w:rPr>
      <w:rFonts w:ascii="Arial" w:hAnsi="Arial"/>
      <w:sz w:val="18"/>
    </w:rPr>
  </w:style>
  <w:style w:type="paragraph" w:customStyle="1" w:styleId="BoxText">
    <w:name w:val="BoxText"/>
    <w:basedOn w:val="TableText"/>
    <w:rsid w:val="004F29BE"/>
    <w:rPr>
      <w:sz w:val="28"/>
    </w:rPr>
  </w:style>
  <w:style w:type="paragraph" w:customStyle="1" w:styleId="BoxTextHeader">
    <w:name w:val="BoxText Header"/>
    <w:basedOn w:val="TableText"/>
    <w:qFormat/>
    <w:rsid w:val="004F29BE"/>
    <w:pPr>
      <w:keepNext/>
    </w:pPr>
    <w:rPr>
      <w:b/>
      <w:sz w:val="28"/>
    </w:rPr>
  </w:style>
  <w:style w:type="character" w:customStyle="1" w:styleId="superScript">
    <w:name w:val="superScript"/>
    <w:qFormat/>
    <w:rsid w:val="004F29BE"/>
    <w:rPr>
      <w:vertAlign w:val="superscript"/>
    </w:rPr>
  </w:style>
  <w:style w:type="paragraph" w:customStyle="1" w:styleId="TableHeader">
    <w:name w:val="Table Header"/>
    <w:basedOn w:val="BoxTextHeader"/>
    <w:qFormat/>
    <w:rsid w:val="004F29BE"/>
    <w:rPr>
      <w:color w:val="FFFFFF"/>
    </w:rPr>
  </w:style>
  <w:style w:type="paragraph" w:styleId="TOAHeading">
    <w:name w:val="toa heading"/>
    <w:basedOn w:val="Normal"/>
    <w:next w:val="Normal"/>
    <w:rsid w:val="004F29BE"/>
    <w:pPr>
      <w:spacing w:before="120"/>
    </w:pPr>
    <w:rPr>
      <w:rFonts w:asciiTheme="majorHAnsi" w:eastAsiaTheme="majorEastAsia" w:hAnsiTheme="majorHAnsi" w:cstheme="majorBidi"/>
      <w:b/>
      <w:bCs/>
    </w:rPr>
  </w:style>
  <w:style w:type="paragraph" w:styleId="ListParagraph">
    <w:name w:val="List Paragraph"/>
    <w:basedOn w:val="Normal"/>
    <w:uiPriority w:val="34"/>
    <w:qFormat/>
    <w:rsid w:val="00027426"/>
    <w:pPr>
      <w:ind w:left="720"/>
    </w:pPr>
    <w:rPr>
      <w:rFonts w:ascii="Calibri" w:eastAsiaTheme="minorHAnsi" w:hAnsi="Calibri"/>
      <w:sz w:val="22"/>
      <w:szCs w:val="22"/>
      <w:lang w:eastAsia="en-US"/>
    </w:rPr>
  </w:style>
  <w:style w:type="paragraph" w:styleId="BalloonText">
    <w:name w:val="Balloon Text"/>
    <w:basedOn w:val="Normal"/>
    <w:link w:val="BalloonTextChar"/>
    <w:rsid w:val="00323F86"/>
    <w:rPr>
      <w:rFonts w:ascii="Segoe UI" w:hAnsi="Segoe UI" w:cs="Segoe UI"/>
      <w:sz w:val="18"/>
      <w:szCs w:val="18"/>
    </w:rPr>
  </w:style>
  <w:style w:type="character" w:customStyle="1" w:styleId="BalloonTextChar">
    <w:name w:val="Balloon Text Char"/>
    <w:basedOn w:val="DefaultParagraphFont"/>
    <w:link w:val="BalloonText"/>
    <w:rsid w:val="00323F86"/>
    <w:rPr>
      <w:rFonts w:ascii="Segoe UI" w:hAnsi="Segoe UI" w:cs="Segoe UI"/>
      <w:sz w:val="18"/>
      <w:szCs w:val="18"/>
    </w:rPr>
  </w:style>
  <w:style w:type="table" w:styleId="TableGrid">
    <w:name w:val="Table Grid"/>
    <w:basedOn w:val="TableNormal"/>
    <w:rsid w:val="00F8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859C3"/>
    <w:rPr>
      <w:sz w:val="16"/>
      <w:szCs w:val="16"/>
    </w:rPr>
  </w:style>
  <w:style w:type="paragraph" w:styleId="CommentText">
    <w:name w:val="annotation text"/>
    <w:basedOn w:val="Normal"/>
    <w:link w:val="CommentTextChar"/>
    <w:rsid w:val="002859C3"/>
    <w:rPr>
      <w:sz w:val="20"/>
      <w:szCs w:val="20"/>
    </w:rPr>
  </w:style>
  <w:style w:type="character" w:customStyle="1" w:styleId="CommentTextChar">
    <w:name w:val="Comment Text Char"/>
    <w:basedOn w:val="DefaultParagraphFont"/>
    <w:link w:val="CommentText"/>
    <w:rsid w:val="002859C3"/>
    <w:rPr>
      <w:rFonts w:ascii="Arial" w:hAnsi="Arial"/>
    </w:rPr>
  </w:style>
  <w:style w:type="paragraph" w:styleId="CommentSubject">
    <w:name w:val="annotation subject"/>
    <w:basedOn w:val="CommentText"/>
    <w:next w:val="CommentText"/>
    <w:link w:val="CommentSubjectChar"/>
    <w:rsid w:val="002859C3"/>
    <w:rPr>
      <w:b/>
      <w:bCs/>
    </w:rPr>
  </w:style>
  <w:style w:type="character" w:customStyle="1" w:styleId="CommentSubjectChar">
    <w:name w:val="Comment Subject Char"/>
    <w:basedOn w:val="CommentTextChar"/>
    <w:link w:val="CommentSubject"/>
    <w:rsid w:val="002859C3"/>
    <w:rPr>
      <w:rFonts w:ascii="Arial" w:hAnsi="Arial"/>
      <w:b/>
      <w:bCs/>
    </w:rPr>
  </w:style>
  <w:style w:type="paragraph" w:styleId="BodyText">
    <w:name w:val="Body Text"/>
    <w:basedOn w:val="Normal"/>
    <w:link w:val="BodyTextChar"/>
    <w:qFormat/>
    <w:rsid w:val="00153EAB"/>
    <w:pPr>
      <w:spacing w:after="120" w:line="280" w:lineRule="atLeast"/>
      <w:ind w:left="567"/>
    </w:pPr>
    <w:rPr>
      <w:rFonts w:eastAsiaTheme="minorHAnsi" w:cstheme="minorBidi"/>
      <w:lang w:eastAsia="en-US"/>
    </w:rPr>
  </w:style>
  <w:style w:type="character" w:customStyle="1" w:styleId="BodyTextChar">
    <w:name w:val="Body Text Char"/>
    <w:basedOn w:val="DefaultParagraphFont"/>
    <w:link w:val="BodyText"/>
    <w:rsid w:val="00153EAB"/>
    <w:rPr>
      <w:rFonts w:ascii="Arial" w:eastAsiaTheme="minorHAnsi" w:hAnsi="Arial" w:cstheme="minorBidi"/>
      <w:sz w:val="24"/>
      <w:szCs w:val="24"/>
      <w:lang w:eastAsia="en-US"/>
    </w:rPr>
  </w:style>
  <w:style w:type="character" w:styleId="FollowedHyperlink">
    <w:name w:val="FollowedHyperlink"/>
    <w:basedOn w:val="DefaultParagraphFont"/>
    <w:rsid w:val="00205F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ionalarchives.gov.uk/doc/open-government-licence/version/2" TargetMode="External"/><Relationship Id="rId18" Type="http://schemas.openxmlformats.org/officeDocument/2006/relationships/footer" Target="footer4.xml"/><Relationship Id="rId26" Type="http://schemas.openxmlformats.org/officeDocument/2006/relationships/hyperlink" Target="http://www.gov.uk/dft"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header" Target="header5.xml"/><Relationship Id="rId7" Type="http://schemas.openxmlformats.org/officeDocument/2006/relationships/hyperlink" Target="mailto:%3c%25@%20page%20import=%22java.io.*%22%20pagerunner=%22inport.jsp%22%20%25%3e" TargetMode="External"/><Relationship Id="rId12" Type="http://schemas.openxmlformats.org/officeDocument/2006/relationships/hyperlink" Target="https://forms.dft.gov.uk" TargetMode="External"/><Relationship Id="rId17" Type="http://schemas.openxmlformats.org/officeDocument/2006/relationships/footer" Target="footer3.xml"/><Relationship Id="rId25" Type="http://schemas.openxmlformats.org/officeDocument/2006/relationships/hyperlink" Target="mailto:swqualifications@dft.gsi.gov.uk"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swqualifications@dft.gsi.gov.uk" TargetMode="External"/><Relationship Id="rId29" Type="http://schemas.openxmlformats.org/officeDocument/2006/relationships/hyperlink" Target="https://www.gov.uk/government/publications/consultation-principles-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ft" TargetMode="External"/><Relationship Id="rId24" Type="http://schemas.openxmlformats.org/officeDocument/2006/relationships/image" Target="media/image6.gif"/><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si@nationalarchives.gsi.gov.uk" TargetMode="External"/><Relationship Id="rId23" Type="http://schemas.openxmlformats.org/officeDocument/2006/relationships/image" Target="media/image5.jpeg"/><Relationship Id="rId28" Type="http://schemas.openxmlformats.org/officeDocument/2006/relationships/hyperlink" Target="http://www.gov.uk/dft"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ov.uk/dft"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hyperlink" Target="mailto:gereint.killa@dft.gsi.gov.uk" TargetMode="External"/><Relationship Id="rId30" Type="http://schemas.openxmlformats.org/officeDocument/2006/relationships/hyperlink" Target="file:///C:\Users\gkilla\AppData\Local\Microsoft\Windows\Temporary%20Internet%20Files\Content.Outlook\B7Z9BKMY\consultation@dft.gsi.gov.uk" TargetMode="External"/><Relationship Id="rId35"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6861</Words>
  <Characters>36537</Characters>
  <Application>Microsoft Office Word</Application>
  <DocSecurity>0</DocSecurity>
  <Lines>970</Lines>
  <Paragraphs>397</Paragraphs>
  <ScaleCrop>false</ScaleCrop>
  <HeadingPairs>
    <vt:vector size="2" baseType="variant">
      <vt:variant>
        <vt:lpstr>Title</vt:lpstr>
      </vt:variant>
      <vt:variant>
        <vt:i4>1</vt:i4>
      </vt:variant>
    </vt:vector>
  </HeadingPairs>
  <TitlesOfParts>
    <vt:vector size="1" baseType="lpstr">
      <vt:lpstr>Consultation on proposals to simplify and improve SI 2009 No 2257 The Street Works (Qualifications of Supervisors and Operatives) (England) Regulations 2009 (as amended) </vt:lpstr>
    </vt:vector>
  </TitlesOfParts>
  <Company>DfT</Company>
  <LinksUpToDate>false</LinksUpToDate>
  <CharactersWithSpaces>43246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proposals to simplify and improve SI 2009 No 2257 The Street Works (Qualifications of Supervisors and Operatives) (England) Regulations 2009 (as amended)</dc:title>
  <dc:subject>Consultation on proposals to simplify and improve SI 2009 No 2257 The Street Works (Qualifications of Supervisors and Operatives) (England) Regulations 2009 (as amended)</dc:subject>
  <dc:creator>Department for Transport</dc:creator>
  <cp:keywords/>
  <dc:description/>
  <cp:lastModifiedBy>DfT</cp:lastModifiedBy>
  <cp:revision>2</cp:revision>
  <cp:lastPrinted>2015-06-10T15:51:00Z</cp:lastPrinted>
  <dcterms:created xsi:type="dcterms:W3CDTF">2015-09-14T13:10:00Z</dcterms:created>
  <dcterms:modified xsi:type="dcterms:W3CDTF">2015-09-14T13:10:00Z</dcterms:modified>
</cp:coreProperties>
</file>