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9" w:rsidRDefault="00B74A19" w:rsidP="00A55C8B"/>
    <w:p w:rsidR="00A55C8B" w:rsidRPr="00A55C8B" w:rsidRDefault="00A55C8B" w:rsidP="00A55C8B">
      <w:pPr>
        <w:jc w:val="center"/>
        <w:rPr>
          <w:b/>
          <w:u w:val="single"/>
        </w:rPr>
      </w:pPr>
      <w:r w:rsidRPr="00A55C8B">
        <w:rPr>
          <w:b/>
          <w:u w:val="single"/>
        </w:rPr>
        <w:t>Action Group on Cross-Border Remittances – Chair’s Summary</w:t>
      </w:r>
    </w:p>
    <w:p w:rsidR="00A55C8B" w:rsidRDefault="00684BA8" w:rsidP="00A55C8B">
      <w:pPr>
        <w:jc w:val="center"/>
      </w:pPr>
      <w:r>
        <w:t>29 May</w:t>
      </w:r>
      <w:r w:rsidR="00A55C8B">
        <w:t xml:space="preserve"> 2014</w:t>
      </w:r>
    </w:p>
    <w:p w:rsidR="00A55C8B" w:rsidRDefault="00A55C8B" w:rsidP="00A55C8B"/>
    <w:p w:rsidR="00A00E78" w:rsidRDefault="00A00E78" w:rsidP="00A55C8B"/>
    <w:p w:rsidR="00A55C8B" w:rsidRDefault="00684BA8" w:rsidP="004109BC">
      <w:pPr>
        <w:pStyle w:val="ListParagraph"/>
        <w:numPr>
          <w:ilvl w:val="0"/>
          <w:numId w:val="1"/>
        </w:numPr>
        <w:jc w:val="both"/>
      </w:pPr>
      <w:r>
        <w:t>In the fifth</w:t>
      </w:r>
      <w:r w:rsidR="00A55C8B">
        <w:t xml:space="preserve"> meeting of the Action Group on Cross-Border Remittances, members provided progress updates on the </w:t>
      </w:r>
      <w:r w:rsidR="002D580F">
        <w:t xml:space="preserve">various Working Groups and </w:t>
      </w:r>
      <w:r w:rsidR="004109BC">
        <w:t xml:space="preserve">agreed to draft a six monthly progress update that could be disseminated more widely. </w:t>
      </w:r>
    </w:p>
    <w:p w:rsidR="00A55C8B" w:rsidRPr="004109BC" w:rsidRDefault="00A55C8B" w:rsidP="004109BC">
      <w:pPr>
        <w:jc w:val="both"/>
      </w:pPr>
      <w:bookmarkStart w:id="0" w:name="_GoBack"/>
      <w:bookmarkEnd w:id="0"/>
    </w:p>
    <w:p w:rsidR="00684BA8" w:rsidRPr="004109BC" w:rsidRDefault="002D580F" w:rsidP="004109BC">
      <w:pPr>
        <w:pStyle w:val="ListParagraph"/>
        <w:numPr>
          <w:ilvl w:val="0"/>
          <w:numId w:val="1"/>
        </w:numPr>
        <w:jc w:val="both"/>
      </w:pPr>
      <w:r w:rsidRPr="004109BC">
        <w:t xml:space="preserve">HMRC Guidance for MSBs </w:t>
      </w:r>
      <w:r w:rsidR="00754542" w:rsidRPr="004109BC">
        <w:t xml:space="preserve">and </w:t>
      </w:r>
      <w:r w:rsidRPr="004109BC">
        <w:t xml:space="preserve">JMLSG guidance </w:t>
      </w:r>
      <w:r w:rsidR="00754542" w:rsidRPr="004109BC">
        <w:t xml:space="preserve">for servicing the MSB sector </w:t>
      </w:r>
      <w:r w:rsidR="00684BA8" w:rsidRPr="004109BC">
        <w:t xml:space="preserve">have completed </w:t>
      </w:r>
      <w:r w:rsidR="00754542" w:rsidRPr="004109BC">
        <w:t xml:space="preserve">their public consultation phase. </w:t>
      </w:r>
      <w:r w:rsidR="00684BA8" w:rsidRPr="004109BC">
        <w:t xml:space="preserve">The next stage is for endorsement by the </w:t>
      </w:r>
      <w:r w:rsidR="00684BA8" w:rsidRPr="004109BC">
        <w:t xml:space="preserve">Money Laundering Advisory Committee (MLAC) and </w:t>
      </w:r>
      <w:r w:rsidR="0000296A" w:rsidRPr="004109BC">
        <w:t xml:space="preserve">approval by </w:t>
      </w:r>
      <w:r w:rsidR="00684BA8" w:rsidRPr="004109BC">
        <w:t>t</w:t>
      </w:r>
      <w:r w:rsidR="00684BA8" w:rsidRPr="004109BC">
        <w:t>he Commercial Secretary to the Treasury.</w:t>
      </w:r>
    </w:p>
    <w:p w:rsidR="0000296A" w:rsidRPr="004109BC" w:rsidRDefault="0000296A" w:rsidP="004109BC">
      <w:pPr>
        <w:pStyle w:val="ListParagraph"/>
        <w:jc w:val="both"/>
      </w:pPr>
    </w:p>
    <w:p w:rsidR="00823067" w:rsidRPr="004109BC" w:rsidRDefault="0000296A" w:rsidP="004109BC">
      <w:pPr>
        <w:pStyle w:val="ListParagraph"/>
        <w:numPr>
          <w:ilvl w:val="0"/>
          <w:numId w:val="1"/>
        </w:numPr>
        <w:jc w:val="both"/>
      </w:pPr>
      <w:r w:rsidRPr="004109BC">
        <w:t xml:space="preserve">DFID update the group on the </w:t>
      </w:r>
      <w:r w:rsidR="00823067" w:rsidRPr="004109BC">
        <w:t>Safer Corridor Pilot, technical experts are being commissioned to design systems to strengthen compliance in Somalia with a particular focus on due diligence.</w:t>
      </w:r>
    </w:p>
    <w:p w:rsidR="00823067" w:rsidRPr="004109BC" w:rsidRDefault="00823067" w:rsidP="004109BC">
      <w:pPr>
        <w:pStyle w:val="ListParagraph"/>
        <w:jc w:val="both"/>
      </w:pPr>
    </w:p>
    <w:p w:rsidR="0007058C" w:rsidRPr="004109BC" w:rsidRDefault="00823067" w:rsidP="004109BC">
      <w:pPr>
        <w:pStyle w:val="ListParagraph"/>
        <w:numPr>
          <w:ilvl w:val="0"/>
          <w:numId w:val="1"/>
        </w:numPr>
        <w:jc w:val="both"/>
      </w:pPr>
      <w:r w:rsidRPr="004109BC">
        <w:t>The G20 Global Partnership for financial Inclusion</w:t>
      </w:r>
      <w:r w:rsidR="0007058C" w:rsidRPr="004109BC">
        <w:t xml:space="preserve"> (GPFI)</w:t>
      </w:r>
      <w:r w:rsidRPr="004109BC">
        <w:t xml:space="preserve"> was held in Hobart, Australia</w:t>
      </w:r>
      <w:r w:rsidR="005E4657" w:rsidRPr="004109BC">
        <w:t xml:space="preserve"> on </w:t>
      </w:r>
      <w:r w:rsidR="0007058C" w:rsidRPr="004109BC">
        <w:t>5-6 May.</w:t>
      </w:r>
      <w:r w:rsidRPr="004109BC">
        <w:t xml:space="preserve"> </w:t>
      </w:r>
      <w:r w:rsidR="0007058C" w:rsidRPr="004109BC">
        <w:t>The GPFI is drafting a statement on the impact de-risking is having on</w:t>
      </w:r>
      <w:r w:rsidR="00D56885" w:rsidRPr="004109BC">
        <w:t xml:space="preserve"> </w:t>
      </w:r>
      <w:r w:rsidR="0007058C" w:rsidRPr="004109BC">
        <w:t>Money Service Business and the effect on remit</w:t>
      </w:r>
      <w:r w:rsidR="00D56885" w:rsidRPr="004109BC">
        <w:t xml:space="preserve">tances to developing countries </w:t>
      </w:r>
      <w:r w:rsidR="0007058C" w:rsidRPr="004109BC">
        <w:t>that will go to Deputy Finance Ministers.</w:t>
      </w:r>
    </w:p>
    <w:p w:rsidR="004109BC" w:rsidRPr="004109BC" w:rsidRDefault="004109BC" w:rsidP="004109BC">
      <w:pPr>
        <w:pStyle w:val="ListParagraph"/>
        <w:jc w:val="both"/>
      </w:pPr>
    </w:p>
    <w:p w:rsidR="004109BC" w:rsidRPr="004109BC" w:rsidRDefault="004109BC" w:rsidP="004109BC">
      <w:pPr>
        <w:pStyle w:val="ListParagraph"/>
        <w:numPr>
          <w:ilvl w:val="0"/>
          <w:numId w:val="1"/>
        </w:numPr>
        <w:jc w:val="both"/>
      </w:pPr>
      <w:r w:rsidRPr="004109BC">
        <w:t>A six monthly progress report to update key stakeholders on the work of the Action Group was agreed by members.</w:t>
      </w:r>
    </w:p>
    <w:p w:rsidR="0007058C" w:rsidRPr="004109BC" w:rsidRDefault="0007058C" w:rsidP="0007058C">
      <w:pPr>
        <w:pStyle w:val="ListParagraph"/>
        <w:jc w:val="both"/>
      </w:pPr>
    </w:p>
    <w:p w:rsidR="00A55C8B" w:rsidRPr="004109BC" w:rsidRDefault="00A55C8B" w:rsidP="00A55C8B"/>
    <w:p w:rsidR="002D580F" w:rsidRDefault="002D580F" w:rsidP="00A55C8B"/>
    <w:p w:rsidR="002D580F" w:rsidRDefault="002D580F" w:rsidP="00A55C8B"/>
    <w:p w:rsidR="00A10ACE" w:rsidRDefault="00A10ACE" w:rsidP="00A55C8B"/>
    <w:sectPr w:rsidR="00A10AC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77" w:rsidRDefault="00AA2677" w:rsidP="00B74A19">
      <w:r>
        <w:separator/>
      </w:r>
    </w:p>
  </w:endnote>
  <w:endnote w:type="continuationSeparator" w:id="0">
    <w:p w:rsidR="00AA2677" w:rsidRDefault="00AA2677" w:rsidP="00B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77" w:rsidRDefault="00AA2677" w:rsidP="00B74A19">
      <w:r>
        <w:separator/>
      </w:r>
    </w:p>
  </w:footnote>
  <w:footnote w:type="continuationSeparator" w:id="0">
    <w:p w:rsidR="00AA2677" w:rsidRDefault="00AA2677" w:rsidP="00B7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8"/>
    <w:multiLevelType w:val="hybridMultilevel"/>
    <w:tmpl w:val="27DED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12605"/>
    <w:multiLevelType w:val="hybridMultilevel"/>
    <w:tmpl w:val="9F1E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B"/>
    <w:rsid w:val="0000162E"/>
    <w:rsid w:val="0000296A"/>
    <w:rsid w:val="00040009"/>
    <w:rsid w:val="0007058C"/>
    <w:rsid w:val="001B7659"/>
    <w:rsid w:val="001C1767"/>
    <w:rsid w:val="002428B6"/>
    <w:rsid w:val="00250B60"/>
    <w:rsid w:val="002B06A7"/>
    <w:rsid w:val="002D580F"/>
    <w:rsid w:val="00367C8C"/>
    <w:rsid w:val="003C4BEB"/>
    <w:rsid w:val="004109BC"/>
    <w:rsid w:val="004D40CD"/>
    <w:rsid w:val="00521737"/>
    <w:rsid w:val="00534E41"/>
    <w:rsid w:val="005E4657"/>
    <w:rsid w:val="0067097D"/>
    <w:rsid w:val="00684BA8"/>
    <w:rsid w:val="006C5DDD"/>
    <w:rsid w:val="00754542"/>
    <w:rsid w:val="007940B4"/>
    <w:rsid w:val="00823067"/>
    <w:rsid w:val="008F0CB9"/>
    <w:rsid w:val="00937A28"/>
    <w:rsid w:val="009B4AFB"/>
    <w:rsid w:val="009C0E2C"/>
    <w:rsid w:val="00A00E78"/>
    <w:rsid w:val="00A0441C"/>
    <w:rsid w:val="00A10ACE"/>
    <w:rsid w:val="00A55C8B"/>
    <w:rsid w:val="00AA2677"/>
    <w:rsid w:val="00B01C5D"/>
    <w:rsid w:val="00B36DE7"/>
    <w:rsid w:val="00B74A19"/>
    <w:rsid w:val="00C162CA"/>
    <w:rsid w:val="00CF4161"/>
    <w:rsid w:val="00CF5E46"/>
    <w:rsid w:val="00D0468E"/>
    <w:rsid w:val="00D56885"/>
    <w:rsid w:val="00E069E1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69F6-204B-4671-8DD6-12036D8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Jordan</dc:creator>
  <cp:lastModifiedBy>Matthew Jordan</cp:lastModifiedBy>
  <cp:revision>2</cp:revision>
  <cp:lastPrinted>2014-05-30T14:00:00Z</cp:lastPrinted>
  <dcterms:created xsi:type="dcterms:W3CDTF">2014-08-27T17:44:00Z</dcterms:created>
  <dcterms:modified xsi:type="dcterms:W3CDTF">2014-08-27T17:44:00Z</dcterms:modified>
</cp:coreProperties>
</file>