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15" w:rsidRDefault="00002C15" w:rsidP="00002C15">
      <w:pPr>
        <w:jc w:val="center"/>
        <w:rPr>
          <w:b/>
          <w:i/>
          <w:caps/>
        </w:rPr>
      </w:pPr>
      <w:bookmarkStart w:id="0" w:name="_GoBack"/>
      <w:bookmarkEnd w:id="0"/>
      <w:r w:rsidRPr="00CD373B">
        <w:rPr>
          <w:b/>
          <w:caps/>
        </w:rPr>
        <w:t xml:space="preserve">CoRWM </w:t>
      </w:r>
      <w:r>
        <w:rPr>
          <w:b/>
          <w:caps/>
        </w:rPr>
        <w:t xml:space="preserve">RESPONSE </w:t>
      </w:r>
      <w:r w:rsidRPr="003B7199">
        <w:rPr>
          <w:b/>
          <w:caps/>
        </w:rPr>
        <w:t>to Welsh Government</w:t>
      </w:r>
      <w:r>
        <w:rPr>
          <w:b/>
          <w:caps/>
        </w:rPr>
        <w:t>’S</w:t>
      </w:r>
      <w:r w:rsidRPr="003B7199">
        <w:rPr>
          <w:b/>
          <w:caps/>
        </w:rPr>
        <w:t xml:space="preserve"> Consultation</w:t>
      </w:r>
      <w:r>
        <w:rPr>
          <w:b/>
          <w:caps/>
        </w:rPr>
        <w:t xml:space="preserve"> dOCUMENT ‘rEVIEW OF wELSH GOVERNMENT POLICY ON THE MANAGEMENT AND DISPOSAL OF HIGHER ACTIVITY RADIOACTIVE WASTE</w:t>
      </w:r>
      <w:r>
        <w:t xml:space="preserve"> </w:t>
      </w:r>
    </w:p>
    <w:p w:rsidR="00F65C72" w:rsidRPr="006072E2" w:rsidRDefault="00F65C72" w:rsidP="006072E2">
      <w:pPr>
        <w:pStyle w:val="Heading3"/>
        <w:jc w:val="center"/>
        <w:rPr>
          <w:b/>
        </w:rPr>
      </w:pPr>
    </w:p>
    <w:p w:rsidR="00B06C56" w:rsidRPr="00144A50" w:rsidRDefault="00B06C56" w:rsidP="004F0068">
      <w:pPr>
        <w:jc w:val="center"/>
        <w:rPr>
          <w:b/>
          <w:bCs/>
        </w:rPr>
      </w:pPr>
    </w:p>
    <w:p w:rsidR="00F65C72" w:rsidRDefault="00F64E38" w:rsidP="00144A50">
      <w:pPr>
        <w:jc w:val="center"/>
        <w:rPr>
          <w:b/>
          <w:bCs/>
        </w:rPr>
      </w:pPr>
      <w:r>
        <w:rPr>
          <w:b/>
          <w:bCs/>
        </w:rPr>
        <w:t>21</w:t>
      </w:r>
      <w:r w:rsidR="00002C15">
        <w:rPr>
          <w:b/>
          <w:bCs/>
        </w:rPr>
        <w:t xml:space="preserve"> January 2015</w:t>
      </w:r>
    </w:p>
    <w:p w:rsidR="007B3958" w:rsidRDefault="007B3958" w:rsidP="00144A50">
      <w:pPr>
        <w:jc w:val="center"/>
        <w:rPr>
          <w:b/>
          <w:bCs/>
        </w:rPr>
      </w:pPr>
    </w:p>
    <w:p w:rsidR="007B3958" w:rsidRDefault="007B3958" w:rsidP="00144A50">
      <w:pPr>
        <w:jc w:val="center"/>
        <w:rPr>
          <w:b/>
          <w:bCs/>
        </w:rPr>
      </w:pPr>
    </w:p>
    <w:p w:rsidR="00002C15" w:rsidRPr="00F06FA1" w:rsidRDefault="00002C15" w:rsidP="00002C15">
      <w:pPr>
        <w:pStyle w:val="ListParagraph"/>
        <w:spacing w:after="200" w:line="276" w:lineRule="auto"/>
        <w:ind w:left="0"/>
        <w:rPr>
          <w:b/>
        </w:rPr>
      </w:pPr>
      <w:r w:rsidRPr="00F06FA1">
        <w:rPr>
          <w:b/>
        </w:rPr>
        <w:t>BACKGROUND</w:t>
      </w:r>
    </w:p>
    <w:p w:rsidR="00002C15" w:rsidRPr="00AB672D" w:rsidRDefault="00002C15" w:rsidP="00002C15">
      <w:pPr>
        <w:pStyle w:val="ListParagraph"/>
        <w:numPr>
          <w:ilvl w:val="0"/>
          <w:numId w:val="27"/>
        </w:numPr>
        <w:tabs>
          <w:tab w:val="clear" w:pos="720"/>
        </w:tabs>
        <w:spacing w:after="200" w:line="276" w:lineRule="auto"/>
        <w:ind w:left="360"/>
        <w:contextualSpacing/>
      </w:pPr>
      <w:r>
        <w:t>CoRWM welcomes the opportunity to respond to the consultation on the Welsh Government’s review of HAW management and disposal</w:t>
      </w:r>
      <w:r w:rsidR="00F446D4">
        <w:rPr>
          <w:rStyle w:val="FootnoteReference"/>
        </w:rPr>
        <w:footnoteReference w:id="1"/>
      </w:r>
      <w:r w:rsidRPr="00AB672D">
        <w:t xml:space="preserve">.  </w:t>
      </w:r>
    </w:p>
    <w:p w:rsidR="00002C15" w:rsidRPr="0039238C" w:rsidRDefault="00002C15" w:rsidP="00002C15">
      <w:pPr>
        <w:pStyle w:val="ListParagraph"/>
        <w:numPr>
          <w:ilvl w:val="0"/>
          <w:numId w:val="27"/>
        </w:numPr>
        <w:tabs>
          <w:tab w:val="clear" w:pos="720"/>
        </w:tabs>
        <w:spacing w:after="200" w:line="276" w:lineRule="auto"/>
        <w:ind w:left="360"/>
        <w:contextualSpacing/>
      </w:pPr>
      <w:r w:rsidRPr="0039238C">
        <w:t xml:space="preserve">CoRWM congratulates Welsh Government on the clarity of the consultation document and the way it sets out </w:t>
      </w:r>
      <w:r>
        <w:t xml:space="preserve">the Welsh </w:t>
      </w:r>
      <w:r w:rsidRPr="0039238C">
        <w:t>Government</w:t>
      </w:r>
      <w:r>
        <w:t>’s decision making process</w:t>
      </w:r>
      <w:r w:rsidRPr="0039238C">
        <w:t xml:space="preserve"> step by step from deciding to undertake a review, to concluding from that review that disposal is </w:t>
      </w:r>
      <w:r>
        <w:t>t</w:t>
      </w:r>
      <w:r w:rsidRPr="0039238C">
        <w:t xml:space="preserve">he preferred option for management and to proposing geological disposal as the preferred disposal option. </w:t>
      </w:r>
    </w:p>
    <w:p w:rsidR="00002C15" w:rsidRPr="005E1163" w:rsidRDefault="00002C15" w:rsidP="00002C15">
      <w:pPr>
        <w:pStyle w:val="ListParagraph"/>
        <w:numPr>
          <w:ilvl w:val="0"/>
          <w:numId w:val="27"/>
        </w:numPr>
        <w:tabs>
          <w:tab w:val="clear" w:pos="720"/>
        </w:tabs>
        <w:spacing w:after="200" w:line="276" w:lineRule="auto"/>
        <w:ind w:left="360"/>
        <w:contextualSpacing/>
      </w:pPr>
      <w:r>
        <w:t xml:space="preserve">CoRWM notes that, should Welsh Government decide, after consideration of the responses to this consultation, to endorse a policy of geological disposal, there will be a need for further consultation on </w:t>
      </w:r>
      <w:r w:rsidR="000336E4">
        <w:t xml:space="preserve">the next steps for taking </w:t>
      </w:r>
      <w:r>
        <w:t xml:space="preserve">the process of site selection forward in Wales should a Welsh community come forward. CoRWM believes that this process should be determined as soon as is practicable.  Uncertainty over the process is likely to lead to confusion and misunderstandings </w:t>
      </w:r>
      <w:r w:rsidR="000336E4">
        <w:t>which</w:t>
      </w:r>
      <w:r>
        <w:t xml:space="preserve"> should be avoided if possible.</w:t>
      </w:r>
    </w:p>
    <w:p w:rsidR="00002C15" w:rsidRPr="00F06FA1" w:rsidRDefault="00002C15" w:rsidP="00002C15">
      <w:pPr>
        <w:pStyle w:val="ListParagraph"/>
        <w:spacing w:after="200" w:line="276" w:lineRule="auto"/>
        <w:ind w:left="360"/>
      </w:pPr>
    </w:p>
    <w:p w:rsidR="000336E4" w:rsidRDefault="000336E4" w:rsidP="000336E4">
      <w:pPr>
        <w:pStyle w:val="ListParagraph"/>
        <w:spacing w:after="200" w:line="276" w:lineRule="auto"/>
        <w:ind w:left="0"/>
        <w:contextualSpacing/>
      </w:pPr>
      <w:r w:rsidRPr="000336E4">
        <w:rPr>
          <w:b/>
        </w:rPr>
        <w:t>QUESTION 1</w:t>
      </w:r>
      <w:r w:rsidRPr="000336E4">
        <w:t xml:space="preserve">. </w:t>
      </w:r>
    </w:p>
    <w:p w:rsidR="000336E4" w:rsidRPr="000336E4" w:rsidRDefault="000336E4" w:rsidP="000336E4">
      <w:pPr>
        <w:pStyle w:val="ListParagraph"/>
        <w:spacing w:after="200" w:line="276" w:lineRule="auto"/>
        <w:ind w:left="0"/>
        <w:contextualSpacing/>
        <w:rPr>
          <w:i/>
        </w:rPr>
      </w:pPr>
      <w:r w:rsidRPr="000336E4">
        <w:rPr>
          <w:i/>
        </w:rPr>
        <w:t xml:space="preserve">The Welsh Government is reviewing its current policy on the disposal of higher activity radioactive waste and spent fuel declared as waste. In carrying out this review, the Welsh Government has three options: </w:t>
      </w:r>
    </w:p>
    <w:p w:rsidR="000336E4" w:rsidRPr="000336E4" w:rsidRDefault="000336E4" w:rsidP="000336E4">
      <w:pPr>
        <w:pStyle w:val="ListParagraph"/>
        <w:numPr>
          <w:ilvl w:val="0"/>
          <w:numId w:val="28"/>
        </w:numPr>
        <w:spacing w:after="200" w:line="276" w:lineRule="auto"/>
        <w:contextualSpacing/>
        <w:rPr>
          <w:i/>
        </w:rPr>
      </w:pPr>
      <w:r w:rsidRPr="000336E4">
        <w:rPr>
          <w:i/>
        </w:rPr>
        <w:t xml:space="preserve">should it seek to adopt a policy for disposal for HAW and spent fuel should it be declared as waste? </w:t>
      </w:r>
    </w:p>
    <w:p w:rsidR="000336E4" w:rsidRPr="000336E4" w:rsidRDefault="000336E4" w:rsidP="000336E4">
      <w:pPr>
        <w:pStyle w:val="ListParagraph"/>
        <w:numPr>
          <w:ilvl w:val="0"/>
          <w:numId w:val="28"/>
        </w:numPr>
        <w:spacing w:after="200" w:line="276" w:lineRule="auto"/>
        <w:contextualSpacing/>
        <w:rPr>
          <w:i/>
        </w:rPr>
      </w:pPr>
      <w:r w:rsidRPr="000336E4">
        <w:rPr>
          <w:i/>
        </w:rPr>
        <w:t xml:space="preserve">should it retain its existing neutral position of neither supporting nor rejecting a disposal option? </w:t>
      </w:r>
    </w:p>
    <w:p w:rsidR="000336E4" w:rsidRPr="000336E4" w:rsidRDefault="000336E4" w:rsidP="000336E4">
      <w:pPr>
        <w:pStyle w:val="ListParagraph"/>
        <w:numPr>
          <w:ilvl w:val="0"/>
          <w:numId w:val="28"/>
        </w:numPr>
        <w:spacing w:after="200" w:line="276" w:lineRule="auto"/>
        <w:contextualSpacing/>
        <w:rPr>
          <w:i/>
        </w:rPr>
      </w:pPr>
      <w:r w:rsidRPr="000336E4">
        <w:rPr>
          <w:i/>
        </w:rPr>
        <w:t xml:space="preserve">should it adopt a policy opposing a disposal option for HAW and potentially spent fuel? </w:t>
      </w:r>
    </w:p>
    <w:p w:rsidR="000336E4" w:rsidRPr="000336E4" w:rsidRDefault="000336E4" w:rsidP="000336E4">
      <w:pPr>
        <w:pStyle w:val="ListParagraph"/>
        <w:spacing w:after="200" w:line="276" w:lineRule="auto"/>
        <w:ind w:left="0"/>
        <w:rPr>
          <w:b/>
          <w:i/>
        </w:rPr>
      </w:pPr>
      <w:r w:rsidRPr="000336E4">
        <w:rPr>
          <w:i/>
        </w:rPr>
        <w:t>Please give your reasons.</w:t>
      </w:r>
    </w:p>
    <w:p w:rsidR="00002C15" w:rsidRPr="00F06FA1" w:rsidRDefault="00002C15" w:rsidP="00002C15">
      <w:pPr>
        <w:pStyle w:val="ListParagraph"/>
        <w:numPr>
          <w:ilvl w:val="0"/>
          <w:numId w:val="27"/>
        </w:numPr>
        <w:tabs>
          <w:tab w:val="clear" w:pos="720"/>
        </w:tabs>
        <w:spacing w:after="200" w:line="276" w:lineRule="auto"/>
        <w:ind w:left="360"/>
        <w:contextualSpacing/>
      </w:pPr>
      <w:r w:rsidRPr="00F06FA1">
        <w:t xml:space="preserve">CoRWM’s view on the options for the management of HAW have always been that </w:t>
      </w:r>
      <w:r>
        <w:t xml:space="preserve">geological </w:t>
      </w:r>
      <w:r w:rsidRPr="00F06FA1">
        <w:t>disposal is the best available option for the management of HAW for the reasons referred to in paragraph 1.1 of the Consultation Document.</w:t>
      </w:r>
      <w:r>
        <w:rPr>
          <w:rStyle w:val="FootnoteReference"/>
        </w:rPr>
        <w:footnoteReference w:id="2"/>
      </w:r>
      <w:r w:rsidRPr="00F06FA1">
        <w:t xml:space="preserve"> It therefore supports the option for Welsh Government to ‘</w:t>
      </w:r>
      <w:r w:rsidRPr="001E2FDA">
        <w:rPr>
          <w:i/>
        </w:rPr>
        <w:t>seek to adopt a policy for disposal for HAW and spent fuel should it be declared as waste’</w:t>
      </w:r>
      <w:r w:rsidRPr="00F06FA1">
        <w:t>.</w:t>
      </w:r>
    </w:p>
    <w:p w:rsidR="00002C15" w:rsidRPr="00F06FA1" w:rsidRDefault="00002C15" w:rsidP="00002C15">
      <w:pPr>
        <w:pStyle w:val="ListParagraph"/>
        <w:numPr>
          <w:ilvl w:val="0"/>
          <w:numId w:val="27"/>
        </w:numPr>
        <w:tabs>
          <w:tab w:val="clear" w:pos="720"/>
        </w:tabs>
        <w:spacing w:after="200" w:line="276" w:lineRule="auto"/>
        <w:ind w:left="360"/>
        <w:contextualSpacing/>
      </w:pPr>
      <w:r w:rsidRPr="00F06FA1">
        <w:lastRenderedPageBreak/>
        <w:t>CoRWM believes that the Welsh Government’s ‘</w:t>
      </w:r>
      <w:r w:rsidRPr="001E2FDA">
        <w:rPr>
          <w:i/>
        </w:rPr>
        <w:t>existing neutral position of neither supporting nor rejecting a disposal</w:t>
      </w:r>
      <w:r w:rsidR="000336E4" w:rsidRPr="001E2FDA">
        <w:rPr>
          <w:i/>
        </w:rPr>
        <w:t xml:space="preserve"> option</w:t>
      </w:r>
      <w:r w:rsidR="000336E4">
        <w:t>’ has created a policy</w:t>
      </w:r>
      <w:r w:rsidRPr="00F06FA1">
        <w:t xml:space="preserve"> vacuum and is not likely to </w:t>
      </w:r>
      <w:r w:rsidR="000336E4" w:rsidRPr="00F06FA1">
        <w:t>instill</w:t>
      </w:r>
      <w:r w:rsidRPr="00F06FA1">
        <w:t xml:space="preserve"> confidence in local communities about the management of HAW. Welsh Government’s support for new nuclear power at Wylfa Newydd </w:t>
      </w:r>
      <w:r w:rsidR="00282316">
        <w:t xml:space="preserve">as stated in paragraph 3.5 of the Consultation Document </w:t>
      </w:r>
      <w:r w:rsidRPr="00F06FA1">
        <w:t xml:space="preserve">implies that the Welsh Government believes that the waste from new build will be satisfactorily managed; maintaining a neutral position on HAW management is inconsistent with this belief.  </w:t>
      </w:r>
    </w:p>
    <w:p w:rsidR="00282316" w:rsidRDefault="00002C15" w:rsidP="00002C15">
      <w:pPr>
        <w:pStyle w:val="ListParagraph"/>
        <w:numPr>
          <w:ilvl w:val="0"/>
          <w:numId w:val="27"/>
        </w:numPr>
        <w:tabs>
          <w:tab w:val="clear" w:pos="720"/>
        </w:tabs>
        <w:spacing w:after="200" w:line="276" w:lineRule="auto"/>
        <w:ind w:left="360"/>
        <w:contextualSpacing/>
      </w:pPr>
      <w:r>
        <w:t>Adoption of</w:t>
      </w:r>
      <w:r w:rsidRPr="00F06FA1">
        <w:t xml:space="preserve"> ‘</w:t>
      </w:r>
      <w:r w:rsidRPr="001E2FDA">
        <w:rPr>
          <w:i/>
        </w:rPr>
        <w:t>a policy opposing a disposal option for HAW and potentially spent fuel</w:t>
      </w:r>
      <w:r w:rsidRPr="00F06FA1">
        <w:t xml:space="preserve">’ is based on the belief that disposal is not safe. CoRWM believes that, in the long term, </w:t>
      </w:r>
      <w:r>
        <w:t xml:space="preserve">geological </w:t>
      </w:r>
      <w:r w:rsidRPr="00F06FA1">
        <w:t xml:space="preserve">disposal is the best option for managing radioactive waste. </w:t>
      </w:r>
      <w:r w:rsidR="00282316">
        <w:t>Interim storage of the waste is a necessary prelude to disposal but s</w:t>
      </w:r>
      <w:r w:rsidRPr="00F06FA1">
        <w:t>to</w:t>
      </w:r>
      <w:r w:rsidR="00282316">
        <w:t>rage of</w:t>
      </w:r>
      <w:r w:rsidRPr="00F06FA1">
        <w:t xml:space="preserve"> the waste is not a </w:t>
      </w:r>
      <w:r w:rsidR="00282316">
        <w:t xml:space="preserve">viable </w:t>
      </w:r>
      <w:r w:rsidRPr="00F06FA1">
        <w:t xml:space="preserve">long term option. It places an unacceptable burden on future generations to deal with the waste, it leads to a </w:t>
      </w:r>
      <w:r w:rsidR="004D5109">
        <w:t>greater risk of worker exposure</w:t>
      </w:r>
      <w:r w:rsidRPr="00F06FA1">
        <w:t xml:space="preserve"> and</w:t>
      </w:r>
      <w:r w:rsidR="004D5109">
        <w:t>, in comparison with geological disposal,</w:t>
      </w:r>
      <w:r w:rsidRPr="00F06FA1">
        <w:t xml:space="preserve"> </w:t>
      </w:r>
      <w:r w:rsidR="004D5109">
        <w:t xml:space="preserve">it carries a much larger risk associated with the potential loss of institutional control at some time in the future. </w:t>
      </w:r>
    </w:p>
    <w:p w:rsidR="00002C15" w:rsidRPr="00F06FA1" w:rsidRDefault="00002C15" w:rsidP="00002C15">
      <w:pPr>
        <w:pStyle w:val="ListParagraph"/>
        <w:numPr>
          <w:ilvl w:val="0"/>
          <w:numId w:val="27"/>
        </w:numPr>
        <w:tabs>
          <w:tab w:val="clear" w:pos="720"/>
        </w:tabs>
        <w:spacing w:after="200" w:line="276" w:lineRule="auto"/>
        <w:ind w:left="360"/>
        <w:contextualSpacing/>
      </w:pPr>
      <w:r w:rsidRPr="00F06FA1">
        <w:t>Even if it were decided not to proceed with any new build, CoRWM would still reject this option</w:t>
      </w:r>
      <w:r w:rsidR="00282316">
        <w:t xml:space="preserve"> for managing the legacy waste</w:t>
      </w:r>
      <w:r w:rsidRPr="00F06FA1">
        <w:t>.</w:t>
      </w:r>
    </w:p>
    <w:p w:rsidR="00002C15" w:rsidRPr="00F06FA1" w:rsidRDefault="00002C15" w:rsidP="00002C15">
      <w:pPr>
        <w:pStyle w:val="ListParagraph"/>
        <w:spacing w:after="200" w:line="276" w:lineRule="auto"/>
        <w:ind w:left="360"/>
      </w:pPr>
    </w:p>
    <w:p w:rsidR="00002C15" w:rsidRDefault="00002C15" w:rsidP="000336E4">
      <w:pPr>
        <w:pStyle w:val="ListParagraph"/>
        <w:spacing w:line="276" w:lineRule="auto"/>
        <w:ind w:left="0"/>
        <w:rPr>
          <w:b/>
        </w:rPr>
      </w:pPr>
      <w:r w:rsidRPr="00F06FA1">
        <w:rPr>
          <w:b/>
        </w:rPr>
        <w:t>QUESTION 2</w:t>
      </w:r>
    </w:p>
    <w:p w:rsidR="000336E4" w:rsidRPr="000336E4" w:rsidRDefault="000336E4" w:rsidP="000336E4">
      <w:pPr>
        <w:pStyle w:val="ListParagraph"/>
        <w:spacing w:after="200" w:line="276" w:lineRule="auto"/>
        <w:ind w:left="0"/>
        <w:contextualSpacing/>
        <w:rPr>
          <w:i/>
        </w:rPr>
      </w:pPr>
      <w:r w:rsidRPr="000336E4">
        <w:rPr>
          <w:i/>
        </w:rPr>
        <w:t xml:space="preserve">Should the Welsh Government adopt a policy for geological disposal for the long term management of higher activity radioactive waste and spent fuel declared as waste? </w:t>
      </w:r>
    </w:p>
    <w:p w:rsidR="000336E4" w:rsidRDefault="000336E4" w:rsidP="000336E4">
      <w:pPr>
        <w:pStyle w:val="ListParagraph"/>
        <w:spacing w:after="200" w:line="276" w:lineRule="auto"/>
        <w:ind w:left="0"/>
        <w:contextualSpacing/>
        <w:rPr>
          <w:i/>
        </w:rPr>
      </w:pPr>
      <w:r w:rsidRPr="000336E4">
        <w:rPr>
          <w:i/>
        </w:rPr>
        <w:t>Please give your reasons</w:t>
      </w:r>
      <w:r>
        <w:rPr>
          <w:i/>
        </w:rPr>
        <w:t>.</w:t>
      </w:r>
    </w:p>
    <w:p w:rsidR="000336E4" w:rsidRPr="000336E4" w:rsidRDefault="000336E4" w:rsidP="000336E4">
      <w:pPr>
        <w:pStyle w:val="ListParagraph"/>
        <w:spacing w:after="200" w:line="276" w:lineRule="auto"/>
        <w:ind w:left="0"/>
        <w:contextualSpacing/>
        <w:rPr>
          <w:i/>
        </w:rPr>
      </w:pPr>
    </w:p>
    <w:p w:rsidR="00002C15" w:rsidRPr="00F06FA1" w:rsidRDefault="00002C15" w:rsidP="00002C15">
      <w:pPr>
        <w:pStyle w:val="ListParagraph"/>
        <w:numPr>
          <w:ilvl w:val="0"/>
          <w:numId w:val="27"/>
        </w:numPr>
        <w:tabs>
          <w:tab w:val="clear" w:pos="720"/>
        </w:tabs>
        <w:spacing w:after="200" w:line="276" w:lineRule="auto"/>
        <w:ind w:left="360"/>
        <w:contextualSpacing/>
      </w:pPr>
      <w:r w:rsidRPr="00F06FA1">
        <w:t>CoRWM believes that ‘</w:t>
      </w:r>
      <w:r w:rsidRPr="001E2FDA">
        <w:rPr>
          <w:i/>
        </w:rPr>
        <w:t>the Welsh Government</w:t>
      </w:r>
      <w:r w:rsidRPr="00F06FA1">
        <w:t xml:space="preserve"> [should] </w:t>
      </w:r>
      <w:r w:rsidRPr="001E2FDA">
        <w:rPr>
          <w:i/>
        </w:rPr>
        <w:t>adopt a policy for geological disposal for the long term management of higher activity radioactive waste and spent fuel declared as waste</w:t>
      </w:r>
      <w:r w:rsidRPr="00F06FA1">
        <w:t>’. It shares Welsh Government’s views</w:t>
      </w:r>
      <w:r>
        <w:t>,</w:t>
      </w:r>
      <w:r w:rsidRPr="00F06FA1">
        <w:t xml:space="preserve"> expressed in paragraph 3.19 of the Consultation Document</w:t>
      </w:r>
      <w:r>
        <w:t>,</w:t>
      </w:r>
      <w:r w:rsidRPr="00F06FA1">
        <w:t xml:space="preserve"> that while there are other disposal options that can deal with some of the waste, geological disposal is the only option that could provide a complete solution for the whole inventory.</w:t>
      </w:r>
    </w:p>
    <w:p w:rsidR="00002C15" w:rsidRPr="00F06FA1" w:rsidRDefault="00002C15" w:rsidP="00002C15">
      <w:pPr>
        <w:pStyle w:val="ListParagraph"/>
        <w:numPr>
          <w:ilvl w:val="0"/>
          <w:numId w:val="27"/>
        </w:numPr>
        <w:tabs>
          <w:tab w:val="clear" w:pos="720"/>
        </w:tabs>
        <w:spacing w:after="200" w:line="276" w:lineRule="auto"/>
        <w:ind w:left="360"/>
        <w:contextualSpacing/>
      </w:pPr>
      <w:r w:rsidRPr="00F06FA1">
        <w:t xml:space="preserve">CoRWM’s support for </w:t>
      </w:r>
      <w:r w:rsidR="00282316">
        <w:t>geological disposal</w:t>
      </w:r>
      <w:r w:rsidRPr="00F06FA1">
        <w:t xml:space="preserve"> does not mean that CoRWM is advocating that no other disposal option is considered under any circumstances. If there are opportunities to dispose of some waste using other disposal options, these should be considered where appropriate. CoRWM believes that Welsh Government should not close its mind to these other disposal options but should maintain a watching brief </w:t>
      </w:r>
      <w:r w:rsidR="00606284">
        <w:t>and keep its policy under review</w:t>
      </w:r>
      <w:r w:rsidRPr="00F06FA1">
        <w:t>.</w:t>
      </w:r>
    </w:p>
    <w:p w:rsidR="00002C15" w:rsidRPr="00F06FA1" w:rsidRDefault="00002C15" w:rsidP="00002C15">
      <w:pPr>
        <w:pStyle w:val="ListParagraph"/>
        <w:spacing w:after="200" w:line="276" w:lineRule="auto"/>
        <w:ind w:left="360"/>
      </w:pPr>
    </w:p>
    <w:p w:rsidR="00002C15" w:rsidRDefault="00002C15" w:rsidP="000336E4">
      <w:pPr>
        <w:pStyle w:val="ListParagraph"/>
        <w:spacing w:line="276" w:lineRule="auto"/>
        <w:ind w:left="0"/>
        <w:rPr>
          <w:b/>
        </w:rPr>
      </w:pPr>
      <w:r w:rsidRPr="00F06FA1">
        <w:rPr>
          <w:b/>
        </w:rPr>
        <w:t>QUESTION 3</w:t>
      </w:r>
    </w:p>
    <w:p w:rsidR="000336E4" w:rsidRPr="000336E4" w:rsidRDefault="000336E4" w:rsidP="000336E4">
      <w:pPr>
        <w:pStyle w:val="ListParagraph"/>
        <w:spacing w:after="200" w:line="276" w:lineRule="auto"/>
        <w:ind w:left="0"/>
        <w:contextualSpacing/>
        <w:rPr>
          <w:i/>
        </w:rPr>
      </w:pPr>
      <w:r w:rsidRPr="000336E4">
        <w:rPr>
          <w:i/>
        </w:rPr>
        <w:t xml:space="preserve">If the Welsh Government does not adopt a geological disposal policy should it adopt a policy for an alternative disposal route for higher activity radioactive waste and spent fuel declared as waste? If so what policy should it adopt? </w:t>
      </w:r>
    </w:p>
    <w:p w:rsidR="000336E4" w:rsidRDefault="000336E4" w:rsidP="000336E4">
      <w:pPr>
        <w:pStyle w:val="ListParagraph"/>
        <w:spacing w:after="200" w:line="276" w:lineRule="auto"/>
        <w:ind w:left="0"/>
        <w:contextualSpacing/>
        <w:rPr>
          <w:i/>
        </w:rPr>
      </w:pPr>
      <w:r w:rsidRPr="000336E4">
        <w:rPr>
          <w:i/>
        </w:rPr>
        <w:t>Please give your reasons.</w:t>
      </w:r>
    </w:p>
    <w:p w:rsidR="000336E4" w:rsidRPr="000336E4" w:rsidRDefault="000336E4" w:rsidP="000336E4">
      <w:pPr>
        <w:pStyle w:val="ListParagraph"/>
        <w:spacing w:after="200" w:line="276" w:lineRule="auto"/>
        <w:ind w:left="0"/>
        <w:contextualSpacing/>
        <w:rPr>
          <w:i/>
        </w:rPr>
      </w:pPr>
    </w:p>
    <w:p w:rsidR="00002C15" w:rsidRDefault="00002C15" w:rsidP="000336E4">
      <w:pPr>
        <w:pStyle w:val="ListParagraph"/>
        <w:numPr>
          <w:ilvl w:val="0"/>
          <w:numId w:val="27"/>
        </w:numPr>
        <w:tabs>
          <w:tab w:val="clear" w:pos="720"/>
        </w:tabs>
        <w:spacing w:after="200" w:line="276" w:lineRule="auto"/>
        <w:ind w:left="360"/>
        <w:contextualSpacing/>
      </w:pPr>
      <w:r w:rsidRPr="00F06FA1">
        <w:t xml:space="preserve">CoRWM does not think there are </w:t>
      </w:r>
      <w:r w:rsidR="00282316">
        <w:t xml:space="preserve">currently </w:t>
      </w:r>
      <w:r w:rsidRPr="00F06FA1">
        <w:t xml:space="preserve">any </w:t>
      </w:r>
      <w:r w:rsidRPr="000336E4">
        <w:t>alternative</w:t>
      </w:r>
      <w:r w:rsidRPr="00F06FA1">
        <w:t xml:space="preserve"> disposal routes for HAW that could take the place of geological disposal.  As noted in </w:t>
      </w:r>
      <w:r w:rsidR="00606284">
        <w:t xml:space="preserve">CoRWM’s </w:t>
      </w:r>
      <w:r w:rsidRPr="00F06FA1">
        <w:t xml:space="preserve">response to Question 2, CoRWM would not rule out other disposal options, such as borehole disposal or near surface disposal, as </w:t>
      </w:r>
      <w:r w:rsidRPr="000336E4">
        <w:t>additional</w:t>
      </w:r>
      <w:r w:rsidRPr="00F06FA1">
        <w:t xml:space="preserve"> disposal routes but they cannot be substitutes for </w:t>
      </w:r>
      <w:r w:rsidRPr="00F06FA1">
        <w:lastRenderedPageBreak/>
        <w:t xml:space="preserve">geological disposal </w:t>
      </w:r>
      <w:r w:rsidR="00606284">
        <w:t>for</w:t>
      </w:r>
      <w:r w:rsidRPr="00F06FA1">
        <w:t xml:space="preserve"> the full inventory of HAW. </w:t>
      </w:r>
      <w:r>
        <w:t xml:space="preserve">For this reason, </w:t>
      </w:r>
      <w:r w:rsidRPr="00F06FA1">
        <w:t>CoRWM</w:t>
      </w:r>
      <w:r>
        <w:t>’s</w:t>
      </w:r>
      <w:r w:rsidRPr="00D158CB">
        <w:t xml:space="preserve"> answer to the question ‘if Welsh Government does not adopt a geological disposal policy should it adopt a policy for an alternative disposal route for higher activity radioactive waste and spent fuel declared as waste?’ is an unequivocal no.</w:t>
      </w:r>
      <w:r>
        <w:t xml:space="preserve"> </w:t>
      </w:r>
    </w:p>
    <w:p w:rsidR="00002C15" w:rsidRPr="00D158CB" w:rsidRDefault="00002C15" w:rsidP="00002C15">
      <w:pPr>
        <w:pStyle w:val="ListParagraph"/>
        <w:spacing w:after="200" w:line="276" w:lineRule="auto"/>
        <w:ind w:left="360"/>
      </w:pPr>
    </w:p>
    <w:p w:rsidR="00002C15" w:rsidRDefault="00002C15" w:rsidP="000336E4">
      <w:pPr>
        <w:pStyle w:val="ListParagraph"/>
        <w:spacing w:line="276" w:lineRule="auto"/>
        <w:ind w:left="0"/>
        <w:rPr>
          <w:b/>
        </w:rPr>
      </w:pPr>
      <w:r w:rsidRPr="00D158CB">
        <w:rPr>
          <w:b/>
        </w:rPr>
        <w:t>QUESTION 4</w:t>
      </w:r>
    </w:p>
    <w:p w:rsidR="000336E4" w:rsidRDefault="000336E4" w:rsidP="000336E4">
      <w:pPr>
        <w:pStyle w:val="ListParagraph"/>
        <w:spacing w:after="200" w:line="276" w:lineRule="auto"/>
        <w:ind w:left="0"/>
        <w:contextualSpacing/>
        <w:rPr>
          <w:i/>
        </w:rPr>
      </w:pPr>
      <w:r w:rsidRPr="000336E4">
        <w:rPr>
          <w:i/>
        </w:rPr>
        <w:t>Do you have any other comments on the Welsh Government policy for the disposal of higher activity radioactive waste and spent fuel declared as waste?</w:t>
      </w:r>
    </w:p>
    <w:p w:rsidR="000336E4" w:rsidRPr="000336E4" w:rsidRDefault="000336E4" w:rsidP="000336E4">
      <w:pPr>
        <w:pStyle w:val="ListParagraph"/>
        <w:spacing w:after="200" w:line="276" w:lineRule="auto"/>
        <w:ind w:left="0"/>
        <w:contextualSpacing/>
        <w:rPr>
          <w:i/>
        </w:rPr>
      </w:pPr>
    </w:p>
    <w:p w:rsidR="00002C15" w:rsidRPr="00D158CB" w:rsidRDefault="00002C15" w:rsidP="00002C15">
      <w:pPr>
        <w:pStyle w:val="ListParagraph"/>
        <w:numPr>
          <w:ilvl w:val="0"/>
          <w:numId w:val="27"/>
        </w:numPr>
        <w:tabs>
          <w:tab w:val="clear" w:pos="720"/>
        </w:tabs>
        <w:spacing w:after="200" w:line="276" w:lineRule="auto"/>
        <w:ind w:left="360"/>
        <w:contextualSpacing/>
      </w:pPr>
      <w:r w:rsidRPr="00D158CB">
        <w:t>If the outcome of this review is that Welsh Government decides to adopt a policy of geological disposal, CoRWM believes that it will be important to move to the next steps as soon as is practicable in order to explain the implications of the policy for the people of Wales</w:t>
      </w:r>
      <w:r w:rsidR="00606284">
        <w:t xml:space="preserve"> and to consider and, where appropriate, consult on matters including but not limited to an </w:t>
      </w:r>
      <w:r w:rsidR="00606284" w:rsidRPr="009D4105">
        <w:rPr>
          <w:color w:val="000000"/>
          <w:sz w:val="23"/>
          <w:szCs w:val="23"/>
        </w:rPr>
        <w:t>assessment of sustainability</w:t>
      </w:r>
      <w:r w:rsidR="00606284">
        <w:rPr>
          <w:color w:val="000000"/>
          <w:sz w:val="23"/>
          <w:szCs w:val="23"/>
        </w:rPr>
        <w:t xml:space="preserve">, </w:t>
      </w:r>
      <w:r w:rsidR="00606284">
        <w:t xml:space="preserve">health impact assessment, </w:t>
      </w:r>
      <w:r w:rsidR="00606284" w:rsidRPr="009D4105">
        <w:rPr>
          <w:color w:val="000000"/>
          <w:sz w:val="23"/>
          <w:szCs w:val="23"/>
        </w:rPr>
        <w:t>impact on equality, rural areas, the rights of the child and the Welsh language</w:t>
      </w:r>
      <w:r w:rsidR="00606284" w:rsidRPr="00D158CB">
        <w:t>.</w:t>
      </w:r>
      <w:r w:rsidRPr="00D158CB">
        <w:t xml:space="preserve">. </w:t>
      </w:r>
    </w:p>
    <w:p w:rsidR="00F65C72" w:rsidRPr="00266B72" w:rsidRDefault="00F65C72"/>
    <w:sectPr w:rsidR="00F65C72" w:rsidRPr="00266B72" w:rsidSect="00266B7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1E" w:rsidRDefault="0028591E">
      <w:r>
        <w:separator/>
      </w:r>
    </w:p>
  </w:endnote>
  <w:endnote w:type="continuationSeparator" w:id="0">
    <w:p w:rsidR="0028591E" w:rsidRDefault="002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39" w:rsidRPr="00002C15" w:rsidRDefault="00002C15">
    <w:pPr>
      <w:pStyle w:val="Footer"/>
    </w:pPr>
    <w:r>
      <w:t xml:space="preserve">CoRWM doc. </w:t>
    </w:r>
    <w:r w:rsidR="004A2AF6">
      <w:t>3172 Open</w:t>
    </w:r>
    <w:r>
      <w:t xml:space="preserve"> Response to Welsh Government HAW Consultation </w:t>
    </w:r>
    <w:r>
      <w:tab/>
    </w:r>
    <w:r w:rsidR="00F37839" w:rsidRPr="00002C15">
      <w:t xml:space="preserve">Page </w:t>
    </w:r>
    <w:r w:rsidR="00F37839" w:rsidRPr="00002C15">
      <w:fldChar w:fldCharType="begin"/>
    </w:r>
    <w:r w:rsidR="00F37839" w:rsidRPr="00002C15">
      <w:instrText xml:space="preserve"> PAGE </w:instrText>
    </w:r>
    <w:r w:rsidR="00F37839" w:rsidRPr="00002C15">
      <w:fldChar w:fldCharType="separate"/>
    </w:r>
    <w:r w:rsidR="004A2AF6">
      <w:rPr>
        <w:noProof/>
      </w:rPr>
      <w:t>1</w:t>
    </w:r>
    <w:r w:rsidR="00F37839" w:rsidRPr="00002C15">
      <w:fldChar w:fldCharType="end"/>
    </w:r>
    <w:r w:rsidR="00F37839" w:rsidRPr="00002C15">
      <w:t xml:space="preserve"> of </w:t>
    </w:r>
    <w:r w:rsidR="0028591E">
      <w:fldChar w:fldCharType="begin"/>
    </w:r>
    <w:r w:rsidR="0028591E">
      <w:instrText xml:space="preserve"> NUMPAGES </w:instrText>
    </w:r>
    <w:r w:rsidR="0028591E">
      <w:fldChar w:fldCharType="separate"/>
    </w:r>
    <w:r w:rsidR="004A2AF6">
      <w:rPr>
        <w:noProof/>
      </w:rPr>
      <w:t>3</w:t>
    </w:r>
    <w:r w:rsidR="002859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1E" w:rsidRDefault="0028591E">
      <w:r>
        <w:separator/>
      </w:r>
    </w:p>
  </w:footnote>
  <w:footnote w:type="continuationSeparator" w:id="0">
    <w:p w:rsidR="0028591E" w:rsidRDefault="0028591E">
      <w:r>
        <w:continuationSeparator/>
      </w:r>
    </w:p>
  </w:footnote>
  <w:footnote w:id="1">
    <w:p w:rsidR="00F446D4" w:rsidRPr="00F446D4" w:rsidRDefault="00F446D4">
      <w:pPr>
        <w:pStyle w:val="FootnoteText"/>
        <w:rPr>
          <w:sz w:val="17"/>
          <w:szCs w:val="17"/>
        </w:rPr>
      </w:pPr>
      <w:r>
        <w:rPr>
          <w:rStyle w:val="FootnoteReference"/>
        </w:rPr>
        <w:footnoteRef/>
      </w:r>
      <w:r>
        <w:t xml:space="preserve"> </w:t>
      </w:r>
      <w:r w:rsidRPr="00F446D4">
        <w:rPr>
          <w:sz w:val="17"/>
          <w:szCs w:val="17"/>
        </w:rPr>
        <w:t>http://wales.gov.uk/docs/desh/consultation/141023haw-consultation-en.pdf</w:t>
      </w:r>
    </w:p>
  </w:footnote>
  <w:footnote w:id="2">
    <w:p w:rsidR="00002C15" w:rsidRPr="001E2FDA" w:rsidRDefault="00002C15" w:rsidP="00002C15">
      <w:pPr>
        <w:pStyle w:val="FootnoteText"/>
        <w:rPr>
          <w:sz w:val="16"/>
          <w:szCs w:val="16"/>
        </w:rPr>
      </w:pPr>
      <w:r>
        <w:rPr>
          <w:rStyle w:val="FootnoteReference"/>
        </w:rPr>
        <w:footnoteRef/>
      </w:r>
      <w:r>
        <w:t xml:space="preserve"> </w:t>
      </w:r>
      <w:r w:rsidRPr="001E2FDA">
        <w:rPr>
          <w:sz w:val="17"/>
          <w:szCs w:val="17"/>
        </w:rPr>
        <w:t xml:space="preserve">CoRWM’s position is that “geological disposal” (i.e. emplacement underground at a depth of 200-approx. 1000 metres with no intention to retrieve) is currently the best option for the ultimate disposition of HAW. However, other disposal options, for example deep borehole disposal or emplacement at less than 200 metres depth, are possible for some components of the HAW inventory. In this document, CoRWM makes a clear distinction between “geological disposal” (used specifically to denote CoRWM’s preferred option) and “disposal”, a broader term which includes geological disposal, as well as other forms of disposal.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39" w:rsidRDefault="00E81288" w:rsidP="00D90152">
    <w:pPr>
      <w:pStyle w:val="Header"/>
      <w:tabs>
        <w:tab w:val="center" w:pos="4535"/>
        <w:tab w:val="right" w:pos="9070"/>
      </w:tabs>
      <w:jc w:val="right"/>
    </w:pPr>
    <w:r>
      <w:tab/>
    </w:r>
    <w:r w:rsidR="00F47A7F">
      <w:t>OPEN</w:t>
    </w:r>
    <w:r w:rsidR="009E63C8">
      <w:tab/>
      <w:t xml:space="preserve">CoRWM doc </w:t>
    </w:r>
    <w:r w:rsidR="00F47A7F">
      <w:t>3172</w:t>
    </w:r>
  </w:p>
  <w:p w:rsidR="00D90152" w:rsidRPr="0002720D" w:rsidRDefault="00F64E38" w:rsidP="00D90152">
    <w:pPr>
      <w:pStyle w:val="Header"/>
      <w:tabs>
        <w:tab w:val="center" w:pos="4535"/>
        <w:tab w:val="right" w:pos="9070"/>
      </w:tabs>
      <w:jc w:val="right"/>
    </w:pPr>
    <w:r>
      <w:t xml:space="preserve">FINAL </w:t>
    </w:r>
    <w:r w:rsidR="00D90152">
      <w:t>(</w:t>
    </w:r>
    <w:r>
      <w:t>21</w:t>
    </w:r>
    <w:r w:rsidR="00002C15">
      <w:t xml:space="preserve"> January 2015</w:t>
    </w:r>
    <w:r w:rsidR="00D9015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84"/>
    <w:multiLevelType w:val="hybridMultilevel"/>
    <w:tmpl w:val="2318C16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593" w:hanging="360"/>
      </w:pPr>
    </w:lvl>
    <w:lvl w:ilvl="2" w:tplc="0809001B">
      <w:start w:val="1"/>
      <w:numFmt w:val="lowerRoman"/>
      <w:lvlText w:val="%3."/>
      <w:lvlJc w:val="right"/>
      <w:pPr>
        <w:ind w:left="2313" w:hanging="180"/>
      </w:pPr>
    </w:lvl>
    <w:lvl w:ilvl="3" w:tplc="0809000F">
      <w:start w:val="1"/>
      <w:numFmt w:val="decimal"/>
      <w:lvlText w:val="%4."/>
      <w:lvlJc w:val="left"/>
      <w:pPr>
        <w:ind w:left="3033" w:hanging="360"/>
      </w:pPr>
    </w:lvl>
    <w:lvl w:ilvl="4" w:tplc="08090019">
      <w:start w:val="1"/>
      <w:numFmt w:val="lowerLetter"/>
      <w:lvlText w:val="%5."/>
      <w:lvlJc w:val="left"/>
      <w:pPr>
        <w:ind w:left="3753" w:hanging="360"/>
      </w:pPr>
    </w:lvl>
    <w:lvl w:ilvl="5" w:tplc="0809001B">
      <w:start w:val="1"/>
      <w:numFmt w:val="lowerRoman"/>
      <w:lvlText w:val="%6."/>
      <w:lvlJc w:val="right"/>
      <w:pPr>
        <w:ind w:left="4473" w:hanging="180"/>
      </w:pPr>
    </w:lvl>
    <w:lvl w:ilvl="6" w:tplc="0809000F">
      <w:start w:val="1"/>
      <w:numFmt w:val="decimal"/>
      <w:lvlText w:val="%7."/>
      <w:lvlJc w:val="left"/>
      <w:pPr>
        <w:ind w:left="5193" w:hanging="360"/>
      </w:pPr>
    </w:lvl>
    <w:lvl w:ilvl="7" w:tplc="08090019">
      <w:start w:val="1"/>
      <w:numFmt w:val="lowerLetter"/>
      <w:lvlText w:val="%8."/>
      <w:lvlJc w:val="left"/>
      <w:pPr>
        <w:ind w:left="5913" w:hanging="360"/>
      </w:pPr>
    </w:lvl>
    <w:lvl w:ilvl="8" w:tplc="0809001B">
      <w:start w:val="1"/>
      <w:numFmt w:val="lowerRoman"/>
      <w:lvlText w:val="%9."/>
      <w:lvlJc w:val="right"/>
      <w:pPr>
        <w:ind w:left="6633" w:hanging="180"/>
      </w:pPr>
    </w:lvl>
  </w:abstractNum>
  <w:abstractNum w:abstractNumId="1">
    <w:nsid w:val="03493157"/>
    <w:multiLevelType w:val="hybridMultilevel"/>
    <w:tmpl w:val="70A4AFCA"/>
    <w:lvl w:ilvl="0" w:tplc="3ECA32AC">
      <w:start w:val="1"/>
      <w:numFmt w:val="decimal"/>
      <w:pStyle w:val="NumberedText"/>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263557"/>
    <w:multiLevelType w:val="hybridMultilevel"/>
    <w:tmpl w:val="11E4AA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12160CD8"/>
    <w:multiLevelType w:val="hybridMultilevel"/>
    <w:tmpl w:val="F9A60324"/>
    <w:lvl w:ilvl="0" w:tplc="D94E22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A74C1"/>
    <w:multiLevelType w:val="hybridMultilevel"/>
    <w:tmpl w:val="D144A4BE"/>
    <w:lvl w:ilvl="0" w:tplc="08090001">
      <w:start w:val="1"/>
      <w:numFmt w:val="bullet"/>
      <w:lvlText w:val=""/>
      <w:lvlJc w:val="left"/>
      <w:pPr>
        <w:tabs>
          <w:tab w:val="num" w:pos="927"/>
        </w:tabs>
        <w:ind w:left="927"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8FB16BD"/>
    <w:multiLevelType w:val="hybridMultilevel"/>
    <w:tmpl w:val="27B47AC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1A7F3FD7"/>
    <w:multiLevelType w:val="hybridMultilevel"/>
    <w:tmpl w:val="B55E5FD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BF9656F"/>
    <w:multiLevelType w:val="hybridMultilevel"/>
    <w:tmpl w:val="227098A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nsid w:val="25061F26"/>
    <w:multiLevelType w:val="hybridMultilevel"/>
    <w:tmpl w:val="62D035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D1B203C"/>
    <w:multiLevelType w:val="hybridMultilevel"/>
    <w:tmpl w:val="852EB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8E3FC6"/>
    <w:multiLevelType w:val="hybridMultilevel"/>
    <w:tmpl w:val="C04CA9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3C4219F"/>
    <w:multiLevelType w:val="hybridMultilevel"/>
    <w:tmpl w:val="23BC2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D93C14"/>
    <w:multiLevelType w:val="hybridMultilevel"/>
    <w:tmpl w:val="C8223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CB2C3F"/>
    <w:multiLevelType w:val="hybridMultilevel"/>
    <w:tmpl w:val="510CBC06"/>
    <w:lvl w:ilvl="0" w:tplc="08090001">
      <w:start w:val="1"/>
      <w:numFmt w:val="bullet"/>
      <w:lvlText w:val=""/>
      <w:lvlJc w:val="left"/>
      <w:pPr>
        <w:tabs>
          <w:tab w:val="num" w:pos="927"/>
        </w:tabs>
        <w:ind w:left="927"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AC5D01"/>
    <w:multiLevelType w:val="hybridMultilevel"/>
    <w:tmpl w:val="96C45C3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5">
    <w:nsid w:val="4EE60BAD"/>
    <w:multiLevelType w:val="hybridMultilevel"/>
    <w:tmpl w:val="5AC49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40161E9"/>
    <w:multiLevelType w:val="hybridMultilevel"/>
    <w:tmpl w:val="BE509E94"/>
    <w:lvl w:ilvl="0" w:tplc="040C000B">
      <w:start w:val="1"/>
      <w:numFmt w:val="bullet"/>
      <w:lvlText w:val=""/>
      <w:lvlJc w:val="left"/>
      <w:pPr>
        <w:tabs>
          <w:tab w:val="num" w:pos="720"/>
        </w:tabs>
        <w:ind w:left="720" w:hanging="360"/>
      </w:pPr>
      <w:rPr>
        <w:rFonts w:ascii="Wingdings" w:hAnsi="Wingdings" w:hint="default"/>
      </w:rPr>
    </w:lvl>
    <w:lvl w:ilvl="1" w:tplc="5D18C552">
      <w:start w:val="1"/>
      <w:numFmt w:val="bullet"/>
      <w:lvlText w:val="-"/>
      <w:lvlJc w:val="left"/>
      <w:pPr>
        <w:tabs>
          <w:tab w:val="num" w:pos="1440"/>
        </w:tabs>
        <w:ind w:left="1440" w:hanging="360"/>
      </w:pPr>
      <w:rPr>
        <w:rFonts w:ascii="Arial" w:hAnsi="Aria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46E4AC2"/>
    <w:multiLevelType w:val="hybridMultilevel"/>
    <w:tmpl w:val="784ECC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6A673EA"/>
    <w:multiLevelType w:val="hybridMultilevel"/>
    <w:tmpl w:val="66F4FDE6"/>
    <w:lvl w:ilvl="0" w:tplc="6FF6A1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A1226AB"/>
    <w:multiLevelType w:val="hybridMultilevel"/>
    <w:tmpl w:val="53F41FF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nsid w:val="6BF56F96"/>
    <w:multiLevelType w:val="hybridMultilevel"/>
    <w:tmpl w:val="4992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697D3B"/>
    <w:multiLevelType w:val="hybridMultilevel"/>
    <w:tmpl w:val="422C044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nsid w:val="74A238C4"/>
    <w:multiLevelType w:val="hybridMultilevel"/>
    <w:tmpl w:val="0A34B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A5C7AAE"/>
    <w:multiLevelType w:val="hybridMultilevel"/>
    <w:tmpl w:val="B8C02668"/>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BD02DA0"/>
    <w:multiLevelType w:val="multilevel"/>
    <w:tmpl w:val="516C1ED8"/>
    <w:lvl w:ilvl="0">
      <w:start w:val="1"/>
      <w:numFmt w:val="decimal"/>
      <w:lvlText w:val="%1."/>
      <w:lvlJc w:val="left"/>
      <w:pPr>
        <w:tabs>
          <w:tab w:val="num" w:pos="720"/>
        </w:tabs>
        <w:ind w:left="72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3"/>
  </w:num>
  <w:num w:numId="4">
    <w:abstractNumId w:val="14"/>
  </w:num>
  <w:num w:numId="5">
    <w:abstractNumId w:val="9"/>
  </w:num>
  <w:num w:numId="6">
    <w:abstractNumId w:val="12"/>
  </w:num>
  <w:num w:numId="7">
    <w:abstractNumId w:val="1"/>
  </w:num>
  <w:num w:numId="8">
    <w:abstractNumId w:val="1"/>
  </w:num>
  <w:num w:numId="9">
    <w:abstractNumId w:val="16"/>
  </w:num>
  <w:num w:numId="10">
    <w:abstractNumId w:val="18"/>
  </w:num>
  <w:num w:numId="11">
    <w:abstractNumId w:val="7"/>
  </w:num>
  <w:num w:numId="12">
    <w:abstractNumId w:val="17"/>
  </w:num>
  <w:num w:numId="13">
    <w:abstractNumId w:val="10"/>
  </w:num>
  <w:num w:numId="14">
    <w:abstractNumId w:val="15"/>
  </w:num>
  <w:num w:numId="15">
    <w:abstractNumId w:val="22"/>
  </w:num>
  <w:num w:numId="16">
    <w:abstractNumId w:val="11"/>
  </w:num>
  <w:num w:numId="17">
    <w:abstractNumId w:val="6"/>
  </w:num>
  <w:num w:numId="18">
    <w:abstractNumId w:val="19"/>
  </w:num>
  <w:num w:numId="19">
    <w:abstractNumId w:val="5"/>
  </w:num>
  <w:num w:numId="20">
    <w:abstractNumId w:val="1"/>
  </w:num>
  <w:num w:numId="21">
    <w:abstractNumId w:val="21"/>
  </w:num>
  <w:num w:numId="22">
    <w:abstractNumId w:val="2"/>
  </w:num>
  <w:num w:numId="23">
    <w:abstractNumId w:val="4"/>
  </w:num>
  <w:num w:numId="24">
    <w:abstractNumId w:val="0"/>
  </w:num>
  <w:num w:numId="25">
    <w:abstractNumId w:val="13"/>
  </w:num>
  <w:num w:numId="26">
    <w:abstractNumId w:val="8"/>
  </w:num>
  <w:num w:numId="27">
    <w:abstractNumId w:val="24"/>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B01"/>
    <w:rsid w:val="00000B3C"/>
    <w:rsid w:val="000015B6"/>
    <w:rsid w:val="00001D57"/>
    <w:rsid w:val="00002C15"/>
    <w:rsid w:val="000035BB"/>
    <w:rsid w:val="00005EB2"/>
    <w:rsid w:val="000115D6"/>
    <w:rsid w:val="00011F9A"/>
    <w:rsid w:val="0001217B"/>
    <w:rsid w:val="000130B0"/>
    <w:rsid w:val="00015811"/>
    <w:rsid w:val="0002720D"/>
    <w:rsid w:val="000336E4"/>
    <w:rsid w:val="00040D23"/>
    <w:rsid w:val="00042D3C"/>
    <w:rsid w:val="000474B7"/>
    <w:rsid w:val="00050A8A"/>
    <w:rsid w:val="000549B1"/>
    <w:rsid w:val="00060687"/>
    <w:rsid w:val="00061F8D"/>
    <w:rsid w:val="00064768"/>
    <w:rsid w:val="00070AA4"/>
    <w:rsid w:val="00073ACB"/>
    <w:rsid w:val="00077378"/>
    <w:rsid w:val="00094671"/>
    <w:rsid w:val="000956EA"/>
    <w:rsid w:val="000979B4"/>
    <w:rsid w:val="000A112D"/>
    <w:rsid w:val="000A34DC"/>
    <w:rsid w:val="000A528A"/>
    <w:rsid w:val="000A7FD8"/>
    <w:rsid w:val="000B6150"/>
    <w:rsid w:val="000C51B1"/>
    <w:rsid w:val="000E07AC"/>
    <w:rsid w:val="000E2E57"/>
    <w:rsid w:val="000E6CBA"/>
    <w:rsid w:val="000E7014"/>
    <w:rsid w:val="000F2A0A"/>
    <w:rsid w:val="000F46C3"/>
    <w:rsid w:val="00110D21"/>
    <w:rsid w:val="00115796"/>
    <w:rsid w:val="00115BC5"/>
    <w:rsid w:val="001168F7"/>
    <w:rsid w:val="0012543D"/>
    <w:rsid w:val="00125516"/>
    <w:rsid w:val="00127D82"/>
    <w:rsid w:val="0014366C"/>
    <w:rsid w:val="001447C9"/>
    <w:rsid w:val="00144A50"/>
    <w:rsid w:val="00145201"/>
    <w:rsid w:val="00152421"/>
    <w:rsid w:val="001538DA"/>
    <w:rsid w:val="001615D7"/>
    <w:rsid w:val="001678D1"/>
    <w:rsid w:val="00171927"/>
    <w:rsid w:val="00177CB2"/>
    <w:rsid w:val="001828CC"/>
    <w:rsid w:val="00184DE5"/>
    <w:rsid w:val="001851F9"/>
    <w:rsid w:val="00186F6A"/>
    <w:rsid w:val="00190EA6"/>
    <w:rsid w:val="00193444"/>
    <w:rsid w:val="0019679E"/>
    <w:rsid w:val="001D6852"/>
    <w:rsid w:val="001E02DC"/>
    <w:rsid w:val="001E2FDA"/>
    <w:rsid w:val="001F36A7"/>
    <w:rsid w:val="001F4EF7"/>
    <w:rsid w:val="00206940"/>
    <w:rsid w:val="00212F41"/>
    <w:rsid w:val="00214EF7"/>
    <w:rsid w:val="00216D0A"/>
    <w:rsid w:val="002174C9"/>
    <w:rsid w:val="00223F33"/>
    <w:rsid w:val="00227CA6"/>
    <w:rsid w:val="0023738F"/>
    <w:rsid w:val="0024012B"/>
    <w:rsid w:val="0024770F"/>
    <w:rsid w:val="00252177"/>
    <w:rsid w:val="00260C0E"/>
    <w:rsid w:val="00266718"/>
    <w:rsid w:val="00266B72"/>
    <w:rsid w:val="0026782F"/>
    <w:rsid w:val="00267BAD"/>
    <w:rsid w:val="00271257"/>
    <w:rsid w:val="002718F6"/>
    <w:rsid w:val="00277ABC"/>
    <w:rsid w:val="00277CC4"/>
    <w:rsid w:val="00282316"/>
    <w:rsid w:val="00282A1C"/>
    <w:rsid w:val="00283A2F"/>
    <w:rsid w:val="00283C32"/>
    <w:rsid w:val="00283D6B"/>
    <w:rsid w:val="0028591E"/>
    <w:rsid w:val="00287BA2"/>
    <w:rsid w:val="00293B01"/>
    <w:rsid w:val="002A13B1"/>
    <w:rsid w:val="002A3418"/>
    <w:rsid w:val="002B1C77"/>
    <w:rsid w:val="002B244D"/>
    <w:rsid w:val="002B401B"/>
    <w:rsid w:val="002B733C"/>
    <w:rsid w:val="002C3AE7"/>
    <w:rsid w:val="002C7D98"/>
    <w:rsid w:val="002D4A1E"/>
    <w:rsid w:val="002D6421"/>
    <w:rsid w:val="002E13AB"/>
    <w:rsid w:val="002E438F"/>
    <w:rsid w:val="002E597A"/>
    <w:rsid w:val="002E6940"/>
    <w:rsid w:val="002E70B8"/>
    <w:rsid w:val="002E7635"/>
    <w:rsid w:val="002F40A0"/>
    <w:rsid w:val="00300241"/>
    <w:rsid w:val="0030155D"/>
    <w:rsid w:val="00301828"/>
    <w:rsid w:val="00304D1C"/>
    <w:rsid w:val="00306920"/>
    <w:rsid w:val="00310397"/>
    <w:rsid w:val="00310C6A"/>
    <w:rsid w:val="0031459E"/>
    <w:rsid w:val="003165ED"/>
    <w:rsid w:val="00316979"/>
    <w:rsid w:val="003233A8"/>
    <w:rsid w:val="00330CA1"/>
    <w:rsid w:val="003438A5"/>
    <w:rsid w:val="00345AE2"/>
    <w:rsid w:val="00346473"/>
    <w:rsid w:val="00346AB4"/>
    <w:rsid w:val="00353B5D"/>
    <w:rsid w:val="00354D96"/>
    <w:rsid w:val="00360F40"/>
    <w:rsid w:val="0036281F"/>
    <w:rsid w:val="00362E75"/>
    <w:rsid w:val="00364A60"/>
    <w:rsid w:val="00364E32"/>
    <w:rsid w:val="003663B9"/>
    <w:rsid w:val="00366BC8"/>
    <w:rsid w:val="00366DFC"/>
    <w:rsid w:val="00366E49"/>
    <w:rsid w:val="00367AB5"/>
    <w:rsid w:val="00370771"/>
    <w:rsid w:val="00373945"/>
    <w:rsid w:val="00376A96"/>
    <w:rsid w:val="00381179"/>
    <w:rsid w:val="00396327"/>
    <w:rsid w:val="003A0881"/>
    <w:rsid w:val="003A30CD"/>
    <w:rsid w:val="003A3E6B"/>
    <w:rsid w:val="003A5181"/>
    <w:rsid w:val="003A5D73"/>
    <w:rsid w:val="003B2679"/>
    <w:rsid w:val="003B3B05"/>
    <w:rsid w:val="003B7031"/>
    <w:rsid w:val="003C3C15"/>
    <w:rsid w:val="003C77F4"/>
    <w:rsid w:val="003D244C"/>
    <w:rsid w:val="003D78C7"/>
    <w:rsid w:val="003E7EA3"/>
    <w:rsid w:val="003F1A55"/>
    <w:rsid w:val="003F6C73"/>
    <w:rsid w:val="00407B8F"/>
    <w:rsid w:val="00411116"/>
    <w:rsid w:val="00411650"/>
    <w:rsid w:val="00414758"/>
    <w:rsid w:val="00417875"/>
    <w:rsid w:val="00421E64"/>
    <w:rsid w:val="004237F7"/>
    <w:rsid w:val="004252ED"/>
    <w:rsid w:val="004262FE"/>
    <w:rsid w:val="00431D54"/>
    <w:rsid w:val="00432199"/>
    <w:rsid w:val="00433B62"/>
    <w:rsid w:val="00434215"/>
    <w:rsid w:val="00435DF9"/>
    <w:rsid w:val="00436B50"/>
    <w:rsid w:val="00440B75"/>
    <w:rsid w:val="00442AD6"/>
    <w:rsid w:val="00446426"/>
    <w:rsid w:val="00451212"/>
    <w:rsid w:val="00453ADE"/>
    <w:rsid w:val="00456CDB"/>
    <w:rsid w:val="00456E6E"/>
    <w:rsid w:val="004657EE"/>
    <w:rsid w:val="0046673B"/>
    <w:rsid w:val="0046796C"/>
    <w:rsid w:val="00470AA2"/>
    <w:rsid w:val="00471976"/>
    <w:rsid w:val="0047318F"/>
    <w:rsid w:val="004922B8"/>
    <w:rsid w:val="004924FE"/>
    <w:rsid w:val="00492996"/>
    <w:rsid w:val="00493DD3"/>
    <w:rsid w:val="004A2AF6"/>
    <w:rsid w:val="004B0451"/>
    <w:rsid w:val="004B1785"/>
    <w:rsid w:val="004C6F4E"/>
    <w:rsid w:val="004C7186"/>
    <w:rsid w:val="004C73C4"/>
    <w:rsid w:val="004D1ED3"/>
    <w:rsid w:val="004D5109"/>
    <w:rsid w:val="004D7E9E"/>
    <w:rsid w:val="004E1DD3"/>
    <w:rsid w:val="004E3D91"/>
    <w:rsid w:val="004E4A18"/>
    <w:rsid w:val="004E53BB"/>
    <w:rsid w:val="004E5F96"/>
    <w:rsid w:val="004E7322"/>
    <w:rsid w:val="004F0068"/>
    <w:rsid w:val="004F6D42"/>
    <w:rsid w:val="0050564E"/>
    <w:rsid w:val="005066B9"/>
    <w:rsid w:val="005067A6"/>
    <w:rsid w:val="0050698D"/>
    <w:rsid w:val="00511067"/>
    <w:rsid w:val="00515444"/>
    <w:rsid w:val="005159CA"/>
    <w:rsid w:val="005206BD"/>
    <w:rsid w:val="005235B4"/>
    <w:rsid w:val="0052780C"/>
    <w:rsid w:val="00527AFE"/>
    <w:rsid w:val="00527D4F"/>
    <w:rsid w:val="00527EC9"/>
    <w:rsid w:val="00527FCF"/>
    <w:rsid w:val="005369BD"/>
    <w:rsid w:val="0054238A"/>
    <w:rsid w:val="0055250E"/>
    <w:rsid w:val="00557351"/>
    <w:rsid w:val="00560018"/>
    <w:rsid w:val="00565A0A"/>
    <w:rsid w:val="005704E9"/>
    <w:rsid w:val="0057064C"/>
    <w:rsid w:val="00575930"/>
    <w:rsid w:val="00576CE4"/>
    <w:rsid w:val="005775D0"/>
    <w:rsid w:val="00577F70"/>
    <w:rsid w:val="005828CC"/>
    <w:rsid w:val="005846EF"/>
    <w:rsid w:val="00584CFD"/>
    <w:rsid w:val="00585A1F"/>
    <w:rsid w:val="005903E4"/>
    <w:rsid w:val="005942F0"/>
    <w:rsid w:val="005A35EC"/>
    <w:rsid w:val="005A7B16"/>
    <w:rsid w:val="005B2980"/>
    <w:rsid w:val="005B4F08"/>
    <w:rsid w:val="005B603D"/>
    <w:rsid w:val="005B6B34"/>
    <w:rsid w:val="005C0938"/>
    <w:rsid w:val="005C1DF9"/>
    <w:rsid w:val="005D037D"/>
    <w:rsid w:val="005D0AFB"/>
    <w:rsid w:val="005D3129"/>
    <w:rsid w:val="005D3382"/>
    <w:rsid w:val="005D4271"/>
    <w:rsid w:val="005E5475"/>
    <w:rsid w:val="005E5EA7"/>
    <w:rsid w:val="005F220F"/>
    <w:rsid w:val="005F76AC"/>
    <w:rsid w:val="00602372"/>
    <w:rsid w:val="00606284"/>
    <w:rsid w:val="00607022"/>
    <w:rsid w:val="006072E2"/>
    <w:rsid w:val="0062175B"/>
    <w:rsid w:val="00627BC5"/>
    <w:rsid w:val="006424AC"/>
    <w:rsid w:val="00642EE3"/>
    <w:rsid w:val="00647AE2"/>
    <w:rsid w:val="0065507D"/>
    <w:rsid w:val="00657483"/>
    <w:rsid w:val="00660BEC"/>
    <w:rsid w:val="00661AF6"/>
    <w:rsid w:val="00661BAE"/>
    <w:rsid w:val="00664147"/>
    <w:rsid w:val="006705B4"/>
    <w:rsid w:val="00674A15"/>
    <w:rsid w:val="00691D46"/>
    <w:rsid w:val="006931E3"/>
    <w:rsid w:val="006957A2"/>
    <w:rsid w:val="00696594"/>
    <w:rsid w:val="006969E8"/>
    <w:rsid w:val="00696F32"/>
    <w:rsid w:val="006A05AB"/>
    <w:rsid w:val="006A1DFD"/>
    <w:rsid w:val="006A40F3"/>
    <w:rsid w:val="006A7476"/>
    <w:rsid w:val="006B213A"/>
    <w:rsid w:val="006B238A"/>
    <w:rsid w:val="006B5800"/>
    <w:rsid w:val="006B6314"/>
    <w:rsid w:val="006B66D5"/>
    <w:rsid w:val="006C1B3A"/>
    <w:rsid w:val="006C2061"/>
    <w:rsid w:val="006C4F13"/>
    <w:rsid w:val="006D06DF"/>
    <w:rsid w:val="006D20C1"/>
    <w:rsid w:val="006F2E55"/>
    <w:rsid w:val="006F4677"/>
    <w:rsid w:val="006F68C8"/>
    <w:rsid w:val="00700C17"/>
    <w:rsid w:val="00710672"/>
    <w:rsid w:val="00721D1D"/>
    <w:rsid w:val="0072578E"/>
    <w:rsid w:val="00741765"/>
    <w:rsid w:val="0074475B"/>
    <w:rsid w:val="007501B6"/>
    <w:rsid w:val="00750D3B"/>
    <w:rsid w:val="0075637F"/>
    <w:rsid w:val="007623A7"/>
    <w:rsid w:val="0076680B"/>
    <w:rsid w:val="00772C39"/>
    <w:rsid w:val="0077301C"/>
    <w:rsid w:val="007766C5"/>
    <w:rsid w:val="007826FF"/>
    <w:rsid w:val="00782A98"/>
    <w:rsid w:val="00782F28"/>
    <w:rsid w:val="007901BF"/>
    <w:rsid w:val="007A2B13"/>
    <w:rsid w:val="007A3C71"/>
    <w:rsid w:val="007B07C1"/>
    <w:rsid w:val="007B1F69"/>
    <w:rsid w:val="007B3958"/>
    <w:rsid w:val="007B7131"/>
    <w:rsid w:val="007C574A"/>
    <w:rsid w:val="007C788A"/>
    <w:rsid w:val="007D1345"/>
    <w:rsid w:val="007D18FF"/>
    <w:rsid w:val="007D1A33"/>
    <w:rsid w:val="007D23D4"/>
    <w:rsid w:val="007D333D"/>
    <w:rsid w:val="007E042B"/>
    <w:rsid w:val="007E4E1A"/>
    <w:rsid w:val="0080103A"/>
    <w:rsid w:val="00803B32"/>
    <w:rsid w:val="00810DC7"/>
    <w:rsid w:val="0082287D"/>
    <w:rsid w:val="0082458B"/>
    <w:rsid w:val="00835472"/>
    <w:rsid w:val="008356E8"/>
    <w:rsid w:val="0084076D"/>
    <w:rsid w:val="00842F15"/>
    <w:rsid w:val="00851787"/>
    <w:rsid w:val="00852FB1"/>
    <w:rsid w:val="00853DE9"/>
    <w:rsid w:val="008551E2"/>
    <w:rsid w:val="008556B2"/>
    <w:rsid w:val="00855E3A"/>
    <w:rsid w:val="00860E32"/>
    <w:rsid w:val="008613DF"/>
    <w:rsid w:val="00866F79"/>
    <w:rsid w:val="008707C1"/>
    <w:rsid w:val="00874E6E"/>
    <w:rsid w:val="00875714"/>
    <w:rsid w:val="00882DCE"/>
    <w:rsid w:val="00890AC7"/>
    <w:rsid w:val="0089606C"/>
    <w:rsid w:val="008A2D42"/>
    <w:rsid w:val="008B1F94"/>
    <w:rsid w:val="008C5153"/>
    <w:rsid w:val="008D0805"/>
    <w:rsid w:val="008D1047"/>
    <w:rsid w:val="008E2250"/>
    <w:rsid w:val="008E3F10"/>
    <w:rsid w:val="008E7B5C"/>
    <w:rsid w:val="008F050E"/>
    <w:rsid w:val="008F4B79"/>
    <w:rsid w:val="008F7E5B"/>
    <w:rsid w:val="00901F20"/>
    <w:rsid w:val="009025F3"/>
    <w:rsid w:val="009045D4"/>
    <w:rsid w:val="00913CB1"/>
    <w:rsid w:val="00916FB6"/>
    <w:rsid w:val="0092653E"/>
    <w:rsid w:val="00927669"/>
    <w:rsid w:val="00932F11"/>
    <w:rsid w:val="00934C1F"/>
    <w:rsid w:val="0094036D"/>
    <w:rsid w:val="009434FF"/>
    <w:rsid w:val="009439ED"/>
    <w:rsid w:val="009440E3"/>
    <w:rsid w:val="00946746"/>
    <w:rsid w:val="0095158D"/>
    <w:rsid w:val="00954887"/>
    <w:rsid w:val="00954C84"/>
    <w:rsid w:val="00957A35"/>
    <w:rsid w:val="009712FA"/>
    <w:rsid w:val="00971C7B"/>
    <w:rsid w:val="00971CC4"/>
    <w:rsid w:val="00971EA8"/>
    <w:rsid w:val="00972573"/>
    <w:rsid w:val="00982B65"/>
    <w:rsid w:val="0098442A"/>
    <w:rsid w:val="00991396"/>
    <w:rsid w:val="00991E34"/>
    <w:rsid w:val="00996ECA"/>
    <w:rsid w:val="009A0F6B"/>
    <w:rsid w:val="009A28E3"/>
    <w:rsid w:val="009A4EAE"/>
    <w:rsid w:val="009A77FA"/>
    <w:rsid w:val="009B00F9"/>
    <w:rsid w:val="009B1061"/>
    <w:rsid w:val="009B1184"/>
    <w:rsid w:val="009B1D9A"/>
    <w:rsid w:val="009B24FD"/>
    <w:rsid w:val="009B27B6"/>
    <w:rsid w:val="009B4B24"/>
    <w:rsid w:val="009B4B93"/>
    <w:rsid w:val="009B520F"/>
    <w:rsid w:val="009B56ED"/>
    <w:rsid w:val="009B75DA"/>
    <w:rsid w:val="009C09DF"/>
    <w:rsid w:val="009D16E5"/>
    <w:rsid w:val="009D21B7"/>
    <w:rsid w:val="009E21B7"/>
    <w:rsid w:val="009E63C8"/>
    <w:rsid w:val="009F0ABD"/>
    <w:rsid w:val="009F48C8"/>
    <w:rsid w:val="009F5D03"/>
    <w:rsid w:val="00A0265F"/>
    <w:rsid w:val="00A032E4"/>
    <w:rsid w:val="00A06F69"/>
    <w:rsid w:val="00A12E5B"/>
    <w:rsid w:val="00A13AD8"/>
    <w:rsid w:val="00A1702E"/>
    <w:rsid w:val="00A173D9"/>
    <w:rsid w:val="00A206A6"/>
    <w:rsid w:val="00A20721"/>
    <w:rsid w:val="00A2402B"/>
    <w:rsid w:val="00A253AA"/>
    <w:rsid w:val="00A33FC3"/>
    <w:rsid w:val="00A3657D"/>
    <w:rsid w:val="00A374E4"/>
    <w:rsid w:val="00A43C3D"/>
    <w:rsid w:val="00A46F8A"/>
    <w:rsid w:val="00A51B4B"/>
    <w:rsid w:val="00A551F4"/>
    <w:rsid w:val="00A70CF1"/>
    <w:rsid w:val="00A72B74"/>
    <w:rsid w:val="00A74206"/>
    <w:rsid w:val="00A7692C"/>
    <w:rsid w:val="00A82FE3"/>
    <w:rsid w:val="00A8410B"/>
    <w:rsid w:val="00A92D5C"/>
    <w:rsid w:val="00AA3DB0"/>
    <w:rsid w:val="00AA7686"/>
    <w:rsid w:val="00AB1DBC"/>
    <w:rsid w:val="00AC0228"/>
    <w:rsid w:val="00AD0735"/>
    <w:rsid w:val="00AD271F"/>
    <w:rsid w:val="00AD5FE5"/>
    <w:rsid w:val="00AE49E4"/>
    <w:rsid w:val="00AE5132"/>
    <w:rsid w:val="00AE7411"/>
    <w:rsid w:val="00AF0CE1"/>
    <w:rsid w:val="00B037A2"/>
    <w:rsid w:val="00B06C56"/>
    <w:rsid w:val="00B079F1"/>
    <w:rsid w:val="00B14FCC"/>
    <w:rsid w:val="00B15D82"/>
    <w:rsid w:val="00B1675E"/>
    <w:rsid w:val="00B2132B"/>
    <w:rsid w:val="00B24BD7"/>
    <w:rsid w:val="00B24D8C"/>
    <w:rsid w:val="00B27479"/>
    <w:rsid w:val="00B274CB"/>
    <w:rsid w:val="00B27D4C"/>
    <w:rsid w:val="00B40375"/>
    <w:rsid w:val="00B41132"/>
    <w:rsid w:val="00B41E5D"/>
    <w:rsid w:val="00B430D7"/>
    <w:rsid w:val="00B44F2F"/>
    <w:rsid w:val="00B4540F"/>
    <w:rsid w:val="00B455AF"/>
    <w:rsid w:val="00B507DB"/>
    <w:rsid w:val="00B520D3"/>
    <w:rsid w:val="00B52A53"/>
    <w:rsid w:val="00B54968"/>
    <w:rsid w:val="00B5683F"/>
    <w:rsid w:val="00B578FA"/>
    <w:rsid w:val="00B67267"/>
    <w:rsid w:val="00B7307E"/>
    <w:rsid w:val="00B80204"/>
    <w:rsid w:val="00B8302E"/>
    <w:rsid w:val="00B837E0"/>
    <w:rsid w:val="00B84EF2"/>
    <w:rsid w:val="00B87F8B"/>
    <w:rsid w:val="00B91C04"/>
    <w:rsid w:val="00BA1832"/>
    <w:rsid w:val="00BA65F3"/>
    <w:rsid w:val="00BA6B95"/>
    <w:rsid w:val="00BB075F"/>
    <w:rsid w:val="00BC22F0"/>
    <w:rsid w:val="00BC516E"/>
    <w:rsid w:val="00BD26FB"/>
    <w:rsid w:val="00BD4499"/>
    <w:rsid w:val="00BE2DE6"/>
    <w:rsid w:val="00BE62A7"/>
    <w:rsid w:val="00BE7C20"/>
    <w:rsid w:val="00BF3B32"/>
    <w:rsid w:val="00BF4386"/>
    <w:rsid w:val="00BF6084"/>
    <w:rsid w:val="00BF76B7"/>
    <w:rsid w:val="00BF7EEE"/>
    <w:rsid w:val="00C004BA"/>
    <w:rsid w:val="00C03F40"/>
    <w:rsid w:val="00C05D50"/>
    <w:rsid w:val="00C13A34"/>
    <w:rsid w:val="00C14FC7"/>
    <w:rsid w:val="00C15483"/>
    <w:rsid w:val="00C156E2"/>
    <w:rsid w:val="00C15860"/>
    <w:rsid w:val="00C2008F"/>
    <w:rsid w:val="00C22A93"/>
    <w:rsid w:val="00C22D4D"/>
    <w:rsid w:val="00C23DE6"/>
    <w:rsid w:val="00C33D5D"/>
    <w:rsid w:val="00C40BFA"/>
    <w:rsid w:val="00C45BCA"/>
    <w:rsid w:val="00C505DD"/>
    <w:rsid w:val="00C5068D"/>
    <w:rsid w:val="00C51DCE"/>
    <w:rsid w:val="00C523ED"/>
    <w:rsid w:val="00C56CD2"/>
    <w:rsid w:val="00C63E94"/>
    <w:rsid w:val="00C67584"/>
    <w:rsid w:val="00C77048"/>
    <w:rsid w:val="00C80BB5"/>
    <w:rsid w:val="00C8189A"/>
    <w:rsid w:val="00C94070"/>
    <w:rsid w:val="00CA18E0"/>
    <w:rsid w:val="00CA1ED6"/>
    <w:rsid w:val="00CA4675"/>
    <w:rsid w:val="00CA623E"/>
    <w:rsid w:val="00CB263E"/>
    <w:rsid w:val="00CB2EC7"/>
    <w:rsid w:val="00CD3652"/>
    <w:rsid w:val="00CD3C1A"/>
    <w:rsid w:val="00CE3821"/>
    <w:rsid w:val="00CF37D4"/>
    <w:rsid w:val="00CF779D"/>
    <w:rsid w:val="00D00944"/>
    <w:rsid w:val="00D03CA2"/>
    <w:rsid w:val="00D11FE9"/>
    <w:rsid w:val="00D12CFB"/>
    <w:rsid w:val="00D12ED7"/>
    <w:rsid w:val="00D14750"/>
    <w:rsid w:val="00D15CD8"/>
    <w:rsid w:val="00D31AA1"/>
    <w:rsid w:val="00D32142"/>
    <w:rsid w:val="00D321AC"/>
    <w:rsid w:val="00D33C9B"/>
    <w:rsid w:val="00D55628"/>
    <w:rsid w:val="00D6301D"/>
    <w:rsid w:val="00D6374D"/>
    <w:rsid w:val="00D63E2B"/>
    <w:rsid w:val="00D73ADC"/>
    <w:rsid w:val="00D77488"/>
    <w:rsid w:val="00D81D8A"/>
    <w:rsid w:val="00D827AE"/>
    <w:rsid w:val="00D835E0"/>
    <w:rsid w:val="00D87817"/>
    <w:rsid w:val="00D90152"/>
    <w:rsid w:val="00D92129"/>
    <w:rsid w:val="00D93F53"/>
    <w:rsid w:val="00DB2146"/>
    <w:rsid w:val="00DB3615"/>
    <w:rsid w:val="00DB44EE"/>
    <w:rsid w:val="00DB4F0D"/>
    <w:rsid w:val="00DB64E4"/>
    <w:rsid w:val="00DC37B1"/>
    <w:rsid w:val="00DC3839"/>
    <w:rsid w:val="00DC3D68"/>
    <w:rsid w:val="00DC7E65"/>
    <w:rsid w:val="00DD4DC0"/>
    <w:rsid w:val="00DD6331"/>
    <w:rsid w:val="00DE377D"/>
    <w:rsid w:val="00E03661"/>
    <w:rsid w:val="00E03A83"/>
    <w:rsid w:val="00E0475B"/>
    <w:rsid w:val="00E1220D"/>
    <w:rsid w:val="00E15518"/>
    <w:rsid w:val="00E2607E"/>
    <w:rsid w:val="00E274F6"/>
    <w:rsid w:val="00E3369B"/>
    <w:rsid w:val="00E339AA"/>
    <w:rsid w:val="00E3789C"/>
    <w:rsid w:val="00E406C3"/>
    <w:rsid w:val="00E41AED"/>
    <w:rsid w:val="00E42175"/>
    <w:rsid w:val="00E42DC2"/>
    <w:rsid w:val="00E52868"/>
    <w:rsid w:val="00E6489E"/>
    <w:rsid w:val="00E67295"/>
    <w:rsid w:val="00E70A1D"/>
    <w:rsid w:val="00E73272"/>
    <w:rsid w:val="00E73514"/>
    <w:rsid w:val="00E76061"/>
    <w:rsid w:val="00E81062"/>
    <w:rsid w:val="00E81288"/>
    <w:rsid w:val="00E82B58"/>
    <w:rsid w:val="00E83E2B"/>
    <w:rsid w:val="00E853C9"/>
    <w:rsid w:val="00E874E8"/>
    <w:rsid w:val="00E876B8"/>
    <w:rsid w:val="00E96AE2"/>
    <w:rsid w:val="00EA3CB7"/>
    <w:rsid w:val="00EA3CD4"/>
    <w:rsid w:val="00EA4638"/>
    <w:rsid w:val="00EA59BC"/>
    <w:rsid w:val="00EB2999"/>
    <w:rsid w:val="00EB7A1D"/>
    <w:rsid w:val="00EC4206"/>
    <w:rsid w:val="00EC6516"/>
    <w:rsid w:val="00ED1072"/>
    <w:rsid w:val="00ED763E"/>
    <w:rsid w:val="00EE1D96"/>
    <w:rsid w:val="00EE2676"/>
    <w:rsid w:val="00EE3D52"/>
    <w:rsid w:val="00EE53AF"/>
    <w:rsid w:val="00EE6CC1"/>
    <w:rsid w:val="00EF0774"/>
    <w:rsid w:val="00EF0C05"/>
    <w:rsid w:val="00EF1549"/>
    <w:rsid w:val="00EF57CE"/>
    <w:rsid w:val="00EF6D47"/>
    <w:rsid w:val="00F06A7E"/>
    <w:rsid w:val="00F12069"/>
    <w:rsid w:val="00F1543A"/>
    <w:rsid w:val="00F1576F"/>
    <w:rsid w:val="00F20248"/>
    <w:rsid w:val="00F2679C"/>
    <w:rsid w:val="00F3027B"/>
    <w:rsid w:val="00F318EF"/>
    <w:rsid w:val="00F34601"/>
    <w:rsid w:val="00F357F5"/>
    <w:rsid w:val="00F37839"/>
    <w:rsid w:val="00F37BCB"/>
    <w:rsid w:val="00F446D4"/>
    <w:rsid w:val="00F44B4B"/>
    <w:rsid w:val="00F462C2"/>
    <w:rsid w:val="00F47A7F"/>
    <w:rsid w:val="00F51E9B"/>
    <w:rsid w:val="00F64E38"/>
    <w:rsid w:val="00F65569"/>
    <w:rsid w:val="00F65C72"/>
    <w:rsid w:val="00F661BD"/>
    <w:rsid w:val="00F7029C"/>
    <w:rsid w:val="00F77087"/>
    <w:rsid w:val="00F831A7"/>
    <w:rsid w:val="00F844EC"/>
    <w:rsid w:val="00F85D25"/>
    <w:rsid w:val="00F86043"/>
    <w:rsid w:val="00F877E3"/>
    <w:rsid w:val="00F97A68"/>
    <w:rsid w:val="00FA0845"/>
    <w:rsid w:val="00FA174C"/>
    <w:rsid w:val="00FA4988"/>
    <w:rsid w:val="00FA7A84"/>
    <w:rsid w:val="00FB2A63"/>
    <w:rsid w:val="00FB391D"/>
    <w:rsid w:val="00FB798A"/>
    <w:rsid w:val="00FC5862"/>
    <w:rsid w:val="00FC68C5"/>
    <w:rsid w:val="00FD01D1"/>
    <w:rsid w:val="00FD559C"/>
    <w:rsid w:val="00FD68A3"/>
    <w:rsid w:val="00FE5364"/>
    <w:rsid w:val="00FE65E1"/>
    <w:rsid w:val="00FF433F"/>
    <w:rsid w:val="00FF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22"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3652"/>
    <w:pPr>
      <w:jc w:val="both"/>
    </w:pPr>
    <w:rPr>
      <w:rFonts w:ascii="Arial" w:hAnsi="Arial" w:cs="Arial"/>
      <w:sz w:val="22"/>
      <w:szCs w:val="22"/>
    </w:rPr>
  </w:style>
  <w:style w:type="paragraph" w:styleId="Heading2">
    <w:name w:val="heading 2"/>
    <w:basedOn w:val="Normal"/>
    <w:next w:val="Normal"/>
    <w:link w:val="Heading2Char"/>
    <w:qFormat/>
    <w:rsid w:val="00CB263E"/>
    <w:pPr>
      <w:keepNext/>
      <w:spacing w:after="120"/>
      <w:outlineLvl w:val="1"/>
    </w:pPr>
    <w:rPr>
      <w:b/>
      <w:bCs/>
      <w:i/>
      <w:iCs/>
      <w:lang w:eastAsia="en-US"/>
    </w:rPr>
  </w:style>
  <w:style w:type="paragraph" w:styleId="Heading3">
    <w:name w:val="heading 3"/>
    <w:basedOn w:val="Normal"/>
    <w:next w:val="Normal"/>
    <w:link w:val="Heading3Char"/>
    <w:uiPriority w:val="99"/>
    <w:qFormat/>
    <w:rsid w:val="00CB263E"/>
    <w:pPr>
      <w:keepNext/>
      <w:spacing w:after="120"/>
      <w:jc w:val="lef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B263E"/>
    <w:rPr>
      <w:rFonts w:ascii="Arial" w:hAnsi="Arial" w:cs="Arial"/>
      <w:b/>
      <w:bCs/>
      <w:i/>
      <w:iCs/>
      <w:sz w:val="26"/>
      <w:szCs w:val="26"/>
      <w:lang w:eastAsia="en-US"/>
    </w:rPr>
  </w:style>
  <w:style w:type="character" w:customStyle="1" w:styleId="Heading3Char">
    <w:name w:val="Heading 3 Char"/>
    <w:link w:val="Heading3"/>
    <w:uiPriority w:val="99"/>
    <w:locked/>
    <w:rsid w:val="00CB263E"/>
    <w:rPr>
      <w:rFonts w:ascii="Arial" w:hAnsi="Arial" w:cs="Arial"/>
      <w:i/>
      <w:iCs/>
      <w:sz w:val="24"/>
      <w:szCs w:val="24"/>
    </w:rPr>
  </w:style>
  <w:style w:type="paragraph" w:styleId="Header">
    <w:name w:val="header"/>
    <w:basedOn w:val="Normal"/>
    <w:link w:val="HeaderChar"/>
    <w:rsid w:val="0002720D"/>
    <w:rPr>
      <w:sz w:val="20"/>
      <w:szCs w:val="20"/>
    </w:rPr>
  </w:style>
  <w:style w:type="character" w:customStyle="1" w:styleId="HeaderChar">
    <w:name w:val="Header Char"/>
    <w:link w:val="Header"/>
    <w:uiPriority w:val="99"/>
    <w:semiHidden/>
    <w:rsid w:val="00F5688F"/>
    <w:rPr>
      <w:rFonts w:ascii="Arial" w:hAnsi="Arial" w:cs="Arial"/>
    </w:rPr>
  </w:style>
  <w:style w:type="paragraph" w:styleId="Footer">
    <w:name w:val="footer"/>
    <w:basedOn w:val="Normal"/>
    <w:link w:val="FooterChar"/>
    <w:uiPriority w:val="99"/>
    <w:rsid w:val="00266B72"/>
    <w:rPr>
      <w:sz w:val="20"/>
      <w:szCs w:val="20"/>
    </w:rPr>
  </w:style>
  <w:style w:type="character" w:customStyle="1" w:styleId="FooterChar">
    <w:name w:val="Footer Char"/>
    <w:link w:val="Footer"/>
    <w:uiPriority w:val="99"/>
    <w:rsid w:val="00F5688F"/>
    <w:rPr>
      <w:rFonts w:ascii="Arial" w:hAnsi="Arial" w:cs="Arial"/>
    </w:rPr>
  </w:style>
  <w:style w:type="paragraph" w:styleId="FootnoteText">
    <w:name w:val="footnote text"/>
    <w:basedOn w:val="Normal"/>
    <w:link w:val="FootnoteTextChar"/>
    <w:uiPriority w:val="99"/>
    <w:semiHidden/>
    <w:rsid w:val="000A528A"/>
    <w:rPr>
      <w:sz w:val="20"/>
      <w:szCs w:val="20"/>
    </w:rPr>
  </w:style>
  <w:style w:type="character" w:customStyle="1" w:styleId="FootnoteTextChar">
    <w:name w:val="Footnote Text Char"/>
    <w:link w:val="FootnoteText"/>
    <w:uiPriority w:val="99"/>
    <w:semiHidden/>
    <w:rsid w:val="00F5688F"/>
    <w:rPr>
      <w:rFonts w:ascii="Arial" w:hAnsi="Arial" w:cs="Arial"/>
      <w:sz w:val="20"/>
      <w:szCs w:val="20"/>
    </w:rPr>
  </w:style>
  <w:style w:type="character" w:styleId="FootnoteReference">
    <w:name w:val="footnote reference"/>
    <w:uiPriority w:val="99"/>
    <w:semiHidden/>
    <w:rsid w:val="000A528A"/>
    <w:rPr>
      <w:vertAlign w:val="superscript"/>
    </w:rPr>
  </w:style>
  <w:style w:type="character" w:styleId="Hyperlink">
    <w:name w:val="Hyperlink"/>
    <w:uiPriority w:val="99"/>
    <w:rsid w:val="00471976"/>
    <w:rPr>
      <w:rFonts w:ascii="Arial" w:hAnsi="Arial" w:cs="Arial"/>
      <w:color w:val="0000FF"/>
      <w:sz w:val="22"/>
      <w:szCs w:val="22"/>
      <w:u w:val="single"/>
    </w:rPr>
  </w:style>
  <w:style w:type="paragraph" w:styleId="ListParagraph">
    <w:name w:val="List Paragraph"/>
    <w:basedOn w:val="Normal"/>
    <w:link w:val="ListParagraphChar"/>
    <w:uiPriority w:val="34"/>
    <w:qFormat/>
    <w:rsid w:val="00BF3B32"/>
    <w:pPr>
      <w:ind w:left="720"/>
    </w:pPr>
    <w:rPr>
      <w:lang w:val="en-US" w:eastAsia="en-US"/>
    </w:rPr>
  </w:style>
  <w:style w:type="paragraph" w:customStyle="1" w:styleId="NumberedText">
    <w:name w:val="Numbered Text"/>
    <w:basedOn w:val="Normal"/>
    <w:link w:val="NumberedTextChar"/>
    <w:uiPriority w:val="99"/>
    <w:qFormat/>
    <w:rsid w:val="00A173D9"/>
    <w:pPr>
      <w:numPr>
        <w:numId w:val="1"/>
      </w:numPr>
    </w:pPr>
    <w:rPr>
      <w:lang w:eastAsia="en-US"/>
    </w:rPr>
  </w:style>
  <w:style w:type="character" w:customStyle="1" w:styleId="NumberedTextChar">
    <w:name w:val="Numbered Text Char"/>
    <w:link w:val="NumberedText"/>
    <w:uiPriority w:val="99"/>
    <w:locked/>
    <w:rsid w:val="00A173D9"/>
    <w:rPr>
      <w:rFonts w:ascii="Arial" w:hAnsi="Arial" w:cs="Arial"/>
      <w:sz w:val="22"/>
      <w:szCs w:val="22"/>
      <w:lang w:eastAsia="en-US"/>
    </w:rPr>
  </w:style>
  <w:style w:type="character" w:styleId="SubtleReference">
    <w:name w:val="Subtle Reference"/>
    <w:uiPriority w:val="99"/>
    <w:rsid w:val="00CB263E"/>
    <w:rPr>
      <w:smallCaps/>
      <w:color w:val="auto"/>
      <w:u w:val="single"/>
    </w:rPr>
  </w:style>
  <w:style w:type="paragraph" w:styleId="BalloonText">
    <w:name w:val="Balloon Text"/>
    <w:basedOn w:val="Normal"/>
    <w:link w:val="BalloonTextChar"/>
    <w:uiPriority w:val="99"/>
    <w:semiHidden/>
    <w:rsid w:val="006969E8"/>
    <w:rPr>
      <w:rFonts w:ascii="Tahoma" w:hAnsi="Tahoma" w:cs="Tahoma"/>
      <w:sz w:val="16"/>
      <w:szCs w:val="16"/>
    </w:rPr>
  </w:style>
  <w:style w:type="character" w:customStyle="1" w:styleId="BalloonTextChar">
    <w:name w:val="Balloon Text Char"/>
    <w:link w:val="BalloonText"/>
    <w:uiPriority w:val="99"/>
    <w:semiHidden/>
    <w:locked/>
    <w:rsid w:val="006969E8"/>
    <w:rPr>
      <w:rFonts w:ascii="Tahoma" w:hAnsi="Tahoma" w:cs="Tahoma"/>
      <w:sz w:val="16"/>
      <w:szCs w:val="16"/>
    </w:rPr>
  </w:style>
  <w:style w:type="paragraph" w:styleId="Title">
    <w:name w:val="Title"/>
    <w:basedOn w:val="Normal"/>
    <w:next w:val="Normal"/>
    <w:link w:val="TitleChar"/>
    <w:uiPriority w:val="99"/>
    <w:qFormat/>
    <w:rsid w:val="00A72B74"/>
    <w:pPr>
      <w:jc w:val="center"/>
    </w:pPr>
    <w:rPr>
      <w:b/>
      <w:bCs/>
      <w:caps/>
      <w:spacing w:val="5"/>
      <w:sz w:val="24"/>
      <w:szCs w:val="24"/>
      <w:lang w:val="en-US" w:eastAsia="en-US"/>
    </w:rPr>
  </w:style>
  <w:style w:type="character" w:customStyle="1" w:styleId="TitleChar">
    <w:name w:val="Title Char"/>
    <w:link w:val="Title"/>
    <w:uiPriority w:val="99"/>
    <w:locked/>
    <w:rsid w:val="00A72B74"/>
    <w:rPr>
      <w:rFonts w:ascii="Arial" w:hAnsi="Arial" w:cs="Arial"/>
      <w:b/>
      <w:bCs/>
      <w:caps/>
      <w:spacing w:val="5"/>
      <w:sz w:val="52"/>
      <w:szCs w:val="52"/>
      <w:lang w:val="en-US" w:eastAsia="en-US"/>
    </w:rPr>
  </w:style>
  <w:style w:type="paragraph" w:customStyle="1" w:styleId="Text">
    <w:name w:val="Text"/>
    <w:basedOn w:val="Normal"/>
    <w:next w:val="Normal"/>
    <w:uiPriority w:val="99"/>
    <w:rsid w:val="00A72B74"/>
    <w:rPr>
      <w:lang w:val="en-US" w:eastAsia="en-US"/>
    </w:rPr>
  </w:style>
  <w:style w:type="character" w:styleId="CommentReference">
    <w:name w:val="annotation reference"/>
    <w:uiPriority w:val="99"/>
    <w:semiHidden/>
    <w:rsid w:val="00576CE4"/>
    <w:rPr>
      <w:rFonts w:cs="Times New Roman"/>
      <w:sz w:val="16"/>
      <w:szCs w:val="16"/>
    </w:rPr>
  </w:style>
  <w:style w:type="paragraph" w:styleId="CommentText">
    <w:name w:val="annotation text"/>
    <w:basedOn w:val="Normal"/>
    <w:link w:val="CommentTextChar"/>
    <w:semiHidden/>
    <w:rsid w:val="00576CE4"/>
    <w:rPr>
      <w:sz w:val="20"/>
      <w:szCs w:val="20"/>
    </w:rPr>
  </w:style>
  <w:style w:type="character" w:customStyle="1" w:styleId="CommentTextChar">
    <w:name w:val="Comment Text Char"/>
    <w:link w:val="CommentText"/>
    <w:uiPriority w:val="99"/>
    <w:semiHidden/>
    <w:rsid w:val="00F5688F"/>
    <w:rPr>
      <w:rFonts w:ascii="Arial" w:hAnsi="Arial" w:cs="Arial"/>
      <w:sz w:val="20"/>
      <w:szCs w:val="20"/>
    </w:rPr>
  </w:style>
  <w:style w:type="paragraph" w:styleId="CommentSubject">
    <w:name w:val="annotation subject"/>
    <w:basedOn w:val="CommentText"/>
    <w:next w:val="CommentText"/>
    <w:link w:val="CommentSubjectChar"/>
    <w:uiPriority w:val="99"/>
    <w:semiHidden/>
    <w:rsid w:val="00576CE4"/>
    <w:rPr>
      <w:b/>
      <w:bCs/>
    </w:rPr>
  </w:style>
  <w:style w:type="character" w:customStyle="1" w:styleId="CommentSubjectChar">
    <w:name w:val="Comment Subject Char"/>
    <w:link w:val="CommentSubject"/>
    <w:uiPriority w:val="99"/>
    <w:semiHidden/>
    <w:rsid w:val="00F5688F"/>
    <w:rPr>
      <w:rFonts w:ascii="Arial" w:hAnsi="Arial" w:cs="Arial"/>
      <w:b/>
      <w:bCs/>
      <w:sz w:val="20"/>
      <w:szCs w:val="20"/>
    </w:rPr>
  </w:style>
  <w:style w:type="character" w:styleId="BookTitle">
    <w:name w:val="Book Title"/>
    <w:uiPriority w:val="33"/>
    <w:rsid w:val="00CD3652"/>
    <w:rPr>
      <w:b/>
      <w:bCs/>
      <w:smallCaps/>
      <w:spacing w:val="5"/>
    </w:rPr>
  </w:style>
  <w:style w:type="paragraph" w:styleId="IntenseQuote">
    <w:name w:val="Intense Quote"/>
    <w:basedOn w:val="Normal"/>
    <w:next w:val="Normal"/>
    <w:link w:val="IntenseQuoteChar"/>
    <w:uiPriority w:val="30"/>
    <w:rsid w:val="00CD36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3652"/>
    <w:rPr>
      <w:rFonts w:ascii="Arial" w:hAnsi="Arial" w:cs="Arial"/>
      <w:b/>
      <w:bCs/>
      <w:i/>
      <w:iCs/>
      <w:color w:val="4F81BD"/>
      <w:sz w:val="22"/>
      <w:szCs w:val="22"/>
    </w:rPr>
  </w:style>
  <w:style w:type="paragraph" w:styleId="DocumentMap">
    <w:name w:val="Document Map"/>
    <w:basedOn w:val="Normal"/>
    <w:semiHidden/>
    <w:rsid w:val="00E274F6"/>
    <w:pPr>
      <w:shd w:val="clear" w:color="auto" w:fill="000080"/>
    </w:pPr>
    <w:rPr>
      <w:rFonts w:ascii="Tahoma" w:hAnsi="Tahoma" w:cs="Tahoma"/>
      <w:sz w:val="20"/>
      <w:szCs w:val="20"/>
    </w:rPr>
  </w:style>
  <w:style w:type="paragraph" w:styleId="Quote">
    <w:name w:val="Quote"/>
    <w:basedOn w:val="Normal"/>
    <w:next w:val="Normal"/>
    <w:link w:val="QuoteChar"/>
    <w:uiPriority w:val="29"/>
    <w:rsid w:val="009A0F6B"/>
    <w:rPr>
      <w:i/>
      <w:iCs/>
      <w:color w:val="000000"/>
    </w:rPr>
  </w:style>
  <w:style w:type="character" w:customStyle="1" w:styleId="QuoteChar">
    <w:name w:val="Quote Char"/>
    <w:link w:val="Quote"/>
    <w:uiPriority w:val="29"/>
    <w:rsid w:val="009A0F6B"/>
    <w:rPr>
      <w:rFonts w:ascii="Arial" w:hAnsi="Arial" w:cs="Arial"/>
      <w:i/>
      <w:iCs/>
      <w:color w:val="000000"/>
      <w:sz w:val="22"/>
      <w:szCs w:val="22"/>
    </w:rPr>
  </w:style>
  <w:style w:type="character" w:styleId="Strong">
    <w:name w:val="Strong"/>
    <w:uiPriority w:val="22"/>
    <w:qFormat/>
    <w:locked/>
    <w:rsid w:val="00216D0A"/>
    <w:rPr>
      <w:rFonts w:cs="Times New Roman"/>
      <w:b/>
      <w:bCs/>
    </w:rPr>
  </w:style>
  <w:style w:type="character" w:customStyle="1" w:styleId="ListParagraphChar">
    <w:name w:val="List Paragraph Char"/>
    <w:link w:val="ListParagraph"/>
    <w:uiPriority w:val="34"/>
    <w:locked/>
    <w:rsid w:val="00002C15"/>
    <w:rPr>
      <w:rFonts w:ascii="Arial" w:hAnsi="Arial" w:cs="Arial"/>
      <w:sz w:val="22"/>
      <w:szCs w:val="22"/>
      <w:lang w:val="en-US" w:eastAsia="en-US"/>
    </w:rPr>
  </w:style>
  <w:style w:type="paragraph" w:customStyle="1" w:styleId="Default">
    <w:name w:val="Default"/>
    <w:rsid w:val="000336E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49FC-62FD-4BB8-99A5-4EAE3205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Note: CoRWM (Task Group 5) and the Office for Civil Nuclear Security (OCNS)</vt:lpstr>
    </vt:vector>
  </TitlesOfParts>
  <Company>Atkins Global</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 CoRWM (Task Group 5) and the Office for Civil Nuclear Security (OCNS)</dc:title>
  <dc:creator>ASHW8190</dc:creator>
  <cp:lastModifiedBy>Lynda Warren</cp:lastModifiedBy>
  <cp:revision>8</cp:revision>
  <cp:lastPrinted>2012-06-04T13:23:00Z</cp:lastPrinted>
  <dcterms:created xsi:type="dcterms:W3CDTF">2015-01-21T12:19:00Z</dcterms:created>
  <dcterms:modified xsi:type="dcterms:W3CDTF">2015-01-22T12:24:00Z</dcterms:modified>
</cp:coreProperties>
</file>