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A6" w:rsidRDefault="00F530A6" w:rsidP="00D57975">
      <w:pPr>
        <w:pStyle w:val="headingtitle"/>
        <w:rPr>
          <w:rFonts w:ascii="Times New Roman" w:hAnsi="Times New Roman"/>
          <w:color w:val="005DB9"/>
          <w:sz w:val="48"/>
          <w:szCs w:val="48"/>
        </w:rPr>
      </w:pPr>
      <w:r>
        <w:rPr>
          <w:rFonts w:ascii="Times New Roman" w:hAnsi="Times New Roman"/>
          <w:noProof/>
          <w:color w:val="005DB9"/>
          <w:sz w:val="48"/>
          <w:szCs w:val="48"/>
          <w:lang w:eastAsia="en-GB"/>
        </w:rPr>
        <w:drawing>
          <wp:inline distT="0" distB="0" distL="0" distR="0">
            <wp:extent cx="1840675" cy="618115"/>
            <wp:effectExtent l="0" t="0" r="7620" b="0"/>
            <wp:docPr id="1" name="Picture 1" descr="C:\Users\z605584\AppData\Local\Microsoft\Windows\Temporary Internet Files\Content.Outlook\MB0F8JE8\HM GOV_660_SCOT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605584\AppData\Local\Microsoft\Windows\Temporary Internet Files\Content.Outlook\MB0F8JE8\HM GOV_660_SCOT_A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747" cy="618139"/>
                    </a:xfrm>
                    <a:prstGeom prst="rect">
                      <a:avLst/>
                    </a:prstGeom>
                    <a:noFill/>
                    <a:ln>
                      <a:noFill/>
                    </a:ln>
                  </pic:spPr>
                </pic:pic>
              </a:graphicData>
            </a:graphic>
          </wp:inline>
        </w:drawing>
      </w:r>
    </w:p>
    <w:p w:rsidR="00F530A6" w:rsidRDefault="00F530A6" w:rsidP="00D57975">
      <w:pPr>
        <w:pStyle w:val="headingtitle"/>
        <w:rPr>
          <w:rFonts w:ascii="Times New Roman" w:hAnsi="Times New Roman"/>
          <w:color w:val="005DB9"/>
          <w:sz w:val="48"/>
          <w:szCs w:val="48"/>
        </w:rPr>
      </w:pPr>
    </w:p>
    <w:p w:rsidR="00EB124A" w:rsidRPr="00367166" w:rsidRDefault="00D57975" w:rsidP="00F530A6">
      <w:pPr>
        <w:pStyle w:val="headingtitle"/>
        <w:spacing w:before="0" w:after="0"/>
        <w:rPr>
          <w:rFonts w:ascii="Times New Roman" w:hAnsi="Times New Roman"/>
          <w:color w:val="005DB9"/>
          <w:sz w:val="60"/>
          <w:szCs w:val="60"/>
        </w:rPr>
      </w:pPr>
      <w:r w:rsidRPr="00367166">
        <w:rPr>
          <w:rFonts w:ascii="Times New Roman" w:hAnsi="Times New Roman"/>
          <w:color w:val="005DB9"/>
          <w:sz w:val="60"/>
          <w:szCs w:val="60"/>
        </w:rPr>
        <w:t xml:space="preserve">Wilson Review </w:t>
      </w:r>
      <w:r w:rsidR="007666FD" w:rsidRPr="00367166">
        <w:rPr>
          <w:rFonts w:ascii="Times New Roman" w:hAnsi="Times New Roman"/>
          <w:color w:val="005DB9"/>
          <w:sz w:val="60"/>
          <w:szCs w:val="60"/>
        </w:rPr>
        <w:t>of</w:t>
      </w:r>
      <w:r w:rsidR="00B33B12" w:rsidRPr="00367166">
        <w:rPr>
          <w:rFonts w:ascii="Times New Roman" w:hAnsi="Times New Roman"/>
          <w:color w:val="005DB9"/>
          <w:sz w:val="60"/>
          <w:szCs w:val="60"/>
        </w:rPr>
        <w:t xml:space="preserve"> Support for Scottish Exporting:</w:t>
      </w:r>
      <w:r w:rsidR="00367166">
        <w:rPr>
          <w:rFonts w:ascii="Times New Roman" w:hAnsi="Times New Roman"/>
          <w:color w:val="005DB9"/>
          <w:sz w:val="60"/>
          <w:szCs w:val="60"/>
        </w:rPr>
        <w:t xml:space="preserve"> </w:t>
      </w:r>
      <w:r w:rsidR="00AD7363" w:rsidRPr="00367166">
        <w:rPr>
          <w:rFonts w:ascii="Times New Roman" w:hAnsi="Times New Roman"/>
          <w:color w:val="005DB9"/>
          <w:sz w:val="60"/>
          <w:szCs w:val="60"/>
        </w:rPr>
        <w:t xml:space="preserve">UK </w:t>
      </w:r>
      <w:r w:rsidRPr="00367166">
        <w:rPr>
          <w:rFonts w:ascii="Times New Roman" w:hAnsi="Times New Roman"/>
          <w:color w:val="005DB9"/>
          <w:sz w:val="60"/>
          <w:szCs w:val="60"/>
        </w:rPr>
        <w:t>Government response</w:t>
      </w:r>
    </w:p>
    <w:p w:rsidR="009849F4" w:rsidRPr="009849F4" w:rsidRDefault="009849F4" w:rsidP="00535A3F">
      <w:pPr>
        <w:pStyle w:val="normalpara0"/>
        <w:rPr>
          <w:b/>
          <w:color w:val="005DB9"/>
        </w:rPr>
      </w:pPr>
    </w:p>
    <w:p w:rsidR="00A75824" w:rsidRPr="00F7622D" w:rsidRDefault="00FE7046" w:rsidP="00535A3F">
      <w:pPr>
        <w:pStyle w:val="normalpara0"/>
        <w:rPr>
          <w:b/>
          <w:color w:val="005DB9"/>
          <w:sz w:val="28"/>
          <w:szCs w:val="28"/>
        </w:rPr>
      </w:pPr>
      <w:r w:rsidRPr="00F7622D">
        <w:rPr>
          <w:b/>
          <w:color w:val="005DB9"/>
          <w:sz w:val="28"/>
          <w:szCs w:val="28"/>
        </w:rPr>
        <w:t>For</w:t>
      </w:r>
      <w:r w:rsidR="00B95788" w:rsidRPr="00F7622D">
        <w:rPr>
          <w:b/>
          <w:color w:val="005DB9"/>
          <w:sz w:val="28"/>
          <w:szCs w:val="28"/>
        </w:rPr>
        <w:t>e</w:t>
      </w:r>
      <w:r w:rsidRPr="00F7622D">
        <w:rPr>
          <w:b/>
          <w:color w:val="005DB9"/>
          <w:sz w:val="28"/>
          <w:szCs w:val="28"/>
        </w:rPr>
        <w:t>w</w:t>
      </w:r>
      <w:r w:rsidR="00B95788" w:rsidRPr="00F7622D">
        <w:rPr>
          <w:b/>
          <w:color w:val="005DB9"/>
          <w:sz w:val="28"/>
          <w:szCs w:val="28"/>
        </w:rPr>
        <w:t>o</w:t>
      </w:r>
      <w:r w:rsidRPr="00F7622D">
        <w:rPr>
          <w:b/>
          <w:color w:val="005DB9"/>
          <w:sz w:val="28"/>
          <w:szCs w:val="28"/>
        </w:rPr>
        <w:t>rd</w:t>
      </w:r>
      <w:r w:rsidR="00B33B12" w:rsidRPr="00F7622D">
        <w:rPr>
          <w:b/>
          <w:color w:val="005DB9"/>
          <w:sz w:val="28"/>
          <w:szCs w:val="28"/>
        </w:rPr>
        <w:t xml:space="preserve"> b</w:t>
      </w:r>
      <w:r w:rsidRPr="00F7622D">
        <w:rPr>
          <w:b/>
          <w:color w:val="005DB9"/>
          <w:sz w:val="28"/>
          <w:szCs w:val="28"/>
        </w:rPr>
        <w:t xml:space="preserve">y </w:t>
      </w:r>
      <w:r w:rsidR="00B33B12" w:rsidRPr="00F7622D">
        <w:rPr>
          <w:b/>
          <w:color w:val="005DB9"/>
          <w:sz w:val="28"/>
          <w:szCs w:val="28"/>
        </w:rPr>
        <w:t xml:space="preserve">the </w:t>
      </w:r>
      <w:r w:rsidR="00DA47EF" w:rsidRPr="00F7622D">
        <w:rPr>
          <w:b/>
          <w:color w:val="005DB9"/>
          <w:sz w:val="28"/>
          <w:szCs w:val="28"/>
        </w:rPr>
        <w:t xml:space="preserve">Secretary of State </w:t>
      </w:r>
      <w:r w:rsidRPr="00F7622D">
        <w:rPr>
          <w:b/>
          <w:color w:val="005DB9"/>
          <w:sz w:val="28"/>
          <w:szCs w:val="28"/>
        </w:rPr>
        <w:t>for Scotland</w:t>
      </w:r>
    </w:p>
    <w:p w:rsidR="009849F4" w:rsidRDefault="009849F4" w:rsidP="00B33B12">
      <w:pPr>
        <w:pStyle w:val="normalpara0"/>
        <w:spacing w:before="240" w:after="240"/>
        <w:sectPr w:rsidR="009849F4" w:rsidSect="00B33B12">
          <w:headerReference w:type="default" r:id="rId10"/>
          <w:pgSz w:w="11906" w:h="16838"/>
          <w:pgMar w:top="720" w:right="720" w:bottom="720" w:left="720" w:header="708" w:footer="708" w:gutter="0"/>
          <w:cols w:space="708"/>
          <w:docGrid w:linePitch="360"/>
        </w:sectPr>
      </w:pPr>
    </w:p>
    <w:p w:rsidR="00574E34" w:rsidRPr="00F7622D" w:rsidRDefault="00574E34" w:rsidP="00B33B12">
      <w:pPr>
        <w:pStyle w:val="normalpara0"/>
        <w:spacing w:before="240" w:after="240"/>
      </w:pPr>
      <w:r w:rsidRPr="00F7622D">
        <w:lastRenderedPageBreak/>
        <w:t>I warmly welcome Brian Wilson’s Review of Support for Scottish Exporting.</w:t>
      </w:r>
    </w:p>
    <w:p w:rsidR="00AD7363" w:rsidRDefault="007D3722" w:rsidP="00B33B12">
      <w:pPr>
        <w:pStyle w:val="normalpara0"/>
        <w:spacing w:before="240" w:after="240"/>
      </w:pPr>
      <w:r w:rsidRPr="00574E34">
        <w:t>In 2012 my predecessor invited Brian Wilson to undertake a review of Scottish international trade, particularly exporting, and the support available to businesses. This document forms the formal UK Government response to the resulting Review report.</w:t>
      </w:r>
      <w:r>
        <w:t xml:space="preserve"> </w:t>
      </w:r>
    </w:p>
    <w:p w:rsidR="00574E34" w:rsidRDefault="007620F2" w:rsidP="00B33B12">
      <w:pPr>
        <w:pStyle w:val="normalpara0"/>
        <w:spacing w:before="240" w:after="240"/>
      </w:pPr>
      <w:r>
        <w:t>Scotland has many inventive and talented businesses and a great trading tradition</w:t>
      </w:r>
      <w:r w:rsidR="003711DC">
        <w:t>.</w:t>
      </w:r>
      <w:r w:rsidR="0053777F">
        <w:t xml:space="preserve"> I acknowledged this wealth of talent at all levels of business in my introduction to the Wilson Review</w:t>
      </w:r>
      <w:r w:rsidR="0021056D">
        <w:t>.</w:t>
      </w:r>
      <w:r>
        <w:t xml:space="preserve"> </w:t>
      </w:r>
      <w:r w:rsidR="00574E34" w:rsidRPr="00574E34">
        <w:t xml:space="preserve">I am committed to </w:t>
      </w:r>
      <w:r w:rsidR="00574E34">
        <w:t>working</w:t>
      </w:r>
      <w:r w:rsidR="00574E34" w:rsidRPr="00574E34">
        <w:t xml:space="preserve"> to ensure </w:t>
      </w:r>
      <w:r w:rsidR="00574E34">
        <w:t xml:space="preserve">that </w:t>
      </w:r>
      <w:r w:rsidR="00574E34" w:rsidRPr="00574E34">
        <w:t>our support for Scottish Exporting is world class.</w:t>
      </w:r>
    </w:p>
    <w:p w:rsidR="008A5E86" w:rsidRPr="008A5E86" w:rsidRDefault="008A5E86" w:rsidP="00B33B12">
      <w:pPr>
        <w:pStyle w:val="normalpara0"/>
      </w:pPr>
      <w:r w:rsidRPr="008A5E86">
        <w:t xml:space="preserve">I believe </w:t>
      </w:r>
      <w:r>
        <w:t>t</w:t>
      </w:r>
      <w:r w:rsidRPr="008A5E86">
        <w:t>he report highlights two linked and overarching themes:</w:t>
      </w:r>
    </w:p>
    <w:p w:rsidR="008A5E86" w:rsidRPr="00F7622D" w:rsidRDefault="008A5E86" w:rsidP="00B33B12">
      <w:pPr>
        <w:pStyle w:val="normalpara0"/>
        <w:numPr>
          <w:ilvl w:val="0"/>
          <w:numId w:val="14"/>
        </w:numPr>
        <w:rPr>
          <w:color w:val="005DB9"/>
          <w:sz w:val="28"/>
          <w:szCs w:val="28"/>
        </w:rPr>
      </w:pPr>
      <w:r w:rsidRPr="00F7622D">
        <w:rPr>
          <w:b/>
          <w:color w:val="005DB9"/>
          <w:sz w:val="28"/>
          <w:szCs w:val="28"/>
        </w:rPr>
        <w:t>Achieving greater collaboration, co-operation and alignment</w:t>
      </w:r>
      <w:r w:rsidRPr="00F7622D">
        <w:rPr>
          <w:color w:val="005DB9"/>
          <w:sz w:val="28"/>
          <w:szCs w:val="28"/>
        </w:rPr>
        <w:t xml:space="preserve"> between the organisations serving Scottish exporters. </w:t>
      </w:r>
    </w:p>
    <w:p w:rsidR="008A5E86" w:rsidRPr="00F7622D" w:rsidRDefault="008A5E86" w:rsidP="00B33B12">
      <w:pPr>
        <w:pStyle w:val="normalpara0"/>
        <w:numPr>
          <w:ilvl w:val="0"/>
          <w:numId w:val="14"/>
        </w:numPr>
        <w:rPr>
          <w:color w:val="005DB9"/>
          <w:sz w:val="28"/>
          <w:szCs w:val="28"/>
        </w:rPr>
      </w:pPr>
      <w:r w:rsidRPr="00F7622D">
        <w:rPr>
          <w:b/>
          <w:color w:val="005DB9"/>
          <w:sz w:val="28"/>
          <w:szCs w:val="28"/>
        </w:rPr>
        <w:t>Delivering simplicity and clarity</w:t>
      </w:r>
      <w:r w:rsidRPr="00F7622D">
        <w:rPr>
          <w:color w:val="005DB9"/>
          <w:sz w:val="28"/>
          <w:szCs w:val="28"/>
        </w:rPr>
        <w:t xml:space="preserve"> across the diverse portfolios of high quality public and private export support available to Scotland. </w:t>
      </w:r>
    </w:p>
    <w:p w:rsidR="008A5E86" w:rsidRPr="008A5E86" w:rsidRDefault="008A5E86" w:rsidP="00B33B12">
      <w:pPr>
        <w:pStyle w:val="normalpara0"/>
        <w:spacing w:before="240" w:after="240"/>
      </w:pPr>
      <w:r w:rsidRPr="008A5E86">
        <w:t xml:space="preserve">Effective solutions to deliver on these themes will be fundamental to supporting Scottish businesses to achieve their export aspirations. Whilst the Wilson Review focuses on Scotland, these themes have significant pertinence across the UK. </w:t>
      </w:r>
    </w:p>
    <w:p w:rsidR="001404F9" w:rsidRPr="00F7622D" w:rsidRDefault="007C69DF" w:rsidP="00B33B12">
      <w:pPr>
        <w:pStyle w:val="normalpara0"/>
        <w:spacing w:before="240" w:after="240"/>
        <w:rPr>
          <w:color w:val="005DB9"/>
          <w:sz w:val="28"/>
          <w:szCs w:val="28"/>
        </w:rPr>
      </w:pPr>
      <w:r w:rsidRPr="00F7622D">
        <w:rPr>
          <w:b/>
          <w:color w:val="005DB9"/>
          <w:sz w:val="28"/>
          <w:szCs w:val="28"/>
        </w:rPr>
        <w:t>I am</w:t>
      </w:r>
      <w:r w:rsidR="001404F9" w:rsidRPr="00F7622D">
        <w:rPr>
          <w:b/>
          <w:color w:val="005DB9"/>
          <w:sz w:val="28"/>
          <w:szCs w:val="28"/>
        </w:rPr>
        <w:t xml:space="preserve"> pleased to be able to announce </w:t>
      </w:r>
      <w:r w:rsidRPr="00F7622D">
        <w:rPr>
          <w:b/>
          <w:color w:val="005DB9"/>
          <w:sz w:val="28"/>
          <w:szCs w:val="28"/>
        </w:rPr>
        <w:t>that UK</w:t>
      </w:r>
      <w:r w:rsidR="00942A5B" w:rsidRPr="00F7622D">
        <w:rPr>
          <w:b/>
          <w:color w:val="005DB9"/>
          <w:sz w:val="28"/>
          <w:szCs w:val="28"/>
        </w:rPr>
        <w:t xml:space="preserve"> </w:t>
      </w:r>
      <w:r w:rsidRPr="00F7622D">
        <w:rPr>
          <w:b/>
          <w:color w:val="005DB9"/>
          <w:sz w:val="28"/>
          <w:szCs w:val="28"/>
        </w:rPr>
        <w:t>T</w:t>
      </w:r>
      <w:r w:rsidR="00942A5B" w:rsidRPr="00F7622D">
        <w:rPr>
          <w:b/>
          <w:color w:val="005DB9"/>
          <w:sz w:val="28"/>
          <w:szCs w:val="28"/>
        </w:rPr>
        <w:t xml:space="preserve">rade and </w:t>
      </w:r>
      <w:r w:rsidRPr="00F7622D">
        <w:rPr>
          <w:b/>
          <w:color w:val="005DB9"/>
          <w:sz w:val="28"/>
          <w:szCs w:val="28"/>
        </w:rPr>
        <w:t>I</w:t>
      </w:r>
      <w:r w:rsidR="00942A5B" w:rsidRPr="00F7622D">
        <w:rPr>
          <w:b/>
          <w:color w:val="005DB9"/>
          <w:sz w:val="28"/>
          <w:szCs w:val="28"/>
        </w:rPr>
        <w:t>nvestment (UKTI)</w:t>
      </w:r>
      <w:r w:rsidRPr="00F7622D">
        <w:rPr>
          <w:b/>
          <w:color w:val="005DB9"/>
          <w:sz w:val="28"/>
          <w:szCs w:val="28"/>
        </w:rPr>
        <w:t>, the Scotland Office</w:t>
      </w:r>
      <w:r w:rsidR="00942A5B" w:rsidRPr="00F7622D">
        <w:rPr>
          <w:b/>
          <w:color w:val="005DB9"/>
          <w:sz w:val="28"/>
          <w:szCs w:val="28"/>
        </w:rPr>
        <w:t>,</w:t>
      </w:r>
      <w:r w:rsidRPr="00F7622D">
        <w:rPr>
          <w:b/>
          <w:color w:val="005DB9"/>
          <w:sz w:val="28"/>
          <w:szCs w:val="28"/>
        </w:rPr>
        <w:t xml:space="preserve"> </w:t>
      </w:r>
      <w:r w:rsidR="00ED7F06" w:rsidRPr="00F7622D">
        <w:rPr>
          <w:b/>
          <w:color w:val="005DB9"/>
          <w:sz w:val="28"/>
          <w:szCs w:val="28"/>
        </w:rPr>
        <w:t xml:space="preserve">the </w:t>
      </w:r>
      <w:r w:rsidRPr="00F7622D">
        <w:rPr>
          <w:b/>
          <w:color w:val="005DB9"/>
          <w:sz w:val="28"/>
          <w:szCs w:val="28"/>
        </w:rPr>
        <w:t xml:space="preserve">Scottish Government </w:t>
      </w:r>
      <w:r w:rsidR="00942A5B" w:rsidRPr="00F7622D">
        <w:rPr>
          <w:b/>
          <w:color w:val="005DB9"/>
          <w:sz w:val="28"/>
          <w:szCs w:val="28"/>
        </w:rPr>
        <w:t xml:space="preserve">and </w:t>
      </w:r>
      <w:r w:rsidRPr="00F7622D">
        <w:rPr>
          <w:b/>
          <w:color w:val="005DB9"/>
          <w:sz w:val="28"/>
          <w:szCs w:val="28"/>
        </w:rPr>
        <w:t>S</w:t>
      </w:r>
      <w:r w:rsidR="00942A5B" w:rsidRPr="00F7622D">
        <w:rPr>
          <w:b/>
          <w:color w:val="005DB9"/>
          <w:sz w:val="28"/>
          <w:szCs w:val="28"/>
        </w:rPr>
        <w:t xml:space="preserve">cottish </w:t>
      </w:r>
      <w:r w:rsidRPr="00F7622D">
        <w:rPr>
          <w:b/>
          <w:color w:val="005DB9"/>
          <w:sz w:val="28"/>
          <w:szCs w:val="28"/>
        </w:rPr>
        <w:t>D</w:t>
      </w:r>
      <w:r w:rsidR="00942A5B" w:rsidRPr="00F7622D">
        <w:rPr>
          <w:b/>
          <w:color w:val="005DB9"/>
          <w:sz w:val="28"/>
          <w:szCs w:val="28"/>
        </w:rPr>
        <w:t xml:space="preserve">evelopment </w:t>
      </w:r>
      <w:r w:rsidRPr="00F7622D">
        <w:rPr>
          <w:b/>
          <w:color w:val="005DB9"/>
          <w:sz w:val="28"/>
          <w:szCs w:val="28"/>
        </w:rPr>
        <w:t>I</w:t>
      </w:r>
      <w:r w:rsidR="00942A5B" w:rsidRPr="00F7622D">
        <w:rPr>
          <w:b/>
          <w:color w:val="005DB9"/>
          <w:sz w:val="28"/>
          <w:szCs w:val="28"/>
        </w:rPr>
        <w:t>nternational</w:t>
      </w:r>
      <w:r w:rsidRPr="00F7622D">
        <w:rPr>
          <w:b/>
          <w:color w:val="005DB9"/>
          <w:sz w:val="28"/>
          <w:szCs w:val="28"/>
        </w:rPr>
        <w:t xml:space="preserve"> </w:t>
      </w:r>
      <w:r w:rsidR="00C458FD" w:rsidRPr="00F7622D">
        <w:rPr>
          <w:b/>
          <w:color w:val="005DB9"/>
          <w:sz w:val="28"/>
          <w:szCs w:val="28"/>
        </w:rPr>
        <w:t xml:space="preserve">(SDI) </w:t>
      </w:r>
      <w:r w:rsidRPr="00F7622D">
        <w:rPr>
          <w:b/>
          <w:color w:val="005DB9"/>
          <w:sz w:val="28"/>
          <w:szCs w:val="28"/>
        </w:rPr>
        <w:t xml:space="preserve">have agreed to form a Scottish </w:t>
      </w:r>
      <w:r w:rsidR="00ED7F06" w:rsidRPr="00F7622D">
        <w:rPr>
          <w:b/>
          <w:color w:val="005DB9"/>
          <w:sz w:val="28"/>
          <w:szCs w:val="28"/>
        </w:rPr>
        <w:t xml:space="preserve">exporting </w:t>
      </w:r>
      <w:r w:rsidR="00740EE2" w:rsidRPr="00F7622D">
        <w:rPr>
          <w:b/>
          <w:color w:val="005DB9"/>
          <w:sz w:val="28"/>
          <w:szCs w:val="28"/>
        </w:rPr>
        <w:t xml:space="preserve">joint </w:t>
      </w:r>
      <w:r w:rsidR="00ED7F06" w:rsidRPr="00F7622D">
        <w:rPr>
          <w:b/>
          <w:color w:val="005DB9"/>
          <w:sz w:val="28"/>
          <w:szCs w:val="28"/>
        </w:rPr>
        <w:t>working group</w:t>
      </w:r>
      <w:r w:rsidRPr="00F7622D">
        <w:rPr>
          <w:b/>
          <w:color w:val="005DB9"/>
          <w:sz w:val="28"/>
          <w:szCs w:val="28"/>
        </w:rPr>
        <w:t xml:space="preserve">, to </w:t>
      </w:r>
      <w:r w:rsidR="00C814FD" w:rsidRPr="00F7622D">
        <w:rPr>
          <w:b/>
          <w:color w:val="005DB9"/>
          <w:sz w:val="28"/>
          <w:szCs w:val="28"/>
        </w:rPr>
        <w:t>propose and deliver a practical, operational response to the recommendations raised in the Wilson Review</w:t>
      </w:r>
      <w:r w:rsidRPr="00F7622D">
        <w:rPr>
          <w:color w:val="005DB9"/>
          <w:sz w:val="28"/>
          <w:szCs w:val="28"/>
        </w:rPr>
        <w:t>.</w:t>
      </w:r>
      <w:r w:rsidR="00B95788" w:rsidRPr="00F7622D">
        <w:rPr>
          <w:color w:val="005DB9"/>
          <w:sz w:val="28"/>
          <w:szCs w:val="28"/>
        </w:rPr>
        <w:t xml:space="preserve"> </w:t>
      </w:r>
    </w:p>
    <w:p w:rsidR="00D238A6" w:rsidRPr="00C814FD" w:rsidRDefault="00D238A6" w:rsidP="00B33B12">
      <w:pPr>
        <w:pStyle w:val="normalpara0"/>
        <w:spacing w:before="240" w:after="240"/>
      </w:pPr>
      <w:r w:rsidRPr="00C814FD">
        <w:t xml:space="preserve">In addition, </w:t>
      </w:r>
      <w:r w:rsidR="00C814FD" w:rsidRPr="00C814FD">
        <w:t>an</w:t>
      </w:r>
      <w:r w:rsidRPr="00C814FD">
        <w:t xml:space="preserve"> international trade support</w:t>
      </w:r>
      <w:r w:rsidR="00C814FD" w:rsidRPr="00C814FD">
        <w:t xml:space="preserve"> working group</w:t>
      </w:r>
      <w:r w:rsidRPr="00C814FD">
        <w:t xml:space="preserve"> has recently been established for UKTI to work with</w:t>
      </w:r>
      <w:r w:rsidR="007D3722" w:rsidRPr="00C814FD">
        <w:t xml:space="preserve"> all</w:t>
      </w:r>
      <w:r w:rsidRPr="00C814FD">
        <w:t xml:space="preserve"> the devolved administrations</w:t>
      </w:r>
      <w:r w:rsidR="00C814FD" w:rsidRPr="00C814FD">
        <w:t xml:space="preserve"> </w:t>
      </w:r>
      <w:r w:rsidR="00594B89" w:rsidRPr="00C814FD">
        <w:t>and</w:t>
      </w:r>
      <w:r w:rsidRPr="00C814FD">
        <w:t xml:space="preserve"> UK Export Finance. UKTI will ensure that the</w:t>
      </w:r>
      <w:r w:rsidR="00C814FD" w:rsidRPr="00C814FD">
        <w:t>se</w:t>
      </w:r>
      <w:r w:rsidRPr="00C814FD">
        <w:t xml:space="preserve"> two groups work together effectively, avoiding duplication</w:t>
      </w:r>
      <w:r w:rsidR="00C814FD" w:rsidRPr="00C814FD">
        <w:t xml:space="preserve"> and sharing solutions</w:t>
      </w:r>
      <w:r w:rsidRPr="00C814FD">
        <w:t>.</w:t>
      </w:r>
    </w:p>
    <w:p w:rsidR="00474BC7" w:rsidRDefault="00474BC7" w:rsidP="00B33B12">
      <w:pPr>
        <w:pStyle w:val="normalpara0"/>
        <w:spacing w:before="240" w:after="240"/>
      </w:pPr>
      <w:r w:rsidRPr="00474BC7">
        <w:t xml:space="preserve">I believe this cross-organisational approach will effectively deliver successful, innovative and pragmatic solutions to substantively address the Wilson Report’s recommendations. This working group will be established before the end of this Parliament and will develop a Joint Action Plan to follow later in 2015. </w:t>
      </w:r>
    </w:p>
    <w:p w:rsidR="001404F9" w:rsidRPr="00DA47EF" w:rsidRDefault="006A7B99" w:rsidP="00B33B12">
      <w:pPr>
        <w:pStyle w:val="normalpara0"/>
        <w:spacing w:before="240" w:after="240"/>
      </w:pPr>
      <w:r>
        <w:lastRenderedPageBreak/>
        <w:t xml:space="preserve">I </w:t>
      </w:r>
      <w:r w:rsidR="00FE7046">
        <w:t>am pleased</w:t>
      </w:r>
      <w:r w:rsidR="001404F9">
        <w:t xml:space="preserve"> to </w:t>
      </w:r>
      <w:r w:rsidR="00C814FD">
        <w:t>recognise</w:t>
      </w:r>
      <w:r w:rsidR="001404F9">
        <w:t xml:space="preserve"> </w:t>
      </w:r>
      <w:r>
        <w:t xml:space="preserve">that </w:t>
      </w:r>
      <w:r w:rsidR="00C814FD">
        <w:t>progress has already been made in a number of areas,</w:t>
      </w:r>
      <w:r w:rsidR="008B675F">
        <w:t xml:space="preserve"> such as the announcement of the Regional Air Connectivity Fund and the work </w:t>
      </w:r>
      <w:r w:rsidR="00C458FD">
        <w:t xml:space="preserve">that </w:t>
      </w:r>
      <w:r w:rsidR="008B675F" w:rsidRPr="00C814FD">
        <w:t xml:space="preserve">Scottish </w:t>
      </w:r>
      <w:r w:rsidR="00C458FD" w:rsidRPr="00C814FD">
        <w:t xml:space="preserve">Enterprise and SDI have </w:t>
      </w:r>
      <w:r w:rsidR="008B675F">
        <w:t>d</w:t>
      </w:r>
      <w:r w:rsidR="000926BF">
        <w:t>one to transform the GlobalScot</w:t>
      </w:r>
      <w:r w:rsidR="008B675F">
        <w:t xml:space="preserve"> network. </w:t>
      </w:r>
      <w:r w:rsidR="00571974">
        <w:t xml:space="preserve">I also welcome the work Scottish Enterprise has done to augment its web-based </w:t>
      </w:r>
      <w:r w:rsidR="00FE7046">
        <w:t>portal</w:t>
      </w:r>
      <w:r w:rsidR="00571974">
        <w:t xml:space="preserve">, so that </w:t>
      </w:r>
      <w:r w:rsidR="00775792">
        <w:t xml:space="preserve">its </w:t>
      </w:r>
      <w:r w:rsidR="00FE7046">
        <w:t>“D</w:t>
      </w:r>
      <w:r w:rsidR="00571974" w:rsidRPr="00571974">
        <w:t>o</w:t>
      </w:r>
      <w:r w:rsidR="00FE7046">
        <w:t xml:space="preserve"> B</w:t>
      </w:r>
      <w:r w:rsidR="00571974" w:rsidRPr="00571974">
        <w:t>usiness</w:t>
      </w:r>
      <w:r w:rsidR="00FE7046">
        <w:t xml:space="preserve"> O</w:t>
      </w:r>
      <w:r w:rsidR="00571974" w:rsidRPr="00571974">
        <w:t>utside</w:t>
      </w:r>
      <w:r w:rsidR="00FE7046">
        <w:t xml:space="preserve"> S</w:t>
      </w:r>
      <w:r w:rsidR="00571974" w:rsidRPr="00571974">
        <w:t>cotland</w:t>
      </w:r>
      <w:r w:rsidR="00FE7046">
        <w:t>” site is now an effective first port of call for Scottish businesses, linking to SDI and UKTI services available</w:t>
      </w:r>
      <w:r w:rsidR="00552393">
        <w:t xml:space="preserve"> </w:t>
      </w:r>
      <w:r w:rsidR="00FE7046">
        <w:t xml:space="preserve">to </w:t>
      </w:r>
      <w:r w:rsidR="00552393">
        <w:t xml:space="preserve">current and potential </w:t>
      </w:r>
      <w:r w:rsidR="00FE7046">
        <w:t>Scottish exporters.</w:t>
      </w:r>
    </w:p>
    <w:p w:rsidR="00552393" w:rsidRDefault="00552393" w:rsidP="00B33B12">
      <w:pPr>
        <w:pStyle w:val="normalpara0"/>
        <w:spacing w:before="240" w:after="240"/>
      </w:pPr>
      <w:r w:rsidRPr="00552393">
        <w:t xml:space="preserve">I look forward to the development and implementation of our solutions to the Wilson Review’s recommendations, through the </w:t>
      </w:r>
      <w:r w:rsidR="00474BC7" w:rsidRPr="00474BC7">
        <w:t xml:space="preserve">Scottish </w:t>
      </w:r>
      <w:r w:rsidR="00474BC7">
        <w:t>e</w:t>
      </w:r>
      <w:r w:rsidR="00474BC7" w:rsidRPr="00474BC7">
        <w:t>xport</w:t>
      </w:r>
      <w:r w:rsidR="00474BC7">
        <w:t>ing</w:t>
      </w:r>
      <w:r w:rsidR="00474BC7" w:rsidRPr="00474BC7">
        <w:t xml:space="preserve"> </w:t>
      </w:r>
      <w:r w:rsidR="00740EE2">
        <w:t xml:space="preserve">joint </w:t>
      </w:r>
      <w:r w:rsidR="00474BC7">
        <w:t>w</w:t>
      </w:r>
      <w:r w:rsidR="00474BC7" w:rsidRPr="00474BC7">
        <w:t xml:space="preserve">orking </w:t>
      </w:r>
      <w:r w:rsidR="00474BC7">
        <w:t>g</w:t>
      </w:r>
      <w:r w:rsidR="00474BC7" w:rsidRPr="00474BC7">
        <w:t>roup and the International Trade Support Working Group</w:t>
      </w:r>
      <w:r>
        <w:t>.</w:t>
      </w:r>
      <w:r w:rsidRPr="00552393">
        <w:t xml:space="preserve"> </w:t>
      </w:r>
    </w:p>
    <w:p w:rsidR="00552393" w:rsidRPr="00552393" w:rsidRDefault="00552393" w:rsidP="00B33B12">
      <w:pPr>
        <w:pStyle w:val="normalpara0"/>
        <w:spacing w:before="240" w:after="240"/>
      </w:pPr>
      <w:r w:rsidRPr="00552393">
        <w:t xml:space="preserve">I once again thank Brian Wilson for his instructive report, and I am confident we will leverage his recommendations to ensure Scotland has truly world-leading export support.  </w:t>
      </w:r>
    </w:p>
    <w:p w:rsidR="00552393" w:rsidRDefault="00552393" w:rsidP="00535A3F">
      <w:pPr>
        <w:pStyle w:val="normalpara0"/>
      </w:pPr>
    </w:p>
    <w:p w:rsidR="008B675F" w:rsidRDefault="008B675F">
      <w:pPr>
        <w:rPr>
          <w:rFonts w:ascii="Arial" w:hAnsi="Arial"/>
          <w:sz w:val="24"/>
        </w:rPr>
      </w:pPr>
      <w:r>
        <w:br w:type="page"/>
      </w:r>
    </w:p>
    <w:p w:rsidR="00A13D18" w:rsidRPr="00F7622D" w:rsidRDefault="00A13D18" w:rsidP="00535A3F">
      <w:pPr>
        <w:pStyle w:val="normalpara0"/>
        <w:rPr>
          <w:b/>
          <w:color w:val="005DB9"/>
          <w:sz w:val="28"/>
          <w:szCs w:val="28"/>
        </w:rPr>
      </w:pPr>
      <w:r w:rsidRPr="00F7622D">
        <w:rPr>
          <w:b/>
          <w:color w:val="005DB9"/>
          <w:sz w:val="28"/>
          <w:szCs w:val="28"/>
        </w:rPr>
        <w:lastRenderedPageBreak/>
        <w:t>Response</w:t>
      </w:r>
      <w:r w:rsidR="008B675F" w:rsidRPr="00F7622D">
        <w:rPr>
          <w:b/>
          <w:color w:val="005DB9"/>
          <w:sz w:val="28"/>
          <w:szCs w:val="28"/>
        </w:rPr>
        <w:t>s</w:t>
      </w:r>
      <w:r w:rsidRPr="00F7622D">
        <w:rPr>
          <w:b/>
          <w:color w:val="005DB9"/>
          <w:sz w:val="28"/>
          <w:szCs w:val="28"/>
        </w:rPr>
        <w:t xml:space="preserve"> to </w:t>
      </w:r>
      <w:r w:rsidR="008B675F" w:rsidRPr="00F7622D">
        <w:rPr>
          <w:b/>
          <w:color w:val="005DB9"/>
          <w:sz w:val="28"/>
          <w:szCs w:val="28"/>
        </w:rPr>
        <w:t>the</w:t>
      </w:r>
      <w:r w:rsidR="00A75824" w:rsidRPr="00F7622D">
        <w:rPr>
          <w:b/>
          <w:color w:val="005DB9"/>
          <w:sz w:val="28"/>
          <w:szCs w:val="28"/>
        </w:rPr>
        <w:t xml:space="preserve"> </w:t>
      </w:r>
      <w:r w:rsidRPr="00F7622D">
        <w:rPr>
          <w:b/>
          <w:color w:val="005DB9"/>
          <w:sz w:val="28"/>
          <w:szCs w:val="28"/>
        </w:rPr>
        <w:t xml:space="preserve">challenges </w:t>
      </w:r>
      <w:r w:rsidR="008B675F" w:rsidRPr="00F7622D">
        <w:rPr>
          <w:b/>
          <w:color w:val="005DB9"/>
          <w:sz w:val="28"/>
          <w:szCs w:val="28"/>
        </w:rPr>
        <w:t>and recommendations</w:t>
      </w:r>
      <w:r w:rsidRPr="00F7622D">
        <w:rPr>
          <w:b/>
          <w:color w:val="005DB9"/>
          <w:sz w:val="28"/>
          <w:szCs w:val="28"/>
        </w:rPr>
        <w:t>:</w:t>
      </w:r>
    </w:p>
    <w:p w:rsidR="00F7622D" w:rsidRDefault="00F7622D" w:rsidP="00756F09">
      <w:pPr>
        <w:pStyle w:val="headingtitle"/>
        <w:rPr>
          <w:bCs/>
        </w:rPr>
        <w:sectPr w:rsidR="00F7622D" w:rsidSect="009849F4">
          <w:type w:val="continuous"/>
          <w:pgSz w:w="11906" w:h="16838"/>
          <w:pgMar w:top="720" w:right="720" w:bottom="720" w:left="720" w:header="708" w:footer="708" w:gutter="0"/>
          <w:cols w:space="708"/>
          <w:docGrid w:linePitch="360"/>
        </w:sectPr>
      </w:pPr>
    </w:p>
    <w:p w:rsidR="00F7622D" w:rsidRDefault="00F7622D" w:rsidP="00756F09">
      <w:pPr>
        <w:pStyle w:val="headingtitle"/>
        <w:rPr>
          <w:bCs/>
        </w:rPr>
      </w:pPr>
    </w:p>
    <w:p w:rsidR="00FE064C" w:rsidRPr="00985496" w:rsidRDefault="007666FD" w:rsidP="00985496">
      <w:pPr>
        <w:pStyle w:val="headingtitle"/>
        <w:rPr>
          <w:b w:val="0"/>
          <w:bCs/>
        </w:rPr>
      </w:pPr>
      <w:r w:rsidRPr="00985496">
        <w:rPr>
          <w:b w:val="0"/>
          <w:bCs/>
        </w:rPr>
        <w:t xml:space="preserve">1. </w:t>
      </w:r>
      <w:r w:rsidR="00B42128" w:rsidRPr="00985496">
        <w:rPr>
          <w:b w:val="0"/>
          <w:bCs/>
        </w:rPr>
        <w:t>T</w:t>
      </w:r>
      <w:r w:rsidR="00A13D18" w:rsidRPr="00985496">
        <w:rPr>
          <w:b w:val="0"/>
          <w:bCs/>
        </w:rPr>
        <w:t xml:space="preserve">he Wilson Review </w:t>
      </w:r>
      <w:r w:rsidR="00DA659F" w:rsidRPr="00985496">
        <w:rPr>
          <w:b w:val="0"/>
          <w:bCs/>
        </w:rPr>
        <w:t>recommend</w:t>
      </w:r>
      <w:r w:rsidR="00B42128" w:rsidRPr="00985496">
        <w:rPr>
          <w:b w:val="0"/>
          <w:bCs/>
        </w:rPr>
        <w:t>s</w:t>
      </w:r>
      <w:r w:rsidR="00A13D18" w:rsidRPr="00985496">
        <w:rPr>
          <w:b w:val="0"/>
          <w:bCs/>
        </w:rPr>
        <w:t xml:space="preserve"> a new </w:t>
      </w:r>
      <w:r w:rsidR="00574CC3" w:rsidRPr="00985496">
        <w:rPr>
          <w:b w:val="0"/>
          <w:bCs/>
        </w:rPr>
        <w:t xml:space="preserve"> focus to drive</w:t>
      </w:r>
      <w:r w:rsidR="00DA659F" w:rsidRPr="00985496">
        <w:rPr>
          <w:b w:val="0"/>
          <w:bCs/>
        </w:rPr>
        <w:t xml:space="preserve"> </w:t>
      </w:r>
      <w:r w:rsidR="00574CC3" w:rsidRPr="00985496">
        <w:rPr>
          <w:b w:val="0"/>
          <w:bCs/>
        </w:rPr>
        <w:t xml:space="preserve">better, more effective </w:t>
      </w:r>
      <w:r w:rsidR="00DA659F" w:rsidRPr="00985496">
        <w:rPr>
          <w:b w:val="0"/>
          <w:bCs/>
        </w:rPr>
        <w:t xml:space="preserve">collaboration among all organisations, public and private, Scottish and UK-wide, </w:t>
      </w:r>
      <w:r w:rsidR="00A13D18" w:rsidRPr="00985496">
        <w:rPr>
          <w:b w:val="0"/>
          <w:bCs/>
        </w:rPr>
        <w:t>providing</w:t>
      </w:r>
      <w:r w:rsidR="00F7622D" w:rsidRPr="00985496">
        <w:rPr>
          <w:b w:val="0"/>
          <w:bCs/>
        </w:rPr>
        <w:t xml:space="preserve"> guidance, advice,</w:t>
      </w:r>
      <w:r w:rsidR="00DA659F" w:rsidRPr="00985496">
        <w:rPr>
          <w:b w:val="0"/>
          <w:bCs/>
        </w:rPr>
        <w:t xml:space="preserve"> and other support for Scottish exporters </w:t>
      </w:r>
      <w:r w:rsidR="00A13D18" w:rsidRPr="00985496">
        <w:rPr>
          <w:b w:val="0"/>
          <w:bCs/>
        </w:rPr>
        <w:t>or businesses looking to export</w:t>
      </w:r>
      <w:r w:rsidR="00DA659F" w:rsidRPr="00985496">
        <w:rPr>
          <w:b w:val="0"/>
          <w:bCs/>
        </w:rPr>
        <w:t>.</w:t>
      </w:r>
      <w:r w:rsidR="00756F09" w:rsidRPr="00985496">
        <w:rPr>
          <w:b w:val="0"/>
        </w:rPr>
        <w:t xml:space="preserve"> </w:t>
      </w:r>
      <w:r w:rsidR="00756F09" w:rsidRPr="00985496">
        <w:rPr>
          <w:b w:val="0"/>
          <w:bCs/>
        </w:rPr>
        <w:t xml:space="preserve">UKTI, SDI and the private sector </w:t>
      </w:r>
      <w:r w:rsidR="00A13D18" w:rsidRPr="00985496">
        <w:rPr>
          <w:b w:val="0"/>
          <w:bCs/>
        </w:rPr>
        <w:t>should</w:t>
      </w:r>
      <w:r w:rsidR="00756F09" w:rsidRPr="00985496">
        <w:rPr>
          <w:b w:val="0"/>
          <w:bCs/>
        </w:rPr>
        <w:t xml:space="preserve"> all be pa</w:t>
      </w:r>
      <w:r w:rsidR="00FE064C" w:rsidRPr="00985496">
        <w:rPr>
          <w:b w:val="0"/>
          <w:bCs/>
        </w:rPr>
        <w:t xml:space="preserve">rt of this </w:t>
      </w:r>
      <w:r w:rsidR="00574CC3" w:rsidRPr="00985496">
        <w:rPr>
          <w:b w:val="0"/>
          <w:bCs/>
        </w:rPr>
        <w:t>collaborative effort.</w:t>
      </w:r>
      <w:r w:rsidR="00FE064C" w:rsidRPr="00985496">
        <w:rPr>
          <w:b w:val="0"/>
          <w:bCs/>
        </w:rPr>
        <w:t xml:space="preserve"> </w:t>
      </w:r>
    </w:p>
    <w:p w:rsidR="007666FD" w:rsidRPr="00985496" w:rsidRDefault="00574CC3" w:rsidP="00985496">
      <w:pPr>
        <w:pStyle w:val="headingtitle"/>
        <w:rPr>
          <w:b w:val="0"/>
          <w:bCs/>
        </w:rPr>
      </w:pPr>
      <w:r w:rsidRPr="00985496">
        <w:rPr>
          <w:b w:val="0"/>
          <w:bCs/>
        </w:rPr>
        <w:t>Potentially</w:t>
      </w:r>
      <w:r w:rsidR="00756F09" w:rsidRPr="00985496">
        <w:rPr>
          <w:b w:val="0"/>
          <w:bCs/>
        </w:rPr>
        <w:t xml:space="preserve"> branded as ‘Scottish Exports’</w:t>
      </w:r>
      <w:r w:rsidRPr="00985496">
        <w:rPr>
          <w:b w:val="0"/>
          <w:bCs/>
        </w:rPr>
        <w:t xml:space="preserve">, a formal collaboration could </w:t>
      </w:r>
      <w:r w:rsidR="00756F09" w:rsidRPr="00985496">
        <w:rPr>
          <w:b w:val="0"/>
          <w:bCs/>
        </w:rPr>
        <w:t>provide a uniform “front door” to potential exporters throughout Scotland.</w:t>
      </w:r>
    </w:p>
    <w:p w:rsidR="00465DC1" w:rsidRPr="00985496" w:rsidRDefault="00465DC1" w:rsidP="00985496">
      <w:pPr>
        <w:pStyle w:val="normalpara0"/>
        <w:spacing w:before="240" w:after="240"/>
        <w:rPr>
          <w:b/>
          <w:color w:val="005DB9"/>
        </w:rPr>
      </w:pPr>
      <w:r w:rsidRPr="00985496">
        <w:rPr>
          <w:b/>
          <w:color w:val="005DB9"/>
        </w:rPr>
        <w:t xml:space="preserve">The UK Government recognises that more can and should be done to ensure that Scottish businesses receive a seamless and consistent </w:t>
      </w:r>
      <w:r w:rsidR="00574CC3" w:rsidRPr="00985496">
        <w:rPr>
          <w:b/>
          <w:color w:val="005DB9"/>
        </w:rPr>
        <w:t xml:space="preserve">support </w:t>
      </w:r>
      <w:r w:rsidRPr="00985496">
        <w:rPr>
          <w:b/>
          <w:color w:val="005DB9"/>
        </w:rPr>
        <w:t>service, wherever they start their</w:t>
      </w:r>
      <w:r w:rsidR="007D3722" w:rsidRPr="00985496">
        <w:rPr>
          <w:b/>
          <w:color w:val="005DB9"/>
        </w:rPr>
        <w:t xml:space="preserve"> journey to export</w:t>
      </w:r>
      <w:r w:rsidR="00D733DF">
        <w:rPr>
          <w:b/>
          <w:color w:val="005DB9"/>
        </w:rPr>
        <w:t>ing</w:t>
      </w:r>
      <w:r w:rsidR="007D3722" w:rsidRPr="00985496">
        <w:rPr>
          <w:b/>
          <w:color w:val="005DB9"/>
        </w:rPr>
        <w:t>. Therefore,</w:t>
      </w:r>
      <w:r w:rsidRPr="00985496">
        <w:rPr>
          <w:b/>
          <w:color w:val="005DB9"/>
        </w:rPr>
        <w:t xml:space="preserve"> the UK Government</w:t>
      </w:r>
      <w:r w:rsidR="00C458FD" w:rsidRPr="00985496">
        <w:rPr>
          <w:b/>
          <w:color w:val="005DB9"/>
        </w:rPr>
        <w:t xml:space="preserve"> (through UKTI and the Scotland Office)</w:t>
      </w:r>
      <w:r w:rsidRPr="00985496">
        <w:rPr>
          <w:b/>
          <w:color w:val="005DB9"/>
        </w:rPr>
        <w:t xml:space="preserve"> has agreed with the Scottish Government </w:t>
      </w:r>
      <w:r w:rsidR="00C458FD" w:rsidRPr="00985496">
        <w:rPr>
          <w:b/>
          <w:color w:val="005DB9"/>
        </w:rPr>
        <w:t xml:space="preserve">(through SDI) </w:t>
      </w:r>
      <w:r w:rsidRPr="00985496">
        <w:rPr>
          <w:b/>
          <w:color w:val="005DB9"/>
        </w:rPr>
        <w:t xml:space="preserve">to create a </w:t>
      </w:r>
      <w:r w:rsidR="00161A6F" w:rsidRPr="00985496">
        <w:rPr>
          <w:b/>
          <w:color w:val="005DB9"/>
        </w:rPr>
        <w:t xml:space="preserve">Scottish </w:t>
      </w:r>
      <w:r w:rsidR="00C458FD" w:rsidRPr="00985496">
        <w:rPr>
          <w:b/>
          <w:color w:val="005DB9"/>
        </w:rPr>
        <w:t>e</w:t>
      </w:r>
      <w:r w:rsidR="00161A6F" w:rsidRPr="00985496">
        <w:rPr>
          <w:b/>
          <w:color w:val="005DB9"/>
        </w:rPr>
        <w:t xml:space="preserve">xporting </w:t>
      </w:r>
      <w:r w:rsidR="00740EE2" w:rsidRPr="00740EE2">
        <w:rPr>
          <w:b/>
          <w:color w:val="005DB9"/>
        </w:rPr>
        <w:t xml:space="preserve">joint </w:t>
      </w:r>
      <w:r w:rsidR="00C458FD" w:rsidRPr="00985496">
        <w:rPr>
          <w:b/>
          <w:color w:val="005DB9"/>
        </w:rPr>
        <w:t>w</w:t>
      </w:r>
      <w:r w:rsidRPr="00985496">
        <w:rPr>
          <w:b/>
          <w:color w:val="005DB9"/>
        </w:rPr>
        <w:t xml:space="preserve">orking </w:t>
      </w:r>
      <w:r w:rsidR="00C458FD" w:rsidRPr="00985496">
        <w:rPr>
          <w:b/>
          <w:color w:val="005DB9"/>
        </w:rPr>
        <w:t>g</w:t>
      </w:r>
      <w:r w:rsidRPr="00985496">
        <w:rPr>
          <w:b/>
          <w:color w:val="005DB9"/>
        </w:rPr>
        <w:t xml:space="preserve">roup to draw up </w:t>
      </w:r>
      <w:r w:rsidR="00E26E09" w:rsidRPr="00985496">
        <w:rPr>
          <w:b/>
          <w:color w:val="005DB9"/>
        </w:rPr>
        <w:t>a</w:t>
      </w:r>
      <w:r w:rsidRPr="00985496">
        <w:rPr>
          <w:b/>
          <w:color w:val="005DB9"/>
        </w:rPr>
        <w:t xml:space="preserve"> Joint Action Plan</w:t>
      </w:r>
      <w:r w:rsidR="00A75824" w:rsidRPr="00985496">
        <w:rPr>
          <w:b/>
          <w:color w:val="005DB9"/>
        </w:rPr>
        <w:t xml:space="preserve"> (JAP)</w:t>
      </w:r>
      <w:r w:rsidR="00772FB9" w:rsidRPr="00985496">
        <w:rPr>
          <w:b/>
          <w:color w:val="005DB9"/>
        </w:rPr>
        <w:t>.</w:t>
      </w:r>
      <w:r w:rsidRPr="00985496">
        <w:rPr>
          <w:b/>
          <w:color w:val="005DB9"/>
        </w:rPr>
        <w:t xml:space="preserve"> </w:t>
      </w:r>
      <w:r w:rsidR="005E519A" w:rsidRPr="005E519A">
        <w:rPr>
          <w:b/>
          <w:color w:val="005DB9"/>
        </w:rPr>
        <w:t>This working group will be established before the end of this Parliament and will develop a Joint Action Plan to follow later in 2015.</w:t>
      </w:r>
    </w:p>
    <w:p w:rsidR="00D83EB7" w:rsidRPr="00985496" w:rsidRDefault="00465DC1" w:rsidP="00985496">
      <w:pPr>
        <w:pStyle w:val="normalpara0"/>
        <w:spacing w:before="240" w:after="240"/>
        <w:rPr>
          <w:b/>
          <w:color w:val="005DB9"/>
        </w:rPr>
      </w:pPr>
      <w:r w:rsidRPr="00985496">
        <w:rPr>
          <w:b/>
          <w:color w:val="005DB9"/>
        </w:rPr>
        <w:t xml:space="preserve">This JAP will use the key themes of the Wilson Review as its starting point and will set out a programme of work to address </w:t>
      </w:r>
      <w:r w:rsidR="00161A6F" w:rsidRPr="00985496">
        <w:rPr>
          <w:b/>
          <w:color w:val="005DB9"/>
        </w:rPr>
        <w:t xml:space="preserve">the </w:t>
      </w:r>
      <w:r w:rsidRPr="00985496">
        <w:rPr>
          <w:b/>
          <w:color w:val="005DB9"/>
        </w:rPr>
        <w:t>major issues, such as:</w:t>
      </w:r>
    </w:p>
    <w:p w:rsidR="00161A6F" w:rsidRPr="00985496" w:rsidRDefault="00031327" w:rsidP="00985496">
      <w:pPr>
        <w:pStyle w:val="bulletlist"/>
        <w:spacing w:before="240" w:after="240"/>
        <w:rPr>
          <w:b/>
          <w:color w:val="005DB9"/>
        </w:rPr>
      </w:pPr>
      <w:r w:rsidRPr="00985496">
        <w:rPr>
          <w:b/>
          <w:color w:val="005DB9"/>
        </w:rPr>
        <w:t>Ensuring that all businesses are directed to the right support throughout their export ‘journey’</w:t>
      </w:r>
      <w:r w:rsidR="00574CC3" w:rsidRPr="00985496">
        <w:rPr>
          <w:b/>
          <w:color w:val="005DB9"/>
        </w:rPr>
        <w:t>;</w:t>
      </w:r>
    </w:p>
    <w:p w:rsidR="00161A6F" w:rsidRPr="00985496" w:rsidRDefault="00161A6F" w:rsidP="00985496">
      <w:pPr>
        <w:pStyle w:val="bulletlist"/>
        <w:spacing w:before="240" w:after="240"/>
        <w:rPr>
          <w:b/>
          <w:color w:val="005DB9"/>
        </w:rPr>
      </w:pPr>
      <w:r w:rsidRPr="00985496">
        <w:rPr>
          <w:b/>
          <w:color w:val="005DB9"/>
        </w:rPr>
        <w:t xml:space="preserve">Challenging the lack of an export culture </w:t>
      </w:r>
      <w:r w:rsidR="00574CC3" w:rsidRPr="00985496">
        <w:rPr>
          <w:b/>
          <w:color w:val="005DB9"/>
        </w:rPr>
        <w:t xml:space="preserve"> and </w:t>
      </w:r>
      <w:r w:rsidRPr="00985496">
        <w:rPr>
          <w:b/>
          <w:color w:val="005DB9"/>
        </w:rPr>
        <w:t xml:space="preserve"> encourag</w:t>
      </w:r>
      <w:r w:rsidR="00574CC3" w:rsidRPr="00985496">
        <w:rPr>
          <w:b/>
          <w:color w:val="005DB9"/>
        </w:rPr>
        <w:t>ing the</w:t>
      </w:r>
      <w:r w:rsidRPr="00985496">
        <w:rPr>
          <w:b/>
          <w:color w:val="005DB9"/>
        </w:rPr>
        <w:t xml:space="preserve"> development of a more export-focused business culture</w:t>
      </w:r>
      <w:r w:rsidR="00574CC3" w:rsidRPr="00985496">
        <w:rPr>
          <w:b/>
          <w:color w:val="005DB9"/>
        </w:rPr>
        <w:t>;</w:t>
      </w:r>
    </w:p>
    <w:p w:rsidR="00161A6F" w:rsidRPr="00985496" w:rsidRDefault="00161A6F" w:rsidP="00985496">
      <w:pPr>
        <w:pStyle w:val="bulletlist"/>
        <w:spacing w:before="240" w:after="240"/>
        <w:rPr>
          <w:b/>
          <w:color w:val="005DB9"/>
        </w:rPr>
      </w:pPr>
      <w:r w:rsidRPr="00985496">
        <w:rPr>
          <w:b/>
          <w:color w:val="005DB9"/>
        </w:rPr>
        <w:t>Exploring how all parties providing export support can work better together</w:t>
      </w:r>
      <w:r w:rsidR="00574CC3" w:rsidRPr="00985496">
        <w:rPr>
          <w:b/>
          <w:color w:val="005DB9"/>
        </w:rPr>
        <w:t>,</w:t>
      </w:r>
      <w:r w:rsidRPr="00985496">
        <w:rPr>
          <w:b/>
          <w:color w:val="005DB9"/>
        </w:rPr>
        <w:t xml:space="preserve"> once a </w:t>
      </w:r>
      <w:r w:rsidR="00E26E09" w:rsidRPr="00985496">
        <w:rPr>
          <w:b/>
          <w:color w:val="005DB9"/>
        </w:rPr>
        <w:t>business</w:t>
      </w:r>
      <w:r w:rsidRPr="00985496">
        <w:rPr>
          <w:b/>
          <w:color w:val="005DB9"/>
        </w:rPr>
        <w:t xml:space="preserve"> is engaged.</w:t>
      </w:r>
    </w:p>
    <w:p w:rsidR="00161A6F" w:rsidRPr="00D83EB7" w:rsidRDefault="00161A6F" w:rsidP="00985496">
      <w:pPr>
        <w:pStyle w:val="bulletlist"/>
        <w:numPr>
          <w:ilvl w:val="0"/>
          <w:numId w:val="0"/>
        </w:numPr>
        <w:spacing w:before="240" w:after="240"/>
        <w:ind w:left="720"/>
      </w:pPr>
    </w:p>
    <w:p w:rsidR="00985496" w:rsidRDefault="00985496" w:rsidP="00985496">
      <w:pPr>
        <w:pStyle w:val="normalpara0"/>
        <w:spacing w:before="240" w:after="240"/>
      </w:pPr>
      <w:r>
        <w:br w:type="column"/>
      </w:r>
    </w:p>
    <w:p w:rsidR="00985496" w:rsidRPr="00985496" w:rsidRDefault="00FE064C" w:rsidP="00985496">
      <w:pPr>
        <w:pStyle w:val="normalpara0"/>
        <w:spacing w:before="240" w:after="240"/>
      </w:pPr>
      <w:r w:rsidRPr="00985496">
        <w:t xml:space="preserve">2. </w:t>
      </w:r>
      <w:r w:rsidR="00B42128" w:rsidRPr="00985496">
        <w:t xml:space="preserve">The Review suggested that </w:t>
      </w:r>
      <w:r w:rsidR="00756F09" w:rsidRPr="00985496">
        <w:t>‘</w:t>
      </w:r>
      <w:r w:rsidR="00DA659F" w:rsidRPr="00985496">
        <w:t>Scottish Exports</w:t>
      </w:r>
      <w:r w:rsidR="00756F09" w:rsidRPr="00985496">
        <w:t>’</w:t>
      </w:r>
      <w:r w:rsidR="00DA659F" w:rsidRPr="00985496">
        <w:t xml:space="preserve"> should incorporate a designated section, Scottish Export Finance, which w</w:t>
      </w:r>
      <w:r w:rsidRPr="00985496">
        <w:t>ould</w:t>
      </w:r>
      <w:r w:rsidR="00DA659F" w:rsidRPr="00985496">
        <w:t xml:space="preserve"> connect companies which have been confirmed as having exporting potential to the most appropriate sources </w:t>
      </w:r>
      <w:r w:rsidRPr="00985496">
        <w:t>of financial advice and support</w:t>
      </w:r>
      <w:r w:rsidR="00DA659F" w:rsidRPr="00985496">
        <w:t>.</w:t>
      </w:r>
    </w:p>
    <w:p w:rsidR="0039004E" w:rsidRPr="00985496" w:rsidRDefault="00161A6F" w:rsidP="00985496">
      <w:pPr>
        <w:pStyle w:val="normalpara0"/>
        <w:spacing w:before="240" w:after="240"/>
        <w:rPr>
          <w:b/>
          <w:color w:val="005DB9"/>
        </w:rPr>
      </w:pPr>
      <w:r w:rsidRPr="00985496">
        <w:rPr>
          <w:b/>
          <w:color w:val="005DB9"/>
        </w:rPr>
        <w:t xml:space="preserve">The </w:t>
      </w:r>
      <w:r w:rsidR="0039004E" w:rsidRPr="00985496">
        <w:rPr>
          <w:b/>
          <w:color w:val="005DB9"/>
        </w:rPr>
        <w:t xml:space="preserve">Government commits the </w:t>
      </w:r>
      <w:r w:rsidR="00031327" w:rsidRPr="00985496">
        <w:rPr>
          <w:b/>
          <w:color w:val="005DB9"/>
        </w:rPr>
        <w:t>w</w:t>
      </w:r>
      <w:r w:rsidRPr="00985496">
        <w:rPr>
          <w:b/>
          <w:color w:val="005DB9"/>
        </w:rPr>
        <w:t xml:space="preserve">orking </w:t>
      </w:r>
      <w:r w:rsidR="00031327" w:rsidRPr="00985496">
        <w:rPr>
          <w:b/>
          <w:color w:val="005DB9"/>
        </w:rPr>
        <w:t>g</w:t>
      </w:r>
      <w:r w:rsidRPr="00985496">
        <w:rPr>
          <w:b/>
          <w:color w:val="005DB9"/>
        </w:rPr>
        <w:t xml:space="preserve">roup </w:t>
      </w:r>
      <w:r w:rsidR="0039004E" w:rsidRPr="00985496">
        <w:rPr>
          <w:b/>
          <w:color w:val="005DB9"/>
        </w:rPr>
        <w:t>to</w:t>
      </w:r>
      <w:r w:rsidRPr="00985496">
        <w:rPr>
          <w:b/>
          <w:color w:val="005DB9"/>
        </w:rPr>
        <w:t xml:space="preserve"> </w:t>
      </w:r>
      <w:r w:rsidR="0039004E" w:rsidRPr="00985496">
        <w:rPr>
          <w:b/>
          <w:color w:val="005DB9"/>
        </w:rPr>
        <w:t>addressing</w:t>
      </w:r>
      <w:r w:rsidRPr="00985496">
        <w:rPr>
          <w:b/>
          <w:color w:val="005DB9"/>
        </w:rPr>
        <w:t xml:space="preserve"> issue</w:t>
      </w:r>
      <w:r w:rsidR="00710657" w:rsidRPr="00985496">
        <w:rPr>
          <w:b/>
          <w:color w:val="005DB9"/>
        </w:rPr>
        <w:t>s</w:t>
      </w:r>
      <w:r w:rsidRPr="00985496">
        <w:rPr>
          <w:b/>
          <w:color w:val="005DB9"/>
        </w:rPr>
        <w:t xml:space="preserve"> of access to export finance </w:t>
      </w:r>
      <w:r w:rsidR="00710657" w:rsidRPr="00985496">
        <w:rPr>
          <w:b/>
          <w:color w:val="005DB9"/>
        </w:rPr>
        <w:t xml:space="preserve">in </w:t>
      </w:r>
      <w:r w:rsidR="00031327" w:rsidRPr="00985496">
        <w:rPr>
          <w:b/>
          <w:color w:val="005DB9"/>
        </w:rPr>
        <w:t xml:space="preserve">its </w:t>
      </w:r>
      <w:r w:rsidR="00710657" w:rsidRPr="00985496">
        <w:rPr>
          <w:b/>
          <w:color w:val="005DB9"/>
        </w:rPr>
        <w:t>discussions on the content of</w:t>
      </w:r>
      <w:r w:rsidRPr="00985496">
        <w:rPr>
          <w:b/>
          <w:color w:val="005DB9"/>
        </w:rPr>
        <w:t xml:space="preserve"> the Joint Action Plan outlined above. </w:t>
      </w:r>
    </w:p>
    <w:p w:rsidR="00D83EB7" w:rsidRPr="00985496" w:rsidRDefault="00031327" w:rsidP="00985496">
      <w:pPr>
        <w:pStyle w:val="normalpara0"/>
        <w:spacing w:before="240" w:after="240"/>
        <w:rPr>
          <w:b/>
          <w:color w:val="005DB9"/>
        </w:rPr>
      </w:pPr>
      <w:r w:rsidRPr="00985496">
        <w:rPr>
          <w:b/>
          <w:color w:val="005DB9"/>
        </w:rPr>
        <w:t>Work is already taking place to develop better access to UK Export Finance (UKEF) for Scottish businesses, through discussions between SDI and UKEF. Therefore rather than replicate these discussions, the working g</w:t>
      </w:r>
      <w:r w:rsidR="0039004E" w:rsidRPr="00985496">
        <w:rPr>
          <w:b/>
          <w:color w:val="005DB9"/>
        </w:rPr>
        <w:t>roup</w:t>
      </w:r>
      <w:r w:rsidRPr="00985496">
        <w:rPr>
          <w:b/>
          <w:color w:val="005DB9"/>
        </w:rPr>
        <w:t xml:space="preserve"> may </w:t>
      </w:r>
      <w:r w:rsidR="0039004E" w:rsidRPr="00985496">
        <w:rPr>
          <w:b/>
          <w:color w:val="005DB9"/>
        </w:rPr>
        <w:t>identify</w:t>
      </w:r>
      <w:r w:rsidRPr="00985496">
        <w:rPr>
          <w:b/>
          <w:color w:val="005DB9"/>
        </w:rPr>
        <w:t xml:space="preserve"> options to support this</w:t>
      </w:r>
      <w:r w:rsidR="0039004E" w:rsidRPr="00985496">
        <w:rPr>
          <w:b/>
          <w:color w:val="005DB9"/>
        </w:rPr>
        <w:t>, such as</w:t>
      </w:r>
      <w:r w:rsidRPr="00985496">
        <w:rPr>
          <w:b/>
          <w:color w:val="005DB9"/>
        </w:rPr>
        <w:t xml:space="preserve"> by focussing on improving visibility and signposting.</w:t>
      </w:r>
    </w:p>
    <w:p w:rsidR="00992F5D" w:rsidRPr="00161A6F" w:rsidRDefault="00992F5D" w:rsidP="00985496">
      <w:pPr>
        <w:pStyle w:val="normalpara0"/>
        <w:spacing w:before="240" w:after="240"/>
        <w:rPr>
          <w:b/>
        </w:rPr>
      </w:pPr>
    </w:p>
    <w:p w:rsidR="00D83EB7" w:rsidRPr="00985496" w:rsidRDefault="007666FD" w:rsidP="00985496">
      <w:pPr>
        <w:pStyle w:val="headingtitle"/>
        <w:rPr>
          <w:b w:val="0"/>
        </w:rPr>
      </w:pPr>
      <w:r w:rsidRPr="00985496">
        <w:rPr>
          <w:b w:val="0"/>
          <w:bCs/>
        </w:rPr>
        <w:t>3.</w:t>
      </w:r>
      <w:r w:rsidR="004F176B" w:rsidRPr="00985496">
        <w:rPr>
          <w:b w:val="0"/>
          <w:bCs/>
        </w:rPr>
        <w:t xml:space="preserve"> </w:t>
      </w:r>
      <w:r w:rsidR="00B42128" w:rsidRPr="00985496">
        <w:rPr>
          <w:b w:val="0"/>
        </w:rPr>
        <w:t>The Review propose</w:t>
      </w:r>
      <w:r w:rsidR="00775792" w:rsidRPr="00985496">
        <w:rPr>
          <w:b w:val="0"/>
        </w:rPr>
        <w:t>d</w:t>
      </w:r>
      <w:r w:rsidR="00B42128" w:rsidRPr="00985496">
        <w:rPr>
          <w:b w:val="0"/>
        </w:rPr>
        <w:t xml:space="preserve"> that t</w:t>
      </w:r>
      <w:r w:rsidR="00756F09" w:rsidRPr="00985496">
        <w:rPr>
          <w:b w:val="0"/>
        </w:rPr>
        <w:t>he working links between UKTI and SDI need to be clarified and should be regularly reviewed by the two Governments.</w:t>
      </w:r>
      <w:r w:rsidR="004F176B" w:rsidRPr="00985496">
        <w:rPr>
          <w:rFonts w:ascii="HelveticaNeueLT-Roman" w:hAnsi="HelveticaNeueLT-Roman" w:cs="HelveticaNeueLT-Roman"/>
          <w:b w:val="0"/>
        </w:rPr>
        <w:t xml:space="preserve"> </w:t>
      </w:r>
      <w:r w:rsidR="00D238A6" w:rsidRPr="00985496">
        <w:rPr>
          <w:rFonts w:ascii="HelveticaNeueLT-Roman" w:hAnsi="HelveticaNeueLT-Roman" w:cs="HelveticaNeueLT-Roman"/>
          <w:b w:val="0"/>
        </w:rPr>
        <w:t xml:space="preserve">It commented that </w:t>
      </w:r>
      <w:r w:rsidR="00E94AB1" w:rsidRPr="00985496">
        <w:rPr>
          <w:rFonts w:ascii="HelveticaNeueLT-Roman" w:hAnsi="HelveticaNeueLT-Roman" w:cs="HelveticaNeueLT-Roman"/>
          <w:b w:val="0"/>
        </w:rPr>
        <w:t>“</w:t>
      </w:r>
      <w:r w:rsidR="004F176B" w:rsidRPr="00985496">
        <w:rPr>
          <w:b w:val="0"/>
        </w:rPr>
        <w:t>SDI could make better and more effective use of UKTI’s wide reach while UKTI must resist the assumption which sometimes ar</w:t>
      </w:r>
      <w:r w:rsidR="00E94AB1" w:rsidRPr="00985496">
        <w:rPr>
          <w:b w:val="0"/>
        </w:rPr>
        <w:t>ises that Scotland is ‘</w:t>
      </w:r>
      <w:r w:rsidR="004F176B" w:rsidRPr="00985496">
        <w:rPr>
          <w:b w:val="0"/>
        </w:rPr>
        <w:t>covered</w:t>
      </w:r>
      <w:r w:rsidR="00E94AB1" w:rsidRPr="00985496">
        <w:rPr>
          <w:b w:val="0"/>
        </w:rPr>
        <w:t>’</w:t>
      </w:r>
      <w:r w:rsidR="004F176B" w:rsidRPr="00985496">
        <w:rPr>
          <w:b w:val="0"/>
        </w:rPr>
        <w:t xml:space="preserve"> because of SDI’s existence</w:t>
      </w:r>
      <w:r w:rsidR="00E94AB1" w:rsidRPr="00985496">
        <w:rPr>
          <w:b w:val="0"/>
        </w:rPr>
        <w:t>”</w:t>
      </w:r>
      <w:r w:rsidR="004F176B" w:rsidRPr="00985496">
        <w:rPr>
          <w:b w:val="0"/>
        </w:rPr>
        <w:t>.</w:t>
      </w:r>
    </w:p>
    <w:p w:rsidR="003124FF" w:rsidRPr="00985496" w:rsidRDefault="00574CC3" w:rsidP="00985496">
      <w:pPr>
        <w:pStyle w:val="normalpara0"/>
        <w:spacing w:before="240" w:after="240"/>
      </w:pPr>
      <w:r w:rsidRPr="00985496">
        <w:t>One</w:t>
      </w:r>
      <w:r w:rsidR="00FE064C" w:rsidRPr="00985496">
        <w:t xml:space="preserve"> </w:t>
      </w:r>
      <w:r w:rsidR="00FE7046" w:rsidRPr="00985496">
        <w:t>example is the</w:t>
      </w:r>
      <w:r w:rsidRPr="00985496">
        <w:t xml:space="preserve"> perceived</w:t>
      </w:r>
      <w:r w:rsidR="00FE064C" w:rsidRPr="00985496">
        <w:t xml:space="preserve"> under-representation of Scottish companies on UKTI trade missions. </w:t>
      </w:r>
      <w:r w:rsidR="00B42128" w:rsidRPr="00985496">
        <w:t xml:space="preserve">The Review suggested that </w:t>
      </w:r>
      <w:r w:rsidR="003124FF" w:rsidRPr="00985496">
        <w:t xml:space="preserve">both Governments </w:t>
      </w:r>
      <w:r w:rsidR="00FE064C" w:rsidRPr="00985496">
        <w:t xml:space="preserve">should ensure the integrated delivery of all available export services to Scottish businesses. </w:t>
      </w:r>
    </w:p>
    <w:p w:rsidR="00FE064C" w:rsidRPr="00985496" w:rsidRDefault="00FE064C" w:rsidP="00985496">
      <w:pPr>
        <w:pStyle w:val="normalpara0"/>
        <w:spacing w:before="240" w:after="240"/>
      </w:pPr>
      <w:r w:rsidRPr="00985496">
        <w:t xml:space="preserve">The Review strongly recommends a united SDI/UKTI approach </w:t>
      </w:r>
      <w:r w:rsidR="00FE7046" w:rsidRPr="00985496">
        <w:t>to maximise</w:t>
      </w:r>
      <w:r w:rsidR="003124FF" w:rsidRPr="00985496">
        <w:t xml:space="preserve"> understanding of what support is available and encourage</w:t>
      </w:r>
      <w:r w:rsidRPr="00985496">
        <w:t xml:space="preserve"> participation by Scottish companies in</w:t>
      </w:r>
      <w:r w:rsidR="003124FF" w:rsidRPr="00985496">
        <w:t>, for example, key UKTI programmes such as</w:t>
      </w:r>
      <w:r w:rsidRPr="00985496">
        <w:t xml:space="preserve"> the High Value Opportunity Programme.</w:t>
      </w:r>
    </w:p>
    <w:p w:rsidR="00161A6F" w:rsidRPr="00985496" w:rsidRDefault="00760EE2" w:rsidP="00985496">
      <w:pPr>
        <w:pStyle w:val="normalpara0"/>
        <w:spacing w:before="240" w:after="240"/>
        <w:rPr>
          <w:b/>
          <w:color w:val="005DB9"/>
        </w:rPr>
      </w:pPr>
      <w:r w:rsidRPr="00985496">
        <w:rPr>
          <w:b/>
          <w:color w:val="005DB9"/>
        </w:rPr>
        <w:lastRenderedPageBreak/>
        <w:t xml:space="preserve">The UK and Scottish Governments have concurrent powers for trade in Scotland.  </w:t>
      </w:r>
      <w:r w:rsidR="00B5678F" w:rsidRPr="00985496">
        <w:rPr>
          <w:b/>
          <w:color w:val="005DB9"/>
        </w:rPr>
        <w:t>R</w:t>
      </w:r>
      <w:r w:rsidRPr="00985496">
        <w:rPr>
          <w:b/>
          <w:color w:val="005DB9"/>
        </w:rPr>
        <w:t xml:space="preserve">esponsibility for on the ground delivery </w:t>
      </w:r>
      <w:r w:rsidR="00B5678F" w:rsidRPr="00985496">
        <w:rPr>
          <w:b/>
          <w:color w:val="005DB9"/>
        </w:rPr>
        <w:t xml:space="preserve">of trade services to companies in Scotland </w:t>
      </w:r>
      <w:r w:rsidRPr="00985496">
        <w:rPr>
          <w:b/>
          <w:color w:val="005DB9"/>
        </w:rPr>
        <w:t xml:space="preserve">is delegated to the Scottish </w:t>
      </w:r>
      <w:r w:rsidR="00F90A74" w:rsidRPr="00985496">
        <w:rPr>
          <w:b/>
          <w:color w:val="005DB9"/>
        </w:rPr>
        <w:t>G</w:t>
      </w:r>
      <w:r w:rsidRPr="00985496">
        <w:rPr>
          <w:b/>
          <w:color w:val="005DB9"/>
        </w:rPr>
        <w:t xml:space="preserve">overnment. </w:t>
      </w:r>
      <w:r w:rsidR="00F7622D" w:rsidRPr="00985496">
        <w:rPr>
          <w:b/>
          <w:color w:val="005DB9"/>
        </w:rPr>
        <w:t xml:space="preserve">The perceived under-representation of Scottish companies on UKTI missions should be viewed in the context of their participation, additionally, in separate SDI missions.  </w:t>
      </w:r>
      <w:r w:rsidRPr="00985496">
        <w:rPr>
          <w:b/>
          <w:color w:val="005DB9"/>
        </w:rPr>
        <w:t>However, t</w:t>
      </w:r>
      <w:r w:rsidR="00161A6F" w:rsidRPr="00985496">
        <w:rPr>
          <w:b/>
          <w:color w:val="005DB9"/>
        </w:rPr>
        <w:t xml:space="preserve">he UK Government acknowledges that </w:t>
      </w:r>
      <w:r w:rsidR="00F438B4" w:rsidRPr="00985496">
        <w:rPr>
          <w:b/>
          <w:color w:val="005DB9"/>
        </w:rPr>
        <w:t>UKTI and SDI</w:t>
      </w:r>
      <w:r w:rsidR="00161A6F" w:rsidRPr="00985496">
        <w:rPr>
          <w:b/>
          <w:color w:val="005DB9"/>
        </w:rPr>
        <w:t xml:space="preserve"> could </w:t>
      </w:r>
      <w:r w:rsidR="00F438B4" w:rsidRPr="00985496">
        <w:rPr>
          <w:b/>
          <w:color w:val="005DB9"/>
        </w:rPr>
        <w:t xml:space="preserve">build on their existing relationship and </w:t>
      </w:r>
      <w:r w:rsidR="00161A6F" w:rsidRPr="00985496">
        <w:rPr>
          <w:b/>
          <w:color w:val="005DB9"/>
        </w:rPr>
        <w:t xml:space="preserve">work more effectively together and </w:t>
      </w:r>
      <w:r w:rsidR="00E31832" w:rsidRPr="00985496">
        <w:rPr>
          <w:b/>
          <w:color w:val="005DB9"/>
        </w:rPr>
        <w:t xml:space="preserve">is keen for them to do so; </w:t>
      </w:r>
      <w:r w:rsidR="00161A6F" w:rsidRPr="00985496">
        <w:rPr>
          <w:b/>
          <w:color w:val="005DB9"/>
        </w:rPr>
        <w:t xml:space="preserve">this issue </w:t>
      </w:r>
      <w:r w:rsidR="00A75824" w:rsidRPr="00985496">
        <w:rPr>
          <w:b/>
          <w:color w:val="005DB9"/>
        </w:rPr>
        <w:t>is already being addressed</w:t>
      </w:r>
      <w:r w:rsidR="00161A6F" w:rsidRPr="00985496">
        <w:rPr>
          <w:b/>
          <w:color w:val="005DB9"/>
        </w:rPr>
        <w:t xml:space="preserve"> through the creation of the</w:t>
      </w:r>
      <w:r w:rsidR="00161A6F" w:rsidRPr="00985496">
        <w:rPr>
          <w:rFonts w:ascii="Times New Roman" w:hAnsi="Times New Roman"/>
          <w:b/>
          <w:color w:val="005DB9"/>
          <w:sz w:val="20"/>
        </w:rPr>
        <w:t xml:space="preserve"> </w:t>
      </w:r>
      <w:r w:rsidR="00F438B4" w:rsidRPr="00985496">
        <w:rPr>
          <w:b/>
          <w:color w:val="005DB9"/>
        </w:rPr>
        <w:t>w</w:t>
      </w:r>
      <w:r w:rsidR="00161A6F" w:rsidRPr="00985496">
        <w:rPr>
          <w:b/>
          <w:color w:val="005DB9"/>
        </w:rPr>
        <w:t xml:space="preserve">orking </w:t>
      </w:r>
      <w:r w:rsidR="00F438B4" w:rsidRPr="00985496">
        <w:rPr>
          <w:b/>
          <w:color w:val="005DB9"/>
        </w:rPr>
        <w:t>g</w:t>
      </w:r>
      <w:r w:rsidR="00161A6F" w:rsidRPr="00985496">
        <w:rPr>
          <w:b/>
          <w:color w:val="005DB9"/>
        </w:rPr>
        <w:t>roup</w:t>
      </w:r>
      <w:r w:rsidR="00A75824" w:rsidRPr="00985496">
        <w:rPr>
          <w:b/>
          <w:color w:val="005DB9"/>
        </w:rPr>
        <w:t xml:space="preserve">. </w:t>
      </w:r>
      <w:r w:rsidR="0039004E" w:rsidRPr="00985496">
        <w:rPr>
          <w:b/>
          <w:bCs/>
          <w:color w:val="005DB9"/>
        </w:rPr>
        <w:t>As outlined above</w:t>
      </w:r>
      <w:r w:rsidR="0039004E" w:rsidRPr="00985496">
        <w:rPr>
          <w:b/>
          <w:color w:val="005DB9"/>
        </w:rPr>
        <w:t xml:space="preserve"> t</w:t>
      </w:r>
      <w:r w:rsidR="00A75824" w:rsidRPr="00985496">
        <w:rPr>
          <w:b/>
          <w:color w:val="005DB9"/>
        </w:rPr>
        <w:t xml:space="preserve">he </w:t>
      </w:r>
      <w:r w:rsidR="00F438B4" w:rsidRPr="00985496">
        <w:rPr>
          <w:b/>
          <w:color w:val="005DB9"/>
        </w:rPr>
        <w:t xml:space="preserve">working group </w:t>
      </w:r>
      <w:r w:rsidR="00772FB9" w:rsidRPr="00985496">
        <w:rPr>
          <w:b/>
          <w:bCs/>
          <w:color w:val="005DB9"/>
        </w:rPr>
        <w:t xml:space="preserve">will meet </w:t>
      </w:r>
      <w:r w:rsidR="005E519A" w:rsidRPr="00985496">
        <w:rPr>
          <w:b/>
          <w:bCs/>
          <w:color w:val="005DB9"/>
        </w:rPr>
        <w:t>before the end of the current parliament</w:t>
      </w:r>
      <w:r w:rsidR="005E519A" w:rsidRPr="00985496">
        <w:rPr>
          <w:b/>
          <w:bCs/>
          <w:color w:val="005DB9"/>
        </w:rPr>
        <w:t xml:space="preserve"> </w:t>
      </w:r>
      <w:r w:rsidR="005E519A">
        <w:rPr>
          <w:b/>
          <w:bCs/>
          <w:color w:val="005DB9"/>
        </w:rPr>
        <w:t>and</w:t>
      </w:r>
      <w:r w:rsidR="00772FB9" w:rsidRPr="00985496">
        <w:rPr>
          <w:b/>
          <w:bCs/>
          <w:color w:val="005DB9"/>
        </w:rPr>
        <w:t xml:space="preserve"> </w:t>
      </w:r>
      <w:r w:rsidR="00D733DF">
        <w:rPr>
          <w:b/>
          <w:bCs/>
          <w:color w:val="005DB9"/>
        </w:rPr>
        <w:t>agree</w:t>
      </w:r>
      <w:r w:rsidR="00772FB9" w:rsidRPr="00985496">
        <w:rPr>
          <w:b/>
          <w:bCs/>
          <w:color w:val="005DB9"/>
        </w:rPr>
        <w:t xml:space="preserve"> </w:t>
      </w:r>
      <w:r w:rsidR="005E519A">
        <w:rPr>
          <w:b/>
          <w:bCs/>
          <w:color w:val="005DB9"/>
        </w:rPr>
        <w:t>a</w:t>
      </w:r>
      <w:r w:rsidR="00772FB9" w:rsidRPr="00985496">
        <w:rPr>
          <w:b/>
          <w:bCs/>
          <w:color w:val="005DB9"/>
        </w:rPr>
        <w:t xml:space="preserve"> Joint Ac</w:t>
      </w:r>
      <w:r w:rsidR="0039004E" w:rsidRPr="00985496">
        <w:rPr>
          <w:b/>
          <w:bCs/>
          <w:color w:val="005DB9"/>
        </w:rPr>
        <w:t>tion Plan</w:t>
      </w:r>
      <w:r w:rsidR="005E519A" w:rsidRPr="005E519A">
        <w:t xml:space="preserve"> </w:t>
      </w:r>
      <w:r w:rsidR="005E519A" w:rsidRPr="005E519A">
        <w:rPr>
          <w:b/>
          <w:bCs/>
          <w:color w:val="005DB9"/>
        </w:rPr>
        <w:t>later in 2015</w:t>
      </w:r>
      <w:r w:rsidR="00161A6F" w:rsidRPr="00985496">
        <w:rPr>
          <w:b/>
          <w:color w:val="005DB9"/>
        </w:rPr>
        <w:t>.</w:t>
      </w:r>
    </w:p>
    <w:p w:rsidR="00D83EB7" w:rsidRPr="00985496" w:rsidRDefault="00A75824" w:rsidP="00985496">
      <w:pPr>
        <w:pStyle w:val="normalpara0"/>
        <w:spacing w:before="240" w:after="240"/>
        <w:rPr>
          <w:b/>
          <w:color w:val="005DB9"/>
        </w:rPr>
      </w:pPr>
      <w:r w:rsidRPr="00985496">
        <w:rPr>
          <w:b/>
          <w:color w:val="005DB9"/>
        </w:rPr>
        <w:t xml:space="preserve">The </w:t>
      </w:r>
      <w:r w:rsidR="00F438B4" w:rsidRPr="00985496">
        <w:rPr>
          <w:b/>
          <w:color w:val="005DB9"/>
        </w:rPr>
        <w:t>working g</w:t>
      </w:r>
      <w:r w:rsidRPr="00985496">
        <w:rPr>
          <w:b/>
          <w:color w:val="005DB9"/>
        </w:rPr>
        <w:t xml:space="preserve">roup will identify the most appropriate structure to ensure effective delivery of the JAP and regularly review how the links between UKTI and </w:t>
      </w:r>
      <w:r w:rsidR="00F438B4" w:rsidRPr="00985496">
        <w:rPr>
          <w:b/>
          <w:color w:val="005DB9"/>
        </w:rPr>
        <w:t>SDI</w:t>
      </w:r>
      <w:r w:rsidRPr="00985496">
        <w:rPr>
          <w:b/>
          <w:color w:val="005DB9"/>
        </w:rPr>
        <w:t xml:space="preserve"> are working.</w:t>
      </w:r>
    </w:p>
    <w:p w:rsidR="008B675F" w:rsidRPr="00A75824" w:rsidRDefault="008B675F" w:rsidP="00985496">
      <w:pPr>
        <w:pStyle w:val="normalpara0"/>
        <w:spacing w:before="240" w:after="240"/>
      </w:pPr>
    </w:p>
    <w:p w:rsidR="00992F5D" w:rsidRPr="00985496" w:rsidRDefault="007666FD" w:rsidP="00985496">
      <w:pPr>
        <w:pStyle w:val="headingtitle"/>
        <w:rPr>
          <w:b w:val="0"/>
        </w:rPr>
      </w:pPr>
      <w:r w:rsidRPr="00985496">
        <w:rPr>
          <w:b w:val="0"/>
          <w:bCs/>
        </w:rPr>
        <w:t xml:space="preserve">4. </w:t>
      </w:r>
      <w:r w:rsidR="00FE064C" w:rsidRPr="00985496">
        <w:rPr>
          <w:b w:val="0"/>
          <w:bCs/>
        </w:rPr>
        <w:t>T</w:t>
      </w:r>
      <w:r w:rsidR="00FE064C" w:rsidRPr="00985496">
        <w:rPr>
          <w:b w:val="0"/>
        </w:rPr>
        <w:t>he Review</w:t>
      </w:r>
      <w:r w:rsidR="00756F09" w:rsidRPr="00985496">
        <w:rPr>
          <w:b w:val="0"/>
        </w:rPr>
        <w:t xml:space="preserve"> recommend</w:t>
      </w:r>
      <w:r w:rsidR="00FE064C" w:rsidRPr="00985496">
        <w:rPr>
          <w:b w:val="0"/>
        </w:rPr>
        <w:t>s</w:t>
      </w:r>
      <w:r w:rsidR="00756F09" w:rsidRPr="00985496">
        <w:rPr>
          <w:b w:val="0"/>
        </w:rPr>
        <w:t xml:space="preserve"> that an audit of skill shortages should be carried out in consultation with a cross-section of exporting companies. </w:t>
      </w:r>
    </w:p>
    <w:p w:rsidR="00756F09" w:rsidRPr="00985496" w:rsidRDefault="00756F09" w:rsidP="00985496">
      <w:pPr>
        <w:pStyle w:val="headingtitle"/>
        <w:rPr>
          <w:b w:val="0"/>
        </w:rPr>
      </w:pPr>
      <w:r w:rsidRPr="00985496">
        <w:rPr>
          <w:b w:val="0"/>
          <w:bCs/>
        </w:rPr>
        <w:t>FE Colleges and universities should be encouraged to develop courses or course modules which have a specific international trade focus</w:t>
      </w:r>
      <w:r w:rsidRPr="00985496">
        <w:rPr>
          <w:b w:val="0"/>
        </w:rPr>
        <w:t>.</w:t>
      </w:r>
    </w:p>
    <w:p w:rsidR="00725699" w:rsidRPr="00985496" w:rsidRDefault="00725699" w:rsidP="00985496">
      <w:pPr>
        <w:pStyle w:val="normalpara0"/>
        <w:spacing w:before="240" w:after="240"/>
        <w:rPr>
          <w:b/>
          <w:color w:val="005DB9"/>
        </w:rPr>
      </w:pPr>
      <w:r w:rsidRPr="00985496">
        <w:rPr>
          <w:b/>
          <w:color w:val="005DB9"/>
        </w:rPr>
        <w:t>Responsibility for education, including FE colleges and universities, is devolved to the Scottish Government and it is not for the UK Government to comment on the Scottish education system, nor the plans the Scottish Government may have for reviewing skills shortages.</w:t>
      </w:r>
      <w:r w:rsidR="00F438B4" w:rsidRPr="00985496">
        <w:rPr>
          <w:b/>
          <w:color w:val="005DB9"/>
        </w:rPr>
        <w:t xml:space="preserve"> It is for the Scottish Government to progress work, in conjunction with SDI and Skills Development Scotland, and other partners, to consider what further support </w:t>
      </w:r>
      <w:r w:rsidR="0039004E" w:rsidRPr="00985496">
        <w:rPr>
          <w:b/>
          <w:color w:val="005DB9"/>
        </w:rPr>
        <w:t>it wishes to</w:t>
      </w:r>
      <w:r w:rsidR="00F438B4" w:rsidRPr="00985496">
        <w:rPr>
          <w:b/>
          <w:color w:val="005DB9"/>
        </w:rPr>
        <w:t xml:space="preserve"> offer or develop in this area.</w:t>
      </w:r>
    </w:p>
    <w:p w:rsidR="00725699" w:rsidRPr="00985496" w:rsidRDefault="00FB577E" w:rsidP="00985496">
      <w:pPr>
        <w:pStyle w:val="normalpara0"/>
        <w:spacing w:before="240" w:after="240"/>
        <w:rPr>
          <w:b/>
          <w:color w:val="005DB9"/>
        </w:rPr>
      </w:pPr>
      <w:r w:rsidRPr="00985496">
        <w:rPr>
          <w:b/>
          <w:color w:val="005DB9"/>
        </w:rPr>
        <w:t>It is worth noting, however, that t</w:t>
      </w:r>
      <w:r w:rsidR="00725699" w:rsidRPr="00985496">
        <w:rPr>
          <w:b/>
          <w:color w:val="005DB9"/>
        </w:rPr>
        <w:t xml:space="preserve">he UKCES (UK Commission for Employment and Skills) carries out UK-wide research </w:t>
      </w:r>
      <w:r w:rsidR="00725699" w:rsidRPr="00985496">
        <w:rPr>
          <w:b/>
          <w:color w:val="005DB9"/>
        </w:rPr>
        <w:lastRenderedPageBreak/>
        <w:t>and analysis on skills matters including on skills shortages. The Employer Skills Survey published in Jan 2014</w:t>
      </w:r>
      <w:r w:rsidR="00D733DF">
        <w:rPr>
          <w:rStyle w:val="FootnoteReference"/>
          <w:b/>
          <w:color w:val="005DB9"/>
        </w:rPr>
        <w:footnoteReference w:id="1"/>
      </w:r>
      <w:r w:rsidR="00725699" w:rsidRPr="00985496">
        <w:rPr>
          <w:b/>
          <w:color w:val="005DB9"/>
        </w:rPr>
        <w:t xml:space="preserve"> was the most recent which addressed shortages. </w:t>
      </w:r>
    </w:p>
    <w:p w:rsidR="003C4642" w:rsidRPr="00985496" w:rsidRDefault="0039004E" w:rsidP="00985496">
      <w:pPr>
        <w:pStyle w:val="normalpara0"/>
        <w:spacing w:before="240" w:after="240"/>
        <w:rPr>
          <w:b/>
          <w:color w:val="005DB9"/>
        </w:rPr>
      </w:pPr>
      <w:r w:rsidRPr="00985496">
        <w:rPr>
          <w:b/>
          <w:color w:val="005DB9"/>
        </w:rPr>
        <w:t>The UK Government notes that l</w:t>
      </w:r>
      <w:r w:rsidR="003C4642" w:rsidRPr="00985496">
        <w:rPr>
          <w:b/>
          <w:color w:val="005DB9"/>
        </w:rPr>
        <w:t>anguage skills issues are a regularly trailed issue. While most businesses value language skills and would like their employees to have them, research suggests that only 6% list them as an essential core competence for their business, and they are rarely prioritised as skills shortages. At the same time only 35% say they have no need at all for foreign languages</w:t>
      </w:r>
      <w:r w:rsidR="003C4642" w:rsidRPr="00985496">
        <w:rPr>
          <w:rStyle w:val="FootnoteReference"/>
          <w:b/>
          <w:color w:val="005DB9"/>
        </w:rPr>
        <w:footnoteReference w:id="2"/>
      </w:r>
      <w:r w:rsidR="003C4642" w:rsidRPr="00985496">
        <w:rPr>
          <w:b/>
          <w:color w:val="005DB9"/>
        </w:rPr>
        <w:t>. Many businesses tend to buy i</w:t>
      </w:r>
      <w:r w:rsidRPr="00985496">
        <w:rPr>
          <w:b/>
          <w:color w:val="005DB9"/>
        </w:rPr>
        <w:t>n specialist language services.</w:t>
      </w:r>
    </w:p>
    <w:p w:rsidR="0039004E" w:rsidRPr="00985496" w:rsidRDefault="0039004E" w:rsidP="00985496">
      <w:pPr>
        <w:pStyle w:val="normalpara0"/>
        <w:spacing w:before="240" w:after="240"/>
        <w:rPr>
          <w:b/>
          <w:color w:val="005DB9"/>
        </w:rPr>
      </w:pPr>
      <w:r w:rsidRPr="00985496">
        <w:rPr>
          <w:b/>
          <w:color w:val="005DB9"/>
        </w:rPr>
        <w:t xml:space="preserve">UK Government policies (relating to England) are aiming to reform the skills system so that it is more responsive to employers by giving them greater ownership in the design and delivery of skills provision. This is being achieved by a variety of measures, but principally through the reform and expansion of Apprenticeships and Employer Ownership Pilots. The UK Government Employer Ownership Fund is a £340m competitive bidding programme which provides funding direct to businesses to purchase skills training on a matched funding basis. </w:t>
      </w:r>
    </w:p>
    <w:p w:rsidR="00725699" w:rsidRPr="00725699" w:rsidRDefault="00725699" w:rsidP="00985496">
      <w:pPr>
        <w:pStyle w:val="normalpara0"/>
        <w:spacing w:before="240" w:after="240"/>
      </w:pPr>
    </w:p>
    <w:p w:rsidR="00B42128" w:rsidRPr="00985496" w:rsidRDefault="007666FD" w:rsidP="00985496">
      <w:pPr>
        <w:pStyle w:val="normalpara0"/>
        <w:spacing w:before="240" w:after="240"/>
        <w:rPr>
          <w:bCs/>
        </w:rPr>
      </w:pPr>
      <w:r w:rsidRPr="00985496">
        <w:rPr>
          <w:bCs/>
        </w:rPr>
        <w:t>5.</w:t>
      </w:r>
      <w:r w:rsidR="004F176B" w:rsidRPr="00985496">
        <w:rPr>
          <w:bCs/>
        </w:rPr>
        <w:t xml:space="preserve"> </w:t>
      </w:r>
      <w:r w:rsidR="00FE064C" w:rsidRPr="00985496">
        <w:rPr>
          <w:bCs/>
        </w:rPr>
        <w:t>The Review</w:t>
      </w:r>
      <w:r w:rsidR="004F176B" w:rsidRPr="00985496">
        <w:rPr>
          <w:bCs/>
        </w:rPr>
        <w:t xml:space="preserve"> strongly support</w:t>
      </w:r>
      <w:r w:rsidR="00FE064C" w:rsidRPr="00985496">
        <w:rPr>
          <w:bCs/>
        </w:rPr>
        <w:t>ed</w:t>
      </w:r>
      <w:r w:rsidR="004F176B" w:rsidRPr="00985496">
        <w:rPr>
          <w:bCs/>
        </w:rPr>
        <w:t xml:space="preserve"> a sector-led approach as the most effective, short-term means of expanding Scotland’s exporting potential. </w:t>
      </w:r>
      <w:r w:rsidR="00FE064C" w:rsidRPr="00985496">
        <w:rPr>
          <w:bCs/>
        </w:rPr>
        <w:t>P</w:t>
      </w:r>
      <w:r w:rsidR="004F176B" w:rsidRPr="00985496">
        <w:rPr>
          <w:bCs/>
        </w:rPr>
        <w:t xml:space="preserve">ublic sector bodies </w:t>
      </w:r>
      <w:r w:rsidR="00FE064C" w:rsidRPr="00985496">
        <w:rPr>
          <w:bCs/>
        </w:rPr>
        <w:t>should help</w:t>
      </w:r>
      <w:r w:rsidR="004F176B" w:rsidRPr="00985496">
        <w:rPr>
          <w:bCs/>
        </w:rPr>
        <w:t xml:space="preserve"> to identify international opportunities and </w:t>
      </w:r>
      <w:r w:rsidR="00B42128" w:rsidRPr="00985496">
        <w:rPr>
          <w:bCs/>
        </w:rPr>
        <w:t>seek</w:t>
      </w:r>
      <w:r w:rsidR="004F176B" w:rsidRPr="00985496">
        <w:rPr>
          <w:bCs/>
        </w:rPr>
        <w:t xml:space="preserve"> to maximize the Scottish involvement in them. </w:t>
      </w:r>
    </w:p>
    <w:p w:rsidR="007666FD" w:rsidRPr="00985496" w:rsidRDefault="00B42128" w:rsidP="00985496">
      <w:pPr>
        <w:pStyle w:val="normalpara0"/>
        <w:spacing w:before="240" w:after="240"/>
        <w:rPr>
          <w:bCs/>
        </w:rPr>
      </w:pPr>
      <w:r w:rsidRPr="00985496">
        <w:rPr>
          <w:bCs/>
        </w:rPr>
        <w:t>S</w:t>
      </w:r>
      <w:r w:rsidR="004F176B" w:rsidRPr="00985496">
        <w:rPr>
          <w:bCs/>
        </w:rPr>
        <w:t xml:space="preserve">ector and sub-sector groups should identify their priority targets </w:t>
      </w:r>
      <w:r w:rsidR="00710657" w:rsidRPr="00985496">
        <w:rPr>
          <w:bCs/>
        </w:rPr>
        <w:t>and this should align to the UKTI High Value Opportunities (HVO) programme</w:t>
      </w:r>
      <w:r w:rsidR="004F176B" w:rsidRPr="00985496">
        <w:rPr>
          <w:bCs/>
        </w:rPr>
        <w:t>.</w:t>
      </w:r>
    </w:p>
    <w:p w:rsidR="00710657" w:rsidRPr="00985496" w:rsidRDefault="00710657" w:rsidP="00985496">
      <w:pPr>
        <w:pStyle w:val="normalpara0"/>
        <w:spacing w:before="240" w:after="240"/>
        <w:rPr>
          <w:b/>
          <w:bCs/>
          <w:color w:val="005DB9"/>
        </w:rPr>
      </w:pPr>
      <w:r w:rsidRPr="00985496">
        <w:rPr>
          <w:b/>
          <w:bCs/>
          <w:color w:val="005DB9"/>
        </w:rPr>
        <w:t xml:space="preserve">The UK Government </w:t>
      </w:r>
      <w:r w:rsidR="003C4642" w:rsidRPr="00985496">
        <w:rPr>
          <w:b/>
          <w:bCs/>
          <w:color w:val="005DB9"/>
        </w:rPr>
        <w:t>endorses the need</w:t>
      </w:r>
      <w:r w:rsidR="003C4642" w:rsidRPr="00985496" w:rsidDel="003C4642">
        <w:rPr>
          <w:b/>
          <w:bCs/>
          <w:color w:val="005DB9"/>
        </w:rPr>
        <w:t xml:space="preserve"> </w:t>
      </w:r>
      <w:r w:rsidRPr="00985496">
        <w:rPr>
          <w:b/>
          <w:bCs/>
          <w:color w:val="005DB9"/>
        </w:rPr>
        <w:t xml:space="preserve">to highlight </w:t>
      </w:r>
      <w:r w:rsidR="003C4642" w:rsidRPr="00985496">
        <w:rPr>
          <w:b/>
          <w:bCs/>
          <w:color w:val="005DB9"/>
        </w:rPr>
        <w:t xml:space="preserve">the </w:t>
      </w:r>
      <w:r w:rsidRPr="00985496">
        <w:rPr>
          <w:b/>
          <w:bCs/>
          <w:color w:val="005DB9"/>
        </w:rPr>
        <w:t xml:space="preserve">opportunities </w:t>
      </w:r>
      <w:r w:rsidR="003C4642" w:rsidRPr="00985496">
        <w:rPr>
          <w:b/>
          <w:bCs/>
          <w:color w:val="005DB9"/>
        </w:rPr>
        <w:t>of</w:t>
      </w:r>
      <w:r w:rsidRPr="00985496">
        <w:rPr>
          <w:b/>
          <w:bCs/>
          <w:color w:val="005DB9"/>
        </w:rPr>
        <w:t xml:space="preserve"> the HVO programme to Scottish businesses</w:t>
      </w:r>
      <w:r w:rsidR="00574C7D" w:rsidRPr="00985496">
        <w:rPr>
          <w:b/>
          <w:bCs/>
          <w:color w:val="005DB9"/>
        </w:rPr>
        <w:t xml:space="preserve">, benefitting both Scotland and the UK as a </w:t>
      </w:r>
      <w:r w:rsidR="00574C7D" w:rsidRPr="00985496">
        <w:rPr>
          <w:b/>
          <w:bCs/>
          <w:color w:val="005DB9"/>
        </w:rPr>
        <w:lastRenderedPageBreak/>
        <w:t>whole</w:t>
      </w:r>
      <w:r w:rsidRPr="00985496">
        <w:rPr>
          <w:b/>
          <w:bCs/>
          <w:color w:val="005DB9"/>
        </w:rPr>
        <w:t xml:space="preserve">. This issue </w:t>
      </w:r>
      <w:r w:rsidR="003C4642" w:rsidRPr="00985496">
        <w:rPr>
          <w:b/>
          <w:bCs/>
          <w:color w:val="005DB9"/>
        </w:rPr>
        <w:t>will be considered by the joint w</w:t>
      </w:r>
      <w:r w:rsidRPr="00985496">
        <w:rPr>
          <w:b/>
          <w:bCs/>
          <w:color w:val="005DB9"/>
        </w:rPr>
        <w:t xml:space="preserve">orking </w:t>
      </w:r>
      <w:r w:rsidR="003C4642" w:rsidRPr="00985496">
        <w:rPr>
          <w:b/>
          <w:bCs/>
          <w:color w:val="005DB9"/>
        </w:rPr>
        <w:t>g</w:t>
      </w:r>
      <w:r w:rsidRPr="00985496">
        <w:rPr>
          <w:b/>
          <w:bCs/>
          <w:color w:val="005DB9"/>
        </w:rPr>
        <w:t xml:space="preserve">roup. </w:t>
      </w:r>
      <w:r w:rsidR="005E519A">
        <w:rPr>
          <w:b/>
          <w:bCs/>
          <w:color w:val="005DB9"/>
        </w:rPr>
        <w:t>The</w:t>
      </w:r>
      <w:r w:rsidR="005E519A" w:rsidRPr="005E519A">
        <w:rPr>
          <w:b/>
          <w:bCs/>
          <w:color w:val="005DB9"/>
        </w:rPr>
        <w:t xml:space="preserve"> working group will be established before the end of this Parliament and will develop a Joint Action Plan to follow later in 2015.</w:t>
      </w:r>
      <w:bookmarkStart w:id="0" w:name="_GoBack"/>
      <w:bookmarkEnd w:id="0"/>
      <w:r w:rsidR="00772FB9" w:rsidRPr="00985496">
        <w:rPr>
          <w:b/>
          <w:bCs/>
          <w:color w:val="005DB9"/>
        </w:rPr>
        <w:t xml:space="preserve"> </w:t>
      </w:r>
    </w:p>
    <w:p w:rsidR="00772FB9" w:rsidRPr="00985496" w:rsidRDefault="00772FB9" w:rsidP="00985496">
      <w:pPr>
        <w:pStyle w:val="normalpara0"/>
        <w:spacing w:before="240" w:after="240"/>
        <w:rPr>
          <w:b/>
          <w:bCs/>
          <w:color w:val="005DB9"/>
        </w:rPr>
      </w:pPr>
      <w:r w:rsidRPr="00985496">
        <w:rPr>
          <w:b/>
          <w:bCs/>
          <w:color w:val="005DB9"/>
        </w:rPr>
        <w:t xml:space="preserve">UKTI and SDI have already initiated a </w:t>
      </w:r>
      <w:r w:rsidR="0063742A" w:rsidRPr="00985496">
        <w:rPr>
          <w:b/>
          <w:bCs/>
          <w:color w:val="005DB9"/>
        </w:rPr>
        <w:t xml:space="preserve">more </w:t>
      </w:r>
      <w:r w:rsidRPr="00985496">
        <w:rPr>
          <w:b/>
          <w:bCs/>
          <w:color w:val="005DB9"/>
        </w:rPr>
        <w:t>unite</w:t>
      </w:r>
      <w:r w:rsidR="00D733DF">
        <w:rPr>
          <w:b/>
          <w:bCs/>
          <w:color w:val="005DB9"/>
        </w:rPr>
        <w:t>d approach on the HVO programme.</w:t>
      </w:r>
      <w:r w:rsidRPr="00985496">
        <w:rPr>
          <w:b/>
          <w:bCs/>
          <w:color w:val="005DB9"/>
        </w:rPr>
        <w:t xml:space="preserve"> </w:t>
      </w:r>
      <w:r w:rsidR="00D733DF">
        <w:rPr>
          <w:b/>
          <w:bCs/>
          <w:color w:val="005DB9"/>
        </w:rPr>
        <w:t>F</w:t>
      </w:r>
      <w:r w:rsidRPr="00985496">
        <w:rPr>
          <w:b/>
          <w:bCs/>
          <w:color w:val="005DB9"/>
        </w:rPr>
        <w:t>or example</w:t>
      </w:r>
      <w:r w:rsidR="00D733DF">
        <w:rPr>
          <w:b/>
          <w:bCs/>
          <w:color w:val="005DB9"/>
        </w:rPr>
        <w:t>,</w:t>
      </w:r>
      <w:r w:rsidRPr="00985496">
        <w:rPr>
          <w:b/>
          <w:bCs/>
          <w:color w:val="005DB9"/>
        </w:rPr>
        <w:t xml:space="preserve"> they are working to ensure that Scottish firms involved in delivering the Glasgow Commonwealth Games win business in sporting events worldwide. Also, SDI</w:t>
      </w:r>
      <w:r w:rsidR="0063742A" w:rsidRPr="00985496">
        <w:rPr>
          <w:b/>
          <w:bCs/>
          <w:color w:val="005DB9"/>
        </w:rPr>
        <w:t xml:space="preserve"> has a</w:t>
      </w:r>
      <w:r w:rsidRPr="00985496">
        <w:rPr>
          <w:b/>
          <w:bCs/>
          <w:color w:val="005DB9"/>
        </w:rPr>
        <w:t xml:space="preserve"> ‘sub-sector-sub-market approach’</w:t>
      </w:r>
      <w:r w:rsidR="0063742A" w:rsidRPr="00985496">
        <w:rPr>
          <w:b/>
          <w:bCs/>
          <w:color w:val="005DB9"/>
        </w:rPr>
        <w:t>,</w:t>
      </w:r>
      <w:r w:rsidRPr="00985496">
        <w:rPr>
          <w:b/>
          <w:bCs/>
          <w:color w:val="005DB9"/>
        </w:rPr>
        <w:t xml:space="preserve"> </w:t>
      </w:r>
      <w:r w:rsidR="0063742A" w:rsidRPr="00985496">
        <w:rPr>
          <w:b/>
          <w:bCs/>
          <w:color w:val="005DB9"/>
        </w:rPr>
        <w:t>which it has</w:t>
      </w:r>
      <w:r w:rsidRPr="00985496">
        <w:rPr>
          <w:b/>
          <w:bCs/>
          <w:color w:val="005DB9"/>
        </w:rPr>
        <w:t xml:space="preserve"> aligned with the HVO programme, for example in China, where, in close cooperation with UKTI, SDI is focusing on opportunities in healthcare and life sciences.</w:t>
      </w:r>
    </w:p>
    <w:p w:rsidR="00985496" w:rsidRDefault="00985496" w:rsidP="00985496">
      <w:pPr>
        <w:pStyle w:val="normalpara0"/>
        <w:spacing w:before="240" w:after="240"/>
        <w:rPr>
          <w:b/>
          <w:bCs/>
        </w:rPr>
      </w:pPr>
    </w:p>
    <w:p w:rsidR="007666FD" w:rsidRPr="00985496" w:rsidRDefault="007666FD" w:rsidP="00985496">
      <w:pPr>
        <w:pStyle w:val="normalpara0"/>
        <w:spacing w:before="240" w:after="240"/>
        <w:rPr>
          <w:bCs/>
        </w:rPr>
      </w:pPr>
      <w:r w:rsidRPr="00985496">
        <w:rPr>
          <w:bCs/>
        </w:rPr>
        <w:t xml:space="preserve">6. </w:t>
      </w:r>
      <w:r w:rsidR="00B42128" w:rsidRPr="00985496">
        <w:rPr>
          <w:bCs/>
        </w:rPr>
        <w:t xml:space="preserve">Scotland has great strengths </w:t>
      </w:r>
      <w:r w:rsidR="00FE7046" w:rsidRPr="00985496">
        <w:rPr>
          <w:bCs/>
        </w:rPr>
        <w:t>in professional</w:t>
      </w:r>
      <w:r w:rsidR="00B42128" w:rsidRPr="00985496">
        <w:rPr>
          <w:bCs/>
        </w:rPr>
        <w:t xml:space="preserve"> services. </w:t>
      </w:r>
      <w:r w:rsidR="00725699" w:rsidRPr="00985496">
        <w:rPr>
          <w:bCs/>
        </w:rPr>
        <w:t>T</w:t>
      </w:r>
      <w:r w:rsidR="00B42128" w:rsidRPr="00985496">
        <w:rPr>
          <w:bCs/>
        </w:rPr>
        <w:t>he Review</w:t>
      </w:r>
      <w:r w:rsidR="00725699" w:rsidRPr="00985496">
        <w:rPr>
          <w:bCs/>
        </w:rPr>
        <w:t xml:space="preserve"> comments that</w:t>
      </w:r>
      <w:r w:rsidR="00B42128" w:rsidRPr="00985496">
        <w:rPr>
          <w:bCs/>
        </w:rPr>
        <w:t xml:space="preserve"> it is essential to ensure that UKTI and other bodies give full representation to Scotland’s distinctive offerings in the sectors.</w:t>
      </w:r>
    </w:p>
    <w:p w:rsidR="00D83EB7" w:rsidRPr="00985496" w:rsidRDefault="00592FEC" w:rsidP="00985496">
      <w:pPr>
        <w:pStyle w:val="normalpara0"/>
        <w:spacing w:before="240" w:after="240"/>
        <w:rPr>
          <w:b/>
          <w:bCs/>
          <w:color w:val="005DB9"/>
        </w:rPr>
      </w:pPr>
      <w:r w:rsidRPr="00985496">
        <w:rPr>
          <w:b/>
          <w:bCs/>
          <w:color w:val="005DB9"/>
        </w:rPr>
        <w:t>The UK Government endorses support</w:t>
      </w:r>
      <w:r w:rsidR="0063742A" w:rsidRPr="00985496">
        <w:rPr>
          <w:b/>
          <w:bCs/>
          <w:color w:val="005DB9"/>
        </w:rPr>
        <w:t>ing</w:t>
      </w:r>
      <w:r w:rsidRPr="00985496">
        <w:rPr>
          <w:b/>
          <w:bCs/>
          <w:color w:val="005DB9"/>
        </w:rPr>
        <w:t xml:space="preserve"> the </w:t>
      </w:r>
      <w:r w:rsidR="0063742A" w:rsidRPr="00985496">
        <w:rPr>
          <w:b/>
          <w:bCs/>
          <w:color w:val="005DB9"/>
        </w:rPr>
        <w:t xml:space="preserve">full </w:t>
      </w:r>
      <w:r w:rsidRPr="00985496">
        <w:rPr>
          <w:b/>
          <w:bCs/>
          <w:color w:val="005DB9"/>
        </w:rPr>
        <w:t xml:space="preserve">potential of financial and professional business services to offer growth for Scottish exports, noting that there is potential now and in the long term future. UKTI will </w:t>
      </w:r>
      <w:r w:rsidR="00215A4A" w:rsidRPr="00985496">
        <w:rPr>
          <w:b/>
          <w:bCs/>
          <w:color w:val="005DB9"/>
        </w:rPr>
        <w:t>continue to work with SDI</w:t>
      </w:r>
      <w:r w:rsidRPr="00985496">
        <w:rPr>
          <w:b/>
          <w:bCs/>
          <w:color w:val="005DB9"/>
        </w:rPr>
        <w:t>, including through</w:t>
      </w:r>
      <w:r w:rsidR="00215A4A" w:rsidRPr="00985496">
        <w:rPr>
          <w:b/>
          <w:bCs/>
          <w:color w:val="005DB9"/>
        </w:rPr>
        <w:t xml:space="preserve"> the UKTI Financial Services Organisation</w:t>
      </w:r>
      <w:r w:rsidRPr="00985496">
        <w:rPr>
          <w:b/>
          <w:bCs/>
          <w:color w:val="005DB9"/>
        </w:rPr>
        <w:t xml:space="preserve">, to ensure that Scottish professional services businesses receive </w:t>
      </w:r>
      <w:r w:rsidR="00F7622D" w:rsidRPr="00985496">
        <w:rPr>
          <w:b/>
          <w:bCs/>
          <w:color w:val="005DB9"/>
        </w:rPr>
        <w:t>appropriate</w:t>
      </w:r>
      <w:r w:rsidRPr="00985496">
        <w:rPr>
          <w:b/>
          <w:bCs/>
          <w:color w:val="005DB9"/>
        </w:rPr>
        <w:t xml:space="preserve"> representation.</w:t>
      </w:r>
    </w:p>
    <w:p w:rsidR="00592FEC" w:rsidRPr="00592FEC" w:rsidRDefault="00592FEC" w:rsidP="00985496">
      <w:pPr>
        <w:pStyle w:val="normalpara0"/>
        <w:spacing w:before="240" w:after="240"/>
        <w:rPr>
          <w:bCs/>
        </w:rPr>
      </w:pPr>
    </w:p>
    <w:p w:rsidR="007666FD" w:rsidRPr="00985496" w:rsidRDefault="007666FD" w:rsidP="00985496">
      <w:pPr>
        <w:pStyle w:val="normalpara0"/>
        <w:spacing w:before="240" w:after="240"/>
        <w:rPr>
          <w:bCs/>
        </w:rPr>
      </w:pPr>
      <w:r w:rsidRPr="00985496">
        <w:rPr>
          <w:bCs/>
        </w:rPr>
        <w:t xml:space="preserve">7. </w:t>
      </w:r>
      <w:r w:rsidR="00B42128" w:rsidRPr="00985496">
        <w:rPr>
          <w:bCs/>
        </w:rPr>
        <w:t>A high value is placed by our exporters on the UK’s network of embassies and consulates around the world. The Review strongly endorsed this view.</w:t>
      </w:r>
    </w:p>
    <w:p w:rsidR="00D83EB7" w:rsidRPr="00985496" w:rsidRDefault="00592FEC" w:rsidP="00985496">
      <w:pPr>
        <w:pStyle w:val="normalpara0"/>
        <w:spacing w:before="240" w:after="240"/>
        <w:rPr>
          <w:b/>
          <w:bCs/>
          <w:color w:val="005DB9"/>
        </w:rPr>
      </w:pPr>
      <w:r w:rsidRPr="00985496">
        <w:rPr>
          <w:b/>
          <w:bCs/>
          <w:color w:val="005DB9"/>
        </w:rPr>
        <w:t>The UK Government agrees with and supports the importance of the in-market network of embassies and consu</w:t>
      </w:r>
      <w:r w:rsidR="00FA2EFA" w:rsidRPr="00985496">
        <w:rPr>
          <w:b/>
          <w:bCs/>
          <w:color w:val="005DB9"/>
        </w:rPr>
        <w:t xml:space="preserve">lates in countries across the world. This is a particular area of strength for the UK and </w:t>
      </w:r>
      <w:r w:rsidR="00772FB9" w:rsidRPr="00985496">
        <w:rPr>
          <w:b/>
          <w:bCs/>
          <w:color w:val="005DB9"/>
        </w:rPr>
        <w:t xml:space="preserve">making sure that it </w:t>
      </w:r>
      <w:r w:rsidR="0063742A" w:rsidRPr="00985496">
        <w:rPr>
          <w:b/>
          <w:bCs/>
          <w:color w:val="005DB9"/>
        </w:rPr>
        <w:t>delivers the best quality service</w:t>
      </w:r>
      <w:r w:rsidR="00772FB9" w:rsidRPr="00985496">
        <w:rPr>
          <w:b/>
          <w:bCs/>
          <w:color w:val="005DB9"/>
        </w:rPr>
        <w:t xml:space="preserve"> in practice </w:t>
      </w:r>
      <w:r w:rsidR="00FA2EFA" w:rsidRPr="00985496">
        <w:rPr>
          <w:b/>
          <w:bCs/>
          <w:color w:val="005DB9"/>
        </w:rPr>
        <w:t xml:space="preserve">has already been noted as </w:t>
      </w:r>
      <w:r w:rsidR="00E26E09" w:rsidRPr="00985496">
        <w:rPr>
          <w:b/>
          <w:bCs/>
          <w:color w:val="005DB9"/>
        </w:rPr>
        <w:t>a</w:t>
      </w:r>
      <w:r w:rsidR="00FA2EFA" w:rsidRPr="00985496">
        <w:rPr>
          <w:b/>
          <w:bCs/>
          <w:color w:val="005DB9"/>
        </w:rPr>
        <w:t xml:space="preserve"> topic for inclusion in the </w:t>
      </w:r>
      <w:r w:rsidR="0063742A" w:rsidRPr="00985496">
        <w:rPr>
          <w:b/>
          <w:bCs/>
          <w:color w:val="005DB9"/>
        </w:rPr>
        <w:t>JAP</w:t>
      </w:r>
      <w:r w:rsidR="00FA2EFA" w:rsidRPr="00985496">
        <w:rPr>
          <w:b/>
          <w:bCs/>
          <w:color w:val="005DB9"/>
        </w:rPr>
        <w:t xml:space="preserve">. Advice, training and guidance for </w:t>
      </w:r>
      <w:r w:rsidR="00FA2EFA" w:rsidRPr="00985496">
        <w:rPr>
          <w:b/>
          <w:bCs/>
          <w:color w:val="005DB9"/>
        </w:rPr>
        <w:lastRenderedPageBreak/>
        <w:t>posts in-market</w:t>
      </w:r>
      <w:r w:rsidR="0063742A" w:rsidRPr="00985496">
        <w:rPr>
          <w:b/>
          <w:bCs/>
          <w:color w:val="005DB9"/>
        </w:rPr>
        <w:t>,</w:t>
      </w:r>
      <w:r w:rsidR="00FA2EFA" w:rsidRPr="00985496">
        <w:rPr>
          <w:b/>
          <w:bCs/>
          <w:color w:val="005DB9"/>
        </w:rPr>
        <w:t xml:space="preserve"> </w:t>
      </w:r>
      <w:r w:rsidR="0063742A" w:rsidRPr="00985496">
        <w:rPr>
          <w:b/>
          <w:bCs/>
          <w:color w:val="005DB9"/>
        </w:rPr>
        <w:t xml:space="preserve">to make sure that all businesses get what they need regardless of who their first point of contact is and bring all posts up to the level of the best, </w:t>
      </w:r>
      <w:r w:rsidR="00FA2EFA" w:rsidRPr="00985496">
        <w:rPr>
          <w:b/>
          <w:bCs/>
          <w:color w:val="005DB9"/>
        </w:rPr>
        <w:t xml:space="preserve">will be </w:t>
      </w:r>
      <w:r w:rsidR="0063742A" w:rsidRPr="00985496">
        <w:rPr>
          <w:b/>
          <w:bCs/>
          <w:color w:val="005DB9"/>
        </w:rPr>
        <w:t>part of the working group’s discussion</w:t>
      </w:r>
      <w:r w:rsidR="00FA2EFA" w:rsidRPr="00985496">
        <w:rPr>
          <w:b/>
          <w:bCs/>
          <w:color w:val="005DB9"/>
        </w:rPr>
        <w:t>.</w:t>
      </w:r>
      <w:r w:rsidR="00F7622D" w:rsidRPr="00985496">
        <w:rPr>
          <w:b/>
          <w:bCs/>
          <w:color w:val="005DB9"/>
        </w:rPr>
        <w:t xml:space="preserve"> It is also important that the UK Government and the Scottish Government work together to ensure that their joint presence in each market represents the maximum added value (rather than duplication).</w:t>
      </w:r>
    </w:p>
    <w:p w:rsidR="00FA2EFA" w:rsidRPr="00592FEC" w:rsidRDefault="00FA2EFA" w:rsidP="00985496">
      <w:pPr>
        <w:pStyle w:val="normalpara0"/>
        <w:spacing w:before="240" w:after="240"/>
        <w:rPr>
          <w:bCs/>
        </w:rPr>
      </w:pPr>
    </w:p>
    <w:p w:rsidR="007666FD" w:rsidRPr="00985496" w:rsidRDefault="007666FD" w:rsidP="00985496">
      <w:pPr>
        <w:pStyle w:val="normalpara0"/>
        <w:spacing w:before="240" w:after="240"/>
        <w:rPr>
          <w:bCs/>
        </w:rPr>
      </w:pPr>
      <w:r w:rsidRPr="00985496">
        <w:rPr>
          <w:bCs/>
        </w:rPr>
        <w:t xml:space="preserve">8. </w:t>
      </w:r>
      <w:r w:rsidR="00B42128" w:rsidRPr="00985496">
        <w:rPr>
          <w:bCs/>
        </w:rPr>
        <w:t xml:space="preserve">There is widespread frustration that Scotland does not have better air links with Europe and the world. The </w:t>
      </w:r>
      <w:r w:rsidR="00725699" w:rsidRPr="00985496">
        <w:rPr>
          <w:bCs/>
        </w:rPr>
        <w:t>R</w:t>
      </w:r>
      <w:r w:rsidR="00B42128" w:rsidRPr="00985496">
        <w:rPr>
          <w:bCs/>
        </w:rPr>
        <w:t>eview agreed with the importance of this issue in the eyes of many exporters and urged that efforts to address it should continue. The review commented that it was unfortunate that the Route Development Scheme was withdrawn.</w:t>
      </w:r>
    </w:p>
    <w:p w:rsidR="00474AE2" w:rsidRPr="00985496" w:rsidRDefault="00D83EB7" w:rsidP="00985496">
      <w:pPr>
        <w:pStyle w:val="normalpara0"/>
        <w:spacing w:before="240" w:after="240"/>
        <w:rPr>
          <w:b/>
          <w:bCs/>
          <w:color w:val="005DB9"/>
        </w:rPr>
      </w:pPr>
      <w:r w:rsidRPr="00985496">
        <w:rPr>
          <w:b/>
          <w:bCs/>
          <w:color w:val="005DB9"/>
        </w:rPr>
        <w:t>UK airlines and airports operate in a competitive, commercial environment, and</w:t>
      </w:r>
      <w:r w:rsidR="0063742A" w:rsidRPr="00985496">
        <w:rPr>
          <w:rFonts w:ascii="Times New Roman" w:hAnsi="Times New Roman"/>
          <w:b/>
          <w:bCs/>
          <w:color w:val="005DB9"/>
          <w:sz w:val="20"/>
        </w:rPr>
        <w:t xml:space="preserve"> </w:t>
      </w:r>
      <w:r w:rsidR="0063742A" w:rsidRPr="00985496">
        <w:rPr>
          <w:b/>
          <w:bCs/>
          <w:color w:val="005DB9"/>
        </w:rPr>
        <w:t>the UK Government believes that</w:t>
      </w:r>
      <w:r w:rsidRPr="00985496">
        <w:rPr>
          <w:b/>
          <w:bCs/>
          <w:color w:val="005DB9"/>
        </w:rPr>
        <w:t xml:space="preserve"> it is for individual airlines to decide what air services they operate based on their assessment of commercial and market conditions.  It is therefore not possible for </w:t>
      </w:r>
      <w:r w:rsidR="00E17686" w:rsidRPr="00985496">
        <w:rPr>
          <w:b/>
          <w:bCs/>
          <w:color w:val="005DB9"/>
        </w:rPr>
        <w:t xml:space="preserve">the </w:t>
      </w:r>
      <w:r w:rsidRPr="00985496">
        <w:rPr>
          <w:b/>
          <w:bCs/>
          <w:color w:val="005DB9"/>
        </w:rPr>
        <w:t>Government to compel airlines to operate services between particular airports.</w:t>
      </w:r>
      <w:r w:rsidR="0063742A" w:rsidRPr="00985496">
        <w:rPr>
          <w:b/>
          <w:bCs/>
          <w:color w:val="005DB9"/>
        </w:rPr>
        <w:t xml:space="preserve"> </w:t>
      </w:r>
    </w:p>
    <w:p w:rsidR="006F6560" w:rsidRPr="00985496" w:rsidRDefault="006F6560" w:rsidP="00985496">
      <w:pPr>
        <w:pStyle w:val="normalpara0"/>
        <w:spacing w:before="240" w:after="240"/>
        <w:rPr>
          <w:b/>
          <w:bCs/>
          <w:color w:val="005DB9"/>
        </w:rPr>
      </w:pPr>
      <w:r w:rsidRPr="00985496">
        <w:rPr>
          <w:b/>
          <w:bCs/>
          <w:color w:val="005DB9"/>
        </w:rPr>
        <w:t>It should be noted that a number of options do exist for support for establishment of some new air services, such as Route Development Funds (RDFs), Start-Up Aid  and use of the Regional Air Connectivity Fund.</w:t>
      </w:r>
    </w:p>
    <w:p w:rsidR="00D83EB7" w:rsidRPr="00985496" w:rsidRDefault="00147A9D" w:rsidP="00985496">
      <w:pPr>
        <w:pStyle w:val="normalpara0"/>
        <w:spacing w:before="240" w:after="240"/>
        <w:rPr>
          <w:b/>
          <w:bCs/>
          <w:color w:val="005DB9"/>
        </w:rPr>
      </w:pPr>
      <w:r w:rsidRPr="00985496">
        <w:rPr>
          <w:b/>
          <w:bCs/>
          <w:color w:val="005DB9"/>
        </w:rPr>
        <w:t>The UK Government has made funding available to help regional air links across Britain. I</w:t>
      </w:r>
      <w:r w:rsidR="00E17686" w:rsidRPr="00985496">
        <w:rPr>
          <w:b/>
          <w:bCs/>
          <w:color w:val="005DB9"/>
        </w:rPr>
        <w:t>n 2013 t</w:t>
      </w:r>
      <w:r w:rsidR="00D83EB7" w:rsidRPr="00985496">
        <w:rPr>
          <w:b/>
          <w:bCs/>
          <w:color w:val="005DB9"/>
        </w:rPr>
        <w:t>he Chief Secretary to the Treasury announced that £20 million would be made available over two years to 2016 to maintain regional air access to London through a Public Service Obligation (PSO) where there was the probability that an exis</w:t>
      </w:r>
      <w:r w:rsidR="00E17686" w:rsidRPr="00985496">
        <w:rPr>
          <w:b/>
          <w:bCs/>
          <w:color w:val="005DB9"/>
        </w:rPr>
        <w:t>ting air service would be lost</w:t>
      </w:r>
      <w:r w:rsidR="00D83EB7" w:rsidRPr="00985496">
        <w:rPr>
          <w:b/>
          <w:bCs/>
          <w:color w:val="005DB9"/>
          <w:vertAlign w:val="superscript"/>
        </w:rPr>
        <w:footnoteReference w:id="3"/>
      </w:r>
      <w:r w:rsidR="00D83EB7" w:rsidRPr="00985496">
        <w:rPr>
          <w:b/>
          <w:bCs/>
          <w:color w:val="005DB9"/>
        </w:rPr>
        <w:t>.</w:t>
      </w:r>
    </w:p>
    <w:p w:rsidR="00D83EB7" w:rsidRPr="00985496" w:rsidRDefault="00D83EB7" w:rsidP="00985496">
      <w:pPr>
        <w:pStyle w:val="normalpara0"/>
        <w:spacing w:before="240" w:after="240"/>
        <w:rPr>
          <w:b/>
          <w:bCs/>
          <w:color w:val="005DB9"/>
        </w:rPr>
      </w:pPr>
      <w:r w:rsidRPr="00985496">
        <w:rPr>
          <w:b/>
          <w:bCs/>
          <w:color w:val="005DB9"/>
        </w:rPr>
        <w:lastRenderedPageBreak/>
        <w:t xml:space="preserve">The first route to </w:t>
      </w:r>
      <w:r w:rsidR="00E17686" w:rsidRPr="00985496">
        <w:rPr>
          <w:b/>
          <w:bCs/>
          <w:color w:val="005DB9"/>
        </w:rPr>
        <w:t>benefit</w:t>
      </w:r>
      <w:r w:rsidRPr="00985496">
        <w:rPr>
          <w:b/>
          <w:bCs/>
          <w:color w:val="005DB9"/>
        </w:rPr>
        <w:t xml:space="preserve"> from this fund</w:t>
      </w:r>
      <w:r w:rsidR="00E17686" w:rsidRPr="00985496">
        <w:rPr>
          <w:b/>
          <w:bCs/>
          <w:color w:val="005DB9"/>
        </w:rPr>
        <w:t xml:space="preserve"> was</w:t>
      </w:r>
      <w:r w:rsidRPr="00985496">
        <w:rPr>
          <w:b/>
          <w:bCs/>
          <w:color w:val="005DB9"/>
        </w:rPr>
        <w:t xml:space="preserve"> </w:t>
      </w:r>
      <w:r w:rsidR="00E17686" w:rsidRPr="00985496">
        <w:rPr>
          <w:b/>
          <w:bCs/>
          <w:color w:val="005DB9"/>
        </w:rPr>
        <w:t xml:space="preserve">between Dundee and London Stansted. </w:t>
      </w:r>
      <w:r w:rsidRPr="00985496">
        <w:rPr>
          <w:b/>
          <w:bCs/>
          <w:color w:val="005DB9"/>
        </w:rPr>
        <w:t>Dundee City Council secured £2.85million to support a two year PSO</w:t>
      </w:r>
      <w:r w:rsidRPr="00985496">
        <w:rPr>
          <w:b/>
          <w:bCs/>
          <w:color w:val="005DB9"/>
          <w:vertAlign w:val="superscript"/>
        </w:rPr>
        <w:footnoteReference w:id="4"/>
      </w:r>
      <w:r w:rsidR="00E17686" w:rsidRPr="00985496">
        <w:rPr>
          <w:b/>
          <w:bCs/>
          <w:color w:val="005DB9"/>
        </w:rPr>
        <w:t>.</w:t>
      </w:r>
    </w:p>
    <w:p w:rsidR="00D83EB7" w:rsidRPr="00985496" w:rsidRDefault="00D83EB7" w:rsidP="00985496">
      <w:pPr>
        <w:pStyle w:val="normalpara0"/>
        <w:spacing w:before="240" w:after="240"/>
        <w:rPr>
          <w:b/>
          <w:bCs/>
          <w:color w:val="005DB9"/>
        </w:rPr>
      </w:pPr>
      <w:r w:rsidRPr="00985496">
        <w:rPr>
          <w:b/>
          <w:bCs/>
          <w:color w:val="005DB9"/>
        </w:rPr>
        <w:t>In the 2014 Budget, the Chancellor further increased the Regional Air Connectivity Fund from</w:t>
      </w:r>
      <w:r w:rsidR="00CC0213" w:rsidRPr="00985496">
        <w:rPr>
          <w:b/>
          <w:bCs/>
          <w:color w:val="005DB9"/>
        </w:rPr>
        <w:t xml:space="preserve"> that initial sum</w:t>
      </w:r>
      <w:r w:rsidR="001F44A6" w:rsidRPr="00985496">
        <w:rPr>
          <w:b/>
          <w:bCs/>
          <w:color w:val="005DB9"/>
        </w:rPr>
        <w:t xml:space="preserve"> </w:t>
      </w:r>
      <w:r w:rsidRPr="00985496">
        <w:rPr>
          <w:b/>
          <w:bCs/>
          <w:color w:val="005DB9"/>
        </w:rPr>
        <w:t xml:space="preserve">to £20 million per annum. It </w:t>
      </w:r>
      <w:r w:rsidR="00147A9D" w:rsidRPr="00985496">
        <w:rPr>
          <w:b/>
          <w:bCs/>
          <w:color w:val="005DB9"/>
        </w:rPr>
        <w:t>has</w:t>
      </w:r>
      <w:r w:rsidRPr="00985496">
        <w:rPr>
          <w:b/>
          <w:bCs/>
          <w:color w:val="005DB9"/>
        </w:rPr>
        <w:t xml:space="preserve"> also </w:t>
      </w:r>
      <w:r w:rsidR="00147A9D" w:rsidRPr="00985496">
        <w:rPr>
          <w:b/>
          <w:bCs/>
          <w:color w:val="005DB9"/>
        </w:rPr>
        <w:t xml:space="preserve">been </w:t>
      </w:r>
      <w:r w:rsidRPr="00985496">
        <w:rPr>
          <w:b/>
          <w:bCs/>
          <w:color w:val="005DB9"/>
        </w:rPr>
        <w:t xml:space="preserve">extended to include start-up aid for new routes from regional airports </w:t>
      </w:r>
      <w:r w:rsidR="00E17686" w:rsidRPr="00985496">
        <w:rPr>
          <w:b/>
          <w:bCs/>
          <w:color w:val="005DB9"/>
        </w:rPr>
        <w:t>handling</w:t>
      </w:r>
      <w:r w:rsidRPr="00985496">
        <w:rPr>
          <w:b/>
          <w:bCs/>
          <w:color w:val="005DB9"/>
        </w:rPr>
        <w:t xml:space="preserve"> fewer than f</w:t>
      </w:r>
      <w:r w:rsidR="00E17686" w:rsidRPr="00985496">
        <w:rPr>
          <w:b/>
          <w:bCs/>
          <w:color w:val="005DB9"/>
        </w:rPr>
        <w:t>ive million passengers per year</w:t>
      </w:r>
      <w:r w:rsidRPr="00985496">
        <w:rPr>
          <w:b/>
          <w:bCs/>
          <w:color w:val="005DB9"/>
        </w:rPr>
        <w:t xml:space="preserve"> </w:t>
      </w:r>
      <w:r w:rsidR="00E17686" w:rsidRPr="00985496">
        <w:rPr>
          <w:b/>
          <w:bCs/>
          <w:color w:val="005DB9"/>
        </w:rPr>
        <w:t>(</w:t>
      </w:r>
      <w:r w:rsidRPr="00985496">
        <w:rPr>
          <w:b/>
          <w:bCs/>
          <w:color w:val="005DB9"/>
        </w:rPr>
        <w:t>providing this meets new EC aviation state aid guidelines for airports and airlines</w:t>
      </w:r>
      <w:r w:rsidR="00E17686" w:rsidRPr="00985496">
        <w:rPr>
          <w:b/>
          <w:bCs/>
          <w:color w:val="005DB9"/>
        </w:rPr>
        <w:t>)</w:t>
      </w:r>
      <w:r w:rsidRPr="00985496">
        <w:rPr>
          <w:b/>
          <w:bCs/>
          <w:color w:val="005DB9"/>
        </w:rPr>
        <w:t>.</w:t>
      </w:r>
      <w:r w:rsidR="00E17686" w:rsidRPr="00985496">
        <w:rPr>
          <w:b/>
          <w:bCs/>
          <w:color w:val="005DB9"/>
        </w:rPr>
        <w:t xml:space="preserve"> </w:t>
      </w:r>
      <w:r w:rsidRPr="00985496">
        <w:rPr>
          <w:b/>
          <w:bCs/>
          <w:color w:val="005DB9"/>
        </w:rPr>
        <w:t xml:space="preserve">Airports and airlines </w:t>
      </w:r>
      <w:r w:rsidR="00E17686" w:rsidRPr="00985496">
        <w:rPr>
          <w:b/>
          <w:bCs/>
          <w:color w:val="005DB9"/>
        </w:rPr>
        <w:t xml:space="preserve">have </w:t>
      </w:r>
      <w:r w:rsidR="00585A37" w:rsidRPr="00985496">
        <w:rPr>
          <w:b/>
          <w:bCs/>
          <w:color w:val="005DB9"/>
        </w:rPr>
        <w:t xml:space="preserve">now </w:t>
      </w:r>
      <w:r w:rsidR="00E17686" w:rsidRPr="00985496">
        <w:rPr>
          <w:b/>
          <w:bCs/>
          <w:color w:val="005DB9"/>
        </w:rPr>
        <w:t>been</w:t>
      </w:r>
      <w:r w:rsidRPr="00985496">
        <w:rPr>
          <w:b/>
          <w:bCs/>
          <w:color w:val="005DB9"/>
        </w:rPr>
        <w:t xml:space="preserve"> invited to apply to the Department for Transport </w:t>
      </w:r>
      <w:r w:rsidR="00E17686" w:rsidRPr="00985496">
        <w:rPr>
          <w:b/>
          <w:bCs/>
          <w:color w:val="005DB9"/>
        </w:rPr>
        <w:t xml:space="preserve">(DfT) </w:t>
      </w:r>
      <w:r w:rsidRPr="00985496">
        <w:rPr>
          <w:b/>
          <w:bCs/>
          <w:color w:val="005DB9"/>
        </w:rPr>
        <w:t>for start-up</w:t>
      </w:r>
      <w:r w:rsidR="00585A37" w:rsidRPr="00985496">
        <w:rPr>
          <w:b/>
          <w:bCs/>
          <w:color w:val="005DB9"/>
        </w:rPr>
        <w:t xml:space="preserve"> aid to support new air routes.</w:t>
      </w:r>
    </w:p>
    <w:p w:rsidR="00985496" w:rsidRDefault="00985496" w:rsidP="00985496">
      <w:pPr>
        <w:pStyle w:val="normalpara0"/>
        <w:spacing w:before="240" w:after="240"/>
        <w:rPr>
          <w:b/>
          <w:bCs/>
        </w:rPr>
      </w:pPr>
    </w:p>
    <w:p w:rsidR="007666FD" w:rsidRPr="00985496" w:rsidRDefault="007666FD" w:rsidP="00985496">
      <w:pPr>
        <w:pStyle w:val="normalpara0"/>
        <w:spacing w:before="240" w:after="240"/>
        <w:rPr>
          <w:bCs/>
        </w:rPr>
      </w:pPr>
      <w:r w:rsidRPr="00985496">
        <w:rPr>
          <w:bCs/>
        </w:rPr>
        <w:t xml:space="preserve">9. </w:t>
      </w:r>
      <w:r w:rsidR="00B42128" w:rsidRPr="00985496">
        <w:rPr>
          <w:bCs/>
        </w:rPr>
        <w:t>The Review recommend</w:t>
      </w:r>
      <w:r w:rsidR="00725699" w:rsidRPr="00985496">
        <w:rPr>
          <w:bCs/>
        </w:rPr>
        <w:t>s</w:t>
      </w:r>
      <w:r w:rsidR="00B42128" w:rsidRPr="00985496">
        <w:rPr>
          <w:bCs/>
        </w:rPr>
        <w:t xml:space="preserve"> that a consistent structure of Exporter Networks should be created and sustained across Scotland.</w:t>
      </w:r>
    </w:p>
    <w:p w:rsidR="00A75824" w:rsidRPr="00985496" w:rsidRDefault="00147A9D" w:rsidP="00985496">
      <w:pPr>
        <w:pStyle w:val="normalpara0"/>
        <w:spacing w:before="240" w:after="240"/>
        <w:rPr>
          <w:b/>
          <w:color w:val="005DB9"/>
        </w:rPr>
      </w:pPr>
      <w:r w:rsidRPr="00985496">
        <w:rPr>
          <w:b/>
          <w:color w:val="005DB9"/>
        </w:rPr>
        <w:t>The UK Government commits t</w:t>
      </w:r>
      <w:r w:rsidR="00A75824" w:rsidRPr="00985496">
        <w:rPr>
          <w:b/>
          <w:color w:val="005DB9"/>
        </w:rPr>
        <w:t xml:space="preserve">he </w:t>
      </w:r>
      <w:r w:rsidR="00772FB9" w:rsidRPr="00985496">
        <w:rPr>
          <w:b/>
          <w:color w:val="005DB9"/>
        </w:rPr>
        <w:t xml:space="preserve">working group </w:t>
      </w:r>
      <w:r w:rsidRPr="00985496">
        <w:rPr>
          <w:b/>
          <w:color w:val="005DB9"/>
        </w:rPr>
        <w:t>to</w:t>
      </w:r>
      <w:r w:rsidR="00A75824" w:rsidRPr="00985496">
        <w:rPr>
          <w:b/>
          <w:color w:val="005DB9"/>
        </w:rPr>
        <w:t xml:space="preserve"> consider</w:t>
      </w:r>
      <w:r w:rsidRPr="00985496">
        <w:rPr>
          <w:b/>
          <w:color w:val="005DB9"/>
        </w:rPr>
        <w:t>ing</w:t>
      </w:r>
      <w:r w:rsidR="00A75824" w:rsidRPr="00985496">
        <w:rPr>
          <w:b/>
          <w:color w:val="005DB9"/>
        </w:rPr>
        <w:t xml:space="preserve"> the issue of exporter networks </w:t>
      </w:r>
      <w:r w:rsidR="00772FB9" w:rsidRPr="00985496">
        <w:rPr>
          <w:b/>
          <w:color w:val="005DB9"/>
        </w:rPr>
        <w:t xml:space="preserve">and sharing best practice </w:t>
      </w:r>
      <w:r w:rsidR="00A75824" w:rsidRPr="00985496">
        <w:rPr>
          <w:b/>
          <w:color w:val="005DB9"/>
        </w:rPr>
        <w:t xml:space="preserve">when drawing up the Joint Action Plan outlined above. </w:t>
      </w:r>
    </w:p>
    <w:p w:rsidR="00D83EB7" w:rsidRDefault="00D83EB7" w:rsidP="00985496">
      <w:pPr>
        <w:pStyle w:val="normalpara0"/>
        <w:spacing w:before="240" w:after="240"/>
        <w:rPr>
          <w:b/>
          <w:bCs/>
        </w:rPr>
      </w:pPr>
    </w:p>
    <w:p w:rsidR="007666FD" w:rsidRPr="00985496" w:rsidRDefault="007666FD" w:rsidP="00985496">
      <w:pPr>
        <w:pStyle w:val="normalpara0"/>
        <w:spacing w:before="240" w:after="240"/>
        <w:rPr>
          <w:bCs/>
        </w:rPr>
      </w:pPr>
      <w:r w:rsidRPr="00985496">
        <w:rPr>
          <w:bCs/>
        </w:rPr>
        <w:t xml:space="preserve">10. </w:t>
      </w:r>
      <w:r w:rsidR="00B42128" w:rsidRPr="00985496">
        <w:rPr>
          <w:bCs/>
        </w:rPr>
        <w:t>The Review recommend</w:t>
      </w:r>
      <w:r w:rsidR="00725699" w:rsidRPr="00985496">
        <w:rPr>
          <w:bCs/>
        </w:rPr>
        <w:t>s</w:t>
      </w:r>
      <w:r w:rsidR="001D41C6">
        <w:rPr>
          <w:bCs/>
        </w:rPr>
        <w:t xml:space="preserve"> that the GlobalScot</w:t>
      </w:r>
      <w:r w:rsidR="00B42128" w:rsidRPr="00985496">
        <w:rPr>
          <w:bCs/>
        </w:rPr>
        <w:t xml:space="preserve"> network should be maintained but that a rigorous approach to its membership should be </w:t>
      </w:r>
      <w:r w:rsidR="00FE7046" w:rsidRPr="00985496">
        <w:rPr>
          <w:bCs/>
        </w:rPr>
        <w:t>adopted</w:t>
      </w:r>
      <w:r w:rsidR="00B42128" w:rsidRPr="00985496">
        <w:rPr>
          <w:bCs/>
        </w:rPr>
        <w:t xml:space="preserve"> based on a consistent reporting policy from companies which have experienced it.</w:t>
      </w:r>
    </w:p>
    <w:p w:rsidR="00465DC1" w:rsidRPr="00985496" w:rsidRDefault="002C0FD9" w:rsidP="00985496">
      <w:pPr>
        <w:pStyle w:val="normalpara0"/>
        <w:spacing w:before="240" w:after="240"/>
        <w:rPr>
          <w:b/>
          <w:color w:val="005DB9"/>
        </w:rPr>
      </w:pPr>
      <w:r w:rsidRPr="00985496">
        <w:rPr>
          <w:b/>
          <w:color w:val="005DB9"/>
        </w:rPr>
        <w:t xml:space="preserve">The GlobalScot network </w:t>
      </w:r>
      <w:r w:rsidR="00465DC1" w:rsidRPr="00985496">
        <w:rPr>
          <w:b/>
          <w:color w:val="005DB9"/>
        </w:rPr>
        <w:t xml:space="preserve">is </w:t>
      </w:r>
      <w:r w:rsidR="00594B89" w:rsidRPr="00985496">
        <w:rPr>
          <w:b/>
          <w:color w:val="005DB9"/>
        </w:rPr>
        <w:t>a partnership</w:t>
      </w:r>
      <w:r w:rsidR="00465DC1" w:rsidRPr="00985496">
        <w:rPr>
          <w:b/>
          <w:color w:val="005DB9"/>
        </w:rPr>
        <w:t xml:space="preserve"> initiative </w:t>
      </w:r>
      <w:r w:rsidR="00594B89" w:rsidRPr="00985496">
        <w:rPr>
          <w:b/>
          <w:color w:val="005DB9"/>
        </w:rPr>
        <w:t>between the</w:t>
      </w:r>
      <w:r w:rsidR="00A133CC" w:rsidRPr="00985496">
        <w:rPr>
          <w:b/>
          <w:color w:val="005DB9"/>
        </w:rPr>
        <w:t xml:space="preserve"> </w:t>
      </w:r>
      <w:r w:rsidR="00772FB9" w:rsidRPr="00985496">
        <w:rPr>
          <w:b/>
          <w:color w:val="005DB9"/>
        </w:rPr>
        <w:t xml:space="preserve">Scottish Government </w:t>
      </w:r>
      <w:r w:rsidR="00465DC1" w:rsidRPr="00985496">
        <w:rPr>
          <w:b/>
          <w:color w:val="005DB9"/>
        </w:rPr>
        <w:t xml:space="preserve">and </w:t>
      </w:r>
      <w:r w:rsidR="00A133CC" w:rsidRPr="00985496">
        <w:rPr>
          <w:b/>
          <w:color w:val="005DB9"/>
        </w:rPr>
        <w:t xml:space="preserve">SDI and </w:t>
      </w:r>
      <w:r w:rsidR="00465DC1" w:rsidRPr="00985496">
        <w:rPr>
          <w:b/>
          <w:color w:val="005DB9"/>
        </w:rPr>
        <w:t xml:space="preserve">as such it is not for the UK Government to comment on this recommendation. </w:t>
      </w:r>
    </w:p>
    <w:p w:rsidR="00D83EB7" w:rsidRPr="00985496" w:rsidRDefault="00D83EB7" w:rsidP="00985496">
      <w:pPr>
        <w:pStyle w:val="normalpara0"/>
        <w:spacing w:before="240" w:after="240"/>
        <w:rPr>
          <w:bCs/>
        </w:rPr>
      </w:pPr>
    </w:p>
    <w:p w:rsidR="00DA659F" w:rsidRPr="00985496" w:rsidRDefault="00B42128" w:rsidP="00985496">
      <w:pPr>
        <w:pStyle w:val="normalpara0"/>
        <w:spacing w:before="240" w:after="240"/>
        <w:rPr>
          <w:bCs/>
        </w:rPr>
      </w:pPr>
      <w:r w:rsidRPr="00985496">
        <w:rPr>
          <w:bCs/>
        </w:rPr>
        <w:t xml:space="preserve">11. Trade policy and commercial diplomacy are hugely important to our major exporting sectors including Scotch whisky and oil and gas. </w:t>
      </w:r>
      <w:r w:rsidR="00725699" w:rsidRPr="00985496">
        <w:rPr>
          <w:bCs/>
        </w:rPr>
        <w:t>The Review commented that t</w:t>
      </w:r>
      <w:r w:rsidRPr="00985496">
        <w:rPr>
          <w:bCs/>
        </w:rPr>
        <w:t xml:space="preserve">he ability </w:t>
      </w:r>
      <w:r w:rsidRPr="00985496">
        <w:rPr>
          <w:bCs/>
        </w:rPr>
        <w:lastRenderedPageBreak/>
        <w:t>of Scottish companies to enter markets and trade on competitive terms, without facing protectionist tariffs and obstructions, is crucial to our exporting effort.</w:t>
      </w:r>
    </w:p>
    <w:p w:rsidR="00585A37" w:rsidRPr="00985496" w:rsidRDefault="00594B89" w:rsidP="00985496">
      <w:pPr>
        <w:pStyle w:val="normalpara0"/>
        <w:spacing w:before="240" w:after="240"/>
        <w:rPr>
          <w:b/>
          <w:color w:val="005DB9"/>
        </w:rPr>
      </w:pPr>
      <w:r w:rsidRPr="00985496">
        <w:rPr>
          <w:b/>
          <w:color w:val="005DB9"/>
        </w:rPr>
        <w:t xml:space="preserve">The UK Government agrees that trade policy is of vital importance to businesses and economic growth. </w:t>
      </w:r>
      <w:r w:rsidR="00D85FB5" w:rsidRPr="00985496">
        <w:rPr>
          <w:b/>
          <w:color w:val="005DB9"/>
        </w:rPr>
        <w:t xml:space="preserve">Trade policy is </w:t>
      </w:r>
      <w:r w:rsidR="00CC0213" w:rsidRPr="00985496">
        <w:rPr>
          <w:b/>
          <w:color w:val="005DB9"/>
        </w:rPr>
        <w:t>essentially</w:t>
      </w:r>
      <w:r w:rsidR="00474AE2" w:rsidRPr="00985496">
        <w:rPr>
          <w:b/>
          <w:color w:val="005DB9"/>
        </w:rPr>
        <w:t xml:space="preserve"> </w:t>
      </w:r>
      <w:r w:rsidR="005D78FE" w:rsidRPr="00985496">
        <w:rPr>
          <w:b/>
          <w:color w:val="005DB9"/>
        </w:rPr>
        <w:t>an EU competence and t</w:t>
      </w:r>
      <w:r w:rsidR="00D85FB5" w:rsidRPr="00985496">
        <w:rPr>
          <w:b/>
          <w:color w:val="005DB9"/>
        </w:rPr>
        <w:t xml:space="preserve">he UK Government </w:t>
      </w:r>
      <w:r w:rsidR="00585A37" w:rsidRPr="00985496">
        <w:rPr>
          <w:b/>
          <w:color w:val="005DB9"/>
        </w:rPr>
        <w:t>works</w:t>
      </w:r>
      <w:r w:rsidR="00D85FB5" w:rsidRPr="00985496">
        <w:rPr>
          <w:b/>
          <w:color w:val="005DB9"/>
        </w:rPr>
        <w:t xml:space="preserve"> to influence the European Commission</w:t>
      </w:r>
      <w:r w:rsidR="00585A37" w:rsidRPr="00985496">
        <w:rPr>
          <w:b/>
          <w:color w:val="005DB9"/>
        </w:rPr>
        <w:t>,</w:t>
      </w:r>
      <w:r w:rsidR="00D85FB5" w:rsidRPr="00985496">
        <w:rPr>
          <w:b/>
          <w:color w:val="005DB9"/>
        </w:rPr>
        <w:t xml:space="preserve"> which negotiates trade deals on the EU’s behalf so that negotiations important to the UK are taken forward and barriers affecti</w:t>
      </w:r>
      <w:r w:rsidR="005D78FE" w:rsidRPr="00985496">
        <w:rPr>
          <w:b/>
          <w:color w:val="005DB9"/>
        </w:rPr>
        <w:t>ng UK businesses are addressed.</w:t>
      </w:r>
    </w:p>
    <w:p w:rsidR="00585A37" w:rsidRPr="00985496" w:rsidRDefault="00594B89" w:rsidP="00985496">
      <w:pPr>
        <w:pStyle w:val="normalpara0"/>
        <w:spacing w:before="240" w:after="240"/>
        <w:rPr>
          <w:b/>
          <w:color w:val="005DB9"/>
        </w:rPr>
      </w:pPr>
      <w:r w:rsidRPr="00985496">
        <w:rPr>
          <w:b/>
          <w:color w:val="005DB9"/>
        </w:rPr>
        <w:t xml:space="preserve">The Department for </w:t>
      </w:r>
      <w:r w:rsidR="00D85FB5" w:rsidRPr="00985496">
        <w:rPr>
          <w:b/>
          <w:color w:val="005DB9"/>
        </w:rPr>
        <w:t>B</w:t>
      </w:r>
      <w:r w:rsidRPr="00985496">
        <w:rPr>
          <w:b/>
          <w:color w:val="005DB9"/>
        </w:rPr>
        <w:t xml:space="preserve">usiness, </w:t>
      </w:r>
      <w:r w:rsidR="00D85FB5" w:rsidRPr="00985496">
        <w:rPr>
          <w:b/>
          <w:color w:val="005DB9"/>
        </w:rPr>
        <w:t>I</w:t>
      </w:r>
      <w:r w:rsidRPr="00985496">
        <w:rPr>
          <w:b/>
          <w:color w:val="005DB9"/>
        </w:rPr>
        <w:t xml:space="preserve">nnovation and </w:t>
      </w:r>
      <w:r w:rsidR="00D85FB5" w:rsidRPr="00985496">
        <w:rPr>
          <w:b/>
          <w:color w:val="005DB9"/>
        </w:rPr>
        <w:t>S</w:t>
      </w:r>
      <w:r w:rsidRPr="00985496">
        <w:rPr>
          <w:b/>
          <w:color w:val="005DB9"/>
        </w:rPr>
        <w:t>kills</w:t>
      </w:r>
      <w:r w:rsidR="00D85FB5" w:rsidRPr="00985496">
        <w:rPr>
          <w:b/>
          <w:color w:val="005DB9"/>
        </w:rPr>
        <w:t xml:space="preserve"> </w:t>
      </w:r>
      <w:r w:rsidRPr="00985496">
        <w:rPr>
          <w:b/>
          <w:color w:val="005DB9"/>
        </w:rPr>
        <w:t xml:space="preserve">(BIS) </w:t>
      </w:r>
      <w:r w:rsidR="00D85FB5" w:rsidRPr="00985496">
        <w:rPr>
          <w:b/>
          <w:color w:val="005DB9"/>
        </w:rPr>
        <w:t xml:space="preserve">and </w:t>
      </w:r>
      <w:r w:rsidR="00474AE2" w:rsidRPr="00985496">
        <w:rPr>
          <w:b/>
          <w:color w:val="005DB9"/>
        </w:rPr>
        <w:t xml:space="preserve">UK </w:t>
      </w:r>
      <w:r w:rsidR="00D85FB5" w:rsidRPr="00985496">
        <w:rPr>
          <w:b/>
          <w:color w:val="005DB9"/>
        </w:rPr>
        <w:t xml:space="preserve">Embassies </w:t>
      </w:r>
      <w:r w:rsidR="00474AE2" w:rsidRPr="00985496">
        <w:rPr>
          <w:b/>
          <w:color w:val="005DB9"/>
        </w:rPr>
        <w:t xml:space="preserve">engage with and lobby </w:t>
      </w:r>
      <w:r w:rsidR="00D85FB5" w:rsidRPr="00985496">
        <w:rPr>
          <w:b/>
          <w:color w:val="005DB9"/>
        </w:rPr>
        <w:t xml:space="preserve">foreign governments directly on market access barriers </w:t>
      </w:r>
      <w:r w:rsidR="00585A37" w:rsidRPr="00985496">
        <w:rPr>
          <w:b/>
          <w:color w:val="005DB9"/>
        </w:rPr>
        <w:t>affecting</w:t>
      </w:r>
      <w:r w:rsidR="00D85FB5" w:rsidRPr="00985496">
        <w:rPr>
          <w:b/>
          <w:color w:val="005DB9"/>
        </w:rPr>
        <w:t xml:space="preserve"> businesses</w:t>
      </w:r>
      <w:r w:rsidR="00585A37" w:rsidRPr="00985496">
        <w:rPr>
          <w:b/>
          <w:color w:val="005DB9"/>
        </w:rPr>
        <w:t xml:space="preserve"> from across the UK</w:t>
      </w:r>
      <w:r w:rsidR="00D85FB5" w:rsidRPr="00985496">
        <w:rPr>
          <w:b/>
          <w:color w:val="005DB9"/>
        </w:rPr>
        <w:t xml:space="preserve">. The </w:t>
      </w:r>
      <w:r w:rsidR="00585A37" w:rsidRPr="00985496">
        <w:rPr>
          <w:b/>
          <w:color w:val="005DB9"/>
        </w:rPr>
        <w:t>UK Government’s Trade Policy Unit -</w:t>
      </w:r>
      <w:r w:rsidR="00D85FB5" w:rsidRPr="00985496">
        <w:rPr>
          <w:b/>
          <w:color w:val="005DB9"/>
        </w:rPr>
        <w:t xml:space="preserve"> a joint enterprise between </w:t>
      </w:r>
      <w:r w:rsidR="00585A37" w:rsidRPr="00985496">
        <w:rPr>
          <w:b/>
          <w:color w:val="005DB9"/>
        </w:rPr>
        <w:t>BIS</w:t>
      </w:r>
      <w:r w:rsidR="00D85FB5" w:rsidRPr="00985496">
        <w:rPr>
          <w:b/>
          <w:color w:val="005DB9"/>
        </w:rPr>
        <w:t>, D</w:t>
      </w:r>
      <w:r w:rsidR="00585A37" w:rsidRPr="00985496">
        <w:rPr>
          <w:b/>
          <w:color w:val="005DB9"/>
        </w:rPr>
        <w:t xml:space="preserve">epartment for </w:t>
      </w:r>
      <w:r w:rsidR="00D85FB5" w:rsidRPr="00985496">
        <w:rPr>
          <w:b/>
          <w:color w:val="005DB9"/>
        </w:rPr>
        <w:t>I</w:t>
      </w:r>
      <w:r w:rsidR="00585A37" w:rsidRPr="00985496">
        <w:rPr>
          <w:b/>
          <w:color w:val="005DB9"/>
        </w:rPr>
        <w:t xml:space="preserve">nternational </w:t>
      </w:r>
      <w:r w:rsidR="00D85FB5" w:rsidRPr="00985496">
        <w:rPr>
          <w:b/>
          <w:color w:val="005DB9"/>
        </w:rPr>
        <w:t>D</w:t>
      </w:r>
      <w:r w:rsidR="00585A37" w:rsidRPr="00985496">
        <w:rPr>
          <w:b/>
          <w:color w:val="005DB9"/>
        </w:rPr>
        <w:t>evelopment</w:t>
      </w:r>
      <w:r w:rsidR="00D85FB5" w:rsidRPr="00985496">
        <w:rPr>
          <w:b/>
          <w:color w:val="005DB9"/>
        </w:rPr>
        <w:t xml:space="preserve"> </w:t>
      </w:r>
      <w:r w:rsidR="00585A37" w:rsidRPr="00985496">
        <w:rPr>
          <w:b/>
          <w:color w:val="005DB9"/>
        </w:rPr>
        <w:t xml:space="preserve">(DFID) </w:t>
      </w:r>
      <w:r w:rsidR="00D85FB5" w:rsidRPr="00985496">
        <w:rPr>
          <w:b/>
          <w:color w:val="005DB9"/>
        </w:rPr>
        <w:t>and the F</w:t>
      </w:r>
      <w:r w:rsidR="00585A37" w:rsidRPr="00985496">
        <w:rPr>
          <w:b/>
          <w:color w:val="005DB9"/>
        </w:rPr>
        <w:t xml:space="preserve">oreign and </w:t>
      </w:r>
      <w:r w:rsidR="00D85FB5" w:rsidRPr="00985496">
        <w:rPr>
          <w:b/>
          <w:color w:val="005DB9"/>
        </w:rPr>
        <w:t>C</w:t>
      </w:r>
      <w:r w:rsidR="00585A37" w:rsidRPr="00985496">
        <w:rPr>
          <w:b/>
          <w:color w:val="005DB9"/>
        </w:rPr>
        <w:t xml:space="preserve">ommonwealth </w:t>
      </w:r>
      <w:r w:rsidR="00D85FB5" w:rsidRPr="00985496">
        <w:rPr>
          <w:b/>
          <w:color w:val="005DB9"/>
        </w:rPr>
        <w:t>O</w:t>
      </w:r>
      <w:r w:rsidR="00585A37" w:rsidRPr="00985496">
        <w:rPr>
          <w:b/>
          <w:color w:val="005DB9"/>
        </w:rPr>
        <w:t>ffice (FCO)</w:t>
      </w:r>
      <w:r w:rsidR="00D85FB5" w:rsidRPr="00985496">
        <w:rPr>
          <w:b/>
          <w:color w:val="005DB9"/>
        </w:rPr>
        <w:t xml:space="preserve"> </w:t>
      </w:r>
      <w:r w:rsidR="00585A37" w:rsidRPr="00985496">
        <w:rPr>
          <w:b/>
          <w:color w:val="005DB9"/>
        </w:rPr>
        <w:t>-</w:t>
      </w:r>
      <w:r w:rsidR="00D85FB5" w:rsidRPr="00985496">
        <w:rPr>
          <w:b/>
          <w:color w:val="005DB9"/>
        </w:rPr>
        <w:t xml:space="preserve"> engages with companies, business organisations and trade associations right across the UK to inform its lobbying activities. </w:t>
      </w:r>
    </w:p>
    <w:p w:rsidR="00D85FB5" w:rsidRPr="00985496" w:rsidRDefault="00A133CC" w:rsidP="00985496">
      <w:pPr>
        <w:pStyle w:val="normalpara0"/>
        <w:spacing w:before="240" w:after="240"/>
        <w:rPr>
          <w:b/>
          <w:color w:val="005DB9"/>
        </w:rPr>
      </w:pPr>
      <w:r w:rsidRPr="00985496">
        <w:rPr>
          <w:b/>
          <w:color w:val="005DB9"/>
        </w:rPr>
        <w:t xml:space="preserve">Work is </w:t>
      </w:r>
      <w:r w:rsidR="00594B89" w:rsidRPr="00985496">
        <w:rPr>
          <w:b/>
          <w:color w:val="005DB9"/>
        </w:rPr>
        <w:t xml:space="preserve">now </w:t>
      </w:r>
      <w:r w:rsidRPr="00985496">
        <w:rPr>
          <w:b/>
          <w:color w:val="005DB9"/>
        </w:rPr>
        <w:t>in hand by</w:t>
      </w:r>
      <w:r w:rsidR="002C0FD9" w:rsidRPr="00985496">
        <w:rPr>
          <w:b/>
          <w:color w:val="005DB9"/>
        </w:rPr>
        <w:t xml:space="preserve"> </w:t>
      </w:r>
      <w:r w:rsidR="00D85FB5" w:rsidRPr="00985496">
        <w:rPr>
          <w:b/>
          <w:color w:val="005DB9"/>
        </w:rPr>
        <w:t>BIS</w:t>
      </w:r>
      <w:r w:rsidRPr="00985496">
        <w:rPr>
          <w:b/>
          <w:color w:val="005DB9"/>
        </w:rPr>
        <w:t xml:space="preserve"> </w:t>
      </w:r>
      <w:r w:rsidR="00D85FB5" w:rsidRPr="00985496">
        <w:rPr>
          <w:b/>
          <w:color w:val="005DB9"/>
        </w:rPr>
        <w:t>to receive greater detail from business on the barriers that need to be addressed in third countries through trade negotiations</w:t>
      </w:r>
      <w:r w:rsidR="00585A37" w:rsidRPr="00985496">
        <w:rPr>
          <w:b/>
          <w:color w:val="005DB9"/>
        </w:rPr>
        <w:t>. This will</w:t>
      </w:r>
      <w:r w:rsidR="00D85FB5" w:rsidRPr="00985496">
        <w:rPr>
          <w:b/>
          <w:color w:val="005DB9"/>
        </w:rPr>
        <w:t xml:space="preserve"> increase awareness of how Government can help address market access barriers, and to ensure that companies right across the UK are informed early about the opportunities that trade deals coming online will open up for them. A network of F</w:t>
      </w:r>
      <w:r w:rsidR="002C0FD9" w:rsidRPr="00985496">
        <w:rPr>
          <w:b/>
          <w:color w:val="005DB9"/>
        </w:rPr>
        <w:t xml:space="preserve">ree </w:t>
      </w:r>
      <w:r w:rsidR="00D85FB5" w:rsidRPr="00985496">
        <w:rPr>
          <w:b/>
          <w:color w:val="005DB9"/>
        </w:rPr>
        <w:t>T</w:t>
      </w:r>
      <w:r w:rsidR="002C0FD9" w:rsidRPr="00985496">
        <w:rPr>
          <w:b/>
          <w:color w:val="005DB9"/>
        </w:rPr>
        <w:t xml:space="preserve">rade </w:t>
      </w:r>
      <w:r w:rsidR="00D85FB5" w:rsidRPr="00985496">
        <w:rPr>
          <w:b/>
          <w:color w:val="005DB9"/>
        </w:rPr>
        <w:t>A</w:t>
      </w:r>
      <w:r w:rsidR="002C0FD9" w:rsidRPr="00985496">
        <w:rPr>
          <w:b/>
          <w:color w:val="005DB9"/>
        </w:rPr>
        <w:t>greement</w:t>
      </w:r>
      <w:r w:rsidR="00D85FB5" w:rsidRPr="00985496">
        <w:rPr>
          <w:b/>
          <w:color w:val="005DB9"/>
        </w:rPr>
        <w:t xml:space="preserve"> Champions is being set up UK-wide to </w:t>
      </w:r>
      <w:r w:rsidR="006C0F6E" w:rsidRPr="00985496">
        <w:rPr>
          <w:b/>
          <w:color w:val="005DB9"/>
        </w:rPr>
        <w:t xml:space="preserve">support </w:t>
      </w:r>
      <w:r w:rsidR="00D85FB5" w:rsidRPr="00985496">
        <w:rPr>
          <w:b/>
          <w:color w:val="005DB9"/>
        </w:rPr>
        <w:t>this.</w:t>
      </w:r>
    </w:p>
    <w:p w:rsidR="00D85FB5" w:rsidRPr="006F6560" w:rsidRDefault="00D85FB5" w:rsidP="00985496">
      <w:pPr>
        <w:pStyle w:val="normalpara0"/>
        <w:spacing w:before="240" w:after="240"/>
      </w:pPr>
    </w:p>
    <w:sectPr w:rsidR="00D85FB5" w:rsidRPr="006F6560" w:rsidSect="00F7622D">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A6" w:rsidRDefault="00F530A6" w:rsidP="00184244">
      <w:r>
        <w:separator/>
      </w:r>
    </w:p>
  </w:endnote>
  <w:endnote w:type="continuationSeparator" w:id="0">
    <w:p w:rsidR="00F530A6" w:rsidRDefault="00F530A6" w:rsidP="0018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A6" w:rsidRDefault="00F530A6" w:rsidP="00184244">
      <w:r>
        <w:separator/>
      </w:r>
    </w:p>
  </w:footnote>
  <w:footnote w:type="continuationSeparator" w:id="0">
    <w:p w:rsidR="00F530A6" w:rsidRDefault="00F530A6" w:rsidP="00184244">
      <w:r>
        <w:continuationSeparator/>
      </w:r>
    </w:p>
  </w:footnote>
  <w:footnote w:id="1">
    <w:p w:rsidR="00F530A6" w:rsidRDefault="00F530A6">
      <w:pPr>
        <w:pStyle w:val="FootnoteText"/>
      </w:pPr>
      <w:r>
        <w:rPr>
          <w:rStyle w:val="FootnoteReference"/>
        </w:rPr>
        <w:footnoteRef/>
      </w:r>
      <w:r>
        <w:t xml:space="preserve"> </w:t>
      </w:r>
      <w:r w:rsidRPr="00D733DF">
        <w:t>https://www.gov.uk/government/collections/ukces-employer-skills-survey-2013</w:t>
      </w:r>
    </w:p>
  </w:footnote>
  <w:footnote w:id="2">
    <w:p w:rsidR="00F530A6" w:rsidRDefault="00F530A6" w:rsidP="003C4642">
      <w:pPr>
        <w:pStyle w:val="FootnoteText"/>
      </w:pPr>
      <w:r>
        <w:rPr>
          <w:rStyle w:val="FootnoteReference"/>
        </w:rPr>
        <w:footnoteRef/>
      </w:r>
      <w:r>
        <w:t xml:space="preserve"> </w:t>
      </w:r>
      <w:r w:rsidRPr="00D83EB7">
        <w:t>CBI – Pearson E</w:t>
      </w:r>
      <w:r>
        <w:t>ducation and Skills Survey 2014</w:t>
      </w:r>
      <w:r w:rsidRPr="00D83EB7">
        <w:t>.</w:t>
      </w:r>
    </w:p>
  </w:footnote>
  <w:footnote w:id="3">
    <w:p w:rsidR="00F530A6" w:rsidRPr="00F7622D" w:rsidRDefault="00F530A6" w:rsidP="00D83EB7">
      <w:pPr>
        <w:pStyle w:val="FootnoteText"/>
      </w:pPr>
      <w:r w:rsidRPr="00F7622D">
        <w:rPr>
          <w:rStyle w:val="FootnoteReference"/>
        </w:rPr>
        <w:footnoteRef/>
      </w:r>
      <w:r w:rsidRPr="00F7622D">
        <w:t xml:space="preserve"> </w:t>
      </w:r>
      <w:hyperlink r:id="rId1" w:history="1">
        <w:r w:rsidRPr="00F7622D">
          <w:rPr>
            <w:rStyle w:val="Hyperlink"/>
            <w:color w:val="auto"/>
          </w:rPr>
          <w:t>https://www.gov.uk/government/publications/public-service-obligation-regional-air-access-to-london</w:t>
        </w:r>
      </w:hyperlink>
    </w:p>
  </w:footnote>
  <w:footnote w:id="4">
    <w:p w:rsidR="00F530A6" w:rsidRDefault="00F530A6" w:rsidP="00D83EB7">
      <w:pPr>
        <w:pStyle w:val="FootnoteText"/>
      </w:pPr>
      <w:r w:rsidRPr="00F7622D">
        <w:rPr>
          <w:rStyle w:val="FootnoteReference"/>
        </w:rPr>
        <w:footnoteRef/>
      </w:r>
      <w:r w:rsidRPr="00F7622D">
        <w:t xml:space="preserve"> </w:t>
      </w:r>
      <w:hyperlink r:id="rId2" w:history="1">
        <w:r w:rsidRPr="00F7622D">
          <w:rPr>
            <w:rStyle w:val="Hyperlink"/>
            <w:color w:val="auto"/>
          </w:rPr>
          <w:t>https://www.gov.uk/government/news/uk-government-funding-for-dundee-to-london-stansted-air-link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6" w:rsidRDefault="00F530A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C74679"/>
    <w:multiLevelType w:val="hybridMultilevel"/>
    <w:tmpl w:val="61C5B7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79D0AE78"/>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165B5EAB"/>
    <w:multiLevelType w:val="hybridMultilevel"/>
    <w:tmpl w:val="D83894D8"/>
    <w:lvl w:ilvl="0" w:tplc="8C5AF72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7C6A3956"/>
    <w:multiLevelType w:val="hybridMultilevel"/>
    <w:tmpl w:val="22C89F58"/>
    <w:lvl w:ilvl="0" w:tplc="80B082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700BF6"/>
    <w:multiLevelType w:val="hybridMultilevel"/>
    <w:tmpl w:val="04FA3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1"/>
  </w:num>
  <w:num w:numId="6">
    <w:abstractNumId w:val="3"/>
  </w:num>
  <w:num w:numId="7">
    <w:abstractNumId w:val="2"/>
  </w:num>
  <w:num w:numId="8">
    <w:abstractNumId w:val="4"/>
  </w:num>
  <w:num w:numId="9">
    <w:abstractNumId w:val="1"/>
  </w:num>
  <w:num w:numId="10">
    <w:abstractNumId w:val="1"/>
  </w:num>
  <w:num w:numId="11">
    <w:abstractNumId w:val="1"/>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75"/>
    <w:rsid w:val="00002356"/>
    <w:rsid w:val="00031327"/>
    <w:rsid w:val="00060B88"/>
    <w:rsid w:val="000926BF"/>
    <w:rsid w:val="000C1456"/>
    <w:rsid w:val="001404F9"/>
    <w:rsid w:val="00147A9D"/>
    <w:rsid w:val="00161A6F"/>
    <w:rsid w:val="001800AE"/>
    <w:rsid w:val="00184244"/>
    <w:rsid w:val="001C0E8D"/>
    <w:rsid w:val="001D41C6"/>
    <w:rsid w:val="001F44A6"/>
    <w:rsid w:val="0021056D"/>
    <w:rsid w:val="00215A4A"/>
    <w:rsid w:val="002921C3"/>
    <w:rsid w:val="00295FA7"/>
    <w:rsid w:val="002B548F"/>
    <w:rsid w:val="002C0FD9"/>
    <w:rsid w:val="00306BDB"/>
    <w:rsid w:val="003124FF"/>
    <w:rsid w:val="00367166"/>
    <w:rsid w:val="003711DC"/>
    <w:rsid w:val="00385E3C"/>
    <w:rsid w:val="0039004E"/>
    <w:rsid w:val="003C4642"/>
    <w:rsid w:val="003F756E"/>
    <w:rsid w:val="0041113A"/>
    <w:rsid w:val="00465DC1"/>
    <w:rsid w:val="00474AE2"/>
    <w:rsid w:val="00474BC7"/>
    <w:rsid w:val="00484A92"/>
    <w:rsid w:val="004C4867"/>
    <w:rsid w:val="004F176B"/>
    <w:rsid w:val="00516E3C"/>
    <w:rsid w:val="00535A3F"/>
    <w:rsid w:val="0053777F"/>
    <w:rsid w:val="0054171D"/>
    <w:rsid w:val="00552393"/>
    <w:rsid w:val="00571974"/>
    <w:rsid w:val="00574412"/>
    <w:rsid w:val="00574C7D"/>
    <w:rsid w:val="00574CC3"/>
    <w:rsid w:val="00574E34"/>
    <w:rsid w:val="00585A37"/>
    <w:rsid w:val="00585F68"/>
    <w:rsid w:val="0059094A"/>
    <w:rsid w:val="00592FEC"/>
    <w:rsid w:val="00594B89"/>
    <w:rsid w:val="005C37BD"/>
    <w:rsid w:val="005D78FE"/>
    <w:rsid w:val="005E519A"/>
    <w:rsid w:val="00626475"/>
    <w:rsid w:val="0063742A"/>
    <w:rsid w:val="00646496"/>
    <w:rsid w:val="00676BA9"/>
    <w:rsid w:val="006A7B99"/>
    <w:rsid w:val="006C0F6E"/>
    <w:rsid w:val="006F6560"/>
    <w:rsid w:val="00710657"/>
    <w:rsid w:val="0072193E"/>
    <w:rsid w:val="00725699"/>
    <w:rsid w:val="00740EE2"/>
    <w:rsid w:val="00756F09"/>
    <w:rsid w:val="00760EE2"/>
    <w:rsid w:val="00761AF4"/>
    <w:rsid w:val="007620F2"/>
    <w:rsid w:val="007666FD"/>
    <w:rsid w:val="00772FB9"/>
    <w:rsid w:val="00774B31"/>
    <w:rsid w:val="00775792"/>
    <w:rsid w:val="007863A9"/>
    <w:rsid w:val="007C69DF"/>
    <w:rsid w:val="007D3722"/>
    <w:rsid w:val="007D5ACC"/>
    <w:rsid w:val="00815991"/>
    <w:rsid w:val="008A5E86"/>
    <w:rsid w:val="008B675F"/>
    <w:rsid w:val="008E4DF5"/>
    <w:rsid w:val="00942A5B"/>
    <w:rsid w:val="009463EA"/>
    <w:rsid w:val="00957490"/>
    <w:rsid w:val="00960BD5"/>
    <w:rsid w:val="009849F4"/>
    <w:rsid w:val="00985496"/>
    <w:rsid w:val="00992F5D"/>
    <w:rsid w:val="009A0104"/>
    <w:rsid w:val="00A133CC"/>
    <w:rsid w:val="00A13D18"/>
    <w:rsid w:val="00A4061C"/>
    <w:rsid w:val="00A41FEF"/>
    <w:rsid w:val="00A45EA9"/>
    <w:rsid w:val="00A61851"/>
    <w:rsid w:val="00A75824"/>
    <w:rsid w:val="00A8614A"/>
    <w:rsid w:val="00AB57FB"/>
    <w:rsid w:val="00AC209E"/>
    <w:rsid w:val="00AD7363"/>
    <w:rsid w:val="00B10674"/>
    <w:rsid w:val="00B33B12"/>
    <w:rsid w:val="00B42128"/>
    <w:rsid w:val="00B5678F"/>
    <w:rsid w:val="00B95788"/>
    <w:rsid w:val="00C20C98"/>
    <w:rsid w:val="00C458FD"/>
    <w:rsid w:val="00C54988"/>
    <w:rsid w:val="00C814FD"/>
    <w:rsid w:val="00C8560F"/>
    <w:rsid w:val="00C90FD2"/>
    <w:rsid w:val="00CC0213"/>
    <w:rsid w:val="00D06203"/>
    <w:rsid w:val="00D06652"/>
    <w:rsid w:val="00D238A6"/>
    <w:rsid w:val="00D57975"/>
    <w:rsid w:val="00D60A38"/>
    <w:rsid w:val="00D733DF"/>
    <w:rsid w:val="00D83EB7"/>
    <w:rsid w:val="00D85FB5"/>
    <w:rsid w:val="00DA47EF"/>
    <w:rsid w:val="00DA659F"/>
    <w:rsid w:val="00DC0719"/>
    <w:rsid w:val="00DF2C91"/>
    <w:rsid w:val="00E14910"/>
    <w:rsid w:val="00E17686"/>
    <w:rsid w:val="00E20024"/>
    <w:rsid w:val="00E26E09"/>
    <w:rsid w:val="00E31832"/>
    <w:rsid w:val="00E94AB1"/>
    <w:rsid w:val="00EB124A"/>
    <w:rsid w:val="00ED666E"/>
    <w:rsid w:val="00ED7F06"/>
    <w:rsid w:val="00EF19AF"/>
    <w:rsid w:val="00EF71A5"/>
    <w:rsid w:val="00F42D95"/>
    <w:rsid w:val="00F438B4"/>
    <w:rsid w:val="00F477CF"/>
    <w:rsid w:val="00F530A6"/>
    <w:rsid w:val="00F61F77"/>
    <w:rsid w:val="00F7622D"/>
    <w:rsid w:val="00F90A74"/>
    <w:rsid w:val="00FA2EFA"/>
    <w:rsid w:val="00FB31B8"/>
    <w:rsid w:val="00FB4DA1"/>
    <w:rsid w:val="00FB577E"/>
    <w:rsid w:val="00FC4F3D"/>
    <w:rsid w:val="00FE064C"/>
    <w:rsid w:val="00FE7046"/>
    <w:rsid w:val="00FF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Address"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851"/>
  </w:style>
  <w:style w:type="paragraph" w:styleId="Heading1">
    <w:name w:val="heading 1"/>
    <w:aliases w:val="Heading,Outline1"/>
    <w:basedOn w:val="Normal"/>
    <w:next w:val="Normal"/>
    <w:link w:val="Heading1Char"/>
    <w:qFormat/>
    <w:rsid w:val="00A61851"/>
    <w:pPr>
      <w:numPr>
        <w:numId w:val="11"/>
      </w:numPr>
      <w:outlineLvl w:val="0"/>
    </w:pPr>
    <w:rPr>
      <w:rFonts w:ascii="Calibri" w:eastAsiaTheme="majorEastAsia" w:hAnsi="Calibri" w:cstheme="majorBidi"/>
      <w:kern w:val="24"/>
      <w:sz w:val="22"/>
      <w:szCs w:val="22"/>
    </w:rPr>
  </w:style>
  <w:style w:type="paragraph" w:styleId="Heading2">
    <w:name w:val="heading 2"/>
    <w:aliases w:val="Outline2"/>
    <w:basedOn w:val="Normal"/>
    <w:next w:val="Normal"/>
    <w:link w:val="Heading2Char"/>
    <w:qFormat/>
    <w:rsid w:val="00A61851"/>
    <w:pPr>
      <w:numPr>
        <w:ilvl w:val="1"/>
        <w:numId w:val="11"/>
      </w:numPr>
      <w:outlineLvl w:val="1"/>
    </w:pPr>
    <w:rPr>
      <w:rFonts w:ascii="Calibri" w:eastAsia="Times New Roman" w:hAnsi="Calibri"/>
      <w:kern w:val="24"/>
      <w:sz w:val="22"/>
      <w:szCs w:val="22"/>
    </w:rPr>
  </w:style>
  <w:style w:type="paragraph" w:styleId="Heading3">
    <w:name w:val="heading 3"/>
    <w:aliases w:val="Outline3"/>
    <w:basedOn w:val="Normal"/>
    <w:next w:val="Normal"/>
    <w:link w:val="Heading3Char"/>
    <w:qFormat/>
    <w:rsid w:val="00A61851"/>
    <w:pPr>
      <w:numPr>
        <w:ilvl w:val="2"/>
        <w:numId w:val="5"/>
      </w:numPr>
      <w:outlineLvl w:val="2"/>
    </w:pPr>
    <w:rPr>
      <w:rFonts w:ascii="Calibri" w:eastAsia="Times New Roman" w:hAnsi="Calibri"/>
      <w:kern w:val="24"/>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
    <w:name w:val="Normal para"/>
    <w:basedOn w:val="Normal"/>
    <w:qFormat/>
    <w:rsid w:val="00A61851"/>
  </w:style>
  <w:style w:type="character" w:customStyle="1" w:styleId="Heading1Char">
    <w:name w:val="Heading 1 Char"/>
    <w:aliases w:val="Heading Char,Outline1 Char"/>
    <w:basedOn w:val="DefaultParagraphFont"/>
    <w:link w:val="Heading1"/>
    <w:rsid w:val="00A61851"/>
    <w:rPr>
      <w:rFonts w:ascii="Calibri" w:eastAsiaTheme="majorEastAsia" w:hAnsi="Calibri" w:cstheme="majorBidi"/>
      <w:kern w:val="24"/>
      <w:sz w:val="22"/>
      <w:szCs w:val="22"/>
    </w:rPr>
  </w:style>
  <w:style w:type="paragraph" w:customStyle="1" w:styleId="normalpara0">
    <w:name w:val="normal para"/>
    <w:basedOn w:val="Normal"/>
    <w:link w:val="normalparaChar"/>
    <w:qFormat/>
    <w:rsid w:val="00A61851"/>
    <w:pPr>
      <w:tabs>
        <w:tab w:val="left" w:pos="567"/>
      </w:tabs>
      <w:spacing w:before="120" w:after="120"/>
    </w:pPr>
    <w:rPr>
      <w:rFonts w:ascii="Arial" w:hAnsi="Arial"/>
      <w:sz w:val="24"/>
    </w:rPr>
  </w:style>
  <w:style w:type="character" w:customStyle="1" w:styleId="normalparaChar">
    <w:name w:val="normal para Char"/>
    <w:basedOn w:val="DefaultParagraphFont"/>
    <w:link w:val="normalpara0"/>
    <w:rsid w:val="00A61851"/>
    <w:rPr>
      <w:rFonts w:ascii="Arial" w:hAnsi="Arial"/>
      <w:sz w:val="24"/>
    </w:rPr>
  </w:style>
  <w:style w:type="paragraph" w:customStyle="1" w:styleId="bulletlist">
    <w:name w:val="bullet list"/>
    <w:basedOn w:val="ListParagraph"/>
    <w:qFormat/>
    <w:rsid w:val="00E20024"/>
    <w:pPr>
      <w:numPr>
        <w:numId w:val="12"/>
      </w:numPr>
      <w:spacing w:before="120" w:after="120"/>
      <w:ind w:left="714" w:hanging="357"/>
      <w:contextualSpacing w:val="0"/>
    </w:pPr>
    <w:rPr>
      <w:rFonts w:ascii="Arial" w:eastAsia="Times New Roman" w:hAnsi="Arial"/>
      <w:sz w:val="24"/>
      <w:szCs w:val="24"/>
    </w:rPr>
  </w:style>
  <w:style w:type="paragraph" w:styleId="ListParagraph">
    <w:name w:val="List Paragraph"/>
    <w:basedOn w:val="Normal"/>
    <w:qFormat/>
    <w:rsid w:val="00A61851"/>
    <w:pPr>
      <w:ind w:left="720"/>
      <w:contextualSpacing/>
    </w:pPr>
    <w:rPr>
      <w:lang w:eastAsia="en-GB"/>
    </w:rPr>
  </w:style>
  <w:style w:type="paragraph" w:customStyle="1" w:styleId="Bulletted">
    <w:name w:val="Bulletted"/>
    <w:basedOn w:val="Normal"/>
    <w:next w:val="Normal"/>
    <w:rsid w:val="00957490"/>
    <w:pPr>
      <w:numPr>
        <w:numId w:val="6"/>
      </w:numPr>
      <w:tabs>
        <w:tab w:val="left" w:pos="1080"/>
        <w:tab w:val="left" w:pos="1800"/>
        <w:tab w:val="left" w:pos="3240"/>
      </w:tabs>
    </w:pPr>
    <w:rPr>
      <w:rFonts w:eastAsia="Times New Roman"/>
    </w:rPr>
  </w:style>
  <w:style w:type="paragraph" w:customStyle="1" w:styleId="Outline4">
    <w:name w:val="Outline4"/>
    <w:basedOn w:val="Normal"/>
    <w:next w:val="Normal"/>
    <w:rsid w:val="00957490"/>
    <w:pPr>
      <w:ind w:left="2160"/>
    </w:pPr>
    <w:rPr>
      <w:rFonts w:eastAsia="Times New Roman"/>
      <w:kern w:val="24"/>
    </w:rPr>
  </w:style>
  <w:style w:type="paragraph" w:customStyle="1" w:styleId="Outline5">
    <w:name w:val="Outline5"/>
    <w:basedOn w:val="Normal"/>
    <w:next w:val="Normal"/>
    <w:rsid w:val="00957490"/>
    <w:pPr>
      <w:ind w:left="720"/>
    </w:pPr>
    <w:rPr>
      <w:rFonts w:eastAsia="Times New Roman"/>
      <w:kern w:val="24"/>
    </w:rPr>
  </w:style>
  <w:style w:type="paragraph" w:customStyle="1" w:styleId="Outline6">
    <w:name w:val="Outline6"/>
    <w:basedOn w:val="Normal"/>
    <w:next w:val="Normal"/>
    <w:rsid w:val="00957490"/>
    <w:pPr>
      <w:spacing w:after="240"/>
      <w:ind w:left="2160"/>
    </w:pPr>
    <w:rPr>
      <w:rFonts w:eastAsia="Times New Roman"/>
      <w:kern w:val="24"/>
    </w:rPr>
  </w:style>
  <w:style w:type="paragraph" w:customStyle="1" w:styleId="Outline7">
    <w:name w:val="Outline7"/>
    <w:basedOn w:val="Normal"/>
    <w:next w:val="Normal"/>
    <w:rsid w:val="00957490"/>
    <w:pPr>
      <w:spacing w:after="240"/>
      <w:ind w:left="720"/>
    </w:pPr>
    <w:rPr>
      <w:rFonts w:eastAsia="Times New Roman"/>
      <w:kern w:val="24"/>
    </w:rPr>
  </w:style>
  <w:style w:type="paragraph" w:customStyle="1" w:styleId="Default">
    <w:name w:val="Default"/>
    <w:rsid w:val="00957490"/>
    <w:pPr>
      <w:autoSpaceDE w:val="0"/>
      <w:autoSpaceDN w:val="0"/>
      <w:adjustRightInd w:val="0"/>
    </w:pPr>
    <w:rPr>
      <w:rFonts w:eastAsia="Times New Roman"/>
      <w:color w:val="000000"/>
      <w:lang w:eastAsia="en-GB"/>
    </w:rPr>
  </w:style>
  <w:style w:type="character" w:customStyle="1" w:styleId="Heading2Char">
    <w:name w:val="Heading 2 Char"/>
    <w:aliases w:val="Outline2 Char"/>
    <w:basedOn w:val="DefaultParagraphFont"/>
    <w:link w:val="Heading2"/>
    <w:rsid w:val="00A61851"/>
    <w:rPr>
      <w:rFonts w:ascii="Calibri" w:eastAsia="Times New Roman" w:hAnsi="Calibri"/>
      <w:kern w:val="24"/>
      <w:sz w:val="22"/>
      <w:szCs w:val="22"/>
    </w:rPr>
  </w:style>
  <w:style w:type="character" w:customStyle="1" w:styleId="Heading3Char">
    <w:name w:val="Heading 3 Char"/>
    <w:aliases w:val="Outline3 Char"/>
    <w:basedOn w:val="DefaultParagraphFont"/>
    <w:link w:val="Heading3"/>
    <w:rsid w:val="00A61851"/>
    <w:rPr>
      <w:rFonts w:ascii="Calibri" w:eastAsia="Times New Roman" w:hAnsi="Calibri"/>
      <w:kern w:val="24"/>
      <w:sz w:val="22"/>
      <w:szCs w:val="22"/>
    </w:rPr>
  </w:style>
  <w:style w:type="paragraph" w:styleId="Header">
    <w:name w:val="header"/>
    <w:basedOn w:val="Normal"/>
    <w:link w:val="HeaderChar"/>
    <w:rsid w:val="00957490"/>
    <w:pPr>
      <w:tabs>
        <w:tab w:val="center" w:pos="4153"/>
        <w:tab w:val="right" w:pos="8306"/>
      </w:tabs>
    </w:pPr>
    <w:rPr>
      <w:rFonts w:eastAsia="Times New Roman"/>
    </w:rPr>
  </w:style>
  <w:style w:type="character" w:customStyle="1" w:styleId="HeaderChar">
    <w:name w:val="Header Char"/>
    <w:basedOn w:val="DefaultParagraphFont"/>
    <w:link w:val="Header"/>
    <w:rsid w:val="00957490"/>
    <w:rPr>
      <w:rFonts w:ascii="Calibri" w:eastAsia="Times New Roman" w:hAnsi="Calibri" w:cs="Times New Roman"/>
      <w:sz w:val="22"/>
      <w:szCs w:val="22"/>
    </w:rPr>
  </w:style>
  <w:style w:type="paragraph" w:styleId="Footer">
    <w:name w:val="footer"/>
    <w:basedOn w:val="Normal"/>
    <w:link w:val="FooterChar"/>
    <w:rsid w:val="00957490"/>
    <w:pPr>
      <w:tabs>
        <w:tab w:val="center" w:pos="4153"/>
        <w:tab w:val="right" w:pos="8306"/>
      </w:tabs>
    </w:pPr>
    <w:rPr>
      <w:rFonts w:eastAsia="Times New Roman"/>
    </w:rPr>
  </w:style>
  <w:style w:type="character" w:customStyle="1" w:styleId="FooterChar">
    <w:name w:val="Footer Char"/>
    <w:basedOn w:val="DefaultParagraphFont"/>
    <w:link w:val="Footer"/>
    <w:rsid w:val="00957490"/>
    <w:rPr>
      <w:rFonts w:ascii="Calibri" w:eastAsia="Times New Roman" w:hAnsi="Calibri" w:cs="Times New Roman"/>
      <w:sz w:val="22"/>
      <w:szCs w:val="22"/>
    </w:rPr>
  </w:style>
  <w:style w:type="character" w:styleId="Hyperlink">
    <w:name w:val="Hyperlink"/>
    <w:basedOn w:val="DefaultParagraphFont"/>
    <w:rsid w:val="00957490"/>
    <w:rPr>
      <w:color w:val="0000FF"/>
      <w:u w:val="single"/>
    </w:rPr>
  </w:style>
  <w:style w:type="paragraph" w:styleId="NormalWeb">
    <w:name w:val="Normal (Web)"/>
    <w:basedOn w:val="Normal"/>
    <w:rsid w:val="00957490"/>
    <w:pPr>
      <w:spacing w:before="100" w:beforeAutospacing="1" w:after="100" w:afterAutospacing="1"/>
    </w:pPr>
    <w:rPr>
      <w:rFonts w:eastAsia="Times New Roman"/>
      <w:lang w:eastAsia="en-GB"/>
    </w:rPr>
  </w:style>
  <w:style w:type="paragraph" w:styleId="HTMLAddress">
    <w:name w:val="HTML Address"/>
    <w:basedOn w:val="Normal"/>
    <w:link w:val="HTMLAddressChar"/>
    <w:rsid w:val="00957490"/>
    <w:rPr>
      <w:rFonts w:eastAsia="Times New Roman"/>
      <w:i/>
      <w:iCs/>
      <w:lang w:eastAsia="en-GB"/>
    </w:rPr>
  </w:style>
  <w:style w:type="character" w:customStyle="1" w:styleId="HTMLAddressChar">
    <w:name w:val="HTML Address Char"/>
    <w:basedOn w:val="DefaultParagraphFont"/>
    <w:link w:val="HTMLAddress"/>
    <w:rsid w:val="00957490"/>
    <w:rPr>
      <w:rFonts w:ascii="Times New Roman" w:eastAsia="Times New Roman" w:hAnsi="Times New Roman" w:cs="Times New Roman"/>
      <w:i/>
      <w:iCs/>
      <w:sz w:val="22"/>
      <w:szCs w:val="22"/>
      <w:lang w:eastAsia="en-GB"/>
    </w:rPr>
  </w:style>
  <w:style w:type="paragraph" w:customStyle="1" w:styleId="numberedpara">
    <w:name w:val="numbered para"/>
    <w:basedOn w:val="ListParagraph"/>
    <w:link w:val="numberedparaChar"/>
    <w:qFormat/>
    <w:rsid w:val="00A61851"/>
    <w:pPr>
      <w:tabs>
        <w:tab w:val="left" w:pos="567"/>
        <w:tab w:val="left" w:pos="1134"/>
      </w:tabs>
      <w:spacing w:before="240" w:after="120"/>
      <w:ind w:left="567" w:hanging="567"/>
      <w:contextualSpacing w:val="0"/>
    </w:pPr>
    <w:rPr>
      <w:lang w:eastAsia="en-US"/>
    </w:rPr>
  </w:style>
  <w:style w:type="character" w:customStyle="1" w:styleId="numberedparaChar">
    <w:name w:val="numbered para Char"/>
    <w:basedOn w:val="DefaultParagraphFont"/>
    <w:link w:val="numberedpara"/>
    <w:rsid w:val="00A61851"/>
  </w:style>
  <w:style w:type="paragraph" w:customStyle="1" w:styleId="headingtitle">
    <w:name w:val="heading title"/>
    <w:basedOn w:val="normalpara0"/>
    <w:next w:val="normalpara0"/>
    <w:link w:val="headingtitleChar"/>
    <w:qFormat/>
    <w:rsid w:val="00A61851"/>
    <w:pPr>
      <w:spacing w:before="240" w:after="240"/>
    </w:pPr>
    <w:rPr>
      <w:b/>
    </w:rPr>
  </w:style>
  <w:style w:type="character" w:customStyle="1" w:styleId="headingtitleChar">
    <w:name w:val="heading title Char"/>
    <w:basedOn w:val="normalparaChar"/>
    <w:link w:val="headingtitle"/>
    <w:rsid w:val="00A61851"/>
    <w:rPr>
      <w:rFonts w:ascii="Arial" w:hAnsi="Arial"/>
      <w:b/>
      <w:sz w:val="24"/>
    </w:rPr>
  </w:style>
  <w:style w:type="paragraph" w:styleId="FootnoteText">
    <w:name w:val="footnote text"/>
    <w:basedOn w:val="Normal"/>
    <w:link w:val="FootnoteTextChar"/>
    <w:uiPriority w:val="99"/>
    <w:unhideWhenUsed/>
    <w:rsid w:val="00184244"/>
    <w:rPr>
      <w:rFonts w:ascii="Arial" w:hAnsi="Arial" w:cstheme="minorBidi"/>
    </w:rPr>
  </w:style>
  <w:style w:type="character" w:customStyle="1" w:styleId="FootnoteTextChar">
    <w:name w:val="Footnote Text Char"/>
    <w:basedOn w:val="DefaultParagraphFont"/>
    <w:link w:val="FootnoteText"/>
    <w:uiPriority w:val="99"/>
    <w:rsid w:val="00184244"/>
    <w:rPr>
      <w:rFonts w:ascii="Arial" w:hAnsi="Arial" w:cstheme="minorBidi"/>
    </w:rPr>
  </w:style>
  <w:style w:type="character" w:styleId="FootnoteReference">
    <w:name w:val="footnote reference"/>
    <w:aliases w:val="FR"/>
    <w:basedOn w:val="DefaultParagraphFont"/>
    <w:unhideWhenUsed/>
    <w:rsid w:val="00184244"/>
    <w:rPr>
      <w:vertAlign w:val="superscript"/>
    </w:rPr>
  </w:style>
  <w:style w:type="character" w:styleId="CommentReference">
    <w:name w:val="annotation reference"/>
    <w:basedOn w:val="DefaultParagraphFont"/>
    <w:rsid w:val="0053777F"/>
    <w:rPr>
      <w:sz w:val="16"/>
      <w:szCs w:val="16"/>
    </w:rPr>
  </w:style>
  <w:style w:type="paragraph" w:styleId="CommentText">
    <w:name w:val="annotation text"/>
    <w:basedOn w:val="Normal"/>
    <w:link w:val="CommentTextChar"/>
    <w:rsid w:val="0053777F"/>
  </w:style>
  <w:style w:type="character" w:customStyle="1" w:styleId="CommentTextChar">
    <w:name w:val="Comment Text Char"/>
    <w:basedOn w:val="DefaultParagraphFont"/>
    <w:link w:val="CommentText"/>
    <w:rsid w:val="0053777F"/>
  </w:style>
  <w:style w:type="paragraph" w:styleId="CommentSubject">
    <w:name w:val="annotation subject"/>
    <w:basedOn w:val="CommentText"/>
    <w:next w:val="CommentText"/>
    <w:link w:val="CommentSubjectChar"/>
    <w:rsid w:val="0053777F"/>
    <w:rPr>
      <w:b/>
      <w:bCs/>
    </w:rPr>
  </w:style>
  <w:style w:type="character" w:customStyle="1" w:styleId="CommentSubjectChar">
    <w:name w:val="Comment Subject Char"/>
    <w:basedOn w:val="CommentTextChar"/>
    <w:link w:val="CommentSubject"/>
    <w:rsid w:val="0053777F"/>
    <w:rPr>
      <w:b/>
      <w:bCs/>
    </w:rPr>
  </w:style>
  <w:style w:type="paragraph" w:styleId="BalloonText">
    <w:name w:val="Balloon Text"/>
    <w:basedOn w:val="Normal"/>
    <w:link w:val="BalloonTextChar"/>
    <w:rsid w:val="0053777F"/>
    <w:rPr>
      <w:rFonts w:ascii="Tahoma" w:hAnsi="Tahoma" w:cs="Tahoma"/>
      <w:sz w:val="16"/>
      <w:szCs w:val="16"/>
    </w:rPr>
  </w:style>
  <w:style w:type="character" w:customStyle="1" w:styleId="BalloonTextChar">
    <w:name w:val="Balloon Text Char"/>
    <w:basedOn w:val="DefaultParagraphFont"/>
    <w:link w:val="BalloonText"/>
    <w:rsid w:val="0053777F"/>
    <w:rPr>
      <w:rFonts w:ascii="Tahoma" w:hAnsi="Tahoma" w:cs="Tahoma"/>
      <w:sz w:val="16"/>
      <w:szCs w:val="16"/>
    </w:rPr>
  </w:style>
  <w:style w:type="paragraph" w:styleId="Revision">
    <w:name w:val="Revision"/>
    <w:hidden/>
    <w:uiPriority w:val="99"/>
    <w:semiHidden/>
    <w:rsid w:val="00F61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Address"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851"/>
  </w:style>
  <w:style w:type="paragraph" w:styleId="Heading1">
    <w:name w:val="heading 1"/>
    <w:aliases w:val="Heading,Outline1"/>
    <w:basedOn w:val="Normal"/>
    <w:next w:val="Normal"/>
    <w:link w:val="Heading1Char"/>
    <w:qFormat/>
    <w:rsid w:val="00A61851"/>
    <w:pPr>
      <w:numPr>
        <w:numId w:val="11"/>
      </w:numPr>
      <w:outlineLvl w:val="0"/>
    </w:pPr>
    <w:rPr>
      <w:rFonts w:ascii="Calibri" w:eastAsiaTheme="majorEastAsia" w:hAnsi="Calibri" w:cstheme="majorBidi"/>
      <w:kern w:val="24"/>
      <w:sz w:val="22"/>
      <w:szCs w:val="22"/>
    </w:rPr>
  </w:style>
  <w:style w:type="paragraph" w:styleId="Heading2">
    <w:name w:val="heading 2"/>
    <w:aliases w:val="Outline2"/>
    <w:basedOn w:val="Normal"/>
    <w:next w:val="Normal"/>
    <w:link w:val="Heading2Char"/>
    <w:qFormat/>
    <w:rsid w:val="00A61851"/>
    <w:pPr>
      <w:numPr>
        <w:ilvl w:val="1"/>
        <w:numId w:val="11"/>
      </w:numPr>
      <w:outlineLvl w:val="1"/>
    </w:pPr>
    <w:rPr>
      <w:rFonts w:ascii="Calibri" w:eastAsia="Times New Roman" w:hAnsi="Calibri"/>
      <w:kern w:val="24"/>
      <w:sz w:val="22"/>
      <w:szCs w:val="22"/>
    </w:rPr>
  </w:style>
  <w:style w:type="paragraph" w:styleId="Heading3">
    <w:name w:val="heading 3"/>
    <w:aliases w:val="Outline3"/>
    <w:basedOn w:val="Normal"/>
    <w:next w:val="Normal"/>
    <w:link w:val="Heading3Char"/>
    <w:qFormat/>
    <w:rsid w:val="00A61851"/>
    <w:pPr>
      <w:numPr>
        <w:ilvl w:val="2"/>
        <w:numId w:val="5"/>
      </w:numPr>
      <w:outlineLvl w:val="2"/>
    </w:pPr>
    <w:rPr>
      <w:rFonts w:ascii="Calibri" w:eastAsia="Times New Roman" w:hAnsi="Calibri"/>
      <w:kern w:val="24"/>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
    <w:name w:val="Normal para"/>
    <w:basedOn w:val="Normal"/>
    <w:qFormat/>
    <w:rsid w:val="00A61851"/>
  </w:style>
  <w:style w:type="character" w:customStyle="1" w:styleId="Heading1Char">
    <w:name w:val="Heading 1 Char"/>
    <w:aliases w:val="Heading Char,Outline1 Char"/>
    <w:basedOn w:val="DefaultParagraphFont"/>
    <w:link w:val="Heading1"/>
    <w:rsid w:val="00A61851"/>
    <w:rPr>
      <w:rFonts w:ascii="Calibri" w:eastAsiaTheme="majorEastAsia" w:hAnsi="Calibri" w:cstheme="majorBidi"/>
      <w:kern w:val="24"/>
      <w:sz w:val="22"/>
      <w:szCs w:val="22"/>
    </w:rPr>
  </w:style>
  <w:style w:type="paragraph" w:customStyle="1" w:styleId="normalpara0">
    <w:name w:val="normal para"/>
    <w:basedOn w:val="Normal"/>
    <w:link w:val="normalparaChar"/>
    <w:qFormat/>
    <w:rsid w:val="00A61851"/>
    <w:pPr>
      <w:tabs>
        <w:tab w:val="left" w:pos="567"/>
      </w:tabs>
      <w:spacing w:before="120" w:after="120"/>
    </w:pPr>
    <w:rPr>
      <w:rFonts w:ascii="Arial" w:hAnsi="Arial"/>
      <w:sz w:val="24"/>
    </w:rPr>
  </w:style>
  <w:style w:type="character" w:customStyle="1" w:styleId="normalparaChar">
    <w:name w:val="normal para Char"/>
    <w:basedOn w:val="DefaultParagraphFont"/>
    <w:link w:val="normalpara0"/>
    <w:rsid w:val="00A61851"/>
    <w:rPr>
      <w:rFonts w:ascii="Arial" w:hAnsi="Arial"/>
      <w:sz w:val="24"/>
    </w:rPr>
  </w:style>
  <w:style w:type="paragraph" w:customStyle="1" w:styleId="bulletlist">
    <w:name w:val="bullet list"/>
    <w:basedOn w:val="ListParagraph"/>
    <w:qFormat/>
    <w:rsid w:val="00E20024"/>
    <w:pPr>
      <w:numPr>
        <w:numId w:val="12"/>
      </w:numPr>
      <w:spacing w:before="120" w:after="120"/>
      <w:ind w:left="714" w:hanging="357"/>
      <w:contextualSpacing w:val="0"/>
    </w:pPr>
    <w:rPr>
      <w:rFonts w:ascii="Arial" w:eastAsia="Times New Roman" w:hAnsi="Arial"/>
      <w:sz w:val="24"/>
      <w:szCs w:val="24"/>
    </w:rPr>
  </w:style>
  <w:style w:type="paragraph" w:styleId="ListParagraph">
    <w:name w:val="List Paragraph"/>
    <w:basedOn w:val="Normal"/>
    <w:qFormat/>
    <w:rsid w:val="00A61851"/>
    <w:pPr>
      <w:ind w:left="720"/>
      <w:contextualSpacing/>
    </w:pPr>
    <w:rPr>
      <w:lang w:eastAsia="en-GB"/>
    </w:rPr>
  </w:style>
  <w:style w:type="paragraph" w:customStyle="1" w:styleId="Bulletted">
    <w:name w:val="Bulletted"/>
    <w:basedOn w:val="Normal"/>
    <w:next w:val="Normal"/>
    <w:rsid w:val="00957490"/>
    <w:pPr>
      <w:numPr>
        <w:numId w:val="6"/>
      </w:numPr>
      <w:tabs>
        <w:tab w:val="left" w:pos="1080"/>
        <w:tab w:val="left" w:pos="1800"/>
        <w:tab w:val="left" w:pos="3240"/>
      </w:tabs>
    </w:pPr>
    <w:rPr>
      <w:rFonts w:eastAsia="Times New Roman"/>
    </w:rPr>
  </w:style>
  <w:style w:type="paragraph" w:customStyle="1" w:styleId="Outline4">
    <w:name w:val="Outline4"/>
    <w:basedOn w:val="Normal"/>
    <w:next w:val="Normal"/>
    <w:rsid w:val="00957490"/>
    <w:pPr>
      <w:ind w:left="2160"/>
    </w:pPr>
    <w:rPr>
      <w:rFonts w:eastAsia="Times New Roman"/>
      <w:kern w:val="24"/>
    </w:rPr>
  </w:style>
  <w:style w:type="paragraph" w:customStyle="1" w:styleId="Outline5">
    <w:name w:val="Outline5"/>
    <w:basedOn w:val="Normal"/>
    <w:next w:val="Normal"/>
    <w:rsid w:val="00957490"/>
    <w:pPr>
      <w:ind w:left="720"/>
    </w:pPr>
    <w:rPr>
      <w:rFonts w:eastAsia="Times New Roman"/>
      <w:kern w:val="24"/>
    </w:rPr>
  </w:style>
  <w:style w:type="paragraph" w:customStyle="1" w:styleId="Outline6">
    <w:name w:val="Outline6"/>
    <w:basedOn w:val="Normal"/>
    <w:next w:val="Normal"/>
    <w:rsid w:val="00957490"/>
    <w:pPr>
      <w:spacing w:after="240"/>
      <w:ind w:left="2160"/>
    </w:pPr>
    <w:rPr>
      <w:rFonts w:eastAsia="Times New Roman"/>
      <w:kern w:val="24"/>
    </w:rPr>
  </w:style>
  <w:style w:type="paragraph" w:customStyle="1" w:styleId="Outline7">
    <w:name w:val="Outline7"/>
    <w:basedOn w:val="Normal"/>
    <w:next w:val="Normal"/>
    <w:rsid w:val="00957490"/>
    <w:pPr>
      <w:spacing w:after="240"/>
      <w:ind w:left="720"/>
    </w:pPr>
    <w:rPr>
      <w:rFonts w:eastAsia="Times New Roman"/>
      <w:kern w:val="24"/>
    </w:rPr>
  </w:style>
  <w:style w:type="paragraph" w:customStyle="1" w:styleId="Default">
    <w:name w:val="Default"/>
    <w:rsid w:val="00957490"/>
    <w:pPr>
      <w:autoSpaceDE w:val="0"/>
      <w:autoSpaceDN w:val="0"/>
      <w:adjustRightInd w:val="0"/>
    </w:pPr>
    <w:rPr>
      <w:rFonts w:eastAsia="Times New Roman"/>
      <w:color w:val="000000"/>
      <w:lang w:eastAsia="en-GB"/>
    </w:rPr>
  </w:style>
  <w:style w:type="character" w:customStyle="1" w:styleId="Heading2Char">
    <w:name w:val="Heading 2 Char"/>
    <w:aliases w:val="Outline2 Char"/>
    <w:basedOn w:val="DefaultParagraphFont"/>
    <w:link w:val="Heading2"/>
    <w:rsid w:val="00A61851"/>
    <w:rPr>
      <w:rFonts w:ascii="Calibri" w:eastAsia="Times New Roman" w:hAnsi="Calibri"/>
      <w:kern w:val="24"/>
      <w:sz w:val="22"/>
      <w:szCs w:val="22"/>
    </w:rPr>
  </w:style>
  <w:style w:type="character" w:customStyle="1" w:styleId="Heading3Char">
    <w:name w:val="Heading 3 Char"/>
    <w:aliases w:val="Outline3 Char"/>
    <w:basedOn w:val="DefaultParagraphFont"/>
    <w:link w:val="Heading3"/>
    <w:rsid w:val="00A61851"/>
    <w:rPr>
      <w:rFonts w:ascii="Calibri" w:eastAsia="Times New Roman" w:hAnsi="Calibri"/>
      <w:kern w:val="24"/>
      <w:sz w:val="22"/>
      <w:szCs w:val="22"/>
    </w:rPr>
  </w:style>
  <w:style w:type="paragraph" w:styleId="Header">
    <w:name w:val="header"/>
    <w:basedOn w:val="Normal"/>
    <w:link w:val="HeaderChar"/>
    <w:rsid w:val="00957490"/>
    <w:pPr>
      <w:tabs>
        <w:tab w:val="center" w:pos="4153"/>
        <w:tab w:val="right" w:pos="8306"/>
      </w:tabs>
    </w:pPr>
    <w:rPr>
      <w:rFonts w:eastAsia="Times New Roman"/>
    </w:rPr>
  </w:style>
  <w:style w:type="character" w:customStyle="1" w:styleId="HeaderChar">
    <w:name w:val="Header Char"/>
    <w:basedOn w:val="DefaultParagraphFont"/>
    <w:link w:val="Header"/>
    <w:rsid w:val="00957490"/>
    <w:rPr>
      <w:rFonts w:ascii="Calibri" w:eastAsia="Times New Roman" w:hAnsi="Calibri" w:cs="Times New Roman"/>
      <w:sz w:val="22"/>
      <w:szCs w:val="22"/>
    </w:rPr>
  </w:style>
  <w:style w:type="paragraph" w:styleId="Footer">
    <w:name w:val="footer"/>
    <w:basedOn w:val="Normal"/>
    <w:link w:val="FooterChar"/>
    <w:rsid w:val="00957490"/>
    <w:pPr>
      <w:tabs>
        <w:tab w:val="center" w:pos="4153"/>
        <w:tab w:val="right" w:pos="8306"/>
      </w:tabs>
    </w:pPr>
    <w:rPr>
      <w:rFonts w:eastAsia="Times New Roman"/>
    </w:rPr>
  </w:style>
  <w:style w:type="character" w:customStyle="1" w:styleId="FooterChar">
    <w:name w:val="Footer Char"/>
    <w:basedOn w:val="DefaultParagraphFont"/>
    <w:link w:val="Footer"/>
    <w:rsid w:val="00957490"/>
    <w:rPr>
      <w:rFonts w:ascii="Calibri" w:eastAsia="Times New Roman" w:hAnsi="Calibri" w:cs="Times New Roman"/>
      <w:sz w:val="22"/>
      <w:szCs w:val="22"/>
    </w:rPr>
  </w:style>
  <w:style w:type="character" w:styleId="Hyperlink">
    <w:name w:val="Hyperlink"/>
    <w:basedOn w:val="DefaultParagraphFont"/>
    <w:rsid w:val="00957490"/>
    <w:rPr>
      <w:color w:val="0000FF"/>
      <w:u w:val="single"/>
    </w:rPr>
  </w:style>
  <w:style w:type="paragraph" w:styleId="NormalWeb">
    <w:name w:val="Normal (Web)"/>
    <w:basedOn w:val="Normal"/>
    <w:rsid w:val="00957490"/>
    <w:pPr>
      <w:spacing w:before="100" w:beforeAutospacing="1" w:after="100" w:afterAutospacing="1"/>
    </w:pPr>
    <w:rPr>
      <w:rFonts w:eastAsia="Times New Roman"/>
      <w:lang w:eastAsia="en-GB"/>
    </w:rPr>
  </w:style>
  <w:style w:type="paragraph" w:styleId="HTMLAddress">
    <w:name w:val="HTML Address"/>
    <w:basedOn w:val="Normal"/>
    <w:link w:val="HTMLAddressChar"/>
    <w:rsid w:val="00957490"/>
    <w:rPr>
      <w:rFonts w:eastAsia="Times New Roman"/>
      <w:i/>
      <w:iCs/>
      <w:lang w:eastAsia="en-GB"/>
    </w:rPr>
  </w:style>
  <w:style w:type="character" w:customStyle="1" w:styleId="HTMLAddressChar">
    <w:name w:val="HTML Address Char"/>
    <w:basedOn w:val="DefaultParagraphFont"/>
    <w:link w:val="HTMLAddress"/>
    <w:rsid w:val="00957490"/>
    <w:rPr>
      <w:rFonts w:ascii="Times New Roman" w:eastAsia="Times New Roman" w:hAnsi="Times New Roman" w:cs="Times New Roman"/>
      <w:i/>
      <w:iCs/>
      <w:sz w:val="22"/>
      <w:szCs w:val="22"/>
      <w:lang w:eastAsia="en-GB"/>
    </w:rPr>
  </w:style>
  <w:style w:type="paragraph" w:customStyle="1" w:styleId="numberedpara">
    <w:name w:val="numbered para"/>
    <w:basedOn w:val="ListParagraph"/>
    <w:link w:val="numberedparaChar"/>
    <w:qFormat/>
    <w:rsid w:val="00A61851"/>
    <w:pPr>
      <w:tabs>
        <w:tab w:val="left" w:pos="567"/>
        <w:tab w:val="left" w:pos="1134"/>
      </w:tabs>
      <w:spacing w:before="240" w:after="120"/>
      <w:ind w:left="567" w:hanging="567"/>
      <w:contextualSpacing w:val="0"/>
    </w:pPr>
    <w:rPr>
      <w:lang w:eastAsia="en-US"/>
    </w:rPr>
  </w:style>
  <w:style w:type="character" w:customStyle="1" w:styleId="numberedparaChar">
    <w:name w:val="numbered para Char"/>
    <w:basedOn w:val="DefaultParagraphFont"/>
    <w:link w:val="numberedpara"/>
    <w:rsid w:val="00A61851"/>
  </w:style>
  <w:style w:type="paragraph" w:customStyle="1" w:styleId="headingtitle">
    <w:name w:val="heading title"/>
    <w:basedOn w:val="normalpara0"/>
    <w:next w:val="normalpara0"/>
    <w:link w:val="headingtitleChar"/>
    <w:qFormat/>
    <w:rsid w:val="00A61851"/>
    <w:pPr>
      <w:spacing w:before="240" w:after="240"/>
    </w:pPr>
    <w:rPr>
      <w:b/>
    </w:rPr>
  </w:style>
  <w:style w:type="character" w:customStyle="1" w:styleId="headingtitleChar">
    <w:name w:val="heading title Char"/>
    <w:basedOn w:val="normalparaChar"/>
    <w:link w:val="headingtitle"/>
    <w:rsid w:val="00A61851"/>
    <w:rPr>
      <w:rFonts w:ascii="Arial" w:hAnsi="Arial"/>
      <w:b/>
      <w:sz w:val="24"/>
    </w:rPr>
  </w:style>
  <w:style w:type="paragraph" w:styleId="FootnoteText">
    <w:name w:val="footnote text"/>
    <w:basedOn w:val="Normal"/>
    <w:link w:val="FootnoteTextChar"/>
    <w:uiPriority w:val="99"/>
    <w:unhideWhenUsed/>
    <w:rsid w:val="00184244"/>
    <w:rPr>
      <w:rFonts w:ascii="Arial" w:hAnsi="Arial" w:cstheme="minorBidi"/>
    </w:rPr>
  </w:style>
  <w:style w:type="character" w:customStyle="1" w:styleId="FootnoteTextChar">
    <w:name w:val="Footnote Text Char"/>
    <w:basedOn w:val="DefaultParagraphFont"/>
    <w:link w:val="FootnoteText"/>
    <w:uiPriority w:val="99"/>
    <w:rsid w:val="00184244"/>
    <w:rPr>
      <w:rFonts w:ascii="Arial" w:hAnsi="Arial" w:cstheme="minorBidi"/>
    </w:rPr>
  </w:style>
  <w:style w:type="character" w:styleId="FootnoteReference">
    <w:name w:val="footnote reference"/>
    <w:aliases w:val="FR"/>
    <w:basedOn w:val="DefaultParagraphFont"/>
    <w:unhideWhenUsed/>
    <w:rsid w:val="00184244"/>
    <w:rPr>
      <w:vertAlign w:val="superscript"/>
    </w:rPr>
  </w:style>
  <w:style w:type="character" w:styleId="CommentReference">
    <w:name w:val="annotation reference"/>
    <w:basedOn w:val="DefaultParagraphFont"/>
    <w:rsid w:val="0053777F"/>
    <w:rPr>
      <w:sz w:val="16"/>
      <w:szCs w:val="16"/>
    </w:rPr>
  </w:style>
  <w:style w:type="paragraph" w:styleId="CommentText">
    <w:name w:val="annotation text"/>
    <w:basedOn w:val="Normal"/>
    <w:link w:val="CommentTextChar"/>
    <w:rsid w:val="0053777F"/>
  </w:style>
  <w:style w:type="character" w:customStyle="1" w:styleId="CommentTextChar">
    <w:name w:val="Comment Text Char"/>
    <w:basedOn w:val="DefaultParagraphFont"/>
    <w:link w:val="CommentText"/>
    <w:rsid w:val="0053777F"/>
  </w:style>
  <w:style w:type="paragraph" w:styleId="CommentSubject">
    <w:name w:val="annotation subject"/>
    <w:basedOn w:val="CommentText"/>
    <w:next w:val="CommentText"/>
    <w:link w:val="CommentSubjectChar"/>
    <w:rsid w:val="0053777F"/>
    <w:rPr>
      <w:b/>
      <w:bCs/>
    </w:rPr>
  </w:style>
  <w:style w:type="character" w:customStyle="1" w:styleId="CommentSubjectChar">
    <w:name w:val="Comment Subject Char"/>
    <w:basedOn w:val="CommentTextChar"/>
    <w:link w:val="CommentSubject"/>
    <w:rsid w:val="0053777F"/>
    <w:rPr>
      <w:b/>
      <w:bCs/>
    </w:rPr>
  </w:style>
  <w:style w:type="paragraph" w:styleId="BalloonText">
    <w:name w:val="Balloon Text"/>
    <w:basedOn w:val="Normal"/>
    <w:link w:val="BalloonTextChar"/>
    <w:rsid w:val="0053777F"/>
    <w:rPr>
      <w:rFonts w:ascii="Tahoma" w:hAnsi="Tahoma" w:cs="Tahoma"/>
      <w:sz w:val="16"/>
      <w:szCs w:val="16"/>
    </w:rPr>
  </w:style>
  <w:style w:type="character" w:customStyle="1" w:styleId="BalloonTextChar">
    <w:name w:val="Balloon Text Char"/>
    <w:basedOn w:val="DefaultParagraphFont"/>
    <w:link w:val="BalloonText"/>
    <w:rsid w:val="0053777F"/>
    <w:rPr>
      <w:rFonts w:ascii="Tahoma" w:hAnsi="Tahoma" w:cs="Tahoma"/>
      <w:sz w:val="16"/>
      <w:szCs w:val="16"/>
    </w:rPr>
  </w:style>
  <w:style w:type="paragraph" w:styleId="Revision">
    <w:name w:val="Revision"/>
    <w:hidden/>
    <w:uiPriority w:val="99"/>
    <w:semiHidden/>
    <w:rsid w:val="00F6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1087">
      <w:bodyDiv w:val="1"/>
      <w:marLeft w:val="0"/>
      <w:marRight w:val="0"/>
      <w:marTop w:val="0"/>
      <w:marBottom w:val="0"/>
      <w:divBdr>
        <w:top w:val="none" w:sz="0" w:space="0" w:color="auto"/>
        <w:left w:val="none" w:sz="0" w:space="0" w:color="auto"/>
        <w:bottom w:val="none" w:sz="0" w:space="0" w:color="auto"/>
        <w:right w:val="none" w:sz="0" w:space="0" w:color="auto"/>
      </w:divBdr>
    </w:div>
    <w:div w:id="151219022">
      <w:bodyDiv w:val="1"/>
      <w:marLeft w:val="0"/>
      <w:marRight w:val="0"/>
      <w:marTop w:val="0"/>
      <w:marBottom w:val="0"/>
      <w:divBdr>
        <w:top w:val="none" w:sz="0" w:space="0" w:color="auto"/>
        <w:left w:val="none" w:sz="0" w:space="0" w:color="auto"/>
        <w:bottom w:val="none" w:sz="0" w:space="0" w:color="auto"/>
        <w:right w:val="none" w:sz="0" w:space="0" w:color="auto"/>
      </w:divBdr>
    </w:div>
    <w:div w:id="964313132">
      <w:bodyDiv w:val="1"/>
      <w:marLeft w:val="0"/>
      <w:marRight w:val="0"/>
      <w:marTop w:val="0"/>
      <w:marBottom w:val="0"/>
      <w:divBdr>
        <w:top w:val="none" w:sz="0" w:space="0" w:color="auto"/>
        <w:left w:val="none" w:sz="0" w:space="0" w:color="auto"/>
        <w:bottom w:val="none" w:sz="0" w:space="0" w:color="auto"/>
        <w:right w:val="none" w:sz="0" w:space="0" w:color="auto"/>
      </w:divBdr>
    </w:div>
    <w:div w:id="13887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news/uk-government-funding-for-dundee-to-london-stansted-air-link" TargetMode="External"/><Relationship Id="rId1" Type="http://schemas.openxmlformats.org/officeDocument/2006/relationships/hyperlink" Target="https://www.gov.uk/government/publications/public-service-obligation-regional-air-access-to-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D4AC-9386-420D-9B45-F7928CC8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z605584</dc:creator>
  <cp:lastModifiedBy>z605584</cp:lastModifiedBy>
  <cp:revision>6</cp:revision>
  <cp:lastPrinted>2015-03-18T12:15:00Z</cp:lastPrinted>
  <dcterms:created xsi:type="dcterms:W3CDTF">2015-03-24T17:30:00Z</dcterms:created>
  <dcterms:modified xsi:type="dcterms:W3CDTF">2015-03-26T09:19:00Z</dcterms:modified>
</cp:coreProperties>
</file>