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78" w:rsidRDefault="00910778" w:rsidP="00910778">
      <w:pPr>
        <w:pStyle w:val="Heading1"/>
      </w:pPr>
      <w:bookmarkStart w:id="0" w:name="_GoBack"/>
      <w:bookmarkEnd w:id="0"/>
      <w:r>
        <w:t xml:space="preserve">Postcodes for PIP assessment providers and reassessment </w:t>
      </w:r>
    </w:p>
    <w:p w:rsidR="00910778" w:rsidRDefault="00910778" w:rsidP="00910778">
      <w:pPr>
        <w:rPr>
          <w:u w:val="single"/>
        </w:rPr>
      </w:pPr>
      <w:r>
        <w:t xml:space="preserve">Text to support the PIP </w:t>
      </w:r>
      <w:hyperlink r:id="rId6" w:history="1">
        <w:r w:rsidRPr="00910778">
          <w:rPr>
            <w:rStyle w:val="Hyperlink"/>
          </w:rPr>
          <w:t>postcode map</w:t>
        </w:r>
      </w:hyperlink>
    </w:p>
    <w:p w:rsidR="00910778" w:rsidRDefault="00910778" w:rsidP="00910778">
      <w:pPr>
        <w:pStyle w:val="Heading2"/>
      </w:pPr>
      <w:r>
        <w:t xml:space="preserve">Atos cover postcode areas </w:t>
      </w:r>
    </w:p>
    <w:p w:rsidR="00910778" w:rsidRDefault="00910778" w:rsidP="00910778">
      <w:r>
        <w:t xml:space="preserve">Scotland, northeast and northwest England and in London and southern England </w:t>
      </w:r>
    </w:p>
    <w:p w:rsidR="00910778" w:rsidRDefault="00910778" w:rsidP="00910778"/>
    <w:p w:rsidR="00910778" w:rsidRDefault="00910778" w:rsidP="00910778"/>
    <w:p w:rsidR="00910778" w:rsidRDefault="00910778" w:rsidP="00910778">
      <w:r>
        <w:t xml:space="preserve">Postcodes beginning: AB, AL, BA, BB, BD, BH, BL, BN, BR, BS, CA, CB, CM, CO, CH (except CH1, CH4, CH5, CH6, CH7 and CH8), CR, CT, CW, DA, DD, DG, DH, DL, DN, DT, E, EC, EH, EN, EX, FK, FY, G, GL (except GL16), GU, HA, HD, HG, </w:t>
      </w:r>
      <w:r w:rsidRPr="004F1E7B">
        <w:t xml:space="preserve">HP, HU, HX, IG, IP, IV, KA, KT, KW, KY, L, LA, LS, LU, M, ME, MK, ML, N, NE, NR, </w:t>
      </w:r>
      <w:r>
        <w:t xml:space="preserve">NW, OL, OX, PA, PH, PL, PO, PR, RG, RH, RM, S, SE, SG, SK, SL, SM, SN, SO, SP, SR, SS, SW, TA, TD, TN, TQ, TR, TS, TW, UB, W, WA, WC, WD, WF, WN, YO and ZE </w:t>
      </w:r>
    </w:p>
    <w:p w:rsidR="00910778" w:rsidRDefault="00910778" w:rsidP="00910778">
      <w:pPr>
        <w:pStyle w:val="Heading2"/>
      </w:pPr>
      <w:r>
        <w:t xml:space="preserve">Capita cover postcode areas </w:t>
      </w:r>
    </w:p>
    <w:p w:rsidR="00910778" w:rsidRDefault="00910778" w:rsidP="00910778">
      <w:r>
        <w:t xml:space="preserve">Wales and central England, and in Northern Ireland </w:t>
      </w:r>
    </w:p>
    <w:p w:rsidR="00910778" w:rsidRDefault="00910778" w:rsidP="00910778"/>
    <w:p w:rsidR="00910778" w:rsidRDefault="00910778" w:rsidP="00910778"/>
    <w:p w:rsidR="00910778" w:rsidRDefault="00910778" w:rsidP="00910778">
      <w:r>
        <w:t xml:space="preserve">Postcodes beginning: B, CF, CH1, CH4, CH5, CH6, CH7, CH8, CV, DE, DY, GL16, HR, LD, LE, LL, LN, NG, NN, NP, PE, SA, ST, SY, TF, WR, WS and WV </w:t>
      </w:r>
    </w:p>
    <w:p w:rsidR="00910778" w:rsidRDefault="00910778" w:rsidP="00910778"/>
    <w:p w:rsidR="00910778" w:rsidRDefault="00910778" w:rsidP="00910778"/>
    <w:p w:rsidR="00910778" w:rsidRDefault="00910778" w:rsidP="00910778"/>
    <w:p w:rsidR="00910778" w:rsidRDefault="00910778">
      <w:pPr>
        <w:pStyle w:val="Default"/>
        <w:rPr>
          <w:b/>
          <w:bCs/>
          <w:sz w:val="23"/>
          <w:szCs w:val="23"/>
          <w:u w:val="single"/>
        </w:rPr>
      </w:pPr>
    </w:p>
    <w:p w:rsidR="00910778" w:rsidRDefault="00910778">
      <w:pPr>
        <w:pStyle w:val="Default"/>
        <w:rPr>
          <w:b/>
          <w:bCs/>
          <w:sz w:val="23"/>
          <w:szCs w:val="23"/>
          <w:u w:val="single"/>
        </w:rPr>
        <w:sectPr w:rsidR="009107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EB3206" w:rsidRDefault="00EB3206" w:rsidP="00910778">
      <w:pPr>
        <w:pStyle w:val="Heading2"/>
      </w:pPr>
      <w:bookmarkStart w:id="1" w:name="_From_28_October"/>
      <w:bookmarkStart w:id="2" w:name="_Reassessment_postcodes"/>
      <w:bookmarkEnd w:id="1"/>
      <w:bookmarkEnd w:id="2"/>
      <w:r>
        <w:lastRenderedPageBreak/>
        <w:t>Reassessment postcodes</w:t>
      </w:r>
    </w:p>
    <w:p w:rsidR="00910778" w:rsidRDefault="00910778" w:rsidP="00EB3206">
      <w:pPr>
        <w:pStyle w:val="Heading3"/>
      </w:pPr>
      <w:r>
        <w:t xml:space="preserve">From 28 October 2013: postcodes where we’ll ask existing DLA claimants to claim PIP instead </w:t>
      </w:r>
    </w:p>
    <w:p w:rsidR="00910778" w:rsidRDefault="00910778" w:rsidP="00910778">
      <w:r>
        <w:t xml:space="preserve">Wales, West Midlands, East Midlands and East Anglia </w:t>
      </w:r>
    </w:p>
    <w:p w:rsidR="00910778" w:rsidRDefault="00910778" w:rsidP="00910778"/>
    <w:p w:rsidR="00910778" w:rsidRDefault="00B47DB5" w:rsidP="00910778">
      <w:hyperlink r:id="rId13" w:history="1">
        <w:r w:rsidR="00910778" w:rsidRPr="00EB3206">
          <w:rPr>
            <w:rStyle w:val="Hyperlink"/>
          </w:rPr>
          <w:t>Visit the PIP toolkit</w:t>
        </w:r>
      </w:hyperlink>
      <w:r w:rsidR="00910778" w:rsidRPr="00EB3206">
        <w:t xml:space="preserve"> </w:t>
      </w:r>
      <w:r w:rsidR="00910778">
        <w:t xml:space="preserve">for the circumstances under which we’ll ask existing Disability Living Allowance (DLA) claimants to claim PIP instead – this is known as reassessment. </w:t>
      </w:r>
    </w:p>
    <w:p w:rsidR="00910778" w:rsidRDefault="00910778" w:rsidP="00910778"/>
    <w:p w:rsidR="00910778" w:rsidRDefault="00910778" w:rsidP="00910778">
      <w:pPr>
        <w:rPr>
          <w:u w:val="single"/>
        </w:rPr>
      </w:pPr>
      <w:r>
        <w:t xml:space="preserve">Coloured in green on </w:t>
      </w:r>
      <w:hyperlink r:id="rId14" w:history="1">
        <w:r w:rsidR="00EB3206" w:rsidRPr="00910778">
          <w:rPr>
            <w:rStyle w:val="Hyperlink"/>
          </w:rPr>
          <w:t>map</w:t>
        </w:r>
      </w:hyperlink>
    </w:p>
    <w:p w:rsidR="00910778" w:rsidRDefault="00910778" w:rsidP="00910778"/>
    <w:p w:rsidR="00910778" w:rsidRDefault="00910778" w:rsidP="00910778">
      <w:r>
        <w:t xml:space="preserve">Postcodes beginning: B, CF, CH1, CH4, CH5, CH6, CH7, CH8, CV, DE, DY, GL16, HR, IP, LD, LE, LL, LN, NG, NN, NP, NR, PE, SA, ST, SY, TF, WR, WS and WV </w:t>
      </w:r>
    </w:p>
    <w:p w:rsidR="00910778" w:rsidRDefault="00910778" w:rsidP="00910778"/>
    <w:p w:rsidR="00910778" w:rsidRDefault="00910778" w:rsidP="00EB3206">
      <w:pPr>
        <w:pStyle w:val="Heading3"/>
      </w:pPr>
      <w:r>
        <w:t xml:space="preserve">From 13 January 2014: additional postcodes where we’ll ask existing DLA claimants to claim PIP instead </w:t>
      </w:r>
    </w:p>
    <w:p w:rsidR="00EB3206" w:rsidRDefault="00910778" w:rsidP="00910778">
      <w:r>
        <w:t xml:space="preserve">Postcodes around Dumfries and Galloway, Cumbria, Edinburgh, Galashiels, Berwick-upon Tweed and Motherwell </w:t>
      </w:r>
    </w:p>
    <w:p w:rsidR="00EB3206" w:rsidRDefault="00EB3206" w:rsidP="00910778"/>
    <w:p w:rsidR="00EB3206" w:rsidRDefault="00910778" w:rsidP="00910778">
      <w:pPr>
        <w:rPr>
          <w:u w:val="single"/>
        </w:rPr>
      </w:pPr>
      <w:r>
        <w:t xml:space="preserve">Coloured in blue on </w:t>
      </w:r>
      <w:hyperlink r:id="rId15" w:history="1">
        <w:r w:rsidR="00EB3206" w:rsidRPr="00910778">
          <w:rPr>
            <w:rStyle w:val="Hyperlink"/>
          </w:rPr>
          <w:t>map</w:t>
        </w:r>
      </w:hyperlink>
    </w:p>
    <w:p w:rsidR="00EB3206" w:rsidRDefault="00EB3206" w:rsidP="00910778">
      <w:pPr>
        <w:rPr>
          <w:u w:val="single"/>
        </w:rPr>
      </w:pPr>
    </w:p>
    <w:p w:rsidR="00910778" w:rsidRDefault="00910778" w:rsidP="00910778">
      <w:r>
        <w:t xml:space="preserve">Postcodes beginning: DG, EH, ML and TD </w:t>
      </w:r>
    </w:p>
    <w:p w:rsidR="00910778" w:rsidRDefault="00910778" w:rsidP="00910778"/>
    <w:p w:rsidR="00910778" w:rsidRDefault="00910778" w:rsidP="00EB3206">
      <w:pPr>
        <w:pStyle w:val="Heading3"/>
      </w:pPr>
      <w:r>
        <w:t xml:space="preserve">From 3 February 2014: additional postcodes where we’ll ask existing DLA claimants to claim PIP instead </w:t>
      </w:r>
    </w:p>
    <w:p w:rsidR="00EB3206" w:rsidRDefault="00910778" w:rsidP="00EB3206">
      <w:r>
        <w:t xml:space="preserve">Postcodes around Carlisle, Darlington, Harrogate, Lancaster and York </w:t>
      </w:r>
    </w:p>
    <w:p w:rsidR="00EB3206" w:rsidRDefault="00EB3206" w:rsidP="00EB3206"/>
    <w:p w:rsidR="00EB3206" w:rsidRDefault="00EB3206" w:rsidP="00EB3206">
      <w:pPr>
        <w:rPr>
          <w:u w:val="single"/>
        </w:rPr>
      </w:pPr>
      <w:r>
        <w:t xml:space="preserve">Coloured in purple on </w:t>
      </w:r>
      <w:hyperlink r:id="rId16" w:history="1">
        <w:r w:rsidRPr="00910778">
          <w:rPr>
            <w:rStyle w:val="Hyperlink"/>
          </w:rPr>
          <w:t>map</w:t>
        </w:r>
      </w:hyperlink>
      <w:r w:rsidR="00910778">
        <w:rPr>
          <w:u w:val="single"/>
        </w:rPr>
        <w:t xml:space="preserve"> </w:t>
      </w:r>
    </w:p>
    <w:p w:rsidR="00EB3206" w:rsidRDefault="00EB3206" w:rsidP="00EB3206">
      <w:pPr>
        <w:rPr>
          <w:u w:val="single"/>
        </w:rPr>
      </w:pPr>
    </w:p>
    <w:p w:rsidR="00910778" w:rsidRDefault="00910778" w:rsidP="00EB3206">
      <w:r>
        <w:t>Postcodes beginning: CA, DL, HG, LA and YO</w:t>
      </w:r>
    </w:p>
    <w:p w:rsidR="00EB3206" w:rsidRDefault="00EB3206" w:rsidP="00EB3206">
      <w:pPr>
        <w:pStyle w:val="Heading3"/>
      </w:pPr>
      <w:r>
        <w:t xml:space="preserve">From 17 November 2014: additional postcodes where we’ll ask existing DLA claimants to claim PIP instead </w:t>
      </w:r>
    </w:p>
    <w:p w:rsidR="00EB3206" w:rsidRDefault="00EB3206" w:rsidP="00EB3206">
      <w:r w:rsidRPr="00EB3206">
        <w:t xml:space="preserve">Postcode </w:t>
      </w:r>
      <w:r>
        <w:t xml:space="preserve">around </w:t>
      </w:r>
      <w:r w:rsidRPr="00EB3206">
        <w:t>Chester</w:t>
      </w:r>
      <w:r>
        <w:t xml:space="preserve">, </w:t>
      </w:r>
      <w:r w:rsidRPr="00EB3206">
        <w:t>Huddersfield</w:t>
      </w:r>
      <w:r>
        <w:t xml:space="preserve">, </w:t>
      </w:r>
      <w:r w:rsidRPr="00EB3206">
        <w:t>Liverpool</w:t>
      </w:r>
      <w:r>
        <w:t>, Manchester</w:t>
      </w:r>
    </w:p>
    <w:p w:rsidR="00EB3206" w:rsidRDefault="00EB3206" w:rsidP="00EB3206"/>
    <w:p w:rsidR="00EB3206" w:rsidRDefault="00EB3206" w:rsidP="00EB3206">
      <w:pPr>
        <w:rPr>
          <w:u w:val="single"/>
        </w:rPr>
      </w:pPr>
      <w:r>
        <w:t xml:space="preserve">Coloured in orange on </w:t>
      </w:r>
      <w:hyperlink r:id="rId17" w:history="1">
        <w:r w:rsidRPr="00910778">
          <w:rPr>
            <w:rStyle w:val="Hyperlink"/>
          </w:rPr>
          <w:t>map</w:t>
        </w:r>
      </w:hyperlink>
      <w:r>
        <w:rPr>
          <w:u w:val="single"/>
        </w:rPr>
        <w:t xml:space="preserve"> </w:t>
      </w:r>
    </w:p>
    <w:p w:rsidR="00EB3206" w:rsidRDefault="00EB3206" w:rsidP="00EB3206"/>
    <w:p w:rsidR="00EB3206" w:rsidRDefault="00EB3206" w:rsidP="00EB3206">
      <w:r>
        <w:t>Postcodes beginning: CH, HD, L and M</w:t>
      </w:r>
    </w:p>
    <w:p w:rsidR="00C01F73" w:rsidRDefault="00C01F73" w:rsidP="00EB3206"/>
    <w:p w:rsidR="00C01F73" w:rsidRDefault="00C01F73" w:rsidP="00C01F73">
      <w:pPr>
        <w:pStyle w:val="Heading3"/>
      </w:pPr>
      <w:r>
        <w:lastRenderedPageBreak/>
        <w:t xml:space="preserve">From 26 January 2015: additional postcodes where we’ll ask existing DLA claimants to claim PIP instead </w:t>
      </w:r>
    </w:p>
    <w:p w:rsidR="00C01F73" w:rsidRDefault="00C01F73" w:rsidP="00C01F73">
      <w:r w:rsidRPr="00EB3206">
        <w:t xml:space="preserve">Postcode </w:t>
      </w:r>
      <w:r>
        <w:t>around Durham, Glasgow, Inverness, Newcastle, Sunderland, Warrington, Wigan</w:t>
      </w:r>
    </w:p>
    <w:p w:rsidR="00C01F73" w:rsidRDefault="00C01F73" w:rsidP="00C01F73"/>
    <w:p w:rsidR="00C01F73" w:rsidRDefault="00C01F73" w:rsidP="00C01F73">
      <w:pPr>
        <w:rPr>
          <w:u w:val="single"/>
        </w:rPr>
      </w:pPr>
      <w:r>
        <w:t xml:space="preserve">Coloured in purple on </w:t>
      </w:r>
      <w:hyperlink r:id="rId18" w:history="1">
        <w:r w:rsidRPr="00910778">
          <w:rPr>
            <w:rStyle w:val="Hyperlink"/>
          </w:rPr>
          <w:t>map</w:t>
        </w:r>
      </w:hyperlink>
      <w:r>
        <w:rPr>
          <w:u w:val="single"/>
        </w:rPr>
        <w:t xml:space="preserve"> </w:t>
      </w:r>
    </w:p>
    <w:p w:rsidR="00C01F73" w:rsidRDefault="00C01F73" w:rsidP="00C01F73"/>
    <w:p w:rsidR="00C01F73" w:rsidRDefault="00C01F73" w:rsidP="00C01F73">
      <w:pPr>
        <w:rPr>
          <w:b/>
          <w:bCs/>
          <w:u w:val="single"/>
        </w:rPr>
      </w:pPr>
      <w:r>
        <w:t>Postcodes beginning: DH, G, IV, NE, SR, WA and WN</w:t>
      </w:r>
    </w:p>
    <w:p w:rsidR="00C01F73" w:rsidRDefault="00C01F73" w:rsidP="00EB3206">
      <w:pPr>
        <w:rPr>
          <w:b/>
          <w:bCs/>
          <w:u w:val="single"/>
        </w:rPr>
      </w:pPr>
    </w:p>
    <w:p w:rsidR="00E73803" w:rsidRDefault="00E73803" w:rsidP="00EB3206">
      <w:pPr>
        <w:rPr>
          <w:b/>
          <w:bCs/>
          <w:u w:val="single"/>
        </w:rPr>
      </w:pPr>
    </w:p>
    <w:p w:rsidR="00E73803" w:rsidRDefault="00E73803" w:rsidP="00E73803">
      <w:pPr>
        <w:pStyle w:val="Heading3"/>
      </w:pPr>
      <w:r>
        <w:t xml:space="preserve">From 23 February 2015: additional postcodes where we’ll ask existing DLA claimants to claim PIP instead </w:t>
      </w:r>
    </w:p>
    <w:p w:rsidR="00E73803" w:rsidRDefault="00E73803" w:rsidP="00E73803">
      <w:r w:rsidRPr="00EB3206">
        <w:t xml:space="preserve">Postcode </w:t>
      </w:r>
      <w:r>
        <w:t xml:space="preserve">around Aberdeen, Blackburn, Dundee, Kilmarnock, Kirkcaldy, Perth, </w:t>
      </w:r>
      <w:r w:rsidR="00CF0EDD">
        <w:t xml:space="preserve">Cleveland, Wakefield, Sheffield, Leeds, Halifax, </w:t>
      </w:r>
      <w:r>
        <w:t xml:space="preserve">Bradford, Doncaster, </w:t>
      </w:r>
      <w:r w:rsidR="00CF0EDD">
        <w:t xml:space="preserve">Preston, </w:t>
      </w:r>
      <w:r>
        <w:t xml:space="preserve">Exeter, </w:t>
      </w:r>
      <w:r w:rsidR="00CF0EDD">
        <w:t xml:space="preserve">Southampton, </w:t>
      </w:r>
      <w:r>
        <w:t xml:space="preserve">Plymouth, </w:t>
      </w:r>
      <w:r w:rsidR="00B345D4">
        <w:t>Portsmouth</w:t>
      </w:r>
      <w:r>
        <w:t xml:space="preserve">   </w:t>
      </w:r>
    </w:p>
    <w:p w:rsidR="00CF0EDD" w:rsidRDefault="00CF0EDD" w:rsidP="00E73803"/>
    <w:p w:rsidR="003B19EE" w:rsidRDefault="003B19EE" w:rsidP="003B19EE">
      <w:pPr>
        <w:rPr>
          <w:u w:val="single"/>
        </w:rPr>
      </w:pPr>
      <w:r>
        <w:t xml:space="preserve">Coloured in pink on </w:t>
      </w:r>
      <w:hyperlink r:id="rId19" w:history="1">
        <w:r w:rsidRPr="00910778">
          <w:rPr>
            <w:rStyle w:val="Hyperlink"/>
          </w:rPr>
          <w:t>map</w:t>
        </w:r>
      </w:hyperlink>
      <w:r>
        <w:rPr>
          <w:u w:val="single"/>
        </w:rPr>
        <w:t xml:space="preserve"> </w:t>
      </w:r>
    </w:p>
    <w:p w:rsidR="00E73803" w:rsidRDefault="00E73803" w:rsidP="00E73803"/>
    <w:p w:rsidR="00E73803" w:rsidRDefault="00E73803" w:rsidP="00E73803">
      <w:pPr>
        <w:rPr>
          <w:b/>
          <w:bCs/>
          <w:u w:val="single"/>
        </w:rPr>
      </w:pPr>
      <w:r>
        <w:t xml:space="preserve">Postcodes beginning: </w:t>
      </w:r>
      <w:r w:rsidR="00CF0EDD">
        <w:t>AB, BB, BD, DD, DN, EX, HX, KA, KY, LS, PH, PL, PO, PR, S, SO, TS, WF</w:t>
      </w:r>
    </w:p>
    <w:p w:rsidR="00E73803" w:rsidRDefault="00E73803" w:rsidP="00EB3206">
      <w:pPr>
        <w:rPr>
          <w:b/>
          <w:bCs/>
          <w:u w:val="single"/>
        </w:rPr>
      </w:pPr>
    </w:p>
    <w:p w:rsidR="003B19EE" w:rsidRDefault="003B19EE" w:rsidP="00EB3206">
      <w:pPr>
        <w:rPr>
          <w:b/>
          <w:bCs/>
          <w:u w:val="single"/>
        </w:rPr>
      </w:pPr>
    </w:p>
    <w:p w:rsidR="003B19EE" w:rsidRDefault="003B19EE" w:rsidP="003B19EE">
      <w:pPr>
        <w:pStyle w:val="Heading3"/>
      </w:pPr>
      <w:r>
        <w:t xml:space="preserve">From 30 March 2015: additional postcodes where we’ll ask existing DLA claimants to claim PIP instead </w:t>
      </w:r>
    </w:p>
    <w:p w:rsidR="003B19EE" w:rsidRDefault="003B19EE" w:rsidP="003B19EE">
      <w:r w:rsidRPr="00EB3206">
        <w:t xml:space="preserve">Postcode </w:t>
      </w:r>
      <w:r>
        <w:t>around Bolton, Crewe, Falkirk, Fylde, Hull, Oldham, Stockport, Taunton, Torquay and Truro.</w:t>
      </w:r>
    </w:p>
    <w:p w:rsidR="003B19EE" w:rsidRDefault="003B19EE" w:rsidP="003B19EE"/>
    <w:p w:rsidR="003B19EE" w:rsidRDefault="003B19EE" w:rsidP="003B19EE">
      <w:pPr>
        <w:rPr>
          <w:u w:val="single"/>
        </w:rPr>
      </w:pPr>
      <w:r>
        <w:t xml:space="preserve">Coloured in on </w:t>
      </w:r>
      <w:hyperlink r:id="rId20" w:history="1">
        <w:r w:rsidRPr="00910778">
          <w:rPr>
            <w:rStyle w:val="Hyperlink"/>
          </w:rPr>
          <w:t>map</w:t>
        </w:r>
      </w:hyperlink>
      <w:r>
        <w:rPr>
          <w:u w:val="single"/>
        </w:rPr>
        <w:t xml:space="preserve"> </w:t>
      </w:r>
    </w:p>
    <w:p w:rsidR="003B19EE" w:rsidRDefault="003B19EE" w:rsidP="003B19EE"/>
    <w:p w:rsidR="003B19EE" w:rsidRDefault="003B19EE" w:rsidP="003B19EE">
      <w:pPr>
        <w:rPr>
          <w:b/>
          <w:bCs/>
          <w:u w:val="single"/>
        </w:rPr>
      </w:pPr>
      <w:r>
        <w:t>Postcodes beginning: BL, CW, FK, FY, HU, Ol, SK, TA, TQ, TR</w:t>
      </w:r>
    </w:p>
    <w:p w:rsidR="003B19EE" w:rsidRDefault="003B19EE" w:rsidP="00EB3206">
      <w:pPr>
        <w:rPr>
          <w:b/>
          <w:bCs/>
          <w:u w:val="single"/>
        </w:rPr>
      </w:pPr>
    </w:p>
    <w:sectPr w:rsidR="003B19EE" w:rsidSect="0091077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B5" w:rsidRDefault="00B47DB5" w:rsidP="00910778">
      <w:r>
        <w:separator/>
      </w:r>
    </w:p>
  </w:endnote>
  <w:endnote w:type="continuationSeparator" w:id="0">
    <w:p w:rsidR="00B47DB5" w:rsidRDefault="00B47DB5" w:rsidP="0091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37" w:rsidRDefault="00363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03" w:rsidRDefault="00E73803" w:rsidP="00910778">
    <w:pPr>
      <w:pStyle w:val="Default"/>
      <w:tabs>
        <w:tab w:val="right" w:pos="8931"/>
      </w:tabs>
      <w:rPr>
        <w:sz w:val="20"/>
        <w:szCs w:val="20"/>
      </w:rPr>
    </w:pPr>
    <w:r>
      <w:rPr>
        <w:sz w:val="20"/>
        <w:szCs w:val="20"/>
      </w:rPr>
      <w:t xml:space="preserve">ISBN: 978-1-78153-673-5 © Crown Copyright 2013 </w:t>
    </w:r>
  </w:p>
  <w:p w:rsidR="00E73803" w:rsidRDefault="00E73803" w:rsidP="00910778">
    <w:pPr>
      <w:pStyle w:val="Default"/>
      <w:tabs>
        <w:tab w:val="right" w:pos="8931"/>
      </w:tabs>
      <w:rPr>
        <w:sz w:val="20"/>
        <w:szCs w:val="20"/>
      </w:rPr>
    </w:pPr>
    <w:r>
      <w:rPr>
        <w:sz w:val="20"/>
        <w:szCs w:val="20"/>
      </w:rPr>
      <w:t xml:space="preserve">Published by the Department for Work and Pensions </w:t>
    </w:r>
    <w:r>
      <w:rPr>
        <w:sz w:val="20"/>
        <w:szCs w:val="20"/>
      </w:rPr>
      <w:tab/>
      <w:t xml:space="preserve">Version 3.0: </w:t>
    </w:r>
    <w:r w:rsidR="00CF0EDD">
      <w:rPr>
        <w:sz w:val="20"/>
        <w:szCs w:val="20"/>
      </w:rPr>
      <w:t>February 2015</w:t>
    </w:r>
  </w:p>
  <w:p w:rsidR="00E73803" w:rsidRPr="00910778" w:rsidRDefault="00E73803" w:rsidP="00910778">
    <w:pPr>
      <w:pStyle w:val="Default"/>
      <w:tabs>
        <w:tab w:val="right" w:pos="8931"/>
      </w:tabs>
      <w:rPr>
        <w:sz w:val="20"/>
        <w:szCs w:val="20"/>
      </w:rPr>
    </w:pPr>
    <w:r>
      <w:rPr>
        <w:sz w:val="20"/>
        <w:szCs w:val="20"/>
      </w:rPr>
      <w:t xml:space="preserve">Page </w:t>
    </w:r>
    <w:r w:rsidRPr="00910778">
      <w:rPr>
        <w:sz w:val="20"/>
        <w:szCs w:val="20"/>
      </w:rPr>
      <w:fldChar w:fldCharType="begin"/>
    </w:r>
    <w:r w:rsidRPr="00910778">
      <w:rPr>
        <w:sz w:val="20"/>
        <w:szCs w:val="20"/>
      </w:rPr>
      <w:instrText xml:space="preserve"> PAGE   \* MERGEFORMAT </w:instrText>
    </w:r>
    <w:r w:rsidRPr="00910778">
      <w:rPr>
        <w:sz w:val="20"/>
        <w:szCs w:val="20"/>
      </w:rPr>
      <w:fldChar w:fldCharType="separate"/>
    </w:r>
    <w:r w:rsidR="00017F17">
      <w:rPr>
        <w:noProof/>
        <w:sz w:val="20"/>
        <w:szCs w:val="20"/>
      </w:rPr>
      <w:t>1</w:t>
    </w:r>
    <w:r w:rsidRPr="00910778">
      <w:rPr>
        <w:noProof/>
        <w:sz w:val="20"/>
        <w:szCs w:val="20"/>
      </w:rPr>
      <w:fldChar w:fldCharType="end"/>
    </w:r>
    <w:r>
      <w:rPr>
        <w:noProof/>
        <w:sz w:val="20"/>
        <w:szCs w:val="20"/>
      </w:rPr>
      <w:tab/>
    </w:r>
    <w:hyperlink r:id="rId1" w:history="1">
      <w:r w:rsidRPr="0066094F">
        <w:rPr>
          <w:rStyle w:val="Hyperlink"/>
          <w:sz w:val="20"/>
          <w:szCs w:val="20"/>
        </w:rPr>
        <w:t xml:space="preserve">gov.uk/dwp/pip-toolkit </w:t>
      </w:r>
    </w:hyperlink>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03" w:rsidRPr="00EB3206" w:rsidRDefault="00E73803" w:rsidP="00EB3206">
    <w:pPr>
      <w:pStyle w:val="Default"/>
      <w:tabs>
        <w:tab w:val="right" w:pos="8931"/>
      </w:tabs>
      <w:rPr>
        <w:sz w:val="20"/>
        <w:szCs w:val="20"/>
      </w:rPr>
    </w:pPr>
    <w:r>
      <w:rPr>
        <w:sz w:val="20"/>
        <w:szCs w:val="20"/>
      </w:rPr>
      <w:t xml:space="preserve">Page </w:t>
    </w:r>
    <w:r w:rsidRPr="00910778">
      <w:rPr>
        <w:sz w:val="20"/>
        <w:szCs w:val="20"/>
      </w:rPr>
      <w:fldChar w:fldCharType="begin"/>
    </w:r>
    <w:r w:rsidRPr="00910778">
      <w:rPr>
        <w:sz w:val="20"/>
        <w:szCs w:val="20"/>
      </w:rPr>
      <w:instrText xml:space="preserve"> PAGE   \* MERGEFORMAT </w:instrText>
    </w:r>
    <w:r w:rsidRPr="00910778">
      <w:rPr>
        <w:sz w:val="20"/>
        <w:szCs w:val="20"/>
      </w:rPr>
      <w:fldChar w:fldCharType="separate"/>
    </w:r>
    <w:r w:rsidR="00017F17">
      <w:rPr>
        <w:noProof/>
        <w:sz w:val="20"/>
        <w:szCs w:val="20"/>
      </w:rPr>
      <w:t>2</w:t>
    </w:r>
    <w:r w:rsidRPr="00910778">
      <w:rPr>
        <w:noProof/>
        <w:sz w:val="20"/>
        <w:szCs w:val="20"/>
      </w:rPr>
      <w:fldChar w:fldCharType="end"/>
    </w:r>
    <w:r>
      <w:rPr>
        <w:noProof/>
        <w:sz w:val="20"/>
        <w:szCs w:val="20"/>
      </w:rPr>
      <w:tab/>
    </w:r>
    <w:hyperlink r:id="rId1" w:history="1">
      <w:r w:rsidRPr="0066094F">
        <w:rPr>
          <w:rStyle w:val="Hyperlink"/>
          <w:sz w:val="20"/>
          <w:szCs w:val="20"/>
        </w:rPr>
        <w:t xml:space="preserve">gov.uk/dwp/pip-toolkit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B5" w:rsidRDefault="00B47DB5" w:rsidP="00910778">
      <w:r>
        <w:separator/>
      </w:r>
    </w:p>
  </w:footnote>
  <w:footnote w:type="continuationSeparator" w:id="0">
    <w:p w:rsidR="00B47DB5" w:rsidRDefault="00B47DB5" w:rsidP="0091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37" w:rsidRDefault="00363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37" w:rsidRDefault="00363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37" w:rsidRDefault="00363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78"/>
    <w:rsid w:val="00017F17"/>
    <w:rsid w:val="00257A36"/>
    <w:rsid w:val="00264DA7"/>
    <w:rsid w:val="00303ECC"/>
    <w:rsid w:val="00363237"/>
    <w:rsid w:val="003B19EE"/>
    <w:rsid w:val="00463F5D"/>
    <w:rsid w:val="004F1E7B"/>
    <w:rsid w:val="006458AA"/>
    <w:rsid w:val="0066094F"/>
    <w:rsid w:val="00910778"/>
    <w:rsid w:val="00A778B1"/>
    <w:rsid w:val="00AD3C04"/>
    <w:rsid w:val="00B345D4"/>
    <w:rsid w:val="00B47DB5"/>
    <w:rsid w:val="00C01F73"/>
    <w:rsid w:val="00CF0EDD"/>
    <w:rsid w:val="00D40A3C"/>
    <w:rsid w:val="00D70B35"/>
    <w:rsid w:val="00E73803"/>
    <w:rsid w:val="00EB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8AA"/>
    <w:pPr>
      <w:spacing w:after="0" w:line="240" w:lineRule="auto"/>
    </w:pPr>
  </w:style>
  <w:style w:type="paragraph" w:styleId="Heading1">
    <w:name w:val="heading 1"/>
    <w:basedOn w:val="Normal"/>
    <w:next w:val="Normal"/>
    <w:link w:val="Heading1Char"/>
    <w:uiPriority w:val="9"/>
    <w:qFormat/>
    <w:rsid w:val="00257A36"/>
    <w:pPr>
      <w:pageBreakBefore/>
      <w:tabs>
        <w:tab w:val="left" w:pos="1531"/>
      </w:tabs>
      <w:spacing w:after="640"/>
      <w:outlineLvl w:val="0"/>
    </w:pPr>
    <w:rPr>
      <w:rFonts w:eastAsia="Times New Roman" w:cs="Times New Roman"/>
      <w:bCs/>
      <w:sz w:val="64"/>
      <w:szCs w:val="72"/>
    </w:rPr>
  </w:style>
  <w:style w:type="paragraph" w:styleId="Heading2">
    <w:name w:val="heading 2"/>
    <w:basedOn w:val="Normal"/>
    <w:next w:val="Normal"/>
    <w:link w:val="Heading2Char"/>
    <w:uiPriority w:val="9"/>
    <w:unhideWhenUsed/>
    <w:qFormat/>
    <w:rsid w:val="00257A36"/>
    <w:pPr>
      <w:keepNext/>
      <w:keepLines/>
      <w:spacing w:before="360" w:after="60" w:line="264" w:lineRule="auto"/>
      <w:outlineLvl w:val="1"/>
    </w:pPr>
    <w:rPr>
      <w:rFonts w:eastAsia="Times New Roman" w:cs="Times New Roman"/>
      <w:bCs/>
      <w:sz w:val="44"/>
      <w:szCs w:val="52"/>
    </w:rPr>
  </w:style>
  <w:style w:type="paragraph" w:styleId="Heading3">
    <w:name w:val="heading 3"/>
    <w:basedOn w:val="Normal"/>
    <w:next w:val="Normal"/>
    <w:link w:val="Heading3Char"/>
    <w:uiPriority w:val="9"/>
    <w:unhideWhenUsed/>
    <w:qFormat/>
    <w:rsid w:val="00257A36"/>
    <w:pPr>
      <w:keepNext/>
      <w:keepLines/>
      <w:spacing w:before="240" w:after="60" w:line="264" w:lineRule="auto"/>
      <w:outlineLvl w:val="2"/>
    </w:pPr>
    <w:rPr>
      <w:rFonts w:eastAsia="Times New Roman" w:cs="Times New Roman"/>
      <w:b/>
      <w:sz w:val="32"/>
      <w:szCs w:val="40"/>
    </w:rPr>
  </w:style>
  <w:style w:type="paragraph" w:styleId="Heading4">
    <w:name w:val="heading 4"/>
    <w:basedOn w:val="Normal"/>
    <w:next w:val="Normal"/>
    <w:link w:val="Heading4Char"/>
    <w:uiPriority w:val="9"/>
    <w:semiHidden/>
    <w:unhideWhenUsed/>
    <w:qFormat/>
    <w:rsid w:val="00257A36"/>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A36"/>
    <w:rPr>
      <w:rFonts w:eastAsia="Times New Roman" w:cs="Times New Roman"/>
      <w:bCs/>
      <w:sz w:val="64"/>
      <w:szCs w:val="72"/>
    </w:rPr>
  </w:style>
  <w:style w:type="character" w:customStyle="1" w:styleId="Heading2Char">
    <w:name w:val="Heading 2 Char"/>
    <w:basedOn w:val="DefaultParagraphFont"/>
    <w:link w:val="Heading2"/>
    <w:uiPriority w:val="9"/>
    <w:rsid w:val="00257A36"/>
    <w:rPr>
      <w:rFonts w:eastAsia="Times New Roman" w:cs="Times New Roman"/>
      <w:bCs/>
      <w:sz w:val="44"/>
      <w:szCs w:val="52"/>
    </w:rPr>
  </w:style>
  <w:style w:type="character" w:customStyle="1" w:styleId="Heading3Char">
    <w:name w:val="Heading 3 Char"/>
    <w:basedOn w:val="DefaultParagraphFont"/>
    <w:link w:val="Heading3"/>
    <w:uiPriority w:val="9"/>
    <w:rsid w:val="00257A36"/>
    <w:rPr>
      <w:rFonts w:eastAsia="Times New Roman" w:cs="Times New Roman"/>
      <w:b/>
      <w:sz w:val="32"/>
      <w:szCs w:val="40"/>
    </w:rPr>
  </w:style>
  <w:style w:type="character" w:customStyle="1" w:styleId="Heading4Char">
    <w:name w:val="Heading 4 Char"/>
    <w:basedOn w:val="DefaultParagraphFont"/>
    <w:link w:val="Heading4"/>
    <w:uiPriority w:val="9"/>
    <w:semiHidden/>
    <w:rsid w:val="00257A36"/>
    <w:rPr>
      <w:rFonts w:eastAsiaTheme="majorEastAsia" w:cstheme="majorBidi"/>
      <w:b/>
      <w:bCs/>
      <w:iCs/>
    </w:rPr>
  </w:style>
  <w:style w:type="paragraph" w:styleId="Title">
    <w:name w:val="Title"/>
    <w:basedOn w:val="Normal"/>
    <w:next w:val="Normal"/>
    <w:link w:val="TitleChar"/>
    <w:uiPriority w:val="10"/>
    <w:qFormat/>
    <w:rsid w:val="00257A36"/>
    <w:rPr>
      <w:sz w:val="72"/>
      <w:szCs w:val="72"/>
    </w:rPr>
  </w:style>
  <w:style w:type="character" w:customStyle="1" w:styleId="TitleChar">
    <w:name w:val="Title Char"/>
    <w:basedOn w:val="DefaultParagraphFont"/>
    <w:link w:val="Title"/>
    <w:uiPriority w:val="10"/>
    <w:rsid w:val="00257A36"/>
    <w:rPr>
      <w:sz w:val="72"/>
      <w:szCs w:val="72"/>
    </w:rPr>
  </w:style>
  <w:style w:type="paragraph" w:customStyle="1" w:styleId="Default">
    <w:name w:val="Default"/>
    <w:rsid w:val="00910778"/>
    <w:pPr>
      <w:autoSpaceDE w:val="0"/>
      <w:autoSpaceDN w:val="0"/>
      <w:adjustRightInd w:val="0"/>
      <w:spacing w:after="0" w:line="240" w:lineRule="auto"/>
    </w:pPr>
    <w:rPr>
      <w:rFonts w:cs="Arial"/>
      <w:color w:val="000000"/>
      <w:szCs w:val="24"/>
    </w:rPr>
  </w:style>
  <w:style w:type="paragraph" w:customStyle="1" w:styleId="CM6">
    <w:name w:val="CM6"/>
    <w:basedOn w:val="Default"/>
    <w:next w:val="Default"/>
    <w:uiPriority w:val="99"/>
    <w:rsid w:val="00910778"/>
    <w:rPr>
      <w:color w:val="auto"/>
    </w:rPr>
  </w:style>
  <w:style w:type="paragraph" w:customStyle="1" w:styleId="CM5">
    <w:name w:val="CM5"/>
    <w:basedOn w:val="Default"/>
    <w:next w:val="Default"/>
    <w:uiPriority w:val="99"/>
    <w:rsid w:val="00910778"/>
    <w:rPr>
      <w:color w:val="auto"/>
    </w:rPr>
  </w:style>
  <w:style w:type="paragraph" w:customStyle="1" w:styleId="CM3">
    <w:name w:val="CM3"/>
    <w:basedOn w:val="Default"/>
    <w:next w:val="Default"/>
    <w:uiPriority w:val="99"/>
    <w:rsid w:val="00910778"/>
    <w:pPr>
      <w:spacing w:line="346" w:lineRule="atLeast"/>
    </w:pPr>
    <w:rPr>
      <w:color w:val="auto"/>
    </w:rPr>
  </w:style>
  <w:style w:type="paragraph" w:customStyle="1" w:styleId="CM7">
    <w:name w:val="CM7"/>
    <w:basedOn w:val="Default"/>
    <w:next w:val="Default"/>
    <w:uiPriority w:val="99"/>
    <w:rsid w:val="00910778"/>
    <w:rPr>
      <w:color w:val="auto"/>
    </w:rPr>
  </w:style>
  <w:style w:type="character" w:styleId="Hyperlink">
    <w:name w:val="Hyperlink"/>
    <w:basedOn w:val="DefaultParagraphFont"/>
    <w:uiPriority w:val="99"/>
    <w:unhideWhenUsed/>
    <w:rsid w:val="00910778"/>
    <w:rPr>
      <w:color w:val="0000FF" w:themeColor="hyperlink"/>
      <w:u w:val="single"/>
    </w:rPr>
  </w:style>
  <w:style w:type="paragraph" w:styleId="Header">
    <w:name w:val="header"/>
    <w:basedOn w:val="Normal"/>
    <w:link w:val="HeaderChar"/>
    <w:uiPriority w:val="99"/>
    <w:unhideWhenUsed/>
    <w:rsid w:val="00910778"/>
    <w:pPr>
      <w:tabs>
        <w:tab w:val="center" w:pos="4513"/>
        <w:tab w:val="right" w:pos="9026"/>
      </w:tabs>
    </w:pPr>
  </w:style>
  <w:style w:type="character" w:customStyle="1" w:styleId="HeaderChar">
    <w:name w:val="Header Char"/>
    <w:basedOn w:val="DefaultParagraphFont"/>
    <w:link w:val="Header"/>
    <w:uiPriority w:val="99"/>
    <w:rsid w:val="00910778"/>
  </w:style>
  <w:style w:type="paragraph" w:styleId="Footer">
    <w:name w:val="footer"/>
    <w:basedOn w:val="Normal"/>
    <w:link w:val="FooterChar"/>
    <w:uiPriority w:val="99"/>
    <w:unhideWhenUsed/>
    <w:rsid w:val="00910778"/>
    <w:pPr>
      <w:tabs>
        <w:tab w:val="center" w:pos="4513"/>
        <w:tab w:val="right" w:pos="9026"/>
      </w:tabs>
    </w:pPr>
  </w:style>
  <w:style w:type="character" w:customStyle="1" w:styleId="FooterChar">
    <w:name w:val="Footer Char"/>
    <w:basedOn w:val="DefaultParagraphFont"/>
    <w:link w:val="Footer"/>
    <w:uiPriority w:val="99"/>
    <w:rsid w:val="00910778"/>
  </w:style>
  <w:style w:type="paragraph" w:customStyle="1" w:styleId="CM4">
    <w:name w:val="CM4"/>
    <w:basedOn w:val="Default"/>
    <w:next w:val="Default"/>
    <w:uiPriority w:val="99"/>
    <w:rsid w:val="00910778"/>
    <w:pPr>
      <w:spacing w:line="403" w:lineRule="atLeast"/>
    </w:pPr>
    <w:rPr>
      <w:color w:val="auto"/>
    </w:rPr>
  </w:style>
  <w:style w:type="character" w:styleId="FollowedHyperlink">
    <w:name w:val="FollowedHyperlink"/>
    <w:basedOn w:val="DefaultParagraphFont"/>
    <w:uiPriority w:val="99"/>
    <w:semiHidden/>
    <w:unhideWhenUsed/>
    <w:rsid w:val="00EB3206"/>
    <w:rPr>
      <w:color w:val="800080" w:themeColor="followedHyperlink"/>
      <w:u w:val="single"/>
    </w:rPr>
  </w:style>
  <w:style w:type="paragraph" w:styleId="BalloonText">
    <w:name w:val="Balloon Text"/>
    <w:basedOn w:val="Normal"/>
    <w:link w:val="BalloonTextChar"/>
    <w:uiPriority w:val="99"/>
    <w:semiHidden/>
    <w:unhideWhenUsed/>
    <w:rsid w:val="003B19EE"/>
    <w:rPr>
      <w:rFonts w:ascii="Tahoma" w:hAnsi="Tahoma" w:cs="Tahoma"/>
      <w:sz w:val="16"/>
      <w:szCs w:val="16"/>
    </w:rPr>
  </w:style>
  <w:style w:type="character" w:customStyle="1" w:styleId="BalloonTextChar">
    <w:name w:val="Balloon Text Char"/>
    <w:basedOn w:val="DefaultParagraphFont"/>
    <w:link w:val="BalloonText"/>
    <w:uiPriority w:val="99"/>
    <w:semiHidden/>
    <w:rsid w:val="003B19EE"/>
    <w:rPr>
      <w:rFonts w:ascii="Tahoma" w:hAnsi="Tahoma" w:cs="Tahoma"/>
      <w:sz w:val="16"/>
      <w:szCs w:val="16"/>
    </w:rPr>
  </w:style>
  <w:style w:type="paragraph" w:styleId="Revision">
    <w:name w:val="Revision"/>
    <w:hidden/>
    <w:uiPriority w:val="99"/>
    <w:semiHidden/>
    <w:rsid w:val="003632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publications/the-personal-independence-payment-toolkit-for-partners/the-personal-independence-payment-pip-toolkit-for-partners" TargetMode="External"/><Relationship Id="rId18" Type="http://schemas.openxmlformats.org/officeDocument/2006/relationships/hyperlink" Target="https://www.gov.uk/government/publications/pip-postcode-map-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gov.uk/government/publications/pip-postcode-map-uk" TargetMode="External"/><Relationship Id="rId2" Type="http://schemas.openxmlformats.org/officeDocument/2006/relationships/settings" Target="settings.xml"/><Relationship Id="rId16" Type="http://schemas.openxmlformats.org/officeDocument/2006/relationships/hyperlink" Target="https://www.gov.uk/government/publications/pip-postcode-map-uk" TargetMode="External"/><Relationship Id="rId20" Type="http://schemas.openxmlformats.org/officeDocument/2006/relationships/hyperlink" Target="https://www.gov.uk/government/publications/pip-postcode-map-uk" TargetMode="External"/><Relationship Id="rId1" Type="http://schemas.openxmlformats.org/officeDocument/2006/relationships/styles" Target="styles.xml"/><Relationship Id="rId6" Type="http://schemas.openxmlformats.org/officeDocument/2006/relationships/hyperlink" Target="https://www.gov.uk/government/publications/pip-postcode-map-uk"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gov.uk/government/publications/pip-postcode-map-uk" TargetMode="External"/><Relationship Id="rId10" Type="http://schemas.openxmlformats.org/officeDocument/2006/relationships/footer" Target="footer2.xml"/><Relationship Id="rId19" Type="http://schemas.openxmlformats.org/officeDocument/2006/relationships/hyperlink" Target="https://www.gov.uk/government/publications/pip-postcode-map-u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gov.uk/government/publications/pip-postcode-map-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uk/dwp/pip-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uk/dwp/pip-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3282</Characters>
  <Application>Microsoft Office Word</Application>
  <DocSecurity>0</DocSecurity>
  <Lines>121</Lines>
  <Paragraphs>58</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 postcode map text version</dc:title>
  <dc:subject/>
  <dc:creator/>
  <cp:lastModifiedBy/>
  <cp:revision>1</cp:revision>
  <dcterms:created xsi:type="dcterms:W3CDTF">2015-03-11T16:14:00Z</dcterms:created>
  <dcterms:modified xsi:type="dcterms:W3CDTF">2015-03-11T16:15:00Z</dcterms:modified>
</cp:coreProperties>
</file>