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F1" w:rsidRPr="0082629A" w:rsidRDefault="000B5CF1" w:rsidP="000B5CF1">
      <w:pPr>
        <w:rPr>
          <w:rFonts w:ascii="Arial" w:hAnsi="Arial" w:cs="Arial"/>
          <w:b/>
          <w:bCs/>
        </w:rPr>
      </w:pPr>
      <w:r w:rsidRPr="0082629A">
        <w:rPr>
          <w:rFonts w:ascii="Arial" w:hAnsi="Arial" w:cs="Arial"/>
          <w:b/>
          <w:bCs/>
        </w:rPr>
        <w:t>Pre-release access list for vocational bulletins to appear on website - for VQQ</w:t>
      </w:r>
    </w:p>
    <w:p w:rsidR="000B5CF1" w:rsidRPr="0082629A" w:rsidRDefault="000B5CF1" w:rsidP="000B5CF1">
      <w:pPr>
        <w:rPr>
          <w:rFonts w:ascii="Arial" w:hAnsi="Arial" w:cs="Arial"/>
        </w:rPr>
      </w:pPr>
    </w:p>
    <w:p w:rsidR="000B5CF1" w:rsidRPr="0082629A" w:rsidRDefault="000B5CF1" w:rsidP="000B5CF1">
      <w:pPr>
        <w:rPr>
          <w:rFonts w:ascii="Arial" w:hAnsi="Arial" w:cs="Arial"/>
        </w:rPr>
      </w:pPr>
      <w:r w:rsidRPr="0082629A">
        <w:rPr>
          <w:rFonts w:ascii="Arial" w:hAnsi="Arial" w:cs="Arial"/>
        </w:rPr>
        <w:t>In addition to the professional and production staff at Ofqual, pre-release access to the statistics of up to 24 hours is granted to the following post holders:</w:t>
      </w:r>
      <w:bookmarkStart w:id="0" w:name="_GoBack"/>
      <w:bookmarkEnd w:id="0"/>
    </w:p>
    <w:p w:rsidR="000B5CF1" w:rsidRPr="0082629A" w:rsidRDefault="000B5CF1" w:rsidP="000B5CF1">
      <w:pPr>
        <w:rPr>
          <w:rFonts w:ascii="Arial" w:hAnsi="Arial" w:cs="Arial"/>
          <w:color w:val="FF0000"/>
        </w:rPr>
      </w:pPr>
    </w:p>
    <w:p w:rsidR="000B5CF1" w:rsidRPr="0082629A" w:rsidRDefault="000B5CF1" w:rsidP="000B5CF1">
      <w:pPr>
        <w:rPr>
          <w:rFonts w:ascii="Arial" w:hAnsi="Arial" w:cs="Arial"/>
          <w:color w:val="000000"/>
        </w:rPr>
      </w:pPr>
      <w:r w:rsidRPr="0082629A">
        <w:rPr>
          <w:rFonts w:ascii="Arial" w:hAnsi="Arial" w:cs="Arial"/>
          <w:b/>
          <w:bCs/>
          <w:color w:val="000000"/>
        </w:rPr>
        <w:t>Ofqual</w:t>
      </w:r>
      <w:r w:rsidRPr="0082629A">
        <w:rPr>
          <w:rFonts w:ascii="Arial" w:hAnsi="Arial" w:cs="Arial"/>
          <w:color w:val="000000"/>
        </w:rPr>
        <w:t xml:space="preserve">: Chief Regulator, Chair, Executive Director for Vocational Qualifications, </w:t>
      </w:r>
      <w:r>
        <w:rPr>
          <w:rFonts w:ascii="Arial" w:hAnsi="Arial" w:cs="Arial"/>
          <w:color w:val="000000"/>
        </w:rPr>
        <w:t xml:space="preserve">Executive Director of Strategy, </w:t>
      </w:r>
      <w:r w:rsidRPr="0082629A">
        <w:rPr>
          <w:rFonts w:ascii="Arial" w:hAnsi="Arial" w:cs="Arial"/>
          <w:color w:val="000000"/>
        </w:rPr>
        <w:t>Risk and Research.</w:t>
      </w:r>
    </w:p>
    <w:p w:rsidR="000B5CF1" w:rsidRPr="0082629A" w:rsidRDefault="000B5CF1" w:rsidP="000B5CF1">
      <w:pPr>
        <w:rPr>
          <w:rFonts w:ascii="Arial" w:hAnsi="Arial" w:cs="Arial"/>
          <w:color w:val="000000"/>
        </w:rPr>
      </w:pPr>
    </w:p>
    <w:p w:rsidR="000B5CF1" w:rsidRPr="0082629A" w:rsidRDefault="000B5CF1" w:rsidP="000B5CF1">
      <w:pPr>
        <w:rPr>
          <w:rFonts w:ascii="Arial" w:hAnsi="Arial" w:cs="Arial"/>
          <w:color w:val="000000"/>
        </w:rPr>
      </w:pPr>
      <w:r w:rsidRPr="0082629A">
        <w:rPr>
          <w:rFonts w:ascii="Arial" w:hAnsi="Arial" w:cs="Arial"/>
          <w:b/>
          <w:bCs/>
          <w:color w:val="000000"/>
        </w:rPr>
        <w:t>Department for Business, Innovation &amp; Skills:</w:t>
      </w:r>
      <w:r w:rsidRPr="0082629A">
        <w:rPr>
          <w:rFonts w:ascii="Arial" w:hAnsi="Arial" w:cs="Arial"/>
          <w:bCs/>
          <w:color w:val="000000"/>
        </w:rPr>
        <w:t xml:space="preserve"> Analyst, </w:t>
      </w:r>
      <w:r w:rsidRPr="0082629A">
        <w:rPr>
          <w:rFonts w:ascii="Arial" w:hAnsi="Arial" w:cs="Arial"/>
          <w:color w:val="000000"/>
        </w:rPr>
        <w:t>Further Education and Skills Analysis; Statistician,</w:t>
      </w:r>
      <w:r w:rsidRPr="0082629A">
        <w:rPr>
          <w:rFonts w:ascii="Arial" w:hAnsi="Arial" w:cs="Arial"/>
        </w:rPr>
        <w:t xml:space="preserve"> </w:t>
      </w:r>
      <w:r w:rsidRPr="0082629A">
        <w:rPr>
          <w:rFonts w:ascii="Arial" w:hAnsi="Arial" w:cs="Arial"/>
          <w:color w:val="000000"/>
        </w:rPr>
        <w:t>Further Edu</w:t>
      </w:r>
      <w:r>
        <w:rPr>
          <w:rFonts w:ascii="Arial" w:hAnsi="Arial" w:cs="Arial"/>
          <w:color w:val="000000"/>
        </w:rPr>
        <w:t xml:space="preserve">cation Data and Statistics Unit, </w:t>
      </w:r>
      <w:r w:rsidRPr="00AC441A">
        <w:rPr>
          <w:rFonts w:ascii="Arial" w:hAnsi="Arial" w:cs="Arial"/>
          <w:color w:val="000000"/>
        </w:rPr>
        <w:t>Head of Qualifications and Standards Team</w:t>
      </w:r>
      <w:r>
        <w:rPr>
          <w:rFonts w:ascii="Arial" w:hAnsi="Arial" w:cs="Arial"/>
          <w:color w:val="000000"/>
        </w:rPr>
        <w:t>.</w:t>
      </w:r>
    </w:p>
    <w:p w:rsidR="000B5CF1" w:rsidRPr="0082629A" w:rsidRDefault="000B5CF1" w:rsidP="000B5CF1">
      <w:pPr>
        <w:rPr>
          <w:rFonts w:ascii="Arial" w:hAnsi="Arial" w:cs="Arial"/>
          <w:color w:val="000000"/>
        </w:rPr>
      </w:pPr>
    </w:p>
    <w:p w:rsidR="000B5CF1" w:rsidRPr="002A48AD" w:rsidRDefault="000B5CF1" w:rsidP="000B5CF1">
      <w:pPr>
        <w:rPr>
          <w:rFonts w:ascii="Arial" w:hAnsi="Arial" w:cs="Arial"/>
        </w:rPr>
      </w:pPr>
      <w:r w:rsidRPr="0082629A">
        <w:rPr>
          <w:rFonts w:ascii="Arial" w:hAnsi="Arial" w:cs="Arial"/>
          <w:b/>
          <w:color w:val="000000"/>
        </w:rPr>
        <w:t>Department for Education:</w:t>
      </w:r>
      <w:r w:rsidRPr="0082629A">
        <w:t xml:space="preserve"> </w:t>
      </w:r>
      <w:r w:rsidRPr="0082629A">
        <w:rPr>
          <w:rFonts w:ascii="Arial" w:hAnsi="Arial" w:cs="Arial"/>
          <w:color w:val="000000"/>
        </w:rPr>
        <w:t>Head of Vocational Strategy</w:t>
      </w:r>
      <w:r>
        <w:rPr>
          <w:rFonts w:ascii="Arial" w:hAnsi="Arial" w:cs="Arial"/>
          <w:color w:val="000000"/>
        </w:rPr>
        <w:t xml:space="preserve">, </w:t>
      </w:r>
      <w:r w:rsidRPr="0082629A">
        <w:rPr>
          <w:rFonts w:ascii="Arial" w:hAnsi="Arial" w:cs="Arial"/>
          <w:color w:val="000000"/>
        </w:rPr>
        <w:t>16-19 Study Programmes Team Leader</w:t>
      </w:r>
      <w:r>
        <w:rPr>
          <w:rFonts w:ascii="Arial" w:hAnsi="Arial" w:cs="Arial"/>
          <w:color w:val="000000"/>
        </w:rPr>
        <w:t xml:space="preserve">, </w:t>
      </w:r>
      <w:r w:rsidRPr="002A48AD">
        <w:rPr>
          <w:rFonts w:ascii="Arial" w:hAnsi="Arial" w:cs="Arial"/>
        </w:rPr>
        <w:t>Team Leader for Vocational Qualifications Reform</w:t>
      </w:r>
      <w:r>
        <w:rPr>
          <w:rFonts w:ascii="Arial" w:hAnsi="Arial" w:cs="Arial"/>
        </w:rPr>
        <w:t>, Press Officer</w:t>
      </w:r>
    </w:p>
    <w:p w:rsidR="000B5CF1" w:rsidRDefault="000B5CF1" w:rsidP="000B5CF1">
      <w:pPr>
        <w:rPr>
          <w:b/>
          <w:bCs/>
        </w:rPr>
      </w:pPr>
    </w:p>
    <w:p w:rsidR="000B5CF1" w:rsidRPr="006B14DF" w:rsidRDefault="000B5CF1" w:rsidP="000B5CF1"/>
    <w:p w:rsidR="00945563" w:rsidRDefault="00945563"/>
    <w:sectPr w:rsidR="00945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F1"/>
    <w:rsid w:val="000B5CF1"/>
    <w:rsid w:val="00945563"/>
    <w:rsid w:val="00D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DF52B-D176-4F85-85C2-0E81D416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Morin</dc:creator>
  <cp:lastModifiedBy>Caroline Morin</cp:lastModifiedBy>
  <cp:revision>2</cp:revision>
  <dcterms:created xsi:type="dcterms:W3CDTF">2015-03-04T16:19:00Z</dcterms:created>
  <dcterms:modified xsi:type="dcterms:W3CDTF">2015-03-04T16:19:00Z</dcterms:modified>
</cp:coreProperties>
</file>