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BE4167" w:rsidRPr="00170BC2" w:rsidRDefault="00BE4167" w:rsidP="001C4482">
      <w:pPr>
        <w:spacing w:after="0" w:line="240" w:lineRule="auto"/>
      </w:pPr>
    </w:p>
    <w:p w:rsidR="00BE4167" w:rsidRPr="00170BC2" w:rsidRDefault="00824B59" w:rsidP="007C118F">
      <w:pPr>
        <w:pStyle w:val="ListParagraph"/>
        <w:numPr>
          <w:ilvl w:val="0"/>
          <w:numId w:val="1"/>
        </w:numPr>
        <w:spacing w:after="0" w:line="240" w:lineRule="auto"/>
        <w:rPr>
          <w:b/>
        </w:rPr>
      </w:pPr>
      <w:r w:rsidRPr="00170BC2">
        <w:rPr>
          <w:b/>
        </w:rPr>
        <w:t>Project Details</w:t>
      </w:r>
      <w:r w:rsidR="007C118F" w:rsidRPr="00170BC2">
        <w:rPr>
          <w:b/>
        </w:rPr>
        <w:t xml:space="preserve"> </w:t>
      </w:r>
    </w:p>
    <w:tbl>
      <w:tblPr>
        <w:tblStyle w:val="TableGrid"/>
        <w:tblW w:w="0" w:type="auto"/>
        <w:tblLook w:val="04A0"/>
      </w:tblPr>
      <w:tblGrid>
        <w:gridCol w:w="3510"/>
        <w:gridCol w:w="5732"/>
      </w:tblGrid>
      <w:tr w:rsidR="00C6015B" w:rsidRPr="00170BC2" w:rsidTr="0043665C">
        <w:tc>
          <w:tcPr>
            <w:tcW w:w="3510" w:type="dxa"/>
          </w:tcPr>
          <w:p w:rsidR="009A2B69" w:rsidRPr="00170BC2" w:rsidRDefault="00C6015B" w:rsidP="005C1D85">
            <w:r w:rsidRPr="00170BC2">
              <w:t>Project Number</w:t>
            </w:r>
          </w:p>
        </w:tc>
        <w:tc>
          <w:tcPr>
            <w:tcW w:w="5732" w:type="dxa"/>
          </w:tcPr>
          <w:p w:rsidR="00ED2C52" w:rsidRPr="00170BC2" w:rsidRDefault="005C1D85" w:rsidP="000B573B">
            <w:r>
              <w:t>GB-3-</w:t>
            </w:r>
            <w:r w:rsidR="00ED2C52" w:rsidRPr="00170BC2">
              <w:t xml:space="preserve">PPY </w:t>
            </w:r>
            <w:r w:rsidR="00493D79" w:rsidRPr="00170BC2">
              <w:t>KOR 103</w:t>
            </w:r>
            <w:r w:rsidR="00A00BCB" w:rsidRPr="00170BC2">
              <w:t>6</w:t>
            </w:r>
            <w:r>
              <w:t xml:space="preserve"> KOR</w:t>
            </w:r>
          </w:p>
        </w:tc>
      </w:tr>
      <w:tr w:rsidR="00C6015B" w:rsidRPr="00170BC2" w:rsidTr="0043665C">
        <w:tc>
          <w:tcPr>
            <w:tcW w:w="3510" w:type="dxa"/>
          </w:tcPr>
          <w:p w:rsidR="00C6015B" w:rsidRPr="00170BC2" w:rsidRDefault="00C6015B" w:rsidP="00C6015B">
            <w:r w:rsidRPr="00170BC2">
              <w:t>Project Title</w:t>
            </w:r>
            <w:r w:rsidR="005778E3" w:rsidRPr="00170BC2">
              <w:t xml:space="preserve"> of original project</w:t>
            </w:r>
          </w:p>
          <w:p w:rsidR="00C6015B" w:rsidRPr="00170BC2" w:rsidRDefault="00C6015B" w:rsidP="001C4482"/>
        </w:tc>
        <w:tc>
          <w:tcPr>
            <w:tcW w:w="5732" w:type="dxa"/>
          </w:tcPr>
          <w:p w:rsidR="00C6015B" w:rsidRPr="00170BC2" w:rsidRDefault="00A00BCB" w:rsidP="001C4482">
            <w:r w:rsidRPr="00170BC2">
              <w:rPr>
                <w:rFonts w:eastAsia="Calibri" w:cs="Arial"/>
              </w:rPr>
              <w:t>UK-Korea Cooperation on Anti-Corruption through Knowledge-Sharing for Sustainable Growth</w:t>
            </w:r>
          </w:p>
        </w:tc>
      </w:tr>
      <w:tr w:rsidR="00C6015B" w:rsidRPr="00170BC2" w:rsidTr="0043665C">
        <w:tc>
          <w:tcPr>
            <w:tcW w:w="3510" w:type="dxa"/>
          </w:tcPr>
          <w:p w:rsidR="00C6015B" w:rsidRPr="00170BC2" w:rsidRDefault="00F23B01" w:rsidP="00F23B01">
            <w:r w:rsidRPr="00170BC2">
              <w:t>Project Cost (total cost / cost to FCO if different)</w:t>
            </w:r>
          </w:p>
        </w:tc>
        <w:tc>
          <w:tcPr>
            <w:tcW w:w="5732" w:type="dxa"/>
          </w:tcPr>
          <w:p w:rsidR="00C6015B" w:rsidRPr="00170BC2" w:rsidRDefault="00FE6A5A" w:rsidP="00ED2C52">
            <w:pPr>
              <w:rPr>
                <w:color w:val="000000" w:themeColor="text1"/>
              </w:rPr>
            </w:pPr>
            <w:r w:rsidRPr="00170BC2">
              <w:rPr>
                <w:rFonts w:cs="Arial"/>
              </w:rPr>
              <w:t>£313,486 (£47,721 cost to FCO PF)</w:t>
            </w:r>
          </w:p>
        </w:tc>
      </w:tr>
      <w:tr w:rsidR="00C6015B" w:rsidRPr="00170BC2" w:rsidTr="0043665C">
        <w:tc>
          <w:tcPr>
            <w:tcW w:w="3510" w:type="dxa"/>
          </w:tcPr>
          <w:p w:rsidR="00C6015B" w:rsidRPr="00170BC2" w:rsidRDefault="00C6015B" w:rsidP="00C6015B">
            <w:r w:rsidRPr="00170BC2">
              <w:t xml:space="preserve">Project </w:t>
            </w:r>
            <w:r w:rsidR="0043665C" w:rsidRPr="00170BC2">
              <w:t>Start/End Dates</w:t>
            </w:r>
          </w:p>
          <w:p w:rsidR="00C6015B" w:rsidRPr="00170BC2" w:rsidRDefault="00C6015B" w:rsidP="001C4482"/>
        </w:tc>
        <w:tc>
          <w:tcPr>
            <w:tcW w:w="5732" w:type="dxa"/>
          </w:tcPr>
          <w:p w:rsidR="00C6015B" w:rsidRPr="00170BC2" w:rsidRDefault="00BE2754" w:rsidP="00D772E6">
            <w:r w:rsidRPr="00170BC2">
              <w:rPr>
                <w:rFonts w:eastAsia="Calibri" w:cs="Times New Roman"/>
              </w:rPr>
              <w:t>May 1, 2013</w:t>
            </w:r>
            <w:r w:rsidRPr="00170BC2">
              <w:t xml:space="preserve"> </w:t>
            </w:r>
            <w:r w:rsidR="00ED2C52" w:rsidRPr="00170BC2">
              <w:t xml:space="preserve">to </w:t>
            </w:r>
            <w:r w:rsidRPr="00170BC2">
              <w:rPr>
                <w:rFonts w:eastAsia="Calibri" w:cs="Times New Roman"/>
              </w:rPr>
              <w:t>December 31, 2013</w:t>
            </w:r>
          </w:p>
        </w:tc>
      </w:tr>
      <w:tr w:rsidR="00C6015B" w:rsidRPr="00170BC2" w:rsidTr="0043665C">
        <w:tc>
          <w:tcPr>
            <w:tcW w:w="3510" w:type="dxa"/>
          </w:tcPr>
          <w:p w:rsidR="0043665C" w:rsidRPr="00170BC2" w:rsidRDefault="0043665C" w:rsidP="0043665C">
            <w:r w:rsidRPr="00170BC2">
              <w:t>Programme</w:t>
            </w:r>
          </w:p>
          <w:p w:rsidR="00C6015B" w:rsidRPr="00170BC2" w:rsidRDefault="00C6015B" w:rsidP="0043665C"/>
        </w:tc>
        <w:tc>
          <w:tcPr>
            <w:tcW w:w="5732" w:type="dxa"/>
          </w:tcPr>
          <w:p w:rsidR="00C6015B" w:rsidRPr="00170BC2" w:rsidRDefault="00ED2C52" w:rsidP="001C4482">
            <w:r w:rsidRPr="00170BC2">
              <w:t>Prosperity Fund</w:t>
            </w:r>
            <w:r w:rsidR="00BB193D">
              <w:t xml:space="preserve"> (PF)</w:t>
            </w:r>
          </w:p>
        </w:tc>
      </w:tr>
      <w:tr w:rsidR="00C6015B" w:rsidRPr="00170BC2" w:rsidTr="0043665C">
        <w:tc>
          <w:tcPr>
            <w:tcW w:w="3510" w:type="dxa"/>
          </w:tcPr>
          <w:p w:rsidR="0043665C" w:rsidRPr="00170BC2" w:rsidRDefault="0043665C" w:rsidP="0043665C">
            <w:r w:rsidRPr="00170BC2">
              <w:t>Country/Countries</w:t>
            </w:r>
          </w:p>
          <w:p w:rsidR="00C6015B" w:rsidRPr="00170BC2" w:rsidRDefault="00C6015B" w:rsidP="001C4482"/>
        </w:tc>
        <w:tc>
          <w:tcPr>
            <w:tcW w:w="5732" w:type="dxa"/>
          </w:tcPr>
          <w:p w:rsidR="00C6015B" w:rsidRPr="00170BC2" w:rsidRDefault="002373B6" w:rsidP="001C4482">
            <w:r w:rsidRPr="00170BC2">
              <w:rPr>
                <w:rFonts w:eastAsia="Calibri" w:cs="Calibri"/>
                <w:lang w:eastAsia="ko-KR"/>
              </w:rPr>
              <w:t>Republic of Korea</w:t>
            </w:r>
            <w:r w:rsidR="00BB193D">
              <w:rPr>
                <w:rFonts w:eastAsia="Calibri" w:cs="Calibri"/>
                <w:lang w:eastAsia="ko-KR"/>
              </w:rPr>
              <w:t xml:space="preserve"> (ROK)</w:t>
            </w:r>
          </w:p>
        </w:tc>
      </w:tr>
      <w:tr w:rsidR="00C6015B" w:rsidRPr="00170BC2" w:rsidTr="0043665C">
        <w:tc>
          <w:tcPr>
            <w:tcW w:w="3510" w:type="dxa"/>
          </w:tcPr>
          <w:p w:rsidR="00C6015B" w:rsidRPr="00170BC2" w:rsidRDefault="0043665C" w:rsidP="005C1D85">
            <w:r w:rsidRPr="00170BC2">
              <w:t>O</w:t>
            </w:r>
            <w:r w:rsidR="007C118F" w:rsidRPr="00170BC2">
              <w:t xml:space="preserve">fficial </w:t>
            </w:r>
            <w:r w:rsidRPr="00170BC2">
              <w:t>D</w:t>
            </w:r>
            <w:r w:rsidR="007C118F" w:rsidRPr="00170BC2">
              <w:t xml:space="preserve">evelopment </w:t>
            </w:r>
            <w:r w:rsidRPr="00170BC2">
              <w:t>A</w:t>
            </w:r>
            <w:r w:rsidR="007C118F" w:rsidRPr="00170BC2">
              <w:t>ssistance</w:t>
            </w:r>
            <w:r w:rsidRPr="00170BC2">
              <w:t xml:space="preserve">    Y/N</w:t>
            </w:r>
          </w:p>
        </w:tc>
        <w:tc>
          <w:tcPr>
            <w:tcW w:w="5732" w:type="dxa"/>
          </w:tcPr>
          <w:p w:rsidR="00C6015B" w:rsidRPr="00170BC2" w:rsidRDefault="002373B6" w:rsidP="001C4482">
            <w:r w:rsidRPr="00170BC2">
              <w:t>N</w:t>
            </w:r>
          </w:p>
        </w:tc>
      </w:tr>
    </w:tbl>
    <w:p w:rsidR="00C6015B" w:rsidRPr="00170BC2" w:rsidRDefault="00C6015B" w:rsidP="00982CF6">
      <w:pPr>
        <w:spacing w:after="0" w:line="240" w:lineRule="auto"/>
      </w:pPr>
    </w:p>
    <w:p w:rsidR="00982CF6" w:rsidRPr="00170BC2" w:rsidRDefault="00982CF6" w:rsidP="007C118F">
      <w:pPr>
        <w:pStyle w:val="ListParagraph"/>
        <w:numPr>
          <w:ilvl w:val="0"/>
          <w:numId w:val="1"/>
        </w:numPr>
        <w:spacing w:after="0" w:line="240" w:lineRule="auto"/>
      </w:pPr>
      <w:r w:rsidRPr="00170BC2">
        <w:rPr>
          <w:b/>
        </w:rPr>
        <w:t>Project Purpose</w:t>
      </w:r>
      <w:r w:rsidR="00C6015B" w:rsidRPr="00170BC2">
        <w:t xml:space="preserve"> </w:t>
      </w:r>
      <w:r w:rsidR="0043665C" w:rsidRPr="00170BC2">
        <w:t>(from proposal form)</w:t>
      </w:r>
    </w:p>
    <w:tbl>
      <w:tblPr>
        <w:tblStyle w:val="TableGrid"/>
        <w:tblW w:w="0" w:type="auto"/>
        <w:tblLook w:val="04A0"/>
      </w:tblPr>
      <w:tblGrid>
        <w:gridCol w:w="9242"/>
      </w:tblGrid>
      <w:tr w:rsidR="00C6015B" w:rsidRPr="00170BC2" w:rsidTr="00C6015B">
        <w:tc>
          <w:tcPr>
            <w:tcW w:w="9242" w:type="dxa"/>
          </w:tcPr>
          <w:p w:rsidR="007D4E54" w:rsidRPr="00170BC2" w:rsidRDefault="00FE6A5A" w:rsidP="00F234A3">
            <w:r w:rsidRPr="00170BC2">
              <w:rPr>
                <w:rFonts w:eastAsia="Calibri" w:cs="Arial"/>
              </w:rPr>
              <w:t>To create opportunities for cooperation between Korea and the UK on anti-corruption efforts by initiating expertise exchange and knowledge-sharing platforms.</w:t>
            </w:r>
          </w:p>
        </w:tc>
      </w:tr>
    </w:tbl>
    <w:p w:rsidR="00C6015B" w:rsidRPr="00170BC2" w:rsidRDefault="00C6015B" w:rsidP="00982CF6">
      <w:pPr>
        <w:spacing w:after="0" w:line="240" w:lineRule="auto"/>
      </w:pPr>
    </w:p>
    <w:p w:rsidR="001C4482" w:rsidRPr="00170BC2" w:rsidRDefault="001C4482" w:rsidP="007C118F">
      <w:pPr>
        <w:pStyle w:val="ListParagraph"/>
        <w:numPr>
          <w:ilvl w:val="0"/>
          <w:numId w:val="1"/>
        </w:numPr>
        <w:spacing w:after="0" w:line="240" w:lineRule="auto"/>
      </w:pPr>
      <w:r w:rsidRPr="00170BC2">
        <w:rPr>
          <w:b/>
        </w:rPr>
        <w:t>Project Background</w:t>
      </w:r>
      <w:r w:rsidR="00E50276" w:rsidRPr="00170BC2">
        <w:rPr>
          <w:b/>
        </w:rPr>
        <w:t xml:space="preserve"> / Context</w:t>
      </w:r>
      <w:r w:rsidR="00C6015B" w:rsidRPr="00170BC2">
        <w:t xml:space="preserve"> including what the project set out to achieve</w:t>
      </w:r>
      <w:r w:rsidR="007D4E54" w:rsidRPr="00170BC2">
        <w:t>)</w:t>
      </w:r>
    </w:p>
    <w:tbl>
      <w:tblPr>
        <w:tblStyle w:val="TableGrid"/>
        <w:tblW w:w="0" w:type="auto"/>
        <w:tblLook w:val="04A0"/>
      </w:tblPr>
      <w:tblGrid>
        <w:gridCol w:w="9242"/>
      </w:tblGrid>
      <w:tr w:rsidR="00C6015B" w:rsidRPr="00170BC2" w:rsidTr="00C6015B">
        <w:tc>
          <w:tcPr>
            <w:tcW w:w="9242" w:type="dxa"/>
          </w:tcPr>
          <w:p w:rsidR="002114AE" w:rsidRPr="00170BC2" w:rsidRDefault="002114AE" w:rsidP="002114AE">
            <w:r>
              <w:t xml:space="preserve">The project will facilitate exchange between Korean (business, NGOs, International organisations, government) and UK on anti-corruption. It will not only </w:t>
            </w:r>
            <w:proofErr w:type="gramStart"/>
            <w:r>
              <w:t>help  transparency</w:t>
            </w:r>
            <w:proofErr w:type="gramEnd"/>
            <w:r>
              <w:t xml:space="preserve"> between Korean and UK businesses, but also enable sharing of UK’s expertise and policy on anti-corruption so Korean businesses, may in future align their strategies  with the values and principles of the UK Bribery Act. </w:t>
            </w:r>
          </w:p>
          <w:p w:rsidR="002114AE" w:rsidRDefault="002114AE" w:rsidP="00531336"/>
          <w:p w:rsidR="00FE6A5A" w:rsidRPr="00170BC2" w:rsidRDefault="005978FC" w:rsidP="005C1D85">
            <w:r>
              <w:t>There have long be</w:t>
            </w:r>
            <w:r w:rsidR="00BB193D">
              <w:t>e</w:t>
            </w:r>
            <w:r>
              <w:t xml:space="preserve">n on-going concerns regarding the transparency of the private sector from stakeholders and the general public globally and locally. To address these issues, Korean companies have placed importance and increasing interest in managing ethical risks. </w:t>
            </w:r>
            <w:r w:rsidR="003D1604">
              <w:t xml:space="preserve">In this context, the UN Global Compact (UNGC), as the world’s largest CSR network, has been encouraging businesses to make anti corruption efforts to align with UN values. </w:t>
            </w:r>
            <w:r>
              <w:t>The Korea network of the UNGC (GCKN) encourage</w:t>
            </w:r>
            <w:r w:rsidR="002114AE">
              <w:t>s</w:t>
            </w:r>
            <w:r>
              <w:t xml:space="preserve"> the Korean private sector to engage in anti corruption. The UK’s co-operation with the GCKN </w:t>
            </w:r>
            <w:r w:rsidR="007A3A70">
              <w:t>helps</w:t>
            </w:r>
            <w:r>
              <w:t xml:space="preserve"> expansion of </w:t>
            </w:r>
            <w:r w:rsidR="002114AE">
              <w:t>these</w:t>
            </w:r>
            <w:r>
              <w:t xml:space="preserve"> efforts since the GCKN boasts a diverse network of over 230 Korean participants tha</w:t>
            </w:r>
            <w:r w:rsidR="00BB193D">
              <w:t>t</w:t>
            </w:r>
            <w:r>
              <w:t xml:space="preserve"> encompass businesses, academia and NGOs.  It also has partnerships with key government bodies such as the Anti </w:t>
            </w:r>
            <w:r w:rsidR="00BB193D">
              <w:t>C</w:t>
            </w:r>
            <w:r>
              <w:t>orruption and Civil Rights Commission of Korea</w:t>
            </w:r>
            <w:r w:rsidR="007A3A70">
              <w:t>n</w:t>
            </w:r>
            <w:r>
              <w:t xml:space="preserve"> Ministry of Foreign Affairs. </w:t>
            </w:r>
          </w:p>
        </w:tc>
      </w:tr>
    </w:tbl>
    <w:p w:rsidR="001C4482" w:rsidRPr="00170BC2" w:rsidRDefault="001C4482" w:rsidP="001C4482">
      <w:pPr>
        <w:spacing w:after="0" w:line="240" w:lineRule="auto"/>
      </w:pPr>
    </w:p>
    <w:p w:rsidR="00C94678" w:rsidRPr="00170BC2" w:rsidRDefault="00C94678" w:rsidP="001C4482">
      <w:pPr>
        <w:pStyle w:val="ListParagraph"/>
        <w:numPr>
          <w:ilvl w:val="0"/>
          <w:numId w:val="1"/>
        </w:numPr>
        <w:spacing w:after="0" w:line="240" w:lineRule="auto"/>
      </w:pPr>
      <w:r w:rsidRPr="00170BC2">
        <w:rPr>
          <w:b/>
        </w:rPr>
        <w:t>Evaluation summary</w:t>
      </w:r>
      <w:r w:rsidRPr="00170BC2">
        <w:t xml:space="preserve"> (150 words max)</w:t>
      </w:r>
    </w:p>
    <w:tbl>
      <w:tblPr>
        <w:tblStyle w:val="TableGrid"/>
        <w:tblW w:w="0" w:type="auto"/>
        <w:tblLook w:val="04A0"/>
      </w:tblPr>
      <w:tblGrid>
        <w:gridCol w:w="9242"/>
      </w:tblGrid>
      <w:tr w:rsidR="00C6015B" w:rsidRPr="00170BC2" w:rsidTr="005C1D85">
        <w:trPr>
          <w:trHeight w:val="2262"/>
        </w:trPr>
        <w:tc>
          <w:tcPr>
            <w:tcW w:w="9242" w:type="dxa"/>
          </w:tcPr>
          <w:p w:rsidR="00531336" w:rsidRPr="00170BC2" w:rsidRDefault="00531336" w:rsidP="00FE6A5A"/>
          <w:p w:rsidR="00FE6A5A" w:rsidRPr="00170BC2" w:rsidRDefault="003D1604" w:rsidP="00FE6A5A">
            <w:pPr>
              <w:rPr>
                <w:rFonts w:cs="Arial"/>
              </w:rPr>
            </w:pPr>
            <w:r w:rsidRPr="00170BC2">
              <w:rPr>
                <w:rFonts w:cs="Arial"/>
              </w:rPr>
              <w:t>The team concluded that</w:t>
            </w:r>
            <w:r>
              <w:rPr>
                <w:rFonts w:cs="Arial"/>
              </w:rPr>
              <w:t>, given the relatively small financial investment</w:t>
            </w:r>
            <w:r w:rsidR="007A3A70">
              <w:rPr>
                <w:rFonts w:cs="Arial"/>
              </w:rPr>
              <w:t>,</w:t>
            </w:r>
            <w:r w:rsidRPr="00170BC2">
              <w:rPr>
                <w:rFonts w:cs="Arial"/>
              </w:rPr>
              <w:t xml:space="preserve"> </w:t>
            </w:r>
            <w:r w:rsidRPr="00170BC2">
              <w:rPr>
                <w:rFonts w:cs="Arial"/>
                <w:u w:val="single"/>
              </w:rPr>
              <w:t>the project represented good value for money</w:t>
            </w:r>
            <w:r w:rsidR="008A57DC">
              <w:rPr>
                <w:rFonts w:cs="Arial"/>
                <w:u w:val="single"/>
              </w:rPr>
              <w:t xml:space="preserve"> and work by implementers </w:t>
            </w:r>
            <w:r w:rsidR="002114AE">
              <w:rPr>
                <w:rFonts w:cs="Arial"/>
                <w:u w:val="single"/>
              </w:rPr>
              <w:t xml:space="preserve">has been </w:t>
            </w:r>
            <w:r w:rsidR="008A57DC">
              <w:rPr>
                <w:rFonts w:cs="Arial"/>
                <w:u w:val="single"/>
              </w:rPr>
              <w:t>sustained</w:t>
            </w:r>
            <w:r>
              <w:rPr>
                <w:rFonts w:cs="Arial"/>
                <w:u w:val="single"/>
              </w:rPr>
              <w:t>.</w:t>
            </w:r>
            <w:r w:rsidRPr="00170BC2">
              <w:rPr>
                <w:rFonts w:cs="Arial"/>
              </w:rPr>
              <w:t xml:space="preserve"> </w:t>
            </w:r>
          </w:p>
          <w:p w:rsidR="002114AE" w:rsidRDefault="002114AE" w:rsidP="000F0F4F">
            <w:pPr>
              <w:rPr>
                <w:rFonts w:cs="Arial"/>
              </w:rPr>
            </w:pPr>
          </w:p>
          <w:p w:rsidR="005978FC" w:rsidRDefault="00FE6A5A" w:rsidP="000F0F4F">
            <w:pPr>
              <w:rPr>
                <w:color w:val="1F497D"/>
              </w:rPr>
            </w:pPr>
            <w:r w:rsidRPr="00170BC2">
              <w:rPr>
                <w:rFonts w:cs="Arial"/>
              </w:rPr>
              <w:t xml:space="preserve">Many stakeholders flagged up the </w:t>
            </w:r>
            <w:r w:rsidRPr="00170BC2">
              <w:rPr>
                <w:rFonts w:cs="Arial"/>
                <w:u w:val="single"/>
              </w:rPr>
              <w:t>uniqueness</w:t>
            </w:r>
            <w:r w:rsidRPr="00170BC2">
              <w:rPr>
                <w:rFonts w:cs="Arial"/>
              </w:rPr>
              <w:t xml:space="preserve"> of the project as a positive step to affecting change in private sector and government thinking </w:t>
            </w:r>
            <w:r w:rsidR="008A57DC">
              <w:rPr>
                <w:rFonts w:cs="Arial"/>
              </w:rPr>
              <w:t>on anti corruption</w:t>
            </w:r>
            <w:r w:rsidRPr="00170BC2">
              <w:rPr>
                <w:rFonts w:cs="Arial"/>
              </w:rPr>
              <w:t xml:space="preserve">. Feedback suggests that target stakeholders including business are </w:t>
            </w:r>
            <w:r w:rsidRPr="00170BC2">
              <w:rPr>
                <w:rFonts w:cs="Arial"/>
                <w:u w:val="single"/>
              </w:rPr>
              <w:t>changing</w:t>
            </w:r>
            <w:r w:rsidRPr="00170BC2">
              <w:rPr>
                <w:rFonts w:cs="Arial"/>
              </w:rPr>
              <w:t xml:space="preserve"> attitude on anti corruption from negative and defensive to neutral which in itself is a sign of progress. At the same time the UK Bribery Act was </w:t>
            </w:r>
            <w:r w:rsidR="00BB193D">
              <w:rPr>
                <w:rFonts w:cs="Arial"/>
              </w:rPr>
              <w:t xml:space="preserve">widely disseminated and </w:t>
            </w:r>
            <w:r w:rsidRPr="00170BC2">
              <w:rPr>
                <w:rFonts w:cs="Arial"/>
              </w:rPr>
              <w:t>promoted.</w:t>
            </w:r>
            <w:r w:rsidR="000F0F4F">
              <w:rPr>
                <w:color w:val="1F497D"/>
              </w:rPr>
              <w:t xml:space="preserve"> </w:t>
            </w:r>
          </w:p>
          <w:p w:rsidR="005978FC" w:rsidRDefault="005978FC" w:rsidP="000F0F4F">
            <w:pPr>
              <w:rPr>
                <w:color w:val="1F497D"/>
              </w:rPr>
            </w:pPr>
          </w:p>
          <w:p w:rsidR="002114AE" w:rsidRDefault="00FE6A5A" w:rsidP="002114AE">
            <w:pPr>
              <w:rPr>
                <w:rFonts w:cs="Arial"/>
              </w:rPr>
            </w:pPr>
            <w:r w:rsidRPr="00170BC2">
              <w:rPr>
                <w:rFonts w:cs="Arial"/>
              </w:rPr>
              <w:lastRenderedPageBreak/>
              <w:t xml:space="preserve">The BE Seoul prosperity team </w:t>
            </w:r>
            <w:r w:rsidR="00BB193D">
              <w:rPr>
                <w:rFonts w:cs="Arial"/>
              </w:rPr>
              <w:t>did very well in identifying and securing</w:t>
            </w:r>
            <w:r w:rsidRPr="00170BC2">
              <w:rPr>
                <w:rFonts w:cs="Arial"/>
              </w:rPr>
              <w:t xml:space="preserve"> a key partner and implementer in GCKN while still maintaining a strong link to the local Transparency International offices. GCKN very much welcome collaboration with the Embassy with no major issue of concern on the process. They will continue to be a very good partner in the future regardless of whether further PF money becomes available.</w:t>
            </w:r>
          </w:p>
          <w:p w:rsidR="002114AE" w:rsidRDefault="002114AE" w:rsidP="002114AE">
            <w:pPr>
              <w:rPr>
                <w:rFonts w:cs="Arial"/>
              </w:rPr>
            </w:pPr>
          </w:p>
          <w:p w:rsidR="002114AE" w:rsidRPr="00170BC2" w:rsidRDefault="002114AE" w:rsidP="002114AE">
            <w:pPr>
              <w:rPr>
                <w:rFonts w:cs="Arial"/>
              </w:rPr>
            </w:pPr>
            <w:r w:rsidRPr="00170BC2">
              <w:rPr>
                <w:rFonts w:cs="Arial"/>
                <w:u w:val="single"/>
              </w:rPr>
              <w:t xml:space="preserve"> Outputs generally achieved </w:t>
            </w:r>
            <w:r w:rsidRPr="00170BC2">
              <w:rPr>
                <w:rFonts w:cs="Arial"/>
              </w:rPr>
              <w:t xml:space="preserve">including participation by almost 800 stakeholders at various events and GCKN distribution of event outcomes to participants through its online knowledge sharing platform. </w:t>
            </w:r>
            <w:r>
              <w:rPr>
                <w:rFonts w:cs="Arial"/>
              </w:rPr>
              <w:t>Post should continue to ensure that future project outputs show what will be produced and be linked to project purpose rather than an activity.</w:t>
            </w:r>
          </w:p>
          <w:p w:rsidR="00FE6A5A" w:rsidRPr="00170BC2" w:rsidRDefault="00FE6A5A" w:rsidP="007A3A70"/>
        </w:tc>
      </w:tr>
    </w:tbl>
    <w:p w:rsidR="00B8106D" w:rsidRPr="00170BC2" w:rsidRDefault="00B8106D" w:rsidP="00B8106D">
      <w:pPr>
        <w:pStyle w:val="ListParagraph"/>
        <w:spacing w:after="0" w:line="240" w:lineRule="auto"/>
        <w:rPr>
          <w:b/>
        </w:rPr>
      </w:pPr>
    </w:p>
    <w:p w:rsidR="00B8106D" w:rsidRPr="00170BC2" w:rsidRDefault="00B8106D" w:rsidP="00B8106D">
      <w:pPr>
        <w:pStyle w:val="ListParagraph"/>
        <w:numPr>
          <w:ilvl w:val="0"/>
          <w:numId w:val="1"/>
        </w:numPr>
        <w:spacing w:after="0" w:line="240" w:lineRule="auto"/>
        <w:rPr>
          <w:b/>
        </w:rPr>
      </w:pPr>
      <w:r w:rsidRPr="00170BC2">
        <w:rPr>
          <w:b/>
        </w:rPr>
        <w:t>Questions</w:t>
      </w:r>
    </w:p>
    <w:tbl>
      <w:tblPr>
        <w:tblStyle w:val="TableGrid"/>
        <w:tblW w:w="0" w:type="auto"/>
        <w:tblLook w:val="04A0"/>
      </w:tblPr>
      <w:tblGrid>
        <w:gridCol w:w="4644"/>
        <w:gridCol w:w="4598"/>
      </w:tblGrid>
      <w:tr w:rsidR="00B8106D" w:rsidRPr="00170BC2" w:rsidTr="00B8106D">
        <w:tc>
          <w:tcPr>
            <w:tcW w:w="4644" w:type="dxa"/>
          </w:tcPr>
          <w:p w:rsidR="00B8106D" w:rsidRPr="00170BC2" w:rsidRDefault="00B8106D" w:rsidP="00B8106D">
            <w:pPr>
              <w:rPr>
                <w:rFonts w:cs="Arial"/>
              </w:rPr>
            </w:pPr>
            <w:r w:rsidRPr="00170BC2">
              <w:rPr>
                <w:rFonts w:cs="Arial"/>
              </w:rPr>
              <w:t xml:space="preserve">Did the project achieve the project purpose? </w:t>
            </w:r>
          </w:p>
        </w:tc>
        <w:tc>
          <w:tcPr>
            <w:tcW w:w="4598" w:type="dxa"/>
          </w:tcPr>
          <w:p w:rsidR="00B8106D" w:rsidRPr="00170BC2" w:rsidRDefault="000D4B15" w:rsidP="00B8106D">
            <w:pPr>
              <w:rPr>
                <w:rFonts w:cs="Arial"/>
              </w:rPr>
            </w:pPr>
            <w:r w:rsidRPr="00170BC2">
              <w:rPr>
                <w:rFonts w:cs="Arial"/>
              </w:rPr>
              <w:t>Yes</w:t>
            </w:r>
          </w:p>
        </w:tc>
      </w:tr>
      <w:tr w:rsidR="00B8106D" w:rsidRPr="00170BC2" w:rsidTr="00B8106D">
        <w:tc>
          <w:tcPr>
            <w:tcW w:w="4644" w:type="dxa"/>
          </w:tcPr>
          <w:p w:rsidR="00B8106D" w:rsidRPr="00170BC2" w:rsidRDefault="00B8106D" w:rsidP="00B8106D">
            <w:pPr>
              <w:rPr>
                <w:rFonts w:cs="Arial"/>
              </w:rPr>
            </w:pPr>
            <w:r w:rsidRPr="00170BC2">
              <w:rPr>
                <w:rFonts w:cs="Arial"/>
              </w:rPr>
              <w:t>Did the project come in on budget? (Y/N)</w:t>
            </w:r>
          </w:p>
          <w:p w:rsidR="00B8106D" w:rsidRPr="00170BC2" w:rsidRDefault="00B8106D" w:rsidP="00B8106D">
            <w:pPr>
              <w:rPr>
                <w:rFonts w:cs="Arial"/>
              </w:rPr>
            </w:pPr>
            <w:r w:rsidRPr="00170BC2">
              <w:rPr>
                <w:rFonts w:cs="Arial"/>
              </w:rPr>
              <w:t xml:space="preserve">If no, why and what was the difference in cost? </w:t>
            </w:r>
          </w:p>
          <w:p w:rsidR="00B8106D" w:rsidRPr="00170BC2" w:rsidRDefault="00B8106D" w:rsidP="00B8106D">
            <w:pPr>
              <w:rPr>
                <w:rFonts w:cs="Arial"/>
              </w:rPr>
            </w:pPr>
          </w:p>
        </w:tc>
        <w:tc>
          <w:tcPr>
            <w:tcW w:w="4598" w:type="dxa"/>
          </w:tcPr>
          <w:p w:rsidR="00B8106D" w:rsidRPr="00170BC2" w:rsidRDefault="000D4B15" w:rsidP="00B8106D">
            <w:pPr>
              <w:rPr>
                <w:rFonts w:cs="Arial"/>
              </w:rPr>
            </w:pPr>
            <w:r w:rsidRPr="00170BC2">
              <w:rPr>
                <w:rFonts w:cs="Arial"/>
              </w:rPr>
              <w:t>Yes</w:t>
            </w:r>
          </w:p>
          <w:p w:rsidR="00B8106D" w:rsidRPr="00170BC2" w:rsidRDefault="00B8106D" w:rsidP="00B8106D">
            <w:pPr>
              <w:rPr>
                <w:rFonts w:cs="Arial"/>
              </w:rPr>
            </w:pPr>
          </w:p>
        </w:tc>
      </w:tr>
      <w:tr w:rsidR="00B8106D" w:rsidRPr="00170BC2" w:rsidTr="00B8106D">
        <w:tc>
          <w:tcPr>
            <w:tcW w:w="4644" w:type="dxa"/>
          </w:tcPr>
          <w:p w:rsidR="00B8106D" w:rsidRPr="00170BC2" w:rsidRDefault="00B8106D" w:rsidP="00B8106D">
            <w:pPr>
              <w:rPr>
                <w:rFonts w:cs="Arial"/>
              </w:rPr>
            </w:pPr>
            <w:r w:rsidRPr="00170BC2">
              <w:rPr>
                <w:rFonts w:cs="Arial"/>
              </w:rPr>
              <w:t>Was the project completed on time? (Y/N)</w:t>
            </w:r>
          </w:p>
          <w:p w:rsidR="00B8106D" w:rsidRPr="00170BC2" w:rsidRDefault="00B8106D" w:rsidP="00B8106D">
            <w:pPr>
              <w:rPr>
                <w:rFonts w:cs="Arial"/>
              </w:rPr>
            </w:pPr>
            <w:r w:rsidRPr="00170BC2">
              <w:rPr>
                <w:rFonts w:cs="Arial"/>
              </w:rPr>
              <w:t>If not, why not?</w:t>
            </w:r>
          </w:p>
        </w:tc>
        <w:tc>
          <w:tcPr>
            <w:tcW w:w="4598" w:type="dxa"/>
          </w:tcPr>
          <w:p w:rsidR="00B8106D" w:rsidRPr="00170BC2" w:rsidRDefault="000D4B15" w:rsidP="00B8106D">
            <w:pPr>
              <w:rPr>
                <w:rFonts w:cs="Arial"/>
              </w:rPr>
            </w:pPr>
            <w:r w:rsidRPr="00170BC2">
              <w:rPr>
                <w:rFonts w:cs="Arial"/>
              </w:rPr>
              <w:t>Yes</w:t>
            </w:r>
          </w:p>
        </w:tc>
      </w:tr>
      <w:tr w:rsidR="00B8106D" w:rsidRPr="00170BC2" w:rsidTr="00B8106D">
        <w:tc>
          <w:tcPr>
            <w:tcW w:w="4644" w:type="dxa"/>
          </w:tcPr>
          <w:p w:rsidR="00B8106D" w:rsidRPr="00170BC2" w:rsidRDefault="00B8106D" w:rsidP="00B8106D">
            <w:pPr>
              <w:rPr>
                <w:rFonts w:cs="Arial"/>
              </w:rPr>
            </w:pPr>
            <w:r w:rsidRPr="00170BC2">
              <w:rPr>
                <w:rFonts w:cs="Arial"/>
              </w:rPr>
              <w:t xml:space="preserve">Were the Project benefits sustained after project completion? </w:t>
            </w:r>
          </w:p>
        </w:tc>
        <w:tc>
          <w:tcPr>
            <w:tcW w:w="4598" w:type="dxa"/>
          </w:tcPr>
          <w:p w:rsidR="00317256" w:rsidRPr="00170BC2" w:rsidRDefault="000D4B15" w:rsidP="005978FC">
            <w:pPr>
              <w:rPr>
                <w:rFonts w:cs="Arial"/>
              </w:rPr>
            </w:pPr>
            <w:r w:rsidRPr="00170BC2">
              <w:rPr>
                <w:rFonts w:cs="Arial"/>
              </w:rPr>
              <w:t>Yes</w:t>
            </w:r>
            <w:r w:rsidR="00317256">
              <w:rPr>
                <w:rFonts w:cs="Arial"/>
              </w:rPr>
              <w:t xml:space="preserve"> though impact including direct</w:t>
            </w:r>
            <w:r w:rsidR="005978FC">
              <w:rPr>
                <w:rFonts w:cs="Arial"/>
              </w:rPr>
              <w:t xml:space="preserve"> </w:t>
            </w:r>
            <w:r w:rsidR="00317256">
              <w:rPr>
                <w:rFonts w:cs="Arial"/>
              </w:rPr>
              <w:t>benefits to UK</w:t>
            </w:r>
            <w:r w:rsidR="005978FC">
              <w:rPr>
                <w:rFonts w:cs="Arial"/>
              </w:rPr>
              <w:t xml:space="preserve"> </w:t>
            </w:r>
            <w:r w:rsidR="00317256">
              <w:rPr>
                <w:rFonts w:cs="Arial"/>
              </w:rPr>
              <w:t>will be realised medium to longer term.</w:t>
            </w:r>
          </w:p>
        </w:tc>
      </w:tr>
    </w:tbl>
    <w:p w:rsidR="00C6015B" w:rsidRPr="00170BC2" w:rsidRDefault="00C6015B" w:rsidP="001C4482">
      <w:pPr>
        <w:spacing w:after="0" w:line="240" w:lineRule="auto"/>
      </w:pPr>
    </w:p>
    <w:p w:rsidR="0025010F" w:rsidRPr="00170BC2" w:rsidRDefault="00C94678" w:rsidP="0025010F">
      <w:pPr>
        <w:pStyle w:val="ListParagraph"/>
        <w:numPr>
          <w:ilvl w:val="0"/>
          <w:numId w:val="1"/>
        </w:numPr>
        <w:spacing w:after="0" w:line="240" w:lineRule="auto"/>
      </w:pPr>
      <w:r w:rsidRPr="00170BC2">
        <w:rPr>
          <w:b/>
        </w:rPr>
        <w:t>Overall Red / Amber / Green rating</w:t>
      </w:r>
      <w:r w:rsidR="0025010F" w:rsidRPr="00170BC2">
        <w:t xml:space="preserve"> for project </w:t>
      </w:r>
    </w:p>
    <w:p w:rsidR="00597D40" w:rsidRPr="00170BC2"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RPr="00170BC2" w:rsidTr="00597D40">
        <w:trPr>
          <w:trHeight w:val="113"/>
        </w:trPr>
        <w:tc>
          <w:tcPr>
            <w:tcW w:w="2798" w:type="dxa"/>
            <w:gridSpan w:val="3"/>
            <w:shd w:val="clear" w:color="auto" w:fill="FFFFFF" w:themeFill="background1"/>
          </w:tcPr>
          <w:p w:rsidR="00597D40" w:rsidRPr="00170BC2" w:rsidRDefault="00597D40" w:rsidP="00597D40">
            <w:r w:rsidRPr="00170BC2">
              <w:t xml:space="preserve">Overall Rating for project (put </w:t>
            </w:r>
            <w:r w:rsidRPr="00170BC2">
              <w:rPr>
                <w:b/>
              </w:rPr>
              <w:t xml:space="preserve">X </w:t>
            </w:r>
            <w:r w:rsidRPr="00170BC2">
              <w:t>in relevant box)</w:t>
            </w:r>
          </w:p>
        </w:tc>
      </w:tr>
      <w:tr w:rsidR="00597D40" w:rsidRPr="00170BC2" w:rsidTr="00597D40">
        <w:trPr>
          <w:trHeight w:val="113"/>
        </w:trPr>
        <w:tc>
          <w:tcPr>
            <w:tcW w:w="2348" w:type="dxa"/>
            <w:gridSpan w:val="2"/>
            <w:shd w:val="clear" w:color="auto" w:fill="FF0000"/>
          </w:tcPr>
          <w:p w:rsidR="00597D40" w:rsidRPr="00170BC2" w:rsidRDefault="00597D40" w:rsidP="00B8106D">
            <w:pPr>
              <w:ind w:left="747" w:hanging="747"/>
            </w:pPr>
            <w:r w:rsidRPr="00170BC2">
              <w:t>Red</w:t>
            </w:r>
          </w:p>
        </w:tc>
        <w:tc>
          <w:tcPr>
            <w:tcW w:w="450" w:type="dxa"/>
          </w:tcPr>
          <w:p w:rsidR="00597D40" w:rsidRPr="00170BC2" w:rsidRDefault="00597D40" w:rsidP="00B8106D">
            <w:pPr>
              <w:rPr>
                <w:b/>
              </w:rPr>
            </w:pPr>
          </w:p>
        </w:tc>
      </w:tr>
      <w:tr w:rsidR="00597D40" w:rsidRPr="00170BC2" w:rsidTr="00597D40">
        <w:trPr>
          <w:trHeight w:val="113"/>
        </w:trPr>
        <w:tc>
          <w:tcPr>
            <w:tcW w:w="1358" w:type="dxa"/>
            <w:shd w:val="clear" w:color="auto" w:fill="FF0000"/>
          </w:tcPr>
          <w:p w:rsidR="00597D40" w:rsidRPr="00170BC2" w:rsidRDefault="00597D40" w:rsidP="00B8106D">
            <w:r w:rsidRPr="00170BC2">
              <w:t>Red</w:t>
            </w:r>
          </w:p>
        </w:tc>
        <w:tc>
          <w:tcPr>
            <w:tcW w:w="990" w:type="dxa"/>
            <w:tcBorders>
              <w:bottom w:val="nil"/>
            </w:tcBorders>
            <w:shd w:val="clear" w:color="auto" w:fill="FFFF00"/>
          </w:tcPr>
          <w:p w:rsidR="00597D40" w:rsidRPr="00170BC2" w:rsidRDefault="00597D40" w:rsidP="00B8106D">
            <w:r w:rsidRPr="00170BC2">
              <w:t>Amber</w:t>
            </w:r>
          </w:p>
        </w:tc>
        <w:tc>
          <w:tcPr>
            <w:tcW w:w="450" w:type="dxa"/>
          </w:tcPr>
          <w:p w:rsidR="00597D40" w:rsidRPr="00170BC2" w:rsidRDefault="00597D40" w:rsidP="00B8106D">
            <w:pPr>
              <w:rPr>
                <w:b/>
              </w:rPr>
            </w:pPr>
          </w:p>
        </w:tc>
      </w:tr>
      <w:tr w:rsidR="00597D40" w:rsidRPr="00170BC2" w:rsidTr="00597D40">
        <w:trPr>
          <w:trHeight w:val="113"/>
        </w:trPr>
        <w:tc>
          <w:tcPr>
            <w:tcW w:w="1358" w:type="dxa"/>
            <w:shd w:val="clear" w:color="auto" w:fill="FFFF00"/>
          </w:tcPr>
          <w:p w:rsidR="00597D40" w:rsidRPr="00170BC2" w:rsidRDefault="00597D40" w:rsidP="00B8106D">
            <w:r w:rsidRPr="00170BC2">
              <w:t>Amber</w:t>
            </w:r>
          </w:p>
        </w:tc>
        <w:tc>
          <w:tcPr>
            <w:tcW w:w="990" w:type="dxa"/>
            <w:shd w:val="clear" w:color="auto" w:fill="00FF00"/>
          </w:tcPr>
          <w:p w:rsidR="00597D40" w:rsidRPr="00170BC2" w:rsidRDefault="00597D40" w:rsidP="00B8106D">
            <w:r w:rsidRPr="00170BC2">
              <w:t>Green</w:t>
            </w:r>
          </w:p>
        </w:tc>
        <w:tc>
          <w:tcPr>
            <w:tcW w:w="450" w:type="dxa"/>
          </w:tcPr>
          <w:p w:rsidR="00597D40" w:rsidRPr="00170BC2" w:rsidRDefault="000D4B15" w:rsidP="00B8106D">
            <w:pPr>
              <w:rPr>
                <w:b/>
              </w:rPr>
            </w:pPr>
            <w:r w:rsidRPr="00170BC2">
              <w:rPr>
                <w:b/>
              </w:rPr>
              <w:t>X</w:t>
            </w:r>
          </w:p>
        </w:tc>
      </w:tr>
      <w:tr w:rsidR="00597D40" w:rsidRPr="00170BC2" w:rsidTr="00597D40">
        <w:trPr>
          <w:trHeight w:val="113"/>
        </w:trPr>
        <w:tc>
          <w:tcPr>
            <w:tcW w:w="2348" w:type="dxa"/>
            <w:gridSpan w:val="2"/>
            <w:shd w:val="clear" w:color="auto" w:fill="00FF00"/>
          </w:tcPr>
          <w:p w:rsidR="00597D40" w:rsidRPr="00170BC2" w:rsidRDefault="00597D40" w:rsidP="00B8106D">
            <w:r w:rsidRPr="00170BC2">
              <w:t>Green</w:t>
            </w:r>
          </w:p>
        </w:tc>
        <w:tc>
          <w:tcPr>
            <w:tcW w:w="450" w:type="dxa"/>
          </w:tcPr>
          <w:p w:rsidR="00597D40" w:rsidRPr="00170BC2" w:rsidRDefault="00597D40" w:rsidP="00B8106D">
            <w:pPr>
              <w:rPr>
                <w:b/>
              </w:rPr>
            </w:pPr>
          </w:p>
        </w:tc>
      </w:tr>
    </w:tbl>
    <w:p w:rsidR="00597D40" w:rsidRPr="00170BC2" w:rsidRDefault="00597D40" w:rsidP="001C4482">
      <w:pPr>
        <w:spacing w:after="0" w:line="240" w:lineRule="auto"/>
      </w:pPr>
    </w:p>
    <w:p w:rsidR="00597D40" w:rsidRPr="00170BC2" w:rsidRDefault="00597D40" w:rsidP="00597D40">
      <w:pPr>
        <w:pStyle w:val="ListParagraph"/>
        <w:spacing w:after="0" w:line="240" w:lineRule="auto"/>
        <w:rPr>
          <w:u w:val="single"/>
        </w:rPr>
      </w:pPr>
      <w:r w:rsidRPr="00170BC2">
        <w:rPr>
          <w:u w:val="single"/>
        </w:rPr>
        <w:t>Guide to overall rating:</w:t>
      </w:r>
    </w:p>
    <w:p w:rsidR="00597D40" w:rsidRPr="00170BC2" w:rsidRDefault="00597D40" w:rsidP="00597D40">
      <w:pPr>
        <w:pStyle w:val="ListParagraph"/>
        <w:spacing w:after="0" w:line="240" w:lineRule="auto"/>
      </w:pPr>
      <w:r w:rsidRPr="00170BC2">
        <w:t>Green</w:t>
      </w:r>
      <w:r w:rsidR="007B5769" w:rsidRPr="00170BC2">
        <w:t>- project</w:t>
      </w:r>
      <w:r w:rsidRPr="00170BC2">
        <w:t xml:space="preserve"> </w:t>
      </w:r>
      <w:r w:rsidR="00B8106D" w:rsidRPr="00170BC2">
        <w:t xml:space="preserve">performed well </w:t>
      </w:r>
      <w:r w:rsidR="001E4ADB" w:rsidRPr="00170BC2">
        <w:t xml:space="preserve">under each of the </w:t>
      </w:r>
      <w:r w:rsidR="00B8106D" w:rsidRPr="00170BC2">
        <w:t>evaluation criteria: relevance, efficiency, effectiveness, sustainability, impact and management</w:t>
      </w:r>
    </w:p>
    <w:p w:rsidR="00597D40" w:rsidRPr="00170BC2" w:rsidRDefault="00B8106D" w:rsidP="00597D40">
      <w:pPr>
        <w:pStyle w:val="ListParagraph"/>
        <w:spacing w:after="0" w:line="240" w:lineRule="auto"/>
      </w:pPr>
      <w:r w:rsidRPr="00170BC2">
        <w:t xml:space="preserve">Green/Amber – project performed well </w:t>
      </w:r>
      <w:r w:rsidR="001E4ADB" w:rsidRPr="00170BC2">
        <w:t>under</w:t>
      </w:r>
      <w:r w:rsidRPr="00170BC2">
        <w:t xml:space="preserve"> most criteria</w:t>
      </w:r>
      <w:r w:rsidR="001E4ADB" w:rsidRPr="00170BC2">
        <w:t xml:space="preserve"> and adequately in others</w:t>
      </w:r>
    </w:p>
    <w:p w:rsidR="00597D40" w:rsidRPr="00170BC2" w:rsidRDefault="00597D40" w:rsidP="00597D40">
      <w:pPr>
        <w:pStyle w:val="ListParagraph"/>
        <w:spacing w:after="0" w:line="240" w:lineRule="auto"/>
      </w:pPr>
      <w:r w:rsidRPr="00170BC2">
        <w:t xml:space="preserve">Amber/Red – project </w:t>
      </w:r>
      <w:r w:rsidR="00B8106D" w:rsidRPr="00170BC2">
        <w:t xml:space="preserve">performed </w:t>
      </w:r>
      <w:r w:rsidR="001E4ADB" w:rsidRPr="00170BC2">
        <w:t>adequately</w:t>
      </w:r>
      <w:r w:rsidR="00B8106D" w:rsidRPr="00170BC2">
        <w:t xml:space="preserve"> </w:t>
      </w:r>
      <w:r w:rsidR="001E4ADB" w:rsidRPr="00170BC2">
        <w:t>under</w:t>
      </w:r>
      <w:r w:rsidR="00B8106D" w:rsidRPr="00170BC2">
        <w:t xml:space="preserve"> some criteria</w:t>
      </w:r>
      <w:r w:rsidRPr="00170BC2">
        <w:t xml:space="preserve"> </w:t>
      </w:r>
      <w:r w:rsidR="001E4ADB" w:rsidRPr="00170BC2">
        <w:t>but poorly in others</w:t>
      </w:r>
    </w:p>
    <w:p w:rsidR="00597D40" w:rsidRPr="00170BC2" w:rsidRDefault="00597D40" w:rsidP="00597D40">
      <w:pPr>
        <w:pStyle w:val="ListParagraph"/>
        <w:spacing w:after="0" w:line="240" w:lineRule="auto"/>
      </w:pPr>
      <w:r w:rsidRPr="00170BC2">
        <w:t xml:space="preserve">Red – </w:t>
      </w:r>
      <w:r w:rsidR="00B8106D" w:rsidRPr="00170BC2">
        <w:t xml:space="preserve">project </w:t>
      </w:r>
      <w:r w:rsidR="001E4ADB" w:rsidRPr="00170BC2">
        <w:t>performed poorly under most</w:t>
      </w:r>
      <w:r w:rsidR="00B8106D" w:rsidRPr="00170BC2">
        <w:t xml:space="preserve"> criteria</w:t>
      </w:r>
    </w:p>
    <w:p w:rsidR="00597D40" w:rsidRDefault="00597D40"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Default="005C1D85" w:rsidP="001C4482">
      <w:pPr>
        <w:spacing w:after="0" w:line="240" w:lineRule="auto"/>
      </w:pPr>
    </w:p>
    <w:p w:rsidR="005C1D85" w:rsidRPr="00170BC2" w:rsidRDefault="005C1D85" w:rsidP="001C4482">
      <w:pPr>
        <w:spacing w:after="0" w:line="240" w:lineRule="auto"/>
      </w:pPr>
    </w:p>
    <w:p w:rsidR="0043665C" w:rsidRPr="00170BC2" w:rsidRDefault="00E50276" w:rsidP="001C4482">
      <w:pPr>
        <w:pStyle w:val="ListParagraph"/>
        <w:numPr>
          <w:ilvl w:val="0"/>
          <w:numId w:val="1"/>
        </w:numPr>
        <w:spacing w:after="0" w:line="240" w:lineRule="auto"/>
        <w:rPr>
          <w:b/>
        </w:rPr>
      </w:pPr>
      <w:r w:rsidRPr="00170BC2">
        <w:rPr>
          <w:b/>
        </w:rPr>
        <w:t xml:space="preserve">Top 5 </w:t>
      </w:r>
      <w:r w:rsidR="001C4482" w:rsidRPr="00170BC2">
        <w:rPr>
          <w:b/>
        </w:rPr>
        <w:t xml:space="preserve">Lessons learned </w:t>
      </w:r>
    </w:p>
    <w:tbl>
      <w:tblPr>
        <w:tblStyle w:val="TableGrid"/>
        <w:tblW w:w="0" w:type="auto"/>
        <w:tblLook w:val="04A0"/>
      </w:tblPr>
      <w:tblGrid>
        <w:gridCol w:w="9242"/>
      </w:tblGrid>
      <w:tr w:rsidR="0043665C" w:rsidRPr="00170BC2" w:rsidTr="00AF793A">
        <w:trPr>
          <w:trHeight w:val="828"/>
        </w:trPr>
        <w:tc>
          <w:tcPr>
            <w:tcW w:w="9242" w:type="dxa"/>
          </w:tcPr>
          <w:p w:rsidR="00FE6A5A" w:rsidRPr="00170BC2" w:rsidRDefault="00FE6A5A" w:rsidP="00FE6A5A">
            <w:pPr>
              <w:rPr>
                <w:rFonts w:cs="Arial"/>
              </w:rPr>
            </w:pPr>
          </w:p>
          <w:p w:rsidR="00FE6A5A" w:rsidRPr="00170BC2" w:rsidRDefault="00FE6A5A" w:rsidP="00FE6A5A">
            <w:pPr>
              <w:pStyle w:val="ListParagraph"/>
              <w:numPr>
                <w:ilvl w:val="0"/>
                <w:numId w:val="24"/>
              </w:numPr>
              <w:contextualSpacing w:val="0"/>
              <w:jc w:val="both"/>
              <w:rPr>
                <w:rFonts w:cs="Arial"/>
              </w:rPr>
            </w:pPr>
            <w:r w:rsidRPr="00170BC2">
              <w:rPr>
                <w:rFonts w:cs="Arial"/>
              </w:rPr>
              <w:t>Collaboration with UNGCKN was a</w:t>
            </w:r>
            <w:r w:rsidR="00317256">
              <w:rPr>
                <w:rFonts w:cs="Arial"/>
              </w:rPr>
              <w:t>n excellent</w:t>
            </w:r>
            <w:r w:rsidRPr="00170BC2">
              <w:rPr>
                <w:rFonts w:cs="Arial"/>
              </w:rPr>
              <w:t xml:space="preserve"> model for introducing the UK Bribery Act and </w:t>
            </w:r>
            <w:r w:rsidR="00317256">
              <w:rPr>
                <w:rFonts w:cs="Arial"/>
              </w:rPr>
              <w:t>using it as a link</w:t>
            </w:r>
            <w:r w:rsidRPr="00170BC2">
              <w:rPr>
                <w:rFonts w:cs="Arial"/>
              </w:rPr>
              <w:t xml:space="preserve"> to </w:t>
            </w:r>
            <w:r w:rsidR="00317256">
              <w:rPr>
                <w:rFonts w:cs="Arial"/>
              </w:rPr>
              <w:t xml:space="preserve">help </w:t>
            </w:r>
            <w:r w:rsidRPr="00170BC2">
              <w:rPr>
                <w:rFonts w:cs="Arial"/>
              </w:rPr>
              <w:t>eradicate corruption.</w:t>
            </w:r>
            <w:r w:rsidR="00CA6C7D">
              <w:rPr>
                <w:rFonts w:cs="Arial"/>
              </w:rPr>
              <w:t xml:space="preserve"> </w:t>
            </w:r>
            <w:r w:rsidR="002114AE">
              <w:rPr>
                <w:rFonts w:cs="Arial"/>
              </w:rPr>
              <w:t>By i</w:t>
            </w:r>
            <w:r w:rsidR="003D1604">
              <w:rPr>
                <w:rFonts w:cs="Arial"/>
              </w:rPr>
              <w:t>ntroducing</w:t>
            </w:r>
            <w:r w:rsidR="00CA6C7D">
              <w:rPr>
                <w:rFonts w:cs="Arial"/>
              </w:rPr>
              <w:t xml:space="preserve"> best practices and cases from corporate culture, UNGCKN will be in the forefront of creating a collective knowledge sharing platform in the future.</w:t>
            </w:r>
          </w:p>
          <w:p w:rsidR="00FE6A5A" w:rsidRPr="00170BC2" w:rsidRDefault="00A57395" w:rsidP="00FE6A5A">
            <w:pPr>
              <w:pStyle w:val="ListParagraph"/>
              <w:numPr>
                <w:ilvl w:val="0"/>
                <w:numId w:val="24"/>
              </w:numPr>
              <w:contextualSpacing w:val="0"/>
              <w:jc w:val="both"/>
              <w:rPr>
                <w:rFonts w:cs="Arial"/>
              </w:rPr>
            </w:pPr>
            <w:r>
              <w:rPr>
                <w:rFonts w:cs="Arial"/>
              </w:rPr>
              <w:t>I</w:t>
            </w:r>
            <w:r w:rsidR="00FE6A5A" w:rsidRPr="00170BC2">
              <w:rPr>
                <w:rFonts w:cs="Arial"/>
              </w:rPr>
              <w:t xml:space="preserve">t is </w:t>
            </w:r>
            <w:r w:rsidR="002114AE">
              <w:rPr>
                <w:rFonts w:cs="Arial"/>
              </w:rPr>
              <w:t>not easy</w:t>
            </w:r>
            <w:r w:rsidR="00FE6A5A" w:rsidRPr="00170BC2">
              <w:rPr>
                <w:rFonts w:cs="Arial"/>
              </w:rPr>
              <w:t xml:space="preserve"> to show direct benefit to the UK especially in the short term</w:t>
            </w:r>
            <w:r w:rsidR="008A57DC">
              <w:rPr>
                <w:rFonts w:cs="Arial"/>
              </w:rPr>
              <w:t xml:space="preserve">. However, </w:t>
            </w:r>
            <w:r w:rsidR="00FE6A5A" w:rsidRPr="00170BC2">
              <w:rPr>
                <w:rFonts w:cs="Arial"/>
              </w:rPr>
              <w:t xml:space="preserve">future project proposals should aim to show potential </w:t>
            </w:r>
            <w:r w:rsidR="00AE4F04" w:rsidRPr="00170BC2">
              <w:rPr>
                <w:rFonts w:cs="Arial"/>
              </w:rPr>
              <w:t>direct</w:t>
            </w:r>
            <w:r w:rsidR="008A57DC">
              <w:rPr>
                <w:rFonts w:cs="Arial"/>
              </w:rPr>
              <w:t>, measurable,</w:t>
            </w:r>
            <w:r w:rsidR="00AE4F04" w:rsidRPr="00170BC2">
              <w:rPr>
                <w:rFonts w:cs="Arial"/>
              </w:rPr>
              <w:t xml:space="preserve"> </w:t>
            </w:r>
            <w:r w:rsidR="00FE6A5A" w:rsidRPr="00170BC2">
              <w:rPr>
                <w:rFonts w:cs="Arial"/>
              </w:rPr>
              <w:t xml:space="preserve">UK benefits e.g. </w:t>
            </w:r>
            <w:r w:rsidR="00317256">
              <w:rPr>
                <w:rFonts w:cs="Arial"/>
              </w:rPr>
              <w:t>the n</w:t>
            </w:r>
            <w:r w:rsidR="00FE6A5A" w:rsidRPr="00170BC2">
              <w:rPr>
                <w:rFonts w:cs="Arial"/>
              </w:rPr>
              <w:t>umber of British investors the project may help</w:t>
            </w:r>
            <w:r w:rsidR="00AE4F04" w:rsidRPr="00170BC2">
              <w:rPr>
                <w:rFonts w:cs="Arial"/>
              </w:rPr>
              <w:t>;</w:t>
            </w:r>
            <w:r w:rsidR="00FE6A5A" w:rsidRPr="00170BC2">
              <w:rPr>
                <w:rFonts w:cs="Arial"/>
              </w:rPr>
              <w:t xml:space="preserve"> how much business this may generate to UK companies into the medium term.</w:t>
            </w:r>
            <w:r>
              <w:rPr>
                <w:rFonts w:cs="Arial"/>
              </w:rPr>
              <w:t xml:space="preserve"> Projects are non ODA.</w:t>
            </w:r>
          </w:p>
          <w:p w:rsidR="00FE6A5A" w:rsidRPr="00170BC2" w:rsidRDefault="00FE6A5A" w:rsidP="00FE6A5A">
            <w:pPr>
              <w:pStyle w:val="ListParagraph"/>
              <w:numPr>
                <w:ilvl w:val="0"/>
                <w:numId w:val="24"/>
              </w:numPr>
              <w:contextualSpacing w:val="0"/>
              <w:jc w:val="both"/>
              <w:rPr>
                <w:rFonts w:cs="Arial"/>
              </w:rPr>
            </w:pPr>
            <w:r w:rsidRPr="00170BC2">
              <w:rPr>
                <w:rFonts w:cs="Arial"/>
              </w:rPr>
              <w:t xml:space="preserve">Excellent example of sharing best practice with the prosperity team in Jakarta through which a key note speaker from the Ministry of Justice (Roderick McCarthy) </w:t>
            </w:r>
            <w:r w:rsidR="00BB193D">
              <w:rPr>
                <w:rFonts w:cs="Arial"/>
              </w:rPr>
              <w:t>has</w:t>
            </w:r>
            <w:r w:rsidRPr="00170BC2">
              <w:rPr>
                <w:rFonts w:cs="Arial"/>
              </w:rPr>
              <w:t xml:space="preserve"> been identified for the December 2014 anti-corruption conference in Seoul.</w:t>
            </w:r>
          </w:p>
          <w:p w:rsidR="00FE6A5A" w:rsidRPr="00170BC2" w:rsidRDefault="00FE6A5A" w:rsidP="00FE6A5A">
            <w:pPr>
              <w:pStyle w:val="ListParagraph"/>
              <w:numPr>
                <w:ilvl w:val="0"/>
                <w:numId w:val="24"/>
              </w:numPr>
              <w:contextualSpacing w:val="0"/>
              <w:jc w:val="both"/>
              <w:rPr>
                <w:rFonts w:cs="Arial"/>
              </w:rPr>
            </w:pPr>
            <w:r w:rsidRPr="00170BC2">
              <w:rPr>
                <w:rFonts w:cs="Arial"/>
              </w:rPr>
              <w:t>HMA speaking at the 2013 Anti-Corruption Symposium clearly had a major impact on the success of the project and was mentioned positively by many of the stakeholders.</w:t>
            </w:r>
          </w:p>
          <w:p w:rsidR="00FE6A5A" w:rsidRPr="00170BC2" w:rsidRDefault="00FE6A5A" w:rsidP="00FE6A5A">
            <w:pPr>
              <w:pStyle w:val="ListParagraph"/>
              <w:numPr>
                <w:ilvl w:val="0"/>
                <w:numId w:val="24"/>
              </w:numPr>
              <w:contextualSpacing w:val="0"/>
              <w:jc w:val="both"/>
              <w:rPr>
                <w:rFonts w:cs="Arial"/>
              </w:rPr>
            </w:pPr>
            <w:r w:rsidRPr="00170BC2">
              <w:rPr>
                <w:rFonts w:cs="Arial"/>
              </w:rPr>
              <w:t>The project may have benefited from a short communication/engagement plan though key stakeholders were clearly identified.</w:t>
            </w:r>
          </w:p>
          <w:p w:rsidR="0043665C" w:rsidRPr="00170BC2" w:rsidRDefault="0043665C" w:rsidP="00AF793A"/>
        </w:tc>
      </w:tr>
    </w:tbl>
    <w:p w:rsidR="0043665C" w:rsidRPr="00170BC2" w:rsidRDefault="0043665C" w:rsidP="001C4482">
      <w:pPr>
        <w:spacing w:after="0" w:line="240" w:lineRule="auto"/>
      </w:pPr>
    </w:p>
    <w:p w:rsidR="00122C12" w:rsidRPr="00170BC2" w:rsidRDefault="00A366DB" w:rsidP="001C4482">
      <w:pPr>
        <w:pStyle w:val="ListParagraph"/>
        <w:numPr>
          <w:ilvl w:val="0"/>
          <w:numId w:val="1"/>
        </w:numPr>
        <w:spacing w:after="0" w:line="240" w:lineRule="auto"/>
        <w:rPr>
          <w:b/>
        </w:rPr>
      </w:pPr>
      <w:r w:rsidRPr="00170BC2">
        <w:rPr>
          <w:b/>
        </w:rPr>
        <w:t xml:space="preserve">Recommendations for future projects </w:t>
      </w:r>
    </w:p>
    <w:tbl>
      <w:tblPr>
        <w:tblStyle w:val="TableGrid"/>
        <w:tblW w:w="0" w:type="auto"/>
        <w:tblLook w:val="04A0"/>
      </w:tblPr>
      <w:tblGrid>
        <w:gridCol w:w="9242"/>
      </w:tblGrid>
      <w:tr w:rsidR="00A366DB" w:rsidRPr="00170BC2" w:rsidTr="00A366DB">
        <w:tc>
          <w:tcPr>
            <w:tcW w:w="9242" w:type="dxa"/>
          </w:tcPr>
          <w:p w:rsidR="00AF793A" w:rsidRPr="00170BC2" w:rsidRDefault="00AF793A" w:rsidP="00AF793A">
            <w:pPr>
              <w:rPr>
                <w:rFonts w:cs="Arial"/>
              </w:rPr>
            </w:pPr>
          </w:p>
          <w:p w:rsidR="00FE6A5A" w:rsidRPr="00170BC2" w:rsidRDefault="00103E4D" w:rsidP="00FE6A5A">
            <w:pPr>
              <w:rPr>
                <w:rFonts w:cs="Arial"/>
              </w:rPr>
            </w:pPr>
            <w:r>
              <w:rPr>
                <w:rFonts w:cs="Arial"/>
              </w:rPr>
              <w:t xml:space="preserve">UK and </w:t>
            </w:r>
            <w:r w:rsidR="00FE6A5A" w:rsidRPr="00170BC2">
              <w:rPr>
                <w:rFonts w:cs="Arial"/>
              </w:rPr>
              <w:t xml:space="preserve">Korea consistently applying international standards of rules, and playing </w:t>
            </w:r>
            <w:r>
              <w:rPr>
                <w:rFonts w:cs="Arial"/>
              </w:rPr>
              <w:t>their</w:t>
            </w:r>
            <w:r w:rsidRPr="00170BC2">
              <w:rPr>
                <w:rFonts w:cs="Arial"/>
              </w:rPr>
              <w:t xml:space="preserve"> </w:t>
            </w:r>
            <w:r w:rsidR="00FE6A5A" w:rsidRPr="00170BC2">
              <w:rPr>
                <w:rFonts w:cs="Arial"/>
              </w:rPr>
              <w:t xml:space="preserve">role in ensuring the global rules based system is strengthened will continue to figure in the UK/Korea bilateral business plan and local prosperity strategy. </w:t>
            </w:r>
          </w:p>
          <w:p w:rsidR="00FE6A5A" w:rsidRPr="00170BC2" w:rsidRDefault="00FE6A5A" w:rsidP="00FE6A5A">
            <w:pPr>
              <w:rPr>
                <w:rFonts w:cs="Arial"/>
              </w:rPr>
            </w:pPr>
            <w:r w:rsidRPr="00170BC2">
              <w:rPr>
                <w:rFonts w:cs="Arial"/>
              </w:rPr>
              <w:t>Once the current anti</w:t>
            </w:r>
            <w:r w:rsidR="002114AE">
              <w:rPr>
                <w:rFonts w:cs="Arial"/>
              </w:rPr>
              <w:t xml:space="preserve"> </w:t>
            </w:r>
            <w:r w:rsidRPr="00170BC2">
              <w:rPr>
                <w:rFonts w:cs="Arial"/>
              </w:rPr>
              <w:t xml:space="preserve">corruption project is complete the impact of the 2 projects should be assessed together with a view to any future PF support. This does not rule out any possible 2015/16 project </w:t>
            </w:r>
            <w:r w:rsidR="008A57DC">
              <w:rPr>
                <w:rFonts w:cs="Arial"/>
              </w:rPr>
              <w:t>funding</w:t>
            </w:r>
            <w:r w:rsidRPr="00170BC2">
              <w:rPr>
                <w:rFonts w:cs="Arial"/>
              </w:rPr>
              <w:t xml:space="preserve">.  </w:t>
            </w:r>
          </w:p>
          <w:p w:rsidR="00FE6A5A" w:rsidRPr="00170BC2" w:rsidRDefault="00FE6A5A" w:rsidP="00FE6A5A">
            <w:pPr>
              <w:rPr>
                <w:rFonts w:cs="Arial"/>
              </w:rPr>
            </w:pPr>
            <w:r w:rsidRPr="00170BC2">
              <w:rPr>
                <w:rFonts w:cs="Arial"/>
              </w:rPr>
              <w:t>Post should continue to work with London by feeding in ideas as the anti</w:t>
            </w:r>
            <w:r w:rsidR="002114AE">
              <w:rPr>
                <w:rFonts w:cs="Arial"/>
              </w:rPr>
              <w:t xml:space="preserve"> </w:t>
            </w:r>
            <w:r w:rsidRPr="00170BC2">
              <w:rPr>
                <w:rFonts w:cs="Arial"/>
              </w:rPr>
              <w:t>corruption tool kit develops and to share good practice</w:t>
            </w:r>
            <w:r w:rsidR="00CD5D06">
              <w:rPr>
                <w:rFonts w:cs="Arial"/>
              </w:rPr>
              <w:t xml:space="preserve"> including </w:t>
            </w:r>
            <w:r w:rsidR="008A57DC">
              <w:rPr>
                <w:rFonts w:cs="Arial"/>
              </w:rPr>
              <w:t xml:space="preserve">the </w:t>
            </w:r>
            <w:r w:rsidR="00CD5D06">
              <w:rPr>
                <w:rFonts w:cs="Arial"/>
              </w:rPr>
              <w:t>good collaboration with UKTI</w:t>
            </w:r>
            <w:r w:rsidRPr="00170BC2">
              <w:rPr>
                <w:rFonts w:cs="Arial"/>
              </w:rPr>
              <w:t>.</w:t>
            </w:r>
          </w:p>
          <w:p w:rsidR="00AE4F04" w:rsidRPr="00170BC2" w:rsidRDefault="00AE4F04" w:rsidP="00FE6A5A">
            <w:pPr>
              <w:rPr>
                <w:rFonts w:cs="Arial"/>
              </w:rPr>
            </w:pPr>
          </w:p>
          <w:p w:rsidR="008A57DC" w:rsidRPr="00170BC2" w:rsidRDefault="008A57DC" w:rsidP="008A57DC">
            <w:pPr>
              <w:pStyle w:val="ListParagraph"/>
              <w:numPr>
                <w:ilvl w:val="0"/>
                <w:numId w:val="24"/>
              </w:numPr>
              <w:contextualSpacing w:val="0"/>
              <w:jc w:val="both"/>
              <w:rPr>
                <w:rFonts w:cs="Arial"/>
              </w:rPr>
            </w:pPr>
            <w:r w:rsidRPr="00170BC2">
              <w:rPr>
                <w:rFonts w:cs="Arial"/>
              </w:rPr>
              <w:t>The more government support</w:t>
            </w:r>
            <w:r w:rsidR="00103E4D">
              <w:rPr>
                <w:rFonts w:cs="Arial"/>
              </w:rPr>
              <w:t>,</w:t>
            </w:r>
            <w:r w:rsidRPr="00170BC2">
              <w:rPr>
                <w:rFonts w:cs="Arial"/>
              </w:rPr>
              <w:t xml:space="preserve"> </w:t>
            </w:r>
            <w:r>
              <w:rPr>
                <w:rFonts w:cs="Arial"/>
              </w:rPr>
              <w:t xml:space="preserve">the </w:t>
            </w:r>
            <w:r w:rsidRPr="00170BC2">
              <w:rPr>
                <w:rFonts w:cs="Arial"/>
              </w:rPr>
              <w:t xml:space="preserve">more this will attract </w:t>
            </w:r>
            <w:r>
              <w:rPr>
                <w:rFonts w:cs="Arial"/>
              </w:rPr>
              <w:t xml:space="preserve">and engage </w:t>
            </w:r>
            <w:r w:rsidRPr="00170BC2">
              <w:rPr>
                <w:rFonts w:cs="Arial"/>
              </w:rPr>
              <w:t>business</w:t>
            </w:r>
            <w:r>
              <w:rPr>
                <w:rFonts w:cs="Arial"/>
              </w:rPr>
              <w:t>. We agree that future focus should be working with the Korean government directly including possible training.</w:t>
            </w:r>
          </w:p>
          <w:p w:rsidR="00AE4F04" w:rsidRPr="00170BC2" w:rsidRDefault="00CD5D06" w:rsidP="00AE4F04">
            <w:pPr>
              <w:pStyle w:val="ListParagraph"/>
              <w:numPr>
                <w:ilvl w:val="0"/>
                <w:numId w:val="24"/>
              </w:numPr>
              <w:contextualSpacing w:val="0"/>
              <w:jc w:val="both"/>
              <w:rPr>
                <w:rFonts w:cs="Arial"/>
              </w:rPr>
            </w:pPr>
            <w:r>
              <w:rPr>
                <w:rFonts w:cs="Arial"/>
              </w:rPr>
              <w:t xml:space="preserve">Though UNGC’s 2014/15 bid was </w:t>
            </w:r>
            <w:r w:rsidR="00103E4D">
              <w:rPr>
                <w:rFonts w:cs="Arial"/>
              </w:rPr>
              <w:t xml:space="preserve">not successful due to high competition in the bidding round, </w:t>
            </w:r>
            <w:r>
              <w:rPr>
                <w:rFonts w:cs="Arial"/>
              </w:rPr>
              <w:t xml:space="preserve">a specific PF </w:t>
            </w:r>
            <w:r w:rsidR="008E05F4">
              <w:rPr>
                <w:rFonts w:cs="Arial"/>
              </w:rPr>
              <w:t xml:space="preserve">anti corruption </w:t>
            </w:r>
            <w:r>
              <w:rPr>
                <w:rFonts w:cs="Arial"/>
              </w:rPr>
              <w:t>project</w:t>
            </w:r>
            <w:r w:rsidR="00170BC2" w:rsidRPr="00170BC2">
              <w:rPr>
                <w:rFonts w:cs="Arial"/>
              </w:rPr>
              <w:t xml:space="preserve"> </w:t>
            </w:r>
            <w:r>
              <w:rPr>
                <w:rFonts w:cs="Arial"/>
              </w:rPr>
              <w:t xml:space="preserve">was agreed and </w:t>
            </w:r>
            <w:r w:rsidR="00170BC2" w:rsidRPr="00170BC2">
              <w:rPr>
                <w:rFonts w:cs="Arial"/>
              </w:rPr>
              <w:t xml:space="preserve">is underway </w:t>
            </w:r>
            <w:r w:rsidR="008E05F4">
              <w:rPr>
                <w:rFonts w:cs="Arial"/>
              </w:rPr>
              <w:t xml:space="preserve">(PPT </w:t>
            </w:r>
            <w:proofErr w:type="spellStart"/>
            <w:r w:rsidR="008E05F4">
              <w:rPr>
                <w:rFonts w:cs="Arial"/>
              </w:rPr>
              <w:t>Kor</w:t>
            </w:r>
            <w:proofErr w:type="spellEnd"/>
            <w:r w:rsidR="008E05F4">
              <w:rPr>
                <w:rFonts w:cs="Arial"/>
              </w:rPr>
              <w:t xml:space="preserve"> 1407)</w:t>
            </w:r>
            <w:r>
              <w:rPr>
                <w:rFonts w:cs="Arial"/>
              </w:rPr>
              <w:t>.</w:t>
            </w:r>
            <w:r w:rsidR="00AE4F04" w:rsidRPr="00170BC2">
              <w:rPr>
                <w:rFonts w:cs="Arial"/>
              </w:rPr>
              <w:t xml:space="preserve"> </w:t>
            </w:r>
            <w:r w:rsidR="008E05F4">
              <w:rPr>
                <w:rFonts w:cs="Arial"/>
              </w:rPr>
              <w:t xml:space="preserve">Post, working with the Ministry of Justice </w:t>
            </w:r>
            <w:r w:rsidR="00103E4D">
              <w:rPr>
                <w:rFonts w:cs="Arial"/>
              </w:rPr>
              <w:t xml:space="preserve">and </w:t>
            </w:r>
            <w:r w:rsidR="008E05F4">
              <w:rPr>
                <w:rFonts w:cs="Arial"/>
              </w:rPr>
              <w:t>the Kor</w:t>
            </w:r>
            <w:r w:rsidR="00103E4D">
              <w:rPr>
                <w:rFonts w:cs="Arial"/>
              </w:rPr>
              <w:t>e</w:t>
            </w:r>
            <w:r w:rsidR="008E05F4">
              <w:rPr>
                <w:rFonts w:cs="Arial"/>
              </w:rPr>
              <w:t xml:space="preserve">an </w:t>
            </w:r>
            <w:proofErr w:type="spellStart"/>
            <w:r w:rsidR="008E05F4">
              <w:rPr>
                <w:rFonts w:cs="Arial"/>
              </w:rPr>
              <w:t>govenment</w:t>
            </w:r>
            <w:proofErr w:type="spellEnd"/>
            <w:r w:rsidR="008E05F4">
              <w:rPr>
                <w:rFonts w:cs="Arial"/>
              </w:rPr>
              <w:t xml:space="preserve"> also plan an anti corruption week in December 2014. </w:t>
            </w:r>
            <w:r w:rsidR="00AE4F04" w:rsidRPr="00170BC2">
              <w:rPr>
                <w:rFonts w:cs="Arial"/>
              </w:rPr>
              <w:t>UK</w:t>
            </w:r>
            <w:r>
              <w:rPr>
                <w:rFonts w:cs="Arial"/>
              </w:rPr>
              <w:t>/Korean</w:t>
            </w:r>
            <w:r w:rsidR="00AE4F04" w:rsidRPr="00170BC2">
              <w:rPr>
                <w:rFonts w:cs="Arial"/>
              </w:rPr>
              <w:t xml:space="preserve"> </w:t>
            </w:r>
            <w:r w:rsidR="008E05F4">
              <w:rPr>
                <w:rFonts w:cs="Arial"/>
              </w:rPr>
              <w:t xml:space="preserve">enforcement </w:t>
            </w:r>
            <w:r w:rsidR="00AE4F04" w:rsidRPr="00170BC2">
              <w:rPr>
                <w:rFonts w:cs="Arial"/>
              </w:rPr>
              <w:t xml:space="preserve">case studies will offer the key to better local impact.  </w:t>
            </w:r>
          </w:p>
          <w:p w:rsidR="00AE4F04" w:rsidRPr="00103E4D" w:rsidRDefault="00AE4F04" w:rsidP="00AE4F04">
            <w:pPr>
              <w:pStyle w:val="ListParagraph"/>
              <w:numPr>
                <w:ilvl w:val="0"/>
                <w:numId w:val="24"/>
              </w:numPr>
              <w:contextualSpacing w:val="0"/>
              <w:jc w:val="both"/>
              <w:rPr>
                <w:rFonts w:cs="Arial"/>
              </w:rPr>
            </w:pPr>
            <w:r w:rsidRPr="00170BC2">
              <w:rPr>
                <w:rFonts w:cs="Arial"/>
              </w:rPr>
              <w:t xml:space="preserve">While this started as an experimental project the team may wish in future to focus on specific policy areas where it may have an influence e.g. government procurement.  </w:t>
            </w:r>
            <w:r w:rsidRPr="00103E4D">
              <w:rPr>
                <w:rFonts w:cs="Arial"/>
              </w:rPr>
              <w:t>GCKN devoted a considerable amount of time in drumming up outside sponsorship which reduced the amount of</w:t>
            </w:r>
            <w:r w:rsidRPr="00103E4D">
              <w:rPr>
                <w:rFonts w:cs="Arial"/>
                <w:b/>
                <w:bCs/>
              </w:rPr>
              <w:t xml:space="preserve"> </w:t>
            </w:r>
            <w:r w:rsidRPr="00103E4D">
              <w:rPr>
                <w:rFonts w:cs="Arial"/>
              </w:rPr>
              <w:t>time the implementer spent on front line delivery. This is worth factoring in for future proposals.</w:t>
            </w:r>
          </w:p>
          <w:p w:rsidR="00C1502C" w:rsidRPr="00170BC2" w:rsidRDefault="00AE4F04" w:rsidP="005C1D85">
            <w:pPr>
              <w:pStyle w:val="ListParagraph"/>
              <w:numPr>
                <w:ilvl w:val="0"/>
                <w:numId w:val="24"/>
              </w:numPr>
              <w:contextualSpacing w:val="0"/>
              <w:jc w:val="both"/>
            </w:pPr>
            <w:r w:rsidRPr="00103E4D">
              <w:rPr>
                <w:rFonts w:cs="Arial"/>
              </w:rPr>
              <w:t xml:space="preserve"> The bottom up (i.e. provincial local government) as well as top dow</w:t>
            </w:r>
            <w:r w:rsidRPr="00103E4D">
              <w:rPr>
                <w:rFonts w:cs="Arial"/>
                <w:b/>
                <w:bCs/>
              </w:rPr>
              <w:t>n</w:t>
            </w:r>
            <w:r w:rsidRPr="00103E4D">
              <w:rPr>
                <w:rFonts w:cs="Arial"/>
              </w:rPr>
              <w:t xml:space="preserve"> stakeholder approach is gaining traction. This will help create the political conditions for strong</w:t>
            </w:r>
            <w:r w:rsidRPr="00170BC2">
              <w:rPr>
                <w:rFonts w:cs="Arial"/>
              </w:rPr>
              <w:t xml:space="preserve">er central government action. </w:t>
            </w:r>
          </w:p>
        </w:tc>
      </w:tr>
    </w:tbl>
    <w:p w:rsidR="0025010F" w:rsidRPr="00170BC2" w:rsidRDefault="0025010F" w:rsidP="007C3AB5">
      <w:pPr>
        <w:spacing w:after="0" w:line="240" w:lineRule="auto"/>
      </w:pPr>
    </w:p>
    <w:sectPr w:rsidR="0025010F" w:rsidRPr="00170BC2" w:rsidSect="00ED2C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E3" w:rsidRDefault="00AD40E3" w:rsidP="003B3259">
      <w:pPr>
        <w:spacing w:after="0" w:line="240" w:lineRule="auto"/>
      </w:pPr>
      <w:r>
        <w:separator/>
      </w:r>
    </w:p>
  </w:endnote>
  <w:endnote w:type="continuationSeparator" w:id="0">
    <w:p w:rsidR="00AD40E3" w:rsidRDefault="00AD40E3"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75" w:rsidRDefault="00C67D75">
    <w:pPr>
      <w:pStyle w:val="Footer"/>
    </w:pPr>
  </w:p>
  <w:p w:rsidR="00C67D75" w:rsidRPr="003B3259" w:rsidRDefault="008E3104" w:rsidP="003B3259">
    <w:pPr>
      <w:pStyle w:val="Footer"/>
      <w:spacing w:before="120"/>
      <w:jc w:val="right"/>
      <w:rPr>
        <w:rFonts w:ascii="Arial" w:hAnsi="Arial" w:cs="Arial"/>
        <w:sz w:val="12"/>
      </w:rPr>
    </w:pPr>
    <w:fldSimple w:instr=" FILENAME \p \* MERGEFORMAT ">
      <w:r w:rsidR="00103E4D" w:rsidRPr="00103E4D">
        <w:rPr>
          <w:rFonts w:ascii="Arial" w:hAnsi="Arial" w:cs="Arial"/>
          <w:noProof/>
          <w:sz w:val="12"/>
        </w:rPr>
        <w:t>C</w:t>
      </w:r>
      <w:r w:rsidR="00103E4D">
        <w:rPr>
          <w:noProof/>
        </w:rPr>
        <w:t>:\Users\fwood\AppData\Local\Microsoft\Windows\Temporary Internet Files\Outlook Temp\Evaluation Report PPY KOR 1036_anticorruption_version 0_22 10 2014.docx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75" w:rsidRDefault="00C67D75">
    <w:pPr>
      <w:pStyle w:val="Footer"/>
    </w:pPr>
  </w:p>
  <w:p w:rsidR="00C67D75" w:rsidRDefault="00C67D75" w:rsidP="003B3259">
    <w:pPr>
      <w:pStyle w:val="Footer"/>
      <w:spacing w:before="120"/>
      <w:jc w:val="right"/>
      <w:rPr>
        <w:rFonts w:ascii="Arial" w:hAnsi="Arial" w:cs="Arial"/>
        <w:sz w:val="12"/>
      </w:rPr>
    </w:pPr>
  </w:p>
  <w:p w:rsidR="00C67D75" w:rsidRPr="00293BBF" w:rsidRDefault="008E3104" w:rsidP="00293BBF">
    <w:pPr>
      <w:pStyle w:val="Footer"/>
      <w:spacing w:before="120"/>
      <w:jc w:val="right"/>
      <w:rPr>
        <w:rFonts w:ascii="Arial" w:hAnsi="Arial" w:cs="Arial"/>
        <w:sz w:val="12"/>
      </w:rPr>
    </w:pPr>
    <w:fldSimple w:instr=" FILENAME \p \* MERGEFORMAT ">
      <w:r w:rsidR="00103E4D" w:rsidRPr="00103E4D">
        <w:rPr>
          <w:rFonts w:ascii="Arial" w:hAnsi="Arial" w:cs="Arial"/>
          <w:noProof/>
          <w:sz w:val="12"/>
        </w:rPr>
        <w:t>C:\Users\fwood\AppData\Local\Microsoft\Windows\Temporary Internet Files\Outlook Temp\Evaluation Report PPY KOR 1036_anticorruption_version 0_22 10 2014.docx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75" w:rsidRDefault="00C67D75">
    <w:pPr>
      <w:pStyle w:val="Footer"/>
    </w:pPr>
  </w:p>
  <w:p w:rsidR="00C67D75" w:rsidRPr="003B3259" w:rsidRDefault="008E3104" w:rsidP="003B3259">
    <w:pPr>
      <w:pStyle w:val="Footer"/>
      <w:spacing w:before="120"/>
      <w:jc w:val="right"/>
      <w:rPr>
        <w:rFonts w:ascii="Arial" w:hAnsi="Arial" w:cs="Arial"/>
        <w:sz w:val="12"/>
      </w:rPr>
    </w:pPr>
    <w:fldSimple w:instr=" FILENAME \p \* MERGEFORMAT ">
      <w:r w:rsidR="00103E4D" w:rsidRPr="00103E4D">
        <w:rPr>
          <w:rFonts w:ascii="Arial" w:hAnsi="Arial" w:cs="Arial"/>
          <w:noProof/>
          <w:sz w:val="12"/>
        </w:rPr>
        <w:t>C</w:t>
      </w:r>
      <w:r w:rsidR="00103E4D">
        <w:rPr>
          <w:noProof/>
        </w:rPr>
        <w:t>:\Users\fwood\AppData\Local\Microsoft\Windows\Temporary Internet Files\Outlook Temp\Evaluation Report PPY KOR 1036_anticorruption_version 0_22 10 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E3" w:rsidRDefault="00AD40E3" w:rsidP="003B3259">
      <w:pPr>
        <w:spacing w:after="0" w:line="240" w:lineRule="auto"/>
      </w:pPr>
      <w:r>
        <w:separator/>
      </w:r>
    </w:p>
  </w:footnote>
  <w:footnote w:type="continuationSeparator" w:id="0">
    <w:p w:rsidR="00AD40E3" w:rsidRDefault="00AD40E3"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4D" w:rsidRDefault="00103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4D" w:rsidRDefault="00103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4D" w:rsidRDefault="00103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C52"/>
    <w:multiLevelType w:val="hybridMultilevel"/>
    <w:tmpl w:val="D23E4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694D3B"/>
    <w:multiLevelType w:val="hybridMultilevel"/>
    <w:tmpl w:val="2168D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33186"/>
    <w:multiLevelType w:val="hybridMultilevel"/>
    <w:tmpl w:val="8D1A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E0E02"/>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C2B08"/>
    <w:multiLevelType w:val="hybridMultilevel"/>
    <w:tmpl w:val="F48E8A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E745DE"/>
    <w:multiLevelType w:val="hybridMultilevel"/>
    <w:tmpl w:val="433EF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129FF"/>
    <w:multiLevelType w:val="hybridMultilevel"/>
    <w:tmpl w:val="6B60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01F80"/>
    <w:multiLevelType w:val="hybridMultilevel"/>
    <w:tmpl w:val="4E80FB34"/>
    <w:lvl w:ilvl="0" w:tplc="77BCF864">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C1090"/>
    <w:multiLevelType w:val="hybridMultilevel"/>
    <w:tmpl w:val="438EF7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FC1174"/>
    <w:multiLevelType w:val="hybridMultilevel"/>
    <w:tmpl w:val="17D21EAE"/>
    <w:lvl w:ilvl="0" w:tplc="D774201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F56BE3"/>
    <w:multiLevelType w:val="hybridMultilevel"/>
    <w:tmpl w:val="5EC8A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F93FBC"/>
    <w:multiLevelType w:val="hybridMultilevel"/>
    <w:tmpl w:val="C0E8FD8A"/>
    <w:lvl w:ilvl="0" w:tplc="9430823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7A6765"/>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780332"/>
    <w:multiLevelType w:val="hybridMultilevel"/>
    <w:tmpl w:val="C4C2E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FB561E"/>
    <w:multiLevelType w:val="hybridMultilevel"/>
    <w:tmpl w:val="DA78C024"/>
    <w:lvl w:ilvl="0" w:tplc="77BCF86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1644F8"/>
    <w:multiLevelType w:val="hybridMultilevel"/>
    <w:tmpl w:val="59EE9C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FE6F57"/>
    <w:multiLevelType w:val="hybridMultilevel"/>
    <w:tmpl w:val="61B82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1"/>
  </w:num>
  <w:num w:numId="4">
    <w:abstractNumId w:val="8"/>
  </w:num>
  <w:num w:numId="5">
    <w:abstractNumId w:val="6"/>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
  </w:num>
  <w:num w:numId="15">
    <w:abstractNumId w:val="9"/>
  </w:num>
  <w:num w:numId="16">
    <w:abstractNumId w:val="15"/>
  </w:num>
  <w:num w:numId="17">
    <w:abstractNumId w:val="20"/>
  </w:num>
  <w:num w:numId="18">
    <w:abstractNumId w:val="19"/>
  </w:num>
  <w:num w:numId="19">
    <w:abstractNumId w:val="13"/>
  </w:num>
  <w:num w:numId="20">
    <w:abstractNumId w:val="1"/>
  </w:num>
  <w:num w:numId="21">
    <w:abstractNumId w:val="10"/>
  </w:num>
  <w:num w:numId="22">
    <w:abstractNumId w:val="3"/>
  </w:num>
  <w:num w:numId="23">
    <w:abstractNumId w:val="14"/>
  </w:num>
  <w:num w:numId="24">
    <w:abstractNumId w:val="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oNotTrackMoves/>
  <w:doNotTrackFormatting/>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02490"/>
    <w:rsid w:val="000155B9"/>
    <w:rsid w:val="00017556"/>
    <w:rsid w:val="0002184B"/>
    <w:rsid w:val="0002355A"/>
    <w:rsid w:val="00027F14"/>
    <w:rsid w:val="00041DD2"/>
    <w:rsid w:val="000420AF"/>
    <w:rsid w:val="00045BE9"/>
    <w:rsid w:val="00050ACA"/>
    <w:rsid w:val="00050B21"/>
    <w:rsid w:val="0006066D"/>
    <w:rsid w:val="00060EB5"/>
    <w:rsid w:val="0006138E"/>
    <w:rsid w:val="00061BFC"/>
    <w:rsid w:val="000766F1"/>
    <w:rsid w:val="00080688"/>
    <w:rsid w:val="00082617"/>
    <w:rsid w:val="00087F8F"/>
    <w:rsid w:val="000B573B"/>
    <w:rsid w:val="000C5AD2"/>
    <w:rsid w:val="000D4B15"/>
    <w:rsid w:val="000E5620"/>
    <w:rsid w:val="000F0F4F"/>
    <w:rsid w:val="000F4113"/>
    <w:rsid w:val="00101B47"/>
    <w:rsid w:val="00102B38"/>
    <w:rsid w:val="00103E4D"/>
    <w:rsid w:val="00113F70"/>
    <w:rsid w:val="00122C12"/>
    <w:rsid w:val="001263CE"/>
    <w:rsid w:val="00131B30"/>
    <w:rsid w:val="00153A92"/>
    <w:rsid w:val="00160491"/>
    <w:rsid w:val="0016121A"/>
    <w:rsid w:val="00170BC2"/>
    <w:rsid w:val="001B0A93"/>
    <w:rsid w:val="001B67FC"/>
    <w:rsid w:val="001B7A7F"/>
    <w:rsid w:val="001C4482"/>
    <w:rsid w:val="001C50F7"/>
    <w:rsid w:val="001D14ED"/>
    <w:rsid w:val="001D2F52"/>
    <w:rsid w:val="001D6699"/>
    <w:rsid w:val="001E42B8"/>
    <w:rsid w:val="001E4ADB"/>
    <w:rsid w:val="001E697C"/>
    <w:rsid w:val="001F5144"/>
    <w:rsid w:val="00200B6C"/>
    <w:rsid w:val="00201E3C"/>
    <w:rsid w:val="002114AE"/>
    <w:rsid w:val="00230A04"/>
    <w:rsid w:val="002373B6"/>
    <w:rsid w:val="00243DFC"/>
    <w:rsid w:val="002452D0"/>
    <w:rsid w:val="0025010F"/>
    <w:rsid w:val="002634C6"/>
    <w:rsid w:val="00280383"/>
    <w:rsid w:val="00282FFB"/>
    <w:rsid w:val="00293BBF"/>
    <w:rsid w:val="002B6DA6"/>
    <w:rsid w:val="002C446B"/>
    <w:rsid w:val="002C68E4"/>
    <w:rsid w:val="003013CF"/>
    <w:rsid w:val="00302ABF"/>
    <w:rsid w:val="00310067"/>
    <w:rsid w:val="00317256"/>
    <w:rsid w:val="00317B13"/>
    <w:rsid w:val="00330F4D"/>
    <w:rsid w:val="003341D8"/>
    <w:rsid w:val="00337073"/>
    <w:rsid w:val="00342801"/>
    <w:rsid w:val="003445CE"/>
    <w:rsid w:val="00345278"/>
    <w:rsid w:val="0036741A"/>
    <w:rsid w:val="003772F9"/>
    <w:rsid w:val="00377CC5"/>
    <w:rsid w:val="00382EB1"/>
    <w:rsid w:val="003859C6"/>
    <w:rsid w:val="00386D09"/>
    <w:rsid w:val="00391520"/>
    <w:rsid w:val="00396FE1"/>
    <w:rsid w:val="003B3259"/>
    <w:rsid w:val="003B7A12"/>
    <w:rsid w:val="003C2434"/>
    <w:rsid w:val="003D1604"/>
    <w:rsid w:val="003D1644"/>
    <w:rsid w:val="003E15BA"/>
    <w:rsid w:val="003E19B6"/>
    <w:rsid w:val="003E4ACB"/>
    <w:rsid w:val="003F6E24"/>
    <w:rsid w:val="00406E0F"/>
    <w:rsid w:val="00407E85"/>
    <w:rsid w:val="00414D2C"/>
    <w:rsid w:val="0042418E"/>
    <w:rsid w:val="00426A99"/>
    <w:rsid w:val="004314AE"/>
    <w:rsid w:val="0043665C"/>
    <w:rsid w:val="00440949"/>
    <w:rsid w:val="00461E14"/>
    <w:rsid w:val="00485B2B"/>
    <w:rsid w:val="00492926"/>
    <w:rsid w:val="00493D79"/>
    <w:rsid w:val="004B42DC"/>
    <w:rsid w:val="004C26F0"/>
    <w:rsid w:val="004D76ED"/>
    <w:rsid w:val="004E396D"/>
    <w:rsid w:val="00505CE3"/>
    <w:rsid w:val="00522077"/>
    <w:rsid w:val="00531336"/>
    <w:rsid w:val="00531631"/>
    <w:rsid w:val="0053208B"/>
    <w:rsid w:val="005359A9"/>
    <w:rsid w:val="005549BA"/>
    <w:rsid w:val="00561636"/>
    <w:rsid w:val="00565869"/>
    <w:rsid w:val="00575662"/>
    <w:rsid w:val="005778E3"/>
    <w:rsid w:val="005978FC"/>
    <w:rsid w:val="00597D40"/>
    <w:rsid w:val="005B4A92"/>
    <w:rsid w:val="005B63FC"/>
    <w:rsid w:val="005C1D85"/>
    <w:rsid w:val="005C7BF0"/>
    <w:rsid w:val="005D0D0F"/>
    <w:rsid w:val="005D0F57"/>
    <w:rsid w:val="005D64C1"/>
    <w:rsid w:val="005F125F"/>
    <w:rsid w:val="00606463"/>
    <w:rsid w:val="0061754E"/>
    <w:rsid w:val="006176CA"/>
    <w:rsid w:val="00620F54"/>
    <w:rsid w:val="00622BD4"/>
    <w:rsid w:val="006374C0"/>
    <w:rsid w:val="00644FE4"/>
    <w:rsid w:val="00667B99"/>
    <w:rsid w:val="00673827"/>
    <w:rsid w:val="00683B76"/>
    <w:rsid w:val="00692873"/>
    <w:rsid w:val="006A1993"/>
    <w:rsid w:val="006B0411"/>
    <w:rsid w:val="006B6861"/>
    <w:rsid w:val="006C4189"/>
    <w:rsid w:val="006D213A"/>
    <w:rsid w:val="006E2CD3"/>
    <w:rsid w:val="006E3BD5"/>
    <w:rsid w:val="006F72C1"/>
    <w:rsid w:val="00701CF9"/>
    <w:rsid w:val="00705C9D"/>
    <w:rsid w:val="00707367"/>
    <w:rsid w:val="00711301"/>
    <w:rsid w:val="00733924"/>
    <w:rsid w:val="0073599B"/>
    <w:rsid w:val="00741520"/>
    <w:rsid w:val="00751B11"/>
    <w:rsid w:val="00765077"/>
    <w:rsid w:val="00793CD0"/>
    <w:rsid w:val="007A3A70"/>
    <w:rsid w:val="007B5769"/>
    <w:rsid w:val="007B5DF1"/>
    <w:rsid w:val="007C118F"/>
    <w:rsid w:val="007C3AB5"/>
    <w:rsid w:val="007D3F47"/>
    <w:rsid w:val="007D4E54"/>
    <w:rsid w:val="007F2D01"/>
    <w:rsid w:val="007F6104"/>
    <w:rsid w:val="00824B59"/>
    <w:rsid w:val="0082533A"/>
    <w:rsid w:val="00834DD4"/>
    <w:rsid w:val="00835B4A"/>
    <w:rsid w:val="00853C0B"/>
    <w:rsid w:val="008742E0"/>
    <w:rsid w:val="008778D0"/>
    <w:rsid w:val="008906E7"/>
    <w:rsid w:val="00891B62"/>
    <w:rsid w:val="008A03FA"/>
    <w:rsid w:val="008A57DC"/>
    <w:rsid w:val="008A6132"/>
    <w:rsid w:val="008B68D3"/>
    <w:rsid w:val="008B75F9"/>
    <w:rsid w:val="008D3EA1"/>
    <w:rsid w:val="008E05F4"/>
    <w:rsid w:val="008E3104"/>
    <w:rsid w:val="008E5D8C"/>
    <w:rsid w:val="008F71F6"/>
    <w:rsid w:val="00910A63"/>
    <w:rsid w:val="009214A6"/>
    <w:rsid w:val="00942DB1"/>
    <w:rsid w:val="00946785"/>
    <w:rsid w:val="00952D44"/>
    <w:rsid w:val="00953965"/>
    <w:rsid w:val="00960452"/>
    <w:rsid w:val="00971CD9"/>
    <w:rsid w:val="00982CF6"/>
    <w:rsid w:val="00996819"/>
    <w:rsid w:val="009A2B69"/>
    <w:rsid w:val="009A4F13"/>
    <w:rsid w:val="009C61B2"/>
    <w:rsid w:val="009C6544"/>
    <w:rsid w:val="009D22C1"/>
    <w:rsid w:val="009F673D"/>
    <w:rsid w:val="00A002ED"/>
    <w:rsid w:val="00A00BCB"/>
    <w:rsid w:val="00A048D5"/>
    <w:rsid w:val="00A04CB3"/>
    <w:rsid w:val="00A05652"/>
    <w:rsid w:val="00A062DB"/>
    <w:rsid w:val="00A07EE9"/>
    <w:rsid w:val="00A12997"/>
    <w:rsid w:val="00A1408A"/>
    <w:rsid w:val="00A21F4D"/>
    <w:rsid w:val="00A24B1D"/>
    <w:rsid w:val="00A366DB"/>
    <w:rsid w:val="00A56F77"/>
    <w:rsid w:val="00A57395"/>
    <w:rsid w:val="00A65054"/>
    <w:rsid w:val="00A770A4"/>
    <w:rsid w:val="00A955D3"/>
    <w:rsid w:val="00A966DC"/>
    <w:rsid w:val="00AA06F3"/>
    <w:rsid w:val="00AA26E0"/>
    <w:rsid w:val="00AA5F7C"/>
    <w:rsid w:val="00AB6C44"/>
    <w:rsid w:val="00AD3FD8"/>
    <w:rsid w:val="00AD40E3"/>
    <w:rsid w:val="00AE4F04"/>
    <w:rsid w:val="00AF0456"/>
    <w:rsid w:val="00AF793A"/>
    <w:rsid w:val="00B04889"/>
    <w:rsid w:val="00B20A6E"/>
    <w:rsid w:val="00B3491E"/>
    <w:rsid w:val="00B5266D"/>
    <w:rsid w:val="00B61DD7"/>
    <w:rsid w:val="00B63EA3"/>
    <w:rsid w:val="00B66439"/>
    <w:rsid w:val="00B71BCD"/>
    <w:rsid w:val="00B76292"/>
    <w:rsid w:val="00B8106D"/>
    <w:rsid w:val="00B84178"/>
    <w:rsid w:val="00B95041"/>
    <w:rsid w:val="00B96617"/>
    <w:rsid w:val="00BA654A"/>
    <w:rsid w:val="00BA6B3F"/>
    <w:rsid w:val="00BA7373"/>
    <w:rsid w:val="00BB193D"/>
    <w:rsid w:val="00BB26C4"/>
    <w:rsid w:val="00BB2D1B"/>
    <w:rsid w:val="00BE2754"/>
    <w:rsid w:val="00BE4167"/>
    <w:rsid w:val="00BF07F9"/>
    <w:rsid w:val="00BF4A17"/>
    <w:rsid w:val="00C1502C"/>
    <w:rsid w:val="00C16CB3"/>
    <w:rsid w:val="00C20CAE"/>
    <w:rsid w:val="00C26F45"/>
    <w:rsid w:val="00C34658"/>
    <w:rsid w:val="00C361F8"/>
    <w:rsid w:val="00C437F1"/>
    <w:rsid w:val="00C43BB4"/>
    <w:rsid w:val="00C46653"/>
    <w:rsid w:val="00C46C47"/>
    <w:rsid w:val="00C531C9"/>
    <w:rsid w:val="00C6015B"/>
    <w:rsid w:val="00C67D75"/>
    <w:rsid w:val="00C82335"/>
    <w:rsid w:val="00C83097"/>
    <w:rsid w:val="00C90524"/>
    <w:rsid w:val="00C94678"/>
    <w:rsid w:val="00CA6C7D"/>
    <w:rsid w:val="00CB3A64"/>
    <w:rsid w:val="00CC3945"/>
    <w:rsid w:val="00CD5D06"/>
    <w:rsid w:val="00CE05BB"/>
    <w:rsid w:val="00CE6676"/>
    <w:rsid w:val="00CF7391"/>
    <w:rsid w:val="00D114F8"/>
    <w:rsid w:val="00D1558D"/>
    <w:rsid w:val="00D25633"/>
    <w:rsid w:val="00D32E49"/>
    <w:rsid w:val="00D37320"/>
    <w:rsid w:val="00D41BBE"/>
    <w:rsid w:val="00D50574"/>
    <w:rsid w:val="00D50EA2"/>
    <w:rsid w:val="00D513C9"/>
    <w:rsid w:val="00D52718"/>
    <w:rsid w:val="00D57C76"/>
    <w:rsid w:val="00D673C3"/>
    <w:rsid w:val="00D7366D"/>
    <w:rsid w:val="00D772E6"/>
    <w:rsid w:val="00D81421"/>
    <w:rsid w:val="00D847B7"/>
    <w:rsid w:val="00D85B49"/>
    <w:rsid w:val="00D87D87"/>
    <w:rsid w:val="00DA0D0C"/>
    <w:rsid w:val="00DA3ABD"/>
    <w:rsid w:val="00DB786B"/>
    <w:rsid w:val="00DC282E"/>
    <w:rsid w:val="00DC5FDA"/>
    <w:rsid w:val="00DC7CE4"/>
    <w:rsid w:val="00DD47ED"/>
    <w:rsid w:val="00DE1594"/>
    <w:rsid w:val="00DE1B69"/>
    <w:rsid w:val="00DF7084"/>
    <w:rsid w:val="00E01D10"/>
    <w:rsid w:val="00E401F4"/>
    <w:rsid w:val="00E40F01"/>
    <w:rsid w:val="00E41BC7"/>
    <w:rsid w:val="00E50276"/>
    <w:rsid w:val="00E529AE"/>
    <w:rsid w:val="00E641BF"/>
    <w:rsid w:val="00E6484B"/>
    <w:rsid w:val="00E811B8"/>
    <w:rsid w:val="00E81AD2"/>
    <w:rsid w:val="00E84D11"/>
    <w:rsid w:val="00EC5703"/>
    <w:rsid w:val="00EC7F16"/>
    <w:rsid w:val="00ED2C52"/>
    <w:rsid w:val="00ED3257"/>
    <w:rsid w:val="00ED67F0"/>
    <w:rsid w:val="00EE2FD9"/>
    <w:rsid w:val="00EE45A9"/>
    <w:rsid w:val="00EF4454"/>
    <w:rsid w:val="00F145CA"/>
    <w:rsid w:val="00F21376"/>
    <w:rsid w:val="00F234A3"/>
    <w:rsid w:val="00F23759"/>
    <w:rsid w:val="00F23B01"/>
    <w:rsid w:val="00F247D6"/>
    <w:rsid w:val="00F46E27"/>
    <w:rsid w:val="00F516D4"/>
    <w:rsid w:val="00F61062"/>
    <w:rsid w:val="00F731C7"/>
    <w:rsid w:val="00F7429C"/>
    <w:rsid w:val="00F75405"/>
    <w:rsid w:val="00F97243"/>
    <w:rsid w:val="00FB07C1"/>
    <w:rsid w:val="00FB1C80"/>
    <w:rsid w:val="00FB7F34"/>
    <w:rsid w:val="00FE4E1A"/>
    <w:rsid w:val="00FE6A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styleId="BodyText2">
    <w:name w:val="Body Text 2"/>
    <w:basedOn w:val="Normal"/>
    <w:link w:val="BodyText2Char"/>
    <w:semiHidden/>
    <w:rsid w:val="00EE45A9"/>
    <w:pPr>
      <w:spacing w:after="0" w:line="24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semiHidden/>
    <w:rsid w:val="00EE45A9"/>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FE4E1A"/>
    <w:rPr>
      <w:sz w:val="16"/>
      <w:szCs w:val="16"/>
    </w:rPr>
  </w:style>
  <w:style w:type="paragraph" w:styleId="CommentText">
    <w:name w:val="annotation text"/>
    <w:basedOn w:val="Normal"/>
    <w:link w:val="CommentTextChar"/>
    <w:uiPriority w:val="99"/>
    <w:semiHidden/>
    <w:unhideWhenUsed/>
    <w:rsid w:val="00FE4E1A"/>
    <w:pPr>
      <w:spacing w:line="240" w:lineRule="auto"/>
    </w:pPr>
    <w:rPr>
      <w:sz w:val="20"/>
      <w:szCs w:val="20"/>
    </w:rPr>
  </w:style>
  <w:style w:type="character" w:customStyle="1" w:styleId="CommentTextChar">
    <w:name w:val="Comment Text Char"/>
    <w:basedOn w:val="DefaultParagraphFont"/>
    <w:link w:val="CommentText"/>
    <w:uiPriority w:val="99"/>
    <w:semiHidden/>
    <w:rsid w:val="00FE4E1A"/>
    <w:rPr>
      <w:sz w:val="20"/>
      <w:szCs w:val="20"/>
    </w:rPr>
  </w:style>
  <w:style w:type="paragraph" w:styleId="CommentSubject">
    <w:name w:val="annotation subject"/>
    <w:basedOn w:val="CommentText"/>
    <w:next w:val="CommentText"/>
    <w:link w:val="CommentSubjectChar"/>
    <w:uiPriority w:val="99"/>
    <w:semiHidden/>
    <w:unhideWhenUsed/>
    <w:rsid w:val="00FE4E1A"/>
    <w:rPr>
      <w:b/>
      <w:bCs/>
    </w:rPr>
  </w:style>
  <w:style w:type="character" w:customStyle="1" w:styleId="CommentSubjectChar">
    <w:name w:val="Comment Subject Char"/>
    <w:basedOn w:val="CommentTextChar"/>
    <w:link w:val="CommentSubject"/>
    <w:uiPriority w:val="99"/>
    <w:semiHidden/>
    <w:rsid w:val="00FE4E1A"/>
    <w:rPr>
      <w:b/>
      <w:bCs/>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142427023">
      <w:bodyDiv w:val="1"/>
      <w:marLeft w:val="0"/>
      <w:marRight w:val="0"/>
      <w:marTop w:val="0"/>
      <w:marBottom w:val="0"/>
      <w:divBdr>
        <w:top w:val="none" w:sz="0" w:space="0" w:color="auto"/>
        <w:left w:val="none" w:sz="0" w:space="0" w:color="auto"/>
        <w:bottom w:val="none" w:sz="0" w:space="0" w:color="auto"/>
        <w:right w:val="none" w:sz="0" w:space="0" w:color="auto"/>
      </w:divBdr>
    </w:div>
    <w:div w:id="353967366">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762265526">
      <w:bodyDiv w:val="1"/>
      <w:marLeft w:val="0"/>
      <w:marRight w:val="0"/>
      <w:marTop w:val="0"/>
      <w:marBottom w:val="0"/>
      <w:divBdr>
        <w:top w:val="none" w:sz="0" w:space="0" w:color="auto"/>
        <w:left w:val="none" w:sz="0" w:space="0" w:color="auto"/>
        <w:bottom w:val="none" w:sz="0" w:space="0" w:color="auto"/>
        <w:right w:val="none" w:sz="0" w:space="0" w:color="auto"/>
      </w:divBdr>
    </w:div>
    <w:div w:id="937759769">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349987294">
      <w:bodyDiv w:val="1"/>
      <w:marLeft w:val="0"/>
      <w:marRight w:val="0"/>
      <w:marTop w:val="0"/>
      <w:marBottom w:val="0"/>
      <w:divBdr>
        <w:top w:val="none" w:sz="0" w:space="0" w:color="auto"/>
        <w:left w:val="none" w:sz="0" w:space="0" w:color="auto"/>
        <w:bottom w:val="none" w:sz="0" w:space="0" w:color="auto"/>
        <w:right w:val="none" w:sz="0" w:space="0" w:color="auto"/>
      </w:divBdr>
    </w:div>
    <w:div w:id="1430395885">
      <w:bodyDiv w:val="1"/>
      <w:marLeft w:val="0"/>
      <w:marRight w:val="0"/>
      <w:marTop w:val="0"/>
      <w:marBottom w:val="0"/>
      <w:divBdr>
        <w:top w:val="none" w:sz="0" w:space="0" w:color="auto"/>
        <w:left w:val="none" w:sz="0" w:space="0" w:color="auto"/>
        <w:bottom w:val="none" w:sz="0" w:space="0" w:color="auto"/>
        <w:right w:val="none" w:sz="0" w:space="0" w:color="auto"/>
      </w:divBdr>
    </w:div>
    <w:div w:id="1905293957">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D7EE-520F-4FD2-B774-E48F7C1993DD}">
  <ds:schemaRefs>
    <ds:schemaRef ds:uri="http://schemas.microsoft.com/office/2006/metadata/properties"/>
  </ds:schemaRefs>
</ds:datastoreItem>
</file>

<file path=customXml/itemProps2.xml><?xml version="1.0" encoding="utf-8"?>
<ds:datastoreItem xmlns:ds="http://schemas.openxmlformats.org/officeDocument/2006/customXml" ds:itemID="{8E2E8854-0507-4672-9CAE-6EEE937675A3}">
  <ds:schemaRefs>
    <ds:schemaRef ds:uri="http://schemas.microsoft.com/sharepoint/v3/contenttype/forms"/>
  </ds:schemaRefs>
</ds:datastoreItem>
</file>

<file path=customXml/itemProps3.xml><?xml version="1.0" encoding="utf-8"?>
<ds:datastoreItem xmlns:ds="http://schemas.openxmlformats.org/officeDocument/2006/customXml" ds:itemID="{7D8355FE-0544-456A-91B5-887018A5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C48BF9-B7F7-425B-B8DB-FC5B4EA3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2014-09-01T13:21:00Z</cp:lastPrinted>
  <dcterms:created xsi:type="dcterms:W3CDTF">2014-12-18T11:16:00Z</dcterms:created>
  <dcterms:modified xsi:type="dcterms:W3CDTF">2014-12-18T11:22:00Z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2013-07-04T22:59:59Z</vt:filetime>
  </property>
  <property fmtid="{D5CDD505-2E9C-101B-9397-08002B2CF9AE}" pid="14" name="ContentTypeId">
    <vt:lpwstr>0x0101005B29BB6E00D113498B92984593ACF0B5</vt:lpwstr>
  </property>
</Properties>
</file>