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6" w:rsidRDefault="004F5EE6" w:rsidP="004F5EE6">
      <w:pPr>
        <w:pStyle w:val="Documenttitlemidorange"/>
      </w:pPr>
    </w:p>
    <w:p w:rsidR="002F321C" w:rsidRPr="00296E29" w:rsidRDefault="004F5EE6" w:rsidP="004F5EE6">
      <w:pPr>
        <w:pStyle w:val="Documenttitlemidorange"/>
      </w:pPr>
      <w:r>
        <w:t>Thames Barrier Information Centre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4"/>
        <w:gridCol w:w="2601"/>
      </w:tblGrid>
      <w:tr w:rsidR="000E2786" w:rsidRPr="006811E7" w:rsidTr="00E80C41">
        <w:trPr>
          <w:trHeight w:hRule="exact" w:val="567"/>
        </w:trPr>
        <w:tc>
          <w:tcPr>
            <w:tcW w:w="7824" w:type="dxa"/>
            <w:vAlign w:val="center"/>
          </w:tcPr>
          <w:p w:rsidR="004F5EE6" w:rsidRPr="006811E7" w:rsidRDefault="00335E4E" w:rsidP="004F5EE6">
            <w:pPr>
              <w:pStyle w:val="DocumentDescription"/>
            </w:pPr>
            <w:r>
              <w:t>Booking f</w:t>
            </w:r>
            <w:r w:rsidR="004F5EE6">
              <w:t>orm</w:t>
            </w:r>
          </w:p>
        </w:tc>
        <w:tc>
          <w:tcPr>
            <w:tcW w:w="2601" w:type="dxa"/>
            <w:vAlign w:val="center"/>
          </w:tcPr>
          <w:p w:rsidR="000E2786" w:rsidRPr="006811E7" w:rsidRDefault="004F5EE6" w:rsidP="004F5EE6">
            <w:pPr>
              <w:pStyle w:val="Dateorreference"/>
            </w:pPr>
            <w:r>
              <w:rPr>
                <w:rFonts w:eastAsia="Arial"/>
              </w:rPr>
              <w:t>2014</w:t>
            </w:r>
          </w:p>
        </w:tc>
      </w:tr>
    </w:tbl>
    <w:p w:rsidR="006811E7" w:rsidRPr="00995445" w:rsidRDefault="006811E7" w:rsidP="004F5EE6">
      <w:pPr>
        <w:pStyle w:val="Secondheading"/>
      </w:pPr>
    </w:p>
    <w:tbl>
      <w:tblPr>
        <w:tblW w:w="5000" w:type="pct"/>
        <w:tblBorders>
          <w:top w:val="single" w:sz="4" w:space="0" w:color="792F02"/>
          <w:left w:val="single" w:sz="4" w:space="0" w:color="792F02"/>
          <w:bottom w:val="single" w:sz="4" w:space="0" w:color="792F02"/>
          <w:right w:val="single" w:sz="4" w:space="0" w:color="792F02"/>
          <w:insideH w:val="single" w:sz="4" w:space="0" w:color="792F02"/>
          <w:insideV w:val="single" w:sz="4" w:space="0" w:color="792F02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4900"/>
      </w:tblGrid>
      <w:tr w:rsidR="004F5EE6" w:rsidRPr="009162C1" w:rsidTr="004F5EE6">
        <w:trPr>
          <w:trHeight w:val="421"/>
        </w:trPr>
        <w:tc>
          <w:tcPr>
            <w:tcW w:w="2652" w:type="pct"/>
            <w:shd w:val="clear" w:color="auto" w:fill="D95F15"/>
            <w:noWrap/>
            <w:hideMark/>
          </w:tcPr>
          <w:p w:rsidR="004F5EE6" w:rsidRPr="00F62E71" w:rsidRDefault="004F5EE6" w:rsidP="00F62E71">
            <w:pPr>
              <w:pStyle w:val="Maintextblack"/>
              <w:ind w:left="85" w:right="85"/>
              <w:rPr>
                <w:b/>
              </w:rPr>
            </w:pPr>
          </w:p>
        </w:tc>
        <w:tc>
          <w:tcPr>
            <w:tcW w:w="2348" w:type="pct"/>
            <w:shd w:val="clear" w:color="auto" w:fill="D95F15"/>
            <w:noWrap/>
            <w:hideMark/>
          </w:tcPr>
          <w:p w:rsidR="004F5EE6" w:rsidRPr="00F62E71" w:rsidRDefault="004F5EE6" w:rsidP="004F5EE6">
            <w:pPr>
              <w:pStyle w:val="Maintextblack"/>
              <w:ind w:right="85"/>
              <w:rPr>
                <w:b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Date preference</w:t>
            </w:r>
          </w:p>
          <w:p w:rsidR="004F5EE6" w:rsidRPr="004F5EE6" w:rsidRDefault="004F5EE6" w:rsidP="004F5EE6">
            <w:pPr>
              <w:pStyle w:val="Maintextblack"/>
              <w:ind w:right="85"/>
              <w:rPr>
                <w:rStyle w:val="Subscript"/>
              </w:rPr>
            </w:pPr>
            <w:r w:rsidRPr="004F5EE6">
              <w:rPr>
                <w:rStyle w:val="Subscript"/>
              </w:rPr>
              <w:t>(Please give several dates as this will ensure we can offer a slot)</w:t>
            </w:r>
          </w:p>
        </w:tc>
        <w:tc>
          <w:tcPr>
            <w:tcW w:w="2348" w:type="pct"/>
            <w:noWrap/>
            <w:hideMark/>
          </w:tcPr>
          <w:p w:rsidR="004F5EE6" w:rsidRPr="004F5EE6" w:rsidRDefault="004F5EE6" w:rsidP="00F62E71">
            <w:pPr>
              <w:pStyle w:val="Maintextblack"/>
              <w:ind w:left="85" w:right="85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shd w:val="clear" w:color="auto" w:fill="F9D4BD"/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Timings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Basic Group Talk 1.5 hours</w:t>
            </w:r>
            <w:r>
              <w:rPr>
                <w:rStyle w:val="Subscript"/>
              </w:rPr>
              <w:t xml:space="preserve">, or </w:t>
            </w:r>
            <w:r w:rsidRPr="004F5EE6">
              <w:rPr>
                <w:rStyle w:val="Subscript"/>
              </w:rPr>
              <w:t>Luxury Group Talk 2.0 hours</w:t>
            </w:r>
          </w:p>
        </w:tc>
        <w:tc>
          <w:tcPr>
            <w:tcW w:w="2348" w:type="pct"/>
            <w:shd w:val="clear" w:color="auto" w:fill="F9D4BD"/>
            <w:noWrap/>
            <w:hideMark/>
          </w:tcPr>
          <w:p w:rsidR="004F5EE6" w:rsidRPr="004F5EE6" w:rsidRDefault="004F5EE6" w:rsidP="00F62E71">
            <w:pPr>
              <w:pStyle w:val="Maintextblack"/>
              <w:ind w:left="85" w:right="85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Group Size</w:t>
            </w:r>
            <w:r>
              <w:rPr>
                <w:rStyle w:val="Subscript"/>
              </w:rPr>
              <w:t xml:space="preserve">, </w:t>
            </w:r>
            <w:r w:rsidRPr="004F5EE6">
              <w:rPr>
                <w:rStyle w:val="Subscript"/>
              </w:rPr>
              <w:t>(35 up to) however we can accommodate up to 45 at a cost per person</w:t>
            </w:r>
          </w:p>
        </w:tc>
        <w:tc>
          <w:tcPr>
            <w:tcW w:w="2348" w:type="pct"/>
            <w:noWrap/>
            <w:hideMark/>
          </w:tcPr>
          <w:p w:rsidR="004F5EE6" w:rsidRPr="004F5EE6" w:rsidRDefault="004F5EE6" w:rsidP="00F62E71">
            <w:pPr>
              <w:pStyle w:val="Maintextblack"/>
              <w:ind w:left="85" w:right="85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bookmarkStart w:id="0" w:name="_Toc365498467"/>
            <w:r w:rsidRPr="004F5EE6">
              <w:rPr>
                <w:rStyle w:val="Subscript"/>
              </w:rPr>
              <w:t>Type of Group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(please tick)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 xml:space="preserve"> Basic    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 xml:space="preserve">Luxury 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Self led (no guide)</w:t>
            </w:r>
          </w:p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  <w:r w:rsidRPr="004F5EE6">
              <w:rPr>
                <w:rStyle w:val="Subscript"/>
              </w:rPr>
              <w:t>Evening</w:t>
            </w: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shd w:val="clear" w:color="auto" w:fill="F9D4BD"/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Name School/Group</w:t>
            </w:r>
            <w:r>
              <w:rPr>
                <w:rStyle w:val="Subscript"/>
              </w:rPr>
              <w:t xml:space="preserve">, </w:t>
            </w:r>
            <w:r w:rsidRPr="004F5EE6">
              <w:rPr>
                <w:rStyle w:val="Subscript"/>
              </w:rPr>
              <w:t>Name/contact number of lead teacher visiting on the day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shd w:val="clear" w:color="auto" w:fill="F9D4BD"/>
            <w:noWrap/>
            <w:hideMark/>
          </w:tcPr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Name of person making the booking (Telephone number email address)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FULL address of School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</w:p>
          <w:p w:rsidR="004F5EE6" w:rsidRPr="004F5EE6" w:rsidRDefault="004F5EE6" w:rsidP="004F5EE6">
            <w:pPr>
              <w:rPr>
                <w:rStyle w:val="Subscript"/>
              </w:rPr>
            </w:pP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shd w:val="clear" w:color="auto" w:fill="F9D4BD"/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Age range of the children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shd w:val="clear" w:color="auto" w:fill="F9D4BD"/>
            <w:noWrap/>
            <w:hideMark/>
          </w:tcPr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 xml:space="preserve">Do you require our Risk Assessment 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  <w:r>
              <w:rPr>
                <w:rStyle w:val="Subscript"/>
              </w:rPr>
              <w:t xml:space="preserve">Yes        No </w:t>
            </w: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Mode of transport in which you are arriving by</w:t>
            </w: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Coach (will require a parking permit)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Boat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Public transportation</w:t>
            </w:r>
          </w:p>
          <w:p w:rsidR="004F5EE6" w:rsidRPr="004F5EE6" w:rsidRDefault="004F5EE6" w:rsidP="004F5EE6">
            <w:pPr>
              <w:pStyle w:val="Maintextblack"/>
              <w:rPr>
                <w:rStyle w:val="Subscript"/>
              </w:rPr>
            </w:pPr>
            <w:r w:rsidRPr="004F5EE6">
              <w:rPr>
                <w:rStyle w:val="Subscript"/>
              </w:rPr>
              <w:t>Other</w:t>
            </w:r>
          </w:p>
        </w:tc>
      </w:tr>
      <w:tr w:rsidR="004F5EE6" w:rsidRPr="004F5EE6" w:rsidTr="004F5EE6">
        <w:trPr>
          <w:trHeight w:val="421"/>
        </w:trPr>
        <w:tc>
          <w:tcPr>
            <w:tcW w:w="2652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 xml:space="preserve">Additional Information </w:t>
            </w:r>
          </w:p>
          <w:p w:rsidR="004F5EE6" w:rsidRDefault="004F5EE6" w:rsidP="004F5EE6">
            <w:pPr>
              <w:rPr>
                <w:rStyle w:val="Subscript"/>
              </w:rPr>
            </w:pPr>
            <w:r w:rsidRPr="004F5EE6">
              <w:rPr>
                <w:rStyle w:val="Subscript"/>
              </w:rPr>
              <w:t>If lunches are ordered please make us aware of any dietary requirements</w:t>
            </w:r>
          </w:p>
          <w:p w:rsidR="004F5EE6" w:rsidRPr="004F5EE6" w:rsidRDefault="004F5EE6" w:rsidP="004F5EE6">
            <w:pPr>
              <w:rPr>
                <w:rStyle w:val="Subscript"/>
              </w:rPr>
            </w:pPr>
          </w:p>
        </w:tc>
        <w:tc>
          <w:tcPr>
            <w:tcW w:w="2348" w:type="pct"/>
            <w:tcBorders>
              <w:top w:val="single" w:sz="4" w:space="0" w:color="792F02"/>
              <w:left w:val="single" w:sz="4" w:space="0" w:color="792F02"/>
              <w:bottom w:val="single" w:sz="4" w:space="0" w:color="792F02"/>
              <w:right w:val="single" w:sz="4" w:space="0" w:color="792F02"/>
            </w:tcBorders>
            <w:noWrap/>
            <w:hideMark/>
          </w:tcPr>
          <w:p w:rsidR="004F5EE6" w:rsidRPr="004F5EE6" w:rsidRDefault="004F5EE6" w:rsidP="004F5EE6">
            <w:pPr>
              <w:rPr>
                <w:rStyle w:val="Subscript"/>
              </w:rPr>
            </w:pPr>
          </w:p>
        </w:tc>
      </w:tr>
    </w:tbl>
    <w:p w:rsidR="004F5EE6" w:rsidRDefault="004F5EE6" w:rsidP="004F5EE6">
      <w:pPr>
        <w:rPr>
          <w:rStyle w:val="Subscript"/>
          <w:highlight w:val="yellow"/>
        </w:rPr>
      </w:pPr>
    </w:p>
    <w:p w:rsidR="004F5EE6" w:rsidRPr="004F5EE6" w:rsidRDefault="004F5EE6" w:rsidP="004F5EE6">
      <w:pPr>
        <w:rPr>
          <w:rStyle w:val="Subscript"/>
        </w:rPr>
      </w:pPr>
      <w:r>
        <w:rPr>
          <w:rStyle w:val="Subscript"/>
          <w:highlight w:val="yellow"/>
        </w:rPr>
        <w:t xml:space="preserve">* </w:t>
      </w:r>
      <w:r w:rsidRPr="004F5EE6">
        <w:rPr>
          <w:rStyle w:val="Subscript"/>
          <w:highlight w:val="yellow"/>
        </w:rPr>
        <w:t>Full payment is r</w:t>
      </w:r>
      <w:r>
        <w:rPr>
          <w:rStyle w:val="Subscript"/>
          <w:highlight w:val="yellow"/>
        </w:rPr>
        <w:t>equired to confirm your booking</w:t>
      </w:r>
      <w:r>
        <w:rPr>
          <w:rStyle w:val="Subscript"/>
        </w:rPr>
        <w:t>.  P</w:t>
      </w:r>
      <w:r w:rsidRPr="004F5EE6">
        <w:rPr>
          <w:rStyle w:val="Subscript"/>
        </w:rPr>
        <w:t xml:space="preserve">lease note that £50.00 per booking is non refundable if cancelled* </w:t>
      </w:r>
    </w:p>
    <w:p w:rsidR="004F5EE6" w:rsidRPr="004F5EE6" w:rsidRDefault="004F5EE6" w:rsidP="004F5EE6">
      <w:pPr>
        <w:rPr>
          <w:rStyle w:val="Subscript"/>
        </w:rPr>
      </w:pPr>
      <w:r w:rsidRPr="004F5EE6">
        <w:rPr>
          <w:rStyle w:val="Subscript"/>
        </w:rPr>
        <w:t>* Payment can be made by cheque or credit/debit card *</w:t>
      </w:r>
      <w:r w:rsidRPr="004F5EE6">
        <w:rPr>
          <w:rStyle w:val="Subscript"/>
        </w:rPr>
        <w:br/>
        <w:t>* Please make cheques payable to “Environment Agency” *</w:t>
      </w:r>
    </w:p>
    <w:p w:rsidR="001C4430" w:rsidRDefault="004F5EE6" w:rsidP="004F5EE6">
      <w:pPr>
        <w:pStyle w:val="EndnoteText"/>
        <w:rPr>
          <w:rStyle w:val="Subscript"/>
        </w:rPr>
      </w:pPr>
      <w:r w:rsidRPr="004F5EE6">
        <w:rPr>
          <w:rStyle w:val="Subscript"/>
        </w:rPr>
        <w:t>* If requested, a VAT receipt will be issued on settlement *</w:t>
      </w:r>
      <w:bookmarkEnd w:id="0"/>
    </w:p>
    <w:p w:rsidR="004F5EE6" w:rsidRDefault="004F5EE6" w:rsidP="004F5EE6">
      <w:pPr>
        <w:pStyle w:val="EndnoteText"/>
      </w:pPr>
      <w:r>
        <w:rPr>
          <w:rStyle w:val="Subscript"/>
        </w:rPr>
        <w:t xml:space="preserve">Please email form back to </w:t>
      </w:r>
      <w:hyperlink r:id="rId8" w:history="1">
        <w:r w:rsidRPr="00C51D30">
          <w:rPr>
            <w:rStyle w:val="Hyperlink"/>
            <w:vertAlign w:val="subscript"/>
          </w:rPr>
          <w:t>learningcentre@environment-agency.gov.uk</w:t>
        </w:r>
      </w:hyperlink>
      <w:r>
        <w:rPr>
          <w:rStyle w:val="Subscript"/>
        </w:rPr>
        <w:t xml:space="preserve"> </w:t>
      </w:r>
    </w:p>
    <w:sectPr w:rsidR="004F5EE6" w:rsidSect="00740F22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340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DE" w:rsidRDefault="000C06DE" w:rsidP="002F321C">
      <w:r>
        <w:separator/>
      </w:r>
    </w:p>
  </w:endnote>
  <w:endnote w:type="continuationSeparator" w:id="0">
    <w:p w:rsidR="000C06DE" w:rsidRDefault="000C06DE" w:rsidP="002F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22" w:rsidRDefault="00BE03F6" w:rsidP="00813A53">
    <w:pPr>
      <w:ind w:left="-17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25" type="#_x0000_t202" style="position:absolute;left:0;text-align:left;margin-left:-13.75pt;margin-top:-6.3pt;width:328.25pt;height:20.15pt;z-index:251655680" filled="f" stroked="f">
          <v:textbox>
            <w:txbxContent>
              <w:p w:rsidR="00740F22" w:rsidRDefault="00A91622" w:rsidP="009A5793">
                <w:pPr>
                  <w:jc w:val="both"/>
                </w:pPr>
                <w:r>
                  <w:t>www.gov.uk/</w:t>
                </w:r>
                <w:r w:rsidR="00740F22">
                  <w:t>environment-agency</w:t>
                </w:r>
              </w:p>
              <w:p w:rsidR="00740F22" w:rsidRDefault="00740F22"/>
            </w:txbxContent>
          </v:textbox>
        </v:shape>
      </w:pict>
    </w:r>
    <w:r w:rsidR="00794AC0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-502285</wp:posOffset>
          </wp:positionV>
          <wp:extent cx="7200900" cy="664845"/>
          <wp:effectExtent l="19050" t="0" r="0" b="0"/>
          <wp:wrapNone/>
          <wp:docPr id="12" name="Picture 1" descr="orange c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 co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F22" w:rsidRPr="00813A53" w:rsidRDefault="00740F22" w:rsidP="00E80C41">
    <w:pPr>
      <w:pStyle w:val="Footer"/>
      <w:tabs>
        <w:tab w:val="right" w:pos="10425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22" w:rsidRDefault="00BE03F6" w:rsidP="006D40B2">
    <w:pPr>
      <w:pStyle w:val="Footer"/>
      <w:ind w:left="-17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22" type="#_x0000_t202" style="position:absolute;left:0;text-align:left;margin-left:-5.35pt;margin-top:-.75pt;width:354.75pt;height:23.25pt;z-index:251654656" filled="f" stroked="f">
          <v:textbox style="mso-next-textbox:#_x0000_s81922">
            <w:txbxContent>
              <w:p w:rsidR="00740F22" w:rsidRDefault="003F1EA6">
                <w:r>
                  <w:t>www.gov.uk</w:t>
                </w:r>
                <w:r w:rsidR="00A91622">
                  <w:t>/</w:t>
                </w:r>
                <w:r w:rsidR="00740F22">
                  <w:t>environment-agency</w:t>
                </w:r>
              </w:p>
            </w:txbxContent>
          </v:textbox>
        </v:shape>
      </w:pict>
    </w:r>
    <w:r w:rsidR="00794AC0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-1790700</wp:posOffset>
          </wp:positionV>
          <wp:extent cx="2160270" cy="2030095"/>
          <wp:effectExtent l="19050" t="0" r="0" b="0"/>
          <wp:wrapNone/>
          <wp:docPr id="9" name="Picture 4" descr="FS_Footer_logo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_Footer_logo_Oran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03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F22" w:rsidRPr="006D40B2" w:rsidRDefault="00794AC0" w:rsidP="00E80C41">
    <w:pPr>
      <w:pStyle w:val="Footer"/>
      <w:tabs>
        <w:tab w:val="right" w:pos="10425"/>
      </w:tabs>
      <w:jc w:val="center"/>
    </w:pPr>
    <w:r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-34925</wp:posOffset>
          </wp:positionH>
          <wp:positionV relativeFrom="page">
            <wp:posOffset>9989185</wp:posOffset>
          </wp:positionV>
          <wp:extent cx="10444480" cy="259080"/>
          <wp:effectExtent l="19050" t="0" r="0" b="0"/>
          <wp:wrapNone/>
          <wp:docPr id="8" name="Picture 2" descr="FS_Top_Bar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_Top_Bar_Oran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48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DE" w:rsidRDefault="000C06DE" w:rsidP="002F321C">
      <w:r>
        <w:separator/>
      </w:r>
    </w:p>
  </w:footnote>
  <w:footnote w:type="continuationSeparator" w:id="0">
    <w:p w:rsidR="000C06DE" w:rsidRDefault="000C06DE" w:rsidP="002F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22" w:rsidRPr="006D40B2" w:rsidRDefault="00740F22" w:rsidP="00E80C41">
    <w:pPr>
      <w:pStyle w:val="Header"/>
      <w:tabs>
        <w:tab w:val="right" w:pos="10425"/>
      </w:tabs>
      <w:jc w:val="center"/>
    </w:pPr>
    <w:r w:rsidRPr="006D40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22" w:rsidRDefault="00740F22" w:rsidP="00E80C41">
    <w:pPr>
      <w:pStyle w:val="Header"/>
      <w:tabs>
        <w:tab w:val="right" w:pos="10425"/>
      </w:tabs>
      <w:jc w:val="center"/>
    </w:pPr>
    <w:r>
      <w:tab/>
    </w:r>
  </w:p>
  <w:p w:rsidR="00740F22" w:rsidRDefault="00740F22" w:rsidP="00E80C41">
    <w:pPr>
      <w:pStyle w:val="Header"/>
      <w:jc w:val="center"/>
    </w:pPr>
  </w:p>
  <w:p w:rsidR="00740F22" w:rsidRPr="002C0DAA" w:rsidRDefault="00794AC0" w:rsidP="006D40B2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-104775</wp:posOffset>
          </wp:positionH>
          <wp:positionV relativeFrom="page">
            <wp:posOffset>1436370</wp:posOffset>
          </wp:positionV>
          <wp:extent cx="10440670" cy="367665"/>
          <wp:effectExtent l="19050" t="0" r="0" b="0"/>
          <wp:wrapNone/>
          <wp:docPr id="11" name="Picture 2" descr="FS_Top_Bar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_Top_Bar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67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4360545</wp:posOffset>
          </wp:positionH>
          <wp:positionV relativeFrom="page">
            <wp:posOffset>391795</wp:posOffset>
          </wp:positionV>
          <wp:extent cx="2272665" cy="629285"/>
          <wp:effectExtent l="19050" t="0" r="0" b="0"/>
          <wp:wrapNone/>
          <wp:docPr id="10" name="Picture 0" descr="EA_logo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Oran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74"/>
    <w:multiLevelType w:val="hybridMultilevel"/>
    <w:tmpl w:val="9CC8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79C4"/>
    <w:multiLevelType w:val="hybridMultilevel"/>
    <w:tmpl w:val="49BA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4D95"/>
    <w:multiLevelType w:val="multilevel"/>
    <w:tmpl w:val="55341758"/>
    <w:styleLink w:val="MULTILEVEL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>
    <w:nsid w:val="115D4015"/>
    <w:multiLevelType w:val="multilevel"/>
    <w:tmpl w:val="68FC079E"/>
    <w:styleLink w:val="MULTILEVELHEADINGS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95F15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A671736"/>
    <w:multiLevelType w:val="hybridMultilevel"/>
    <w:tmpl w:val="546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576DA"/>
    <w:multiLevelType w:val="hybridMultilevel"/>
    <w:tmpl w:val="A3F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E0419"/>
    <w:multiLevelType w:val="hybridMultilevel"/>
    <w:tmpl w:val="AF886C64"/>
    <w:lvl w:ilvl="0" w:tplc="964EBC12">
      <w:start w:val="1"/>
      <w:numFmt w:val="decimal"/>
      <w:pStyle w:val="Bulletnumberedorang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56004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1B74"/>
    <w:multiLevelType w:val="hybridMultilevel"/>
    <w:tmpl w:val="EAF2E62A"/>
    <w:lvl w:ilvl="0" w:tplc="0D0604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500B"/>
    <w:multiLevelType w:val="hybridMultilevel"/>
    <w:tmpl w:val="DD825BC6"/>
    <w:lvl w:ilvl="0" w:tplc="A4DAD1DE">
      <w:start w:val="1"/>
      <w:numFmt w:val="decimal"/>
      <w:pStyle w:val="Numberedsecondheadi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792F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2B36"/>
    <w:multiLevelType w:val="multilevel"/>
    <w:tmpl w:val="CD5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4C27951"/>
    <w:multiLevelType w:val="hybridMultilevel"/>
    <w:tmpl w:val="B412C4D0"/>
    <w:lvl w:ilvl="0" w:tplc="6D4EE2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930"/>
    <w:multiLevelType w:val="hybridMultilevel"/>
    <w:tmpl w:val="94003C7C"/>
    <w:lvl w:ilvl="0" w:tplc="B23C3200">
      <w:start w:val="1"/>
      <w:numFmt w:val="decimal"/>
      <w:pStyle w:val="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9612A"/>
    <w:multiLevelType w:val="hybridMultilevel"/>
    <w:tmpl w:val="CC2E7D9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B6E4E80"/>
    <w:multiLevelType w:val="hybridMultilevel"/>
    <w:tmpl w:val="7C2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83583"/>
    <w:multiLevelType w:val="hybridMultilevel"/>
    <w:tmpl w:val="29700776"/>
    <w:lvl w:ilvl="0" w:tplc="336287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671A9"/>
    <w:multiLevelType w:val="multilevel"/>
    <w:tmpl w:val="1A824340"/>
    <w:styleLink w:val="MULTILEVELBLU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2B54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002B54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002B54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002B54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7">
    <w:nsid w:val="65BD3FDD"/>
    <w:multiLevelType w:val="hybridMultilevel"/>
    <w:tmpl w:val="948666F2"/>
    <w:lvl w:ilvl="0" w:tplc="F7FC15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37A"/>
    <w:multiLevelType w:val="hybridMultilevel"/>
    <w:tmpl w:val="1C462740"/>
    <w:lvl w:ilvl="0" w:tplc="894C883E">
      <w:start w:val="1"/>
      <w:numFmt w:val="bullet"/>
      <w:pStyle w:val="Bulletroundorange"/>
      <w:lvlText w:val="•"/>
      <w:lvlJc w:val="left"/>
      <w:pPr>
        <w:ind w:left="360" w:hanging="360"/>
      </w:pPr>
      <w:rPr>
        <w:rFonts w:ascii="Arial" w:hAnsi="Arial" w:hint="default"/>
        <w:color w:val="56004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B67A0"/>
    <w:multiLevelType w:val="hybridMultilevel"/>
    <w:tmpl w:val="55F03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18"/>
  </w:num>
  <w:num w:numId="10">
    <w:abstractNumId w:val="14"/>
  </w:num>
  <w:num w:numId="11">
    <w:abstractNumId w:val="7"/>
  </w:num>
  <w:num w:numId="12">
    <w:abstractNumId w:val="3"/>
  </w:num>
  <w:num w:numId="13">
    <w:abstractNumId w:val="9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12"/>
  </w:num>
  <w:num w:numId="2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83970">
      <o:colormru v:ext="edit" colors="#f9d4bd,#f09b66"/>
      <o:colormenu v:ext="edit" fillcolor="#f9d4bd" strokecolor="#f09b66"/>
    </o:shapedefaults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/>
  <w:rsids>
    <w:rsidRoot w:val="000C06DE"/>
    <w:rsid w:val="0000580B"/>
    <w:rsid w:val="00005C01"/>
    <w:rsid w:val="00016351"/>
    <w:rsid w:val="00016F2A"/>
    <w:rsid w:val="00033AC5"/>
    <w:rsid w:val="00047AB1"/>
    <w:rsid w:val="000978E6"/>
    <w:rsid w:val="000A3749"/>
    <w:rsid w:val="000B3411"/>
    <w:rsid w:val="000C06DE"/>
    <w:rsid w:val="000C529F"/>
    <w:rsid w:val="000D7988"/>
    <w:rsid w:val="000E2786"/>
    <w:rsid w:val="000F5E0B"/>
    <w:rsid w:val="001040A7"/>
    <w:rsid w:val="00111B4F"/>
    <w:rsid w:val="001371CE"/>
    <w:rsid w:val="001768FD"/>
    <w:rsid w:val="00182352"/>
    <w:rsid w:val="001C4430"/>
    <w:rsid w:val="0021016E"/>
    <w:rsid w:val="002160DF"/>
    <w:rsid w:val="002241D5"/>
    <w:rsid w:val="002273F1"/>
    <w:rsid w:val="00231EF2"/>
    <w:rsid w:val="0023638A"/>
    <w:rsid w:val="002371BC"/>
    <w:rsid w:val="002773D8"/>
    <w:rsid w:val="00286E70"/>
    <w:rsid w:val="00296E29"/>
    <w:rsid w:val="002B4ADC"/>
    <w:rsid w:val="002E741A"/>
    <w:rsid w:val="002E7FC3"/>
    <w:rsid w:val="002F1AA8"/>
    <w:rsid w:val="002F321C"/>
    <w:rsid w:val="00335E4E"/>
    <w:rsid w:val="00336645"/>
    <w:rsid w:val="00354ED9"/>
    <w:rsid w:val="0035515C"/>
    <w:rsid w:val="003640E6"/>
    <w:rsid w:val="00367EFB"/>
    <w:rsid w:val="00383130"/>
    <w:rsid w:val="0039735C"/>
    <w:rsid w:val="003D1070"/>
    <w:rsid w:val="003F1EA6"/>
    <w:rsid w:val="003F3D56"/>
    <w:rsid w:val="003F4AB1"/>
    <w:rsid w:val="00473D7F"/>
    <w:rsid w:val="0048054F"/>
    <w:rsid w:val="004B709E"/>
    <w:rsid w:val="004D1E4A"/>
    <w:rsid w:val="004F5EE6"/>
    <w:rsid w:val="004F6C6A"/>
    <w:rsid w:val="0050223B"/>
    <w:rsid w:val="00525803"/>
    <w:rsid w:val="005367C8"/>
    <w:rsid w:val="00551AA9"/>
    <w:rsid w:val="00551FC2"/>
    <w:rsid w:val="005D3624"/>
    <w:rsid w:val="005F5EC8"/>
    <w:rsid w:val="00617F3F"/>
    <w:rsid w:val="00625ECF"/>
    <w:rsid w:val="00636CD4"/>
    <w:rsid w:val="006379ED"/>
    <w:rsid w:val="0066193B"/>
    <w:rsid w:val="006811E7"/>
    <w:rsid w:val="0068478C"/>
    <w:rsid w:val="006A5853"/>
    <w:rsid w:val="006C714D"/>
    <w:rsid w:val="006D40B2"/>
    <w:rsid w:val="006D4F58"/>
    <w:rsid w:val="006D572F"/>
    <w:rsid w:val="006D6286"/>
    <w:rsid w:val="006E57D3"/>
    <w:rsid w:val="006F2DE9"/>
    <w:rsid w:val="0070242F"/>
    <w:rsid w:val="00705B65"/>
    <w:rsid w:val="007064BB"/>
    <w:rsid w:val="00710E6C"/>
    <w:rsid w:val="00714B5F"/>
    <w:rsid w:val="00715850"/>
    <w:rsid w:val="00730E34"/>
    <w:rsid w:val="00740F22"/>
    <w:rsid w:val="007872DE"/>
    <w:rsid w:val="00794AC0"/>
    <w:rsid w:val="00795165"/>
    <w:rsid w:val="007A56B3"/>
    <w:rsid w:val="007C1588"/>
    <w:rsid w:val="008052FF"/>
    <w:rsid w:val="00813A53"/>
    <w:rsid w:val="00830F4A"/>
    <w:rsid w:val="0083163B"/>
    <w:rsid w:val="00843D9A"/>
    <w:rsid w:val="00847575"/>
    <w:rsid w:val="00847BB3"/>
    <w:rsid w:val="00852164"/>
    <w:rsid w:val="00863544"/>
    <w:rsid w:val="00870B20"/>
    <w:rsid w:val="008723BC"/>
    <w:rsid w:val="00873154"/>
    <w:rsid w:val="00884E5D"/>
    <w:rsid w:val="00892F79"/>
    <w:rsid w:val="008A2FA7"/>
    <w:rsid w:val="008A535E"/>
    <w:rsid w:val="008E5C4C"/>
    <w:rsid w:val="008F5627"/>
    <w:rsid w:val="00902DD7"/>
    <w:rsid w:val="00911047"/>
    <w:rsid w:val="00931297"/>
    <w:rsid w:val="0093243D"/>
    <w:rsid w:val="0095233B"/>
    <w:rsid w:val="00956017"/>
    <w:rsid w:val="0095778F"/>
    <w:rsid w:val="00960B41"/>
    <w:rsid w:val="00963B7B"/>
    <w:rsid w:val="00967936"/>
    <w:rsid w:val="00974AE6"/>
    <w:rsid w:val="0098402A"/>
    <w:rsid w:val="009858E6"/>
    <w:rsid w:val="0099037D"/>
    <w:rsid w:val="009A5793"/>
    <w:rsid w:val="009B3116"/>
    <w:rsid w:val="009C09F9"/>
    <w:rsid w:val="009D5C6A"/>
    <w:rsid w:val="009D7E6F"/>
    <w:rsid w:val="00A06B3B"/>
    <w:rsid w:val="00A123B2"/>
    <w:rsid w:val="00A21E8C"/>
    <w:rsid w:val="00A23E60"/>
    <w:rsid w:val="00A4216E"/>
    <w:rsid w:val="00A50919"/>
    <w:rsid w:val="00A61CDC"/>
    <w:rsid w:val="00A71D0C"/>
    <w:rsid w:val="00A91622"/>
    <w:rsid w:val="00AC7054"/>
    <w:rsid w:val="00AD23FF"/>
    <w:rsid w:val="00B10312"/>
    <w:rsid w:val="00B26145"/>
    <w:rsid w:val="00B3492A"/>
    <w:rsid w:val="00B86202"/>
    <w:rsid w:val="00B942F7"/>
    <w:rsid w:val="00B962B7"/>
    <w:rsid w:val="00BD03A0"/>
    <w:rsid w:val="00BE03F6"/>
    <w:rsid w:val="00BE4243"/>
    <w:rsid w:val="00BF4D11"/>
    <w:rsid w:val="00BF5E41"/>
    <w:rsid w:val="00C049F5"/>
    <w:rsid w:val="00C05386"/>
    <w:rsid w:val="00C12272"/>
    <w:rsid w:val="00C14A0E"/>
    <w:rsid w:val="00C21983"/>
    <w:rsid w:val="00C26267"/>
    <w:rsid w:val="00C34068"/>
    <w:rsid w:val="00C520DE"/>
    <w:rsid w:val="00C65636"/>
    <w:rsid w:val="00C755DB"/>
    <w:rsid w:val="00C91AE4"/>
    <w:rsid w:val="00CD2D15"/>
    <w:rsid w:val="00CE1CA5"/>
    <w:rsid w:val="00CF336B"/>
    <w:rsid w:val="00D02852"/>
    <w:rsid w:val="00D04E34"/>
    <w:rsid w:val="00D16DFB"/>
    <w:rsid w:val="00D450F4"/>
    <w:rsid w:val="00D840F8"/>
    <w:rsid w:val="00D864F7"/>
    <w:rsid w:val="00DC3D41"/>
    <w:rsid w:val="00DF0E05"/>
    <w:rsid w:val="00E30E81"/>
    <w:rsid w:val="00E453A2"/>
    <w:rsid w:val="00E80C41"/>
    <w:rsid w:val="00E8101E"/>
    <w:rsid w:val="00E87762"/>
    <w:rsid w:val="00EA2D0C"/>
    <w:rsid w:val="00EA370D"/>
    <w:rsid w:val="00ED1917"/>
    <w:rsid w:val="00EE6327"/>
    <w:rsid w:val="00F347B0"/>
    <w:rsid w:val="00F62E71"/>
    <w:rsid w:val="00F64E57"/>
    <w:rsid w:val="00FB21D5"/>
    <w:rsid w:val="00FB4DDA"/>
    <w:rsid w:val="00FC74D0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ru v:ext="edit" colors="#f9d4bd,#f09b66"/>
      <o:colormenu v:ext="edit" fillcolor="#f9d4bd" strokecolor="#f09b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 w:qFormat="1"/>
    <w:lsdException w:name="heading 2" w:uiPriority="9" w:qFormat="1"/>
    <w:lsdException w:name="heading 3" w:locked="1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endnote text" w:uiPriority="0"/>
    <w:lsdException w:name="Title" w:locked="1" w:uiPriority="10" w:qFormat="1"/>
    <w:lsdException w:name="Default Paragraph Font" w:uiPriority="1"/>
    <w:lsdException w:name="Body Text" w:uiPriority="0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semiHidden="0" w:uiPriority="59" w:unhideWhenUsed="0"/>
    <w:lsdException w:name="Placeholder Text" w:unhideWhenUsed="0"/>
    <w:lsdException w:name="No Spacing" w:locked="1" w:uiPriority="1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DC"/>
    <w:pPr>
      <w:spacing w:after="120"/>
    </w:pPr>
    <w:rPr>
      <w:rFonts w:cs="Calibri"/>
      <w:sz w:val="22"/>
      <w:szCs w:val="22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1768FD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Documenttitlemidorange">
    <w:name w:val="Document title (mid orange)"/>
    <w:qFormat/>
    <w:rsid w:val="00963B7B"/>
    <w:pPr>
      <w:spacing w:after="100"/>
      <w:ind w:left="-170"/>
    </w:pPr>
    <w:rPr>
      <w:rFonts w:eastAsia="Times New Roman"/>
      <w:b/>
      <w:bCs/>
      <w:color w:val="D95F15"/>
      <w:kern w:val="32"/>
      <w:sz w:val="48"/>
      <w:lang w:eastAsia="en-US"/>
    </w:rPr>
  </w:style>
  <w:style w:type="paragraph" w:customStyle="1" w:styleId="Documenttitledarkorange">
    <w:name w:val="Document title (dark orange)"/>
    <w:qFormat/>
    <w:rsid w:val="00963B7B"/>
    <w:pPr>
      <w:spacing w:after="100"/>
      <w:ind w:left="-170"/>
    </w:pPr>
    <w:rPr>
      <w:rFonts w:eastAsia="Times New Roman"/>
      <w:b/>
      <w:bCs/>
      <w:color w:val="792F02"/>
      <w:kern w:val="32"/>
      <w:sz w:val="48"/>
      <w:lang w:eastAsia="en-US"/>
    </w:rPr>
  </w:style>
  <w:style w:type="paragraph" w:customStyle="1" w:styleId="Mainheading">
    <w:name w:val="Main heading"/>
    <w:qFormat/>
    <w:rsid w:val="00963B7B"/>
    <w:pPr>
      <w:spacing w:before="360" w:after="120"/>
    </w:pPr>
    <w:rPr>
      <w:b/>
      <w:color w:val="D95F15"/>
      <w:sz w:val="36"/>
      <w:szCs w:val="22"/>
      <w:lang w:eastAsia="en-US"/>
    </w:rPr>
  </w:style>
  <w:style w:type="paragraph" w:customStyle="1" w:styleId="Secondheading">
    <w:name w:val="Second heading"/>
    <w:qFormat/>
    <w:rsid w:val="00016F2A"/>
    <w:pPr>
      <w:spacing w:before="240" w:after="40"/>
    </w:pPr>
    <w:rPr>
      <w:b/>
      <w:color w:val="792F02"/>
      <w:sz w:val="32"/>
      <w:szCs w:val="22"/>
      <w:lang w:eastAsia="en-US"/>
    </w:rPr>
  </w:style>
  <w:style w:type="paragraph" w:customStyle="1" w:styleId="DocumentDescription">
    <w:name w:val="Document Description"/>
    <w:qFormat/>
    <w:rsid w:val="00963B7B"/>
    <w:rPr>
      <w:b/>
      <w:color w:val="792F02"/>
      <w:sz w:val="32"/>
      <w:szCs w:val="22"/>
      <w:lang w:eastAsia="en-US"/>
    </w:rPr>
  </w:style>
  <w:style w:type="paragraph" w:customStyle="1" w:styleId="Dateorreference">
    <w:name w:val="Date or reference"/>
    <w:qFormat/>
    <w:rsid w:val="00963B7B"/>
    <w:pPr>
      <w:jc w:val="right"/>
    </w:pPr>
    <w:rPr>
      <w:rFonts w:eastAsia="Times New Roman"/>
      <w:bCs/>
      <w:color w:val="792F0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Introductiontext">
    <w:name w:val="Introduction text"/>
    <w:autoRedefine/>
    <w:rsid w:val="00963B7B"/>
    <w:rPr>
      <w:rFonts w:eastAsia="Times New Roman" w:cs="Arial"/>
      <w:b/>
      <w:color w:val="792F02"/>
      <w:sz w:val="28"/>
      <w:szCs w:val="28"/>
    </w:rPr>
  </w:style>
  <w:style w:type="paragraph" w:customStyle="1" w:styleId="Pullquotedarkorange">
    <w:name w:val="Pullquote dark orange"/>
    <w:qFormat/>
    <w:rsid w:val="00963B7B"/>
    <w:pPr>
      <w:spacing w:before="240" w:after="360"/>
      <w:ind w:left="1701" w:right="1701"/>
    </w:pPr>
    <w:rPr>
      <w:rFonts w:ascii="Times New Roman" w:hAnsi="Times New Roman"/>
      <w:color w:val="792F02"/>
      <w:sz w:val="32"/>
      <w:szCs w:val="22"/>
      <w:lang w:eastAsia="en-US"/>
    </w:rPr>
  </w:style>
  <w:style w:type="paragraph" w:customStyle="1" w:styleId="Pullquotemidorange">
    <w:name w:val="Pullquote mid orange"/>
    <w:qFormat/>
    <w:rsid w:val="00963B7B"/>
    <w:pPr>
      <w:spacing w:before="240" w:after="360"/>
      <w:ind w:left="1701" w:right="1701"/>
    </w:pPr>
    <w:rPr>
      <w:rFonts w:ascii="Times New Roman" w:hAnsi="Times New Roman"/>
      <w:color w:val="D95F15"/>
      <w:sz w:val="32"/>
      <w:szCs w:val="22"/>
      <w:lang w:eastAsia="en-US"/>
    </w:rPr>
  </w:style>
  <w:style w:type="paragraph" w:customStyle="1" w:styleId="Maintextblack">
    <w:name w:val="Main text black"/>
    <w:basedOn w:val="Normal"/>
    <w:qFormat/>
    <w:rsid w:val="000C529F"/>
    <w:rPr>
      <w:lang w:eastAsia="en-US"/>
    </w:rPr>
  </w:style>
  <w:style w:type="paragraph" w:customStyle="1" w:styleId="Maintextorange">
    <w:name w:val="Main text orange"/>
    <w:basedOn w:val="Normal"/>
    <w:qFormat/>
    <w:rsid w:val="00963B7B"/>
    <w:rPr>
      <w:color w:val="792F02"/>
      <w:lang w:eastAsia="en-US"/>
    </w:rPr>
  </w:style>
  <w:style w:type="paragraph" w:customStyle="1" w:styleId="Bulletnumbered">
    <w:name w:val="Bullet numbered"/>
    <w:basedOn w:val="Maintextblack"/>
    <w:qFormat/>
    <w:rsid w:val="000C529F"/>
    <w:pPr>
      <w:numPr>
        <w:numId w:val="4"/>
      </w:numPr>
      <w:spacing w:after="80"/>
      <w:ind w:left="357" w:hanging="357"/>
    </w:pPr>
  </w:style>
  <w:style w:type="paragraph" w:customStyle="1" w:styleId="Bulletnumberedorange">
    <w:name w:val="Bullet numbered orange"/>
    <w:basedOn w:val="Maintextblack"/>
    <w:qFormat/>
    <w:rsid w:val="00963B7B"/>
    <w:pPr>
      <w:numPr>
        <w:numId w:val="5"/>
      </w:numPr>
      <w:spacing w:after="80"/>
    </w:pPr>
    <w:rPr>
      <w:color w:val="792F02"/>
    </w:rPr>
  </w:style>
  <w:style w:type="paragraph" w:customStyle="1" w:styleId="Bulletroundblack">
    <w:name w:val="Bullet round black"/>
    <w:basedOn w:val="Normal"/>
    <w:qFormat/>
    <w:rsid w:val="000C529F"/>
    <w:pPr>
      <w:numPr>
        <w:numId w:val="8"/>
      </w:numPr>
      <w:spacing w:after="80"/>
      <w:ind w:left="357" w:hanging="357"/>
    </w:pPr>
    <w:rPr>
      <w:lang w:eastAsia="en-US"/>
    </w:rPr>
  </w:style>
  <w:style w:type="paragraph" w:customStyle="1" w:styleId="Bulletroundorange">
    <w:name w:val="Bullet round orange"/>
    <w:qFormat/>
    <w:rsid w:val="00963B7B"/>
    <w:pPr>
      <w:numPr>
        <w:numId w:val="9"/>
      </w:numPr>
      <w:spacing w:after="80"/>
    </w:pPr>
    <w:rPr>
      <w:color w:val="792F02"/>
      <w:sz w:val="22"/>
      <w:szCs w:val="22"/>
      <w:lang w:eastAsia="en-US"/>
    </w:rPr>
  </w:style>
  <w:style w:type="character" w:customStyle="1" w:styleId="Boldtextorange">
    <w:name w:val="Bold text orange"/>
    <w:basedOn w:val="DefaultParagraphFont"/>
    <w:uiPriority w:val="1"/>
    <w:qFormat/>
    <w:rsid w:val="00963B7B"/>
    <w:rPr>
      <w:b/>
      <w:color w:val="792F02"/>
    </w:rPr>
  </w:style>
  <w:style w:type="character" w:customStyle="1" w:styleId="Boldtextblack">
    <w:name w:val="Bold text black"/>
    <w:basedOn w:val="DefaultParagraphFont"/>
    <w:uiPriority w:val="1"/>
    <w:qFormat/>
    <w:rsid w:val="001768FD"/>
    <w:rPr>
      <w:b/>
    </w:rPr>
  </w:style>
  <w:style w:type="character" w:customStyle="1" w:styleId="Italicorange">
    <w:name w:val="Italic orange"/>
    <w:basedOn w:val="DefaultParagraphFont"/>
    <w:uiPriority w:val="1"/>
    <w:qFormat/>
    <w:rsid w:val="00963B7B"/>
    <w:rPr>
      <w:i/>
      <w:color w:val="792F02"/>
    </w:rPr>
  </w:style>
  <w:style w:type="character" w:customStyle="1" w:styleId="Italicblack">
    <w:name w:val="Italic black"/>
    <w:basedOn w:val="DefaultParagraphFont"/>
    <w:uiPriority w:val="1"/>
    <w:qFormat/>
    <w:rsid w:val="001768FD"/>
    <w:rPr>
      <w:i/>
    </w:rPr>
  </w:style>
  <w:style w:type="character" w:customStyle="1" w:styleId="Subscript">
    <w:name w:val="Subscript"/>
    <w:basedOn w:val="DefaultParagraphFont"/>
    <w:uiPriority w:val="1"/>
    <w:qFormat/>
    <w:rsid w:val="001768FD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1768F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locked/>
    <w:rsid w:val="0099037D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0177BA"/>
      <w:u w:val="single"/>
    </w:rPr>
  </w:style>
  <w:style w:type="numbering" w:customStyle="1" w:styleId="MULTILEVEL">
    <w:name w:val="MULTILEVEL"/>
    <w:uiPriority w:val="99"/>
    <w:rsid w:val="0099037D"/>
    <w:pPr>
      <w:numPr>
        <w:numId w:val="1"/>
      </w:numPr>
    </w:pPr>
  </w:style>
  <w:style w:type="numbering" w:customStyle="1" w:styleId="MULTILEVELBLUE">
    <w:name w:val="MULTILEVEL (BLUE)"/>
    <w:uiPriority w:val="99"/>
    <w:rsid w:val="0099037D"/>
    <w:pPr>
      <w:numPr>
        <w:numId w:val="2"/>
      </w:numPr>
    </w:pPr>
  </w:style>
  <w:style w:type="table" w:styleId="TableGrid">
    <w:name w:val="Table Grid"/>
    <w:basedOn w:val="TableNormal"/>
    <w:uiPriority w:val="59"/>
    <w:rsid w:val="002B4ADC"/>
    <w:pPr>
      <w:ind w:left="85" w:right="85"/>
    </w:pPr>
    <w:tblPr>
      <w:tblStyleRowBandSize w:val="1"/>
      <w:tblInd w:w="0" w:type="dxa"/>
      <w:tblBorders>
        <w:top w:val="single" w:sz="4" w:space="0" w:color="034B89"/>
        <w:left w:val="single" w:sz="4" w:space="0" w:color="034B89"/>
        <w:bottom w:val="single" w:sz="4" w:space="0" w:color="034B89"/>
        <w:right w:val="single" w:sz="4" w:space="0" w:color="034B89"/>
        <w:insideH w:val="single" w:sz="4" w:space="0" w:color="034B89"/>
        <w:insideV w:val="single" w:sz="4" w:space="0" w:color="034B8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/>
        </w:tcBorders>
        <w:shd w:val="clear" w:color="auto" w:fill="034B89"/>
      </w:tcPr>
    </w:tblStylePr>
    <w:tblStylePr w:type="firstCol">
      <w:rPr>
        <w:b/>
      </w:rPr>
    </w:tblStylePr>
    <w:tblStylePr w:type="band2Horz">
      <w:tblPr/>
      <w:tcPr>
        <w:shd w:val="clear" w:color="auto" w:fill="DCF1FA"/>
      </w:tcPr>
    </w:tblStylePr>
  </w:style>
  <w:style w:type="paragraph" w:customStyle="1" w:styleId="Numberedsecondheading">
    <w:name w:val="Numbered second heading"/>
    <w:qFormat/>
    <w:rsid w:val="00016F2A"/>
    <w:pPr>
      <w:numPr>
        <w:numId w:val="26"/>
      </w:numPr>
      <w:spacing w:before="240" w:after="40"/>
    </w:pPr>
    <w:rPr>
      <w:b/>
      <w:color w:val="792F02"/>
      <w:sz w:val="32"/>
      <w:szCs w:val="22"/>
      <w:lang w:eastAsia="en-US"/>
    </w:rPr>
  </w:style>
  <w:style w:type="paragraph" w:customStyle="1" w:styleId="Numberedheading">
    <w:name w:val="Numbered heading"/>
    <w:qFormat/>
    <w:rsid w:val="00016F2A"/>
    <w:pPr>
      <w:numPr>
        <w:numId w:val="12"/>
      </w:numPr>
      <w:spacing w:before="360" w:after="120"/>
    </w:pPr>
    <w:rPr>
      <w:color w:val="D95F15"/>
      <w:sz w:val="36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"/>
      </w:numPr>
    </w:pPr>
  </w:style>
  <w:style w:type="paragraph" w:customStyle="1" w:styleId="Figureimagetitle">
    <w:name w:val="Figure / image title"/>
    <w:qFormat/>
    <w:rsid w:val="006811E7"/>
    <w:pPr>
      <w:spacing w:before="160" w:after="160"/>
    </w:pPr>
    <w:rPr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locked/>
    <w:rsid w:val="00C34068"/>
    <w:pPr>
      <w:ind w:left="720"/>
    </w:pPr>
  </w:style>
  <w:style w:type="table" w:customStyle="1" w:styleId="BlankTableStyle">
    <w:name w:val="Blank Table Style"/>
    <w:basedOn w:val="TableNormal"/>
    <w:uiPriority w:val="99"/>
    <w:qFormat/>
    <w:rsid w:val="002B4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Green">
    <w:name w:val="Table Grid (Green)"/>
    <w:basedOn w:val="TableGrid"/>
    <w:uiPriority w:val="99"/>
    <w:qFormat/>
    <w:rsid w:val="002B4ADC"/>
    <w:tblPr>
      <w:tblStyleRowBandSize w:val="1"/>
      <w:tblInd w:w="0" w:type="dxa"/>
      <w:tblBorders>
        <w:top w:val="single" w:sz="8" w:space="0" w:color="455A21"/>
        <w:left w:val="single" w:sz="8" w:space="0" w:color="455A21"/>
        <w:bottom w:val="single" w:sz="8" w:space="0" w:color="455A21"/>
        <w:right w:val="single" w:sz="8" w:space="0" w:color="455A21"/>
        <w:insideH w:val="single" w:sz="8" w:space="0" w:color="455A21"/>
        <w:insideV w:val="single" w:sz="8" w:space="0" w:color="455A2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</w:rPr>
      <w:tblPr/>
      <w:tcPr>
        <w:tcBorders>
          <w:insideV w:val="single" w:sz="8" w:space="0" w:color="FFFFFF"/>
        </w:tcBorders>
        <w:shd w:val="clear" w:color="auto" w:fill="6E942C"/>
      </w:tcPr>
    </w:tblStylePr>
    <w:tblStylePr w:type="firstCol">
      <w:rPr>
        <w:b/>
      </w:rPr>
    </w:tblStylePr>
    <w:tblStylePr w:type="band2Horz">
      <w:tblPr/>
      <w:tcPr>
        <w:shd w:val="clear" w:color="auto" w:fill="E3F0CD"/>
      </w:tcPr>
    </w:tblStylePr>
  </w:style>
  <w:style w:type="table" w:customStyle="1" w:styleId="TableStyle1">
    <w:name w:val="Table Style 1"/>
    <w:basedOn w:val="TableNormal"/>
    <w:uiPriority w:val="99"/>
    <w:qFormat/>
    <w:rsid w:val="002B4ADC"/>
    <w:pPr>
      <w:ind w:left="85" w:right="85"/>
    </w:pPr>
    <w:rPr>
      <w:color w:val="034B89"/>
    </w:rPr>
    <w:tblPr>
      <w:tblInd w:w="0" w:type="dxa"/>
      <w:tblBorders>
        <w:top w:val="single" w:sz="8" w:space="0" w:color="034B89"/>
        <w:bottom w:val="single" w:sz="8" w:space="0" w:color="034B8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34B89"/>
        </w:tcBorders>
      </w:tcPr>
    </w:tblStylePr>
    <w:tblStylePr w:type="lastRow">
      <w:rPr>
        <w:b/>
      </w:rPr>
      <w:tblPr/>
      <w:tcPr>
        <w:tcBorders>
          <w:top w:val="single" w:sz="8" w:space="0" w:color="034B89"/>
        </w:tcBorders>
      </w:tcPr>
    </w:tblStylePr>
  </w:style>
  <w:style w:type="table" w:customStyle="1" w:styleId="TableStyle1Green">
    <w:name w:val="Table Style 1 (Green)"/>
    <w:basedOn w:val="TableStyle1"/>
    <w:uiPriority w:val="99"/>
    <w:qFormat/>
    <w:rsid w:val="002B4ADC"/>
    <w:rPr>
      <w:color w:val="6E942C"/>
    </w:rPr>
    <w:tblPr>
      <w:tblInd w:w="0" w:type="dxa"/>
      <w:tblBorders>
        <w:top w:val="single" w:sz="8" w:space="0" w:color="6E942C"/>
        <w:bottom w:val="single" w:sz="4" w:space="0" w:color="6E942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6E942C"/>
        </w:tcBorders>
      </w:tcPr>
    </w:tblStylePr>
    <w:tblStylePr w:type="lastRow">
      <w:rPr>
        <w:b/>
      </w:rPr>
      <w:tblPr/>
      <w:tcPr>
        <w:tcBorders>
          <w:top w:val="single" w:sz="4" w:space="0" w:color="6E942C"/>
        </w:tcBorders>
      </w:tcPr>
    </w:tblStylePr>
  </w:style>
  <w:style w:type="table" w:customStyle="1" w:styleId="TableStyle2">
    <w:name w:val="Table Style 2"/>
    <w:basedOn w:val="TableNormal"/>
    <w:uiPriority w:val="99"/>
    <w:qFormat/>
    <w:rsid w:val="002B4ADC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2B4ADC"/>
    <w:pPr>
      <w:ind w:left="85" w:right="85"/>
      <w:jc w:val="right"/>
    </w:pPr>
    <w:rPr>
      <w:color w:val="000000"/>
    </w:rPr>
    <w:tblPr>
      <w:tblInd w:w="0" w:type="dxa"/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3Green">
    <w:name w:val="Table Style 3 (Green)"/>
    <w:basedOn w:val="TableStyle3"/>
    <w:uiPriority w:val="99"/>
    <w:qFormat/>
    <w:rsid w:val="002B4ADC"/>
    <w:tblPr>
      <w:tblStyleRowBandSize w:val="1"/>
      <w:tblInd w:w="0" w:type="dxa"/>
      <w:tblBorders>
        <w:top w:val="single" w:sz="8" w:space="0" w:color="6E942C"/>
        <w:left w:val="single" w:sz="8" w:space="0" w:color="6E942C"/>
        <w:bottom w:val="single" w:sz="8" w:space="0" w:color="6E942C"/>
        <w:right w:val="single" w:sz="8" w:space="0" w:color="6E942C"/>
        <w:insideH w:val="single" w:sz="8" w:space="0" w:color="6E942C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  <w:tblStylePr w:type="firstRow">
      <w:rPr>
        <w:b/>
        <w:color w:val="FFFFFF"/>
      </w:rPr>
      <w:tblPr/>
      <w:tcPr>
        <w:shd w:val="clear" w:color="auto" w:fill="6E942C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4">
    <w:name w:val="Table Style 4"/>
    <w:basedOn w:val="TableNormal"/>
    <w:uiPriority w:val="99"/>
    <w:qFormat/>
    <w:rsid w:val="002B4ADC"/>
    <w:pPr>
      <w:ind w:left="85" w:right="85"/>
    </w:pPr>
    <w:tblPr>
      <w:tblInd w:w="0" w:type="dxa"/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  <w:insideV w:val="single" w:sz="8" w:space="0" w:color="034B8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2B4ADC"/>
    <w:tblPr>
      <w:tblStyleRowBandSize w:val="1"/>
      <w:tblInd w:w="0" w:type="dxa"/>
      <w:tblBorders>
        <w:top w:val="single" w:sz="8" w:space="0" w:color="6E942C"/>
        <w:left w:val="single" w:sz="8" w:space="0" w:color="6E942C"/>
        <w:bottom w:val="single" w:sz="8" w:space="0" w:color="6E942C"/>
        <w:right w:val="single" w:sz="8" w:space="0" w:color="6E942C"/>
        <w:insideH w:val="single" w:sz="8" w:space="0" w:color="6E942C"/>
        <w:insideV w:val="single" w:sz="8" w:space="0" w:color="6E942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6E942C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paragraph" w:customStyle="1" w:styleId="Thirdheading">
    <w:name w:val="Third heading"/>
    <w:qFormat/>
    <w:rsid w:val="00963B7B"/>
    <w:pPr>
      <w:spacing w:before="120" w:after="40"/>
    </w:pPr>
    <w:rPr>
      <w:b/>
      <w:color w:val="792F02"/>
      <w:sz w:val="26"/>
      <w:szCs w:val="22"/>
      <w:lang w:eastAsia="en-US"/>
    </w:rPr>
  </w:style>
  <w:style w:type="paragraph" w:customStyle="1" w:styleId="Numberedbullet">
    <w:name w:val="Numbered bullet"/>
    <w:basedOn w:val="Maintextblack"/>
    <w:rsid w:val="006811E7"/>
    <w:pPr>
      <w:spacing w:after="80"/>
      <w:ind w:left="340" w:hanging="340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4F5EE6"/>
    <w:pPr>
      <w:widowControl w:val="0"/>
      <w:spacing w:after="0"/>
    </w:pPr>
    <w:rPr>
      <w:rFonts w:eastAsia="Times New Roman" w:cs="Times New Roman"/>
      <w:snapToGrid w:val="0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F5EE6"/>
    <w:rPr>
      <w:rFonts w:eastAsia="Times New Roman"/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centre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al\Desktop\to%20upload\Thames%20Barrier%20Information%20Centre%20Booking%20Form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DE0B-023F-43B2-9831-C11E1973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Thames Barrier Information Centre Booking Form 2014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1265</CharactersWithSpaces>
  <SharedDoc>false</SharedDoc>
  <HLinks>
    <vt:vector size="6" baseType="variant"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http://intranet.ea.gov/policies/communicating/75527.aspx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sveal</dc:creator>
  <cp:lastModifiedBy>sveal</cp:lastModifiedBy>
  <cp:revision>1</cp:revision>
  <dcterms:created xsi:type="dcterms:W3CDTF">2014-12-19T10:24:00Z</dcterms:created>
  <dcterms:modified xsi:type="dcterms:W3CDTF">2014-12-19T10:25:00Z</dcterms:modified>
</cp:coreProperties>
</file>