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B" w:rsidRPr="0082629A" w:rsidRDefault="00924C6B" w:rsidP="00924C6B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vocational bulletins to appear on website - for </w:t>
      </w:r>
      <w:r>
        <w:rPr>
          <w:rFonts w:ascii="Arial" w:hAnsi="Arial" w:cs="Arial"/>
          <w:b/>
          <w:bCs/>
        </w:rPr>
        <w:t>Enquiries about results for GCSE and A level: Summer 2014 exam series</w:t>
      </w:r>
    </w:p>
    <w:p w:rsidR="00924C6B" w:rsidRPr="0082629A" w:rsidRDefault="00924C6B" w:rsidP="00924C6B">
      <w:pPr>
        <w:rPr>
          <w:rFonts w:ascii="Arial" w:hAnsi="Arial" w:cs="Arial"/>
        </w:rPr>
      </w:pPr>
    </w:p>
    <w:p w:rsidR="00924C6B" w:rsidRDefault="00924C6B" w:rsidP="00924C6B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 data contained in the statistical release has been used by Ofqual and DfE for operational reasons meaning access to this data has been available to a number of employees for the purpose of meeting business needs and discharging functions. </w:t>
      </w:r>
      <w:proofErr w:type="gramStart"/>
      <w:r>
        <w:rPr>
          <w:rFonts w:ascii="Tahoma" w:hAnsi="Tahoma" w:cs="Tahoma"/>
        </w:rPr>
        <w:t>A list of these staff are</w:t>
      </w:r>
      <w:proofErr w:type="gramEnd"/>
      <w:r>
        <w:rPr>
          <w:rFonts w:ascii="Tahoma" w:hAnsi="Tahoma" w:cs="Tahoma"/>
        </w:rPr>
        <w:t xml:space="preserve"> available on request.</w:t>
      </w:r>
    </w:p>
    <w:p w:rsidR="00924C6B" w:rsidRDefault="00924C6B" w:rsidP="00924C6B">
      <w:pPr>
        <w:autoSpaceDE w:val="0"/>
        <w:autoSpaceDN w:val="0"/>
        <w:adjustRightInd w:val="0"/>
        <w:rPr>
          <w:rFonts w:ascii="Arial" w:hAnsi="Arial" w:cs="Arial"/>
        </w:rPr>
      </w:pPr>
    </w:p>
    <w:p w:rsidR="00924C6B" w:rsidRPr="0082629A" w:rsidRDefault="00924C6B" w:rsidP="00924C6B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924C6B" w:rsidRPr="0082629A" w:rsidRDefault="00924C6B" w:rsidP="00924C6B">
      <w:pPr>
        <w:rPr>
          <w:rFonts w:ascii="Arial" w:hAnsi="Arial" w:cs="Arial"/>
          <w:color w:val="FF0000"/>
        </w:rPr>
      </w:pPr>
    </w:p>
    <w:p w:rsidR="00924C6B" w:rsidRPr="00966218" w:rsidRDefault="00924C6B" w:rsidP="00924C6B">
      <w:pPr>
        <w:rPr>
          <w:rFonts w:ascii="Arial" w:hAnsi="Arial" w:cs="Arial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: Chief Regulator, Chair, Executive Director for Vocational Qualifications, Executive Director of Strategy, Risk and Research, </w:t>
      </w:r>
      <w:r w:rsidRPr="00924C6B">
        <w:rPr>
          <w:rFonts w:ascii="Arial" w:hAnsi="Arial" w:cs="Arial"/>
        </w:rPr>
        <w:t>Executive Manager to the CEO</w:t>
      </w:r>
      <w:r>
        <w:rPr>
          <w:rFonts w:ascii="Arial" w:hAnsi="Arial" w:cs="Arial"/>
        </w:rPr>
        <w:t xml:space="preserve">, </w:t>
      </w:r>
      <w:r w:rsidRPr="00924C6B">
        <w:rPr>
          <w:rFonts w:ascii="Arial" w:hAnsi="Arial" w:cs="Arial"/>
        </w:rPr>
        <w:t>Associate Director General Qualifications Policy, Regulation</w:t>
      </w:r>
      <w:r>
        <w:rPr>
          <w:rFonts w:ascii="Arial" w:hAnsi="Arial" w:cs="Arial"/>
        </w:rPr>
        <w:t xml:space="preserve">, </w:t>
      </w:r>
      <w:r w:rsidRPr="00924C6B">
        <w:rPr>
          <w:rFonts w:ascii="Arial" w:hAnsi="Arial" w:cs="Arial"/>
        </w:rPr>
        <w:t xml:space="preserve">Strategic Reform </w:t>
      </w:r>
      <w:r>
        <w:rPr>
          <w:rFonts w:ascii="Arial" w:hAnsi="Arial" w:cs="Arial"/>
        </w:rPr>
        <w:t>Project Manager</w:t>
      </w:r>
      <w:r>
        <w:rPr>
          <w:rFonts w:ascii="Arial" w:hAnsi="Arial" w:cs="Arial"/>
        </w:rPr>
        <w:t xml:space="preserve">, Research Fellow, </w:t>
      </w:r>
    </w:p>
    <w:p w:rsidR="00924C6B" w:rsidRPr="00966218" w:rsidRDefault="00924C6B" w:rsidP="00924C6B">
      <w:pPr>
        <w:rPr>
          <w:rFonts w:ascii="Arial" w:hAnsi="Arial" w:cs="Arial"/>
        </w:rPr>
      </w:pPr>
      <w:r w:rsidRPr="00966218">
        <w:rPr>
          <w:rFonts w:ascii="Arial" w:hAnsi="Arial" w:cs="Arial"/>
        </w:rPr>
        <w:t>Chief Press Officer, Press Officer</w:t>
      </w:r>
      <w:r>
        <w:rPr>
          <w:rFonts w:ascii="Arial" w:hAnsi="Arial" w:cs="Arial"/>
        </w:rPr>
        <w:t xml:space="preserve">, </w:t>
      </w:r>
      <w:r w:rsidRPr="00924C6B">
        <w:rPr>
          <w:rFonts w:ascii="Arial" w:hAnsi="Arial" w:cs="Arial"/>
        </w:rPr>
        <w:t xml:space="preserve">Stakeholder Manager, </w:t>
      </w:r>
      <w:r>
        <w:rPr>
          <w:rFonts w:ascii="Arial" w:hAnsi="Arial" w:cs="Arial"/>
        </w:rPr>
        <w:t>Policy and Engagement Manager</w:t>
      </w:r>
      <w:r w:rsidR="00204437">
        <w:rPr>
          <w:rFonts w:ascii="Arial" w:hAnsi="Arial" w:cs="Arial"/>
        </w:rPr>
        <w:t xml:space="preserve">, </w:t>
      </w:r>
      <w:r w:rsidR="00204437" w:rsidRPr="00204437">
        <w:rPr>
          <w:rFonts w:ascii="Arial" w:hAnsi="Arial" w:cs="Arial"/>
        </w:rPr>
        <w:t>Interim Press Officer</w:t>
      </w:r>
    </w:p>
    <w:p w:rsidR="00924C6B" w:rsidRPr="00966218" w:rsidRDefault="00924C6B" w:rsidP="00924C6B">
      <w:pPr>
        <w:rPr>
          <w:rFonts w:ascii="Arial" w:hAnsi="Arial" w:cs="Arial"/>
          <w:color w:val="000000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204437">
        <w:rPr>
          <w:rFonts w:ascii="Arial" w:hAnsi="Arial" w:cs="Arial"/>
          <w:b/>
          <w:bCs/>
          <w:color w:val="000000"/>
        </w:rPr>
        <w:t>DfE:</w:t>
      </w:r>
      <w:r w:rsidRPr="00204437">
        <w:rPr>
          <w:rFonts w:ascii="Arial" w:hAnsi="Arial" w:cs="Arial"/>
          <w:color w:val="000000"/>
        </w:rPr>
        <w:t xml:space="preserve"> Secretary of State for Education, </w:t>
      </w:r>
      <w:hyperlink r:id="rId5" w:tooltip="Minister of State" w:history="1">
        <w:r w:rsidRPr="00204437">
          <w:rPr>
            <w:rFonts w:ascii="Arial" w:hAnsi="Arial" w:cs="Arial"/>
            <w:color w:val="000000"/>
          </w:rPr>
          <w:t>Minister of State</w:t>
        </w:r>
      </w:hyperlink>
      <w:r w:rsidRPr="00204437">
        <w:rPr>
          <w:rFonts w:ascii="Arial" w:hAnsi="Arial" w:cs="Arial"/>
          <w:color w:val="000000"/>
        </w:rPr>
        <w:t xml:space="preserve"> for School Reform</w:t>
      </w:r>
      <w:r w:rsidRPr="00204437">
        <w:rPr>
          <w:rFonts w:ascii="Arial" w:hAnsi="Arial" w:cs="Arial"/>
          <w:color w:val="000000"/>
        </w:rPr>
        <w:t xml:space="preserve">, 2 Press Officers, </w:t>
      </w:r>
      <w:r w:rsidRPr="00204437">
        <w:rPr>
          <w:rFonts w:ascii="Arial" w:hAnsi="Arial" w:cs="Arial"/>
          <w:color w:val="000000"/>
        </w:rPr>
        <w:t>5</w:t>
      </w:r>
      <w:r w:rsidRPr="00204437">
        <w:rPr>
          <w:rFonts w:ascii="Arial" w:hAnsi="Arial" w:cs="Arial"/>
          <w:color w:val="000000"/>
        </w:rPr>
        <w:t xml:space="preserve"> Policy Advisors, </w:t>
      </w:r>
      <w:r w:rsidR="009D6A72" w:rsidRPr="00F821DF">
        <w:rPr>
          <w:rFonts w:ascii="Arial" w:hAnsi="Arial" w:cs="Arial"/>
          <w:bCs/>
        </w:rPr>
        <w:t>Deputy Director, Qualifications and Curriculum Division</w:t>
      </w:r>
      <w:r w:rsidRPr="00204437">
        <w:rPr>
          <w:rFonts w:ascii="Arial" w:hAnsi="Arial" w:cs="Arial"/>
          <w:color w:val="000000"/>
        </w:rPr>
        <w:t>, 2 Special Advisors</w:t>
      </w:r>
    </w:p>
    <w:p w:rsidR="00924C6B" w:rsidRDefault="00924C6B" w:rsidP="00924C6B">
      <w:pPr>
        <w:rPr>
          <w:rFonts w:ascii="Arial" w:hAnsi="Arial" w:cs="Arial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WJEC:</w:t>
      </w:r>
      <w:r>
        <w:rPr>
          <w:rFonts w:ascii="Arial" w:hAnsi="Arial" w:cs="Arial"/>
          <w:color w:val="000000"/>
        </w:rPr>
        <w:t xml:space="preserve"> PR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924C6B" w:rsidRDefault="00924C6B" w:rsidP="00924C6B">
      <w:r w:rsidRPr="00966218">
        <w:rPr>
          <w:rFonts w:ascii="Arial" w:hAnsi="Arial" w:cs="Arial"/>
          <w:b/>
          <w:bCs/>
          <w:color w:val="000000"/>
        </w:rPr>
        <w:t>AQA:</w:t>
      </w:r>
      <w:r>
        <w:rPr>
          <w:rFonts w:ascii="Arial" w:hAnsi="Arial" w:cs="Arial"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 xml:space="preserve">Chief </w:t>
      </w:r>
      <w:proofErr w:type="gramStart"/>
      <w:r w:rsidRPr="00966218">
        <w:rPr>
          <w:rFonts w:ascii="Arial" w:hAnsi="Arial" w:cs="Arial"/>
          <w:color w:val="000000"/>
        </w:rPr>
        <w:t>Executive ,</w:t>
      </w:r>
      <w:proofErr w:type="gramEnd"/>
      <w:r w:rsidRPr="00966218">
        <w:rPr>
          <w:rFonts w:ascii="Arial" w:hAnsi="Arial" w:cs="Arial"/>
          <w:color w:val="000000"/>
        </w:rPr>
        <w:t xml:space="preserve"> PR &amp; Media Relations Manager, Director of Quality and Customer Standards</w:t>
      </w:r>
      <w:r w:rsidR="00204437">
        <w:rPr>
          <w:rFonts w:ascii="Arial" w:hAnsi="Arial" w:cs="Arial"/>
          <w:color w:val="000000"/>
        </w:rPr>
        <w:t>, Director of Communications and Marketing, Head of Performance Analysis</w:t>
      </w:r>
    </w:p>
    <w:p w:rsidR="00924C6B" w:rsidRDefault="00924C6B" w:rsidP="00924C6B"/>
    <w:p w:rsidR="00924C6B" w:rsidRPr="00E86703" w:rsidRDefault="00924C6B" w:rsidP="00924C6B">
      <w:pPr>
        <w:rPr>
          <w:rFonts w:ascii="Arial" w:hAnsi="Arial" w:cs="Arial"/>
          <w:u w:val="single"/>
        </w:rPr>
      </w:pPr>
      <w:r w:rsidRPr="00966218">
        <w:rPr>
          <w:rFonts w:ascii="Arial" w:hAnsi="Arial" w:cs="Arial"/>
          <w:b/>
          <w:bCs/>
          <w:color w:val="000000"/>
        </w:rPr>
        <w:t>Cambridge assessment: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Media Relations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Pr="0082629A" w:rsidRDefault="00924C6B" w:rsidP="00924C6B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OCR:</w:t>
      </w:r>
      <w:r>
        <w:rPr>
          <w:rFonts w:ascii="Arial" w:hAnsi="Arial" w:cs="Arial"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Head of Public Relations</w:t>
      </w:r>
    </w:p>
    <w:p w:rsidR="00924C6B" w:rsidRDefault="00924C6B" w:rsidP="00924C6B">
      <w:pPr>
        <w:rPr>
          <w:b/>
          <w:bCs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CCEA:</w:t>
      </w:r>
      <w:r>
        <w:t xml:space="preserve"> </w:t>
      </w:r>
      <w:r w:rsidRPr="00966218">
        <w:rPr>
          <w:rFonts w:ascii="Arial" w:hAnsi="Arial" w:cs="Arial"/>
          <w:color w:val="000000"/>
        </w:rPr>
        <w:t>Marketing and Communications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DB1867">
        <w:rPr>
          <w:rFonts w:ascii="Arial" w:hAnsi="Arial" w:cs="Arial"/>
          <w:b/>
          <w:bCs/>
          <w:color w:val="000000"/>
        </w:rPr>
        <w:t>JCQ:</w:t>
      </w:r>
      <w:r>
        <w:rPr>
          <w:rFonts w:ascii="Arial" w:hAnsi="Arial" w:cs="Arial"/>
          <w:color w:val="000000"/>
        </w:rPr>
        <w:t xml:space="preserve"> Director</w:t>
      </w:r>
      <w:r w:rsidR="009D6A72">
        <w:rPr>
          <w:rFonts w:ascii="Arial" w:hAnsi="Arial" w:cs="Arial"/>
          <w:color w:val="000000"/>
        </w:rPr>
        <w:t xml:space="preserve"> </w:t>
      </w:r>
      <w:r w:rsidR="009D6A72" w:rsidRPr="009D6A72">
        <w:rPr>
          <w:rFonts w:ascii="Arial" w:hAnsi="Arial" w:cs="Arial"/>
          <w:color w:val="000000"/>
        </w:rPr>
        <w:t>General</w:t>
      </w:r>
      <w:r w:rsidR="00204437" w:rsidRPr="009D6A72">
        <w:rPr>
          <w:rFonts w:ascii="Arial" w:hAnsi="Arial" w:cs="Arial"/>
          <w:color w:val="000000"/>
        </w:rPr>
        <w:t>,</w:t>
      </w:r>
      <w:r w:rsidR="009D6A72" w:rsidRPr="009D6A72">
        <w:rPr>
          <w:rFonts w:ascii="Arial" w:hAnsi="Arial" w:cs="Arial"/>
          <w:color w:val="000000"/>
        </w:rPr>
        <w:t xml:space="preserve"> </w:t>
      </w:r>
      <w:r w:rsidR="009D6A72" w:rsidRPr="009D6A72">
        <w:rPr>
          <w:rFonts w:ascii="Arial" w:hAnsi="Arial" w:cs="Arial"/>
        </w:rPr>
        <w:t>Head of Data and Technical Information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>Welsh Government</w:t>
      </w:r>
      <w:r>
        <w:rPr>
          <w:rFonts w:ascii="Arial" w:hAnsi="Arial" w:cs="Arial"/>
          <w:color w:val="000000"/>
        </w:rPr>
        <w:t>: Qualification and Regulation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Pr="00966218" w:rsidRDefault="00924C6B" w:rsidP="00924C6B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 xml:space="preserve">CCEA </w:t>
      </w:r>
      <w:r>
        <w:rPr>
          <w:rFonts w:ascii="Arial" w:hAnsi="Arial" w:cs="Arial"/>
          <w:b/>
          <w:bCs/>
          <w:color w:val="000000"/>
        </w:rPr>
        <w:t xml:space="preserve">(NI </w:t>
      </w:r>
      <w:r w:rsidRPr="0054628E">
        <w:rPr>
          <w:rFonts w:ascii="Arial" w:hAnsi="Arial" w:cs="Arial"/>
          <w:b/>
          <w:bCs/>
          <w:color w:val="000000"/>
        </w:rPr>
        <w:t>Regulator</w:t>
      </w:r>
      <w:r>
        <w:rPr>
          <w:rFonts w:ascii="Arial" w:hAnsi="Arial" w:cs="Arial"/>
          <w:b/>
          <w:bCs/>
          <w:color w:val="000000"/>
        </w:rPr>
        <w:t>)</w:t>
      </w:r>
      <w:r w:rsidRPr="0054628E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Education Manager General Qualification</w:t>
      </w:r>
    </w:p>
    <w:p w:rsidR="00924C6B" w:rsidRPr="00966218" w:rsidRDefault="00924C6B" w:rsidP="00924C6B">
      <w:pPr>
        <w:rPr>
          <w:rFonts w:ascii="Arial" w:hAnsi="Arial" w:cs="Arial"/>
          <w:color w:val="000000"/>
        </w:rPr>
      </w:pPr>
    </w:p>
    <w:p w:rsidR="009B1064" w:rsidRDefault="009B1064"/>
    <w:sectPr w:rsidR="009B1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B"/>
    <w:rsid w:val="00204437"/>
    <w:rsid w:val="00924C6B"/>
    <w:rsid w:val="009B1064"/>
    <w:rsid w:val="009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Minister_of_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1</cp:revision>
  <dcterms:created xsi:type="dcterms:W3CDTF">2014-12-11T12:52:00Z</dcterms:created>
  <dcterms:modified xsi:type="dcterms:W3CDTF">2014-12-11T13:21:00Z</dcterms:modified>
</cp:coreProperties>
</file>