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p>
    <w:p w:rsidR="00D010F9" w:rsidRPr="00D010F9" w:rsidRDefault="00D010F9" w:rsidP="00D561FE">
      <w:pPr>
        <w:pStyle w:val="PHEBodytext"/>
        <w:spacing w:before="0" w:after="0"/>
        <w:ind w:left="-851"/>
      </w:pPr>
    </w:p>
    <w:p w:rsidR="00BC42EF" w:rsidRDefault="00B53F17" w:rsidP="00FC17B3">
      <w:pPr>
        <w:pStyle w:val="PHEBodytext"/>
        <w:spacing w:before="0" w:after="0"/>
        <w:ind w:left="-284"/>
        <w:rPr>
          <w:rFonts w:cs="Arial"/>
        </w:rPr>
      </w:pPr>
      <w:r>
        <w:fldChar w:fldCharType="begin" w:fldLock="1"/>
      </w:r>
      <w:r w:rsidR="00C174FA">
        <w:instrText xml:space="preserve"> FILLIN  "SMI Title front cover" \d "Type SMI Title front cover here &lt;tab+enter&gt;" \o  \* MERGEFORMAT </w:instrText>
      </w:r>
      <w:r>
        <w:fldChar w:fldCharType="separate"/>
      </w:r>
      <w:r w:rsidR="00E353EF" w:rsidRPr="00E353EF">
        <w:rPr>
          <w:rFonts w:cs="Arial"/>
          <w:sz w:val="36"/>
          <w:szCs w:val="36"/>
        </w:rPr>
        <w:t xml:space="preserve">Culture of Specimens for </w:t>
      </w:r>
      <w:proofErr w:type="spellStart"/>
      <w:r w:rsidR="00E353EF" w:rsidRPr="00E353EF">
        <w:rPr>
          <w:rFonts w:cs="Arial"/>
          <w:i/>
          <w:sz w:val="36"/>
          <w:szCs w:val="36"/>
        </w:rPr>
        <w:t>Bordetella</w:t>
      </w:r>
      <w:proofErr w:type="spellEnd"/>
      <w:r w:rsidR="00E353EF" w:rsidRPr="00E353EF">
        <w:rPr>
          <w:rFonts w:cs="Arial"/>
          <w:i/>
          <w:sz w:val="36"/>
          <w:szCs w:val="36"/>
        </w:rPr>
        <w:t xml:space="preserve"> pertussis</w:t>
      </w:r>
      <w:r w:rsidR="00E353EF" w:rsidRPr="00E353EF">
        <w:rPr>
          <w:rFonts w:cs="Arial"/>
          <w:sz w:val="36"/>
          <w:szCs w:val="36"/>
        </w:rPr>
        <w:t xml:space="preserve"> and </w:t>
      </w:r>
      <w:proofErr w:type="spellStart"/>
      <w:r w:rsidR="00E353EF" w:rsidRPr="00E353EF">
        <w:rPr>
          <w:rFonts w:cs="Arial"/>
          <w:i/>
          <w:sz w:val="36"/>
          <w:szCs w:val="36"/>
        </w:rPr>
        <w:t>Bordetella</w:t>
      </w:r>
      <w:proofErr w:type="spellEnd"/>
      <w:r w:rsidR="004E4E97">
        <w:rPr>
          <w:rFonts w:cs="Arial"/>
          <w:i/>
          <w:sz w:val="36"/>
          <w:szCs w:val="36"/>
        </w:rPr>
        <w:t xml:space="preserve"> </w:t>
      </w:r>
      <w:proofErr w:type="spellStart"/>
      <w:r w:rsidR="00E353EF" w:rsidRPr="00E353EF">
        <w:rPr>
          <w:i/>
          <w:sz w:val="36"/>
          <w:szCs w:val="36"/>
        </w:rPr>
        <w:t>parapertussis</w:t>
      </w:r>
      <w:proofErr w:type="spellEnd"/>
      <w:r>
        <w:rPr>
          <w:i/>
          <w:sz w:val="36"/>
          <w:szCs w:val="36"/>
        </w:rPr>
        <w:fldChar w:fldCharType="end"/>
      </w:r>
    </w:p>
    <w:p w:rsidR="00CA3AE4" w:rsidRDefault="00CA3AE4" w:rsidP="00C842F0">
      <w:pPr>
        <w:pStyle w:val="PHEBodytext"/>
        <w:spacing w:before="0" w:after="0"/>
        <w:ind w:left="-426"/>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55F8DDA0" wp14:editId="475B261B">
            <wp:simplePos x="0" y="0"/>
            <wp:positionH relativeFrom="column">
              <wp:posOffset>-895350</wp:posOffset>
            </wp:positionH>
            <wp:positionV relativeFrom="paragraph">
              <wp:posOffset>10795</wp:posOffset>
            </wp:positionV>
            <wp:extent cx="7522210" cy="6038850"/>
            <wp:effectExtent l="19050" t="0" r="2540" b="0"/>
            <wp:wrapNone/>
            <wp:docPr id="13" name="Picture 13" descr="Bacteriology, Identification, Test Procedure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885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403383905"/>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w:t>
      </w:r>
      <w:r w:rsidR="004E4E97">
        <w:rPr>
          <w:rFonts w:cs="Arial"/>
        </w:rPr>
        <w:t xml:space="preserve"> </w:t>
      </w:r>
      <w:r w:rsidRPr="00B46022">
        <w:rPr>
          <w:rFonts w:cs="Arial"/>
        </w:rPr>
        <w:t>of</w:t>
      </w:r>
      <w:r w:rsidR="004E4E97">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94116B"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94116B"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0094116B"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p>
    <w:p w:rsidR="0094116B" w:rsidRDefault="0094116B" w:rsidP="00DE2F0C">
      <w:pPr>
        <w:pStyle w:val="PHEBodytext"/>
        <w:rPr>
          <w:rFonts w:cs="Arial"/>
        </w:rPr>
      </w:pPr>
      <w:r>
        <w:rPr>
          <w:noProof/>
        </w:rPr>
        <w:drawing>
          <wp:inline distT="0" distB="0" distL="0" distR="0" wp14:anchorId="0ED1B1A1" wp14:editId="1D981C79">
            <wp:extent cx="597143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971798" cy="3657825"/>
                    </a:xfrm>
                    <a:prstGeom prst="rect">
                      <a:avLst/>
                    </a:prstGeom>
                    <a:ln>
                      <a:noFill/>
                    </a:ln>
                    <a:extLst>
                      <a:ext uri="{53640926-AAD7-44D8-BBD7-CCE9431645EC}">
                        <a14:shadowObscured xmlns:a14="http://schemas.microsoft.com/office/drawing/2010/main"/>
                      </a:ext>
                    </a:extLst>
                  </pic:spPr>
                </pic:pic>
              </a:graphicData>
            </a:graphic>
          </wp:inline>
        </w:drawing>
      </w:r>
    </w:p>
    <w:p w:rsidR="00452A21" w:rsidRDefault="0094116B" w:rsidP="00DE2F0C">
      <w:pPr>
        <w:pStyle w:val="PHEBodytext"/>
        <w:rPr>
          <w:rFonts w:cs="Arial"/>
          <w:noProof/>
        </w:rPr>
      </w:pPr>
      <w:r w:rsidRPr="00236832">
        <w:rPr>
          <w:noProof/>
          <w:sz w:val="20"/>
        </w:rPr>
        <w:t>Logos correct at time of publishing</w:t>
      </w:r>
      <w:r>
        <w:rPr>
          <w:noProof/>
          <w:sz w:val="20"/>
        </w:rPr>
        <w:t>.</w:t>
      </w:r>
    </w:p>
    <w:p w:rsidR="003E3649" w:rsidRPr="00B46022" w:rsidRDefault="003E3649" w:rsidP="001C6D47">
      <w:pPr>
        <w:pStyle w:val="HPAContents"/>
        <w:rPr>
          <w:rFonts w:cs="Arial"/>
        </w:rPr>
      </w:pPr>
      <w:r w:rsidRPr="00B46022">
        <w:rPr>
          <w:rFonts w:cs="Arial"/>
        </w:rPr>
        <w:lastRenderedPageBreak/>
        <w:t>Contents</w:t>
      </w:r>
    </w:p>
    <w:p w:rsidR="00EC40B2" w:rsidRDefault="00B53F17">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EC40B2">
        <w:rPr>
          <w:noProof/>
        </w:rPr>
        <w:t>Acknowledgments</w:t>
      </w:r>
      <w:r w:rsidR="00EC40B2">
        <w:rPr>
          <w:noProof/>
        </w:rPr>
        <w:tab/>
      </w:r>
      <w:r w:rsidR="00EC40B2">
        <w:rPr>
          <w:noProof/>
        </w:rPr>
        <w:fldChar w:fldCharType="begin" w:fldLock="1"/>
      </w:r>
      <w:r w:rsidR="00EC40B2">
        <w:rPr>
          <w:noProof/>
        </w:rPr>
        <w:instrText xml:space="preserve"> PAGEREF _Toc403383905 \h </w:instrText>
      </w:r>
      <w:r w:rsidR="00EC40B2">
        <w:rPr>
          <w:noProof/>
        </w:rPr>
      </w:r>
      <w:r w:rsidR="00EC40B2">
        <w:rPr>
          <w:noProof/>
        </w:rPr>
        <w:fldChar w:fldCharType="separate"/>
      </w:r>
      <w:r w:rsidR="00EC40B2">
        <w:rPr>
          <w:noProof/>
        </w:rPr>
        <w:t>2</w:t>
      </w:r>
      <w:r w:rsidR="00EC40B2">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_Toc403383906 \h </w:instrText>
      </w:r>
      <w:r>
        <w:rPr>
          <w:noProof/>
        </w:rPr>
      </w:r>
      <w:r>
        <w:rPr>
          <w:noProof/>
        </w:rPr>
        <w:fldChar w:fldCharType="separate"/>
      </w:r>
      <w:r>
        <w:rPr>
          <w:noProof/>
        </w:rPr>
        <w:t>4</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_Toc403383907 \h </w:instrText>
      </w:r>
      <w:r>
        <w:rPr>
          <w:noProof/>
        </w:rPr>
      </w:r>
      <w:r>
        <w:rPr>
          <w:noProof/>
        </w:rPr>
        <w:fldChar w:fldCharType="separate"/>
      </w:r>
      <w:r>
        <w:rPr>
          <w:noProof/>
        </w:rPr>
        <w:t>5</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_Toc403383908 \h </w:instrText>
      </w:r>
      <w:r>
        <w:rPr>
          <w:noProof/>
        </w:rPr>
      </w:r>
      <w:r>
        <w:rPr>
          <w:noProof/>
        </w:rPr>
        <w:fldChar w:fldCharType="separate"/>
      </w:r>
      <w:r>
        <w:rPr>
          <w:noProof/>
        </w:rPr>
        <w:t>7</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_Toc403383909 \h </w:instrText>
      </w:r>
      <w:r>
        <w:rPr>
          <w:noProof/>
        </w:rPr>
      </w:r>
      <w:r>
        <w:rPr>
          <w:noProof/>
        </w:rPr>
        <w:fldChar w:fldCharType="separate"/>
      </w:r>
      <w:r>
        <w:rPr>
          <w:noProof/>
        </w:rPr>
        <w:t>7</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_Toc403383910 \h </w:instrText>
      </w:r>
      <w:r>
        <w:rPr>
          <w:noProof/>
        </w:rPr>
      </w:r>
      <w:r>
        <w:rPr>
          <w:noProof/>
        </w:rPr>
        <w:fldChar w:fldCharType="separate"/>
      </w:r>
      <w:r>
        <w:rPr>
          <w:noProof/>
        </w:rPr>
        <w:t>7</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_Toc403383911 \h </w:instrText>
      </w:r>
      <w:r>
        <w:rPr>
          <w:noProof/>
        </w:rPr>
      </w:r>
      <w:r>
        <w:rPr>
          <w:noProof/>
        </w:rPr>
        <w:fldChar w:fldCharType="separate"/>
      </w:r>
      <w:r>
        <w:rPr>
          <w:noProof/>
        </w:rPr>
        <w:t>8</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_Toc403383912 \h </w:instrText>
      </w:r>
      <w:r>
        <w:rPr>
          <w:noProof/>
        </w:rPr>
      </w:r>
      <w:r>
        <w:rPr>
          <w:noProof/>
        </w:rPr>
        <w:fldChar w:fldCharType="separate"/>
      </w:r>
      <w:r>
        <w:rPr>
          <w:noProof/>
        </w:rPr>
        <w:t>10</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_Toc403383913 \h </w:instrText>
      </w:r>
      <w:r>
        <w:rPr>
          <w:noProof/>
        </w:rPr>
      </w:r>
      <w:r>
        <w:rPr>
          <w:noProof/>
        </w:rPr>
        <w:fldChar w:fldCharType="separate"/>
      </w:r>
      <w:r>
        <w:rPr>
          <w:noProof/>
        </w:rPr>
        <w:t>10</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_Toc403383914 \h </w:instrText>
      </w:r>
      <w:r>
        <w:rPr>
          <w:noProof/>
        </w:rPr>
      </w:r>
      <w:r>
        <w:rPr>
          <w:noProof/>
        </w:rPr>
        <w:fldChar w:fldCharType="separate"/>
      </w:r>
      <w:r>
        <w:rPr>
          <w:noProof/>
        </w:rPr>
        <w:t>11</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_Toc403383915 \h </w:instrText>
      </w:r>
      <w:r>
        <w:rPr>
          <w:noProof/>
        </w:rPr>
      </w:r>
      <w:r>
        <w:rPr>
          <w:noProof/>
        </w:rPr>
        <w:fldChar w:fldCharType="separate"/>
      </w:r>
      <w:r>
        <w:rPr>
          <w:noProof/>
        </w:rPr>
        <w:t>11</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_Toc403383916 \h </w:instrText>
      </w:r>
      <w:r>
        <w:rPr>
          <w:noProof/>
        </w:rPr>
      </w:r>
      <w:r>
        <w:rPr>
          <w:noProof/>
        </w:rPr>
        <w:fldChar w:fldCharType="separate"/>
      </w:r>
      <w:r>
        <w:rPr>
          <w:noProof/>
        </w:rPr>
        <w:t>13</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_Toc403383917 \h </w:instrText>
      </w:r>
      <w:r>
        <w:rPr>
          <w:noProof/>
        </w:rPr>
      </w:r>
      <w:r>
        <w:rPr>
          <w:noProof/>
        </w:rPr>
        <w:fldChar w:fldCharType="separate"/>
      </w:r>
      <w:r>
        <w:rPr>
          <w:noProof/>
        </w:rPr>
        <w:t>13</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 xml:space="preserve">Appendix: Culture of Specimens for </w:t>
      </w:r>
      <w:r w:rsidRPr="0073102C">
        <w:rPr>
          <w:i/>
          <w:noProof/>
        </w:rPr>
        <w:t>Bordetella pertussis</w:t>
      </w:r>
      <w:r>
        <w:rPr>
          <w:noProof/>
        </w:rPr>
        <w:t xml:space="preserve"> and </w:t>
      </w:r>
      <w:r w:rsidRPr="0073102C">
        <w:rPr>
          <w:i/>
          <w:noProof/>
        </w:rPr>
        <w:t>Bordetella parapertussis</w:t>
      </w:r>
      <w:r>
        <w:rPr>
          <w:noProof/>
        </w:rPr>
        <w:tab/>
      </w:r>
      <w:r>
        <w:rPr>
          <w:noProof/>
        </w:rPr>
        <w:fldChar w:fldCharType="begin" w:fldLock="1"/>
      </w:r>
      <w:r>
        <w:rPr>
          <w:noProof/>
        </w:rPr>
        <w:instrText xml:space="preserve"> PAGEREF _Toc403383918 \h </w:instrText>
      </w:r>
      <w:r>
        <w:rPr>
          <w:noProof/>
        </w:rPr>
      </w:r>
      <w:r>
        <w:rPr>
          <w:noProof/>
        </w:rPr>
        <w:fldChar w:fldCharType="separate"/>
      </w:r>
      <w:r>
        <w:rPr>
          <w:noProof/>
        </w:rPr>
        <w:t>14</w:t>
      </w:r>
      <w:r>
        <w:rPr>
          <w:noProof/>
        </w:rPr>
        <w:fldChar w:fldCharType="end"/>
      </w:r>
    </w:p>
    <w:p w:rsidR="00EC40B2" w:rsidRDefault="00EC40B2">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_Toc403383919 \h </w:instrText>
      </w:r>
      <w:r>
        <w:rPr>
          <w:noProof/>
        </w:rPr>
      </w:r>
      <w:r>
        <w:rPr>
          <w:noProof/>
        </w:rPr>
        <w:fldChar w:fldCharType="separate"/>
      </w:r>
      <w:r>
        <w:rPr>
          <w:noProof/>
        </w:rPr>
        <w:t>15</w:t>
      </w:r>
      <w:r>
        <w:rPr>
          <w:noProof/>
        </w:rPr>
        <w:fldChar w:fldCharType="end"/>
      </w:r>
    </w:p>
    <w:p w:rsidR="002D3F6C" w:rsidRDefault="00B53F17"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023509" w:rsidRDefault="00023509" w:rsidP="002D3F6C">
      <w:pPr>
        <w:pStyle w:val="PHEBodytext"/>
      </w:pPr>
    </w:p>
    <w:p w:rsidR="00023509" w:rsidRDefault="00023509" w:rsidP="002D3F6C">
      <w:pPr>
        <w:pStyle w:val="PHEBodytext"/>
      </w:pPr>
    </w:p>
    <w:p w:rsidR="00DF045D" w:rsidRDefault="00DF045D" w:rsidP="002D3F6C">
      <w:pPr>
        <w:pStyle w:val="PHEBodytext"/>
        <w:rPr>
          <w:noProof/>
        </w:rPr>
      </w:pPr>
    </w:p>
    <w:p w:rsidR="00580108" w:rsidRDefault="00580108" w:rsidP="002D3F6C">
      <w:pPr>
        <w:pStyle w:val="PHEBodytext"/>
        <w:rPr>
          <w:noProof/>
        </w:rPr>
      </w:pPr>
    </w:p>
    <w:p w:rsidR="00DF045D" w:rsidRPr="00DF045D" w:rsidRDefault="00473D95" w:rsidP="002D3F6C">
      <w:pPr>
        <w:pStyle w:val="PHEBodytext"/>
      </w:pPr>
      <w:r>
        <w:rPr>
          <w:noProof/>
        </w:rPr>
        <w:drawing>
          <wp:inline distT="0" distB="0" distL="0" distR="0" wp14:anchorId="6F88FD29" wp14:editId="7564F85D">
            <wp:extent cx="5867400" cy="1076325"/>
            <wp:effectExtent l="19050" t="0" r="0" b="0"/>
            <wp:docPr id="2"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403383906"/>
      <w:r w:rsidR="00DE2F0C" w:rsidRPr="00B46022">
        <w:lastRenderedPageBreak/>
        <w:t>Amendment 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184097" w:rsidP="00E808A2">
            <w:pPr>
              <w:pStyle w:val="PHEBodytext"/>
              <w:rPr>
                <w:rFonts w:cs="Arial"/>
              </w:rPr>
            </w:pPr>
            <w:r>
              <w:fldChar w:fldCharType="begin" w:fldLock="1"/>
            </w:r>
            <w:r>
              <w:instrText xml:space="preserve"> FILLIN  "Amendment Number" \d "# &lt;tab+enter&gt;" </w:instrText>
            </w:r>
            <w:r>
              <w:instrText xml:space="preserve">\o  \* MERGEFORMAT </w:instrText>
            </w:r>
            <w:r>
              <w:fldChar w:fldCharType="separate"/>
            </w:r>
            <w:r w:rsidR="00452A21" w:rsidRPr="00452A21">
              <w:rPr>
                <w:rFonts w:cs="Arial"/>
              </w:rPr>
              <w:t>11</w:t>
            </w:r>
            <w:r>
              <w:rPr>
                <w:rFonts w:cs="Arial"/>
              </w:rPr>
              <w:fldChar w:fldCharType="end"/>
            </w:r>
            <w:r w:rsidR="00716017" w:rsidRPr="00D10777">
              <w:rPr>
                <w:rFonts w:cs="Arial"/>
              </w:rPr>
              <w:t>/</w:t>
            </w:r>
            <w:r w:rsidR="00B53F17">
              <w:fldChar w:fldCharType="begin" w:fldLock="1"/>
            </w:r>
            <w:r w:rsidR="00C174FA">
              <w:instrText xml:space="preserve"> FILLIN  "Issue Date" \d "dd.mm.yy &lt;tab+enter&gt;" \o  \* MERGEFORMAT </w:instrText>
            </w:r>
            <w:r w:rsidR="00B53F17">
              <w:fldChar w:fldCharType="separate"/>
            </w:r>
            <w:r w:rsidRPr="00184097">
              <w:rPr>
                <w:rFonts w:cs="Arial"/>
              </w:rPr>
              <w:t>10.11.14</w:t>
            </w:r>
            <w:r w:rsidR="00B53F17">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184097" w:rsidP="00FB214C">
            <w:pPr>
              <w:pStyle w:val="PHEBodytext"/>
              <w:rPr>
                <w:rFonts w:cs="Arial"/>
              </w:rPr>
            </w:pPr>
            <w:r>
              <w:fldChar w:fldCharType="begin" w:fldLock="1"/>
            </w:r>
            <w:r>
              <w:instrText xml:space="preserve"> REF  IssueNumber  \* MERGEFORMAT </w:instrText>
            </w:r>
            <w:r>
              <w:fldChar w:fldCharType="separate"/>
            </w:r>
            <w:r w:rsidR="00452A21">
              <w:rPr>
                <w:rFonts w:cs="Arial"/>
              </w:rPr>
              <w:t>7.2</w:t>
            </w:r>
            <w:r>
              <w:rPr>
                <w:rFonts w:cs="Arial"/>
              </w:rPr>
              <w:fldChar w:fldCharType="end"/>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B53F17" w:rsidP="00FB214C">
            <w:pPr>
              <w:pStyle w:val="PHEBodytext"/>
              <w:rPr>
                <w:rFonts w:cs="Arial"/>
              </w:rPr>
            </w:pPr>
            <w:r>
              <w:fldChar w:fldCharType="begin" w:fldLock="1"/>
            </w:r>
            <w:r w:rsidR="00C174FA">
              <w:instrText xml:space="preserve"> REF  NewIssueNumber  \* MERGEFORMAT </w:instrText>
            </w:r>
            <w:r>
              <w:fldChar w:fldCharType="separate"/>
            </w:r>
            <w:r w:rsidR="00184097">
              <w:rPr>
                <w:rFonts w:cs="Arial"/>
              </w:rPr>
              <w:t>8</w:t>
            </w:r>
            <w:r>
              <w:rPr>
                <w:rFonts w:cs="Arial"/>
              </w:rPr>
              <w:fldChar w:fldCharType="end"/>
            </w:r>
            <w:bookmarkStart w:id="2" w:name="_GoBack"/>
            <w:bookmarkEnd w:id="2"/>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A3481F">
        <w:trPr>
          <w:trHeight w:val="420"/>
        </w:trPr>
        <w:tc>
          <w:tcPr>
            <w:tcW w:w="3564" w:type="dxa"/>
            <w:tcBorders>
              <w:bottom w:val="single" w:sz="8" w:space="0" w:color="auto"/>
            </w:tcBorders>
            <w:noWrap/>
            <w:vAlign w:val="center"/>
            <w:hideMark/>
          </w:tcPr>
          <w:p w:rsidR="00716017" w:rsidRPr="00D10777" w:rsidRDefault="00A3481F" w:rsidP="00744CAE">
            <w:pPr>
              <w:pStyle w:val="PHEBodytext"/>
              <w:rPr>
                <w:rFonts w:cs="Arial"/>
              </w:rPr>
            </w:pPr>
            <w:r>
              <w:rPr>
                <w:rFonts w:cs="Arial"/>
              </w:rPr>
              <w:lastRenderedPageBreak/>
              <w:t>Whole document.</w:t>
            </w:r>
          </w:p>
        </w:tc>
        <w:tc>
          <w:tcPr>
            <w:tcW w:w="5625" w:type="dxa"/>
            <w:tcBorders>
              <w:bottom w:val="single" w:sz="8" w:space="0" w:color="auto"/>
            </w:tcBorders>
            <w:noWrap/>
            <w:vAlign w:val="center"/>
            <w:hideMark/>
          </w:tcPr>
          <w:p w:rsidR="00431C99" w:rsidRPr="00D10777" w:rsidRDefault="00A3481F" w:rsidP="004E4E97">
            <w:pPr>
              <w:pStyle w:val="PHEBodytext"/>
              <w:rPr>
                <w:rFonts w:cs="Arial"/>
              </w:rPr>
            </w:pPr>
            <w:r>
              <w:rPr>
                <w:rFonts w:cs="Arial"/>
              </w:rPr>
              <w:t>Hyperlinks updated to gov.uk.</w:t>
            </w:r>
          </w:p>
        </w:tc>
      </w:tr>
      <w:tr w:rsidR="00A3481F" w:rsidRPr="00B46022" w:rsidTr="00A3481F">
        <w:trPr>
          <w:trHeight w:val="420"/>
        </w:trPr>
        <w:tc>
          <w:tcPr>
            <w:tcW w:w="3564" w:type="dxa"/>
            <w:tcBorders>
              <w:top w:val="single" w:sz="8" w:space="0" w:color="auto"/>
              <w:bottom w:val="single" w:sz="8" w:space="0" w:color="auto"/>
            </w:tcBorders>
            <w:noWrap/>
            <w:vAlign w:val="center"/>
          </w:tcPr>
          <w:p w:rsidR="00A3481F" w:rsidRPr="00D10777" w:rsidRDefault="00A3481F" w:rsidP="00744CAE">
            <w:pPr>
              <w:pStyle w:val="PHEBodytext"/>
              <w:rPr>
                <w:rFonts w:cs="Arial"/>
              </w:rPr>
            </w:pPr>
            <w:r>
              <w:rPr>
                <w:rFonts w:cs="Arial"/>
              </w:rPr>
              <w:t>Page 2.</w:t>
            </w:r>
          </w:p>
        </w:tc>
        <w:tc>
          <w:tcPr>
            <w:tcW w:w="5625" w:type="dxa"/>
            <w:tcBorders>
              <w:top w:val="single" w:sz="8" w:space="0" w:color="auto"/>
              <w:bottom w:val="single" w:sz="8" w:space="0" w:color="auto"/>
            </w:tcBorders>
            <w:noWrap/>
            <w:vAlign w:val="center"/>
          </w:tcPr>
          <w:p w:rsidR="00A3481F" w:rsidRPr="00D10777" w:rsidRDefault="00A3481F" w:rsidP="004E4E97">
            <w:pPr>
              <w:pStyle w:val="PHEBodytext"/>
              <w:rPr>
                <w:rFonts w:cs="Arial"/>
              </w:rPr>
            </w:pPr>
            <w:r>
              <w:rPr>
                <w:rFonts w:cs="Arial"/>
              </w:rPr>
              <w:t>Updated logos added.</w:t>
            </w:r>
          </w:p>
        </w:tc>
      </w:tr>
      <w:tr w:rsidR="00A3481F" w:rsidRPr="00B46022" w:rsidTr="00A3481F">
        <w:trPr>
          <w:trHeight w:val="420"/>
        </w:trPr>
        <w:tc>
          <w:tcPr>
            <w:tcW w:w="3564" w:type="dxa"/>
            <w:tcBorders>
              <w:top w:val="single" w:sz="8" w:space="0" w:color="auto"/>
              <w:bottom w:val="single" w:sz="8" w:space="0" w:color="auto"/>
            </w:tcBorders>
            <w:noWrap/>
            <w:vAlign w:val="center"/>
          </w:tcPr>
          <w:p w:rsidR="00A3481F" w:rsidRPr="009350D1" w:rsidRDefault="00A3481F" w:rsidP="00744CAE">
            <w:pPr>
              <w:pStyle w:val="PHEBodytext"/>
            </w:pPr>
            <w:r w:rsidRPr="009350D1">
              <w:t>Whole document</w:t>
            </w:r>
            <w:r>
              <w:t>.</w:t>
            </w:r>
          </w:p>
        </w:tc>
        <w:tc>
          <w:tcPr>
            <w:tcW w:w="5625" w:type="dxa"/>
            <w:tcBorders>
              <w:top w:val="single" w:sz="8" w:space="0" w:color="auto"/>
              <w:bottom w:val="single" w:sz="8" w:space="0" w:color="auto"/>
            </w:tcBorders>
            <w:noWrap/>
            <w:vAlign w:val="center"/>
          </w:tcPr>
          <w:p w:rsidR="00A3481F" w:rsidRDefault="00A3481F" w:rsidP="00A3481F">
            <w:pPr>
              <w:pStyle w:val="PHEBodytext"/>
              <w:rPr>
                <w:rFonts w:cs="Arial"/>
              </w:rPr>
            </w:pPr>
            <w:r>
              <w:rPr>
                <w:rFonts w:cs="Arial"/>
              </w:rPr>
              <w:t>The title changed from investigation to culture of specimens and therefore reference to serological investigation removed or minimised. The focus of the SMI is culture for Pertussis.</w:t>
            </w:r>
          </w:p>
        </w:tc>
      </w:tr>
      <w:tr w:rsidR="00881CB5" w:rsidRPr="00B46022" w:rsidTr="00A3481F">
        <w:trPr>
          <w:trHeight w:val="420"/>
        </w:trPr>
        <w:tc>
          <w:tcPr>
            <w:tcW w:w="3564" w:type="dxa"/>
            <w:tcBorders>
              <w:top w:val="single" w:sz="8" w:space="0" w:color="auto"/>
              <w:bottom w:val="single" w:sz="8" w:space="0" w:color="auto"/>
            </w:tcBorders>
            <w:noWrap/>
            <w:vAlign w:val="center"/>
          </w:tcPr>
          <w:p w:rsidR="00881CB5" w:rsidRPr="009350D1" w:rsidRDefault="00881CB5" w:rsidP="00744CAE">
            <w:pPr>
              <w:pStyle w:val="PHEBodytext"/>
            </w:pPr>
            <w:r>
              <w:t>Type of Specimen</w:t>
            </w:r>
            <w:r w:rsidR="006F078A">
              <w:t>.</w:t>
            </w:r>
          </w:p>
        </w:tc>
        <w:tc>
          <w:tcPr>
            <w:tcW w:w="5625" w:type="dxa"/>
            <w:tcBorders>
              <w:top w:val="single" w:sz="8" w:space="0" w:color="auto"/>
              <w:bottom w:val="single" w:sz="8" w:space="0" w:color="auto"/>
            </w:tcBorders>
            <w:noWrap/>
            <w:vAlign w:val="center"/>
          </w:tcPr>
          <w:p w:rsidR="00881CB5" w:rsidRPr="00431C99" w:rsidRDefault="00881CB5" w:rsidP="0039352B">
            <w:pPr>
              <w:pStyle w:val="PHEBodytext"/>
              <w:rPr>
                <w:rFonts w:cs="Arial"/>
                <w:b/>
                <w:color w:val="FF0000"/>
              </w:rPr>
            </w:pPr>
            <w:r w:rsidRPr="00881CB5">
              <w:rPr>
                <w:rFonts w:cs="Arial"/>
              </w:rPr>
              <w:t>Updated.</w:t>
            </w:r>
          </w:p>
        </w:tc>
      </w:tr>
      <w:tr w:rsidR="00881CB5" w:rsidRPr="00B46022" w:rsidTr="00A3481F">
        <w:trPr>
          <w:trHeight w:val="420"/>
        </w:trPr>
        <w:tc>
          <w:tcPr>
            <w:tcW w:w="3564" w:type="dxa"/>
            <w:tcBorders>
              <w:top w:val="single" w:sz="8" w:space="0" w:color="auto"/>
              <w:bottom w:val="single" w:sz="8" w:space="0" w:color="auto"/>
            </w:tcBorders>
            <w:noWrap/>
            <w:vAlign w:val="center"/>
          </w:tcPr>
          <w:p w:rsidR="00881CB5" w:rsidRDefault="006F078A" w:rsidP="00744CAE">
            <w:pPr>
              <w:pStyle w:val="PHEBodytext"/>
            </w:pPr>
            <w:r>
              <w:t>Scope.</w:t>
            </w:r>
          </w:p>
        </w:tc>
        <w:tc>
          <w:tcPr>
            <w:tcW w:w="5625" w:type="dxa"/>
            <w:tcBorders>
              <w:top w:val="single" w:sz="8" w:space="0" w:color="auto"/>
              <w:bottom w:val="single" w:sz="8" w:space="0" w:color="auto"/>
            </w:tcBorders>
            <w:noWrap/>
            <w:vAlign w:val="center"/>
          </w:tcPr>
          <w:p w:rsidR="00881CB5" w:rsidRPr="00881CB5" w:rsidRDefault="006F078A" w:rsidP="0039352B">
            <w:pPr>
              <w:pStyle w:val="PHEBodytext"/>
              <w:rPr>
                <w:rFonts w:cs="Arial"/>
              </w:rPr>
            </w:pPr>
            <w:r w:rsidRPr="00881CB5">
              <w:rPr>
                <w:rFonts w:cs="Arial"/>
              </w:rPr>
              <w:t>Updated.</w:t>
            </w:r>
          </w:p>
        </w:tc>
      </w:tr>
      <w:tr w:rsidR="006F078A" w:rsidRPr="00B46022" w:rsidTr="00A3481F">
        <w:trPr>
          <w:trHeight w:val="420"/>
        </w:trPr>
        <w:tc>
          <w:tcPr>
            <w:tcW w:w="3564" w:type="dxa"/>
            <w:tcBorders>
              <w:top w:val="single" w:sz="8" w:space="0" w:color="auto"/>
              <w:bottom w:val="single" w:sz="8" w:space="0" w:color="auto"/>
            </w:tcBorders>
            <w:noWrap/>
            <w:vAlign w:val="center"/>
          </w:tcPr>
          <w:p w:rsidR="006F078A" w:rsidRDefault="006F078A" w:rsidP="00744CAE">
            <w:pPr>
              <w:pStyle w:val="PHEBodytext"/>
            </w:pPr>
            <w:r>
              <w:t>Introduction.</w:t>
            </w:r>
          </w:p>
        </w:tc>
        <w:tc>
          <w:tcPr>
            <w:tcW w:w="5625" w:type="dxa"/>
            <w:tcBorders>
              <w:top w:val="single" w:sz="8" w:space="0" w:color="auto"/>
              <w:bottom w:val="single" w:sz="8" w:space="0" w:color="auto"/>
            </w:tcBorders>
            <w:noWrap/>
            <w:vAlign w:val="center"/>
          </w:tcPr>
          <w:p w:rsidR="006F078A" w:rsidRPr="00881CB5" w:rsidRDefault="006F078A" w:rsidP="0039352B">
            <w:pPr>
              <w:pStyle w:val="PHEBodytext"/>
              <w:rPr>
                <w:rFonts w:cs="Arial"/>
              </w:rPr>
            </w:pPr>
            <w:r>
              <w:rPr>
                <w:rFonts w:cs="Arial"/>
              </w:rPr>
              <w:t xml:space="preserve">Updated to include PCR and </w:t>
            </w:r>
            <w:r w:rsidR="00E56812" w:rsidRPr="009508B2">
              <w:rPr>
                <w:rFonts w:cs="Arial"/>
                <w:spacing w:val="-3"/>
              </w:rPr>
              <w:t>MALDI-TOF</w:t>
            </w:r>
            <w:r>
              <w:rPr>
                <w:rFonts w:cs="Arial"/>
              </w:rPr>
              <w:t xml:space="preserve"> and brought in line with the PHE Guidelines for Public Health Management of Pertussis 2012.</w:t>
            </w:r>
          </w:p>
        </w:tc>
      </w:tr>
      <w:tr w:rsidR="006F078A" w:rsidRPr="00B46022" w:rsidTr="00A3481F">
        <w:trPr>
          <w:trHeight w:val="420"/>
        </w:trPr>
        <w:tc>
          <w:tcPr>
            <w:tcW w:w="3564" w:type="dxa"/>
            <w:tcBorders>
              <w:top w:val="single" w:sz="8" w:space="0" w:color="auto"/>
              <w:bottom w:val="single" w:sz="8" w:space="0" w:color="auto"/>
            </w:tcBorders>
            <w:noWrap/>
            <w:vAlign w:val="center"/>
          </w:tcPr>
          <w:p w:rsidR="006F078A" w:rsidRDefault="006F078A" w:rsidP="00744CAE">
            <w:pPr>
              <w:pStyle w:val="PHEBodytext"/>
            </w:pPr>
            <w:r>
              <w:t>Technical Information/Limitations</w:t>
            </w:r>
            <w:r w:rsidR="00B51C64">
              <w:t>.</w:t>
            </w:r>
          </w:p>
        </w:tc>
        <w:tc>
          <w:tcPr>
            <w:tcW w:w="5625" w:type="dxa"/>
            <w:tcBorders>
              <w:top w:val="single" w:sz="8" w:space="0" w:color="auto"/>
              <w:bottom w:val="single" w:sz="8" w:space="0" w:color="auto"/>
            </w:tcBorders>
            <w:noWrap/>
            <w:vAlign w:val="center"/>
          </w:tcPr>
          <w:p w:rsidR="006F078A" w:rsidRDefault="006F078A" w:rsidP="0039352B">
            <w:pPr>
              <w:pStyle w:val="PHEBodytext"/>
              <w:rPr>
                <w:rFonts w:cs="Arial"/>
              </w:rPr>
            </w:pPr>
            <w:r>
              <w:rPr>
                <w:rFonts w:cs="Arial"/>
              </w:rPr>
              <w:t>Updated and additional information added.</w:t>
            </w:r>
          </w:p>
        </w:tc>
      </w:tr>
      <w:tr w:rsidR="006F078A" w:rsidRPr="00B46022" w:rsidTr="00A3481F">
        <w:trPr>
          <w:trHeight w:val="420"/>
        </w:trPr>
        <w:tc>
          <w:tcPr>
            <w:tcW w:w="3564" w:type="dxa"/>
            <w:tcBorders>
              <w:top w:val="single" w:sz="8" w:space="0" w:color="auto"/>
            </w:tcBorders>
            <w:noWrap/>
            <w:vAlign w:val="center"/>
          </w:tcPr>
          <w:p w:rsidR="006F078A" w:rsidRDefault="00B51C64" w:rsidP="00744CAE">
            <w:pPr>
              <w:pStyle w:val="PHEBodytext"/>
            </w:pPr>
            <w:r>
              <w:t>References.</w:t>
            </w:r>
          </w:p>
        </w:tc>
        <w:tc>
          <w:tcPr>
            <w:tcW w:w="5625" w:type="dxa"/>
            <w:tcBorders>
              <w:top w:val="single" w:sz="8" w:space="0" w:color="auto"/>
            </w:tcBorders>
            <w:noWrap/>
            <w:vAlign w:val="center"/>
          </w:tcPr>
          <w:p w:rsidR="006F078A" w:rsidRDefault="00B51C64" w:rsidP="0039352B">
            <w:pPr>
              <w:pStyle w:val="PHEBodytext"/>
              <w:rPr>
                <w:rFonts w:cs="Arial"/>
              </w:rPr>
            </w:pPr>
            <w:r>
              <w:rPr>
                <w:rFonts w:cs="Arial"/>
              </w:rPr>
              <w:t>Some references updated.</w:t>
            </w:r>
          </w:p>
        </w:tc>
      </w:tr>
    </w:tbl>
    <w:p w:rsidR="00CF2444" w:rsidRPr="00B46022" w:rsidRDefault="00CF2444" w:rsidP="00DE2F0C">
      <w:pPr>
        <w:pStyle w:val="PHEBodytext"/>
        <w:rPr>
          <w:rFonts w:cs="Arial"/>
        </w:rPr>
      </w:pPr>
    </w:p>
    <w:p w:rsidR="006C200A" w:rsidRPr="00CB3B85" w:rsidRDefault="00DE2F0C" w:rsidP="006C200A">
      <w:pPr>
        <w:pStyle w:val="PHEreportHeading1"/>
      </w:pPr>
      <w:r>
        <w:br w:type="page"/>
      </w:r>
      <w:bookmarkStart w:id="7" w:name="_Toc366068149"/>
      <w:bookmarkStart w:id="8" w:name="_Toc382377528"/>
      <w:bookmarkStart w:id="9" w:name="_Toc403383907"/>
      <w:r w:rsidR="006C200A" w:rsidRPr="00CB3B85">
        <w:lastRenderedPageBreak/>
        <w:t>UK SMI</w:t>
      </w:r>
      <w:r w:rsidR="006C200A" w:rsidRPr="00CB3B85">
        <w:rPr>
          <w:rStyle w:val="FootnoteReference"/>
        </w:rPr>
        <w:footnoteReference w:customMarkFollows="1" w:id="1"/>
        <w:sym w:font="Symbol" w:char="F023"/>
      </w:r>
      <w:r w:rsidR="006C200A" w:rsidRPr="00CB3B85">
        <w:t>: Scope and Purpose</w:t>
      </w:r>
      <w:bookmarkEnd w:id="7"/>
      <w:bookmarkEnd w:id="8"/>
      <w:bookmarkEnd w:id="9"/>
    </w:p>
    <w:p w:rsidR="006C200A" w:rsidRPr="00CB3B85" w:rsidRDefault="006C200A" w:rsidP="006C200A">
      <w:pPr>
        <w:pStyle w:val="PHEreportHeading2BlueHighlight"/>
      </w:pPr>
      <w:r w:rsidRPr="00CB3B85">
        <w:t>Users of SMIs</w:t>
      </w:r>
    </w:p>
    <w:p w:rsidR="006C200A" w:rsidRPr="006B29FF" w:rsidRDefault="006C200A" w:rsidP="006C200A">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6C200A" w:rsidRPr="006B29FF" w:rsidRDefault="006C200A" w:rsidP="006C200A">
      <w:pPr>
        <w:pStyle w:val="PHEreportHeading2BlueHighlight"/>
      </w:pPr>
      <w:r w:rsidRPr="006B29FF">
        <w:t>Background to SMIs</w:t>
      </w:r>
    </w:p>
    <w:p w:rsidR="006C200A" w:rsidRPr="006B29FF" w:rsidRDefault="006C200A" w:rsidP="006C200A">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w:t>
      </w:r>
      <w:proofErr w:type="spellStart"/>
      <w:r w:rsidRPr="006B29FF">
        <w:t>Syndromic</w:t>
      </w:r>
      <w:proofErr w:type="spellEnd"/>
      <w:r w:rsidRPr="006B29FF">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6C200A" w:rsidRPr="006B29FF" w:rsidRDefault="006C200A" w:rsidP="006C200A">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6C200A" w:rsidRPr="006B29FF" w:rsidRDefault="006C200A" w:rsidP="006C200A">
      <w:pPr>
        <w:pStyle w:val="PHEreportHeading2BlueHighlight"/>
      </w:pPr>
      <w:r w:rsidRPr="006B29FF">
        <w:t>Equal Partnership Working</w:t>
      </w:r>
    </w:p>
    <w:p w:rsidR="006C200A" w:rsidRPr="006B29FF" w:rsidRDefault="006C200A" w:rsidP="006C200A">
      <w:pPr>
        <w:pStyle w:val="PHEBodytext"/>
      </w:pPr>
      <w:r w:rsidRPr="006B29FF">
        <w:t xml:space="preserve">SMIs are developed in equal partnership with PHE, NHS, Royal College of Pathologists and professional societies. The list of participating societies may be </w:t>
      </w:r>
      <w:r w:rsidRPr="00D330DD">
        <w:t xml:space="preserve">found at </w:t>
      </w:r>
      <w:hyperlink r:id="rId22" w:history="1">
        <w:r w:rsidR="00A3481F"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6C200A" w:rsidRPr="006B29FF" w:rsidRDefault="006C200A" w:rsidP="006C200A">
      <w:pPr>
        <w:pStyle w:val="PHEreportHeading2BlueHighlight"/>
        <w:ind w:left="0" w:firstLine="0"/>
      </w:pPr>
      <w:r w:rsidRPr="006B29FF">
        <w:t>Quality Assurance</w:t>
      </w:r>
    </w:p>
    <w:p w:rsidR="006C200A" w:rsidRPr="006B29FF" w:rsidRDefault="006C200A" w:rsidP="006C200A">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6C200A" w:rsidRPr="006B29FF" w:rsidRDefault="006C200A" w:rsidP="006C200A">
      <w:pPr>
        <w:pStyle w:val="PHEreportHeading2BlueHighlight"/>
      </w:pPr>
      <w:r w:rsidRPr="006B29FF">
        <w:t>Patient and Public Involvement</w:t>
      </w:r>
    </w:p>
    <w:p w:rsidR="006C200A" w:rsidRPr="006B29FF" w:rsidRDefault="006C200A" w:rsidP="006C200A">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6C200A" w:rsidRPr="006B29FF" w:rsidRDefault="006C200A" w:rsidP="006C200A">
      <w:pPr>
        <w:pStyle w:val="PHEreportHeading2BlueHighlight"/>
      </w:pPr>
      <w:r w:rsidRPr="006B29FF">
        <w:t>Information Governance and Equality</w:t>
      </w:r>
    </w:p>
    <w:p w:rsidR="006C200A" w:rsidRPr="006B29FF" w:rsidRDefault="006C200A" w:rsidP="006C200A">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A3481F" w:rsidRPr="005944E3">
          <w:rPr>
            <w:rStyle w:val="Hyperlink"/>
            <w:sz w:val="24"/>
          </w:rPr>
          <w:t>https://www.gov.uk/government/organisations/public-health-england/about/equality-and-diversity</w:t>
        </w:r>
      </w:hyperlink>
      <w:r w:rsidRPr="006B29FF">
        <w:t xml:space="preserve">. </w:t>
      </w:r>
    </w:p>
    <w:p w:rsidR="006C200A" w:rsidRPr="006B29FF" w:rsidRDefault="006C200A" w:rsidP="006C200A">
      <w:pPr>
        <w:pStyle w:val="PHEBodytext"/>
      </w:pPr>
      <w:r w:rsidRPr="006B29FF">
        <w:t xml:space="preserve">The SMI Working Groups are committed to achieving the equality objectives by effective consultation with members of the public, partners, stakeholders and specialist interest groups.  </w:t>
      </w:r>
    </w:p>
    <w:p w:rsidR="006C200A" w:rsidRPr="006B29FF" w:rsidRDefault="006C200A" w:rsidP="006C200A">
      <w:pPr>
        <w:pStyle w:val="PHEreportHeading2BlueHighlight"/>
      </w:pPr>
      <w:r w:rsidRPr="006B29FF">
        <w:t>Legal Statement</w:t>
      </w:r>
    </w:p>
    <w:p w:rsidR="006C200A" w:rsidRPr="006B29FF" w:rsidRDefault="006C200A" w:rsidP="006C200A">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6C200A" w:rsidRPr="006B29FF" w:rsidRDefault="006C200A" w:rsidP="006C200A">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6C200A" w:rsidRPr="006B29FF" w:rsidRDefault="006C200A" w:rsidP="006C200A">
      <w:pPr>
        <w:pStyle w:val="PHEBodytext"/>
      </w:pPr>
      <w:r w:rsidRPr="006B29FF">
        <w:t>SMIs are Crown copyright which should be acknowledged where appropriate.</w:t>
      </w:r>
    </w:p>
    <w:p w:rsidR="006C200A" w:rsidRPr="006B29FF" w:rsidRDefault="006C200A" w:rsidP="006C200A">
      <w:pPr>
        <w:pStyle w:val="PHEreportHeading2BlueHighlight"/>
      </w:pPr>
      <w:r w:rsidRPr="006B29FF">
        <w:t>Suggested Citation for this Document</w:t>
      </w:r>
    </w:p>
    <w:p w:rsidR="005A3E25" w:rsidRDefault="006C200A" w:rsidP="006C200A">
      <w:pPr>
        <w:pStyle w:val="PHEBodytext"/>
        <w:rPr>
          <w:rFonts w:cs="Arial"/>
        </w:rPr>
      </w:pPr>
      <w:proofErr w:type="gramStart"/>
      <w:r w:rsidRPr="006C200A">
        <w:t>Public Health England.</w:t>
      </w:r>
      <w:proofErr w:type="gramEnd"/>
      <w:r w:rsidR="00553C92">
        <w:t xml:space="preserve"> </w:t>
      </w:r>
      <w:proofErr w:type="gramStart"/>
      <w:r w:rsidRPr="006C200A">
        <w:t>(</w:t>
      </w:r>
      <w:r w:rsidR="00B53F17" w:rsidRPr="006B29FF">
        <w:rPr>
          <w:rStyle w:val="PHEBodytextChar"/>
        </w:rPr>
        <w:fldChar w:fldCharType="begin" w:fldLock="1"/>
      </w:r>
      <w:r w:rsidR="00B53F17" w:rsidRPr="006B29FF">
        <w:rPr>
          <w:rStyle w:val="PHEBodytextChar"/>
        </w:rPr>
        <w:fldChar w:fldCharType="begin" w:fldLock="1"/>
      </w:r>
      <w:r w:rsidR="00B53F17" w:rsidRPr="006B29FF">
        <w:rPr>
          <w:rStyle w:val="PHEBodytextChar"/>
        </w:rPr>
        <w:fldChar w:fldCharType="end"/>
      </w:r>
      <w:r w:rsidR="00B53F17" w:rsidRPr="006B29FF">
        <w:rPr>
          <w:rStyle w:val="PHEBodytextChar"/>
        </w:rPr>
        <w:fldChar w:fldCharType="end"/>
      </w:r>
      <w:r w:rsidR="00184097">
        <w:fldChar w:fldCharType="begin" w:fldLock="1"/>
      </w:r>
      <w:r w:rsidR="00184097">
        <w:instrText xml:space="preserve"> FILLIN  "Year of Issue" \d "YYYY &lt;tab+enter&gt;" \o  \* MERGEFORMAT </w:instrText>
      </w:r>
      <w:r w:rsidR="00184097">
        <w:fldChar w:fldCharType="separate"/>
      </w:r>
      <w:r w:rsidRPr="006C200A">
        <w:rPr>
          <w:rStyle w:val="PHEBodytextChar"/>
        </w:rPr>
        <w:t>2014</w:t>
      </w:r>
      <w:r w:rsidR="00184097">
        <w:rPr>
          <w:rStyle w:val="PHEBodytextChar"/>
        </w:rPr>
        <w:fldChar w:fldCharType="end"/>
      </w:r>
      <w:r w:rsidRPr="006C200A">
        <w:t xml:space="preserve">). </w:t>
      </w:r>
      <w:r w:rsidR="00B53F17">
        <w:fldChar w:fldCharType="begin" w:fldLock="1"/>
      </w:r>
      <w:r>
        <w:instrText xml:space="preserve"> REF  SMITitleDocument  \* MERGEFORMAT </w:instrText>
      </w:r>
      <w:r w:rsidR="00B53F17">
        <w:fldChar w:fldCharType="separate"/>
      </w:r>
      <w:r w:rsidRPr="006C200A">
        <w:rPr>
          <w:rStyle w:val="PHEBodytextChar"/>
        </w:rPr>
        <w:t xml:space="preserve">Culture of Specimens for </w:t>
      </w:r>
      <w:proofErr w:type="spellStart"/>
      <w:r w:rsidRPr="00CC21A3">
        <w:rPr>
          <w:rStyle w:val="PHEBodytextChar"/>
          <w:i/>
        </w:rPr>
        <w:t>Bordetella</w:t>
      </w:r>
      <w:proofErr w:type="spellEnd"/>
      <w:r w:rsidRPr="00CC21A3">
        <w:rPr>
          <w:rStyle w:val="PHEBodytextChar"/>
          <w:i/>
        </w:rPr>
        <w:t xml:space="preserve"> pertussis</w:t>
      </w:r>
      <w:r w:rsidRPr="006C200A">
        <w:rPr>
          <w:rStyle w:val="PHEBodytextChar"/>
        </w:rPr>
        <w:t xml:space="preserve"> and</w:t>
      </w:r>
      <w:r w:rsidR="00553C92">
        <w:rPr>
          <w:rStyle w:val="PHEBodytextChar"/>
        </w:rPr>
        <w:t xml:space="preserve"> </w:t>
      </w:r>
      <w:proofErr w:type="spellStart"/>
      <w:r w:rsidRPr="00E353EF">
        <w:rPr>
          <w:rFonts w:cs="Arial"/>
          <w:i/>
        </w:rPr>
        <w:t>Bordetella</w:t>
      </w:r>
      <w:proofErr w:type="spellEnd"/>
      <w:r w:rsidR="004E4E97">
        <w:rPr>
          <w:rFonts w:cs="Arial"/>
          <w:i/>
        </w:rPr>
        <w:t xml:space="preserve"> </w:t>
      </w:r>
      <w:proofErr w:type="spellStart"/>
      <w:r w:rsidRPr="00E353EF">
        <w:rPr>
          <w:rFonts w:cs="Arial"/>
          <w:i/>
        </w:rPr>
        <w:t>parapertussis</w:t>
      </w:r>
      <w:proofErr w:type="spellEnd"/>
      <w:r w:rsidR="00B53F17">
        <w:fldChar w:fldCharType="end"/>
      </w:r>
      <w:r w:rsidRPr="006C200A">
        <w:t>.</w:t>
      </w:r>
      <w:proofErr w:type="gramEnd"/>
      <w:r w:rsidR="00553C92">
        <w:t xml:space="preserve"> </w:t>
      </w:r>
      <w:proofErr w:type="gramStart"/>
      <w:r w:rsidRPr="006C200A">
        <w:t>UK Standards for Microbiology Investigations.</w:t>
      </w:r>
      <w:proofErr w:type="gramEnd"/>
      <w:r w:rsidRPr="006C200A">
        <w:t xml:space="preserve"> </w:t>
      </w:r>
      <w:proofErr w:type="gramStart"/>
      <w:r w:rsidRPr="006C200A">
        <w:t xml:space="preserve">B </w:t>
      </w:r>
      <w:r w:rsidR="00184097">
        <w:fldChar w:fldCharType="begin" w:fldLock="1"/>
      </w:r>
      <w:r w:rsidR="00184097">
        <w:instrText xml:space="preserve"> REF  SMINumber  \* MERGEFORMAT </w:instrText>
      </w:r>
      <w:r w:rsidR="00184097">
        <w:fldChar w:fldCharType="separate"/>
      </w:r>
      <w:r w:rsidRPr="006C200A">
        <w:rPr>
          <w:rStyle w:val="PHEBodytextChar"/>
        </w:rPr>
        <w:t>6</w:t>
      </w:r>
      <w:r w:rsidR="00184097">
        <w:rPr>
          <w:rStyle w:val="PHEBodytextChar"/>
        </w:rPr>
        <w:fldChar w:fldCharType="end"/>
      </w:r>
      <w:r w:rsidRPr="006C200A">
        <w:t xml:space="preserve"> Issue </w:t>
      </w:r>
      <w:r w:rsidR="00B53F17">
        <w:fldChar w:fldCharType="begin" w:fldLock="1"/>
      </w:r>
      <w:r>
        <w:instrText xml:space="preserve"> REF  NewIssueNumber  \* MERGEFORMAT </w:instrText>
      </w:r>
      <w:r w:rsidR="00B53F17">
        <w:fldChar w:fldCharType="separate"/>
      </w:r>
      <w:r w:rsidR="0013529F" w:rsidRPr="0013529F">
        <w:rPr>
          <w:rStyle w:val="PHEBodytextChar"/>
        </w:rPr>
        <w:t>8</w:t>
      </w:r>
      <w:r w:rsidR="00B53F17">
        <w:fldChar w:fldCharType="end"/>
      </w:r>
      <w:r w:rsidRPr="006C200A">
        <w:t>.</w:t>
      </w:r>
      <w:proofErr w:type="gramEnd"/>
      <w:r w:rsidR="00A3481F">
        <w:t xml:space="preserve"> </w:t>
      </w:r>
      <w:hyperlink r:id="rId25" w:history="1">
        <w:r w:rsidR="00A3481F" w:rsidRPr="005944E3">
          <w:rPr>
            <w:rStyle w:val="Hyperlink"/>
            <w:sz w:val="24"/>
          </w:rPr>
          <w:t>https://www.gov.uk/uk-standards-for-microbiology-investigations-smi-quality-and-consistency-in-clinical-laboratories</w:t>
        </w:r>
      </w:hyperlink>
    </w:p>
    <w:p w:rsidR="00A05816" w:rsidRDefault="00A05816">
      <w:pPr>
        <w:ind w:left="0" w:firstLine="0"/>
        <w:rPr>
          <w:rFonts w:cs="Arial"/>
          <w:b/>
          <w:color w:val="000000"/>
          <w:sz w:val="36"/>
          <w:szCs w:val="28"/>
          <w:lang w:val="en-US" w:eastAsia="en-US"/>
        </w:rPr>
      </w:pPr>
      <w:r>
        <w:br w:type="page"/>
      </w:r>
    </w:p>
    <w:p w:rsidR="006D7F6F" w:rsidRPr="00B46022" w:rsidRDefault="003E3649" w:rsidP="00FC77E8">
      <w:pPr>
        <w:pStyle w:val="PHEreportHeading1"/>
        <w:rPr>
          <w:i/>
        </w:rPr>
      </w:pPr>
      <w:bookmarkStart w:id="10" w:name="_Toc403383908"/>
      <w:r w:rsidRPr="00B46022">
        <w:lastRenderedPageBreak/>
        <w:t>Scope of Document</w:t>
      </w:r>
      <w:bookmarkEnd w:id="10"/>
    </w:p>
    <w:p w:rsidR="003138CD" w:rsidRPr="00B46022" w:rsidRDefault="002322F3" w:rsidP="003138CD">
      <w:pPr>
        <w:pStyle w:val="PHEreportHeading3"/>
      </w:pPr>
      <w:r w:rsidRPr="00B46022">
        <w:t>Type of Specimen</w:t>
      </w:r>
    </w:p>
    <w:p w:rsidR="00451572" w:rsidRPr="0084587D" w:rsidRDefault="00160D81" w:rsidP="00160D81">
      <w:pPr>
        <w:pStyle w:val="PHEBodytext"/>
      </w:pPr>
      <w:proofErr w:type="spellStart"/>
      <w:r>
        <w:rPr>
          <w:rFonts w:cs="Arial"/>
        </w:rPr>
        <w:t>Pernasal</w:t>
      </w:r>
      <w:proofErr w:type="spellEnd"/>
      <w:r>
        <w:rPr>
          <w:rFonts w:cs="Arial"/>
        </w:rPr>
        <w:t xml:space="preserve"> swab, nasopharyngeal aspi</w:t>
      </w:r>
      <w:r w:rsidR="004772B1">
        <w:rPr>
          <w:rFonts w:cs="Arial"/>
        </w:rPr>
        <w:t>rat</w:t>
      </w:r>
      <w:r w:rsidR="00834349">
        <w:rPr>
          <w:rFonts w:cs="Arial"/>
        </w:rPr>
        <w:t>e, nasopharyngeal swab</w:t>
      </w:r>
    </w:p>
    <w:p w:rsidR="003138CD" w:rsidRPr="00E6295D" w:rsidRDefault="003138CD" w:rsidP="00C768D4">
      <w:pPr>
        <w:pStyle w:val="PHEreportHeading1"/>
      </w:pPr>
      <w:bookmarkStart w:id="11" w:name="_Toc403383909"/>
      <w:r w:rsidRPr="00E6295D">
        <w:t>Scope</w:t>
      </w:r>
      <w:bookmarkEnd w:id="11"/>
    </w:p>
    <w:p w:rsidR="00834349" w:rsidRPr="00C174FA" w:rsidRDefault="00834349" w:rsidP="00834349">
      <w:pPr>
        <w:pStyle w:val="PHEBodytext"/>
      </w:pPr>
      <w:r>
        <w:t>The</w:t>
      </w:r>
      <w:r w:rsidR="00160D81" w:rsidRPr="00716017">
        <w:t xml:space="preserve"> SMI describes the </w:t>
      </w:r>
      <w:r w:rsidRPr="00C174FA">
        <w:t xml:space="preserve">culture </w:t>
      </w:r>
      <w:r w:rsidR="00160D81" w:rsidRPr="00FE7B0B">
        <w:t xml:space="preserve">and bacteriological investigation of </w:t>
      </w:r>
      <w:proofErr w:type="spellStart"/>
      <w:r w:rsidRPr="00C174FA">
        <w:t>pernasal</w:t>
      </w:r>
      <w:proofErr w:type="spellEnd"/>
      <w:r w:rsidRPr="00C174FA">
        <w:t xml:space="preserve"> swabs, nasopharyngeal aspirates and nasopharyngeal swabs</w:t>
      </w:r>
      <w:r w:rsidR="00BA02D7">
        <w:t xml:space="preserve"> for </w:t>
      </w:r>
      <w:proofErr w:type="spellStart"/>
      <w:r w:rsidR="00BA02D7" w:rsidRPr="00E353EF">
        <w:rPr>
          <w:rFonts w:cs="Arial"/>
          <w:i/>
        </w:rPr>
        <w:t>Bordetella</w:t>
      </w:r>
      <w:proofErr w:type="spellEnd"/>
      <w:r w:rsidR="00BA02D7" w:rsidRPr="00E353EF">
        <w:rPr>
          <w:rFonts w:cs="Arial"/>
          <w:i/>
        </w:rPr>
        <w:t xml:space="preserve"> pertussis</w:t>
      </w:r>
      <w:r w:rsidR="00BA02D7" w:rsidRPr="00E353EF">
        <w:rPr>
          <w:rFonts w:cs="Arial"/>
        </w:rPr>
        <w:t xml:space="preserve"> and </w:t>
      </w:r>
      <w:proofErr w:type="spellStart"/>
      <w:r w:rsidR="00BA02D7" w:rsidRPr="00E353EF">
        <w:rPr>
          <w:rFonts w:cs="Arial"/>
          <w:i/>
        </w:rPr>
        <w:t>Bordetella</w:t>
      </w:r>
      <w:proofErr w:type="spellEnd"/>
      <w:r w:rsidR="004E4E97">
        <w:rPr>
          <w:rFonts w:cs="Arial"/>
          <w:i/>
        </w:rPr>
        <w:t xml:space="preserve"> </w:t>
      </w:r>
      <w:proofErr w:type="spellStart"/>
      <w:r w:rsidR="00BA02D7" w:rsidRPr="00E353EF">
        <w:rPr>
          <w:rFonts w:cs="Arial"/>
          <w:i/>
        </w:rPr>
        <w:t>parapertussis</w:t>
      </w:r>
      <w:proofErr w:type="spellEnd"/>
      <w:r w:rsidRPr="00C174FA">
        <w:t>.  Information about serological confirmation of pertussis is available from the</w:t>
      </w:r>
      <w:r w:rsidR="004E4E97">
        <w:t xml:space="preserve"> </w:t>
      </w:r>
      <w:hyperlink r:id="rId26" w:history="1">
        <w:r w:rsidRPr="00834349">
          <w:rPr>
            <w:rStyle w:val="Hyperlink"/>
            <w:rFonts w:cs="Arial"/>
            <w:sz w:val="24"/>
          </w:rPr>
          <w:t>PHE website</w:t>
        </w:r>
      </w:hyperlink>
      <w:r w:rsidRPr="00D33E7E">
        <w:rPr>
          <w:rFonts w:cs="Arial"/>
        </w:rPr>
        <w:t>.</w:t>
      </w:r>
    </w:p>
    <w:p w:rsidR="00D6153B" w:rsidRPr="0084587D" w:rsidRDefault="00160D81" w:rsidP="00160D81">
      <w:pPr>
        <w:pStyle w:val="PHEBodytext"/>
      </w:pPr>
      <w:r w:rsidRPr="0084587D">
        <w:t>This SMI should be used in conjuncti</w:t>
      </w:r>
      <w:r>
        <w:t>on with other SMIs</w:t>
      </w:r>
      <w:r w:rsidRPr="0084587D">
        <w:t>.</w:t>
      </w:r>
    </w:p>
    <w:p w:rsidR="0090734C" w:rsidRPr="00E6295D" w:rsidRDefault="0090734C" w:rsidP="001C6D47">
      <w:pPr>
        <w:pStyle w:val="PHEreportHeading1"/>
      </w:pPr>
      <w:bookmarkStart w:id="12" w:name="_Toc403383910"/>
      <w:r w:rsidRPr="00E6295D">
        <w:t>Introduction</w:t>
      </w:r>
      <w:bookmarkEnd w:id="12"/>
    </w:p>
    <w:p w:rsidR="00160D81" w:rsidRPr="00746AAF" w:rsidRDefault="00160D81" w:rsidP="00160D81">
      <w:pPr>
        <w:pStyle w:val="PHEBodytext"/>
      </w:pPr>
      <w:r w:rsidRPr="00746AAF">
        <w:t xml:space="preserve">Pertussis, commonly known as whooping cough (“violent cough”) has been associated with high morbidity and mortality, particularly in </w:t>
      </w:r>
      <w:r>
        <w:t>infants. Whooping cough</w:t>
      </w:r>
      <w:r w:rsidRPr="00746AAF">
        <w:t xml:space="preserve"> is a highly contagious disease that is caused by the fastidious Gram negative </w:t>
      </w:r>
      <w:proofErr w:type="spellStart"/>
      <w:r w:rsidRPr="00746AAF">
        <w:t>coccobacillus</w:t>
      </w:r>
      <w:proofErr w:type="spellEnd"/>
      <w:r w:rsidR="004E4E97">
        <w:t xml:space="preserve"> </w:t>
      </w:r>
      <w:r w:rsidR="006B5B71">
        <w:br w:type="textWrapping" w:clear="all"/>
      </w:r>
      <w:r w:rsidRPr="00746AAF">
        <w:rPr>
          <w:i/>
        </w:rPr>
        <w:t>B</w:t>
      </w:r>
      <w:r w:rsidR="006B5B71">
        <w:rPr>
          <w:i/>
        </w:rPr>
        <w:t>.</w:t>
      </w:r>
      <w:r w:rsidRPr="00746AAF">
        <w:rPr>
          <w:i/>
        </w:rPr>
        <w:t xml:space="preserve"> pertussis</w:t>
      </w:r>
      <w:r w:rsidR="004E4E97">
        <w:rPr>
          <w:i/>
        </w:rPr>
        <w:t xml:space="preserve"> </w:t>
      </w:r>
      <w:r w:rsidR="00E56812" w:rsidRPr="00E56812">
        <w:t>and</w:t>
      </w:r>
      <w:r w:rsidR="004E4E97">
        <w:t xml:space="preserve"> </w:t>
      </w:r>
      <w:r w:rsidR="00E56812">
        <w:rPr>
          <w:rFonts w:cs="Arial"/>
          <w:i/>
        </w:rPr>
        <w:t>B.</w:t>
      </w:r>
      <w:r w:rsidR="004E4E97">
        <w:rPr>
          <w:rFonts w:cs="Arial"/>
          <w:i/>
        </w:rPr>
        <w:t xml:space="preserve"> </w:t>
      </w:r>
      <w:proofErr w:type="spellStart"/>
      <w:r w:rsidR="00E56812">
        <w:rPr>
          <w:rFonts w:cs="Arial"/>
          <w:i/>
        </w:rPr>
        <w:t>para</w:t>
      </w:r>
      <w:r w:rsidR="00E56812" w:rsidRPr="00E353EF">
        <w:rPr>
          <w:rFonts w:cs="Arial"/>
          <w:i/>
        </w:rPr>
        <w:t>pertussis</w:t>
      </w:r>
      <w:proofErr w:type="spellEnd"/>
      <w:r w:rsidR="004E4E97">
        <w:rPr>
          <w:rFonts w:cs="Arial"/>
          <w:i/>
        </w:rPr>
        <w:t xml:space="preserve"> </w:t>
      </w:r>
      <w:r w:rsidRPr="00746AAF">
        <w:t>that colonises the respiratory tract</w:t>
      </w:r>
      <w:r w:rsidR="00B53F17">
        <w:fldChar w:fldCharType="begin" w:fldLock="1"/>
      </w:r>
      <w:r w:rsidR="00E252AD">
        <w:instrText xml:space="preserve"> ADDIN REFMGR.CITE &lt;Refman&gt;&lt;Cite&gt;&lt;Author&gt;Singh&lt;/Author&gt;&lt;Year&gt;2006&lt;/Year&gt;&lt;RecNum&gt;4697&lt;/RecNum&gt;&lt;IDText&gt;Whooping cough: the current scene&lt;/IDText&gt;&lt;MDL Ref_Type="Journal"&gt;&lt;Ref_Type&gt;Journal&lt;/Ref_Type&gt;&lt;Ref_ID&gt;4697&lt;/Ref_ID&gt;&lt;Title_Primary&gt;Whooping cough: the current scene&lt;/Title_Primary&gt;&lt;Authors_Primary&gt;Singh,M.&lt;/Authors_Primary&gt;&lt;Authors_Primary&gt;Lingappan,K.&lt;/Authors_Primary&gt;&lt;Date_Primary&gt;2006/11&lt;/Date_Primary&gt;&lt;Keywords&gt;Adolescent&lt;/Keywords&gt;&lt;Keywords&gt;Adult&lt;/Keywords&gt;&lt;Keywords&gt;Asia,Southeastern&lt;/Keywords&gt;&lt;Keywords&gt;B 6&lt;/Keywords&gt;&lt;Keywords&gt;Bordetella&lt;/Keywords&gt;&lt;Keywords&gt;Bordetella pertussis&lt;/Keywords&gt;&lt;Keywords&gt;control&lt;/Keywords&gt;&lt;Keywords&gt;Cough&lt;/Keywords&gt;&lt;Keywords&gt;Developed Countries&lt;/Keywords&gt;&lt;Keywords&gt;Developing Countries&lt;/Keywords&gt;&lt;Keywords&gt;diagnosis&lt;/Keywords&gt;&lt;Keywords&gt;disease&lt;/Keywords&gt;&lt;Keywords&gt;Disease Outbreaks&lt;/Keywords&gt;&lt;Keywords&gt;Disease Reservoirs&lt;/Keywords&gt;&lt;Keywords&gt;economics&lt;/Keywords&gt;&lt;Keywords&gt;education&lt;/Keywords&gt;&lt;Keywords&gt;epidemiology&lt;/Keywords&gt;&lt;Keywords&gt;Humans&lt;/Keywords&gt;&lt;Keywords&gt;Immunization&lt;/Keywords&gt;&lt;Keywords&gt;Immunization Programs&lt;/Keywords&gt;&lt;Keywords&gt;Incidence&lt;/Keywords&gt;&lt;Keywords&gt;India&lt;/Keywords&gt;&lt;Keywords&gt;Infant&lt;/Keywords&gt;&lt;Keywords&gt;Israel&lt;/Keywords&gt;&lt;Keywords&gt;Pertussis Vaccine&lt;/Keywords&gt;&lt;Keywords&gt;Polymerase Chain Reaction&lt;/Keywords&gt;&lt;Keywords&gt;prevention &amp;amp;amp&lt;/Keywords&gt;&lt;Keywords&gt;Research&lt;/Keywords&gt;&lt;Keywords&gt;therapeutic use&lt;/Keywords&gt;&lt;Keywords&gt;Vaccination&lt;/Keywords&gt;&lt;Keywords&gt;Whooping Cough&lt;/Keywords&gt;&lt;Keywords&gt;World Health&lt;/Keywords&gt;&lt;Reprint&gt;Not in File&lt;/Reprint&gt;&lt;Start_Page&gt;1547&lt;/Start_Page&gt;&lt;End_Page&gt;1553&lt;/End_Page&gt;&lt;Periodical&gt;Chest&lt;/Periodical&gt;&lt;Volume&gt;130&lt;/Volume&gt;&lt;Issue&gt;5&lt;/Issue&gt;&lt;Address&gt;Post Graduate Institute of Medical Education and Research, Chandigarh, India 160012. kritmeds@gmail.com&lt;/Address&gt;&lt;Web_URL&gt;PM:17099036&lt;/Web_URL&gt;&lt;ZZ_JournalFull&gt;&lt;f name="System"&gt;Chest&lt;/f&gt;&lt;/ZZ_JournalFull&gt;&lt;ZZ_WorkformID&gt;1&lt;/ZZ_WorkformID&gt;&lt;/MDL&gt;&lt;/Cite&gt;&lt;/Refman&gt;</w:instrText>
      </w:r>
      <w:r w:rsidR="00B53F17">
        <w:fldChar w:fldCharType="separate"/>
      </w:r>
      <w:r w:rsidR="00167394" w:rsidRPr="00167394">
        <w:rPr>
          <w:noProof/>
          <w:vertAlign w:val="superscript"/>
        </w:rPr>
        <w:t>1</w:t>
      </w:r>
      <w:r w:rsidR="00B53F17">
        <w:fldChar w:fldCharType="end"/>
      </w:r>
      <w:r>
        <w:t xml:space="preserve">. </w:t>
      </w:r>
      <w:r w:rsidRPr="00746AAF">
        <w:t>The main symptoms include malaise, fever followed by long bursts of coughing and choking leaving the infected person gasping for breath with a characteristic whoop sound.</w:t>
      </w:r>
    </w:p>
    <w:p w:rsidR="00160D81" w:rsidRDefault="00160D81" w:rsidP="00160D81">
      <w:pPr>
        <w:pStyle w:val="PHEBodytext"/>
      </w:pPr>
      <w:r w:rsidRPr="00FF4EF1">
        <w:rPr>
          <w:i/>
        </w:rPr>
        <w:t>B. pertussis</w:t>
      </w:r>
      <w:r w:rsidRPr="00EE23AE">
        <w:t xml:space="preserve"> usually infects and causes severe respiratory disease in young children</w:t>
      </w:r>
      <w:r>
        <w:t xml:space="preserve"> with infants </w:t>
      </w:r>
      <w:proofErr w:type="gramStart"/>
      <w:r>
        <w:t>under</w:t>
      </w:r>
      <w:proofErr w:type="gramEnd"/>
      <w:r>
        <w:t xml:space="preserve"> six months of age at most risk of severe complications. The infection can occur in adolescents and adults who exhibit milder symptoms of flu like illness followed by a prolonged cough</w:t>
      </w:r>
      <w:r w:rsidR="00B53F17">
        <w:fldChar w:fldCharType="begin" w:fldLock="1">
          <w:fldData xml:space="preserve">PFJlZm1hbj48Q2l0ZT48QXV0aG9yPk1peWFzaGl0YTwvQXV0aG9yPjxZZWFyPjIwMTM8L1llYXI+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</w:fldData>
        </w:fldChar>
      </w:r>
      <w:r w:rsidR="00E252AD">
        <w:instrText xml:space="preserve"> ADDIN REFMGR.CITE </w:instrText>
      </w:r>
      <w:r w:rsidR="00E252AD">
        <w:fldChar w:fldCharType="begin" w:fldLock="1">
          <w:fldData xml:space="preserve">PFJlZm1hbj48Q2l0ZT48QXV0aG9yPk1peWFzaGl0YTwvQXV0aG9yPjxZZWFyPjIwMTM8L1llYXI+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</w:fldData>
        </w:fldChar>
      </w:r>
      <w:r w:rsidR="00E252AD">
        <w:instrText xml:space="preserve"> ADDIN EN.CITE.DATA </w:instrText>
      </w:r>
      <w:r w:rsidR="00E252AD">
        <w:fldChar w:fldCharType="end"/>
      </w:r>
      <w:r w:rsidR="00B53F17">
        <w:fldChar w:fldCharType="separate"/>
      </w:r>
      <w:r w:rsidR="00167394" w:rsidRPr="00167394">
        <w:rPr>
          <w:noProof/>
          <w:vertAlign w:val="superscript"/>
        </w:rPr>
        <w:t>2,3</w:t>
      </w:r>
      <w:r w:rsidR="00B53F17">
        <w:fldChar w:fldCharType="end"/>
      </w:r>
      <w:r>
        <w:t xml:space="preserve">. </w:t>
      </w:r>
      <w:r w:rsidRPr="00FF4EF1">
        <w:t>The incubation period of pertussis is on average between 7–10 days (range 5–21days).</w:t>
      </w:r>
    </w:p>
    <w:p w:rsidR="00160D81" w:rsidRDefault="004C6E49" w:rsidP="00160D81">
      <w:pPr>
        <w:pStyle w:val="PHEBodytext"/>
      </w:pPr>
      <w:r>
        <w:t>Despite a sustained period of high vaccine coverage, p</w:t>
      </w:r>
      <w:r w:rsidR="00160D81" w:rsidRPr="00E05DFE">
        <w:t xml:space="preserve">ertussis </w:t>
      </w:r>
      <w:r>
        <w:t xml:space="preserve">continues to display </w:t>
      </w:r>
      <w:r w:rsidR="00160D81" w:rsidRPr="00E05DFE">
        <w:t xml:space="preserve">cyclical </w:t>
      </w:r>
      <w:r>
        <w:t>peaks in activity occurring every three to four years</w:t>
      </w:r>
      <w:r w:rsidR="00895B4A">
        <w:t>. An</w:t>
      </w:r>
      <w:r>
        <w:t xml:space="preserve"> increase</w:t>
      </w:r>
      <w:r w:rsidR="00553C92">
        <w:t xml:space="preserve"> </w:t>
      </w:r>
      <w:r>
        <w:t xml:space="preserve">in </w:t>
      </w:r>
      <w:r w:rsidR="00160D81" w:rsidRPr="00E05DFE">
        <w:t>pertussis activity in England and Wales was observed from the third quarter of 2011, predominantly in adolescents and adults. This increase continued into 2012 and extended into infants under three months who are at highest risk of severe complicat</w:t>
      </w:r>
      <w:r w:rsidR="00160D81">
        <w:t xml:space="preserve">ions, hospitalisation and death </w:t>
      </w:r>
      <w:r w:rsidR="0051494C">
        <w:t>(</w:t>
      </w:r>
      <w:hyperlink r:id="rId27" w:history="1">
        <w:r w:rsidR="006B5B71" w:rsidRPr="003C1ADA">
          <w:rPr>
            <w:rStyle w:val="Hyperlink"/>
            <w:sz w:val="24"/>
          </w:rPr>
          <w:t>https://www.gov.uk/government/collections/pertussis-guidance-data-and-analysis</w:t>
        </w:r>
      </w:hyperlink>
      <w:r w:rsidR="0051494C" w:rsidRPr="006B5B71">
        <w:t>)</w:t>
      </w:r>
      <w:r w:rsidR="00160D81" w:rsidRPr="006B5B71">
        <w:t>.</w:t>
      </w:r>
    </w:p>
    <w:p w:rsidR="00635483" w:rsidRPr="00635483" w:rsidRDefault="00160D81" w:rsidP="00160D81">
      <w:pPr>
        <w:pStyle w:val="PHEBodytext"/>
      </w:pPr>
      <w:r>
        <w:rPr>
          <w:iCs/>
        </w:rPr>
        <w:t xml:space="preserve">Diagnosis of pertussis is usually straight forward however, </w:t>
      </w:r>
      <w:proofErr w:type="spellStart"/>
      <w:r w:rsidR="00E56812">
        <w:rPr>
          <w:i/>
          <w:iCs/>
        </w:rPr>
        <w:t>formes</w:t>
      </w:r>
      <w:r w:rsidRPr="001000F8">
        <w:rPr>
          <w:i/>
          <w:iCs/>
        </w:rPr>
        <w:t>frustes</w:t>
      </w:r>
      <w:proofErr w:type="spellEnd"/>
      <w:r w:rsidR="00C174FA">
        <w:t xml:space="preserve"> (abortive or atypical disease;</w:t>
      </w:r>
      <w:r w:rsidRPr="001000F8">
        <w:t xml:space="preserve"> disease stopped before it has run its full course) are known to occur, and may cause diagnostic difficulty. Consideration should be given to appropriate evaluation of patients with pertussis in whom infection with </w:t>
      </w:r>
      <w:r w:rsidRPr="001000F8">
        <w:rPr>
          <w:i/>
          <w:iCs/>
        </w:rPr>
        <w:t>B. pertussis</w:t>
      </w:r>
      <w:r w:rsidR="004E4E97">
        <w:rPr>
          <w:i/>
          <w:iCs/>
        </w:rPr>
        <w:t xml:space="preserve"> </w:t>
      </w:r>
      <w:r w:rsidR="00E56812">
        <w:t xml:space="preserve">or </w:t>
      </w:r>
      <w:r w:rsidR="00E56812">
        <w:br w:type="textWrapping" w:clear="all"/>
      </w:r>
      <w:r w:rsidR="00E56812">
        <w:rPr>
          <w:rFonts w:cs="Arial"/>
          <w:i/>
        </w:rPr>
        <w:t>B.</w:t>
      </w:r>
      <w:r w:rsidR="004E4E97">
        <w:rPr>
          <w:rFonts w:cs="Arial"/>
          <w:i/>
        </w:rPr>
        <w:t xml:space="preserve"> </w:t>
      </w:r>
      <w:proofErr w:type="spellStart"/>
      <w:r w:rsidR="00E56812">
        <w:rPr>
          <w:rFonts w:cs="Arial"/>
          <w:i/>
        </w:rPr>
        <w:t>para</w:t>
      </w:r>
      <w:r w:rsidR="00E56812" w:rsidRPr="00E353EF">
        <w:rPr>
          <w:rFonts w:cs="Arial"/>
          <w:i/>
        </w:rPr>
        <w:t>pertussis</w:t>
      </w:r>
      <w:proofErr w:type="spellEnd"/>
      <w:r w:rsidR="004E4E97">
        <w:rPr>
          <w:rFonts w:cs="Arial"/>
          <w:i/>
        </w:rPr>
        <w:t xml:space="preserve"> </w:t>
      </w:r>
      <w:r w:rsidRPr="001000F8">
        <w:t xml:space="preserve">cannot be demonstrated. </w:t>
      </w:r>
      <w:r w:rsidR="00635483">
        <w:t>In addition to sampling for pertussis, it is recommended that consideration is given to testing the patient for respiratory viruses according to local procedures.</w:t>
      </w:r>
    </w:p>
    <w:p w:rsidR="00160D81" w:rsidRDefault="00160D81" w:rsidP="00160D81">
      <w:pPr>
        <w:pStyle w:val="PHEBodytext"/>
        <w:rPr>
          <w:szCs w:val="24"/>
        </w:rPr>
      </w:pPr>
      <w:r w:rsidRPr="00C174FA">
        <w:rPr>
          <w:szCs w:val="24"/>
        </w:rPr>
        <w:t xml:space="preserve">Laboratory confirmation of clinically suspected cases can be made by culture </w:t>
      </w:r>
      <w:r w:rsidR="00951BF5" w:rsidRPr="00C174FA">
        <w:rPr>
          <w:szCs w:val="24"/>
        </w:rPr>
        <w:t xml:space="preserve">and </w:t>
      </w:r>
      <w:r w:rsidRPr="00C174FA">
        <w:rPr>
          <w:szCs w:val="24"/>
        </w:rPr>
        <w:t>isolation of the causative organism</w:t>
      </w:r>
      <w:r w:rsidR="002A5157">
        <w:rPr>
          <w:szCs w:val="24"/>
        </w:rPr>
        <w:t>s</w:t>
      </w:r>
      <w:r w:rsidR="004E4E97">
        <w:rPr>
          <w:szCs w:val="24"/>
        </w:rPr>
        <w:t xml:space="preserve"> </w:t>
      </w:r>
      <w:r w:rsidRPr="00C174FA">
        <w:rPr>
          <w:i/>
          <w:szCs w:val="24"/>
        </w:rPr>
        <w:t xml:space="preserve">B. </w:t>
      </w:r>
      <w:r w:rsidR="006B5B71">
        <w:rPr>
          <w:i/>
          <w:szCs w:val="24"/>
        </w:rPr>
        <w:t>p</w:t>
      </w:r>
      <w:r w:rsidRPr="00C174FA">
        <w:rPr>
          <w:i/>
          <w:szCs w:val="24"/>
        </w:rPr>
        <w:t>ertussis</w:t>
      </w:r>
      <w:r w:rsidR="004E4E97">
        <w:rPr>
          <w:i/>
          <w:szCs w:val="24"/>
        </w:rPr>
        <w:t xml:space="preserve"> </w:t>
      </w:r>
      <w:r w:rsidR="002C2024" w:rsidRPr="002A5157">
        <w:rPr>
          <w:szCs w:val="24"/>
        </w:rPr>
        <w:t>and</w:t>
      </w:r>
      <w:r w:rsidR="004E4E97">
        <w:rPr>
          <w:szCs w:val="24"/>
        </w:rPr>
        <w:t xml:space="preserve"> </w:t>
      </w:r>
      <w:r w:rsidR="002A5157">
        <w:rPr>
          <w:rFonts w:cs="Arial"/>
          <w:i/>
        </w:rPr>
        <w:t>B.</w:t>
      </w:r>
      <w:r w:rsidR="004E4E97">
        <w:rPr>
          <w:rFonts w:cs="Arial"/>
          <w:i/>
        </w:rPr>
        <w:t xml:space="preserve"> </w:t>
      </w:r>
      <w:proofErr w:type="spellStart"/>
      <w:r w:rsidR="002A5157">
        <w:rPr>
          <w:rFonts w:cs="Arial"/>
          <w:i/>
        </w:rPr>
        <w:t>para</w:t>
      </w:r>
      <w:r w:rsidR="002C2024" w:rsidRPr="00E353EF">
        <w:rPr>
          <w:rFonts w:cs="Arial"/>
          <w:i/>
        </w:rPr>
        <w:t>pertussis</w:t>
      </w:r>
      <w:proofErr w:type="spellEnd"/>
      <w:r w:rsidRPr="00C174FA">
        <w:rPr>
          <w:szCs w:val="24"/>
        </w:rPr>
        <w:t>, detection of its DNA (typic</w:t>
      </w:r>
      <w:r w:rsidR="00452A21">
        <w:rPr>
          <w:szCs w:val="24"/>
        </w:rPr>
        <w:t>ally from nasopharyngeal swabs/</w:t>
      </w:r>
      <w:proofErr w:type="spellStart"/>
      <w:r w:rsidRPr="00C174FA">
        <w:rPr>
          <w:szCs w:val="24"/>
        </w:rPr>
        <w:t>pernasal</w:t>
      </w:r>
      <w:proofErr w:type="spellEnd"/>
      <w:r w:rsidRPr="00C174FA">
        <w:rPr>
          <w:szCs w:val="24"/>
        </w:rPr>
        <w:t xml:space="preserve"> swabs or nasopharyngeal aspirates) </w:t>
      </w:r>
      <w:r w:rsidR="00951BF5" w:rsidRPr="00C174FA">
        <w:rPr>
          <w:szCs w:val="24"/>
        </w:rPr>
        <w:t xml:space="preserve">or </w:t>
      </w:r>
      <w:r w:rsidRPr="00C174FA">
        <w:rPr>
          <w:szCs w:val="24"/>
        </w:rPr>
        <w:t>serological tests (which usually only provide a late or retrospective diagnosis)</w:t>
      </w:r>
      <w:r w:rsidR="00951BF5" w:rsidRPr="00C174FA">
        <w:rPr>
          <w:szCs w:val="24"/>
        </w:rPr>
        <w:t>. C</w:t>
      </w:r>
      <w:r w:rsidRPr="00C174FA">
        <w:rPr>
          <w:szCs w:val="24"/>
        </w:rPr>
        <w:t xml:space="preserve">ulture has sensitivity as low as 20-40% </w:t>
      </w:r>
      <w:r w:rsidR="00895B4A" w:rsidRPr="00C174FA">
        <w:rPr>
          <w:szCs w:val="24"/>
        </w:rPr>
        <w:t xml:space="preserve">and </w:t>
      </w:r>
      <w:r w:rsidRPr="00C174FA">
        <w:rPr>
          <w:szCs w:val="24"/>
        </w:rPr>
        <w:t>can be affected by a number of factors as the organism is delicate including delays in processing and specimen quality</w:t>
      </w:r>
      <w:r w:rsidR="00B53F17">
        <w:rPr>
          <w:szCs w:val="24"/>
        </w:rPr>
        <w:fldChar w:fldCharType="begin" w:fldLock="1">
          <w:fldData xml:space="preserve">PFJlZm1hbj48Q2l0ZT48QXV0aG9yPkNyb3djcm9mdDwvQXV0aG9yPjxZZWFyPjIwMDM8L1llYXI+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</w:fldData>
        </w:fldChar>
      </w:r>
      <w:r w:rsidR="00E252AD">
        <w:rPr>
          <w:szCs w:val="24"/>
        </w:rPr>
        <w:instrText xml:space="preserve"> ADDIN REFMGR.CITE </w:instrText>
      </w:r>
      <w:r w:rsidR="00E252AD">
        <w:rPr>
          <w:szCs w:val="24"/>
        </w:rPr>
        <w:fldChar w:fldCharType="begin" w:fldLock="1">
          <w:fldData xml:space="preserve">PFJlZm1hbj48Q2l0ZT48QXV0aG9yPkNyb3djcm9mdDwvQXV0aG9yPjxZZWFyPjIwMDM8L1llYXI+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</w:fldData>
        </w:fldChar>
      </w:r>
      <w:r w:rsidR="00E252AD">
        <w:rPr>
          <w:szCs w:val="24"/>
        </w:rPr>
        <w:instrText xml:space="preserve"> ADDIN EN.CITE.DATA </w:instrText>
      </w:r>
      <w:r w:rsidR="00E252AD">
        <w:rPr>
          <w:szCs w:val="24"/>
        </w:rPr>
      </w:r>
      <w:r w:rsidR="00E252AD">
        <w:rPr>
          <w:szCs w:val="24"/>
        </w:rPr>
        <w:fldChar w:fldCharType="end"/>
      </w:r>
      <w:r w:rsidR="00B53F17">
        <w:rPr>
          <w:szCs w:val="24"/>
        </w:rPr>
      </w:r>
      <w:r w:rsidR="00B53F17">
        <w:rPr>
          <w:szCs w:val="24"/>
        </w:rPr>
        <w:fldChar w:fldCharType="separate"/>
      </w:r>
      <w:r w:rsidR="00167394" w:rsidRPr="00167394">
        <w:rPr>
          <w:noProof/>
          <w:szCs w:val="24"/>
          <w:vertAlign w:val="superscript"/>
        </w:rPr>
        <w:t>4</w:t>
      </w:r>
      <w:r w:rsidR="00B53F17">
        <w:rPr>
          <w:szCs w:val="24"/>
        </w:rPr>
        <w:fldChar w:fldCharType="end"/>
      </w:r>
      <w:r w:rsidRPr="00C174FA">
        <w:rPr>
          <w:szCs w:val="24"/>
        </w:rPr>
        <w:t>.</w:t>
      </w:r>
    </w:p>
    <w:p w:rsidR="00160D81" w:rsidRPr="002F2E52" w:rsidRDefault="00160D81" w:rsidP="00160D81">
      <w:pPr>
        <w:pStyle w:val="PHEBodytext"/>
        <w:rPr>
          <w:rFonts w:ascii="Lucida Sans Unicode" w:hAnsi="Lucida Sans Unicode" w:cs="Lucida Sans Unicode"/>
          <w:color w:val="403838"/>
          <w:sz w:val="19"/>
          <w:szCs w:val="19"/>
        </w:rPr>
      </w:pPr>
      <w:r w:rsidRPr="002F2E52">
        <w:rPr>
          <w:szCs w:val="24"/>
        </w:rPr>
        <w:lastRenderedPageBreak/>
        <w:t xml:space="preserve">Culture is the gold standard for diagnosis of infection with </w:t>
      </w:r>
      <w:r w:rsidR="002A5157" w:rsidRPr="00C174FA">
        <w:rPr>
          <w:i/>
          <w:szCs w:val="24"/>
        </w:rPr>
        <w:t>B. pertussis</w:t>
      </w:r>
      <w:r w:rsidR="004E4E97">
        <w:rPr>
          <w:i/>
          <w:szCs w:val="24"/>
        </w:rPr>
        <w:t xml:space="preserve"> </w:t>
      </w:r>
      <w:r w:rsidR="002A5157" w:rsidRPr="002A5157">
        <w:rPr>
          <w:szCs w:val="24"/>
        </w:rPr>
        <w:t>and</w:t>
      </w:r>
      <w:r w:rsidR="002A5157">
        <w:rPr>
          <w:i/>
          <w:szCs w:val="24"/>
        </w:rPr>
        <w:br w:type="textWrapping" w:clear="all"/>
      </w:r>
      <w:r w:rsidR="002A5157">
        <w:rPr>
          <w:rFonts w:cs="Arial"/>
          <w:i/>
        </w:rPr>
        <w:t>B.</w:t>
      </w:r>
      <w:r w:rsidR="00553C92">
        <w:rPr>
          <w:rFonts w:cs="Arial"/>
          <w:i/>
        </w:rPr>
        <w:t xml:space="preserve"> </w:t>
      </w:r>
      <w:proofErr w:type="spellStart"/>
      <w:r w:rsidR="002A5157">
        <w:rPr>
          <w:rFonts w:cs="Arial"/>
          <w:i/>
        </w:rPr>
        <w:t>para</w:t>
      </w:r>
      <w:r w:rsidR="002A5157" w:rsidRPr="00E353EF">
        <w:rPr>
          <w:rFonts w:cs="Arial"/>
          <w:i/>
        </w:rPr>
        <w:t>pertussis</w:t>
      </w:r>
      <w:proofErr w:type="spellEnd"/>
      <w:r w:rsidRPr="002F2E52">
        <w:rPr>
          <w:szCs w:val="24"/>
        </w:rPr>
        <w:t xml:space="preserve">. The method is highly specific but the sensitivity is low, declining with the duration of illness and with the age of the patients. However, </w:t>
      </w:r>
      <w:r w:rsidR="0051494C">
        <w:rPr>
          <w:szCs w:val="24"/>
        </w:rPr>
        <w:t>polymerase chain reaction (</w:t>
      </w:r>
      <w:r w:rsidRPr="002F2E52">
        <w:rPr>
          <w:szCs w:val="24"/>
        </w:rPr>
        <w:t>PCR</w:t>
      </w:r>
      <w:r w:rsidR="0051494C">
        <w:rPr>
          <w:szCs w:val="24"/>
        </w:rPr>
        <w:t>)</w:t>
      </w:r>
      <w:r w:rsidRPr="002F2E52">
        <w:rPr>
          <w:szCs w:val="24"/>
        </w:rPr>
        <w:t xml:space="preserve"> is</w:t>
      </w:r>
      <w:r w:rsidRPr="0088765C">
        <w:t xml:space="preserve"> a specific</w:t>
      </w:r>
      <w:r>
        <w:t>,</w:t>
      </w:r>
      <w:r w:rsidRPr="0088765C">
        <w:t xml:space="preserve"> sensitive and rapid method for the diagnosis of </w:t>
      </w:r>
      <w:r w:rsidR="002A5157" w:rsidRPr="002A5157">
        <w:rPr>
          <w:iCs/>
        </w:rPr>
        <w:t>pertussis</w:t>
      </w:r>
      <w:r w:rsidRPr="0088765C">
        <w:t xml:space="preserve"> in respiratory samples</w:t>
      </w:r>
      <w:r w:rsidR="00B53F17">
        <w:fldChar w:fldCharType="begin" w:fldLock="1"/>
      </w:r>
      <w:r w:rsidR="00E252AD">
        <w:instrText xml:space="preserve"> ADDIN REFMGR.CITE &lt;Refman&gt;&lt;Cite&gt;&lt;Author&gt;Koidl&lt;/Author&gt;&lt;Year&gt;2007&lt;/Year&gt;&lt;RecNum&gt;4580&lt;/RecNum&gt;&lt;IDText&gt;Detection and differentiation of Bordetella spp. by real-time PCR&lt;/IDText&gt;&lt;MDL Ref_Type="Journal"&gt;&lt;Ref_Type&gt;Journal&lt;/Ref_Type&gt;&lt;Ref_ID&gt;4580&lt;/Ref_ID&gt;&lt;Title_Primary&gt;Detection and differentiation of Bordetella spp. by real-time PCR&lt;/Title_Primary&gt;&lt;Authors_Primary&gt;Koidl,C.&lt;/Authors_Primary&gt;&lt;Authors_Primary&gt;Bozic,M.&lt;/Authors_Primary&gt;&lt;Authors_Primary&gt;Burmeister,A.&lt;/Authors_Primary&gt;&lt;Authors_Primary&gt;Hess,M.&lt;/Authors_Primary&gt;&lt;Authors_Primary&gt;Marth,E.&lt;/Authors_Primary&gt;&lt;Authors_Primary&gt;Kessler,H.H.&lt;/Authors_Primary&gt;&lt;Date_Primary&gt;2007/2&lt;/Date_Primary&gt;&lt;Keywords&gt;analysis&lt;/Keywords&gt;&lt;Keywords&gt;Austria&lt;/Keywords&gt;&lt;Keywords&gt;B 6&lt;/Keywords&gt;&lt;Keywords&gt;Bordetella&lt;/Keywords&gt;&lt;Keywords&gt;Bordetella bronchiseptica&lt;/Keywords&gt;&lt;Keywords&gt;Bordetella Infections&lt;/Keywords&gt;&lt;Keywords&gt;Bordetella parapertussis&lt;/Keywords&gt;&lt;Keywords&gt;Bordetella pertussis&lt;/Keywords&gt;&lt;Keywords&gt;classification&lt;/Keywords&gt;&lt;Keywords&gt;diagnosis&lt;/Keywords&gt;&lt;Keywords&gt;Dna&lt;/Keywords&gt;&lt;Keywords&gt;DNA,Bacterial&lt;/Keywords&gt;&lt;Keywords&gt;Evaluation Studies&lt;/Keywords&gt;&lt;Keywords&gt;genetics&lt;/Keywords&gt;&lt;Keywords&gt;Humans&lt;/Keywords&gt;&lt;Keywords&gt;Hygiene&lt;/Keywords&gt;&lt;Keywords&gt;Infection&lt;/Keywords&gt;&lt;Keywords&gt;Infections&lt;/Keywords&gt;&lt;Keywords&gt;isolation &amp;amp;amp&lt;/Keywords&gt;&lt;Keywords&gt;Laboratories&lt;/Keywords&gt;&lt;Keywords&gt;methods&lt;/Keywords&gt;&lt;Keywords&gt;microbiology&lt;/Keywords&gt;&lt;Keywords&gt;PCR&lt;/Keywords&gt;&lt;Keywords&gt;Polymerase Chain Reaction&lt;/Keywords&gt;&lt;Keywords&gt;purification&lt;/Keywords&gt;&lt;Keywords&gt;Sensitivity and Specificity&lt;/Keywords&gt;&lt;Keywords&gt;Suspensions&lt;/Keywords&gt;&lt;Keywords&gt;Whooping Cough&lt;/Keywords&gt;&lt;Reprint&gt;Not in File&lt;/Reprint&gt;&lt;Start_Page&gt;347&lt;/Start_Page&gt;&lt;End_Page&gt;350&lt;/End_Page&gt;&lt;Periodical&gt;J.Clin.Microbiol.&lt;/Periodical&gt;&lt;Volume&gt;45&lt;/Volume&gt;&lt;Issue&gt;2&lt;/Issue&gt;&lt;Address&gt;Institute of Hygiene, Medical University of Graz, Universitaetsplatz 4, 8010 Graz, Austria&lt;/Address&gt;&lt;Web_URL&gt;PM:17151212&lt;/Web_URL&gt;&lt;ZZ_JournalStdAbbrev&gt;&lt;f name="System"&gt;J.Clin.Microbiol.&lt;/f&gt;&lt;/ZZ_JournalStdAbbrev&gt;&lt;ZZ_WorkformID&gt;1&lt;/ZZ_WorkformID&gt;&lt;/MDL&gt;&lt;/Cite&gt;&lt;/Refman&gt;</w:instrText>
      </w:r>
      <w:r w:rsidR="00B53F17">
        <w:fldChar w:fldCharType="separate"/>
      </w:r>
      <w:r w:rsidR="00167394" w:rsidRPr="00167394">
        <w:rPr>
          <w:noProof/>
          <w:vertAlign w:val="superscript"/>
        </w:rPr>
        <w:t>5</w:t>
      </w:r>
      <w:r w:rsidR="00B53F17">
        <w:fldChar w:fldCharType="end"/>
      </w:r>
      <w:r w:rsidRPr="0088765C">
        <w:rPr>
          <w:iCs/>
        </w:rPr>
        <w:t>.</w:t>
      </w:r>
      <w:r w:rsidR="00452A21">
        <w:rPr>
          <w:iCs/>
        </w:rPr>
        <w:t xml:space="preserve"> </w:t>
      </w:r>
      <w:r w:rsidRPr="00C10D3D">
        <w:t xml:space="preserve">Developments in PCR have enabled the detection and differentiation of </w:t>
      </w:r>
      <w:r w:rsidRPr="00C10D3D">
        <w:rPr>
          <w:i/>
        </w:rPr>
        <w:t xml:space="preserve">B. pertussis </w:t>
      </w:r>
      <w:r w:rsidRPr="00C10D3D">
        <w:t>from other species of</w:t>
      </w:r>
      <w:r w:rsidR="004E4E97">
        <w:t xml:space="preserve"> </w:t>
      </w:r>
      <w:proofErr w:type="spellStart"/>
      <w:r w:rsidRPr="00C10D3D">
        <w:rPr>
          <w:i/>
        </w:rPr>
        <w:t>Bordetella</w:t>
      </w:r>
      <w:proofErr w:type="spellEnd"/>
      <w:r w:rsidR="007810E2">
        <w:rPr>
          <w:i/>
        </w:rPr>
        <w:t xml:space="preserve">. </w:t>
      </w:r>
      <w:r w:rsidR="007810E2" w:rsidRPr="007810E2">
        <w:t>However, several amplification targets used for</w:t>
      </w:r>
      <w:r w:rsidR="004E4E97">
        <w:t xml:space="preserve"> </w:t>
      </w:r>
      <w:proofErr w:type="spellStart"/>
      <w:r w:rsidR="007810E2">
        <w:rPr>
          <w:i/>
        </w:rPr>
        <w:t>Bordetella</w:t>
      </w:r>
      <w:proofErr w:type="spellEnd"/>
      <w:r w:rsidR="004E4E97">
        <w:rPr>
          <w:i/>
        </w:rPr>
        <w:t xml:space="preserve"> </w:t>
      </w:r>
      <w:r w:rsidR="007810E2" w:rsidRPr="007810E2">
        <w:t xml:space="preserve">are present in more than one </w:t>
      </w:r>
      <w:proofErr w:type="spellStart"/>
      <w:r w:rsidR="007810E2">
        <w:rPr>
          <w:i/>
        </w:rPr>
        <w:t>Bordetella</w:t>
      </w:r>
      <w:proofErr w:type="spellEnd"/>
      <w:r w:rsidR="004E4E97">
        <w:rPr>
          <w:i/>
        </w:rPr>
        <w:t xml:space="preserve"> </w:t>
      </w:r>
      <w:r w:rsidR="007810E2" w:rsidRPr="007810E2">
        <w:t>species and therefore PCR results should be interpreted with caution</w:t>
      </w:r>
      <w:r w:rsidR="004E4E97">
        <w:t xml:space="preserve"> </w:t>
      </w:r>
      <w:proofErr w:type="spellStart"/>
      <w:r w:rsidR="007810E2" w:rsidRPr="007810E2">
        <w:t>eg</w:t>
      </w:r>
      <w:proofErr w:type="spellEnd"/>
      <w:r w:rsidR="007810E2" w:rsidRPr="007810E2">
        <w:t xml:space="preserve"> IS</w:t>
      </w:r>
      <w:r w:rsidR="007810E2">
        <w:rPr>
          <w:i/>
        </w:rPr>
        <w:t xml:space="preserve"> 481 </w:t>
      </w:r>
      <w:r w:rsidR="007810E2" w:rsidRPr="007810E2">
        <w:t xml:space="preserve">is </w:t>
      </w:r>
      <w:r w:rsidR="007810E2">
        <w:t xml:space="preserve">present </w:t>
      </w:r>
      <w:r w:rsidR="007810E2" w:rsidRPr="007810E2">
        <w:t>in</w:t>
      </w:r>
      <w:r w:rsidR="007810E2">
        <w:rPr>
          <w:i/>
        </w:rPr>
        <w:t xml:space="preserve"> B. pertussis, B.</w:t>
      </w:r>
      <w:r w:rsidR="004E4E97">
        <w:rPr>
          <w:i/>
        </w:rPr>
        <w:t xml:space="preserve"> </w:t>
      </w:r>
      <w:proofErr w:type="spellStart"/>
      <w:r w:rsidR="007810E2">
        <w:rPr>
          <w:i/>
        </w:rPr>
        <w:t>holmesii</w:t>
      </w:r>
      <w:proofErr w:type="spellEnd"/>
      <w:r w:rsidR="007810E2">
        <w:rPr>
          <w:i/>
        </w:rPr>
        <w:t xml:space="preserve"> and B</w:t>
      </w:r>
      <w:r w:rsidR="0094116B">
        <w:rPr>
          <w:i/>
        </w:rPr>
        <w:t>.</w:t>
      </w:r>
      <w:r w:rsidR="007810E2">
        <w:rPr>
          <w:i/>
        </w:rPr>
        <w:t xml:space="preserve"> bronchiseptica</w:t>
      </w:r>
      <w:r w:rsidR="00B53F17">
        <w:fldChar w:fldCharType="begin" w:fldLock="1"/>
      </w:r>
      <w:r w:rsidR="00E252AD">
        <w:instrText xml:space="preserve"> ADDIN REFMGR.CITE &lt;Refman&gt;&lt;Cite&gt;&lt;Author&gt;ECDC&lt;/Author&gt;&lt;Year&gt;2012&lt;/Year&gt;&lt;RecNum&gt;37530&lt;/RecNum&gt;&lt;IDText&gt;Guidance and protocol for the use of real-time PCR in laboratory diagnosis of human infection with Bordetella pertussis or Bordetella parapertussis&lt;/IDText&gt;&lt;MDL Ref_Type="Electronic Citation"&gt;&lt;Ref_Type&gt;Electronic Citation&lt;/Ref_Type&gt;&lt;Ref_ID&gt;37530&lt;/Ref_ID&gt;&lt;Title_Primary&gt;Guidance and protocol for the use of real-time PCR in laboratory diagnosis of human infection with Bordetella pertussis or Bordetella parapertussis&lt;/Title_Primary&gt;&lt;Authors_Primary&gt;ECDC&lt;/Authors_Primary&gt;&lt;Date_Primary&gt;2012&lt;/Date_Primary&gt;&lt;Keywords&gt;B 6&lt;/Keywords&gt;&lt;Keywords&gt;Bordetella&lt;/Keywords&gt;&lt;Keywords&gt;Bordetella pertussis&lt;/Keywords&gt;&lt;Keywords&gt;diagnosis&lt;/Keywords&gt;&lt;Keywords&gt;Human&lt;/Keywords&gt;&lt;Keywords&gt;Infection&lt;/Keywords&gt;&lt;Keywords&gt;Laboratories&lt;/Keywords&gt;&lt;Keywords&gt;Laboratory diagnosis&lt;/Keywords&gt;&lt;Keywords&gt;PCR&lt;/Keywords&gt;&lt;Keywords&gt;Pertussis&lt;/Keywords&gt;&lt;Keywords&gt;Real-time PCR&lt;/Keywords&gt;&lt;Reprint&gt;Not in File&lt;/Reprint&gt;&lt;Periodical&gt;http://www.ecdc.europa.eu/en/publications/Publications/bordetella-pertussis-guidance-protocol-serological-diagnosis.pdf&lt;/Periodical&gt;&lt;Web_URL&gt;2012&lt;/Web_URL&gt;&lt;ZZ_JournalStdAbbrev&gt;&lt;f name="System"&gt;http://www.ecdc.europa.eu/en/publications/Publications/bordetella-pertussis-guidance-protocol-serological-diagnosis.pdf&lt;/f&gt;&lt;/ZZ_JournalStdAbbrev&gt;&lt;ZZ_WorkformID&gt;34&lt;/ZZ_WorkformID&gt;&lt;/MDL&gt;&lt;/Cite&gt;&lt;/Refman&gt;</w:instrText>
      </w:r>
      <w:r w:rsidR="00B53F17">
        <w:fldChar w:fldCharType="separate"/>
      </w:r>
      <w:r w:rsidR="00167394" w:rsidRPr="00167394">
        <w:rPr>
          <w:noProof/>
          <w:vertAlign w:val="superscript"/>
        </w:rPr>
        <w:t>6</w:t>
      </w:r>
      <w:r w:rsidR="00B53F17">
        <w:fldChar w:fldCharType="end"/>
      </w:r>
      <w:r w:rsidR="00023509" w:rsidRPr="00D044C7">
        <w:t>.</w:t>
      </w:r>
      <w:r w:rsidR="0094116B">
        <w:t xml:space="preserve"> </w:t>
      </w:r>
      <w:proofErr w:type="spellStart"/>
      <w:proofErr w:type="gramStart"/>
      <w:r w:rsidR="00E56812">
        <w:t>q</w:t>
      </w:r>
      <w:r>
        <w:t>PCR</w:t>
      </w:r>
      <w:proofErr w:type="spellEnd"/>
      <w:proofErr w:type="gramEnd"/>
      <w:r>
        <w:t xml:space="preserve"> is invaluable in pertussis confirmation in young infants and has shown to have improved sensitivity over culture</w:t>
      </w:r>
      <w:r w:rsidR="00B53F17">
        <w:fldChar w:fldCharType="begin" w:fldLock="1">
          <w:fldData xml:space="preserve">PFJlZm1hbj48Q2l0ZT48QXV0aG9yPkRyYWdzdGVkPC9BdXRob3I+PFllYXI+MjAwNDwvWWVhcj48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</w:fldData>
        </w:fldChar>
      </w:r>
      <w:r w:rsidR="00E252AD">
        <w:instrText xml:space="preserve"> ADDIN REFMGR.CITE </w:instrText>
      </w:r>
      <w:r w:rsidR="00E252AD">
        <w:fldChar w:fldCharType="begin" w:fldLock="1">
          <w:fldData xml:space="preserve">PFJlZm1hbj48Q2l0ZT48QXV0aG9yPkRyYWdzdGVkPC9BdXRob3I+PFllYXI+MjAwNDwvWWVhcj48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</w:fldData>
        </w:fldChar>
      </w:r>
      <w:r w:rsidR="00E252AD">
        <w:instrText xml:space="preserve"> ADDIN EN.CITE.DATA </w:instrText>
      </w:r>
      <w:r w:rsidR="00E252AD">
        <w:fldChar w:fldCharType="end"/>
      </w:r>
      <w:r w:rsidR="00B53F17">
        <w:fldChar w:fldCharType="separate"/>
      </w:r>
      <w:r w:rsidR="00167394" w:rsidRPr="00167394">
        <w:rPr>
          <w:noProof/>
          <w:vertAlign w:val="superscript"/>
        </w:rPr>
        <w:t>7</w:t>
      </w:r>
      <w:r w:rsidR="00B53F17">
        <w:fldChar w:fldCharType="end"/>
      </w:r>
      <w:r w:rsidR="003647ED">
        <w:t xml:space="preserve">. </w:t>
      </w:r>
      <w:proofErr w:type="spellStart"/>
      <w:proofErr w:type="gramStart"/>
      <w:r w:rsidR="003647ED">
        <w:t>q</w:t>
      </w:r>
      <w:r>
        <w:t>PCR</w:t>
      </w:r>
      <w:proofErr w:type="spellEnd"/>
      <w:proofErr w:type="gramEnd"/>
      <w:r>
        <w:t xml:space="preserve"> is also valuable for epidemiological analysis</w:t>
      </w:r>
      <w:r w:rsidR="004E4E97">
        <w:t xml:space="preserve"> </w:t>
      </w:r>
      <w:r>
        <w:rPr>
          <w:iCs/>
        </w:rPr>
        <w:t>h</w:t>
      </w:r>
      <w:r w:rsidRPr="0088765C">
        <w:rPr>
          <w:iCs/>
        </w:rPr>
        <w:t>owever, culture t</w:t>
      </w:r>
      <w:r>
        <w:rPr>
          <w:iCs/>
        </w:rPr>
        <w:t xml:space="preserve">echniques still remain necessary for </w:t>
      </w:r>
      <w:r w:rsidRPr="0088765C">
        <w:rPr>
          <w:iCs/>
        </w:rPr>
        <w:t>antibiotic susceptibility</w:t>
      </w:r>
      <w:r w:rsidR="00B53F17">
        <w:fldChar w:fldCharType="begin" w:fldLock="1">
          <w:fldData xml:space="preserve">PFJlZm1hbj48Q2l0ZT48QXV0aG9yPkZyeTwvQXV0aG9yPjxZZWFyPjIwMDk8L1llYXI+PFJlY051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</w:fldData>
        </w:fldChar>
      </w:r>
      <w:r w:rsidR="00E252AD">
        <w:instrText xml:space="preserve"> ADDIN REFMGR.CITE </w:instrText>
      </w:r>
      <w:r w:rsidR="00E252AD">
        <w:fldChar w:fldCharType="begin" w:fldLock="1">
          <w:fldData xml:space="preserve">PFJlZm1hbj48Q2l0ZT48QXV0aG9yPkZyeTwvQXV0aG9yPjxZZWFyPjIwMDk8L1llYXI+PFJlY051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8,9</w:t>
      </w:r>
      <w:r w:rsidR="00B53F17">
        <w:fldChar w:fldCharType="end"/>
      </w:r>
      <w:r w:rsidRPr="0088765C">
        <w:t>.</w:t>
      </w:r>
    </w:p>
    <w:p w:rsidR="00160D81" w:rsidRPr="003D5C97" w:rsidRDefault="00160D81" w:rsidP="00160D81">
      <w:pPr>
        <w:pStyle w:val="PHEBodytext"/>
        <w:rPr>
          <w:iCs/>
        </w:rPr>
      </w:pPr>
      <w:r w:rsidRPr="003D5C97">
        <w:rPr>
          <w:iCs/>
        </w:rPr>
        <w:t>Matrix-assisted laser desorption-ionization time-of-flight mass spectrometry (MALDI-TOF MS)</w:t>
      </w:r>
      <w:r w:rsidR="00452A21">
        <w:rPr>
          <w:iCs/>
        </w:rPr>
        <w:t xml:space="preserve"> </w:t>
      </w:r>
      <w:r w:rsidRPr="009508B2">
        <w:rPr>
          <w:rFonts w:cs="Arial"/>
          <w:spacing w:val="-3"/>
        </w:rPr>
        <w:t xml:space="preserve">has been shown to be a rapid and powerful </w:t>
      </w:r>
      <w:r w:rsidR="007131F3">
        <w:rPr>
          <w:rFonts w:cs="Arial"/>
          <w:spacing w:val="-3"/>
        </w:rPr>
        <w:t xml:space="preserve">identification </w:t>
      </w:r>
      <w:r w:rsidRPr="009508B2">
        <w:rPr>
          <w:rFonts w:cs="Arial"/>
          <w:spacing w:val="-3"/>
        </w:rPr>
        <w:t>tool because of its reproducibility, speed and sensitivity of analysis. The advantage of MALDI-TOF as compared with other identification methods is that the results of the analysis</w:t>
      </w:r>
      <w:r w:rsidR="004E4E97">
        <w:rPr>
          <w:rFonts w:cs="Arial"/>
          <w:spacing w:val="-3"/>
        </w:rPr>
        <w:t xml:space="preserve"> </w:t>
      </w:r>
      <w:r w:rsidRPr="009508B2">
        <w:rPr>
          <w:rFonts w:cs="Arial"/>
          <w:spacing w:val="-3"/>
        </w:rPr>
        <w:t>are available within a few hours rather than several days</w:t>
      </w:r>
      <w:r w:rsidR="00B53F17">
        <w:rPr>
          <w:rFonts w:cs="Arial"/>
          <w:spacing w:val="-3"/>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ZXl3b3Jkcz5JRCA1PC9LZXl3b3Jkcz48S2V5d29yZHM+SWRlbnRpZmljYXRpb248L0tleXdvcmRz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</w:fldData>
        </w:fldChar>
      </w:r>
      <w:r w:rsidR="00E252AD">
        <w:rPr>
          <w:rFonts w:cs="Arial"/>
          <w:spacing w:val="-3"/>
        </w:rPr>
        <w:instrText xml:space="preserve"> ADDIN REFMGR.CITE </w:instrText>
      </w:r>
      <w:r w:rsidR="00E252AD">
        <w:rPr>
          <w:rFonts w:cs="Arial"/>
          <w:spacing w:val="-3"/>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ZXl3b3Jkcz5JRCA1PC9LZXl3b3Jkcz48S2V5d29yZHM+SWRlbnRpZmljYXRpb248L0tleXdvcmRz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</w:fldData>
        </w:fldChar>
      </w:r>
      <w:r w:rsidR="00E252AD">
        <w:rPr>
          <w:rFonts w:cs="Arial"/>
          <w:spacing w:val="-3"/>
        </w:rPr>
        <w:instrText xml:space="preserve"> ADDIN EN.CITE.DATA </w:instrText>
      </w:r>
      <w:r w:rsidR="00E252AD">
        <w:rPr>
          <w:rFonts w:cs="Arial"/>
          <w:spacing w:val="-3"/>
        </w:rPr>
      </w:r>
      <w:r w:rsidR="00E252AD">
        <w:rPr>
          <w:rFonts w:cs="Arial"/>
          <w:spacing w:val="-3"/>
        </w:rPr>
        <w:fldChar w:fldCharType="end"/>
      </w:r>
      <w:r w:rsidR="00B53F17">
        <w:rPr>
          <w:rFonts w:cs="Arial"/>
          <w:spacing w:val="-3"/>
        </w:rPr>
      </w:r>
      <w:r w:rsidR="00B53F17">
        <w:rPr>
          <w:rFonts w:cs="Arial"/>
          <w:spacing w:val="-3"/>
        </w:rPr>
        <w:fldChar w:fldCharType="separate"/>
      </w:r>
      <w:r w:rsidR="00167394" w:rsidRPr="00167394">
        <w:rPr>
          <w:rFonts w:cs="Arial"/>
          <w:noProof/>
          <w:spacing w:val="-3"/>
          <w:vertAlign w:val="superscript"/>
        </w:rPr>
        <w:t>10</w:t>
      </w:r>
      <w:r w:rsidR="00B53F17">
        <w:rPr>
          <w:rFonts w:cs="Arial"/>
          <w:spacing w:val="-3"/>
        </w:rPr>
        <w:fldChar w:fldCharType="end"/>
      </w:r>
      <w:r>
        <w:rPr>
          <w:rFonts w:cs="Arial"/>
          <w:spacing w:val="-3"/>
        </w:rPr>
        <w:t xml:space="preserve">. </w:t>
      </w:r>
      <w:r w:rsidR="003647ED">
        <w:rPr>
          <w:rFonts w:cs="Arial"/>
          <w:spacing w:val="-3"/>
        </w:rPr>
        <w:t xml:space="preserve"> However, there is </w:t>
      </w:r>
      <w:r w:rsidR="004772B1">
        <w:rPr>
          <w:rFonts w:cs="Arial"/>
          <w:spacing w:val="-3"/>
        </w:rPr>
        <w:t xml:space="preserve">currently </w:t>
      </w:r>
      <w:r w:rsidR="003647ED">
        <w:rPr>
          <w:rFonts w:cs="Arial"/>
          <w:spacing w:val="-3"/>
        </w:rPr>
        <w:t>very little</w:t>
      </w:r>
      <w:r w:rsidR="004772B1">
        <w:rPr>
          <w:rFonts w:cs="Arial"/>
          <w:spacing w:val="-3"/>
        </w:rPr>
        <w:t xml:space="preserve"> scientific information published on use of </w:t>
      </w:r>
      <w:r w:rsidR="004772B1" w:rsidRPr="003D5C97">
        <w:rPr>
          <w:iCs/>
        </w:rPr>
        <w:t>MALDI-TOF MS</w:t>
      </w:r>
      <w:r w:rsidR="004772B1">
        <w:rPr>
          <w:iCs/>
        </w:rPr>
        <w:t xml:space="preserve"> for detection of </w:t>
      </w:r>
      <w:proofErr w:type="spellStart"/>
      <w:r w:rsidR="004772B1" w:rsidRPr="004772B1">
        <w:rPr>
          <w:i/>
          <w:iCs/>
        </w:rPr>
        <w:t>Bordetella</w:t>
      </w:r>
      <w:proofErr w:type="spellEnd"/>
      <w:r w:rsidR="004772B1">
        <w:rPr>
          <w:iCs/>
        </w:rPr>
        <w:t xml:space="preserve"> species</w:t>
      </w:r>
      <w:r w:rsidR="00B53F17">
        <w:rPr>
          <w:iCs/>
        </w:rPr>
        <w:fldChar w:fldCharType="begin" w:fldLock="1"/>
      </w:r>
      <w:r w:rsidR="00E252AD">
        <w:rPr>
          <w:iCs/>
        </w:rPr>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B53F17">
        <w:rPr>
          <w:iCs/>
        </w:rPr>
        <w:fldChar w:fldCharType="separate"/>
      </w:r>
      <w:r w:rsidR="00167394" w:rsidRPr="00167394">
        <w:rPr>
          <w:iCs/>
          <w:noProof/>
          <w:vertAlign w:val="superscript"/>
        </w:rPr>
        <w:t>11</w:t>
      </w:r>
      <w:r w:rsidR="00B53F17">
        <w:rPr>
          <w:iCs/>
        </w:rPr>
        <w:fldChar w:fldCharType="end"/>
      </w:r>
      <w:r w:rsidR="004772B1">
        <w:rPr>
          <w:iCs/>
        </w:rPr>
        <w:t>.</w:t>
      </w:r>
    </w:p>
    <w:p w:rsidR="00160D81" w:rsidRDefault="00160D81" w:rsidP="00160D81">
      <w:pPr>
        <w:pStyle w:val="PHEBodytext"/>
      </w:pPr>
      <w:r>
        <w:t>Early laboratory diagnosis is important for control and prevention of whooping cough. Isolation and typing of the organism is also important for the continued monitoring of the vaccine programme.</w:t>
      </w:r>
      <w:r w:rsidR="004E4E97">
        <w:t xml:space="preserve"> </w:t>
      </w:r>
      <w:r w:rsidRPr="000E6385">
        <w:t>Vaccination provides the most effective</w:t>
      </w:r>
      <w:r w:rsidR="004E4E97">
        <w:t xml:space="preserve"> </w:t>
      </w:r>
      <w:r w:rsidRPr="000E6385">
        <w:t>strategy for preventing pertussis transmission in the population, although protection</w:t>
      </w:r>
      <w:r w:rsidR="004E4E97">
        <w:t xml:space="preserve"> </w:t>
      </w:r>
      <w:r w:rsidRPr="000E6385">
        <w:t>afforded by vaccination or from past infection is not lifelong</w:t>
      </w:r>
      <w:r w:rsidR="00B53F17">
        <w:fldChar w:fldCharType="begin" w:fldLock="1"/>
      </w:r>
      <w:r w:rsidR="00E252AD">
        <w:instrText xml:space="preserve"> ADDIN REFMGR.CITE &lt;Refman&gt;&lt;Cite&gt;&lt;Author&gt;Health Protection Agency&lt;/Author&gt;&lt;Year&gt;2012&lt;/Year&gt;&lt;RecNum&gt;37083&lt;/RecNum&gt;&lt;IDText&gt;Guidelines for the Public Health Management of Pertussis&lt;/IDText&gt;&lt;MDL Ref_Type="Electronic Citation"&gt;&lt;Ref_Type&gt;Electronic Citation&lt;/Ref_Type&gt;&lt;Ref_ID&gt;37083&lt;/Ref_ID&gt;&lt;Title_Primary&gt;Guidelines for the Public Health Management of Pertussis&lt;/Title_Primary&gt;&lt;Authors_Primary&gt;Health Protection Agency&lt;/Authors_Primary&gt;&lt;Date_Primary&gt;2012&lt;/Date_Primary&gt;&lt;Keywords&gt;B 6&lt;/Keywords&gt;&lt;Keywords&gt;Guidelines&lt;/Keywords&gt;&lt;Keywords&gt;Health&lt;/Keywords&gt;&lt;Keywords&gt;management&lt;/Keywords&gt;&lt;Keywords&gt;Pertussis&lt;/Keywords&gt;&lt;Keywords&gt;Public Health&lt;/Keywords&gt;&lt;Keywords&gt;Whooping Cough&lt;/Keywords&gt;&lt;Reprint&gt;Not in File&lt;/Reprint&gt;&lt;Periodical&gt;http://www.hpa.org.uk/webc/HPAwebFile/HPAweb_C/1287142671506&lt;/Periodical&gt;&lt;Web_URL&gt;2012&lt;/Web_URL&gt;&lt;ZZ_JournalStdAbbrev&gt;&lt;f name="System"&gt;http://www.hpa.org.uk/webc/HPAwebFile/HPAweb_C/1287142671506&lt;/f&gt;&lt;/ZZ_JournalStdAbbrev&gt;&lt;ZZ_WorkformID&gt;34&lt;/ZZ_WorkformID&gt;&lt;/MDL&gt;&lt;/Cite&gt;&lt;/Refman&gt;</w:instrText>
      </w:r>
      <w:r w:rsidR="00B53F17">
        <w:fldChar w:fldCharType="separate"/>
      </w:r>
      <w:r w:rsidR="00167394" w:rsidRPr="00167394">
        <w:rPr>
          <w:noProof/>
          <w:vertAlign w:val="superscript"/>
        </w:rPr>
        <w:t>12</w:t>
      </w:r>
      <w:r w:rsidR="00B53F17">
        <w:fldChar w:fldCharType="end"/>
      </w:r>
      <w:r w:rsidRPr="000E6385">
        <w:t>.</w:t>
      </w:r>
    </w:p>
    <w:p w:rsidR="00E73A7D" w:rsidRDefault="00160D81" w:rsidP="00160D81">
      <w:pPr>
        <w:pStyle w:val="PHEBodytext"/>
      </w:pPr>
      <w:r w:rsidRPr="00740F05">
        <w:rPr>
          <w:szCs w:val="24"/>
        </w:rPr>
        <w:t>In response to a significant increase in laboratory confirmed cases of pertussis and the high rates of d</w:t>
      </w:r>
      <w:r>
        <w:rPr>
          <w:szCs w:val="24"/>
        </w:rPr>
        <w:t xml:space="preserve">isease in young infants, the </w:t>
      </w:r>
      <w:r w:rsidR="004C6E49">
        <w:rPr>
          <w:szCs w:val="24"/>
        </w:rPr>
        <w:t>Health Protection Agency (</w:t>
      </w:r>
      <w:r>
        <w:rPr>
          <w:szCs w:val="24"/>
        </w:rPr>
        <w:t>Public Health England</w:t>
      </w:r>
      <w:r w:rsidR="004C6E49">
        <w:rPr>
          <w:szCs w:val="24"/>
        </w:rPr>
        <w:t xml:space="preserve"> since April 2013)</w:t>
      </w:r>
      <w:r w:rsidRPr="00740F05">
        <w:rPr>
          <w:szCs w:val="24"/>
        </w:rPr>
        <w:t xml:space="preserve"> declared a level 3 incident (national outbreak) in April 2012</w:t>
      </w:r>
      <w:r w:rsidR="00B53F17">
        <w:rPr>
          <w:szCs w:val="24"/>
        </w:rPr>
        <w:fldChar w:fldCharType="begin" w:fldLock="1"/>
      </w:r>
      <w:r w:rsidR="00E252AD">
        <w:rPr>
          <w:szCs w:val="24"/>
        </w:rPr>
        <w:instrText xml:space="preserve"> ADDIN REFMGR.CITE &lt;Refman&gt;&lt;Cite&gt;&lt;Author&gt;Health Protection Agency&lt;/Author&gt;&lt;Year&gt;2013&lt;/Year&gt;&lt;RecNum&gt;37089&lt;/RecNum&gt;&lt;IDText&gt;Health Protection Report: Laboratory confirmed cases of pertussis reported to the enhanced pertussis surveillance programme Q3/2012&lt;/IDText&gt;&lt;MDL Ref_Type="Electronic Citation"&gt;&lt;Ref_Type&gt;Electronic Citation&lt;/Ref_Type&gt;&lt;Ref_ID&gt;37089&lt;/Ref_ID&gt;&lt;Title_Primary&gt;Health Protection Report: Laboratory confirmed cases of pertussis reported to the enhanced pertussis surveillance programme Q3/2012&lt;/Title_Primary&gt;&lt;Authors_Primary&gt;Health Protection Agency&lt;/Authors_Primary&gt;&lt;Date_Primary&gt;2013&lt;/Date_Primary&gt;&lt;Keywords&gt;B 6&lt;/Keywords&gt;&lt;Keywords&gt;Health&lt;/Keywords&gt;&lt;Keywords&gt;Laboratories&lt;/Keywords&gt;&lt;Keywords&gt;Pertussis&lt;/Keywords&gt;&lt;Keywords&gt;surveillance&lt;/Keywords&gt;&lt;Keywords&gt;whooping cough&lt;/Keywords&gt;&lt;Reprint&gt;Not in File&lt;/Reprint&gt;&lt;Periodical&gt;http://www.hpa.org.uk/hpr/archives/2013/hpr0813.pdf&lt;/Periodical&gt;&lt;Volume&gt;7&lt;/Volume&gt;&lt;Issue&gt;8&lt;/Issue&gt;&lt;Web_URL&gt;2013&lt;/Web_URL&gt;&lt;ZZ_JournalStdAbbrev&gt;&lt;f name="System"&gt;http://www.hpa.org.uk/hpr/archives/2013/hpr0813.pdf&lt;/f&gt;&lt;/ZZ_JournalStdAbbrev&gt;&lt;ZZ_WorkformID&gt;34&lt;/ZZ_WorkformID&gt;&lt;/MDL&gt;&lt;/Cite&gt;&lt;/Refman&gt;</w:instrText>
      </w:r>
      <w:r w:rsidR="00B53F17">
        <w:rPr>
          <w:szCs w:val="24"/>
        </w:rPr>
        <w:fldChar w:fldCharType="separate"/>
      </w:r>
      <w:r w:rsidR="00167394" w:rsidRPr="00167394">
        <w:rPr>
          <w:noProof/>
          <w:szCs w:val="24"/>
          <w:vertAlign w:val="superscript"/>
        </w:rPr>
        <w:t>13</w:t>
      </w:r>
      <w:r w:rsidR="00B53F17">
        <w:rPr>
          <w:szCs w:val="24"/>
        </w:rPr>
        <w:fldChar w:fldCharType="end"/>
      </w:r>
      <w:r w:rsidRPr="00C10D3D">
        <w:rPr>
          <w:szCs w:val="24"/>
        </w:rPr>
        <w:t>. On 28</w:t>
      </w:r>
      <w:r w:rsidRPr="00C10D3D">
        <w:rPr>
          <w:szCs w:val="24"/>
          <w:vertAlign w:val="superscript"/>
        </w:rPr>
        <w:t>th</w:t>
      </w:r>
      <w:r w:rsidRPr="00C10D3D">
        <w:rPr>
          <w:szCs w:val="24"/>
        </w:rPr>
        <w:t xml:space="preserve"> September</w:t>
      </w:r>
      <w:r>
        <w:rPr>
          <w:szCs w:val="24"/>
        </w:rPr>
        <w:t xml:space="preserve"> 2012, the Department of Health</w:t>
      </w:r>
      <w:r w:rsidRPr="00C10D3D">
        <w:rPr>
          <w:szCs w:val="24"/>
        </w:rPr>
        <w:t xml:space="preserve"> announced the introduction of a temporary programme to vaccinate pregnant women against pertussis</w:t>
      </w:r>
      <w:r w:rsidR="00B53F17">
        <w:rPr>
          <w:szCs w:val="24"/>
        </w:rPr>
        <w:fldChar w:fldCharType="begin" w:fldLock="1"/>
      </w:r>
      <w:r w:rsidR="00E252AD">
        <w:rPr>
          <w:szCs w:val="24"/>
        </w:rPr>
        <w:instrText xml:space="preserve"> ADDIN REFMGR.CITE &lt;Refman&gt;&lt;Cite&gt;&lt;Author&gt;Department of Health&lt;/Author&gt;&lt;Year&gt;2012&lt;/Year&gt;&lt;RecNum&gt;37094&lt;/RecNum&gt;&lt;IDText&gt;Pregnant women to be offered whooping cough vaccination&lt;/IDText&gt;&lt;MDL Ref_Type="Electronic Citation"&gt;&lt;Ref_Type&gt;Electronic Citation&lt;/Ref_Type&gt;&lt;Ref_ID&gt;37094&lt;/Ref_ID&gt;&lt;Title_Primary&gt;Pregnant women to be offered whooping cough vaccination&lt;/Title_Primary&gt;&lt;Authors_Primary&gt;Department of Health&lt;/Authors_Primary&gt;&lt;Date_Primary&gt;2012&lt;/Date_Primary&gt;&lt;Keywords&gt;B 6&lt;/Keywords&gt;&lt;Keywords&gt;Bordatella pertussis&lt;/Keywords&gt;&lt;Keywords&gt;Cough&lt;/Keywords&gt;&lt;Keywords&gt;Pertussis&lt;/Keywords&gt;&lt;Keywords&gt;Vaccination&lt;/Keywords&gt;&lt;Keywords&gt;Whooping Cough&lt;/Keywords&gt;&lt;Reprint&gt;Not in File&lt;/Reprint&gt;&lt;Periodical&gt;https://www.gov.uk/government/news/pregnant-women-to-be-offered-whooping-cough-vaccination&lt;/Periodical&gt;&lt;Web_URL&gt;2012&lt;/Web_URL&gt;&lt;ZZ_JournalStdAbbrev&gt;&lt;f name="System"&gt;https://www.gov.uk/government/news/pregnant-women-to-be-offered-whooping-cough-vaccination&lt;/f&gt;&lt;/ZZ_JournalStdAbbrev&gt;&lt;ZZ_WorkformID&gt;34&lt;/ZZ_WorkformID&gt;&lt;/MDL&gt;&lt;/Cite&gt;&lt;/Refman&gt;</w:instrText>
      </w:r>
      <w:r w:rsidR="00B53F17">
        <w:rPr>
          <w:szCs w:val="24"/>
        </w:rPr>
        <w:fldChar w:fldCharType="separate"/>
      </w:r>
      <w:r w:rsidR="00167394" w:rsidRPr="00167394">
        <w:rPr>
          <w:noProof/>
          <w:szCs w:val="24"/>
          <w:vertAlign w:val="superscript"/>
        </w:rPr>
        <w:t>14</w:t>
      </w:r>
      <w:r w:rsidR="00B53F17">
        <w:rPr>
          <w:szCs w:val="24"/>
        </w:rPr>
        <w:fldChar w:fldCharType="end"/>
      </w:r>
      <w:r w:rsidRPr="00C10D3D">
        <w:rPr>
          <w:szCs w:val="24"/>
        </w:rPr>
        <w:t>. This temporary programme, which is an outbreak control measure</w:t>
      </w:r>
      <w:r w:rsidRPr="00740F05">
        <w:rPr>
          <w:szCs w:val="24"/>
        </w:rPr>
        <w:t xml:space="preserve">, aims to </w:t>
      </w:r>
      <w:r w:rsidR="004C6E49">
        <w:rPr>
          <w:szCs w:val="24"/>
        </w:rPr>
        <w:t xml:space="preserve">passively </w:t>
      </w:r>
      <w:r w:rsidRPr="00740F05">
        <w:rPr>
          <w:szCs w:val="24"/>
        </w:rPr>
        <w:t xml:space="preserve">protect infants </w:t>
      </w:r>
      <w:r w:rsidR="004C6E49">
        <w:rPr>
          <w:szCs w:val="24"/>
        </w:rPr>
        <w:t xml:space="preserve">from birth before they reach the age of routine immunisation and during the period of </w:t>
      </w:r>
      <w:r w:rsidRPr="00740F05">
        <w:rPr>
          <w:szCs w:val="24"/>
        </w:rPr>
        <w:t>greatest risk of complications and death</w:t>
      </w:r>
      <w:r w:rsidR="00B53F17">
        <w:rPr>
          <w:szCs w:val="24"/>
        </w:rPr>
        <w:fldChar w:fldCharType="begin" w:fldLock="1"/>
      </w:r>
      <w:r w:rsidR="00E252AD">
        <w:rPr>
          <w:szCs w:val="24"/>
        </w:rPr>
        <w:instrText xml:space="preserve"> ADDIN REFMGR.CITE &lt;Refman&gt;&lt;Cite&gt;&lt;Author&gt;Health Protection Agency&lt;/Author&gt;&lt;Year&gt;2012&lt;/Year&gt;&lt;RecNum&gt;37083&lt;/RecNum&gt;&lt;IDText&gt;Guidelines for the Public Health Management of Pertussis&lt;/IDText&gt;&lt;MDL Ref_Type="Electronic Citation"&gt;&lt;Ref_Type&gt;Electronic Citation&lt;/Ref_Type&gt;&lt;Ref_ID&gt;37083&lt;/Ref_ID&gt;&lt;Title_Primary&gt;Guidelines for the Public Health Management of Pertussis&lt;/Title_Primary&gt;&lt;Authors_Primary&gt;Health Protection Agency&lt;/Authors_Primary&gt;&lt;Date_Primary&gt;2012&lt;/Date_Primary&gt;&lt;Keywords&gt;B 6&lt;/Keywords&gt;&lt;Keywords&gt;Guidelines&lt;/Keywords&gt;&lt;Keywords&gt;Health&lt;/Keywords&gt;&lt;Keywords&gt;management&lt;/Keywords&gt;&lt;Keywords&gt;Pertussis&lt;/Keywords&gt;&lt;Keywords&gt;Public Health&lt;/Keywords&gt;&lt;Keywords&gt;Whooping Cough&lt;/Keywords&gt;&lt;Reprint&gt;Not in File&lt;/Reprint&gt;&lt;Periodical&gt;http://www.hpa.org.uk/webc/HPAwebFile/HPAweb_C/1287142671506&lt;/Periodical&gt;&lt;Web_URL&gt;2012&lt;/Web_URL&gt;&lt;ZZ_JournalStdAbbrev&gt;&lt;f name="System"&gt;http://www.hpa.org.uk/webc/HPAwebFile/HPAweb_C/1287142671506&lt;/f&gt;&lt;/ZZ_JournalStdAbbrev&gt;&lt;ZZ_WorkformID&gt;34&lt;/ZZ_WorkformID&gt;&lt;/MDL&gt;&lt;/Cite&gt;&lt;/Refman&gt;</w:instrText>
      </w:r>
      <w:r w:rsidR="00B53F17">
        <w:rPr>
          <w:szCs w:val="24"/>
        </w:rPr>
        <w:fldChar w:fldCharType="separate"/>
      </w:r>
      <w:r w:rsidR="00167394" w:rsidRPr="00167394">
        <w:rPr>
          <w:noProof/>
          <w:szCs w:val="24"/>
          <w:vertAlign w:val="superscript"/>
        </w:rPr>
        <w:t>12</w:t>
      </w:r>
      <w:r w:rsidR="00B53F17">
        <w:rPr>
          <w:szCs w:val="24"/>
        </w:rPr>
        <w:fldChar w:fldCharType="end"/>
      </w:r>
      <w:r w:rsidRPr="00740F05">
        <w:rPr>
          <w:szCs w:val="24"/>
        </w:rPr>
        <w:t>.</w:t>
      </w:r>
    </w:p>
    <w:p w:rsidR="0090734C" w:rsidRPr="00E6295D" w:rsidRDefault="001D4C88" w:rsidP="001C6D47">
      <w:pPr>
        <w:pStyle w:val="PHEreportHeading1"/>
      </w:pPr>
      <w:bookmarkStart w:id="13" w:name="_Toc403383911"/>
      <w:r w:rsidRPr="00E6295D">
        <w:t>Technical Information/Limitations</w:t>
      </w:r>
      <w:bookmarkEnd w:id="13"/>
    </w:p>
    <w:p w:rsidR="000A433D" w:rsidRPr="00E6295D" w:rsidRDefault="000A433D" w:rsidP="00F14BDA">
      <w:pPr>
        <w:pStyle w:val="PHEreportHeading2BlueHighlight"/>
      </w:pPr>
      <w:bookmarkStart w:id="14" w:name="_Toc210040703"/>
      <w:r w:rsidRPr="00E6295D">
        <w:t xml:space="preserve">Specimen </w:t>
      </w:r>
      <w:r w:rsidR="004B6532">
        <w:t>C</w:t>
      </w:r>
      <w:r w:rsidRPr="00E6295D">
        <w:t>ontainers</w:t>
      </w:r>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w:t>
      </w:r>
      <w:r w:rsidR="00B53F17">
        <w:fldChar w:fldCharType="end"/>
      </w:r>
    </w:p>
    <w:p w:rsidR="00C37669"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D3728C" w:rsidRDefault="00D3728C">
      <w:pPr>
        <w:ind w:left="0" w:firstLine="0"/>
        <w:rPr>
          <w:b/>
          <w:color w:val="000000"/>
          <w:sz w:val="28"/>
          <w:szCs w:val="22"/>
          <w:lang w:eastAsia="en-US"/>
        </w:rPr>
      </w:pPr>
      <w:r>
        <w:br w:type="page"/>
      </w:r>
    </w:p>
    <w:p w:rsidR="00D1797B" w:rsidRPr="00D1797B" w:rsidRDefault="00D1797B" w:rsidP="00D1797B">
      <w:pPr>
        <w:pStyle w:val="PHEreportHeading2BlueHighlight"/>
      </w:pPr>
      <w:r w:rsidRPr="00D1797B">
        <w:lastRenderedPageBreak/>
        <w:t>Selective Media</w:t>
      </w:r>
      <w:r w:rsidR="00B53F17">
        <w:rPr>
          <w:vertAlign w:val="superscript"/>
        </w:rPr>
        <w:fldChar w:fldCharType="begin" w:fldLock="1">
          <w:fldData xml:space="preserve">PFJlZm1hbj48Q2l0ZT48QXV0aG9yPlJ1aWpzPC9BdXRob3I+PFllYXI+MTk5MTwvWWVhcj48UmVj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</w:fldData>
        </w:fldChar>
      </w:r>
      <w:r w:rsidR="00E252AD">
        <w:rPr>
          <w:vertAlign w:val="superscript"/>
        </w:rPr>
        <w:instrText xml:space="preserve"> ADDIN REFMGR.CITE </w:instrText>
      </w:r>
      <w:r w:rsidR="00E252AD">
        <w:rPr>
          <w:vertAlign w:val="superscript"/>
        </w:rPr>
        <w:fldChar w:fldCharType="begin" w:fldLock="1">
          <w:fldData xml:space="preserve">PFJlZm1hbj48Q2l0ZT48QXV0aG9yPlJ1aWpzPC9BdXRob3I+PFllYXI+MTk5MTwvWWVhcj48UmVj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</w:fldData>
        </w:fldChar>
      </w:r>
      <w:r w:rsidR="00E252AD">
        <w:rPr>
          <w:vertAlign w:val="superscript"/>
        </w:rPr>
        <w:instrText xml:space="preserve"> ADDIN EN.CITE.DATA </w:instrText>
      </w:r>
      <w:r w:rsidR="00E252AD">
        <w:rPr>
          <w:vertAlign w:val="superscript"/>
        </w:rPr>
      </w:r>
      <w:r w:rsidR="00E252AD">
        <w:rPr>
          <w:vertAlign w:val="superscript"/>
        </w:rPr>
        <w:fldChar w:fldCharType="end"/>
      </w:r>
      <w:r w:rsidR="00B53F17">
        <w:rPr>
          <w:vertAlign w:val="superscript"/>
        </w:rPr>
      </w:r>
      <w:r w:rsidR="00B53F17">
        <w:rPr>
          <w:vertAlign w:val="superscript"/>
        </w:rPr>
        <w:fldChar w:fldCharType="separate"/>
      </w:r>
      <w:r w:rsidR="00167394">
        <w:rPr>
          <w:noProof/>
          <w:vertAlign w:val="superscript"/>
        </w:rPr>
        <w:t>17-19</w:t>
      </w:r>
      <w:r w:rsidR="00B53F17">
        <w:rPr>
          <w:vertAlign w:val="superscript"/>
        </w:rPr>
        <w:fldChar w:fldCharType="end"/>
      </w:r>
    </w:p>
    <w:p w:rsidR="00D1797B" w:rsidRPr="009C39DA" w:rsidRDefault="00D1797B" w:rsidP="00D1797B">
      <w:pPr>
        <w:shd w:val="clear" w:color="auto" w:fill="FFFFFF"/>
        <w:ind w:left="0" w:firstLine="0"/>
        <w:rPr>
          <w:rFonts w:ascii="Helvetica" w:hAnsi="Helvetica" w:cs="Helvetica"/>
          <w:color w:val="000000"/>
        </w:rPr>
      </w:pPr>
      <w:r w:rsidRPr="00D1797B">
        <w:rPr>
          <w:rFonts w:ascii="Helvetica" w:hAnsi="Helvetica" w:cs="Helvetica"/>
          <w:color w:val="000000"/>
        </w:rPr>
        <w:t>The nature of selective media requires a balance between</w:t>
      </w:r>
      <w:r w:rsidR="008340E6">
        <w:rPr>
          <w:rFonts w:ascii="Helvetica" w:hAnsi="Helvetica" w:cs="Helvetica"/>
          <w:color w:val="000000"/>
        </w:rPr>
        <w:t xml:space="preserve"> the performance characteristics and the costs of the tests</w:t>
      </w:r>
      <w:r w:rsidRPr="00D1797B">
        <w:rPr>
          <w:rFonts w:ascii="Helvetica" w:hAnsi="Helvetica" w:cs="Helvetica"/>
          <w:color w:val="000000"/>
        </w:rPr>
        <w:t>. Selective media may not support the growth of all circulating strains of organisms. Refer to manufacturer’s instructions and recent evidence for limitations of growth.</w:t>
      </w:r>
      <w:r>
        <w:rPr>
          <w:rFonts w:ascii="Helvetica" w:hAnsi="Helvetica" w:cs="Helvetica"/>
          <w:color w:val="000000"/>
        </w:rPr>
        <w:t> </w:t>
      </w:r>
    </w:p>
    <w:p w:rsidR="00160D81" w:rsidRPr="0036317A" w:rsidRDefault="00160D81" w:rsidP="00160D81">
      <w:pPr>
        <w:pStyle w:val="PHEBodytext"/>
      </w:pPr>
      <w:bookmarkStart w:id="15" w:name="_Toc119225993"/>
      <w:bookmarkStart w:id="16" w:name="_Toc210040707"/>
      <w:bookmarkEnd w:id="14"/>
      <w:r>
        <w:t>The m</w:t>
      </w:r>
      <w:r w:rsidRPr="0036317A">
        <w:t xml:space="preserve">edia </w:t>
      </w:r>
      <w:r>
        <w:t xml:space="preserve">should </w:t>
      </w:r>
      <w:r w:rsidRPr="0036317A">
        <w:t xml:space="preserve">support the growth of </w:t>
      </w:r>
      <w:r w:rsidR="00FA1D0C" w:rsidRPr="00C174FA">
        <w:rPr>
          <w:i/>
          <w:szCs w:val="24"/>
        </w:rPr>
        <w:t>B. pertussis</w:t>
      </w:r>
      <w:r w:rsidR="004E4E97">
        <w:rPr>
          <w:i/>
          <w:szCs w:val="24"/>
        </w:rPr>
        <w:t xml:space="preserve"> </w:t>
      </w:r>
      <w:r w:rsidR="00FA1D0C" w:rsidRPr="00FA1D0C">
        <w:rPr>
          <w:szCs w:val="24"/>
        </w:rPr>
        <w:t>and</w:t>
      </w:r>
      <w:r w:rsidR="004E4E97">
        <w:rPr>
          <w:szCs w:val="24"/>
        </w:rPr>
        <w:t xml:space="preserve"> </w:t>
      </w:r>
      <w:r w:rsidR="00FA1D0C">
        <w:rPr>
          <w:rFonts w:cs="Arial"/>
          <w:i/>
        </w:rPr>
        <w:t>B.</w:t>
      </w:r>
      <w:r w:rsidR="004E4E97">
        <w:rPr>
          <w:rFonts w:cs="Arial"/>
          <w:i/>
        </w:rPr>
        <w:t xml:space="preserve"> </w:t>
      </w:r>
      <w:proofErr w:type="spellStart"/>
      <w:r w:rsidR="00FA1D0C">
        <w:rPr>
          <w:rFonts w:cs="Arial"/>
          <w:i/>
        </w:rPr>
        <w:t>para</w:t>
      </w:r>
      <w:r w:rsidR="00FA1D0C" w:rsidRPr="00E353EF">
        <w:rPr>
          <w:rFonts w:cs="Arial"/>
          <w:i/>
        </w:rPr>
        <w:t>pertussis</w:t>
      </w:r>
      <w:proofErr w:type="spellEnd"/>
      <w:r w:rsidRPr="0036317A">
        <w:t>, suppress nasopharyngeal flora and be stable during storage</w:t>
      </w:r>
      <w:r>
        <w:t xml:space="preserve">. </w:t>
      </w:r>
      <w:r w:rsidRPr="0036317A">
        <w:t xml:space="preserve">There are several different types of medium available that contain blood or charcoal or both, along with selective antibiotic supplements - penicillin, </w:t>
      </w:r>
      <w:proofErr w:type="spellStart"/>
      <w:r w:rsidRPr="0036317A">
        <w:t>cefalexin</w:t>
      </w:r>
      <w:proofErr w:type="spellEnd"/>
      <w:r w:rsidRPr="0036317A">
        <w:t xml:space="preserve"> or </w:t>
      </w:r>
      <w:proofErr w:type="spellStart"/>
      <w:r w:rsidRPr="0036317A">
        <w:t>meticillin</w:t>
      </w:r>
      <w:proofErr w:type="spellEnd"/>
      <w:r w:rsidRPr="0036317A">
        <w:t>.</w:t>
      </w:r>
    </w:p>
    <w:p w:rsidR="00160D81" w:rsidRPr="0036317A" w:rsidRDefault="00160D81" w:rsidP="00160D81">
      <w:pPr>
        <w:pStyle w:val="PHEBodytext"/>
      </w:pPr>
      <w:proofErr w:type="spellStart"/>
      <w:r w:rsidRPr="0036317A">
        <w:t>Meticillin</w:t>
      </w:r>
      <w:proofErr w:type="spellEnd"/>
      <w:r w:rsidRPr="0036317A">
        <w:t xml:space="preserve"> is the least inhibitory of these towards </w:t>
      </w:r>
      <w:r w:rsidRPr="00D87C1E">
        <w:rPr>
          <w:i/>
        </w:rPr>
        <w:t>B. pertussis</w:t>
      </w:r>
      <w:r w:rsidRPr="0036317A">
        <w:t>, but is also the least inhibitory towards nasopharyngeal flora</w:t>
      </w:r>
      <w:r>
        <w:t xml:space="preserve">. </w:t>
      </w:r>
      <w:proofErr w:type="spellStart"/>
      <w:r w:rsidRPr="0036317A">
        <w:t>Cefalexin</w:t>
      </w:r>
      <w:proofErr w:type="spellEnd"/>
      <w:r w:rsidRPr="0036317A">
        <w:t xml:space="preserve"> is the </w:t>
      </w:r>
      <w:proofErr w:type="gramStart"/>
      <w:r w:rsidRPr="0036317A">
        <w:t>most inhibitory</w:t>
      </w:r>
      <w:proofErr w:type="gramEnd"/>
      <w:r w:rsidRPr="0036317A">
        <w:t xml:space="preserve"> towards nasopharyngeal flora and is superior to penicillin</w:t>
      </w:r>
      <w:r>
        <w:t xml:space="preserve">. </w:t>
      </w:r>
      <w:r w:rsidRPr="0036317A">
        <w:t>For these reasons it is the antibiotic of choice for selective media in this SMI</w:t>
      </w:r>
      <w:r w:rsidR="00B53F17">
        <w:rPr>
          <w:vertAlign w:val="superscript"/>
        </w:rPr>
        <w:fldChar w:fldCharType="begin" w:fldLock="1"/>
      </w:r>
      <w:r w:rsidR="00E252AD">
        <w:rPr>
          <w:vertAlign w:val="superscript"/>
        </w:rPr>
        <w:instrText xml:space="preserve"> ADDIN REFMGR.CITE &lt;Refman&gt;&lt;Cite&gt;&lt;Author&gt;Stauffer&lt;/Author&gt;&lt;Year&gt;1983&lt;/Year&gt;&lt;RecNum&gt;4709&lt;/RecNum&gt;&lt;IDText&gt;Cephalexin-supplemented Jones-Kendrick charcoal agar for selective isolation of Bordetella pertussis: comparison with previously described media&lt;/IDText&gt;&lt;MDL Ref_Type="Journal"&gt;&lt;Ref_Type&gt;Journal&lt;/Ref_Type&gt;&lt;Ref_ID&gt;4709&lt;/Ref_ID&gt;&lt;Title_Primary&gt;Cephalexin-supplemented Jones-Kendrick charcoal agar for selective isolation of Bordetella pertussis: comparison with previously described media&lt;/Title_Primary&gt;&lt;Authors_Primary&gt;Stauffer,L.R.&lt;/Authors_Primary&gt;&lt;Authors_Primary&gt;Brown,D.R.&lt;/Authors_Primary&gt;&lt;Authors_Primary&gt;Sandstrom,R.E.&lt;/Authors_Primary&gt;&lt;Date_Primary&gt;1983/1&lt;/Date_Primary&gt;&lt;Keywords&gt;Agar&lt;/Keywords&gt;&lt;Keywords&gt;B 6&lt;/Keywords&gt;&lt;Keywords&gt;Bordetella&lt;/Keywords&gt;&lt;Keywords&gt;Bordetella pertussis&lt;/Keywords&gt;&lt;Keywords&gt;Cephalexin&lt;/Keywords&gt;&lt;Keywords&gt;Charcoal&lt;/Keywords&gt;&lt;Keywords&gt;Comparative Study&lt;/Keywords&gt;&lt;Keywords&gt;Culture Media&lt;/Keywords&gt;&lt;Keywords&gt;development&lt;/Keywords&gt;&lt;Keywords&gt;drug effects&lt;/Keywords&gt;&lt;Keywords&gt;growth &amp;amp;amp&lt;/Keywords&gt;&lt;Keywords&gt;Humans&lt;/Keywords&gt;&lt;Keywords&gt;Methicillin&lt;/Keywords&gt;&lt;Keywords&gt;microbiology&lt;/Keywords&gt;&lt;Keywords&gt;Penicillins&lt;/Keywords&gt;&lt;Keywords&gt;pharmacology&lt;/Keywords&gt;&lt;Keywords&gt;Pharynx&lt;/Keywords&gt;&lt;Reprint&gt;Not in File&lt;/Reprint&gt;&lt;Start_Page&gt;60&lt;/Start_Page&gt;&lt;End_Page&gt;62&lt;/End_Page&gt;&lt;Periodical&gt;J.Clin.Microbiol.&lt;/Periodical&gt;&lt;Volume&gt;17&lt;/Volume&gt;&lt;Issue&gt;1&lt;/Issue&gt;&lt;Web_URL&gt;PM:6298274&lt;/Web_URL&gt;&lt;ZZ_JournalStdAbbrev&gt;&lt;f name="System"&gt;J.Clin.Microbiol.&lt;/f&gt;&lt;/ZZ_JournalStdAbbrev&gt;&lt;ZZ_WorkformID&gt;1&lt;/ZZ_WorkformID&gt;&lt;/MDL&gt;&lt;/Cite&gt;&lt;/Refman&gt;</w:instrText>
      </w:r>
      <w:r w:rsidR="00B53F17">
        <w:rPr>
          <w:vertAlign w:val="superscript"/>
        </w:rPr>
        <w:fldChar w:fldCharType="separate"/>
      </w:r>
      <w:r w:rsidR="00167394">
        <w:rPr>
          <w:noProof/>
          <w:vertAlign w:val="superscript"/>
        </w:rPr>
        <w:t>19</w:t>
      </w:r>
      <w:r w:rsidR="00B53F17">
        <w:rPr>
          <w:vertAlign w:val="superscript"/>
        </w:rPr>
        <w:fldChar w:fldCharType="end"/>
      </w:r>
      <w:r w:rsidRPr="0036317A">
        <w:t>.</w:t>
      </w:r>
    </w:p>
    <w:p w:rsidR="00160D81" w:rsidRPr="0036317A" w:rsidRDefault="00160D81" w:rsidP="00160D81">
      <w:pPr>
        <w:pStyle w:val="PHEBodytext"/>
      </w:pPr>
      <w:r w:rsidRPr="0036317A">
        <w:t>Primary isolation plates are incubated at 35-37</w:t>
      </w:r>
      <w:r w:rsidR="007C511F">
        <w:rPr>
          <w:rFonts w:cs="Arial"/>
        </w:rPr>
        <w:t>°</w:t>
      </w:r>
      <w:r w:rsidRPr="0036317A">
        <w:t>C, in an aerobic moist atmosphere maintained for 7 days</w:t>
      </w:r>
      <w:r w:rsidR="00B53F17">
        <w:fldChar w:fldCharType="begin" w:fldLock="1"/>
      </w:r>
      <w:r w:rsidR="00E252AD">
        <w:instrText xml:space="preserve"> ADDIN REFMGR.CITE &lt;Refman&gt;&lt;Cite&gt;&lt;Author&gt;Hoppe&lt;/Author&gt;&lt;Year&gt;1989&lt;/Year&gt;&lt;RecNum&gt;4556&lt;/RecNum&gt;&lt;IDText&gt;Comparison of three kinds of blood and two incubation atmospheres for cultivation of Bordetella pertussis on charcoal agar&lt;/IDText&gt;&lt;MDL Ref_Type="Journal"&gt;&lt;Ref_Type&gt;Journal&lt;/Ref_Type&gt;&lt;Ref_ID&gt;4556&lt;/Ref_ID&gt;&lt;Title_Primary&gt;Comparison of three kinds of blood and two incubation atmospheres for cultivation of Bordetella pertussis on charcoal agar&lt;/Title_Primary&gt;&lt;Authors_Primary&gt;Hoppe,J.E.&lt;/Authors_Primary&gt;&lt;Authors_Primary&gt;Schlagenhauf,M.&lt;/Authors_Primary&gt;&lt;Date_Primary&gt;1989/9&lt;/Date_Primary&gt;&lt;Keywords&gt;Agar&lt;/Keywords&gt;&lt;Keywords&gt;Air&lt;/Keywords&gt;&lt;Keywords&gt;Animals&lt;/Keywords&gt;&lt;Keywords&gt;Atmosphere&lt;/Keywords&gt;&lt;Keywords&gt;B 6&lt;/Keywords&gt;&lt;Keywords&gt;blood&lt;/Keywords&gt;&lt;Keywords&gt;Bordetella&lt;/Keywords&gt;&lt;Keywords&gt;Bordetella pertussis&lt;/Keywords&gt;&lt;Keywords&gt;Carbon Dioxide&lt;/Keywords&gt;&lt;Keywords&gt;Cephalexin&lt;/Keywords&gt;&lt;Keywords&gt;Charcoal&lt;/Keywords&gt;&lt;Keywords&gt;Comparative Study&lt;/Keywords&gt;&lt;Keywords&gt;Culture Media&lt;/Keywords&gt;&lt;Keywords&gt;development&lt;/Keywords&gt;&lt;Keywords&gt;Germany&lt;/Keywords&gt;&lt;Keywords&gt;growth &amp;amp;amp&lt;/Keywords&gt;&lt;Keywords&gt;Horses&lt;/Keywords&gt;&lt;Keywords&gt;Human&lt;/Keywords&gt;&lt;Keywords&gt;Humans&lt;/Keywords&gt;&lt;Keywords&gt;metabolism&lt;/Keywords&gt;&lt;Keywords&gt;Sheep&lt;/Keywords&gt;&lt;Reprint&gt;Not in File&lt;/Reprint&gt;&lt;Start_Page&gt;2115&lt;/Start_Page&gt;&lt;End_Page&gt;2117&lt;/End_Page&gt;&lt;Periodical&gt;J.Clin.Microbiol.&lt;/Periodical&gt;&lt;Volume&gt;27&lt;/Volume&gt;&lt;Issue&gt;9&lt;/Issue&gt;&lt;Address&gt;University Children&amp;apos;s Hospital, Tubingen, Federal Republic of Germany&lt;/Address&gt;&lt;Web_URL&gt;PM:2550521&lt;/Web_URL&gt;&lt;ZZ_JournalStdAbbrev&gt;&lt;f name="System"&gt;J.Clin.Microbiol.&lt;/f&gt;&lt;/ZZ_JournalStdAbbrev&gt;&lt;ZZ_WorkformID&gt;1&lt;/ZZ_WorkformID&gt;&lt;/MDL&gt;&lt;/Cite&gt;&lt;/Refman&gt;</w:instrText>
      </w:r>
      <w:r w:rsidR="00B53F17">
        <w:fldChar w:fldCharType="separate"/>
      </w:r>
      <w:r w:rsidR="00167394" w:rsidRPr="00167394">
        <w:rPr>
          <w:noProof/>
          <w:vertAlign w:val="superscript"/>
        </w:rPr>
        <w:t>18</w:t>
      </w:r>
      <w:r w:rsidR="00B53F17">
        <w:fldChar w:fldCharType="end"/>
      </w:r>
      <w:r>
        <w:t xml:space="preserve">. </w:t>
      </w:r>
      <w:r w:rsidRPr="0036317A">
        <w:t>A thickly poured plate is necessary</w:t>
      </w:r>
      <w:r>
        <w:t xml:space="preserve"> to avoid desiccation on prolonged incubation</w:t>
      </w:r>
      <w:r w:rsidRPr="0036317A">
        <w:t>.</w:t>
      </w:r>
    </w:p>
    <w:p w:rsidR="00160D81" w:rsidRDefault="00167394" w:rsidP="00C174FA">
      <w:pPr>
        <w:pStyle w:val="PHEreportHeading2BlueHighlight"/>
      </w:pPr>
      <w:r>
        <w:t>Specimen T</w:t>
      </w:r>
      <w:r w:rsidR="00160D81" w:rsidRPr="00FE7B0B">
        <w:t>ype</w:t>
      </w:r>
    </w:p>
    <w:p w:rsidR="004F2373" w:rsidRDefault="004772B1" w:rsidP="004F2373">
      <w:pPr>
        <w:pStyle w:val="PHEBodytext"/>
      </w:pPr>
      <w:r>
        <w:t>Current recommendation</w:t>
      </w:r>
      <w:r w:rsidR="00160D81" w:rsidRPr="0036317A">
        <w:t xml:space="preserve"> for specimen </w:t>
      </w:r>
      <w:r w:rsidR="00160D81">
        <w:t>of choice is nasopharyngeal aspirates or nasopharyngeal swabs/</w:t>
      </w:r>
      <w:proofErr w:type="spellStart"/>
      <w:r w:rsidR="00160D81">
        <w:t>pernasal</w:t>
      </w:r>
      <w:proofErr w:type="spellEnd"/>
      <w:r w:rsidR="00160D81">
        <w:t xml:space="preserve"> swabs</w:t>
      </w:r>
      <w:r w:rsidR="00B53F17">
        <w:fldChar w:fldCharType="begin" w:fldLock="1"/>
      </w:r>
      <w:r w:rsidR="00E252AD">
        <w:instrText xml:space="preserve"> ADDIN REFMGR.CITE &lt;Refman&gt;&lt;Cite&gt;&lt;Author&gt;Health Protection Agency&lt;/Author&gt;&lt;Year&gt;2012&lt;/Year&gt;&lt;RecNum&gt;37083&lt;/RecNum&gt;&lt;IDText&gt;Guidelines for the Public Health Management of Pertussis&lt;/IDText&gt;&lt;MDL Ref_Type="Electronic Citation"&gt;&lt;Ref_Type&gt;Electronic Citation&lt;/Ref_Type&gt;&lt;Ref_ID&gt;37083&lt;/Ref_ID&gt;&lt;Title_Primary&gt;Guidelines for the Public Health Management of Pertussis&lt;/Title_Primary&gt;&lt;Authors_Primary&gt;Health Protection Agency&lt;/Authors_Primary&gt;&lt;Date_Primary&gt;2012&lt;/Date_Primary&gt;&lt;Keywords&gt;B 6&lt;/Keywords&gt;&lt;Keywords&gt;Guidelines&lt;/Keywords&gt;&lt;Keywords&gt;Health&lt;/Keywords&gt;&lt;Keywords&gt;management&lt;/Keywords&gt;&lt;Keywords&gt;Pertussis&lt;/Keywords&gt;&lt;Keywords&gt;Public Health&lt;/Keywords&gt;&lt;Keywords&gt;Whooping Cough&lt;/Keywords&gt;&lt;Reprint&gt;Not in File&lt;/Reprint&gt;&lt;Periodical&gt;http://www.hpa.org.uk/webc/HPAwebFile/HPAweb_C/1287142671506&lt;/Periodical&gt;&lt;Web_URL&gt;2012&lt;/Web_URL&gt;&lt;ZZ_JournalStdAbbrev&gt;&lt;f name="System"&gt;http://www.hpa.org.uk/webc/HPAwebFile/HPAweb_C/1287142671506&lt;/f&gt;&lt;/ZZ_JournalStdAbbrev&gt;&lt;ZZ_WorkformID&gt;34&lt;/ZZ_WorkformID&gt;&lt;/MDL&gt;&lt;/Cite&gt;&lt;/Refman&gt;</w:instrText>
      </w:r>
      <w:r w:rsidR="00B53F17">
        <w:fldChar w:fldCharType="separate"/>
      </w:r>
      <w:r w:rsidR="00167394" w:rsidRPr="00167394">
        <w:rPr>
          <w:noProof/>
          <w:vertAlign w:val="superscript"/>
        </w:rPr>
        <w:t>12</w:t>
      </w:r>
      <w:r w:rsidR="00B53F17">
        <w:fldChar w:fldCharType="end"/>
      </w:r>
      <w:r w:rsidR="00160D81">
        <w:t xml:space="preserve">. </w:t>
      </w:r>
      <w:r w:rsidR="004F2373">
        <w:t>In addition to sampling for pertussis, it is recommended that consideration is given to testing the patient for respiratory viruses according to local procedures.</w:t>
      </w:r>
    </w:p>
    <w:p w:rsidR="00D3728C" w:rsidRDefault="00D3728C" w:rsidP="004F2373">
      <w:pPr>
        <w:pStyle w:val="PHEBodytext"/>
      </w:pPr>
      <w:r>
        <w:rPr>
          <w:bCs/>
        </w:rPr>
        <w:t>Cough plates are not recommended.</w:t>
      </w:r>
    </w:p>
    <w:p w:rsidR="00160D81" w:rsidRDefault="00160D81" w:rsidP="006F2F5A">
      <w:pPr>
        <w:pStyle w:val="PHEreportHeading2BlueHighlight"/>
      </w:pPr>
      <w:proofErr w:type="spellStart"/>
      <w:r w:rsidRPr="00FE7B0B">
        <w:t>Pernasal</w:t>
      </w:r>
      <w:proofErr w:type="spellEnd"/>
      <w:r w:rsidR="004E4E97">
        <w:t xml:space="preserve"> </w:t>
      </w:r>
      <w:r w:rsidR="00167394">
        <w:t>S</w:t>
      </w:r>
      <w:r w:rsidRPr="00FE7B0B">
        <w:t>wabs</w:t>
      </w:r>
    </w:p>
    <w:p w:rsidR="00160D81" w:rsidRPr="002E5D8B" w:rsidRDefault="00160D81" w:rsidP="00160D81">
      <w:pPr>
        <w:pStyle w:val="PHEBodytext"/>
      </w:pPr>
      <w:r w:rsidRPr="002E5D8B">
        <w:t xml:space="preserve">Dacron and rayon swabs </w:t>
      </w:r>
      <w:r>
        <w:t>are the swabs of</w:t>
      </w:r>
      <w:r w:rsidRPr="002E5D8B">
        <w:t xml:space="preserve"> choice for both PCR and culture.</w:t>
      </w:r>
      <w:r>
        <w:t xml:space="preserve"> Both types of synthetic material performed well in studies with neither superior to the other</w:t>
      </w:r>
      <w:r w:rsidR="00B53F17">
        <w:fldChar w:fldCharType="begin" w:fldLock="1"/>
      </w:r>
      <w:r w:rsidR="00E252AD">
        <w:instrText xml:space="preserve"> ADDIN REFMGR.CITE &lt;Refman&gt;&lt;Cite&gt;&lt;Author&gt;Cloud&lt;/Author&gt;&lt;Year&gt;2002&lt;/Year&gt;&lt;RecNum&gt;37091&lt;/RecNum&gt;&lt;IDText&gt;Impact of nasopharyngeal swab types on detection of Bordetella pertussis by PCR and culture&lt;/IDText&gt;&lt;MDL Ref_Type="Journal"&gt;&lt;Ref_Type&gt;Journal&lt;/Ref_Type&gt;&lt;Ref_ID&gt;37091&lt;/Ref_ID&gt;&lt;Title_Primary&gt;Impact of nasopharyngeal swab types on detection of Bordetella pertussis by PCR and culture&lt;/Title_Primary&gt;&lt;Authors_Primary&gt;Cloud,J.L.&lt;/Authors_Primary&gt;&lt;Authors_Primary&gt;Hymas,W.&lt;/Authors_Primary&gt;&lt;Authors_Primary&gt;Carroll,K.C.&lt;/Authors_Primary&gt;&lt;Date_Primary&gt;2002/10&lt;/Date_Primary&gt;&lt;Keywords&gt;Bordetella&lt;/Keywords&gt;&lt;Keywords&gt;Bordetella pertussis&lt;/Keywords&gt;&lt;Keywords&gt;Charcoal&lt;/Keywords&gt;&lt;Keywords&gt;Culture&lt;/Keywords&gt;&lt;Keywords&gt;genetics&lt;/Keywords&gt;&lt;Keywords&gt;Humans&lt;/Keywords&gt;&lt;Keywords&gt;isolation &amp;amp; purification&lt;/Keywords&gt;&lt;Keywords&gt;methods&lt;/Keywords&gt;&lt;Keywords&gt;microbiology&lt;/Keywords&gt;&lt;Keywords&gt;Nasopharynx&lt;/Keywords&gt;&lt;Keywords&gt;pathology&lt;/Keywords&gt;&lt;Keywords&gt;PCR&lt;/Keywords&gt;&lt;Keywords&gt;Pertussis&lt;/Keywords&gt;&lt;Keywords&gt;Polymerase Chain Reaction&lt;/Keywords&gt;&lt;Keywords&gt;Research&lt;/Keywords&gt;&lt;Keywords&gt;transport&lt;/Keywords&gt;&lt;Keywords&gt;Transport medium&lt;/Keywords&gt;&lt;Keywords&gt;Universities&lt;/Keywords&gt;&lt;Keywords&gt;Whooping Cough&lt;/Keywords&gt;&lt;Reprint&gt;Not in File&lt;/Reprint&gt;&lt;Start_Page&gt;3838&lt;/Start_Page&gt;&lt;End_Page&gt;3840&lt;/End_Page&gt;&lt;Periodical&gt;J.Clin.Microbiol.&lt;/Periodical&gt;&lt;Volume&gt;40&lt;/Volume&gt;&lt;Issue&gt;10&lt;/Issue&gt;&lt;User_Def_5&gt;PMC130882&lt;/User_Def_5&gt;&lt;Address&gt;Associated Regional and University Pathologists (ARUP) Institute for Clinical and Experimental Pathology, 500 Chipeta Way, Salt Lake City, UT 84108, USA. cloudjl@aruplab.com&lt;/Address&gt;&lt;Web_URL&gt;PM:12354894&lt;/Web_URL&gt;&lt;ZZ_JournalStdAbbrev&gt;&lt;f name="System"&gt;J.Clin.Microbiol.&lt;/f&gt;&lt;/ZZ_JournalStdAbbrev&gt;&lt;ZZ_WorkformID&gt;1&lt;/ZZ_WorkformID&gt;&lt;/MDL&gt;&lt;/Cite&gt;&lt;/Refman&gt;</w:instrText>
      </w:r>
      <w:r w:rsidR="00B53F17">
        <w:fldChar w:fldCharType="separate"/>
      </w:r>
      <w:r w:rsidR="00167394" w:rsidRPr="00167394">
        <w:rPr>
          <w:noProof/>
          <w:vertAlign w:val="superscript"/>
        </w:rPr>
        <w:t>20</w:t>
      </w:r>
      <w:r w:rsidR="00B53F17">
        <w:fldChar w:fldCharType="end"/>
      </w:r>
      <w:r w:rsidRPr="002E5D8B">
        <w:t>.</w:t>
      </w:r>
    </w:p>
    <w:p w:rsidR="00A05816" w:rsidRDefault="00A05816">
      <w:pPr>
        <w:ind w:left="0" w:firstLine="0"/>
        <w:rPr>
          <w:rFonts w:cs="Arial"/>
          <w:b/>
          <w:color w:val="000000"/>
          <w:sz w:val="36"/>
          <w:szCs w:val="28"/>
          <w:lang w:val="en-US" w:eastAsia="en-US"/>
        </w:rPr>
      </w:pPr>
      <w:bookmarkStart w:id="17" w:name="_Toc371585007"/>
      <w:r>
        <w:br w:type="page"/>
      </w:r>
    </w:p>
    <w:p w:rsidR="00ED5888" w:rsidRDefault="00ED5888" w:rsidP="00ED5888">
      <w:pPr>
        <w:pStyle w:val="PHEreportHeading1"/>
      </w:pPr>
      <w:bookmarkStart w:id="18" w:name="_Toc403383912"/>
      <w:r>
        <w:lastRenderedPageBreak/>
        <w:t>1</w:t>
      </w:r>
      <w:r>
        <w:tab/>
      </w:r>
      <w:r w:rsidRPr="00E6295D">
        <w:t xml:space="preserve">Safety </w:t>
      </w:r>
      <w:r>
        <w:t>C</w:t>
      </w:r>
      <w:r w:rsidRPr="00E6295D">
        <w:t>onsiderations</w:t>
      </w:r>
      <w:bookmarkEnd w:id="17"/>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15,16,21-35</w:t>
      </w:r>
      <w:bookmarkEnd w:id="18"/>
      <w:r w:rsidR="00B53F17">
        <w:fldChar w:fldCharType="end"/>
      </w:r>
    </w:p>
    <w:p w:rsidR="00ED5888" w:rsidRPr="001B4A4D" w:rsidRDefault="00ED5888" w:rsidP="00ED5888">
      <w:pPr>
        <w:pStyle w:val="PHEreportHeading2BlueHighlight"/>
        <w:ind w:left="0" w:firstLine="0"/>
      </w:pPr>
      <w:r w:rsidRPr="001B4A4D">
        <w:t>1.1</w:t>
      </w:r>
      <w:r w:rsidRPr="001B4A4D">
        <w:tab/>
        <w:t xml:space="preserve">Specimen </w:t>
      </w:r>
      <w:r w:rsidR="005A6695">
        <w:t>C</w:t>
      </w:r>
      <w:r w:rsidR="005A6695" w:rsidRPr="001B4A4D">
        <w:t>ollection</w:t>
      </w:r>
      <w:r w:rsidR="005A6695">
        <w:t>, Transport and S</w:t>
      </w:r>
      <w:r w:rsidR="005A6695" w:rsidRPr="001B4A4D">
        <w:t>torage</w:t>
      </w:r>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15,16,21-24</w:t>
      </w:r>
      <w:r w:rsidR="00B53F17">
        <w:fldChar w:fldCharType="end"/>
      </w:r>
    </w:p>
    <w:p w:rsidR="00ED5888" w:rsidRPr="00E6295D" w:rsidRDefault="00ED5888" w:rsidP="00ED5888">
      <w:pPr>
        <w:pStyle w:val="PHEBodytext"/>
        <w:rPr>
          <w:rFonts w:cs="Arial"/>
        </w:rPr>
      </w:pPr>
      <w:bookmarkStart w:id="19" w:name="_Toc156896233"/>
      <w:bookmarkStart w:id="20" w:name="_Toc157500768"/>
      <w:r w:rsidRPr="00E6295D">
        <w:rPr>
          <w:rFonts w:cs="Arial"/>
        </w:rPr>
        <w:t>Use aseptic technique.</w:t>
      </w:r>
    </w:p>
    <w:p w:rsidR="004772B1" w:rsidRDefault="004772B1" w:rsidP="004772B1">
      <w:pPr>
        <w:pStyle w:val="PHEBodytext"/>
        <w:rPr>
          <w:rFonts w:cs="Arial"/>
        </w:rPr>
      </w:pPr>
      <w:r w:rsidRPr="004772B1">
        <w:rPr>
          <w:rFonts w:cs="Arial"/>
        </w:rPr>
        <w:t xml:space="preserve">Collect specimens in appropriate </w:t>
      </w:r>
      <w:r w:rsidRPr="00E6295D">
        <w:rPr>
          <w:rFonts w:cs="Arial"/>
        </w:rPr>
        <w:t>transport medium</w:t>
      </w:r>
      <w:r w:rsidRPr="004772B1">
        <w:rPr>
          <w:rFonts w:cs="Arial"/>
        </w:rPr>
        <w:t xml:space="preserve"> in CE marked leak proof containers and transport in sealed plastic bags. </w:t>
      </w:r>
    </w:p>
    <w:p w:rsidR="004772B1" w:rsidRPr="001B4A4D" w:rsidRDefault="004772B1" w:rsidP="004772B1">
      <w:pPr>
        <w:pStyle w:val="PHEBodytext"/>
        <w:rPr>
          <w:rFonts w:cs="Arial"/>
        </w:rPr>
      </w:pPr>
      <w:r w:rsidRPr="00E6295D">
        <w:rPr>
          <w:rFonts w:cs="Arial"/>
        </w:rPr>
        <w:t>Compliance with postal</w:t>
      </w:r>
      <w:r>
        <w:rPr>
          <w:rFonts w:cs="Arial"/>
        </w:rPr>
        <w:t>,</w:t>
      </w:r>
      <w:r w:rsidRPr="00E6295D">
        <w:rPr>
          <w:rFonts w:cs="Arial"/>
        </w:rPr>
        <w:t xml:space="preserve"> transport</w:t>
      </w:r>
      <w:r>
        <w:rPr>
          <w:rFonts w:cs="Arial"/>
        </w:rPr>
        <w:t xml:space="preserve"> and storage</w:t>
      </w:r>
      <w:r w:rsidRPr="00E6295D">
        <w:rPr>
          <w:rFonts w:cs="Arial"/>
        </w:rPr>
        <w:t xml:space="preserve"> regulations is essential.</w:t>
      </w:r>
    </w:p>
    <w:bookmarkEnd w:id="19"/>
    <w:bookmarkEnd w:id="20"/>
    <w:p w:rsidR="00ED5888" w:rsidRPr="001B4A4D" w:rsidRDefault="005A6695" w:rsidP="00ED5888">
      <w:pPr>
        <w:pStyle w:val="PHEreportHeading2BlueHighlight"/>
      </w:pPr>
      <w:r>
        <w:t>1.2</w:t>
      </w:r>
      <w:r w:rsidR="00ED5888" w:rsidRPr="001B4A4D">
        <w:tab/>
        <w:t xml:space="preserve">Specimen </w:t>
      </w:r>
      <w:r w:rsidR="00ED5888">
        <w:t>P</w:t>
      </w:r>
      <w:r w:rsidR="00ED5888" w:rsidRPr="001B4A4D">
        <w:t>rocessing</w:t>
      </w:r>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15,16,21-35</w:t>
      </w:r>
      <w:r w:rsidR="00B53F17">
        <w:fldChar w:fldCharType="end"/>
      </w:r>
    </w:p>
    <w:p w:rsidR="00ED5888" w:rsidRPr="00E6295D" w:rsidRDefault="00ED5888" w:rsidP="00ED5888">
      <w:pPr>
        <w:pStyle w:val="PHEBodytext"/>
        <w:rPr>
          <w:rFonts w:cs="Arial"/>
        </w:rPr>
      </w:pPr>
      <w:proofErr w:type="gramStart"/>
      <w:r w:rsidRPr="00E6295D">
        <w:rPr>
          <w:rFonts w:cs="Arial"/>
        </w:rPr>
        <w:t xml:space="preserve">Containment </w:t>
      </w:r>
      <w:r w:rsidRPr="004C71E7">
        <w:rPr>
          <w:rFonts w:cs="Arial"/>
        </w:rPr>
        <w:t>Level 2.</w:t>
      </w:r>
      <w:proofErr w:type="gramEnd"/>
    </w:p>
    <w:p w:rsidR="00ED5888" w:rsidRPr="00E6295D" w:rsidRDefault="00ED5888" w:rsidP="00ED5888">
      <w:pPr>
        <w:pStyle w:val="PHEBodytext"/>
        <w:rPr>
          <w:rFonts w:cs="Arial"/>
        </w:rPr>
      </w:pPr>
      <w:r w:rsidRPr="00E6295D">
        <w:rPr>
          <w:rFonts w:cs="Arial"/>
        </w:rPr>
        <w:t>Laboratory procedures that give rise to infectious aerosols must be conducted in a microbiological safety cabinet</w:t>
      </w:r>
      <w:r w:rsidR="00B53F17">
        <w:rPr>
          <w:rFonts w:cs="Arial"/>
        </w:rPr>
        <w:fldChar w:fldCharType="begin" w:fldLock="1"/>
      </w:r>
      <w:r w:rsidR="00E252AD">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B53F17">
        <w:rPr>
          <w:rFonts w:cs="Arial"/>
        </w:rPr>
        <w:fldChar w:fldCharType="separate"/>
      </w:r>
      <w:r w:rsidR="00167394" w:rsidRPr="00167394">
        <w:rPr>
          <w:rFonts w:cs="Arial"/>
          <w:noProof/>
          <w:vertAlign w:val="superscript"/>
        </w:rPr>
        <w:t>27</w:t>
      </w:r>
      <w:r w:rsidR="00B53F17">
        <w:rPr>
          <w:rFonts w:cs="Arial"/>
        </w:rPr>
        <w:fldChar w:fldCharType="end"/>
      </w:r>
      <w:r w:rsidRPr="00E6295D">
        <w:rPr>
          <w:rFonts w:cs="Arial"/>
        </w:rPr>
        <w:t>.</w:t>
      </w:r>
    </w:p>
    <w:p w:rsidR="00ED5888" w:rsidRDefault="00ED5888" w:rsidP="00ED5888">
      <w:pPr>
        <w:pStyle w:val="PHEBodytext"/>
      </w:pPr>
      <w:r w:rsidRPr="00E6295D">
        <w:rPr>
          <w:rFonts w:cs="Arial"/>
        </w:rPr>
        <w:t>Refer to current guidance on the safe handling of all organisms documented in this SMI.</w:t>
      </w:r>
    </w:p>
    <w:p w:rsidR="00ED5888" w:rsidRPr="001B4A4D" w:rsidRDefault="00ED5888" w:rsidP="00ED5888">
      <w:pPr>
        <w:pStyle w:val="PHEBodytext"/>
        <w:rPr>
          <w:rFonts w:cs="Arial"/>
        </w:rPr>
      </w:pPr>
      <w:r w:rsidRPr="00E6295D">
        <w:rPr>
          <w:rFonts w:cs="Arial"/>
        </w:rPr>
        <w:t>The above guidance should be supplemented with local COSHH and risk assessments.</w:t>
      </w:r>
    </w:p>
    <w:p w:rsidR="00ED5888" w:rsidRPr="001B4A4D" w:rsidRDefault="00ED5888" w:rsidP="00ED5888">
      <w:pPr>
        <w:pStyle w:val="PHEreportHeading1"/>
      </w:pPr>
      <w:bookmarkStart w:id="21" w:name="_Toc298404290"/>
      <w:bookmarkStart w:id="22" w:name="_Toc303777547"/>
      <w:bookmarkStart w:id="23" w:name="_Toc367787584"/>
      <w:bookmarkStart w:id="24" w:name="_Toc371585008"/>
      <w:bookmarkStart w:id="25" w:name="_Toc403383913"/>
      <w:bookmarkStart w:id="26" w:name="_Toc243888796"/>
      <w:r w:rsidRPr="001B4A4D">
        <w:t>2</w:t>
      </w:r>
      <w:r w:rsidRPr="001B4A4D">
        <w:tab/>
        <w:t>Specimen Collection</w:t>
      </w:r>
      <w:bookmarkEnd w:id="21"/>
      <w:bookmarkEnd w:id="22"/>
      <w:bookmarkEnd w:id="23"/>
      <w:bookmarkEnd w:id="24"/>
      <w:bookmarkEnd w:id="25"/>
    </w:p>
    <w:p w:rsidR="00ED5888" w:rsidRPr="001B4A4D" w:rsidRDefault="00ED5888" w:rsidP="00ED5888">
      <w:pPr>
        <w:pStyle w:val="PHEreportHeading2BlueHighlight"/>
        <w:ind w:left="0" w:firstLine="0"/>
      </w:pPr>
      <w:r w:rsidRPr="001B4A4D">
        <w:t>2.1</w:t>
      </w:r>
      <w:r w:rsidRPr="001B4A4D">
        <w:tab/>
        <w:t xml:space="preserve">Type of </w:t>
      </w:r>
      <w:r>
        <w:t>S</w:t>
      </w:r>
      <w:r w:rsidRPr="001B4A4D">
        <w:t>pecimen</w:t>
      </w:r>
      <w:bookmarkEnd w:id="26"/>
      <w:r w:rsidRPr="001B4A4D">
        <w:t>s</w:t>
      </w:r>
    </w:p>
    <w:p w:rsidR="00671DE3" w:rsidRPr="0084587D" w:rsidRDefault="00671DE3" w:rsidP="00671DE3">
      <w:pPr>
        <w:pStyle w:val="PHEBodytext"/>
      </w:pPr>
      <w:proofErr w:type="spellStart"/>
      <w:r>
        <w:rPr>
          <w:rFonts w:cs="Arial"/>
        </w:rPr>
        <w:t>Pernasal</w:t>
      </w:r>
      <w:proofErr w:type="spellEnd"/>
      <w:r>
        <w:rPr>
          <w:rFonts w:cs="Arial"/>
        </w:rPr>
        <w:t xml:space="preserve"> swab, nasopharyngeal aspi</w:t>
      </w:r>
      <w:r w:rsidR="004772B1">
        <w:rPr>
          <w:rFonts w:cs="Arial"/>
        </w:rPr>
        <w:t>rat</w:t>
      </w:r>
      <w:r w:rsidR="00B078CC">
        <w:rPr>
          <w:rFonts w:cs="Arial"/>
        </w:rPr>
        <w:t>e, nasopharyngeal swab</w:t>
      </w:r>
    </w:p>
    <w:p w:rsidR="00ED5888" w:rsidRPr="001B4A4D" w:rsidRDefault="00ED5888" w:rsidP="00ED5888">
      <w:pPr>
        <w:pStyle w:val="PHEreportHeading2BlueHighlight"/>
        <w:ind w:left="0" w:firstLine="0"/>
      </w:pPr>
      <w:r w:rsidRPr="001B4A4D">
        <w:t>2.2</w:t>
      </w:r>
      <w:r w:rsidRPr="001B4A4D">
        <w:tab/>
      </w:r>
      <w:r w:rsidR="005A6695" w:rsidRPr="001B4A4D">
        <w:t xml:space="preserve">Optimal </w:t>
      </w:r>
      <w:r w:rsidR="005A6695">
        <w:t>Time and M</w:t>
      </w:r>
      <w:r w:rsidR="005A6695" w:rsidRPr="001B4A4D">
        <w:t xml:space="preserve">ethod of </w:t>
      </w:r>
      <w:r w:rsidR="005A6695">
        <w:t>Collection</w:t>
      </w:r>
      <w:r w:rsidR="00B53F1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instrText xml:space="preserve"> ADDIN REFMGR.CITE </w:instrText>
      </w:r>
      <w:r w:rsidR="00E252A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36</w:t>
      </w:r>
      <w:r w:rsidR="00B53F17">
        <w:fldChar w:fldCharType="end"/>
      </w:r>
    </w:p>
    <w:p w:rsidR="005A6695" w:rsidRDefault="005A6695" w:rsidP="005A6695">
      <w:pPr>
        <w:pStyle w:val="PHEBodytext"/>
        <w:rPr>
          <w:rFonts w:cs="Arial"/>
        </w:rPr>
      </w:pPr>
      <w:r>
        <w:rPr>
          <w:rFonts w:cs="Arial"/>
        </w:rPr>
        <w:t xml:space="preserve">For safety considerations refer to </w:t>
      </w:r>
      <w:r w:rsidRPr="00A05816">
        <w:rPr>
          <w:rFonts w:cs="Arial"/>
        </w:rPr>
        <w:t xml:space="preserve">Section </w:t>
      </w:r>
      <w:r w:rsidR="00A05816" w:rsidRPr="00A05816">
        <w:rPr>
          <w:rFonts w:cs="Arial"/>
        </w:rPr>
        <w:t>1</w:t>
      </w:r>
      <w:r w:rsidR="00C768D4">
        <w:rPr>
          <w:rFonts w:cs="Arial"/>
        </w:rPr>
        <w:t>.1.</w:t>
      </w:r>
    </w:p>
    <w:p w:rsidR="00ED5888" w:rsidRDefault="00B24246" w:rsidP="00ED5888">
      <w:pPr>
        <w:pStyle w:val="PHEBodytext"/>
        <w:rPr>
          <w:rFonts w:cs="Arial"/>
        </w:rPr>
      </w:pPr>
      <w:proofErr w:type="gramStart"/>
      <w:r w:rsidRPr="00E6295D">
        <w:rPr>
          <w:rFonts w:cs="Arial"/>
        </w:rPr>
        <w:t>Collect specimens before antimicrobial therapy where possible</w:t>
      </w:r>
      <w:proofErr w:type="gramEnd"/>
      <w:r w:rsidR="00B53F1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REFMGR.CITE </w:instrText>
      </w:r>
      <w:r w:rsidR="00E252A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EN.CITE.DATA </w:instrText>
      </w:r>
      <w:r w:rsidR="00E252AD">
        <w:rPr>
          <w:rFonts w:cs="Arial"/>
        </w:rPr>
      </w:r>
      <w:r w:rsidR="00E252AD">
        <w:rPr>
          <w:rFonts w:cs="Arial"/>
        </w:rPr>
        <w:fldChar w:fldCharType="end"/>
      </w:r>
      <w:r w:rsidR="00B53F17">
        <w:rPr>
          <w:rFonts w:cs="Arial"/>
        </w:rPr>
      </w:r>
      <w:r w:rsidR="00B53F17">
        <w:rPr>
          <w:rFonts w:cs="Arial"/>
        </w:rPr>
        <w:fldChar w:fldCharType="separate"/>
      </w:r>
      <w:r w:rsidR="00167394" w:rsidRPr="00167394">
        <w:rPr>
          <w:rFonts w:cs="Arial"/>
          <w:noProof/>
          <w:vertAlign w:val="superscript"/>
        </w:rPr>
        <w:t>36</w:t>
      </w:r>
      <w:r w:rsidR="00B53F17">
        <w:rPr>
          <w:rFonts w:cs="Arial"/>
        </w:rPr>
        <w:fldChar w:fldCharType="end"/>
      </w:r>
      <w:proofErr w:type="gramStart"/>
      <w:r w:rsidRPr="00E6295D">
        <w:rPr>
          <w:rFonts w:cs="Arial"/>
        </w:rPr>
        <w:t>.</w:t>
      </w:r>
      <w:proofErr w:type="gramEnd"/>
    </w:p>
    <w:p w:rsidR="004C71E7" w:rsidRPr="007A7212" w:rsidRDefault="004C71E7" w:rsidP="004C71E7">
      <w:pPr>
        <w:pStyle w:val="PHEBodytext"/>
      </w:pPr>
      <w:r w:rsidRPr="007A7212">
        <w:t xml:space="preserve">Swabs should be </w:t>
      </w:r>
      <w:r>
        <w:t xml:space="preserve">collected and </w:t>
      </w:r>
      <w:r w:rsidRPr="007A7212">
        <w:t>transported in charcoal-based transport medium such as Regan-Lowe</w:t>
      </w:r>
      <w:r>
        <w:t>.</w:t>
      </w:r>
    </w:p>
    <w:p w:rsidR="004C71E7" w:rsidRDefault="004C71E7" w:rsidP="004C71E7">
      <w:pPr>
        <w:pStyle w:val="PHEreportsub"/>
      </w:pPr>
      <w:proofErr w:type="spellStart"/>
      <w:r>
        <w:t>Pernasal</w:t>
      </w:r>
      <w:proofErr w:type="spellEnd"/>
      <w:r>
        <w:t xml:space="preserve"> swabs</w:t>
      </w:r>
    </w:p>
    <w:p w:rsidR="004C71E7" w:rsidRDefault="004C71E7" w:rsidP="004C71E7">
      <w:pPr>
        <w:pStyle w:val="PHEBodytext"/>
      </w:pPr>
      <w:r>
        <w:t xml:space="preserve">A </w:t>
      </w:r>
      <w:proofErr w:type="spellStart"/>
      <w:r>
        <w:t>pernasal</w:t>
      </w:r>
      <w:proofErr w:type="spellEnd"/>
      <w:r>
        <w:t xml:space="preserve"> swab (Dacron or rayon with flexible ultrafine wire shaft) is inserted through a nostril and advanced along the floor of the nose until it reaches the </w:t>
      </w:r>
      <w:proofErr w:type="spellStart"/>
      <w:r>
        <w:t>nasopharynx</w:t>
      </w:r>
      <w:proofErr w:type="spellEnd"/>
      <w:r>
        <w:t>. It has</w:t>
      </w:r>
      <w:r w:rsidR="00B078CC">
        <w:t xml:space="preserve"> been suggested that the swab is</w:t>
      </w:r>
      <w:r>
        <w:t xml:space="preserve"> held against the posterior </w:t>
      </w:r>
      <w:proofErr w:type="spellStart"/>
      <w:r>
        <w:t>nasopharynx</w:t>
      </w:r>
      <w:proofErr w:type="spellEnd"/>
      <w:r>
        <w:t xml:space="preserve"> for up to 30s or until the patient coughs. In practice, it is more likely that a patient will only be able to tolerate this for a few seconds.</w:t>
      </w:r>
    </w:p>
    <w:p w:rsidR="004C71E7" w:rsidRDefault="004C71E7" w:rsidP="004C71E7">
      <w:pPr>
        <w:pStyle w:val="PHEreportsub"/>
      </w:pPr>
      <w:r>
        <w:t>Nasopharyngeal specimens</w:t>
      </w:r>
    </w:p>
    <w:p w:rsidR="004C71E7" w:rsidRPr="00033F13" w:rsidRDefault="004C71E7" w:rsidP="004C71E7">
      <w:pPr>
        <w:pStyle w:val="PHEBodytext"/>
      </w:pPr>
      <w:r>
        <w:t>Sampling of nasopharyngeal secretions in patients with whooping cough may precipitate a paroxysm of coughing and cause obstruction of the airways. Resuscitation equipment must be available if whooping cough is suspected. The specimen collector should avoid exposure to direct coughs from the patient.</w:t>
      </w:r>
    </w:p>
    <w:p w:rsidR="004C71E7" w:rsidRDefault="004C71E7" w:rsidP="004C71E7">
      <w:pPr>
        <w:pStyle w:val="PHEBodytext"/>
      </w:pPr>
      <w:r>
        <w:t>Nasopharyngeal exudate may be obtained using a suction catheter (No.8 French) inserted through the nose. The exudate is collected in a sterile plastic trap in which the specimen is transported to the laboratory, or in a sterile clear plastic universal container (30mL or 60mL, to BS 5213).</w:t>
      </w:r>
    </w:p>
    <w:p w:rsidR="00ED5888" w:rsidRDefault="004C71E7" w:rsidP="004C71E7">
      <w:pPr>
        <w:pStyle w:val="PHEBodytext"/>
        <w:rPr>
          <w:rFonts w:cs="Arial"/>
        </w:rPr>
      </w:pPr>
      <w:r w:rsidRPr="00ED254D">
        <w:rPr>
          <w:b/>
          <w:bCs/>
        </w:rPr>
        <w:t>Note:</w:t>
      </w:r>
      <w:r w:rsidR="004E4E97">
        <w:rPr>
          <w:b/>
          <w:bCs/>
        </w:rPr>
        <w:t xml:space="preserve"> </w:t>
      </w:r>
      <w:r>
        <w:rPr>
          <w:bCs/>
        </w:rPr>
        <w:t>Cough plates are not recommended.</w:t>
      </w:r>
    </w:p>
    <w:p w:rsidR="00ED5888" w:rsidRDefault="00ED5888" w:rsidP="00ED5888">
      <w:pPr>
        <w:pStyle w:val="PHEBodytext"/>
        <w:rPr>
          <w:rFonts w:cs="Arial"/>
        </w:rPr>
      </w:pPr>
      <w:r w:rsidRPr="00E6295D">
        <w:rPr>
          <w:rFonts w:cs="Arial"/>
        </w:rPr>
        <w:lastRenderedPageBreak/>
        <w:t>Collect specimens other than swabs into appropriate CE marked leak proof containers and place in sealed plastic bags.</w:t>
      </w:r>
    </w:p>
    <w:p w:rsidR="009052DF" w:rsidRDefault="009052DF" w:rsidP="009052DF">
      <w:pPr>
        <w:pStyle w:val="PHEBodytext"/>
        <w:rPr>
          <w:rFonts w:cs="Arial"/>
        </w:rPr>
      </w:pPr>
      <w:r w:rsidRPr="00E6295D">
        <w:rPr>
          <w:rFonts w:cs="Arial"/>
        </w:rPr>
        <w:t xml:space="preserve">Unless otherwise stated, swabs for bacterial and fungal culture should then be placed in </w:t>
      </w:r>
      <w:r>
        <w:rPr>
          <w:rFonts w:cs="Arial"/>
        </w:rPr>
        <w:t>appropriate</w:t>
      </w:r>
      <w:r w:rsidRPr="00E6295D">
        <w:rPr>
          <w:rFonts w:cs="Arial"/>
        </w:rPr>
        <w:t xml:space="preserve"> transport medium</w:t>
      </w:r>
      <w:r w:rsidR="00B53F17">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E252AD">
        <w:rPr>
          <w:rFonts w:cs="Arial"/>
        </w:rPr>
        <w:instrText xml:space="preserve"> ADDIN REFMGR.CITE </w:instrText>
      </w:r>
      <w:r w:rsidR="00E252AD">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E252AD">
        <w:rPr>
          <w:rFonts w:cs="Arial"/>
        </w:rPr>
        <w:instrText xml:space="preserve"> ADDIN EN.CITE.DATA </w:instrText>
      </w:r>
      <w:r w:rsidR="00E252AD">
        <w:rPr>
          <w:rFonts w:cs="Arial"/>
        </w:rPr>
      </w:r>
      <w:r w:rsidR="00E252AD">
        <w:rPr>
          <w:rFonts w:cs="Arial"/>
        </w:rPr>
        <w:fldChar w:fldCharType="end"/>
      </w:r>
      <w:r w:rsidR="00B53F17">
        <w:rPr>
          <w:rFonts w:cs="Arial"/>
        </w:rPr>
      </w:r>
      <w:r w:rsidR="00B53F17">
        <w:rPr>
          <w:rFonts w:cs="Arial"/>
        </w:rPr>
        <w:fldChar w:fldCharType="separate"/>
      </w:r>
      <w:r w:rsidR="00167394" w:rsidRPr="00167394">
        <w:rPr>
          <w:rFonts w:cs="Arial"/>
          <w:noProof/>
          <w:vertAlign w:val="superscript"/>
        </w:rPr>
        <w:t>37-41</w:t>
      </w:r>
      <w:r w:rsidR="00B53F17">
        <w:rPr>
          <w:rFonts w:cs="Arial"/>
        </w:rPr>
        <w:fldChar w:fldCharType="end"/>
      </w:r>
      <w:r w:rsidRPr="004C71E7">
        <w:rPr>
          <w:rFonts w:cs="Arial"/>
        </w:rPr>
        <w:t>.</w:t>
      </w:r>
    </w:p>
    <w:p w:rsidR="00ED5888" w:rsidRPr="001B4A4D" w:rsidRDefault="009052DF" w:rsidP="00ED5888">
      <w:pPr>
        <w:pStyle w:val="PHEreportHeading2BlueHighlight"/>
      </w:pPr>
      <w:r>
        <w:t>2.3</w:t>
      </w:r>
      <w:r w:rsidR="00ED5888" w:rsidRPr="001B4A4D">
        <w:tab/>
        <w:t xml:space="preserve">Adequate </w:t>
      </w:r>
      <w:r w:rsidR="00ED5888">
        <w:t>Q</w:t>
      </w:r>
      <w:r w:rsidR="00ED5888" w:rsidRPr="001B4A4D">
        <w:t xml:space="preserve">uantity and </w:t>
      </w:r>
      <w:r w:rsidR="00ED5888">
        <w:t>A</w:t>
      </w:r>
      <w:r w:rsidR="00ED5888" w:rsidRPr="001B4A4D">
        <w:t xml:space="preserve">ppropriate </w:t>
      </w:r>
      <w:r w:rsidR="00ED5888">
        <w:t>N</w:t>
      </w:r>
      <w:r w:rsidR="00ED5888" w:rsidRPr="001B4A4D">
        <w:t xml:space="preserve">umber of </w:t>
      </w:r>
      <w:r w:rsidR="00ED5888">
        <w:t>S</w:t>
      </w:r>
      <w:r w:rsidR="00ED5888" w:rsidRPr="001B4A4D">
        <w:t>pecimens</w:t>
      </w:r>
      <w:r w:rsidR="00B53F1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instrText xml:space="preserve"> ADDIN REFMGR.CITE </w:instrText>
      </w:r>
      <w:r w:rsidR="00E252A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36</w:t>
      </w:r>
      <w:r w:rsidR="00B53F17">
        <w:fldChar w:fldCharType="end"/>
      </w:r>
    </w:p>
    <w:p w:rsidR="00ED5888" w:rsidRDefault="00ED5888" w:rsidP="00ED5888">
      <w:pPr>
        <w:pStyle w:val="PHEBodytext"/>
        <w:rPr>
          <w:rFonts w:cs="Arial"/>
        </w:rPr>
      </w:pPr>
      <w:r w:rsidRPr="004C71E7">
        <w:rPr>
          <w:rFonts w:cs="Arial"/>
        </w:rPr>
        <w:t>Numbers and frequency of specimen collection are dependent on clinical condition of patient.</w:t>
      </w:r>
    </w:p>
    <w:p w:rsidR="00ED5888" w:rsidRPr="001B4A4D" w:rsidRDefault="00ED5888" w:rsidP="00ED5888">
      <w:pPr>
        <w:pStyle w:val="PHEreportHeading1"/>
      </w:pPr>
      <w:bookmarkStart w:id="27" w:name="_Toc367787585"/>
      <w:bookmarkStart w:id="28" w:name="_Toc371585009"/>
      <w:bookmarkStart w:id="29" w:name="_Toc403383914"/>
      <w:r w:rsidRPr="001B4A4D">
        <w:t>3</w:t>
      </w:r>
      <w:r w:rsidRPr="001B4A4D">
        <w:tab/>
        <w:t>Specimen Transport and Storage</w:t>
      </w:r>
      <w:bookmarkEnd w:id="27"/>
      <w:bookmarkEnd w:id="28"/>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w:t>
      </w:r>
      <w:bookmarkEnd w:id="29"/>
      <w:r w:rsidR="00B53F17">
        <w:fldChar w:fldCharType="end"/>
      </w:r>
    </w:p>
    <w:p w:rsidR="00ED5888" w:rsidRPr="001B4A4D" w:rsidRDefault="00ED5888" w:rsidP="00ED5888">
      <w:pPr>
        <w:pStyle w:val="PHEreportHeading2BlueHighlight"/>
      </w:pPr>
      <w:r w:rsidRPr="001B4A4D">
        <w:t>3.1</w:t>
      </w:r>
      <w:r w:rsidRPr="001B4A4D">
        <w:tab/>
      </w:r>
      <w:r w:rsidR="00862F90">
        <w:t>Optimal Transport and Storage Conditions</w:t>
      </w:r>
    </w:p>
    <w:p w:rsidR="00862F90" w:rsidRDefault="00862F90" w:rsidP="00ED5888">
      <w:pPr>
        <w:pStyle w:val="PHEBodytext"/>
        <w:rPr>
          <w:rFonts w:cs="Arial"/>
        </w:rPr>
      </w:pPr>
      <w:r w:rsidRPr="00795229">
        <w:rPr>
          <w:rFonts w:cs="Arial"/>
        </w:rPr>
        <w:t xml:space="preserve">For safety considerations refer to </w:t>
      </w:r>
      <w:r w:rsidRPr="00A05816">
        <w:rPr>
          <w:rFonts w:cs="Arial"/>
        </w:rPr>
        <w:t xml:space="preserve">Section </w:t>
      </w:r>
      <w:r w:rsidR="00A05816">
        <w:rPr>
          <w:rFonts w:cs="Arial"/>
        </w:rPr>
        <w:t>1</w:t>
      </w:r>
      <w:r w:rsidR="00167394">
        <w:rPr>
          <w:rFonts w:cs="Arial"/>
        </w:rPr>
        <w:t>.1</w:t>
      </w:r>
      <w:r w:rsidRPr="00A05816">
        <w:rPr>
          <w:rFonts w:cs="Arial"/>
        </w:rPr>
        <w:t>.</w:t>
      </w:r>
    </w:p>
    <w:p w:rsidR="00ED5888" w:rsidRDefault="00ED5888" w:rsidP="00ED5888">
      <w:pPr>
        <w:pStyle w:val="PHEBodytext"/>
        <w:rPr>
          <w:rFonts w:cs="Arial"/>
        </w:rPr>
      </w:pPr>
      <w:r w:rsidRPr="00E6295D">
        <w:rPr>
          <w:rFonts w:cs="Arial"/>
        </w:rPr>
        <w:t>Specimens should be transported and processed as soon as possible</w:t>
      </w:r>
      <w:r w:rsidR="00B53F1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REFMGR.CITE </w:instrText>
      </w:r>
      <w:r w:rsidR="00E252A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EN.CITE.DATA </w:instrText>
      </w:r>
      <w:r w:rsidR="00E252AD">
        <w:rPr>
          <w:rFonts w:cs="Arial"/>
        </w:rPr>
      </w:r>
      <w:r w:rsidR="00E252AD">
        <w:rPr>
          <w:rFonts w:cs="Arial"/>
        </w:rPr>
        <w:fldChar w:fldCharType="end"/>
      </w:r>
      <w:r w:rsidR="00B53F17">
        <w:rPr>
          <w:rFonts w:cs="Arial"/>
        </w:rPr>
      </w:r>
      <w:r w:rsidR="00B53F17">
        <w:rPr>
          <w:rFonts w:cs="Arial"/>
        </w:rPr>
        <w:fldChar w:fldCharType="separate"/>
      </w:r>
      <w:r w:rsidR="00167394" w:rsidRPr="00167394">
        <w:rPr>
          <w:rFonts w:cs="Arial"/>
          <w:noProof/>
          <w:vertAlign w:val="superscript"/>
        </w:rPr>
        <w:t>36</w:t>
      </w:r>
      <w:r w:rsidR="00B53F17">
        <w:rPr>
          <w:rFonts w:cs="Arial"/>
        </w:rPr>
        <w:fldChar w:fldCharType="end"/>
      </w:r>
      <w:r w:rsidRPr="00E6295D">
        <w:rPr>
          <w:rFonts w:cs="Arial"/>
        </w:rPr>
        <w:t>.</w:t>
      </w:r>
    </w:p>
    <w:p w:rsidR="00ED5888" w:rsidRPr="004C71E7" w:rsidRDefault="00ED5888" w:rsidP="00ED5888">
      <w:pPr>
        <w:pStyle w:val="PHEBodytext"/>
        <w:rPr>
          <w:rFonts w:cs="Arial"/>
        </w:rPr>
      </w:pPr>
      <w:r w:rsidRPr="004C71E7">
        <w:rPr>
          <w:rFonts w:cs="Arial"/>
        </w:rPr>
        <w:t>If processing is delayed, refrigeration is preferable to storage at ambient temperature</w:t>
      </w:r>
      <w:r w:rsidR="00B53F1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REFMGR.CITE </w:instrText>
      </w:r>
      <w:r w:rsidR="00E252A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E252AD">
        <w:rPr>
          <w:rFonts w:cs="Arial"/>
        </w:rPr>
        <w:instrText xml:space="preserve"> ADDIN EN.CITE.DATA </w:instrText>
      </w:r>
      <w:r w:rsidR="00E252AD">
        <w:rPr>
          <w:rFonts w:cs="Arial"/>
        </w:rPr>
      </w:r>
      <w:r w:rsidR="00E252AD">
        <w:rPr>
          <w:rFonts w:cs="Arial"/>
        </w:rPr>
        <w:fldChar w:fldCharType="end"/>
      </w:r>
      <w:r w:rsidR="00B53F17">
        <w:rPr>
          <w:rFonts w:cs="Arial"/>
        </w:rPr>
      </w:r>
      <w:r w:rsidR="00B53F17">
        <w:rPr>
          <w:rFonts w:cs="Arial"/>
        </w:rPr>
        <w:fldChar w:fldCharType="separate"/>
      </w:r>
      <w:r w:rsidR="00167394" w:rsidRPr="00167394">
        <w:rPr>
          <w:rFonts w:cs="Arial"/>
          <w:noProof/>
          <w:vertAlign w:val="superscript"/>
        </w:rPr>
        <w:t>36</w:t>
      </w:r>
      <w:r w:rsidR="00B53F17">
        <w:rPr>
          <w:rFonts w:cs="Arial"/>
        </w:rPr>
        <w:fldChar w:fldCharType="end"/>
      </w:r>
      <w:r w:rsidRPr="00862F90">
        <w:rPr>
          <w:rFonts w:cs="Arial"/>
        </w:rPr>
        <w:t>.</w:t>
      </w:r>
    </w:p>
    <w:p w:rsidR="00ED5888" w:rsidRPr="001B4A4D" w:rsidRDefault="00ED5888" w:rsidP="00ED5888">
      <w:pPr>
        <w:pStyle w:val="PHEreportHeading1"/>
      </w:pPr>
      <w:bookmarkStart w:id="30" w:name="_Toc367787588"/>
      <w:bookmarkStart w:id="31" w:name="_Toc371585010"/>
      <w:bookmarkStart w:id="32" w:name="_Toc403383915"/>
      <w:r w:rsidRPr="001B4A4D">
        <w:t>4</w:t>
      </w:r>
      <w:r w:rsidRPr="001B4A4D">
        <w:tab/>
        <w:t>Specimen Processing/Procedure</w:t>
      </w:r>
      <w:bookmarkEnd w:id="30"/>
      <w:bookmarkEnd w:id="31"/>
      <w:r w:rsidR="00B53F1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REFMGR.CITE </w:instrText>
      </w:r>
      <w:r w:rsidR="00E252A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252AD">
        <w:instrText xml:space="preserve"> ADDIN EN.CITE.DATA </w:instrText>
      </w:r>
      <w:r w:rsidR="00E252AD">
        <w:fldChar w:fldCharType="end"/>
      </w:r>
      <w:r w:rsidR="00B53F17">
        <w:fldChar w:fldCharType="separate"/>
      </w:r>
      <w:r w:rsidR="00167394" w:rsidRPr="00167394">
        <w:rPr>
          <w:noProof/>
          <w:vertAlign w:val="superscript"/>
        </w:rPr>
        <w:t>15,16</w:t>
      </w:r>
      <w:bookmarkEnd w:id="32"/>
      <w:r w:rsidR="00B53F17">
        <w:fldChar w:fldCharType="end"/>
      </w:r>
    </w:p>
    <w:p w:rsidR="00ED5888" w:rsidRPr="001B4A4D" w:rsidRDefault="00ED5888" w:rsidP="00ED5888">
      <w:pPr>
        <w:pStyle w:val="PHEreportHeading2BlueHighlight"/>
      </w:pPr>
      <w:bookmarkStart w:id="33" w:name="_Toc156896243"/>
      <w:bookmarkStart w:id="34" w:name="_Toc157500778"/>
      <w:r w:rsidRPr="001B4A4D">
        <w:t>4.1</w:t>
      </w:r>
      <w:r w:rsidRPr="001B4A4D">
        <w:tab/>
        <w:t xml:space="preserve">Test </w:t>
      </w:r>
      <w:r>
        <w:t>S</w:t>
      </w:r>
      <w:r w:rsidRPr="001B4A4D">
        <w:t>election</w:t>
      </w:r>
      <w:bookmarkEnd w:id="33"/>
      <w:bookmarkEnd w:id="34"/>
    </w:p>
    <w:p w:rsidR="00ED5888" w:rsidRDefault="00390355" w:rsidP="00ED5888">
      <w:pPr>
        <w:pStyle w:val="PHEBodytext"/>
        <w:rPr>
          <w:rFonts w:cs="Arial"/>
        </w:rPr>
      </w:pPr>
      <w:r>
        <w:rPr>
          <w:rFonts w:cs="Arial"/>
        </w:rPr>
        <w:t>N/A</w:t>
      </w:r>
    </w:p>
    <w:p w:rsidR="00ED5888" w:rsidRPr="00E6295D" w:rsidRDefault="00ED5888" w:rsidP="00ED5888">
      <w:pPr>
        <w:pStyle w:val="PHEreportHeading2BlueHighlight"/>
      </w:pPr>
      <w:r>
        <w:t>4</w:t>
      </w:r>
      <w:r w:rsidRPr="00E6295D">
        <w:t>.</w:t>
      </w:r>
      <w:r>
        <w:t>2</w:t>
      </w:r>
      <w:r w:rsidRPr="00E6295D">
        <w:tab/>
        <w:t>Appearance</w:t>
      </w:r>
    </w:p>
    <w:p w:rsidR="00ED5888" w:rsidRDefault="00390355" w:rsidP="00ED5888">
      <w:pPr>
        <w:pStyle w:val="PHEBodytext"/>
        <w:rPr>
          <w:rFonts w:cs="Arial"/>
        </w:rPr>
      </w:pPr>
      <w:r>
        <w:rPr>
          <w:rFonts w:cs="Arial"/>
        </w:rPr>
        <w:t>N/A</w:t>
      </w:r>
    </w:p>
    <w:p w:rsidR="00ED5888" w:rsidRDefault="00ED5888" w:rsidP="00ED5888">
      <w:pPr>
        <w:pStyle w:val="PHEreportHeading2BlueHighlight"/>
      </w:pPr>
      <w:r>
        <w:t xml:space="preserve">4.3 </w:t>
      </w:r>
      <w:r>
        <w:tab/>
        <w:t>Sample Preparation</w:t>
      </w:r>
    </w:p>
    <w:p w:rsidR="00862F90" w:rsidRDefault="00862F90" w:rsidP="00862F90">
      <w:pPr>
        <w:pStyle w:val="PHEBodytext"/>
        <w:rPr>
          <w:rFonts w:cs="Arial"/>
        </w:rPr>
      </w:pPr>
      <w:r>
        <w:rPr>
          <w:rFonts w:cs="Arial"/>
        </w:rPr>
        <w:t xml:space="preserve">For safety considerations refer to Section </w:t>
      </w:r>
      <w:r w:rsidR="00A05816">
        <w:rPr>
          <w:rFonts w:cs="Arial"/>
        </w:rPr>
        <w:t>1</w:t>
      </w:r>
      <w:r w:rsidR="004E4E97">
        <w:rPr>
          <w:rFonts w:cs="Arial"/>
        </w:rPr>
        <w:t>.2</w:t>
      </w:r>
      <w:r w:rsidR="00A05816">
        <w:rPr>
          <w:rFonts w:cs="Arial"/>
        </w:rPr>
        <w:t>.</w:t>
      </w:r>
    </w:p>
    <w:p w:rsidR="00ED5888" w:rsidRPr="00E6295D" w:rsidRDefault="00ED5888" w:rsidP="00ED5888">
      <w:pPr>
        <w:pStyle w:val="PHEreportHeading2BlueHighlight"/>
      </w:pPr>
      <w:r>
        <w:t>4.4</w:t>
      </w:r>
      <w:r w:rsidRPr="00E6295D">
        <w:tab/>
        <w:t>Microscopy</w:t>
      </w:r>
    </w:p>
    <w:p w:rsidR="00ED5888" w:rsidRPr="002936A3" w:rsidRDefault="00390355" w:rsidP="00ED5888">
      <w:pPr>
        <w:pStyle w:val="PHEBodytext"/>
      </w:pPr>
      <w:r>
        <w:rPr>
          <w:rFonts w:cs="Arial"/>
        </w:rPr>
        <w:t>N/A</w:t>
      </w:r>
    </w:p>
    <w:p w:rsidR="00ED5888" w:rsidRPr="001B4A4D" w:rsidRDefault="00ED5888" w:rsidP="00ED5888">
      <w:pPr>
        <w:pStyle w:val="PHEreportHeading2BlueHighlight"/>
      </w:pPr>
      <w:bookmarkStart w:id="35" w:name="_Toc156896244"/>
      <w:bookmarkStart w:id="36" w:name="_Toc157500779"/>
      <w:r>
        <w:t>4.5</w:t>
      </w:r>
      <w:r w:rsidRPr="001B4A4D">
        <w:tab/>
        <w:t xml:space="preserve">Culture and </w:t>
      </w:r>
      <w:r>
        <w:t>I</w:t>
      </w:r>
      <w:r w:rsidRPr="001B4A4D">
        <w:t>nvestigation</w:t>
      </w:r>
      <w:bookmarkEnd w:id="35"/>
      <w:bookmarkEnd w:id="36"/>
    </w:p>
    <w:p w:rsidR="00390355" w:rsidRPr="00AE4809" w:rsidRDefault="00390355" w:rsidP="00390355">
      <w:pPr>
        <w:pStyle w:val="PHEreportsub"/>
      </w:pPr>
      <w:proofErr w:type="spellStart"/>
      <w:r w:rsidRPr="00AE4809">
        <w:t>Pernasal</w:t>
      </w:r>
      <w:proofErr w:type="spellEnd"/>
      <w:r w:rsidRPr="00AE4809">
        <w:t xml:space="preserve"> and nasopharyngeal swabs</w:t>
      </w:r>
    </w:p>
    <w:p w:rsidR="00390355" w:rsidRPr="00AE4809" w:rsidRDefault="00390355" w:rsidP="00390355">
      <w:pPr>
        <w:pStyle w:val="PHEBodytext"/>
      </w:pPr>
      <w:r w:rsidRPr="00AE4809">
        <w:t xml:space="preserve">Inoculate each agar plate with swab (refer to </w:t>
      </w:r>
      <w:hyperlink r:id="rId28" w:anchor="quality-related-guidance" w:history="1">
        <w:r w:rsidRPr="00ED254D">
          <w:rPr>
            <w:rStyle w:val="PHEBodyTextHyperlinkChar"/>
          </w:rPr>
          <w:t>Q 5 - In</w:t>
        </w:r>
        <w:r w:rsidR="000A6566">
          <w:rPr>
            <w:rStyle w:val="PHEBodyTextHyperlinkChar"/>
          </w:rPr>
          <w:t>oculation of Culture Media for B</w:t>
        </w:r>
        <w:r w:rsidRPr="00ED254D">
          <w:rPr>
            <w:rStyle w:val="PHEBodyTextHyperlinkChar"/>
          </w:rPr>
          <w:t>acteriology</w:t>
        </w:r>
        <w:r w:rsidRPr="00ED254D">
          <w:t>)</w:t>
        </w:r>
      </w:hyperlink>
      <w:r w:rsidRPr="00ED254D">
        <w:t>.</w:t>
      </w:r>
    </w:p>
    <w:p w:rsidR="00390355" w:rsidRPr="00AE4809" w:rsidRDefault="00390355" w:rsidP="00390355">
      <w:pPr>
        <w:pStyle w:val="PHEBodytext"/>
      </w:pPr>
      <w:r w:rsidRPr="00AE4809">
        <w:t>For the isolation of individual colonies, spread inoculum with a sterile loop.</w:t>
      </w:r>
    </w:p>
    <w:p w:rsidR="00390355" w:rsidRPr="00AE4809" w:rsidRDefault="00390355" w:rsidP="00390355">
      <w:pPr>
        <w:pStyle w:val="PHEreportsub"/>
      </w:pPr>
      <w:r w:rsidRPr="00AE4809">
        <w:t>Nasopharyngeal aspirate</w:t>
      </w:r>
    </w:p>
    <w:p w:rsidR="00390355" w:rsidRDefault="00390355" w:rsidP="00390355">
      <w:pPr>
        <w:pStyle w:val="PHEBodytext"/>
      </w:pPr>
      <w:r w:rsidRPr="00AE4809">
        <w:t xml:space="preserve">With a sterile loop select a representative portion of specimen and inoculate a </w:t>
      </w:r>
      <w:proofErr w:type="spellStart"/>
      <w:r w:rsidRPr="00AE4809">
        <w:t>loopful</w:t>
      </w:r>
      <w:proofErr w:type="spellEnd"/>
      <w:r w:rsidRPr="00AE4809">
        <w:t xml:space="preserve"> to each agar plate (refer to </w:t>
      </w:r>
      <w:hyperlink r:id="rId29" w:anchor="quality-related-guidance" w:history="1">
        <w:r w:rsidRPr="00ED254D">
          <w:rPr>
            <w:rStyle w:val="PHEBodyTextHyperlinkChar"/>
          </w:rPr>
          <w:t xml:space="preserve">Q 5 - Inoculation of Culture Media for </w:t>
        </w:r>
        <w:r>
          <w:rPr>
            <w:rStyle w:val="PHEBodyTextHyperlinkChar"/>
          </w:rPr>
          <w:t>B</w:t>
        </w:r>
        <w:r w:rsidRPr="00ED254D">
          <w:rPr>
            <w:rStyle w:val="PHEBodyTextHyperlinkChar"/>
          </w:rPr>
          <w:t>acteriology</w:t>
        </w:r>
        <w:r w:rsidRPr="00ED254D">
          <w:t>)</w:t>
        </w:r>
      </w:hyperlink>
      <w:r w:rsidRPr="00AE4809">
        <w:t>.</w:t>
      </w:r>
    </w:p>
    <w:p w:rsidR="00ED5888" w:rsidRDefault="00390355" w:rsidP="00390355">
      <w:pPr>
        <w:pStyle w:val="PHEBodytext"/>
      </w:pPr>
      <w:r>
        <w:t>For the isolation of individual colonies, spread inoculum with a sterile loop.</w:t>
      </w:r>
    </w:p>
    <w:p w:rsidR="00862F90" w:rsidRDefault="00862F90">
      <w:pPr>
        <w:ind w:left="0" w:firstLine="0"/>
        <w:rPr>
          <w:b/>
          <w:bCs/>
          <w:iCs/>
          <w:color w:val="000000"/>
          <w:sz w:val="28"/>
          <w:szCs w:val="22"/>
          <w:lang w:eastAsia="en-US"/>
        </w:rPr>
      </w:pPr>
      <w:r>
        <w:br w:type="page"/>
      </w:r>
    </w:p>
    <w:p w:rsidR="00ED5888" w:rsidRPr="00E6295D" w:rsidRDefault="00ED5888" w:rsidP="00ED5888">
      <w:pPr>
        <w:pStyle w:val="PHEreportHeading3"/>
        <w:rPr>
          <w:spacing w:val="-2"/>
        </w:rPr>
      </w:pPr>
      <w:r>
        <w:lastRenderedPageBreak/>
        <w:t>4.5.1</w:t>
      </w:r>
      <w:r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701"/>
        <w:gridCol w:w="1275"/>
        <w:gridCol w:w="851"/>
        <w:gridCol w:w="992"/>
        <w:gridCol w:w="851"/>
        <w:gridCol w:w="992"/>
        <w:gridCol w:w="1754"/>
      </w:tblGrid>
      <w:tr w:rsidR="00ED5888" w:rsidRPr="004E4E97" w:rsidTr="00A05816">
        <w:trPr>
          <w:jc w:val="center"/>
        </w:trPr>
        <w:tc>
          <w:tcPr>
            <w:tcW w:w="1223" w:type="dxa"/>
            <w:vMerge w:val="restart"/>
            <w:tcBorders>
              <w:top w:val="single" w:sz="8" w:space="0" w:color="auto"/>
              <w:left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Clinical details/</w:t>
            </w:r>
          </w:p>
          <w:p w:rsidR="00ED5888" w:rsidRPr="004E4E97" w:rsidRDefault="00ED5888" w:rsidP="00ED5888">
            <w:pPr>
              <w:pStyle w:val="PHEbodytextTable"/>
              <w:rPr>
                <w:b/>
                <w:sz w:val="18"/>
                <w:szCs w:val="18"/>
              </w:rPr>
            </w:pPr>
            <w:r w:rsidRPr="004E4E97">
              <w:rPr>
                <w:b/>
                <w:sz w:val="18"/>
                <w:szCs w:val="18"/>
              </w:rPr>
              <w:t>conditions</w:t>
            </w:r>
          </w:p>
        </w:tc>
        <w:tc>
          <w:tcPr>
            <w:tcW w:w="1701"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Specimen</w:t>
            </w:r>
          </w:p>
        </w:tc>
        <w:tc>
          <w:tcPr>
            <w:tcW w:w="1275"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Standard media</w:t>
            </w:r>
          </w:p>
        </w:tc>
        <w:tc>
          <w:tcPr>
            <w:tcW w:w="2694" w:type="dxa"/>
            <w:gridSpan w:val="3"/>
            <w:tcBorders>
              <w:top w:val="single" w:sz="8"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Incubation</w:t>
            </w:r>
          </w:p>
        </w:tc>
        <w:tc>
          <w:tcPr>
            <w:tcW w:w="992"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Cultures read</w:t>
            </w:r>
          </w:p>
        </w:tc>
        <w:tc>
          <w:tcPr>
            <w:tcW w:w="1754" w:type="dxa"/>
            <w:vMerge w:val="restart"/>
            <w:tcBorders>
              <w:top w:val="single" w:sz="8" w:space="0" w:color="auto"/>
              <w:left w:val="single" w:sz="8" w:space="0" w:color="auto"/>
              <w:right w:val="single" w:sz="4" w:space="0" w:color="auto"/>
            </w:tcBorders>
          </w:tcPr>
          <w:p w:rsidR="00ED5888" w:rsidRPr="004E4E97" w:rsidRDefault="00ED5888" w:rsidP="00ED5888">
            <w:pPr>
              <w:pStyle w:val="PHEbodytextTable"/>
              <w:rPr>
                <w:b/>
                <w:sz w:val="18"/>
                <w:szCs w:val="18"/>
              </w:rPr>
            </w:pPr>
            <w:r w:rsidRPr="004E4E97">
              <w:rPr>
                <w:b/>
                <w:sz w:val="18"/>
                <w:szCs w:val="18"/>
              </w:rPr>
              <w:t>Target organism(s)</w:t>
            </w:r>
          </w:p>
        </w:tc>
      </w:tr>
      <w:tr w:rsidR="00ED5888" w:rsidRPr="004E4E97" w:rsidTr="004E4E97">
        <w:trPr>
          <w:jc w:val="center"/>
        </w:trPr>
        <w:tc>
          <w:tcPr>
            <w:tcW w:w="1223" w:type="dxa"/>
            <w:vMerge/>
            <w:tcBorders>
              <w:left w:val="single" w:sz="4" w:space="0" w:color="auto"/>
              <w:right w:val="single" w:sz="8" w:space="0" w:color="auto"/>
            </w:tcBorders>
          </w:tcPr>
          <w:p w:rsidR="00ED5888" w:rsidRPr="004E4E97" w:rsidRDefault="00ED5888" w:rsidP="00ED5888">
            <w:pPr>
              <w:pStyle w:val="PHEbodytextTable"/>
              <w:rPr>
                <w:sz w:val="18"/>
                <w:szCs w:val="18"/>
              </w:rPr>
            </w:pPr>
          </w:p>
        </w:tc>
        <w:tc>
          <w:tcPr>
            <w:tcW w:w="1701"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1275"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proofErr w:type="spellStart"/>
            <w:r w:rsidRPr="004E4E97">
              <w:rPr>
                <w:b/>
                <w:sz w:val="18"/>
                <w:szCs w:val="18"/>
              </w:rPr>
              <w:t>Atmos</w:t>
            </w:r>
            <w:proofErr w:type="spellEnd"/>
          </w:p>
        </w:tc>
        <w:tc>
          <w:tcPr>
            <w:tcW w:w="851"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Time</w:t>
            </w:r>
          </w:p>
        </w:tc>
        <w:tc>
          <w:tcPr>
            <w:tcW w:w="992"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1754" w:type="dxa"/>
            <w:vMerge/>
            <w:tcBorders>
              <w:left w:val="single" w:sz="8" w:space="0" w:color="auto"/>
              <w:bottom w:val="single" w:sz="8" w:space="0" w:color="auto"/>
              <w:right w:val="single" w:sz="4" w:space="0" w:color="auto"/>
            </w:tcBorders>
          </w:tcPr>
          <w:p w:rsidR="00ED5888" w:rsidRPr="004E4E97" w:rsidRDefault="00ED5888" w:rsidP="00ED5888">
            <w:pPr>
              <w:pStyle w:val="PHEbodytextTable"/>
              <w:rPr>
                <w:sz w:val="18"/>
                <w:szCs w:val="18"/>
              </w:rPr>
            </w:pPr>
          </w:p>
        </w:tc>
      </w:tr>
      <w:tr w:rsidR="00390355" w:rsidRPr="004E4E97" w:rsidTr="004E4E97">
        <w:trPr>
          <w:jc w:val="center"/>
        </w:trPr>
        <w:tc>
          <w:tcPr>
            <w:tcW w:w="1223" w:type="dxa"/>
            <w:tcBorders>
              <w:top w:val="single" w:sz="7" w:space="0" w:color="auto"/>
              <w:left w:val="single" w:sz="4"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Pertussis or whooping cough</w:t>
            </w:r>
          </w:p>
        </w:tc>
        <w:tc>
          <w:tcPr>
            <w:tcW w:w="1701" w:type="dxa"/>
            <w:tcBorders>
              <w:top w:val="single" w:sz="7" w:space="0" w:color="auto"/>
              <w:left w:val="single" w:sz="8" w:space="0" w:color="auto"/>
              <w:bottom w:val="single" w:sz="4" w:space="0" w:color="auto"/>
              <w:right w:val="single" w:sz="8" w:space="0" w:color="auto"/>
            </w:tcBorders>
          </w:tcPr>
          <w:p w:rsidR="00390355" w:rsidRPr="004E4E97" w:rsidRDefault="00A05816" w:rsidP="00390355">
            <w:pPr>
              <w:pStyle w:val="PHEbodytextTable"/>
              <w:rPr>
                <w:sz w:val="18"/>
                <w:szCs w:val="18"/>
              </w:rPr>
            </w:pPr>
            <w:proofErr w:type="spellStart"/>
            <w:r w:rsidRPr="004E4E97">
              <w:rPr>
                <w:rFonts w:cs="Arial"/>
                <w:sz w:val="18"/>
                <w:szCs w:val="18"/>
              </w:rPr>
              <w:t>Pernasal</w:t>
            </w:r>
            <w:proofErr w:type="spellEnd"/>
            <w:r w:rsidRPr="004E4E97">
              <w:rPr>
                <w:rFonts w:cs="Arial"/>
                <w:sz w:val="18"/>
                <w:szCs w:val="18"/>
              </w:rPr>
              <w:t xml:space="preserve"> swab, nasopharyngeal aspirate, nasopharyngeal swab</w:t>
            </w:r>
          </w:p>
        </w:tc>
        <w:tc>
          <w:tcPr>
            <w:tcW w:w="1275" w:type="dxa"/>
            <w:tcBorders>
              <w:top w:val="single" w:sz="7"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 xml:space="preserve">Charcoal blood agar with </w:t>
            </w:r>
            <w:proofErr w:type="spellStart"/>
            <w:r w:rsidRPr="004E4E97">
              <w:rPr>
                <w:sz w:val="18"/>
                <w:szCs w:val="18"/>
              </w:rPr>
              <w:t>cefalexin</w:t>
            </w:r>
            <w:proofErr w:type="spellEnd"/>
          </w:p>
        </w:tc>
        <w:tc>
          <w:tcPr>
            <w:tcW w:w="851"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35-37</w:t>
            </w:r>
          </w:p>
        </w:tc>
        <w:tc>
          <w:tcPr>
            <w:tcW w:w="992"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air,</w:t>
            </w:r>
          </w:p>
          <w:p w:rsidR="00390355" w:rsidRPr="004E4E97" w:rsidRDefault="00390355" w:rsidP="00390355">
            <w:pPr>
              <w:pStyle w:val="PHEbodytextTable"/>
              <w:rPr>
                <w:sz w:val="18"/>
                <w:szCs w:val="18"/>
              </w:rPr>
            </w:pPr>
            <w:r w:rsidRPr="004E4E97">
              <w:rPr>
                <w:sz w:val="18"/>
                <w:szCs w:val="18"/>
              </w:rPr>
              <w:t>moist chamber</w:t>
            </w:r>
          </w:p>
        </w:tc>
        <w:tc>
          <w:tcPr>
            <w:tcW w:w="851"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7d</w:t>
            </w:r>
          </w:p>
        </w:tc>
        <w:tc>
          <w:tcPr>
            <w:tcW w:w="992" w:type="dxa"/>
            <w:tcBorders>
              <w:top w:val="single" w:sz="7"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 xml:space="preserve">4d and </w:t>
            </w:r>
            <w:r w:rsidRPr="004E4E97">
              <w:rPr>
                <w:sz w:val="18"/>
                <w:szCs w:val="18"/>
              </w:rPr>
              <w:br/>
              <w:t>7d</w:t>
            </w:r>
          </w:p>
        </w:tc>
        <w:tc>
          <w:tcPr>
            <w:tcW w:w="1754" w:type="dxa"/>
            <w:tcBorders>
              <w:top w:val="single" w:sz="8" w:space="0" w:color="auto"/>
              <w:left w:val="single" w:sz="8" w:space="0" w:color="auto"/>
              <w:bottom w:val="single" w:sz="4" w:space="0" w:color="auto"/>
              <w:right w:val="single" w:sz="4" w:space="0" w:color="auto"/>
            </w:tcBorders>
          </w:tcPr>
          <w:p w:rsidR="00390355" w:rsidRPr="004E4E97" w:rsidRDefault="00390355" w:rsidP="00390355">
            <w:pPr>
              <w:pStyle w:val="PHEbodytextTable"/>
              <w:rPr>
                <w:i/>
                <w:sz w:val="18"/>
                <w:szCs w:val="18"/>
              </w:rPr>
            </w:pPr>
            <w:r w:rsidRPr="004E4E97">
              <w:rPr>
                <w:i/>
                <w:sz w:val="18"/>
                <w:szCs w:val="18"/>
              </w:rPr>
              <w:t>B. pertussis</w:t>
            </w:r>
          </w:p>
          <w:p w:rsidR="00390355" w:rsidRPr="004E4E97" w:rsidRDefault="00390355" w:rsidP="00390355">
            <w:pPr>
              <w:pStyle w:val="PHEbodytextTable"/>
              <w:rPr>
                <w:i/>
                <w:sz w:val="18"/>
                <w:szCs w:val="18"/>
              </w:rPr>
            </w:pPr>
            <w:r w:rsidRPr="004E4E97">
              <w:rPr>
                <w:i/>
                <w:sz w:val="18"/>
                <w:szCs w:val="18"/>
              </w:rPr>
              <w:t xml:space="preserve">B. </w:t>
            </w:r>
            <w:proofErr w:type="spellStart"/>
            <w:r w:rsidRPr="004E4E97">
              <w:rPr>
                <w:i/>
                <w:sz w:val="18"/>
                <w:szCs w:val="18"/>
              </w:rPr>
              <w:t>parapertussis</w:t>
            </w:r>
            <w:proofErr w:type="spellEnd"/>
          </w:p>
        </w:tc>
      </w:tr>
    </w:tbl>
    <w:p w:rsidR="00ED5888" w:rsidRPr="001B4A4D" w:rsidRDefault="00ED5888" w:rsidP="00ED5888">
      <w:pPr>
        <w:pStyle w:val="PHEreportHeading2BlueHighlight"/>
      </w:pPr>
      <w:bookmarkStart w:id="37" w:name="_Toc156896245"/>
      <w:bookmarkStart w:id="38" w:name="_Toc157500780"/>
      <w:r w:rsidRPr="001B4A4D">
        <w:t>4.</w:t>
      </w:r>
      <w:r>
        <w:t>6</w:t>
      </w:r>
      <w:r w:rsidRPr="001B4A4D">
        <w:tab/>
        <w:t>Identification</w:t>
      </w:r>
      <w:bookmarkEnd w:id="37"/>
      <w:bookmarkEnd w:id="38"/>
    </w:p>
    <w:p w:rsidR="00ED5888" w:rsidRPr="00E6295D" w:rsidRDefault="00ED5888" w:rsidP="00ED5888">
      <w:pPr>
        <w:pStyle w:val="PHEBodytext"/>
        <w:rPr>
          <w:rFonts w:cs="Arial"/>
        </w:rPr>
      </w:pPr>
      <w:r w:rsidRPr="00E6295D">
        <w:rPr>
          <w:rFonts w:cs="Arial"/>
        </w:rPr>
        <w:t>Refer to individual SMIs for organism identification.</w:t>
      </w:r>
    </w:p>
    <w:p w:rsidR="00ED5888" w:rsidRPr="00E6295D" w:rsidRDefault="00ED5888" w:rsidP="00ED5888">
      <w:pPr>
        <w:pStyle w:val="PHEreportHeading3"/>
      </w:pPr>
      <w:r>
        <w:t>4</w:t>
      </w:r>
      <w:r w:rsidRPr="00E6295D">
        <w:t>.</w:t>
      </w:r>
      <w:r>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3"/>
        <w:gridCol w:w="6266"/>
      </w:tblGrid>
      <w:tr w:rsidR="00390355" w:rsidRPr="00E6295D" w:rsidTr="00452A21">
        <w:trPr>
          <w:trHeight w:val="563"/>
          <w:jc w:val="center"/>
        </w:trPr>
        <w:tc>
          <w:tcPr>
            <w:tcW w:w="3330" w:type="dxa"/>
            <w:vAlign w:val="center"/>
          </w:tcPr>
          <w:p w:rsidR="00390355" w:rsidRPr="00390355" w:rsidRDefault="00184097" w:rsidP="00AA3EC2">
            <w:pPr>
              <w:pStyle w:val="PHEbodytextTable"/>
              <w:rPr>
                <w:rFonts w:cs="Arial"/>
                <w:szCs w:val="20"/>
              </w:rPr>
            </w:pPr>
            <w:hyperlink r:id="rId30" w:anchor="identification" w:history="1">
              <w:proofErr w:type="spellStart"/>
              <w:r w:rsidR="00390355" w:rsidRPr="00390355">
                <w:rPr>
                  <w:rStyle w:val="Hyperlink"/>
                  <w:rFonts w:cs="Arial"/>
                  <w:i/>
                  <w:sz w:val="20"/>
                  <w:szCs w:val="20"/>
                </w:rPr>
                <w:t>Bordetella</w:t>
              </w:r>
              <w:proofErr w:type="spellEnd"/>
              <w:r w:rsidR="004E4E97">
                <w:rPr>
                  <w:rStyle w:val="Hyperlink"/>
                  <w:rFonts w:cs="Arial"/>
                  <w:i/>
                  <w:sz w:val="20"/>
                  <w:szCs w:val="20"/>
                </w:rPr>
                <w:t xml:space="preserve"> </w:t>
              </w:r>
              <w:r w:rsidR="00390355" w:rsidRPr="00390355">
                <w:rPr>
                  <w:rStyle w:val="Hyperlink"/>
                  <w:rFonts w:cs="Arial"/>
                  <w:sz w:val="20"/>
                  <w:szCs w:val="20"/>
                </w:rPr>
                <w:t>species</w:t>
              </w:r>
            </w:hyperlink>
          </w:p>
        </w:tc>
        <w:tc>
          <w:tcPr>
            <w:tcW w:w="6187" w:type="dxa"/>
            <w:vAlign w:val="center"/>
          </w:tcPr>
          <w:p w:rsidR="00390355" w:rsidRPr="00390355" w:rsidRDefault="00390355" w:rsidP="00AA3EC2">
            <w:pPr>
              <w:pStyle w:val="PHEbodytextTable"/>
              <w:rPr>
                <w:szCs w:val="20"/>
              </w:rPr>
            </w:pPr>
            <w:r w:rsidRPr="00390355">
              <w:rPr>
                <w:szCs w:val="20"/>
              </w:rPr>
              <w:t>"Species" level</w:t>
            </w:r>
          </w:p>
        </w:tc>
      </w:tr>
    </w:tbl>
    <w:p w:rsidR="00ED5888" w:rsidRPr="00E6295D" w:rsidRDefault="00ED5888" w:rsidP="00ED5888">
      <w:pPr>
        <w:pStyle w:val="PHEreportHeading2BlueHighlight"/>
      </w:pPr>
      <w:r>
        <w:t>4</w:t>
      </w:r>
      <w:r w:rsidRPr="00E6295D">
        <w:t>.</w:t>
      </w:r>
      <w:r>
        <w:t>7</w:t>
      </w:r>
      <w:r w:rsidRPr="00E6295D">
        <w:tab/>
        <w:t xml:space="preserve">Antimicrobial </w:t>
      </w:r>
      <w:r>
        <w:t>S</w:t>
      </w:r>
      <w:r w:rsidRPr="00E6295D">
        <w:t xml:space="preserve">usceptibility </w:t>
      </w:r>
      <w:r>
        <w:t>T</w:t>
      </w:r>
      <w:r w:rsidRPr="00E6295D">
        <w:t>esting</w:t>
      </w:r>
    </w:p>
    <w:p w:rsidR="00ED5888" w:rsidRDefault="00185790" w:rsidP="00ED5888">
      <w:pPr>
        <w:pStyle w:val="PHEBodytext"/>
        <w:rPr>
          <w:rFonts w:cs="Arial"/>
        </w:rPr>
      </w:pPr>
      <w:r>
        <w:rPr>
          <w:rFonts w:cs="Arial"/>
        </w:rPr>
        <w:t>N/A</w:t>
      </w:r>
    </w:p>
    <w:p w:rsidR="00ED5888" w:rsidRPr="00E6295D" w:rsidRDefault="00ED5888" w:rsidP="00ED5888">
      <w:pPr>
        <w:pStyle w:val="PHEreportHeading2BlueHighlight"/>
      </w:pPr>
      <w:r>
        <w:t>4.8</w:t>
      </w:r>
      <w:r w:rsidRPr="00E6295D">
        <w:tab/>
        <w:t xml:space="preserve">Referral for </w:t>
      </w:r>
      <w:r>
        <w:t>O</w:t>
      </w:r>
      <w:r w:rsidRPr="00E6295D">
        <w:t xml:space="preserve">utbreak </w:t>
      </w:r>
      <w:r>
        <w:t>I</w:t>
      </w:r>
      <w:r w:rsidRPr="00E6295D">
        <w:t>nvestigations</w:t>
      </w:r>
    </w:p>
    <w:p w:rsidR="00ED5888" w:rsidRPr="00280058" w:rsidRDefault="00ED5888" w:rsidP="00ED5888">
      <w:pPr>
        <w:pStyle w:val="PHEBodytext"/>
      </w:pPr>
      <w:r w:rsidRPr="00390355">
        <w:rPr>
          <w:rFonts w:cs="Arial"/>
        </w:rPr>
        <w:t>N/A</w:t>
      </w:r>
    </w:p>
    <w:p w:rsidR="00ED5888" w:rsidRPr="00E6295D" w:rsidRDefault="00ED5888" w:rsidP="00ED5888">
      <w:pPr>
        <w:pStyle w:val="PHEreportHeading2BlueHighlight"/>
      </w:pPr>
      <w:r>
        <w:t>4.9</w:t>
      </w:r>
      <w:r w:rsidRPr="00E6295D">
        <w:tab/>
        <w:t xml:space="preserve">Referral to </w:t>
      </w:r>
      <w:r>
        <w:t>R</w:t>
      </w:r>
      <w:r w:rsidRPr="00E6295D">
        <w:t xml:space="preserve">eference </w:t>
      </w:r>
      <w:r>
        <w:t>L</w:t>
      </w:r>
      <w:r w:rsidRPr="00E6295D">
        <w:t xml:space="preserve">aboratories </w:t>
      </w:r>
    </w:p>
    <w:p w:rsidR="00ED5888" w:rsidRDefault="00ED5888" w:rsidP="00ED5888">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31" w:history="1">
        <w:r w:rsidRPr="00E6295D">
          <w:rPr>
            <w:rStyle w:val="Hyperlink"/>
            <w:rFonts w:cs="Arial"/>
            <w:sz w:val="24"/>
          </w:rPr>
          <w:t>click here for user manuals and request forms</w:t>
        </w:r>
      </w:hyperlink>
      <w:r w:rsidRPr="00E6295D">
        <w:rPr>
          <w:rFonts w:cs="Arial"/>
        </w:rPr>
        <w:t>.</w:t>
      </w:r>
    </w:p>
    <w:p w:rsidR="00390355" w:rsidRDefault="00390355" w:rsidP="00390355">
      <w:pPr>
        <w:pStyle w:val="PHEBodytext"/>
      </w:pPr>
      <w:r w:rsidRPr="005358AF">
        <w:t>For the investigation of suspected clusters or outbreaks of pertussis, please contact the Respiratory and Vaccine Preventable Bacteria Reference Unit, Colindale for the most appropriate test.</w:t>
      </w:r>
    </w:p>
    <w:p w:rsidR="00390355" w:rsidRPr="00E6295D" w:rsidRDefault="00390355" w:rsidP="00390355">
      <w:pPr>
        <w:pStyle w:val="PHEBodytext"/>
        <w:rPr>
          <w:rFonts w:cs="Arial"/>
        </w:rPr>
      </w:pPr>
      <w:r w:rsidRPr="009B75C6">
        <w:t>Information regarding specialist and reference laboratories is avai</w:t>
      </w:r>
      <w:r>
        <w:t>lable via the following website</w:t>
      </w:r>
      <w:r w:rsidRPr="009B75C6">
        <w:t>:</w:t>
      </w:r>
      <w:r w:rsidR="004E4E97">
        <w:t xml:space="preserve"> </w:t>
      </w:r>
      <w:hyperlink r:id="rId32" w:history="1">
        <w:r w:rsidRPr="00A05931">
          <w:rPr>
            <w:rStyle w:val="PHEBodyTextHyperlinkChar"/>
          </w:rPr>
          <w:t>PHE - Specialist and Reference Microbiology Tests and Services</w:t>
        </w:r>
      </w:hyperlink>
      <w:r>
        <w:t>.</w:t>
      </w:r>
    </w:p>
    <w:p w:rsidR="00ED5888" w:rsidRDefault="00ED5888" w:rsidP="00ED5888">
      <w:pPr>
        <w:pStyle w:val="PHEBodytext"/>
        <w:rPr>
          <w:rFonts w:cs="Arial"/>
        </w:rPr>
      </w:pPr>
      <w:r w:rsidRPr="00E6295D">
        <w:rPr>
          <w:rFonts w:cs="Arial"/>
        </w:rPr>
        <w:t>Organisms with unusua</w:t>
      </w:r>
      <w:r>
        <w:rPr>
          <w:rFonts w:cs="Arial"/>
        </w:rPr>
        <w:t xml:space="preserve">l or unexpected </w:t>
      </w:r>
      <w:proofErr w:type="gramStart"/>
      <w:r>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ED5888" w:rsidRPr="00A11875" w:rsidRDefault="00ED5888" w:rsidP="00ED5888">
      <w:pPr>
        <w:pStyle w:val="PHEBodytext"/>
        <w:rPr>
          <w:rFonts w:cs="Arial"/>
        </w:rPr>
      </w:pPr>
      <w:r w:rsidRPr="00A11875">
        <w:rPr>
          <w:rFonts w:cs="Arial"/>
        </w:rPr>
        <w:t>Contact appropriate devolved nation</w:t>
      </w:r>
      <w:r w:rsidR="004E4E97">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912FFD" w:rsidRDefault="00ED5888" w:rsidP="00ED5888">
      <w:pPr>
        <w:pStyle w:val="PHEBodytext"/>
        <w:rPr>
          <w:rFonts w:cs="Arial"/>
        </w:rPr>
      </w:pPr>
      <w:r w:rsidRPr="00A11875">
        <w:rPr>
          <w:rFonts w:cs="Arial"/>
        </w:rPr>
        <w:t xml:space="preserve">England and Wales </w:t>
      </w:r>
    </w:p>
    <w:p w:rsidR="00ED5888" w:rsidRPr="00A11875" w:rsidRDefault="00184097" w:rsidP="00ED5888">
      <w:pPr>
        <w:pStyle w:val="PHEBodytext"/>
        <w:rPr>
          <w:rFonts w:cs="Arial"/>
        </w:rPr>
      </w:pPr>
      <w:hyperlink r:id="rId33" w:history="1">
        <w:r w:rsidR="00912FFD" w:rsidRPr="005944E3">
          <w:rPr>
            <w:rStyle w:val="Hyperlink"/>
            <w:sz w:val="24"/>
          </w:rPr>
          <w:t>https://www.gov.uk/specialist-and-reference-microbiology-laboratory-tests-and-services</w:t>
        </w:r>
      </w:hyperlink>
    </w:p>
    <w:p w:rsidR="00ED5888" w:rsidRPr="00A11875" w:rsidRDefault="00ED5888" w:rsidP="00ED5888">
      <w:pPr>
        <w:pStyle w:val="PHEBodytext"/>
        <w:rPr>
          <w:rFonts w:cs="Arial"/>
        </w:rPr>
      </w:pPr>
      <w:r w:rsidRPr="00A11875">
        <w:rPr>
          <w:rFonts w:cs="Arial"/>
        </w:rPr>
        <w:t xml:space="preserve">Scotland </w:t>
      </w:r>
    </w:p>
    <w:p w:rsidR="00ED5888" w:rsidRPr="00A11875" w:rsidRDefault="00184097" w:rsidP="00ED5888">
      <w:pPr>
        <w:pStyle w:val="PHEBodytext"/>
        <w:rPr>
          <w:rFonts w:cs="Arial"/>
        </w:rPr>
      </w:pPr>
      <w:hyperlink r:id="rId34" w:history="1">
        <w:r w:rsidR="00ED5888" w:rsidRPr="00366B65">
          <w:rPr>
            <w:rStyle w:val="Hyperlink"/>
            <w:rFonts w:cs="Arial"/>
            <w:sz w:val="24"/>
          </w:rPr>
          <w:t>http://www.hps.scot.nhs.uk/reflab/index.aspx</w:t>
        </w:r>
      </w:hyperlink>
    </w:p>
    <w:p w:rsidR="00ED5888" w:rsidRPr="00A11875" w:rsidRDefault="00ED5888" w:rsidP="00ED5888">
      <w:pPr>
        <w:pStyle w:val="PHEBodytext"/>
        <w:rPr>
          <w:rFonts w:cs="Arial"/>
        </w:rPr>
      </w:pPr>
      <w:r w:rsidRPr="00A11875">
        <w:rPr>
          <w:rFonts w:cs="Arial"/>
        </w:rPr>
        <w:t>Northern Ireland</w:t>
      </w:r>
    </w:p>
    <w:bookmarkStart w:id="39" w:name="_Toc367968769"/>
    <w:bookmarkStart w:id="40" w:name="_Toc371585011"/>
    <w:p w:rsidR="00B21C8F" w:rsidRPr="00CB3B85" w:rsidRDefault="00B53F17" w:rsidP="00B21C8F">
      <w:pPr>
        <w:pStyle w:val="PHEBodytext"/>
        <w:rPr>
          <w:rFonts w:cs="Arial"/>
        </w:rPr>
      </w:pPr>
      <w:r>
        <w:fldChar w:fldCharType="begin" w:fldLock="1"/>
      </w:r>
      <w:r w:rsidR="00B21C8F">
        <w:instrText xml:space="preserve"> HYPERLINK "http://www.publichealth.hscni.net/directorate-public-health/health-protection" </w:instrText>
      </w:r>
      <w:r>
        <w:fldChar w:fldCharType="separate"/>
      </w:r>
      <w:r w:rsidR="00B21C8F" w:rsidRPr="00591FD2">
        <w:rPr>
          <w:rStyle w:val="Hyperlink"/>
          <w:rFonts w:cs="Arial"/>
          <w:sz w:val="24"/>
        </w:rPr>
        <w:t>http://www.publichealth.hscni.net/directorate-public-health/health-protection</w:t>
      </w:r>
      <w:r>
        <w:rPr>
          <w:rStyle w:val="Hyperlink"/>
          <w:rFonts w:cs="Arial"/>
          <w:sz w:val="24"/>
        </w:rPr>
        <w:fldChar w:fldCharType="end"/>
      </w:r>
    </w:p>
    <w:p w:rsidR="00ED5888" w:rsidRPr="00E6295D" w:rsidRDefault="00ED5888" w:rsidP="00ED5888">
      <w:pPr>
        <w:pStyle w:val="PHEreportHeading1"/>
      </w:pPr>
      <w:bookmarkStart w:id="41" w:name="_Toc403383916"/>
      <w:r>
        <w:lastRenderedPageBreak/>
        <w:t>5</w:t>
      </w:r>
      <w:r w:rsidRPr="00E6295D">
        <w:tab/>
        <w:t>Reporting Procedure</w:t>
      </w:r>
      <w:bookmarkEnd w:id="39"/>
      <w:bookmarkEnd w:id="40"/>
      <w:bookmarkEnd w:id="41"/>
    </w:p>
    <w:p w:rsidR="00ED5888" w:rsidRPr="00E6295D" w:rsidRDefault="00ED5888" w:rsidP="00ED5888">
      <w:pPr>
        <w:pStyle w:val="PHEreportHeading2BlueHighlight"/>
      </w:pPr>
      <w:r>
        <w:t>5</w:t>
      </w:r>
      <w:r w:rsidRPr="00E6295D">
        <w:t>.1</w:t>
      </w:r>
      <w:r w:rsidRPr="00E6295D">
        <w:tab/>
        <w:t>Microscopy</w:t>
      </w:r>
    </w:p>
    <w:p w:rsidR="00390355" w:rsidRDefault="00390355" w:rsidP="00E252AD">
      <w:pPr>
        <w:pStyle w:val="PHEBodytext"/>
      </w:pPr>
      <w:r>
        <w:t>N/A</w:t>
      </w:r>
    </w:p>
    <w:p w:rsidR="00ED5888" w:rsidRPr="00E6295D" w:rsidRDefault="00ED5888" w:rsidP="00ED5888">
      <w:pPr>
        <w:pStyle w:val="PHEreportHeading2BlueHighlight"/>
      </w:pPr>
      <w:r>
        <w:t>5</w:t>
      </w:r>
      <w:r w:rsidRPr="00E6295D">
        <w:t>.2</w:t>
      </w:r>
      <w:r w:rsidRPr="00E6295D">
        <w:tab/>
        <w:t>Culture</w:t>
      </w:r>
    </w:p>
    <w:p w:rsidR="00390355" w:rsidRDefault="00390355" w:rsidP="00390355">
      <w:pPr>
        <w:pStyle w:val="PHEreportsub"/>
      </w:pPr>
      <w:r>
        <w:t>Negatives</w:t>
      </w:r>
    </w:p>
    <w:p w:rsidR="00390355" w:rsidRDefault="00390355" w:rsidP="00390355">
      <w:pPr>
        <w:pStyle w:val="PHEBodytext"/>
      </w:pPr>
      <w:r>
        <w:t>"</w:t>
      </w:r>
      <w:proofErr w:type="spellStart"/>
      <w:r w:rsidRPr="00ED254D">
        <w:rPr>
          <w:i/>
        </w:rPr>
        <w:t>Bordetella</w:t>
      </w:r>
      <w:proofErr w:type="spellEnd"/>
      <w:r w:rsidRPr="00ED254D">
        <w:rPr>
          <w:i/>
        </w:rPr>
        <w:t xml:space="preserve"> pertussis</w:t>
      </w:r>
      <w:r>
        <w:t xml:space="preserve"> NOT isolated"</w:t>
      </w:r>
      <w:r w:rsidR="00DE1F30">
        <w:t>.</w:t>
      </w:r>
    </w:p>
    <w:p w:rsidR="00390355" w:rsidRDefault="00390355" w:rsidP="00390355">
      <w:pPr>
        <w:pStyle w:val="PHEreportsub"/>
      </w:pPr>
      <w:r>
        <w:t>Positives</w:t>
      </w:r>
    </w:p>
    <w:p w:rsidR="00390355" w:rsidRDefault="00390355" w:rsidP="00390355">
      <w:pPr>
        <w:pStyle w:val="PHEBodytext"/>
      </w:pPr>
      <w:r>
        <w:t>"</w:t>
      </w:r>
      <w:proofErr w:type="spellStart"/>
      <w:r w:rsidRPr="00ED254D">
        <w:rPr>
          <w:i/>
        </w:rPr>
        <w:t>Bordetella</w:t>
      </w:r>
      <w:proofErr w:type="spellEnd"/>
      <w:r w:rsidRPr="00ED254D">
        <w:rPr>
          <w:i/>
        </w:rPr>
        <w:t xml:space="preserve"> pertussis</w:t>
      </w:r>
      <w:r>
        <w:t xml:space="preserve"> isolated" or</w:t>
      </w:r>
    </w:p>
    <w:p w:rsidR="00ED5888" w:rsidRDefault="00390355" w:rsidP="00390355">
      <w:pPr>
        <w:pStyle w:val="PHEBodytext"/>
      </w:pPr>
      <w:r>
        <w:t>"</w:t>
      </w:r>
      <w:proofErr w:type="spellStart"/>
      <w:r w:rsidRPr="00ED254D">
        <w:rPr>
          <w:i/>
        </w:rPr>
        <w:t>Bordetella</w:t>
      </w:r>
      <w:proofErr w:type="spellEnd"/>
      <w:r w:rsidR="004E4E97">
        <w:rPr>
          <w:i/>
        </w:rPr>
        <w:t xml:space="preserve"> </w:t>
      </w:r>
      <w:proofErr w:type="spellStart"/>
      <w:r w:rsidRPr="00ED254D">
        <w:rPr>
          <w:i/>
        </w:rPr>
        <w:t>parapertussis</w:t>
      </w:r>
      <w:proofErr w:type="spellEnd"/>
      <w:r>
        <w:t xml:space="preserve"> isolated"</w:t>
      </w:r>
      <w:r w:rsidR="00DE1F30">
        <w:t>.</w:t>
      </w:r>
    </w:p>
    <w:p w:rsidR="00ED5888" w:rsidRPr="00E6295D" w:rsidRDefault="00ED5888" w:rsidP="00ED5888">
      <w:pPr>
        <w:pStyle w:val="PHEreportHeading2BlueHighlight"/>
      </w:pPr>
      <w:r>
        <w:t>5</w:t>
      </w:r>
      <w:r w:rsidRPr="00E6295D">
        <w:t>.3</w:t>
      </w:r>
      <w:r w:rsidRPr="00E6295D">
        <w:tab/>
        <w:t xml:space="preserve">Antimicrobial </w:t>
      </w:r>
      <w:r>
        <w:t>S</w:t>
      </w:r>
      <w:r w:rsidRPr="00E6295D">
        <w:t xml:space="preserve">usceptibility </w:t>
      </w:r>
      <w:r>
        <w:t>T</w:t>
      </w:r>
      <w:r w:rsidRPr="00E6295D">
        <w:t>esting</w:t>
      </w:r>
    </w:p>
    <w:p w:rsidR="00ED5888" w:rsidRDefault="00ED5888" w:rsidP="00ED5888">
      <w:pPr>
        <w:ind w:left="0" w:firstLine="0"/>
      </w:pPr>
      <w:r w:rsidRPr="00E6295D">
        <w:rPr>
          <w:rFonts w:cs="Arial"/>
        </w:rPr>
        <w:t>Report susceptibilities as clinically indicated.</w:t>
      </w:r>
      <w:r w:rsidR="004E4E97">
        <w:rPr>
          <w:rFonts w:cs="Arial"/>
        </w:rPr>
        <w:t xml:space="preserve"> </w:t>
      </w:r>
      <w:r w:rsidRPr="00557D2E">
        <w:rPr>
          <w:rFonts w:cs="Arial"/>
        </w:rPr>
        <w:t>Prudent use of antimicrobials according to local and national protocols is recommended.</w:t>
      </w:r>
    </w:p>
    <w:p w:rsidR="002D7C04" w:rsidRPr="00E6295D" w:rsidRDefault="000A6566" w:rsidP="00100CCF">
      <w:pPr>
        <w:pStyle w:val="PHEreportHeading1"/>
      </w:pPr>
      <w:bookmarkStart w:id="42" w:name="_Toc119225997"/>
      <w:bookmarkStart w:id="43" w:name="_Toc403383917"/>
      <w:bookmarkStart w:id="44" w:name="_Toc210040727"/>
      <w:bookmarkEnd w:id="15"/>
      <w:bookmarkEnd w:id="16"/>
      <w:r>
        <w:t>6</w:t>
      </w:r>
      <w:r w:rsidR="001954C3" w:rsidRPr="00E6295D">
        <w:tab/>
      </w:r>
      <w:bookmarkEnd w:id="42"/>
      <w:r w:rsidR="002D7C04" w:rsidRPr="00E6295D">
        <w:t xml:space="preserve">Notification to </w:t>
      </w:r>
      <w:r w:rsidR="002C2D7D">
        <w:t>PHE</w:t>
      </w:r>
      <w:r w:rsidR="00B53F17">
        <w:fldChar w:fldCharType="begin" w:fldLock="1"/>
      </w:r>
      <w:r w:rsidR="00E252AD">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B53F17">
        <w:fldChar w:fldCharType="separate"/>
      </w:r>
      <w:r w:rsidR="00167394" w:rsidRPr="00167394">
        <w:rPr>
          <w:noProof/>
          <w:vertAlign w:val="superscript"/>
        </w:rPr>
        <w:t>42,43</w:t>
      </w:r>
      <w:r w:rsidR="00B53F17">
        <w:fldChar w:fldCharType="end"/>
      </w:r>
      <w:r w:rsidR="007D0F72">
        <w:t xml:space="preserve"> or </w:t>
      </w:r>
      <w:r w:rsidR="00890DA3">
        <w:t>E</w:t>
      </w:r>
      <w:r w:rsidR="007D0F72">
        <w:t xml:space="preserve">quivalent in the </w:t>
      </w:r>
      <w:r w:rsidR="00890DA3">
        <w:t>D</w:t>
      </w:r>
      <w:r w:rsidR="007D0F72">
        <w:t xml:space="preserve">evolved </w:t>
      </w:r>
      <w:r w:rsidR="00890DA3">
        <w:t>A</w:t>
      </w:r>
      <w:r w:rsidR="007D0F72">
        <w:t>dministrations</w:t>
      </w:r>
      <w:r w:rsidR="00B53F17">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252AD">
        <w:instrText xml:space="preserve"> ADDIN REFMGR.CITE </w:instrText>
      </w:r>
      <w:r w:rsidR="00E252AD">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252AD">
        <w:instrText xml:space="preserve"> ADDIN EN.CITE.DATA </w:instrText>
      </w:r>
      <w:r w:rsidR="00E252AD">
        <w:fldChar w:fldCharType="end"/>
      </w:r>
      <w:r w:rsidR="00B53F17">
        <w:fldChar w:fldCharType="separate"/>
      </w:r>
      <w:r w:rsidR="00167394" w:rsidRPr="00167394">
        <w:rPr>
          <w:noProof/>
          <w:vertAlign w:val="superscript"/>
        </w:rPr>
        <w:t>44-47</w:t>
      </w:r>
      <w:bookmarkEnd w:id="43"/>
      <w:r w:rsidR="00B53F17">
        <w:fldChar w:fldCharType="end"/>
      </w:r>
    </w:p>
    <w:p w:rsidR="00F5471F" w:rsidRPr="00E6295D" w:rsidRDefault="002D7C04" w:rsidP="00100CCF">
      <w:pPr>
        <w:pStyle w:val="PHEBodytext"/>
        <w:rPr>
          <w:rFonts w:cs="Arial"/>
        </w:rPr>
      </w:pPr>
      <w:bookmarkStart w:id="45" w:name="OLE_LINK1"/>
      <w:bookmarkStart w:id="46" w:name="OLE_LINK2"/>
      <w:r w:rsidRPr="00E6295D">
        <w:rPr>
          <w:rFonts w:cs="Arial"/>
        </w:rPr>
        <w:t xml:space="preserve">The Health Protection (Notification) regulations 2010 require diagnostic laboratories to notify </w:t>
      </w:r>
      <w:r w:rsidR="00750021">
        <w:rPr>
          <w:rFonts w:cs="Arial"/>
        </w:rPr>
        <w:t>Public Health England</w:t>
      </w:r>
      <w:r w:rsidR="004E4E97">
        <w:rPr>
          <w:rFonts w:cs="Arial"/>
        </w:rPr>
        <w:t xml:space="preserve"> </w:t>
      </w:r>
      <w:r w:rsidR="00750021">
        <w:rPr>
          <w:rFonts w:cs="Arial"/>
        </w:rPr>
        <w:t>(</w:t>
      </w:r>
      <w:r w:rsidR="002C2D7D">
        <w:rPr>
          <w:rFonts w:cs="Arial"/>
        </w:rPr>
        <w:t>PHE</w:t>
      </w:r>
      <w:r w:rsidR="00750021">
        <w:rPr>
          <w:rFonts w:cs="Arial"/>
        </w:rPr>
        <w:t>)</w:t>
      </w:r>
      <w:r w:rsidR="004E4E97">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t xml:space="preserve">For the purposes of the Notification Regulations, the recipient of laboratory notifications is the local </w:t>
      </w:r>
      <w:r w:rsidR="002C2D7D">
        <w:rPr>
          <w:rFonts w:cs="Arial"/>
        </w:rPr>
        <w:t>PHE</w:t>
      </w:r>
      <w:r w:rsidR="004E4E97">
        <w:rPr>
          <w:rFonts w:cs="Arial"/>
        </w:rPr>
        <w:t xml:space="preserve"> </w:t>
      </w:r>
      <w:r w:rsidR="00750021">
        <w:rPr>
          <w:rFonts w:cs="Arial"/>
        </w:rPr>
        <w:t>Health Protection Team</w:t>
      </w:r>
      <w:r w:rsidRPr="00E6295D">
        <w:rPr>
          <w:rFonts w:cs="Arial"/>
        </w:rPr>
        <w:t xml:space="preserve">. If a case has already been notified by a registered medical practitioner, the diagnostic laboratory is still required to notify the case if they identify any evidence of an infection caused by a </w:t>
      </w:r>
      <w:proofErr w:type="spellStart"/>
      <w:r w:rsidRPr="00E6295D">
        <w:rPr>
          <w:rFonts w:cs="Arial"/>
        </w:rPr>
        <w:t>notifiable</w:t>
      </w:r>
      <w:proofErr w:type="spellEnd"/>
      <w:r w:rsidRPr="00E6295D">
        <w:rPr>
          <w:rFonts w:cs="Arial"/>
        </w:rPr>
        <w:t xml:space="preserv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167394" w:rsidRDefault="00167394" w:rsidP="00167394">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004E4E97">
        <w:rPr>
          <w:rFonts w:cs="Arial"/>
        </w:rPr>
        <w:t xml:space="preserve"> </w:t>
      </w:r>
      <w:r w:rsidRPr="00E6295D">
        <w:rPr>
          <w:rFonts w:cs="Arial"/>
        </w:rPr>
        <w:t>&amp;</w:t>
      </w:r>
      <w:r w:rsidR="004E4E97">
        <w:rPr>
          <w:rFonts w:cs="Arial"/>
        </w:rPr>
        <w:t xml:space="preserve"> </w:t>
      </w:r>
      <w:r w:rsidRPr="000F1C64">
        <w:rPr>
          <w:rFonts w:cs="Arial"/>
        </w:rPr>
        <w:t>Sexually Transmitted Infections</w:t>
      </w:r>
      <w:r w:rsidR="00D330D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167394" w:rsidRDefault="00184097" w:rsidP="004E4E97">
      <w:pPr>
        <w:pStyle w:val="PHEBodyTextHyperlink"/>
      </w:pPr>
      <w:hyperlink r:id="rId35" w:anchor="health-protection-regulations-2010" w:history="1">
        <w:r w:rsidR="00912FFD" w:rsidRPr="005944E3">
          <w:rPr>
            <w:rStyle w:val="Hyperlink"/>
            <w:sz w:val="24"/>
          </w:rPr>
          <w:t>https://www.gov.uk/government/organisations/public-health-england/about/our-governance#health-protection-regulations-2010</w:t>
        </w:r>
      </w:hyperlink>
    </w:p>
    <w:p w:rsidR="00167394" w:rsidRDefault="00167394" w:rsidP="00167394">
      <w:pPr>
        <w:pStyle w:val="PHEBodytext"/>
        <w:rPr>
          <w:rFonts w:cs="Arial"/>
        </w:rPr>
      </w:pPr>
      <w:r w:rsidRPr="00AB3D2E">
        <w:rPr>
          <w:rFonts w:cs="Arial"/>
        </w:rPr>
        <w:t xml:space="preserve">Other arrangements exist in </w:t>
      </w:r>
      <w:hyperlink r:id="rId36" w:history="1">
        <w:r w:rsidRPr="00503A4D">
          <w:rPr>
            <w:rStyle w:val="PHEBodyTextHyperlinkChar"/>
          </w:rPr>
          <w:t>Scotland</w:t>
        </w:r>
      </w:hyperlink>
      <w:r w:rsidR="00B53F17">
        <w:rPr>
          <w:rFonts w:cs="Arial"/>
        </w:rPr>
        <w:fldChar w:fldCharType="begin" w:fldLock="1"/>
      </w:r>
      <w:r w:rsidR="00E252AD">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B53F17">
        <w:rPr>
          <w:rFonts w:cs="Arial"/>
        </w:rPr>
        <w:fldChar w:fldCharType="separate"/>
      </w:r>
      <w:r w:rsidRPr="00167394">
        <w:rPr>
          <w:rFonts w:cs="Arial"/>
          <w:noProof/>
          <w:vertAlign w:val="superscript"/>
        </w:rPr>
        <w:t>44,45</w:t>
      </w:r>
      <w:r w:rsidR="00B53F17">
        <w:rPr>
          <w:rFonts w:cs="Arial"/>
        </w:rPr>
        <w:fldChar w:fldCharType="end"/>
      </w:r>
      <w:r w:rsidRPr="00AB3D2E">
        <w:rPr>
          <w:rFonts w:cs="Arial"/>
        </w:rPr>
        <w:t xml:space="preserve">, </w:t>
      </w:r>
      <w:hyperlink r:id="rId37" w:history="1">
        <w:r w:rsidRPr="00AB3D2E">
          <w:rPr>
            <w:rStyle w:val="Hyperlink"/>
            <w:rFonts w:cs="Arial"/>
            <w:sz w:val="24"/>
          </w:rPr>
          <w:t>Wales</w:t>
        </w:r>
      </w:hyperlink>
      <w:r w:rsidR="00B53F17">
        <w:rPr>
          <w:rFonts w:cs="Arial"/>
        </w:rPr>
        <w:fldChar w:fldCharType="begin" w:fldLock="1"/>
      </w:r>
      <w:r w:rsidR="00E252AD">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B53F17">
        <w:rPr>
          <w:rFonts w:cs="Arial"/>
        </w:rPr>
        <w:fldChar w:fldCharType="separate"/>
      </w:r>
      <w:r w:rsidRPr="00167394">
        <w:rPr>
          <w:rFonts w:cs="Arial"/>
          <w:noProof/>
          <w:vertAlign w:val="superscript"/>
        </w:rPr>
        <w:t>46</w:t>
      </w:r>
      <w:r w:rsidR="00B53F17">
        <w:rPr>
          <w:rFonts w:cs="Arial"/>
        </w:rPr>
        <w:fldChar w:fldCharType="end"/>
      </w:r>
      <w:r w:rsidRPr="00AB3D2E">
        <w:rPr>
          <w:rFonts w:cs="Arial"/>
        </w:rPr>
        <w:t xml:space="preserve"> and </w:t>
      </w:r>
      <w:hyperlink r:id="rId38" w:history="1">
        <w:r w:rsidR="00912FFD" w:rsidRPr="00AB3D2E">
          <w:rPr>
            <w:rStyle w:val="Hyperlink"/>
            <w:rFonts w:cs="Arial"/>
            <w:sz w:val="24"/>
          </w:rPr>
          <w:t>Northern Ireland</w:t>
        </w:r>
      </w:hyperlink>
      <w:r w:rsidR="00B53F17">
        <w:rPr>
          <w:rFonts w:cs="Arial"/>
        </w:rPr>
        <w:fldChar w:fldCharType="begin" w:fldLock="1"/>
      </w:r>
      <w:r w:rsidR="00E252AD">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B53F17">
        <w:rPr>
          <w:rFonts w:cs="Arial"/>
        </w:rPr>
        <w:fldChar w:fldCharType="separate"/>
      </w:r>
      <w:r w:rsidRPr="00167394">
        <w:rPr>
          <w:rFonts w:cs="Arial"/>
          <w:noProof/>
          <w:vertAlign w:val="superscript"/>
        </w:rPr>
        <w:t>47</w:t>
      </w:r>
      <w:r w:rsidR="00B53F17">
        <w:rPr>
          <w:rFonts w:cs="Arial"/>
        </w:rPr>
        <w:fldChar w:fldCharType="end"/>
      </w:r>
      <w:r>
        <w:rPr>
          <w:rFonts w:cs="Arial"/>
        </w:rPr>
        <w:t>.</w:t>
      </w:r>
      <w:bookmarkStart w:id="47" w:name="_Toc312328228"/>
      <w:bookmarkStart w:id="48" w:name="_Toc320796588"/>
    </w:p>
    <w:p w:rsidR="00FE71EE" w:rsidRPr="0062598B" w:rsidRDefault="00FE71EE" w:rsidP="00894976">
      <w:pPr>
        <w:pStyle w:val="PHEreportHeading1"/>
      </w:pPr>
      <w:bookmarkStart w:id="49" w:name="_Toc403383918"/>
      <w:r w:rsidRPr="00E6295D">
        <w:lastRenderedPageBreak/>
        <w:t xml:space="preserve">Appendix: </w:t>
      </w:r>
      <w:bookmarkEnd w:id="47"/>
      <w:bookmarkEnd w:id="48"/>
      <w:r w:rsidR="00CA1BB4">
        <w:t>Culture</w:t>
      </w:r>
      <w:r w:rsidR="00ED254D" w:rsidRPr="00ED254D">
        <w:t xml:space="preserve"> of </w:t>
      </w:r>
      <w:r w:rsidR="00080670">
        <w:t>S</w:t>
      </w:r>
      <w:r w:rsidR="00ED254D" w:rsidRPr="00ED254D">
        <w:t xml:space="preserve">pecimens for </w:t>
      </w:r>
      <w:proofErr w:type="spellStart"/>
      <w:r w:rsidR="00ED254D" w:rsidRPr="00ED254D">
        <w:rPr>
          <w:i/>
        </w:rPr>
        <w:t>Bordetella</w:t>
      </w:r>
      <w:proofErr w:type="spellEnd"/>
      <w:r w:rsidR="00ED254D" w:rsidRPr="00ED254D">
        <w:rPr>
          <w:i/>
        </w:rPr>
        <w:t xml:space="preserve"> pertussis</w:t>
      </w:r>
      <w:r w:rsidR="00ED254D" w:rsidRPr="00ED254D">
        <w:t xml:space="preserve"> and </w:t>
      </w:r>
      <w:proofErr w:type="spellStart"/>
      <w:r w:rsidR="00ED254D" w:rsidRPr="00ED254D">
        <w:rPr>
          <w:i/>
        </w:rPr>
        <w:t>Bordetella</w:t>
      </w:r>
      <w:proofErr w:type="spellEnd"/>
      <w:r w:rsidR="004E4E97">
        <w:rPr>
          <w:i/>
        </w:rPr>
        <w:t xml:space="preserve"> </w:t>
      </w:r>
      <w:proofErr w:type="spellStart"/>
      <w:r w:rsidR="00ED254D" w:rsidRPr="00ED254D">
        <w:rPr>
          <w:i/>
        </w:rPr>
        <w:t>parapertussis</w:t>
      </w:r>
      <w:bookmarkEnd w:id="49"/>
      <w:proofErr w:type="spellEnd"/>
    </w:p>
    <w:p w:rsidR="002D7C04" w:rsidRPr="00100CCF" w:rsidRDefault="0094116B" w:rsidP="00B322B3">
      <w:pPr>
        <w:pStyle w:val="PHEBodytext"/>
        <w:jc w:val="center"/>
      </w:pPr>
      <w:r>
        <w:object w:dxaOrig="3042"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458.9pt" o:ole="">
            <v:imagedata r:id="rId39" o:title=""/>
          </v:shape>
          <o:OLEObject Type="Embed" ProgID="Visio.Drawing.11" ShapeID="_x0000_i1025" DrawAspect="Content" ObjectID="_1477126581" r:id="rId40"/>
        </w:object>
      </w:r>
    </w:p>
    <w:p w:rsidR="004B526E" w:rsidRDefault="004B526E" w:rsidP="001C6D47">
      <w:pPr>
        <w:ind w:left="0" w:firstLine="0"/>
        <w:rPr>
          <w:rFonts w:cs="Arial"/>
          <w:b/>
          <w:color w:val="000000"/>
          <w:sz w:val="36"/>
          <w:szCs w:val="28"/>
          <w:lang w:val="en-US" w:eastAsia="en-US"/>
        </w:rPr>
      </w:pPr>
      <w:bookmarkStart w:id="50" w:name="_Toc285103697"/>
      <w:bookmarkEnd w:id="44"/>
      <w:bookmarkEnd w:id="45"/>
      <w:bookmarkEnd w:id="46"/>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p>
    <w:p w:rsidR="00167394" w:rsidRDefault="00D32B1A" w:rsidP="00876EC9">
      <w:pPr>
        <w:pStyle w:val="PHEreportHeading1"/>
        <w:pBdr>
          <w:bottom w:val="single" w:sz="4" w:space="0" w:color="auto"/>
        </w:pBdr>
      </w:pPr>
      <w:bookmarkStart w:id="51" w:name="_Toc403383919"/>
      <w:bookmarkEnd w:id="50"/>
      <w:r w:rsidRPr="00E6295D">
        <w:lastRenderedPageBreak/>
        <w:t>References</w:t>
      </w:r>
      <w:bookmarkEnd w:id="51"/>
    </w:p>
    <w:p w:rsidR="00E252AD" w:rsidRPr="00E252AD" w:rsidRDefault="00B53F17" w:rsidP="00E252AD">
      <w:pPr>
        <w:pStyle w:val="PHEBodytext"/>
        <w:tabs>
          <w:tab w:val="left" w:pos="360"/>
        </w:tabs>
        <w:spacing w:after="240"/>
        <w:ind w:left="360" w:hanging="360"/>
        <w:rPr>
          <w:rFonts w:cs="Arial"/>
          <w:noProof/>
          <w:sz w:val="20"/>
        </w:rPr>
      </w:pPr>
      <w:r w:rsidRPr="00167394">
        <w:fldChar w:fldCharType="begin" w:fldLock="1"/>
      </w:r>
      <w:r w:rsidR="00167394" w:rsidRPr="00167394">
        <w:instrText xml:space="preserve"> ADDIN REFMGR.REFLIST </w:instrText>
      </w:r>
      <w:r w:rsidRPr="00167394">
        <w:fldChar w:fldCharType="separate"/>
      </w:r>
      <w:r w:rsidR="00E252AD" w:rsidRPr="00E252AD">
        <w:rPr>
          <w:rFonts w:cs="Arial"/>
          <w:noProof/>
          <w:sz w:val="20"/>
        </w:rPr>
        <w:t xml:space="preserve">1. </w:t>
      </w:r>
      <w:r w:rsidR="00E252AD" w:rsidRPr="00E252AD">
        <w:rPr>
          <w:rFonts w:cs="Arial"/>
          <w:noProof/>
          <w:sz w:val="20"/>
        </w:rPr>
        <w:tab/>
        <w:t>Singh M, Lingappan K. Whooping cough: the current scene. Chest 2006;130:1547-53.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 </w:t>
      </w:r>
      <w:r w:rsidRPr="00E252AD">
        <w:rPr>
          <w:rFonts w:cs="Arial"/>
          <w:noProof/>
          <w:sz w:val="20"/>
        </w:rPr>
        <w:tab/>
        <w:t>Miyashita N, Akaike H, Teranishi H, Kawai Y, Ouchi K, Kato T, et al. Diagnostic value of symptoms and laboratory data for pertussis in adolescent and adult patients. BMC Infect Dis 2013;13:129.</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 </w:t>
      </w:r>
      <w:r w:rsidRPr="00E252AD">
        <w:rPr>
          <w:rFonts w:cs="Arial"/>
          <w:noProof/>
          <w:sz w:val="20"/>
        </w:rPr>
        <w:tab/>
        <w:t>Aoyama T, Takeuchi Y, Goto A, Iwai H, Murase Y, Iwata T. Pertussis in adults. Am J Dis Child 1992;146:163-6.</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 </w:t>
      </w:r>
      <w:r w:rsidRPr="00E252AD">
        <w:rPr>
          <w:rFonts w:cs="Arial"/>
          <w:noProof/>
          <w:sz w:val="20"/>
        </w:rPr>
        <w:tab/>
        <w:t>Crowcroft NS, Booy R, Harrison T, Spicer L, Britto J, Mok Q, et al. Severe and unrecognised: pertussis in UK infants. Arch Dis Child 2003;88:802-6.</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5. </w:t>
      </w:r>
      <w:r w:rsidRPr="00E252AD">
        <w:rPr>
          <w:rFonts w:cs="Arial"/>
          <w:noProof/>
          <w:sz w:val="20"/>
        </w:rPr>
        <w:tab/>
        <w:t>Koidl C, Bozic M, Burmeister A, Hess M, Marth E, Kessler HH. Detection and differentiation of Bordetella spp. by real-time PCR. J Clin Microbiol 2007;45:347-50.</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6. </w:t>
      </w:r>
      <w:r w:rsidRPr="00E252AD">
        <w:rPr>
          <w:rFonts w:cs="Arial"/>
          <w:noProof/>
          <w:sz w:val="20"/>
        </w:rPr>
        <w:tab/>
        <w:t xml:space="preserve">ECDC. Guidance and protocol for the use of real-time PCR in laboratory diagnosis of human infection with Bordetella pertussis or Bordetella parapertussis.  2012.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7. </w:t>
      </w:r>
      <w:r w:rsidRPr="00E252AD">
        <w:rPr>
          <w:rFonts w:cs="Arial"/>
          <w:noProof/>
          <w:sz w:val="20"/>
        </w:rPr>
        <w:tab/>
        <w:t>Dragsted DM, Dohn B, Madsen J, Jensen JS. Comparison of culture and PCR for detection of Bordetella pertussis and Bordetella parapertussis under routine laboratory conditions. J Med Microbiol 2004;53:749-54.</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8. </w:t>
      </w:r>
      <w:r w:rsidRPr="00E252AD">
        <w:rPr>
          <w:rFonts w:cs="Arial"/>
          <w:noProof/>
          <w:sz w:val="20"/>
        </w:rPr>
        <w:tab/>
        <w:t>Fry NK, Duncan J, Wagner K, Tzivra O, Doshi N, Litt DJ, et al. Role of PCR in the diagnosis of pertussis infection in infants: 5 years' experience of provision of a same-day real-time PCR service in England and Wales from 2002 to 2007. J Med Microbiol 2009;58:1023-9.</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9. </w:t>
      </w:r>
      <w:r w:rsidRPr="00E252AD">
        <w:rPr>
          <w:rFonts w:cs="Arial"/>
          <w:noProof/>
          <w:sz w:val="20"/>
        </w:rPr>
        <w:tab/>
        <w:t>Qin X, Galanakis E, Martin ET, Englund JA. Multitarget PCR for diagnosis of pertussis and its clinical implications. J Clin Microbiol 2007;45:506-11.</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10. </w:t>
      </w:r>
      <w:r w:rsidRPr="00E252AD">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11. </w:t>
      </w:r>
      <w:r w:rsidRPr="00E252AD">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12. </w:t>
      </w:r>
      <w:r w:rsidRPr="00E252AD">
        <w:rPr>
          <w:rFonts w:cs="Arial"/>
          <w:noProof/>
          <w:sz w:val="20"/>
        </w:rPr>
        <w:tab/>
        <w:t xml:space="preserve">Health Protection Agency. Guidelines for the Public Health Management of Pertussis.  2012.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13. </w:t>
      </w:r>
      <w:r w:rsidRPr="00E252AD">
        <w:rPr>
          <w:rFonts w:cs="Arial"/>
          <w:noProof/>
          <w:sz w:val="20"/>
        </w:rPr>
        <w:tab/>
        <w:t xml:space="preserve">Health Protection Agency. Health Protection Report: Laboratory confirmed cases of pertussis reported to the enhanced pertussis surveillance programme Q3/2012.  2013.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14. </w:t>
      </w:r>
      <w:r w:rsidRPr="00E252AD">
        <w:rPr>
          <w:rFonts w:cs="Arial"/>
          <w:noProof/>
          <w:sz w:val="20"/>
        </w:rPr>
        <w:tab/>
        <w:t xml:space="preserve">Department of Health. Pregnant women to be offered whooping cough vaccination.  2012.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15. </w:t>
      </w:r>
      <w:r w:rsidRPr="00E252AD">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16. </w:t>
      </w:r>
      <w:r w:rsidRPr="00E252AD">
        <w:rPr>
          <w:rFonts w:cs="Arial"/>
          <w:noProof/>
          <w:sz w:val="20"/>
        </w:rPr>
        <w:tab/>
        <w:t xml:space="preserve">Official Journal of the European Communities. Directive 98/79/EC of the European Parliament and of the Council of 27 October 1998 on </w:t>
      </w:r>
      <w:r w:rsidRPr="00E252AD">
        <w:rPr>
          <w:rFonts w:cs="Arial"/>
          <w:i/>
          <w:noProof/>
          <w:sz w:val="20"/>
        </w:rPr>
        <w:t xml:space="preserve">in vitro </w:t>
      </w:r>
      <w:r w:rsidRPr="00E252AD">
        <w:rPr>
          <w:rFonts w:cs="Arial"/>
          <w:noProof/>
          <w:sz w:val="20"/>
        </w:rPr>
        <w:t>diagnostic medical devices. 7-12-1998. p. 1-37.</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lastRenderedPageBreak/>
        <w:t xml:space="preserve">17. </w:t>
      </w:r>
      <w:r w:rsidRPr="00E252AD">
        <w:rPr>
          <w:rFonts w:cs="Arial"/>
          <w:noProof/>
          <w:sz w:val="20"/>
        </w:rPr>
        <w:tab/>
        <w:t>Ruijs GJ, Groenendijk TW, Biever M. Shelf life of prepared Bordet-Gengou and Regan-Lowe agar plates for isolation of Bordetella pertussis. Eur J Clin Microbiol Infect Dis 1991;10:974-8.</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18. </w:t>
      </w:r>
      <w:r w:rsidRPr="00E252AD">
        <w:rPr>
          <w:rFonts w:cs="Arial"/>
          <w:noProof/>
          <w:sz w:val="20"/>
        </w:rPr>
        <w:tab/>
        <w:t>Hoppe JE, Schlagenhauf M. Comparison of three kinds of blood and two incubation atmospheres for cultivation of Bordetella pertussis on charcoal agar. J Clin Microbiol 1989;27:2115-7.</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19. </w:t>
      </w:r>
      <w:r w:rsidRPr="00E252AD">
        <w:rPr>
          <w:rFonts w:cs="Arial"/>
          <w:noProof/>
          <w:sz w:val="20"/>
        </w:rPr>
        <w:tab/>
        <w:t>Stauffer LR, Brown DR, Sandstrom RE. Cephalexin-supplemented Jones-Kendrick charcoal agar for selective isolation of Bordetella pertussis: comparison with previously described media. J Clin Microbiol 1983;17:60-2.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20. </w:t>
      </w:r>
      <w:r w:rsidRPr="00E252AD">
        <w:rPr>
          <w:rFonts w:cs="Arial"/>
          <w:noProof/>
          <w:sz w:val="20"/>
        </w:rPr>
        <w:tab/>
        <w:t>Cloud JL, Hymas W, Carroll KC. Impact of nasopharyngeal swab types on detection of Bordetella pertussis by PCR and culture. J Clin Microbiol 2002;40:3838-40.</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21. </w:t>
      </w:r>
      <w:r w:rsidRPr="00E252AD">
        <w:rPr>
          <w:rFonts w:cs="Arial"/>
          <w:noProof/>
          <w:sz w:val="20"/>
        </w:rPr>
        <w:tab/>
        <w:t xml:space="preserve">Health and Safety Executive. Safe use of pneumatic air tube transport systems for pathology specimens.  9/99.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22. </w:t>
      </w:r>
      <w:r w:rsidRPr="00E252AD">
        <w:rPr>
          <w:rFonts w:cs="Arial"/>
          <w:noProof/>
          <w:sz w:val="20"/>
        </w:rPr>
        <w:tab/>
        <w:t xml:space="preserve">Department for transport. Transport of Infectious Substances, 2011 Revision 5.  2011.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23. </w:t>
      </w:r>
      <w:r w:rsidRPr="00E252AD">
        <w:rPr>
          <w:rFonts w:cs="Arial"/>
          <w:noProof/>
          <w:sz w:val="20"/>
        </w:rPr>
        <w:tab/>
        <w:t xml:space="preserve">World Health Organization. Guidance on regulations for the Transport of Infectious Substances 2013-2014.  2012.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24. </w:t>
      </w:r>
      <w:r w:rsidRPr="00E252AD">
        <w:rPr>
          <w:rFonts w:cs="Arial"/>
          <w:noProof/>
          <w:sz w:val="20"/>
        </w:rPr>
        <w:tab/>
        <w:t xml:space="preserve">Home Office. Anti-terrorism, Crime and Security Act.  2001 (as amended).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25. </w:t>
      </w:r>
      <w:r w:rsidRPr="00E252AD">
        <w:rPr>
          <w:rFonts w:cs="Arial"/>
          <w:noProof/>
          <w:sz w:val="20"/>
        </w:rPr>
        <w:tab/>
        <w:t>Advisory Committee on Dangerous Pathogens. The Approved List of Biological Agents. Health and Safety Executive. 2013. p. 1-32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26. </w:t>
      </w:r>
      <w:r w:rsidRPr="00E252AD">
        <w:rPr>
          <w:rFonts w:cs="Arial"/>
          <w:noProof/>
          <w:sz w:val="20"/>
        </w:rPr>
        <w:tab/>
        <w:t>Advisory Committee on Dangerous Pathogens. Infections at work: Controlling the risks. Her Majesty's Stationery Office. 2003.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27. </w:t>
      </w:r>
      <w:r w:rsidRPr="00E252AD">
        <w:rPr>
          <w:rFonts w:cs="Arial"/>
          <w:noProof/>
          <w:sz w:val="20"/>
        </w:rPr>
        <w:tab/>
        <w:t>Advisory Committee on Dangerous Pathogens. Biological agents: Managing the risks in laboratories and healthcare premises. Health and Safety Executive. 2005.</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28. </w:t>
      </w:r>
      <w:r w:rsidRPr="00E252AD">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29. </w:t>
      </w:r>
      <w:r w:rsidRPr="00E252AD">
        <w:rPr>
          <w:rFonts w:cs="Arial"/>
          <w:noProof/>
          <w:sz w:val="20"/>
        </w:rPr>
        <w:tab/>
        <w:t>Centers for Disease Control and Prevention. Guidelines for Safe Work Practices in Human and Animal Medical Diagnostic Laboratories. MMWR Surveill Summ 2012;61:1-102.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30. </w:t>
      </w:r>
      <w:r w:rsidRPr="00E252AD">
        <w:rPr>
          <w:rFonts w:cs="Arial"/>
          <w:noProof/>
          <w:sz w:val="20"/>
        </w:rPr>
        <w:tab/>
        <w:t>Health and Safety Executive. Control of Substances Hazardous to Health Regulations. The Control of Substances Hazardous to Health Regulations 2002. 5th ed.  HSE Books; 2002.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31. </w:t>
      </w:r>
      <w:r w:rsidRPr="00E252AD">
        <w:rPr>
          <w:rFonts w:cs="Arial"/>
          <w:noProof/>
          <w:sz w:val="20"/>
        </w:rPr>
        <w:tab/>
        <w:t xml:space="preserve">Health and Safety Executive. Five Steps to Risk Assessment: A Step by Step Guide to a Safer and Healthier Workplace. HSE Books.  2002.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32. </w:t>
      </w:r>
      <w:r w:rsidRPr="00E252AD">
        <w:rPr>
          <w:rFonts w:cs="Arial"/>
          <w:noProof/>
          <w:sz w:val="20"/>
        </w:rPr>
        <w:tab/>
        <w:t xml:space="preserve">Health and Safety Executive. A Guide to Risk Assessment Requirements: Common Provisions in Health and Safety Law. HSE Books.  2002.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33. </w:t>
      </w:r>
      <w:r w:rsidRPr="00E252AD">
        <w:rPr>
          <w:rFonts w:cs="Arial"/>
          <w:noProof/>
          <w:sz w:val="20"/>
        </w:rPr>
        <w:tab/>
        <w:t>Health Services Advisory Committee. Safe Working and the Prevention of Infection in Clinical Laboratories and Similar Facilities. HSE Books. 2003.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34. </w:t>
      </w:r>
      <w:r w:rsidRPr="00E252AD">
        <w:rPr>
          <w:rFonts w:cs="Arial"/>
          <w:noProof/>
          <w:sz w:val="20"/>
        </w:rPr>
        <w:tab/>
        <w:t>British Standards Institution (BSI). BS EN12469 - Biotechnology - performance criteria for microbiological safety cabinets. 2000.</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35. </w:t>
      </w:r>
      <w:r w:rsidRPr="00E252AD">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lastRenderedPageBreak/>
        <w:t xml:space="preserve">36. </w:t>
      </w:r>
      <w:r w:rsidRPr="00E252AD">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37. </w:t>
      </w:r>
      <w:r w:rsidRPr="00E252AD">
        <w:rPr>
          <w:rFonts w:cs="Arial"/>
          <w:noProof/>
          <w:sz w:val="20"/>
        </w:rPr>
        <w:tab/>
        <w:t>Rishmawi N, Ghneim R, Kattan R, Ghneim R, Zoughbi M, Abu-Diab A, et al. Survival of fastidious and nonfastidious aerobic bacteria in three bacterial transport swab systems. J Clin Microbiol 2007;45:1278-83.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38. </w:t>
      </w:r>
      <w:r w:rsidRPr="00E252AD">
        <w:rPr>
          <w:rFonts w:cs="Arial"/>
          <w:noProof/>
          <w:sz w:val="20"/>
        </w:rPr>
        <w:tab/>
        <w:t>Barber S, Lawson PJ, Grove DI. Evaluation of bacteriological transport swabs. Pathology 1998;30:179-82.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39. </w:t>
      </w:r>
      <w:r w:rsidRPr="00E252AD">
        <w:rPr>
          <w:rFonts w:cs="Arial"/>
          <w:noProof/>
          <w:sz w:val="20"/>
        </w:rPr>
        <w:tab/>
        <w:t>Van Horn KG, Audette CD, Sebeck D, Tucker KA. Comparison of the Copan ESwab system with two Amies agar swab transport systems for maintenance of microorganism viability. J Clin Microbiol 2008;46:1655-8.</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40. </w:t>
      </w:r>
      <w:r w:rsidRPr="00E252AD">
        <w:rPr>
          <w:rFonts w:cs="Arial"/>
          <w:noProof/>
          <w:sz w:val="20"/>
        </w:rPr>
        <w:tab/>
        <w:t xml:space="preserve">Nys S, Vijgen S, Magerman K, Cartuyvels R. Comparison of Copan eSwab with the Copan Venturi Transystem for the quantitative survival of </w:t>
      </w:r>
      <w:r w:rsidRPr="00E252AD">
        <w:rPr>
          <w:rFonts w:cs="Arial"/>
          <w:i/>
          <w:noProof/>
          <w:sz w:val="20"/>
        </w:rPr>
        <w:t>Escherichia coli, Streptococcus agalactiae</w:t>
      </w:r>
      <w:r w:rsidRPr="00E252AD">
        <w:rPr>
          <w:rFonts w:cs="Arial"/>
          <w:noProof/>
          <w:sz w:val="20"/>
        </w:rPr>
        <w:t xml:space="preserve"> and </w:t>
      </w:r>
      <w:r w:rsidRPr="00E252AD">
        <w:rPr>
          <w:rFonts w:cs="Arial"/>
          <w:i/>
          <w:noProof/>
          <w:sz w:val="20"/>
        </w:rPr>
        <w:t>Candida albicans</w:t>
      </w:r>
      <w:r w:rsidRPr="00E252AD">
        <w:rPr>
          <w:rFonts w:cs="Arial"/>
          <w:noProof/>
          <w:sz w:val="20"/>
        </w:rPr>
        <w:t>. Eur J Clin Microbiol Infect Dis 2010;29:453-6.</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41. </w:t>
      </w:r>
      <w:r w:rsidRPr="00E252AD">
        <w:rPr>
          <w:rFonts w:cs="Arial"/>
          <w:noProof/>
          <w:sz w:val="20"/>
        </w:rPr>
        <w:tab/>
        <w:t>Tano E, Melhus A. Evaluation of three swab transport systems for the maintenance of clinically important bacteria in simulated mono- and polymicrobial samples. APMIS 2011;119:198-203.</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42. </w:t>
      </w:r>
      <w:r w:rsidRPr="00E252AD">
        <w:rPr>
          <w:rFonts w:cs="Arial"/>
          <w:noProof/>
          <w:sz w:val="20"/>
        </w:rPr>
        <w:tab/>
        <w:t>Public Health England. Laboratory Reporting to Public Health England: A Guide for Diagnostic Laboratories. 2013. p. 1-37.</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43. </w:t>
      </w:r>
      <w:r w:rsidRPr="00E252AD">
        <w:rPr>
          <w:rFonts w:cs="Arial"/>
          <w:noProof/>
          <w:sz w:val="20"/>
        </w:rPr>
        <w:tab/>
        <w:t>Department of Health. Health Protection Legislation (England) Guidance.  2010.  p. 1-112.</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44. </w:t>
      </w:r>
      <w:r w:rsidRPr="00E252AD">
        <w:rPr>
          <w:rFonts w:cs="Arial"/>
          <w:noProof/>
          <w:sz w:val="20"/>
        </w:rPr>
        <w:tab/>
        <w:t xml:space="preserve">Scottish Government. Public Health (Scotland) Act.  2008 (as amended). </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45. </w:t>
      </w:r>
      <w:r w:rsidRPr="00E252AD">
        <w:rPr>
          <w:rFonts w:cs="Arial"/>
          <w:noProof/>
          <w:sz w:val="20"/>
        </w:rPr>
        <w:tab/>
        <w:t>Scottish Government. Public Health etc. (Scotland) Act 2008. Implementation of Part 2: Notifiable Diseases, Organisms and Health Risk States. 2009.</w:t>
      </w:r>
    </w:p>
    <w:p w:rsidR="00E252AD" w:rsidRPr="00E252AD" w:rsidRDefault="00E252AD" w:rsidP="00E252AD">
      <w:pPr>
        <w:pStyle w:val="PHEBodytext"/>
        <w:tabs>
          <w:tab w:val="left" w:pos="360"/>
        </w:tabs>
        <w:spacing w:after="240"/>
        <w:ind w:left="360" w:hanging="360"/>
        <w:rPr>
          <w:rFonts w:cs="Arial"/>
          <w:noProof/>
          <w:sz w:val="20"/>
        </w:rPr>
      </w:pPr>
      <w:r w:rsidRPr="00E252AD">
        <w:rPr>
          <w:rFonts w:cs="Arial"/>
          <w:noProof/>
          <w:sz w:val="20"/>
        </w:rPr>
        <w:t xml:space="preserve">46. </w:t>
      </w:r>
      <w:r w:rsidRPr="00E252AD">
        <w:rPr>
          <w:rFonts w:cs="Arial"/>
          <w:noProof/>
          <w:sz w:val="20"/>
        </w:rPr>
        <w:tab/>
        <w:t xml:space="preserve">The Welsh Assembly Government. Health Protection Legislation (Wales) Guidance.  2010. </w:t>
      </w:r>
    </w:p>
    <w:p w:rsidR="00E252AD" w:rsidRPr="00E252AD" w:rsidRDefault="00E252AD" w:rsidP="00E252AD">
      <w:pPr>
        <w:pStyle w:val="PHEBodytext"/>
        <w:tabs>
          <w:tab w:val="left" w:pos="360"/>
        </w:tabs>
        <w:spacing w:after="0"/>
        <w:ind w:left="360" w:hanging="360"/>
        <w:rPr>
          <w:rFonts w:cs="Arial"/>
          <w:noProof/>
          <w:sz w:val="20"/>
        </w:rPr>
      </w:pPr>
      <w:r w:rsidRPr="00E252AD">
        <w:rPr>
          <w:rFonts w:cs="Arial"/>
          <w:noProof/>
          <w:sz w:val="20"/>
        </w:rPr>
        <w:t xml:space="preserve">47. </w:t>
      </w:r>
      <w:r w:rsidRPr="00E252AD">
        <w:rPr>
          <w:rFonts w:cs="Arial"/>
          <w:noProof/>
          <w:sz w:val="20"/>
        </w:rPr>
        <w:tab/>
        <w:t xml:space="preserve">Home Office. Public Health Act (Northern Ireland) 1967 Chapter 36.  1967 (as amended). </w:t>
      </w:r>
    </w:p>
    <w:p w:rsidR="00E252AD" w:rsidRDefault="00E252AD" w:rsidP="00E252AD">
      <w:pPr>
        <w:pStyle w:val="PHEBodytext"/>
        <w:tabs>
          <w:tab w:val="left" w:pos="360"/>
        </w:tabs>
        <w:spacing w:after="0"/>
        <w:ind w:left="360" w:hanging="360"/>
        <w:rPr>
          <w:rFonts w:cs="Arial"/>
          <w:noProof/>
          <w:sz w:val="20"/>
        </w:rPr>
      </w:pPr>
    </w:p>
    <w:p w:rsidR="00071F43" w:rsidRPr="00167394" w:rsidRDefault="00B53F17" w:rsidP="00167394">
      <w:pPr>
        <w:pStyle w:val="PHEBodytext"/>
      </w:pPr>
      <w:r w:rsidRPr="00167394">
        <w:fldChar w:fldCharType="end"/>
      </w:r>
    </w:p>
    <w:sectPr w:rsidR="00071F43" w:rsidRPr="00167394" w:rsidSect="003F6234">
      <w:headerReference w:type="even" r:id="rId41"/>
      <w:headerReference w:type="first" r:id="rId42"/>
      <w:footerReference w:type="first" r:id="rId4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29F" w:rsidRDefault="0013529F" w:rsidP="003E0911">
      <w:pPr>
        <w:pStyle w:val="TOC2"/>
      </w:pPr>
      <w:r>
        <w:separator/>
      </w:r>
    </w:p>
  </w:endnote>
  <w:endnote w:type="continuationSeparator" w:id="0">
    <w:p w:rsidR="0013529F" w:rsidRDefault="0013529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Pr="00BE7A0A" w:rsidRDefault="0013529F" w:rsidP="00FF3B3E">
    <w:pPr>
      <w:pStyle w:val="PHEBodytext"/>
      <w:ind w:left="-284" w:right="-61"/>
      <w:outlineLvl w:val="0"/>
      <w:rPr>
        <w:rStyle w:val="PageNumber"/>
        <w:rFonts w:cs="Arial"/>
      </w:rPr>
    </w:pPr>
    <w:r w:rsidRPr="00BE7A0A">
      <w:rPr>
        <w:rFonts w:cs="Arial"/>
      </w:rPr>
      <w:t xml:space="preserve">Bacteriology | B </w:t>
    </w:r>
    <w:r w:rsidR="00184097">
      <w:fldChar w:fldCharType="begin" w:fldLock="1"/>
    </w:r>
    <w:r w:rsidR="00184097">
      <w:instrText xml:space="preserve"> REF  SMINumber  \* MERGEFORMAT </w:instrText>
    </w:r>
    <w:r w:rsidR="00184097">
      <w:fldChar w:fldCharType="separate"/>
    </w:r>
    <w:r w:rsidRPr="00160D81">
      <w:rPr>
        <w:rFonts w:cs="Arial"/>
        <w:bCs/>
        <w:lang w:val="en-US"/>
      </w:rPr>
      <w:t xml:space="preserve">6 </w:t>
    </w:r>
    <w:r w:rsidR="00184097">
      <w:rPr>
        <w:rFonts w:cs="Arial"/>
        <w:bCs/>
        <w:lang w:val="en-US"/>
      </w:rPr>
      <w:fldChar w:fldCharType="end"/>
    </w:r>
    <w:r w:rsidRPr="00BE7A0A">
      <w:rPr>
        <w:rFonts w:cs="Arial"/>
      </w:rPr>
      <w:t xml:space="preserve">| Issue no: </w:t>
    </w:r>
    <w:r w:rsidR="00184097">
      <w:fldChar w:fldCharType="begin" w:fldLock="1"/>
    </w:r>
    <w:r w:rsidR="00184097">
      <w:instrText xml:space="preserve"> REF  NewIssueNumber  \* MERGEFORMAT </w:instrText>
    </w:r>
    <w:r w:rsidR="00184097">
      <w:fldChar w:fldCharType="separate"/>
    </w:r>
    <w:r>
      <w:rPr>
        <w:rFonts w:cs="Arial"/>
      </w:rPr>
      <w:t>8</w:t>
    </w:r>
    <w:r w:rsidR="00184097">
      <w:rPr>
        <w:rFonts w:cs="Arial"/>
      </w:rPr>
      <w:fldChar w:fldCharType="end"/>
    </w:r>
    <w:r w:rsidRPr="00BE7A0A">
      <w:rPr>
        <w:rFonts w:cs="Arial"/>
      </w:rPr>
      <w:t xml:space="preserve"> | Issue date: </w:t>
    </w:r>
    <w:r w:rsidR="00184097">
      <w:fldChar w:fldCharType="begin" w:fldLock="1"/>
    </w:r>
    <w:r w:rsidR="00184097">
      <w:instrText xml:space="preserve"> REF  NewIssueDate  \* MERGEFORMAT </w:instrText>
    </w:r>
    <w:r w:rsidR="00184097">
      <w:fldChar w:fldCharType="separate"/>
    </w:r>
    <w:r>
      <w:rPr>
        <w:rFonts w:cs="Arial"/>
      </w:rPr>
      <w:t>10.11.14</w:t>
    </w:r>
    <w:r w:rsidR="00184097">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184097">
      <w:rPr>
        <w:rStyle w:val="PageNumber"/>
        <w:rFonts w:cs="Arial"/>
        <w:noProof/>
      </w:rPr>
      <w:t>4</w:t>
    </w:r>
    <w:r w:rsidRPr="00BE7A0A">
      <w:rPr>
        <w:rStyle w:val="PageNumber"/>
        <w:rFonts w:cs="Arial"/>
      </w:rPr>
      <w:fldChar w:fldCharType="end"/>
    </w:r>
    <w:r w:rsidRPr="00BE7A0A">
      <w:rPr>
        <w:rStyle w:val="PageNumber"/>
        <w:rFonts w:cs="Arial"/>
      </w:rPr>
      <w:t xml:space="preserve"> of </w:t>
    </w:r>
    <w:r w:rsidR="00184097">
      <w:fldChar w:fldCharType="begin"/>
    </w:r>
    <w:r w:rsidR="00184097">
      <w:instrText xml:space="preserve"> NUMPAGES   \* MERGEFORMAT </w:instrText>
    </w:r>
    <w:r w:rsidR="00184097">
      <w:fldChar w:fldCharType="separate"/>
    </w:r>
    <w:r w:rsidR="00184097" w:rsidRPr="00184097">
      <w:rPr>
        <w:rStyle w:val="PageNumber"/>
        <w:rFonts w:cs="Arial"/>
        <w:noProof/>
      </w:rPr>
      <w:t>17</w:t>
    </w:r>
    <w:r w:rsidR="00184097">
      <w:rPr>
        <w:rStyle w:val="PageNumber"/>
        <w:rFonts w:cs="Arial"/>
        <w:noProof/>
      </w:rPr>
      <w:fldChar w:fldCharType="end"/>
    </w:r>
  </w:p>
  <w:p w:rsidR="0013529F" w:rsidRPr="00BE7A0A" w:rsidRDefault="0013529F"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Pr="00750021" w:rsidRDefault="0013529F"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13529F" w:rsidRDefault="0013529F"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6</w:t>
    </w:r>
    <w:r w:rsidRPr="00BE7A0A">
      <w:rPr>
        <w:rFonts w:cs="Arial"/>
      </w:rPr>
      <w:fldChar w:fldCharType="end"/>
    </w:r>
    <w:bookmarkEnd w:id="4"/>
    <w:r>
      <w:rPr>
        <w:rFonts w:cs="Arial"/>
      </w:rPr>
      <w:t xml:space="preserve"> </w:t>
    </w:r>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8</w:t>
    </w:r>
    <w:r w:rsidRPr="00BE7A0A">
      <w:rPr>
        <w:rFonts w:cs="Arial"/>
      </w:rPr>
      <w:fldChar w:fldCharType="end"/>
    </w:r>
    <w:bookmarkEnd w:id="5"/>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10.11.14</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184097">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184097">
      <w:rPr>
        <w:rStyle w:val="PageNumber"/>
        <w:rFonts w:cs="Arial"/>
        <w:noProof/>
      </w:rPr>
      <w:t>1</w:t>
    </w:r>
    <w:r w:rsidRPr="00BE7A0A">
      <w:rPr>
        <w:rStyle w:val="PageNumber"/>
        <w:rFonts w:cs="Arial"/>
      </w:rPr>
      <w:fldChar w:fldCharType="end"/>
    </w:r>
  </w:p>
  <w:p w:rsidR="0013529F" w:rsidRPr="00BD3418" w:rsidRDefault="0013529F" w:rsidP="002E2254">
    <w:pPr>
      <w:pStyle w:val="PHEBodytext"/>
      <w:ind w:left="-284" w:right="-744"/>
      <w:jc w:val="right"/>
      <w:outlineLvl w:val="0"/>
      <w:rPr>
        <w:rFonts w:cs="Arial"/>
        <w:sz w:val="16"/>
        <w:szCs w:val="16"/>
      </w:rPr>
    </w:pPr>
    <w:r>
      <w:rPr>
        <w:rStyle w:val="PageNumber"/>
        <w:rFonts w:cs="Arial"/>
        <w:sz w:val="16"/>
        <w:szCs w:val="16"/>
      </w:rPr>
      <w:t>© Crown copyright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Default="0013529F" w:rsidP="00553948">
    <w:pPr>
      <w:pStyle w:val="PHEBodytext"/>
      <w:ind w:left="-851" w:right="-61"/>
      <w:outlineLvl w:val="0"/>
    </w:pPr>
    <w:r>
      <w:t xml:space="preserve">Bacteriology | B </w:t>
    </w:r>
    <w:r w:rsidR="00184097">
      <w:fldChar w:fldCharType="begin"/>
    </w:r>
    <w:r w:rsidR="00184097">
      <w:instrText xml:space="preserve"> REF  SMINumber  \* MERGEFORMAT </w:instrText>
    </w:r>
    <w:r w:rsidR="00184097">
      <w:fldChar w:fldCharType="separate"/>
    </w:r>
    <w:r w:rsidRPr="00092379">
      <w:t>6</w:t>
    </w:r>
    <w:r w:rsidR="00184097">
      <w:fldChar w:fldCharType="end"/>
    </w:r>
    <w:r>
      <w:t xml:space="preserve"> | </w:t>
    </w:r>
    <w:r w:rsidRPr="008469EC">
      <w:t xml:space="preserve">Issue no: </w:t>
    </w:r>
    <w:r w:rsidR="00184097">
      <w:fldChar w:fldCharType="begin"/>
    </w:r>
    <w:r w:rsidR="00184097">
      <w:instrText xml:space="preserve"> REF  IssueNumber  \* MERGEFORMAT </w:instrText>
    </w:r>
    <w:r w:rsidR="00184097">
      <w:fldChar w:fldCharType="separate"/>
    </w:r>
    <w:r w:rsidRPr="00092379">
      <w:t>7.2</w:t>
    </w:r>
    <w:r w:rsidR="00184097">
      <w:fldChar w:fldCharType="end"/>
    </w:r>
    <w:r w:rsidRPr="008469EC">
      <w:t>| Issue date</w:t>
    </w:r>
    <w:proofErr w:type="gramStart"/>
    <w:r w:rsidRPr="008469EC">
      <w:t>:</w:t>
    </w:r>
    <w:proofErr w:type="gramEnd"/>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proofErr w:type="gramStart"/>
    <w:r>
      <w:rPr>
        <w:rStyle w:val="PageNumber"/>
      </w:rPr>
      <w:t>:</w:t>
    </w:r>
    <w:proofErr w:type="gramEnd"/>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18</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29F" w:rsidRDefault="0013529F" w:rsidP="003E0911">
      <w:pPr>
        <w:pStyle w:val="TOC2"/>
      </w:pPr>
      <w:r>
        <w:separator/>
      </w:r>
    </w:p>
  </w:footnote>
  <w:footnote w:type="continuationSeparator" w:id="0">
    <w:p w:rsidR="0013529F" w:rsidRDefault="0013529F" w:rsidP="003E0911">
      <w:pPr>
        <w:pStyle w:val="TOC2"/>
      </w:pPr>
      <w:r>
        <w:continuationSeparator/>
      </w:r>
    </w:p>
  </w:footnote>
  <w:footnote w:id="1">
    <w:p w:rsidR="0013529F" w:rsidRDefault="0013529F" w:rsidP="006C200A">
      <w:pPr>
        <w:pStyle w:val="HPAbodytextTable"/>
      </w:pPr>
      <w:r w:rsidRPr="00B46022">
        <w:rPr>
          <w:rStyle w:val="FootnoteReference"/>
          <w:rFonts w:ascii="Arial" w:hAnsi="Arial" w:cs="Arial"/>
          <w:szCs w:val="20"/>
        </w:rPr>
        <w:sym w:font="Symbol" w:char="F023"/>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SMITitleDocument"/>
  <w:p w:rsidR="0013529F" w:rsidRPr="00BE7A0A" w:rsidRDefault="0013529F"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E353EF">
      <w:rPr>
        <w:rFonts w:cs="Arial"/>
      </w:rPr>
      <w:t xml:space="preserve">Culture of Specimens for </w:t>
    </w:r>
    <w:proofErr w:type="spellStart"/>
    <w:r w:rsidRPr="00E353EF">
      <w:rPr>
        <w:rFonts w:cs="Arial"/>
        <w:i/>
      </w:rPr>
      <w:t>Bordetella</w:t>
    </w:r>
    <w:proofErr w:type="spellEnd"/>
    <w:r w:rsidRPr="00E353EF">
      <w:rPr>
        <w:rFonts w:cs="Arial"/>
        <w:i/>
      </w:rPr>
      <w:t xml:space="preserve"> pertussis</w:t>
    </w:r>
    <w:r w:rsidRPr="00E353EF">
      <w:rPr>
        <w:rFonts w:cs="Arial"/>
      </w:rPr>
      <w:t xml:space="preserve"> and </w:t>
    </w:r>
    <w:proofErr w:type="spellStart"/>
    <w:r w:rsidRPr="00E353EF">
      <w:rPr>
        <w:rFonts w:cs="Arial"/>
        <w:i/>
      </w:rPr>
      <w:t>Bordetella</w:t>
    </w:r>
    <w:proofErr w:type="spellEnd"/>
    <w:r>
      <w:rPr>
        <w:rFonts w:cs="Arial"/>
        <w:i/>
      </w:rPr>
      <w:t xml:space="preserve"> </w:t>
    </w:r>
    <w:proofErr w:type="spellStart"/>
    <w:r w:rsidRPr="00E353EF">
      <w:rPr>
        <w:rFonts w:cs="Arial"/>
        <w:i/>
      </w:rPr>
      <w:t>parapertussis</w:t>
    </w:r>
    <w:proofErr w:type="spellEnd"/>
    <w:r>
      <w:rPr>
        <w:rFonts w:cs="Arial"/>
        <w:i/>
      </w:rPr>
      <w:fldChar w:fldCharType="end"/>
    </w:r>
    <w:bookmarkEnd w:id="3"/>
  </w:p>
  <w:p w:rsidR="0013529F" w:rsidRPr="0084587D" w:rsidRDefault="0013529F"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Default="0013529F">
    <w:pPr>
      <w:pStyle w:val="Header"/>
    </w:pPr>
    <w:r>
      <w:rPr>
        <w:noProof/>
      </w:rPr>
      <w:drawing>
        <wp:anchor distT="0" distB="0" distL="114300" distR="114300" simplePos="0" relativeHeight="251657728" behindDoc="1" locked="0" layoutInCell="1" allowOverlap="1" wp14:anchorId="65C01B3C" wp14:editId="15E1B76C">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Default="001352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9F" w:rsidRDefault="001352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6"/>
  </w:num>
  <w:num w:numId="6">
    <w:abstractNumId w:val="3"/>
  </w:num>
  <w:num w:numId="7">
    <w:abstractNumId w:val="10"/>
  </w:num>
  <w:num w:numId="8">
    <w:abstractNumId w:val="13"/>
  </w:num>
  <w:num w:numId="9">
    <w:abstractNumId w:val="14"/>
  </w:num>
  <w:num w:numId="10">
    <w:abstractNumId w:val="8"/>
  </w:num>
  <w:num w:numId="11">
    <w:abstractNumId w:val="1"/>
  </w:num>
  <w:num w:numId="12">
    <w:abstractNumId w:val="7"/>
  </w:num>
  <w:num w:numId="13">
    <w:abstractNumId w:val="5"/>
  </w:num>
  <w:num w:numId="14">
    <w:abstractNumId w:val="9"/>
  </w:num>
  <w:num w:numId="15">
    <w:abstractNumId w:val="12"/>
  </w:num>
  <w:num w:numId="1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ED254D"/>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23509"/>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6D56"/>
    <w:rsid w:val="0006785F"/>
    <w:rsid w:val="0007106C"/>
    <w:rsid w:val="00071F43"/>
    <w:rsid w:val="000729F1"/>
    <w:rsid w:val="00074AAA"/>
    <w:rsid w:val="00076BD0"/>
    <w:rsid w:val="000803A8"/>
    <w:rsid w:val="00080670"/>
    <w:rsid w:val="00080CD3"/>
    <w:rsid w:val="0008132A"/>
    <w:rsid w:val="000816C8"/>
    <w:rsid w:val="00083EBD"/>
    <w:rsid w:val="00084D9A"/>
    <w:rsid w:val="0008573C"/>
    <w:rsid w:val="00086202"/>
    <w:rsid w:val="00090DAF"/>
    <w:rsid w:val="00091268"/>
    <w:rsid w:val="0009128B"/>
    <w:rsid w:val="00092379"/>
    <w:rsid w:val="000A20A3"/>
    <w:rsid w:val="000A323A"/>
    <w:rsid w:val="000A38FE"/>
    <w:rsid w:val="000A3DB8"/>
    <w:rsid w:val="000A433D"/>
    <w:rsid w:val="000A4C46"/>
    <w:rsid w:val="000A61CE"/>
    <w:rsid w:val="000A63F5"/>
    <w:rsid w:val="000A6566"/>
    <w:rsid w:val="000B0541"/>
    <w:rsid w:val="000B0F38"/>
    <w:rsid w:val="000B66EB"/>
    <w:rsid w:val="000B6BF3"/>
    <w:rsid w:val="000B6C05"/>
    <w:rsid w:val="000C05D7"/>
    <w:rsid w:val="000C150F"/>
    <w:rsid w:val="000C2F4D"/>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31A8"/>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2988"/>
    <w:rsid w:val="001237AB"/>
    <w:rsid w:val="00126850"/>
    <w:rsid w:val="00126AFD"/>
    <w:rsid w:val="00127FC6"/>
    <w:rsid w:val="00133482"/>
    <w:rsid w:val="00134722"/>
    <w:rsid w:val="00134787"/>
    <w:rsid w:val="0013529F"/>
    <w:rsid w:val="001353F4"/>
    <w:rsid w:val="00135472"/>
    <w:rsid w:val="00135C10"/>
    <w:rsid w:val="00136832"/>
    <w:rsid w:val="001375DF"/>
    <w:rsid w:val="00140F5D"/>
    <w:rsid w:val="0014193A"/>
    <w:rsid w:val="001445CC"/>
    <w:rsid w:val="00144DD4"/>
    <w:rsid w:val="00146F36"/>
    <w:rsid w:val="00147DD9"/>
    <w:rsid w:val="00147E32"/>
    <w:rsid w:val="0015079B"/>
    <w:rsid w:val="00150AC1"/>
    <w:rsid w:val="00152705"/>
    <w:rsid w:val="001529FA"/>
    <w:rsid w:val="00154235"/>
    <w:rsid w:val="00154B9D"/>
    <w:rsid w:val="00155021"/>
    <w:rsid w:val="0015763B"/>
    <w:rsid w:val="00160D81"/>
    <w:rsid w:val="001624B8"/>
    <w:rsid w:val="00162989"/>
    <w:rsid w:val="00163A9D"/>
    <w:rsid w:val="00163C25"/>
    <w:rsid w:val="001641F6"/>
    <w:rsid w:val="001646D7"/>
    <w:rsid w:val="00164A9B"/>
    <w:rsid w:val="00164DCE"/>
    <w:rsid w:val="00164E2C"/>
    <w:rsid w:val="00166622"/>
    <w:rsid w:val="001666C9"/>
    <w:rsid w:val="00167394"/>
    <w:rsid w:val="00167E40"/>
    <w:rsid w:val="00170B88"/>
    <w:rsid w:val="00171B10"/>
    <w:rsid w:val="00177031"/>
    <w:rsid w:val="00177278"/>
    <w:rsid w:val="00177855"/>
    <w:rsid w:val="0018099E"/>
    <w:rsid w:val="00180D2D"/>
    <w:rsid w:val="0018369B"/>
    <w:rsid w:val="00183711"/>
    <w:rsid w:val="00183C00"/>
    <w:rsid w:val="00183F1D"/>
    <w:rsid w:val="00184097"/>
    <w:rsid w:val="00185790"/>
    <w:rsid w:val="00185CEE"/>
    <w:rsid w:val="0018726E"/>
    <w:rsid w:val="001876A0"/>
    <w:rsid w:val="00187900"/>
    <w:rsid w:val="001908BC"/>
    <w:rsid w:val="00190B73"/>
    <w:rsid w:val="00190BB8"/>
    <w:rsid w:val="00190D8B"/>
    <w:rsid w:val="00190F41"/>
    <w:rsid w:val="001915B9"/>
    <w:rsid w:val="00192078"/>
    <w:rsid w:val="00192DF9"/>
    <w:rsid w:val="00193AC1"/>
    <w:rsid w:val="00194D46"/>
    <w:rsid w:val="001954C3"/>
    <w:rsid w:val="00196A88"/>
    <w:rsid w:val="001A063C"/>
    <w:rsid w:val="001A0B81"/>
    <w:rsid w:val="001A22E2"/>
    <w:rsid w:val="001A2BDB"/>
    <w:rsid w:val="001A5FBA"/>
    <w:rsid w:val="001A6090"/>
    <w:rsid w:val="001A6158"/>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0AE"/>
    <w:rsid w:val="001D28E5"/>
    <w:rsid w:val="001D35A3"/>
    <w:rsid w:val="001D3A7D"/>
    <w:rsid w:val="001D4622"/>
    <w:rsid w:val="001D4C88"/>
    <w:rsid w:val="001D71C9"/>
    <w:rsid w:val="001E1022"/>
    <w:rsid w:val="001E2B10"/>
    <w:rsid w:val="001E2C43"/>
    <w:rsid w:val="001E3269"/>
    <w:rsid w:val="001E411C"/>
    <w:rsid w:val="001E43A0"/>
    <w:rsid w:val="001E6E13"/>
    <w:rsid w:val="001F2396"/>
    <w:rsid w:val="001F327F"/>
    <w:rsid w:val="001F3668"/>
    <w:rsid w:val="001F3E1F"/>
    <w:rsid w:val="001F6427"/>
    <w:rsid w:val="002001E8"/>
    <w:rsid w:val="002011C4"/>
    <w:rsid w:val="00202E65"/>
    <w:rsid w:val="00204747"/>
    <w:rsid w:val="00205525"/>
    <w:rsid w:val="00205891"/>
    <w:rsid w:val="0021216B"/>
    <w:rsid w:val="002168E9"/>
    <w:rsid w:val="002175AE"/>
    <w:rsid w:val="002178F3"/>
    <w:rsid w:val="00222567"/>
    <w:rsid w:val="00222FF6"/>
    <w:rsid w:val="00223097"/>
    <w:rsid w:val="002243BD"/>
    <w:rsid w:val="002243F2"/>
    <w:rsid w:val="002259C8"/>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1428"/>
    <w:rsid w:val="0025213B"/>
    <w:rsid w:val="00252CC4"/>
    <w:rsid w:val="00253EAC"/>
    <w:rsid w:val="002543B7"/>
    <w:rsid w:val="002555E7"/>
    <w:rsid w:val="002602F5"/>
    <w:rsid w:val="0026094E"/>
    <w:rsid w:val="0026204F"/>
    <w:rsid w:val="00262328"/>
    <w:rsid w:val="002623CD"/>
    <w:rsid w:val="002645BE"/>
    <w:rsid w:val="002645F4"/>
    <w:rsid w:val="00264DDB"/>
    <w:rsid w:val="002664C7"/>
    <w:rsid w:val="002666EE"/>
    <w:rsid w:val="00267322"/>
    <w:rsid w:val="0026798E"/>
    <w:rsid w:val="002708BE"/>
    <w:rsid w:val="002724B6"/>
    <w:rsid w:val="00273CBA"/>
    <w:rsid w:val="002741E5"/>
    <w:rsid w:val="002760B4"/>
    <w:rsid w:val="00276642"/>
    <w:rsid w:val="0027747F"/>
    <w:rsid w:val="00280058"/>
    <w:rsid w:val="00280450"/>
    <w:rsid w:val="00280481"/>
    <w:rsid w:val="00280BBE"/>
    <w:rsid w:val="00282747"/>
    <w:rsid w:val="00282A2B"/>
    <w:rsid w:val="002833C7"/>
    <w:rsid w:val="00283DF6"/>
    <w:rsid w:val="002846A7"/>
    <w:rsid w:val="00284C95"/>
    <w:rsid w:val="00287325"/>
    <w:rsid w:val="002874AC"/>
    <w:rsid w:val="00290980"/>
    <w:rsid w:val="00290E63"/>
    <w:rsid w:val="00291676"/>
    <w:rsid w:val="002928DB"/>
    <w:rsid w:val="002933F2"/>
    <w:rsid w:val="002950A8"/>
    <w:rsid w:val="002956C0"/>
    <w:rsid w:val="00295B35"/>
    <w:rsid w:val="002967DC"/>
    <w:rsid w:val="00296DEC"/>
    <w:rsid w:val="00297F0C"/>
    <w:rsid w:val="002A0D0F"/>
    <w:rsid w:val="002A5157"/>
    <w:rsid w:val="002A59E3"/>
    <w:rsid w:val="002A5BE0"/>
    <w:rsid w:val="002A7011"/>
    <w:rsid w:val="002A7362"/>
    <w:rsid w:val="002A77C2"/>
    <w:rsid w:val="002B5BB7"/>
    <w:rsid w:val="002B6BD5"/>
    <w:rsid w:val="002B6D53"/>
    <w:rsid w:val="002C2024"/>
    <w:rsid w:val="002C2CF5"/>
    <w:rsid w:val="002C2D7D"/>
    <w:rsid w:val="002C35CD"/>
    <w:rsid w:val="002C4F40"/>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A2C"/>
    <w:rsid w:val="002F0FB5"/>
    <w:rsid w:val="002F3A22"/>
    <w:rsid w:val="002F50E7"/>
    <w:rsid w:val="002F5EEB"/>
    <w:rsid w:val="002F79CD"/>
    <w:rsid w:val="0030010A"/>
    <w:rsid w:val="00303939"/>
    <w:rsid w:val="00303A4B"/>
    <w:rsid w:val="00304B88"/>
    <w:rsid w:val="00304F67"/>
    <w:rsid w:val="00305367"/>
    <w:rsid w:val="003055B4"/>
    <w:rsid w:val="003074A0"/>
    <w:rsid w:val="003104EB"/>
    <w:rsid w:val="0031085C"/>
    <w:rsid w:val="00310C50"/>
    <w:rsid w:val="003114F2"/>
    <w:rsid w:val="00312AD9"/>
    <w:rsid w:val="003138CD"/>
    <w:rsid w:val="0031439F"/>
    <w:rsid w:val="00316C19"/>
    <w:rsid w:val="0031783C"/>
    <w:rsid w:val="00317FCA"/>
    <w:rsid w:val="00320BF2"/>
    <w:rsid w:val="00322456"/>
    <w:rsid w:val="00325112"/>
    <w:rsid w:val="00326411"/>
    <w:rsid w:val="00326CD2"/>
    <w:rsid w:val="0032796D"/>
    <w:rsid w:val="00331409"/>
    <w:rsid w:val="00333974"/>
    <w:rsid w:val="00337B82"/>
    <w:rsid w:val="00337BD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47ED"/>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5A6"/>
    <w:rsid w:val="003876CE"/>
    <w:rsid w:val="00387719"/>
    <w:rsid w:val="00390266"/>
    <w:rsid w:val="00390355"/>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1516"/>
    <w:rsid w:val="00412233"/>
    <w:rsid w:val="0041430A"/>
    <w:rsid w:val="00415A6A"/>
    <w:rsid w:val="00421842"/>
    <w:rsid w:val="004229AF"/>
    <w:rsid w:val="00422C74"/>
    <w:rsid w:val="004231D5"/>
    <w:rsid w:val="0042452D"/>
    <w:rsid w:val="004254C5"/>
    <w:rsid w:val="00425765"/>
    <w:rsid w:val="00426F70"/>
    <w:rsid w:val="00427D69"/>
    <w:rsid w:val="004313CA"/>
    <w:rsid w:val="0043168F"/>
    <w:rsid w:val="00431934"/>
    <w:rsid w:val="00431C99"/>
    <w:rsid w:val="00432339"/>
    <w:rsid w:val="00433791"/>
    <w:rsid w:val="00433C1F"/>
    <w:rsid w:val="00434314"/>
    <w:rsid w:val="00434A8D"/>
    <w:rsid w:val="00435973"/>
    <w:rsid w:val="0043708D"/>
    <w:rsid w:val="00437DCF"/>
    <w:rsid w:val="00440779"/>
    <w:rsid w:val="004417D1"/>
    <w:rsid w:val="00441F15"/>
    <w:rsid w:val="004428C6"/>
    <w:rsid w:val="0044375A"/>
    <w:rsid w:val="00444D0F"/>
    <w:rsid w:val="0044590D"/>
    <w:rsid w:val="00446360"/>
    <w:rsid w:val="00450795"/>
    <w:rsid w:val="004510DE"/>
    <w:rsid w:val="00451296"/>
    <w:rsid w:val="00451572"/>
    <w:rsid w:val="00452264"/>
    <w:rsid w:val="00452A21"/>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321"/>
    <w:rsid w:val="004769B6"/>
    <w:rsid w:val="004772B1"/>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1042"/>
    <w:rsid w:val="004B2840"/>
    <w:rsid w:val="004B49F4"/>
    <w:rsid w:val="004B526E"/>
    <w:rsid w:val="004B6532"/>
    <w:rsid w:val="004B6A59"/>
    <w:rsid w:val="004C037F"/>
    <w:rsid w:val="004C1820"/>
    <w:rsid w:val="004C1F59"/>
    <w:rsid w:val="004C45F4"/>
    <w:rsid w:val="004C4B3C"/>
    <w:rsid w:val="004C60C3"/>
    <w:rsid w:val="004C6E49"/>
    <w:rsid w:val="004C71E7"/>
    <w:rsid w:val="004D02D9"/>
    <w:rsid w:val="004D0F08"/>
    <w:rsid w:val="004D1B4E"/>
    <w:rsid w:val="004D2036"/>
    <w:rsid w:val="004D3BF1"/>
    <w:rsid w:val="004D4B22"/>
    <w:rsid w:val="004D657A"/>
    <w:rsid w:val="004D7B43"/>
    <w:rsid w:val="004E0F49"/>
    <w:rsid w:val="004E23E1"/>
    <w:rsid w:val="004E2765"/>
    <w:rsid w:val="004E3A0E"/>
    <w:rsid w:val="004E3B79"/>
    <w:rsid w:val="004E4E2E"/>
    <w:rsid w:val="004E4E97"/>
    <w:rsid w:val="004E508A"/>
    <w:rsid w:val="004E53D5"/>
    <w:rsid w:val="004E55C9"/>
    <w:rsid w:val="004E56F8"/>
    <w:rsid w:val="004F1E1A"/>
    <w:rsid w:val="004F2373"/>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DA"/>
    <w:rsid w:val="00514465"/>
    <w:rsid w:val="0051494C"/>
    <w:rsid w:val="005160F0"/>
    <w:rsid w:val="00520964"/>
    <w:rsid w:val="0052243E"/>
    <w:rsid w:val="0052369C"/>
    <w:rsid w:val="00525CFE"/>
    <w:rsid w:val="00525FA4"/>
    <w:rsid w:val="005265DF"/>
    <w:rsid w:val="005300E2"/>
    <w:rsid w:val="00530588"/>
    <w:rsid w:val="00530ABB"/>
    <w:rsid w:val="00530AFF"/>
    <w:rsid w:val="005311CD"/>
    <w:rsid w:val="005313BD"/>
    <w:rsid w:val="005340E1"/>
    <w:rsid w:val="00535745"/>
    <w:rsid w:val="00537912"/>
    <w:rsid w:val="00537A66"/>
    <w:rsid w:val="005407AA"/>
    <w:rsid w:val="0054081C"/>
    <w:rsid w:val="00543D34"/>
    <w:rsid w:val="0054421E"/>
    <w:rsid w:val="00545D40"/>
    <w:rsid w:val="0054746E"/>
    <w:rsid w:val="005502E0"/>
    <w:rsid w:val="00550CBC"/>
    <w:rsid w:val="00550E7C"/>
    <w:rsid w:val="00550FEF"/>
    <w:rsid w:val="005514C5"/>
    <w:rsid w:val="0055255F"/>
    <w:rsid w:val="00553948"/>
    <w:rsid w:val="00553C92"/>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F4C"/>
    <w:rsid w:val="005A2357"/>
    <w:rsid w:val="005A2529"/>
    <w:rsid w:val="005A313F"/>
    <w:rsid w:val="005A3E25"/>
    <w:rsid w:val="005A47FE"/>
    <w:rsid w:val="005A6053"/>
    <w:rsid w:val="005A657B"/>
    <w:rsid w:val="005A6695"/>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1AE9"/>
    <w:rsid w:val="00622002"/>
    <w:rsid w:val="00622B86"/>
    <w:rsid w:val="00622BE2"/>
    <w:rsid w:val="00626FEC"/>
    <w:rsid w:val="00627ECB"/>
    <w:rsid w:val="00632E80"/>
    <w:rsid w:val="006339AA"/>
    <w:rsid w:val="00634D5B"/>
    <w:rsid w:val="00635483"/>
    <w:rsid w:val="006376D8"/>
    <w:rsid w:val="0064038F"/>
    <w:rsid w:val="0064072B"/>
    <w:rsid w:val="00640C18"/>
    <w:rsid w:val="00643557"/>
    <w:rsid w:val="0064665C"/>
    <w:rsid w:val="0064739E"/>
    <w:rsid w:val="00650BA2"/>
    <w:rsid w:val="006518ED"/>
    <w:rsid w:val="0065239B"/>
    <w:rsid w:val="00652F41"/>
    <w:rsid w:val="00653483"/>
    <w:rsid w:val="00654B44"/>
    <w:rsid w:val="006558FF"/>
    <w:rsid w:val="00656562"/>
    <w:rsid w:val="00656A92"/>
    <w:rsid w:val="0066350A"/>
    <w:rsid w:val="00664DDB"/>
    <w:rsid w:val="00664EA6"/>
    <w:rsid w:val="00666257"/>
    <w:rsid w:val="00671DE3"/>
    <w:rsid w:val="006729F2"/>
    <w:rsid w:val="00673A72"/>
    <w:rsid w:val="00673C44"/>
    <w:rsid w:val="006741BF"/>
    <w:rsid w:val="0067586B"/>
    <w:rsid w:val="00677F5C"/>
    <w:rsid w:val="00682431"/>
    <w:rsid w:val="0068303C"/>
    <w:rsid w:val="0068554B"/>
    <w:rsid w:val="006865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4C64"/>
    <w:rsid w:val="006A53BB"/>
    <w:rsid w:val="006A62A0"/>
    <w:rsid w:val="006A7FC6"/>
    <w:rsid w:val="006B17C7"/>
    <w:rsid w:val="006B21AE"/>
    <w:rsid w:val="006B33DB"/>
    <w:rsid w:val="006B5053"/>
    <w:rsid w:val="006B5B71"/>
    <w:rsid w:val="006B69E1"/>
    <w:rsid w:val="006C200A"/>
    <w:rsid w:val="006C2588"/>
    <w:rsid w:val="006C3A82"/>
    <w:rsid w:val="006C3D96"/>
    <w:rsid w:val="006C4F4F"/>
    <w:rsid w:val="006C5270"/>
    <w:rsid w:val="006C5AC7"/>
    <w:rsid w:val="006D0AB7"/>
    <w:rsid w:val="006D0B1D"/>
    <w:rsid w:val="006D1138"/>
    <w:rsid w:val="006D47F2"/>
    <w:rsid w:val="006D48A4"/>
    <w:rsid w:val="006D4CF6"/>
    <w:rsid w:val="006D5D7F"/>
    <w:rsid w:val="006D710D"/>
    <w:rsid w:val="006D7427"/>
    <w:rsid w:val="006D7F6F"/>
    <w:rsid w:val="006E0878"/>
    <w:rsid w:val="006E19B3"/>
    <w:rsid w:val="006E3621"/>
    <w:rsid w:val="006E370C"/>
    <w:rsid w:val="006E6138"/>
    <w:rsid w:val="006E663A"/>
    <w:rsid w:val="006E70CE"/>
    <w:rsid w:val="006E7FDB"/>
    <w:rsid w:val="006F0574"/>
    <w:rsid w:val="006F078A"/>
    <w:rsid w:val="006F127A"/>
    <w:rsid w:val="006F2F5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07399"/>
    <w:rsid w:val="0071000A"/>
    <w:rsid w:val="00710545"/>
    <w:rsid w:val="00710CA0"/>
    <w:rsid w:val="00710CC0"/>
    <w:rsid w:val="00712E00"/>
    <w:rsid w:val="007131F3"/>
    <w:rsid w:val="0071591F"/>
    <w:rsid w:val="00716017"/>
    <w:rsid w:val="00717109"/>
    <w:rsid w:val="00720622"/>
    <w:rsid w:val="00720B9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2EEA"/>
    <w:rsid w:val="00754461"/>
    <w:rsid w:val="00754E6F"/>
    <w:rsid w:val="007577FB"/>
    <w:rsid w:val="00760CAB"/>
    <w:rsid w:val="0076135F"/>
    <w:rsid w:val="0076286A"/>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0E2"/>
    <w:rsid w:val="0078141D"/>
    <w:rsid w:val="00783341"/>
    <w:rsid w:val="007844AE"/>
    <w:rsid w:val="00786D3F"/>
    <w:rsid w:val="00787E44"/>
    <w:rsid w:val="007912CE"/>
    <w:rsid w:val="007942EF"/>
    <w:rsid w:val="00797858"/>
    <w:rsid w:val="007A01E1"/>
    <w:rsid w:val="007A080A"/>
    <w:rsid w:val="007A442A"/>
    <w:rsid w:val="007B03F0"/>
    <w:rsid w:val="007B0ADE"/>
    <w:rsid w:val="007B1473"/>
    <w:rsid w:val="007B22E8"/>
    <w:rsid w:val="007B4E90"/>
    <w:rsid w:val="007B4FD3"/>
    <w:rsid w:val="007B7202"/>
    <w:rsid w:val="007B7525"/>
    <w:rsid w:val="007B7DFC"/>
    <w:rsid w:val="007C04CB"/>
    <w:rsid w:val="007C17AB"/>
    <w:rsid w:val="007C1BC2"/>
    <w:rsid w:val="007C3992"/>
    <w:rsid w:val="007C3E93"/>
    <w:rsid w:val="007C4E1E"/>
    <w:rsid w:val="007C511F"/>
    <w:rsid w:val="007C5F9D"/>
    <w:rsid w:val="007C633D"/>
    <w:rsid w:val="007C6731"/>
    <w:rsid w:val="007C7D36"/>
    <w:rsid w:val="007D0F72"/>
    <w:rsid w:val="007D2650"/>
    <w:rsid w:val="007D26C2"/>
    <w:rsid w:val="007D3821"/>
    <w:rsid w:val="007D3A57"/>
    <w:rsid w:val="007D3B1C"/>
    <w:rsid w:val="007D3BD8"/>
    <w:rsid w:val="007D3DEA"/>
    <w:rsid w:val="007D42EC"/>
    <w:rsid w:val="007D4A47"/>
    <w:rsid w:val="007D50F2"/>
    <w:rsid w:val="007D7A1B"/>
    <w:rsid w:val="007D7C0B"/>
    <w:rsid w:val="007E189C"/>
    <w:rsid w:val="007E27EE"/>
    <w:rsid w:val="007E2CE1"/>
    <w:rsid w:val="007E503A"/>
    <w:rsid w:val="007E64B4"/>
    <w:rsid w:val="007E6EB8"/>
    <w:rsid w:val="007F08ED"/>
    <w:rsid w:val="007F0AA3"/>
    <w:rsid w:val="007F1F4D"/>
    <w:rsid w:val="007F3A60"/>
    <w:rsid w:val="007F3C46"/>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340E6"/>
    <w:rsid w:val="00834349"/>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2F90"/>
    <w:rsid w:val="008637B1"/>
    <w:rsid w:val="0086413A"/>
    <w:rsid w:val="00864275"/>
    <w:rsid w:val="008652A1"/>
    <w:rsid w:val="00865BA3"/>
    <w:rsid w:val="00872450"/>
    <w:rsid w:val="00872EF0"/>
    <w:rsid w:val="00873A2F"/>
    <w:rsid w:val="00876587"/>
    <w:rsid w:val="00876EC9"/>
    <w:rsid w:val="00881CB5"/>
    <w:rsid w:val="0088407C"/>
    <w:rsid w:val="0088426F"/>
    <w:rsid w:val="0088660F"/>
    <w:rsid w:val="00887723"/>
    <w:rsid w:val="00890DA3"/>
    <w:rsid w:val="00891039"/>
    <w:rsid w:val="0089169F"/>
    <w:rsid w:val="00892376"/>
    <w:rsid w:val="008925B3"/>
    <w:rsid w:val="00894976"/>
    <w:rsid w:val="00895B4A"/>
    <w:rsid w:val="008969FD"/>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1C7"/>
    <w:rsid w:val="008F640B"/>
    <w:rsid w:val="008F755A"/>
    <w:rsid w:val="008F77DE"/>
    <w:rsid w:val="0090063C"/>
    <w:rsid w:val="00900AC6"/>
    <w:rsid w:val="009014A4"/>
    <w:rsid w:val="00902724"/>
    <w:rsid w:val="00903328"/>
    <w:rsid w:val="0090392A"/>
    <w:rsid w:val="009052DF"/>
    <w:rsid w:val="009058B3"/>
    <w:rsid w:val="0090599F"/>
    <w:rsid w:val="00905B88"/>
    <w:rsid w:val="009060F1"/>
    <w:rsid w:val="0090734C"/>
    <w:rsid w:val="0090780E"/>
    <w:rsid w:val="00911E8C"/>
    <w:rsid w:val="00912FFD"/>
    <w:rsid w:val="00914F95"/>
    <w:rsid w:val="00915DD2"/>
    <w:rsid w:val="00920FA6"/>
    <w:rsid w:val="00925707"/>
    <w:rsid w:val="00925828"/>
    <w:rsid w:val="00925C2A"/>
    <w:rsid w:val="00926203"/>
    <w:rsid w:val="00927DEF"/>
    <w:rsid w:val="00933BF6"/>
    <w:rsid w:val="00934143"/>
    <w:rsid w:val="00934170"/>
    <w:rsid w:val="009367C9"/>
    <w:rsid w:val="0093772B"/>
    <w:rsid w:val="0094116B"/>
    <w:rsid w:val="00941457"/>
    <w:rsid w:val="0094209B"/>
    <w:rsid w:val="009423EB"/>
    <w:rsid w:val="00942936"/>
    <w:rsid w:val="00942BE0"/>
    <w:rsid w:val="009446DC"/>
    <w:rsid w:val="00944FD5"/>
    <w:rsid w:val="009454BA"/>
    <w:rsid w:val="00945F70"/>
    <w:rsid w:val="0094621D"/>
    <w:rsid w:val="00946BAB"/>
    <w:rsid w:val="009515C0"/>
    <w:rsid w:val="00951BF5"/>
    <w:rsid w:val="009521EB"/>
    <w:rsid w:val="00952E34"/>
    <w:rsid w:val="0095363F"/>
    <w:rsid w:val="009542BD"/>
    <w:rsid w:val="009543E8"/>
    <w:rsid w:val="00955C0B"/>
    <w:rsid w:val="00957A89"/>
    <w:rsid w:val="00957E56"/>
    <w:rsid w:val="00961AAF"/>
    <w:rsid w:val="00963EBD"/>
    <w:rsid w:val="00964884"/>
    <w:rsid w:val="00964DFA"/>
    <w:rsid w:val="00965665"/>
    <w:rsid w:val="00965D10"/>
    <w:rsid w:val="00966466"/>
    <w:rsid w:val="00967E23"/>
    <w:rsid w:val="00970728"/>
    <w:rsid w:val="0097164E"/>
    <w:rsid w:val="009717E4"/>
    <w:rsid w:val="009717F2"/>
    <w:rsid w:val="00971D38"/>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41CB"/>
    <w:rsid w:val="009A4224"/>
    <w:rsid w:val="009A6E8F"/>
    <w:rsid w:val="009A7863"/>
    <w:rsid w:val="009B06A1"/>
    <w:rsid w:val="009B08C6"/>
    <w:rsid w:val="009B5447"/>
    <w:rsid w:val="009B60C0"/>
    <w:rsid w:val="009B7D76"/>
    <w:rsid w:val="009C03A1"/>
    <w:rsid w:val="009C1031"/>
    <w:rsid w:val="009C1449"/>
    <w:rsid w:val="009C15B8"/>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278E"/>
    <w:rsid w:val="009E3E0D"/>
    <w:rsid w:val="009E3F7E"/>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5816"/>
    <w:rsid w:val="00A05931"/>
    <w:rsid w:val="00A0652C"/>
    <w:rsid w:val="00A06E70"/>
    <w:rsid w:val="00A06F6C"/>
    <w:rsid w:val="00A07B28"/>
    <w:rsid w:val="00A10E01"/>
    <w:rsid w:val="00A11117"/>
    <w:rsid w:val="00A113D1"/>
    <w:rsid w:val="00A13BB4"/>
    <w:rsid w:val="00A15031"/>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81F"/>
    <w:rsid w:val="00A34D34"/>
    <w:rsid w:val="00A35778"/>
    <w:rsid w:val="00A358D2"/>
    <w:rsid w:val="00A35F5B"/>
    <w:rsid w:val="00A36739"/>
    <w:rsid w:val="00A37B0E"/>
    <w:rsid w:val="00A37E7C"/>
    <w:rsid w:val="00A44DCB"/>
    <w:rsid w:val="00A45D36"/>
    <w:rsid w:val="00A4795D"/>
    <w:rsid w:val="00A47B55"/>
    <w:rsid w:val="00A50641"/>
    <w:rsid w:val="00A5207E"/>
    <w:rsid w:val="00A53402"/>
    <w:rsid w:val="00A53502"/>
    <w:rsid w:val="00A5409D"/>
    <w:rsid w:val="00A550F5"/>
    <w:rsid w:val="00A551B9"/>
    <w:rsid w:val="00A55B36"/>
    <w:rsid w:val="00A57207"/>
    <w:rsid w:val="00A57D0C"/>
    <w:rsid w:val="00A6030A"/>
    <w:rsid w:val="00A61A96"/>
    <w:rsid w:val="00A6252A"/>
    <w:rsid w:val="00A6361E"/>
    <w:rsid w:val="00A63835"/>
    <w:rsid w:val="00A65384"/>
    <w:rsid w:val="00A658A1"/>
    <w:rsid w:val="00A66320"/>
    <w:rsid w:val="00A70B6C"/>
    <w:rsid w:val="00A70C28"/>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1739"/>
    <w:rsid w:val="00AA2688"/>
    <w:rsid w:val="00AA2DC8"/>
    <w:rsid w:val="00AA2E98"/>
    <w:rsid w:val="00AA3EC2"/>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A1A"/>
    <w:rsid w:val="00AE6568"/>
    <w:rsid w:val="00AF120A"/>
    <w:rsid w:val="00AF34BD"/>
    <w:rsid w:val="00AF3986"/>
    <w:rsid w:val="00AF65D3"/>
    <w:rsid w:val="00AF6AD7"/>
    <w:rsid w:val="00B01219"/>
    <w:rsid w:val="00B025BC"/>
    <w:rsid w:val="00B037CC"/>
    <w:rsid w:val="00B03840"/>
    <w:rsid w:val="00B0553B"/>
    <w:rsid w:val="00B05B9D"/>
    <w:rsid w:val="00B06301"/>
    <w:rsid w:val="00B06B22"/>
    <w:rsid w:val="00B06EFF"/>
    <w:rsid w:val="00B078CC"/>
    <w:rsid w:val="00B10B6C"/>
    <w:rsid w:val="00B1141A"/>
    <w:rsid w:val="00B119E0"/>
    <w:rsid w:val="00B12256"/>
    <w:rsid w:val="00B17E6F"/>
    <w:rsid w:val="00B20429"/>
    <w:rsid w:val="00B20516"/>
    <w:rsid w:val="00B2055C"/>
    <w:rsid w:val="00B20637"/>
    <w:rsid w:val="00B20CA6"/>
    <w:rsid w:val="00B211A5"/>
    <w:rsid w:val="00B21237"/>
    <w:rsid w:val="00B21C7A"/>
    <w:rsid w:val="00B21C8F"/>
    <w:rsid w:val="00B21FEA"/>
    <w:rsid w:val="00B22ACC"/>
    <w:rsid w:val="00B23A41"/>
    <w:rsid w:val="00B23F69"/>
    <w:rsid w:val="00B24246"/>
    <w:rsid w:val="00B25438"/>
    <w:rsid w:val="00B258B1"/>
    <w:rsid w:val="00B2665A"/>
    <w:rsid w:val="00B2680F"/>
    <w:rsid w:val="00B30058"/>
    <w:rsid w:val="00B301E3"/>
    <w:rsid w:val="00B3102C"/>
    <w:rsid w:val="00B3174B"/>
    <w:rsid w:val="00B322B3"/>
    <w:rsid w:val="00B32E57"/>
    <w:rsid w:val="00B33298"/>
    <w:rsid w:val="00B3360A"/>
    <w:rsid w:val="00B3377F"/>
    <w:rsid w:val="00B3381E"/>
    <w:rsid w:val="00B36977"/>
    <w:rsid w:val="00B378FF"/>
    <w:rsid w:val="00B37EFD"/>
    <w:rsid w:val="00B40770"/>
    <w:rsid w:val="00B41981"/>
    <w:rsid w:val="00B41F88"/>
    <w:rsid w:val="00B4200D"/>
    <w:rsid w:val="00B42028"/>
    <w:rsid w:val="00B42E98"/>
    <w:rsid w:val="00B43E6F"/>
    <w:rsid w:val="00B448CF"/>
    <w:rsid w:val="00B46022"/>
    <w:rsid w:val="00B47053"/>
    <w:rsid w:val="00B472F8"/>
    <w:rsid w:val="00B51C64"/>
    <w:rsid w:val="00B52333"/>
    <w:rsid w:val="00B524A2"/>
    <w:rsid w:val="00B5305B"/>
    <w:rsid w:val="00B53682"/>
    <w:rsid w:val="00B53F17"/>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5464"/>
    <w:rsid w:val="00B8601D"/>
    <w:rsid w:val="00B932DA"/>
    <w:rsid w:val="00B93F80"/>
    <w:rsid w:val="00B966E7"/>
    <w:rsid w:val="00B97B52"/>
    <w:rsid w:val="00BA02D7"/>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EBD"/>
    <w:rsid w:val="00BC3612"/>
    <w:rsid w:val="00BC3C39"/>
    <w:rsid w:val="00BC3DFF"/>
    <w:rsid w:val="00BC42EF"/>
    <w:rsid w:val="00BC4372"/>
    <w:rsid w:val="00BC5769"/>
    <w:rsid w:val="00BC62CC"/>
    <w:rsid w:val="00BC643C"/>
    <w:rsid w:val="00BC7479"/>
    <w:rsid w:val="00BD0DD3"/>
    <w:rsid w:val="00BD195E"/>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3672"/>
    <w:rsid w:val="00BF4CB0"/>
    <w:rsid w:val="00BF4F02"/>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174FA"/>
    <w:rsid w:val="00C21C80"/>
    <w:rsid w:val="00C22559"/>
    <w:rsid w:val="00C24921"/>
    <w:rsid w:val="00C257F7"/>
    <w:rsid w:val="00C26654"/>
    <w:rsid w:val="00C26C19"/>
    <w:rsid w:val="00C27783"/>
    <w:rsid w:val="00C30D00"/>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8D4"/>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A8A"/>
    <w:rsid w:val="00CA1BB4"/>
    <w:rsid w:val="00CA1F1A"/>
    <w:rsid w:val="00CA2841"/>
    <w:rsid w:val="00CA2A6F"/>
    <w:rsid w:val="00CA2E0A"/>
    <w:rsid w:val="00CA3AE4"/>
    <w:rsid w:val="00CA4263"/>
    <w:rsid w:val="00CA5695"/>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21A3"/>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9F0"/>
    <w:rsid w:val="00CE2A9D"/>
    <w:rsid w:val="00CE3A22"/>
    <w:rsid w:val="00CE4D5C"/>
    <w:rsid w:val="00CE580A"/>
    <w:rsid w:val="00CE5D1C"/>
    <w:rsid w:val="00CE623E"/>
    <w:rsid w:val="00CF0474"/>
    <w:rsid w:val="00CF0711"/>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44C7"/>
    <w:rsid w:val="00D0668D"/>
    <w:rsid w:val="00D06E48"/>
    <w:rsid w:val="00D06FF6"/>
    <w:rsid w:val="00D0711C"/>
    <w:rsid w:val="00D10777"/>
    <w:rsid w:val="00D10D4B"/>
    <w:rsid w:val="00D10D7F"/>
    <w:rsid w:val="00D141ED"/>
    <w:rsid w:val="00D14B12"/>
    <w:rsid w:val="00D14D40"/>
    <w:rsid w:val="00D15F95"/>
    <w:rsid w:val="00D16CAB"/>
    <w:rsid w:val="00D1793C"/>
    <w:rsid w:val="00D1797B"/>
    <w:rsid w:val="00D208E6"/>
    <w:rsid w:val="00D20D9B"/>
    <w:rsid w:val="00D222DF"/>
    <w:rsid w:val="00D252C7"/>
    <w:rsid w:val="00D25E93"/>
    <w:rsid w:val="00D2604E"/>
    <w:rsid w:val="00D26EB9"/>
    <w:rsid w:val="00D30398"/>
    <w:rsid w:val="00D30CCC"/>
    <w:rsid w:val="00D32B1A"/>
    <w:rsid w:val="00D330DD"/>
    <w:rsid w:val="00D334A1"/>
    <w:rsid w:val="00D33E7E"/>
    <w:rsid w:val="00D34702"/>
    <w:rsid w:val="00D348B1"/>
    <w:rsid w:val="00D36F79"/>
    <w:rsid w:val="00D3728C"/>
    <w:rsid w:val="00D37345"/>
    <w:rsid w:val="00D43CC3"/>
    <w:rsid w:val="00D44E67"/>
    <w:rsid w:val="00D45A0E"/>
    <w:rsid w:val="00D45E64"/>
    <w:rsid w:val="00D507BE"/>
    <w:rsid w:val="00D524A5"/>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568A"/>
    <w:rsid w:val="00D96092"/>
    <w:rsid w:val="00D96265"/>
    <w:rsid w:val="00D976A0"/>
    <w:rsid w:val="00D97F14"/>
    <w:rsid w:val="00DA04BD"/>
    <w:rsid w:val="00DA0AF4"/>
    <w:rsid w:val="00DA1AC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27E4"/>
    <w:rsid w:val="00DC3151"/>
    <w:rsid w:val="00DC49F6"/>
    <w:rsid w:val="00DC7CE8"/>
    <w:rsid w:val="00DD21EB"/>
    <w:rsid w:val="00DD39A8"/>
    <w:rsid w:val="00DD493B"/>
    <w:rsid w:val="00DD4CAA"/>
    <w:rsid w:val="00DD7104"/>
    <w:rsid w:val="00DE0EA2"/>
    <w:rsid w:val="00DE12CB"/>
    <w:rsid w:val="00DE15D6"/>
    <w:rsid w:val="00DE1B19"/>
    <w:rsid w:val="00DE1F30"/>
    <w:rsid w:val="00DE2F0C"/>
    <w:rsid w:val="00DE307C"/>
    <w:rsid w:val="00DE323D"/>
    <w:rsid w:val="00DE4110"/>
    <w:rsid w:val="00DE4B27"/>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52AD"/>
    <w:rsid w:val="00E27285"/>
    <w:rsid w:val="00E27A16"/>
    <w:rsid w:val="00E30806"/>
    <w:rsid w:val="00E33097"/>
    <w:rsid w:val="00E34CBF"/>
    <w:rsid w:val="00E353EF"/>
    <w:rsid w:val="00E36D0A"/>
    <w:rsid w:val="00E378B7"/>
    <w:rsid w:val="00E424AC"/>
    <w:rsid w:val="00E42872"/>
    <w:rsid w:val="00E42995"/>
    <w:rsid w:val="00E43379"/>
    <w:rsid w:val="00E44650"/>
    <w:rsid w:val="00E44C52"/>
    <w:rsid w:val="00E472CB"/>
    <w:rsid w:val="00E50A4D"/>
    <w:rsid w:val="00E5270D"/>
    <w:rsid w:val="00E53691"/>
    <w:rsid w:val="00E5379B"/>
    <w:rsid w:val="00E5413D"/>
    <w:rsid w:val="00E5508A"/>
    <w:rsid w:val="00E55E8D"/>
    <w:rsid w:val="00E56812"/>
    <w:rsid w:val="00E56984"/>
    <w:rsid w:val="00E6005F"/>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2B7"/>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C0394"/>
    <w:rsid w:val="00EC0F0C"/>
    <w:rsid w:val="00EC40B2"/>
    <w:rsid w:val="00EC4239"/>
    <w:rsid w:val="00EC46DF"/>
    <w:rsid w:val="00EC55EC"/>
    <w:rsid w:val="00EC5F0D"/>
    <w:rsid w:val="00ED13C6"/>
    <w:rsid w:val="00ED13FA"/>
    <w:rsid w:val="00ED254D"/>
    <w:rsid w:val="00ED36DF"/>
    <w:rsid w:val="00ED46AE"/>
    <w:rsid w:val="00ED57D0"/>
    <w:rsid w:val="00ED5888"/>
    <w:rsid w:val="00ED7FA5"/>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0846"/>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E99"/>
    <w:rsid w:val="00F56301"/>
    <w:rsid w:val="00F572CE"/>
    <w:rsid w:val="00F57312"/>
    <w:rsid w:val="00F57FC9"/>
    <w:rsid w:val="00F61484"/>
    <w:rsid w:val="00F62601"/>
    <w:rsid w:val="00F644E8"/>
    <w:rsid w:val="00F7076F"/>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879AE"/>
    <w:rsid w:val="00F9069D"/>
    <w:rsid w:val="00F916A9"/>
    <w:rsid w:val="00F918C1"/>
    <w:rsid w:val="00F937CB"/>
    <w:rsid w:val="00F9687A"/>
    <w:rsid w:val="00F96C90"/>
    <w:rsid w:val="00F9726F"/>
    <w:rsid w:val="00F9751B"/>
    <w:rsid w:val="00FA11D4"/>
    <w:rsid w:val="00FA1D0C"/>
    <w:rsid w:val="00FA1E33"/>
    <w:rsid w:val="00FA26D7"/>
    <w:rsid w:val="00FA5DE3"/>
    <w:rsid w:val="00FA639A"/>
    <w:rsid w:val="00FA65A6"/>
    <w:rsid w:val="00FA74BE"/>
    <w:rsid w:val="00FB03BA"/>
    <w:rsid w:val="00FB1607"/>
    <w:rsid w:val="00FB1E11"/>
    <w:rsid w:val="00FB214C"/>
    <w:rsid w:val="00FB2668"/>
    <w:rsid w:val="00FB301E"/>
    <w:rsid w:val="00FB36C9"/>
    <w:rsid w:val="00FB4442"/>
    <w:rsid w:val="00FB46CF"/>
    <w:rsid w:val="00FB5587"/>
    <w:rsid w:val="00FB598E"/>
    <w:rsid w:val="00FB72DE"/>
    <w:rsid w:val="00FB77C8"/>
    <w:rsid w:val="00FC0712"/>
    <w:rsid w:val="00FC0ED4"/>
    <w:rsid w:val="00FC17B3"/>
    <w:rsid w:val="00FC448D"/>
    <w:rsid w:val="00FC5197"/>
    <w:rsid w:val="00FC6E34"/>
    <w:rsid w:val="00FC77E3"/>
    <w:rsid w:val="00FC77E8"/>
    <w:rsid w:val="00FD0C16"/>
    <w:rsid w:val="00FD1C1F"/>
    <w:rsid w:val="00FD233B"/>
    <w:rsid w:val="00FD4D0F"/>
    <w:rsid w:val="00FD52D2"/>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reportsub">
    <w:name w:val="HPA report sub"/>
    <w:basedOn w:val="Sub-heading2x"/>
    <w:rsid w:val="00160D81"/>
    <w:pPr>
      <w:numPr>
        <w:ilvl w:val="0"/>
        <w:numId w:val="0"/>
      </w:numPr>
    </w:pPr>
    <w:rPr>
      <w:rFonts w:ascii="PraxisEF Light" w:hAnsi="PraxisEF Light"/>
      <w:smallCap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reportsub">
    <w:name w:val="HPA report sub"/>
    <w:basedOn w:val="Sub-heading2x"/>
    <w:rsid w:val="00160D81"/>
    <w:pPr>
      <w:numPr>
        <w:ilvl w:val="0"/>
        <w:numId w:val="0"/>
      </w:numPr>
    </w:pPr>
    <w:rPr>
      <w:rFonts w:ascii="PraxisEF Light" w:hAnsi="PraxisEF Light"/>
      <w:small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587614545">
      <w:bodyDiv w:val="1"/>
      <w:marLeft w:val="0"/>
      <w:marRight w:val="0"/>
      <w:marTop w:val="0"/>
      <w:marBottom w:val="0"/>
      <w:divBdr>
        <w:top w:val="none" w:sz="0" w:space="0" w:color="auto"/>
        <w:left w:val="none" w:sz="0" w:space="0" w:color="auto"/>
        <w:bottom w:val="none" w:sz="0" w:space="0" w:color="auto"/>
        <w:right w:val="none" w:sz="0" w:space="0" w:color="auto"/>
      </w:divBdr>
    </w:div>
    <w:div w:id="671834445">
      <w:bodyDiv w:val="1"/>
      <w:marLeft w:val="0"/>
      <w:marRight w:val="0"/>
      <w:marTop w:val="0"/>
      <w:marBottom w:val="0"/>
      <w:divBdr>
        <w:top w:val="none" w:sz="0" w:space="0" w:color="auto"/>
        <w:left w:val="none" w:sz="0" w:space="0" w:color="auto"/>
        <w:bottom w:val="none" w:sz="0" w:space="0" w:color="auto"/>
        <w:right w:val="none" w:sz="0" w:space="0" w:color="auto"/>
      </w:divBdr>
    </w:div>
    <w:div w:id="99641724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76662810">
      <w:bodyDiv w:val="1"/>
      <w:marLeft w:val="0"/>
      <w:marRight w:val="0"/>
      <w:marTop w:val="0"/>
      <w:marBottom w:val="0"/>
      <w:divBdr>
        <w:top w:val="none" w:sz="0" w:space="0" w:color="auto"/>
        <w:left w:val="none" w:sz="0" w:space="0" w:color="auto"/>
        <w:bottom w:val="none" w:sz="0" w:space="0" w:color="auto"/>
        <w:right w:val="none" w:sz="0" w:space="0" w:color="auto"/>
      </w:divBdr>
    </w:div>
    <w:div w:id="156075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rvpbru-reference-and-diagnostic-services" TargetMode="External"/><Relationship Id="rId39"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yperlink" Target="http://www.hps.scot.nhs.uk/reflab/index.aspx" TargetMode="External"/><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specialist-and-reference-microbiology-laboratory-tests-and-services" TargetMode="External"/><Relationship Id="rId38" Type="http://schemas.openxmlformats.org/officeDocument/2006/relationships/hyperlink" Target="http://www.publichealth.hscni.net/directorate-public-health/health-protection"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rvpbru-reference-and-diagnostic-services" TargetMode="External"/><Relationship Id="rId37" Type="http://schemas.openxmlformats.org/officeDocument/2006/relationships/hyperlink" Target="http://www.wales.nhs.uk/sites3/page.cfm?orgid=457&amp;pid=48544" TargetMode="External"/><Relationship Id="rId40" Type="http://schemas.openxmlformats.org/officeDocument/2006/relationships/oleObject" Target="embeddings/oleObject1.bin"/><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www.scotland.gov.uk/Topics/Health/Policy/Public-Health-Act/Implementation/Guidance/Guidance-Part2"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specialist-and-reference-microbiology-laboratory-tests-and-service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pertussis-guidance-data-and-analysis"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organisations/public-health-england/about/our-governance"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BDA4C-C9BF-4228-A771-77C7BB817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17</Pages>
  <Words>4496</Words>
  <Characters>55386</Characters>
  <Application>Microsoft Office Word</Application>
  <DocSecurity>0</DocSecurity>
  <Lines>461</Lines>
  <Paragraphs>119</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59763</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5</cp:revision>
  <cp:lastPrinted>2014-10-24T15:12:00Z</cp:lastPrinted>
  <dcterms:created xsi:type="dcterms:W3CDTF">2014-11-07T16:25:00Z</dcterms:created>
  <dcterms:modified xsi:type="dcterms:W3CDTF">2014-11-10T12:10:00Z</dcterms:modified>
  <cp:category>#</cp:category>
  <cp:contentStatus>#.#</cp:contentStatus>
</cp:coreProperties>
</file>