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tbl>
      <w:tblPr>
        <w:tblBorders>
          <w:top w:val="none" w:sz="2" w:color="#000000"/>
          <w:bottom w:val="none" w:sz="2" w:color="#000000"/>
          <w:left w:val="none" w:sz="2" w:color="#000000"/>
          <w:right w:val="none" w:sz="2" w:color="#000000"/>
          <w:insideH w:val="none" w:sz="2" w:color="#000000"/>
          <w:insideV w:val="none" w:sz="2" w:color="#000000"/>
        </w:tblBorders>
        <w:tblW w:w="9322" w:type="dxa"/>
      </w:tblPr>
      <w:tblGrid>
        <w:gridCol w:w="816"/>
        <w:gridCol w:w="7670"/>
        <w:gridCol w:w="836"/>
      </w:tblGrid>
      <w:tr>
        <w:tc>
          <w:tcPr>
            <w:tcBorders>
              <w:top w:val="none" w:sz="0" w:color="#000000"/>
              <w:bottom w:val="none" w:sz="0" w:color="#000000"/>
              <w:left w:val="none" w:sz="0" w:color="#000000"/>
              <w:right w:val="none" w:sz="0" w:color="#000000"/>
            </w:tcBorders>
            <w:vAlign w:val="top"/>
            <w:tcW w:w="0" w:type="auto"/>
          </w:tcPr>
          <w:p>
            <w:pPr>
              <w:pStyle w:val="Normal"/>
              <w:jc w:val="center"/>
            </w:pPr>
          </w:p>
        </w:tc>
        <w:tc>
          <w:tcPr>
            <w:tcBorders>
              <w:top w:val="none" w:sz="0" w:color="#000000"/>
              <w:bottom w:val="none" w:sz="0" w:color="#000000"/>
              <w:left w:val="none" w:sz="0" w:color="#000000"/>
              <w:right w:val="none" w:sz="0" w:color="#000000"/>
            </w:tcBorders>
            <w:vAlign w:val="top"/>
            <w:tcW w:w="7670" w:type="dxa"/>
          </w:tcPr>
          <w:p>
            <w:pPr>
              <w:pStyle w:val="Normal"/>
              <w:jc w:val="center"/>
            </w:pPr>
            <w:r>
              <w:rPr>
                <w:b/>
                <w:sz w:val="24"/>
              </w:rPr>
              <w:t>THE BRITISH ANTARCTIC TERRITORY</w:t>
            </w:r>
          </w:p>
        </w:tc>
        <w:tc>
          <w:tcPr>
            <w:tcBorders>
              <w:top w:val="none" w:sz="0" w:color="#000000"/>
              <w:bottom w:val="none" w:sz="0" w:color="#000000"/>
              <w:left w:val="none" w:sz="0" w:color="#000000"/>
              <w:right w:val="none" w:sz="0" w:color="#000000"/>
            </w:tcBorders>
            <w:vAlign w:val="top"/>
            <w:tcW w:w="836" w:type="dxa"/>
          </w:tcPr>
          <w:p>
            <w:pPr>
              <w:pStyle w:val="Normal"/>
              <w:jc w:val="center"/>
            </w:pPr>
          </w:p>
        </w:tc>
      </w:tr>
      <w:tr>
        <w:tc>
          <w:tcPr>
            <w:tcBorders>
              <w:top w:val="none" w:sz="0" w:color="#000000"/>
              <w:bottom w:val="none" w:sz="0" w:color="#000000"/>
              <w:left w:val="none" w:sz="0" w:color="#000000"/>
              <w:right w:val="none" w:sz="0" w:color="#000000"/>
            </w:tcBorders>
            <w:vAlign w:val="top"/>
            <w:tcW w:w="0" w:type="auto"/>
          </w:tcPr>
          <w:p>
            <w:pPr>
              <w:pStyle w:val="Normal"/>
              <w:jc w:val="center"/>
            </w:pPr>
          </w:p>
        </w:tc>
        <w:tc>
          <w:tcPr>
            <w:tcBorders>
              <w:top w:val="none" w:sz="0" w:color="#000000"/>
              <w:bottom w:val="none" w:sz="0" w:color="#000000"/>
              <w:left w:val="none" w:sz="0" w:color="#000000"/>
              <w:right w:val="none" w:sz="0" w:color="#000000"/>
            </w:tcBorders>
            <w:vAlign w:val="top"/>
            <w:tcW w:w="7670" w:type="dxa"/>
          </w:tcPr>
          <w:p>
            <w:pPr>
              <w:pStyle w:val="Normal"/>
              <w:jc w:val="center"/>
              <w:rPr>
                <w:sz w:val="24"/>
              </w:rPr>
            </w:pPr>
          </w:p>
          <w:p>
            <w:pPr>
              <w:pStyle w:val="Normal"/>
              <w:jc w:val="center"/>
              <w:rPr>
                <w:sz w:val="24"/>
              </w:rPr>
            </w:pPr>
          </w:p>
          <w:p>
            <w:pPr>
              <w:pStyle w:val="Normal"/>
              <w:jc w:val="center"/>
            </w:pPr>
            <w:r>
              <w:rPr>
                <w:sz w:val="24"/>
              </w:rPr>
              <w:t>ORDINANCE No</w:t>
            </w:r>
            <w:r>
              <w:rPr>
                <w:sz w:val="24"/>
              </w:rPr>
              <w:t>.</w:t>
            </w:r>
            <w:r>
              <w:rPr>
                <w:sz w:val="24"/>
              </w:rPr>
              <w:t xml:space="preserve"> 5 of 1990</w:t>
            </w:r>
            <w:r>
              <w:rPr>
                <w:sz w:val="24"/>
              </w:rPr>
              <w:t>.</w:t>
            </w:r>
          </w:p>
        </w:tc>
        <w:tc>
          <w:tcPr>
            <w:tcBorders>
              <w:top w:val="none" w:sz="0" w:color="#000000"/>
              <w:bottom w:val="none" w:sz="0" w:color="#000000"/>
              <w:left w:val="none" w:sz="0" w:color="#000000"/>
              <w:right w:val="none" w:sz="0" w:color="#000000"/>
            </w:tcBorders>
            <w:vAlign w:val="top"/>
            <w:tcW w:w="836" w:type="dxa"/>
          </w:tcPr>
          <w:p>
            <w:pPr>
              <w:pStyle w:val="Normal"/>
              <w:jc w:val="center"/>
            </w:pPr>
          </w:p>
        </w:tc>
      </w:tr>
      <w:tr>
        <w:tc>
          <w:tcPr>
            <w:tcBorders>
              <w:top w:val="none" w:sz="0" w:color="#000000"/>
              <w:bottom w:val="none" w:sz="0" w:color="#000000"/>
              <w:left w:val="none" w:sz="0" w:color="#000000"/>
              <w:right w:val="none" w:sz="0" w:color="#000000"/>
            </w:tcBorders>
            <w:vAlign w:val="top"/>
            <w:tcW w:w="0" w:type="auto"/>
          </w:tcPr>
          <w:p>
            <w:pPr>
              <w:pStyle w:val="Normal"/>
              <w:jc w:val="center"/>
            </w:pPr>
          </w:p>
        </w:tc>
        <w:tc>
          <w:tcPr>
            <w:tcBorders>
              <w:top w:val="none" w:sz="0" w:color="#000000"/>
              <w:bottom w:val="none" w:sz="0" w:color="#000000"/>
              <w:left w:val="none" w:sz="0" w:color="#000000"/>
              <w:right w:val="none" w:sz="0" w:color="#000000"/>
            </w:tcBorders>
            <w:vAlign w:val="top"/>
            <w:tcW w:w="7670" w:type="dxa"/>
          </w:tcPr>
          <w:p>
            <w:pPr>
              <w:pStyle w:val="Normal"/>
              <w:jc w:val="center"/>
              <w:rPr>
                <w:sz w:val="24"/>
              </w:rPr>
            </w:pPr>
          </w:p>
          <w:p>
            <w:pPr>
              <w:pStyle w:val="Normal"/>
              <w:jc w:val="center"/>
            </w:pPr>
            <w:r>
              <w:rPr>
                <w:color w:val="#ff0000"/>
              </w:rPr>
              <w:t>Came into force : 1/1/1991                          Notice 1990(1) Gazette Vol. 33</w:t>
            </w:r>
          </w:p>
          <w:p>
            <w:pPr>
              <w:pStyle w:val="Normal"/>
              <w:jc w:val="center"/>
            </w:pPr>
            <w:r>
              <w:rPr>
                <w:color w:val="#ff0000"/>
              </w:rPr>
              <w:t>Amended on         1/1/1993                                by Ord. 2 of 1992(effected)</w:t>
            </w:r>
          </w:p>
          <w:p>
            <w:pPr>
              <w:pStyle w:val="Normal"/>
              <w:jc w:val="center"/>
              <w:rPr>
                <w:sz w:val="24"/>
              </w:rPr>
            </w:pPr>
          </w:p>
          <w:p>
            <w:pPr>
              <w:pStyle w:val="Normal"/>
              <w:jc w:val="center"/>
              <w:rPr>
                <w:b/>
                <w:sz w:val="24"/>
              </w:rPr>
            </w:pPr>
            <w:r>
              <w:rPr>
                <w:b/>
                <w:sz w:val="24"/>
              </w:rPr>
              <w:t>The Administration of Justice Ordinance 1990</w:t>
            </w:r>
            <w:r>
              <w:rPr>
                <w:b/>
                <w:sz w:val="24"/>
              </w:rPr>
              <w:t>.</w:t>
            </w:r>
          </w:p>
          <w:p>
            <w:pPr>
              <w:pStyle w:val="Normal"/>
              <w:jc w:val="center"/>
            </w:pPr>
          </w:p>
        </w:tc>
        <w:tc>
          <w:tcPr>
            <w:tcBorders>
              <w:top w:val="none" w:sz="0" w:color="#000000"/>
              <w:bottom w:val="none" w:sz="0" w:color="#000000"/>
              <w:left w:val="none" w:sz="0" w:color="#000000"/>
              <w:right w:val="none" w:sz="0" w:color="#000000"/>
            </w:tcBorders>
            <w:vAlign w:val="top"/>
            <w:tcW w:w="836" w:type="dxa"/>
          </w:tcPr>
          <w:p>
            <w:pPr>
              <w:pStyle w:val="Normal"/>
              <w:jc w:val="center"/>
            </w:pPr>
          </w:p>
        </w:tc>
      </w:tr>
      <w:tr>
        <w:tc>
          <w:tcPr>
            <w:tcBorders>
              <w:top w:val="none" w:sz="0" w:color="#000000"/>
              <w:bottom w:val="none" w:sz="0" w:color="#000000"/>
              <w:left w:val="none" w:sz="0" w:color="#000000"/>
              <w:right w:val="none" w:sz="0" w:color="#000000"/>
            </w:tcBorders>
            <w:vAlign w:val="top"/>
            <w:tcW w:w="0" w:type="auto"/>
          </w:tcPr>
          <w:p>
            <w:pPr>
              <w:pStyle w:val="Normal"/>
              <w:jc w:val="center"/>
              <w:rPr>
                <w:sz w:val="24"/>
              </w:rPr>
            </w:pPr>
          </w:p>
          <w:p>
            <w:pPr>
              <w:pStyle w:val="Normal"/>
              <w:jc w:val="center"/>
              <w:rPr>
                <w:sz w:val="24"/>
              </w:rPr>
            </w:pPr>
          </w:p>
          <w:p>
            <w:pPr>
              <w:pStyle w:val="Normal"/>
              <w:jc w:val="center"/>
            </w:pPr>
            <w:r>
              <w:rPr/>
              <w:t>Section</w:t>
            </w:r>
          </w:p>
        </w:tc>
        <w:tc>
          <w:tcPr>
            <w:tcBorders>
              <w:top w:val="none" w:sz="0" w:color="#000000"/>
              <w:bottom w:val="none" w:sz="0" w:color="#000000"/>
              <w:left w:val="none" w:sz="0" w:color="#000000"/>
              <w:right w:val="none" w:sz="0" w:color="#000000"/>
            </w:tcBorders>
            <w:vAlign w:val="top"/>
            <w:tcW w:w="7670" w:type="dxa"/>
          </w:tcPr>
          <w:p>
            <w:pPr>
              <w:pStyle w:val="Normal"/>
              <w:jc w:val="center"/>
              <w:rPr>
                <w:sz w:val="24"/>
              </w:rPr>
            </w:pPr>
          </w:p>
          <w:p>
            <w:pPr>
              <w:pStyle w:val="Normal"/>
              <w:jc w:val="center"/>
            </w:pPr>
            <w:r>
              <w:rPr>
                <w:sz w:val="24"/>
              </w:rPr>
              <w:t>Arrangement of sections.</w:t>
            </w:r>
          </w:p>
        </w:tc>
        <w:tc>
          <w:tcPr>
            <w:tcBorders>
              <w:top w:val="none" w:sz="0" w:color="#000000"/>
              <w:bottom w:val="none" w:sz="0" w:color="#000000"/>
              <w:left w:val="none" w:sz="0" w:color="#000000"/>
              <w:right w:val="none" w:sz="0" w:color="#000000"/>
            </w:tcBorders>
            <w:vAlign w:val="top"/>
            <w:tcW w:w="836" w:type="dxa"/>
          </w:tcPr>
          <w:p>
            <w:pPr>
              <w:pStyle w:val="Normal"/>
              <w:jc w:val="center"/>
              <w:rPr>
                <w:sz w:val="24"/>
              </w:rPr>
            </w:pPr>
          </w:p>
          <w:p>
            <w:pPr>
              <w:pStyle w:val="Normal"/>
              <w:jc w:val="center"/>
              <w:rPr>
                <w:sz w:val="24"/>
              </w:rPr>
            </w:pPr>
          </w:p>
          <w:p>
            <w:pPr>
              <w:pStyle w:val="Normal"/>
              <w:jc w:val="center"/>
            </w:pPr>
            <w:r>
              <w:rPr>
                <w:sz w:val="24"/>
              </w:rPr>
              <w:t>P</w:t>
            </w:r>
            <w:r>
              <w:rPr/>
              <w:t>age</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Short title and commencement.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3.</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Interpretation.</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3.</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Courts.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3.</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Extent of jurisdiction of courts of the Territory.</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3.</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Law to be applied.</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4.</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Commissioner may determine application of English laws.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5.</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Constitution and original jurisdiction of Supreme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5.</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Appellate, supervisory and revisory jurisdiction.</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6.</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Judge of Supreme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6.</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Interpretation of “Supreme Court” and “Magistrate’s Court” in relation to appeals.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7.</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Appeals in civil matters.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7.</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Appeals in criminal matters.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8.</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References by Commissioner in criminal matters.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9.</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General</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9.</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Rules of the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10.</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Appointment of Registrar and other officers.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10.</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Functions of Registrar and other officers.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10.</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Constitution of Magistrate’s Courts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11.</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Senior Magistrate.</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11.</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Criminal jurisdiction</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12.</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Civil jurisdiction.</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12.</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Practice and procedure and ancillary powers of Magistrate’s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13.</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Rules of the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14.</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Appeals to Supreme court in criminal matters.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15.</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Appeals to Supreme Court in civil matters.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16.</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Clerk and other officers of Magistrate’s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16.</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Constitution of Summary Courts.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16.</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Magistrates.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16.</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Jurisdiction</w:t>
            </w:r>
            <w:r>
              <w:rPr>
                <w:sz w:val="24"/>
              </w:rPr>
              <w:t>,</w:t>
            </w:r>
            <w:r>
              <w:rPr>
                <w:sz w:val="24"/>
              </w:rPr>
              <w:t xml:space="preserve"> etc of magistrates and of Summary Courts.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17.</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Practice and procedure of Summary Courts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17.</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Rules of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18.</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Appeals from Summary Courts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18.</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Officers of Summary Courts.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18.</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Establishment of Coroner’s Court; Coroner and Deputy Coroners.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18.</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Deaths to be reported to Corner.</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19.</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Inquest into deaths.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19.</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Jurisdiction, etc and procedure of Coroners and Coroner’s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19.</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Transmission of verdicts and certificates.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20.</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Supervisory jurisdiction of Supreme Court.</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20.</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Assessors.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21.</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Juries.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21.</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Proof of authorisation of proceedings.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22.</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Duplicated offences.</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22.</w:t>
            </w:r>
          </w:p>
        </w:tc>
      </w:tr>
      <w:tr>
        <w:tc>
          <w:tcPr>
            <w:tcBorders>
              <w:top w:val="none" w:sz="0" w:color="#000000"/>
              <w:bottom w:val="none" w:sz="0" w:color="#000000"/>
              <w:left w:val="none" w:sz="0" w:color="#000000"/>
              <w:right w:val="none" w:sz="0" w:color="#000000"/>
            </w:tcBorders>
            <w:vAlign w:val="top"/>
            <w:tcW w:w="0" w:type="auto"/>
          </w:tcPr>
          <w:p>
            <w:pPr>
              <w:pStyle w:val="Normal"/>
              <w:numPr>
                <w:ilvl w:val="0"/>
                <w:numId w:val="617028318"/>
              </w:numPr>
            </w:pPr>
          </w:p>
        </w:tc>
        <w:tc>
          <w:tcPr>
            <w:tcBorders>
              <w:top w:val="none" w:sz="0" w:color="#000000"/>
              <w:bottom w:val="none" w:sz="0" w:color="#000000"/>
              <w:left w:val="none" w:sz="0" w:color="#000000"/>
              <w:right w:val="none" w:sz="0" w:color="#000000"/>
            </w:tcBorders>
            <w:vAlign w:val="top"/>
            <w:tcW w:w="7670" w:type="dxa"/>
          </w:tcPr>
          <w:p>
            <w:pPr>
              <w:pStyle w:val="Normal"/>
            </w:pPr>
            <w:r>
              <w:rPr>
                <w:sz w:val="24"/>
              </w:rPr>
              <w:t>Authorisation of custody, etc.</w:t>
            </w:r>
          </w:p>
        </w:tc>
        <w:tc>
          <w:tcPr>
            <w:tcBorders>
              <w:top w:val="none" w:sz="0" w:color="#000000"/>
              <w:bottom w:val="none" w:sz="0" w:color="#000000"/>
              <w:left w:val="none" w:sz="0" w:color="#000000"/>
              <w:right w:val="none" w:sz="0" w:color="#000000"/>
            </w:tcBorders>
            <w:vAlign w:val="top"/>
            <w:tcW w:w="836" w:type="dxa"/>
          </w:tcPr>
          <w:p>
            <w:pPr>
              <w:pStyle w:val="Normal"/>
              <w:jc w:val="center"/>
            </w:pPr>
            <w:r>
              <w:rPr>
                <w:sz w:val="24"/>
              </w:rPr>
              <w:t>22.</w:t>
            </w:r>
          </w:p>
        </w:tc>
      </w:tr>
    </w:tbl>
    <w:p>
      <w:pPr>
        <w:pStyle w:val="Normal"/>
      </w:pPr>
    </w:p>
    <w:p>
      <w:pPr>
        <w:pStyle w:val="Normal"/>
      </w:pPr>
    </w:p>
    <w:p>
      <w:pPr>
        <w:pStyle w:val="Normal"/>
      </w:pPr>
      <w:r>
        <w:br w:type="page"/>
      </w:r>
    </w:p>
    <w:tbl>
      <w:tblPr>
        <w:tblBorders>
          <w:top w:val="none" w:sz="2" w:color="#000000"/>
          <w:bottom w:val="none" w:sz="2" w:color="#000000"/>
          <w:left w:val="none" w:sz="2" w:color="#000000"/>
          <w:right w:val="none" w:sz="2" w:color="#000000"/>
          <w:insideH w:val="none" w:sz="2" w:color="#000000"/>
          <w:insideV w:val="none" w:sz="2" w:color="#000000"/>
        </w:tblBorders>
        <w:tblW w:w="8856" w:type="dxa"/>
      </w:tblPr>
      <w:tblGrid>
        <w:gridCol w:w="1242"/>
        <w:gridCol w:w="7614"/>
      </w:tblGrid>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r>
              <w:rPr>
                <w:b/>
                <w:sz w:val="24"/>
              </w:rPr>
              <w:t>BRITISH ANTARCTIC TERRITORY</w:t>
            </w: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rPr>
                <w:sz w:val="24"/>
              </w:rPr>
            </w:pPr>
          </w:p>
          <w:p>
            <w:pPr>
              <w:pStyle w:val="Normal"/>
              <w:jc w:val="right"/>
              <w:rPr>
                <w:sz w:val="24"/>
              </w:rPr>
            </w:pPr>
            <w:r>
              <w:rPr>
                <w:sz w:val="24"/>
              </w:rPr>
              <w:t xml:space="preserve">Enacted by the Commissioner, </w:t>
            </w:r>
          </w:p>
          <w:p>
            <w:pPr>
              <w:pStyle w:val="Normal"/>
              <w:jc w:val="right"/>
              <w:rPr>
                <w:sz w:val="24"/>
              </w:rPr>
            </w:pPr>
            <w:r>
              <w:rPr>
                <w:sz w:val="24"/>
              </w:rPr>
              <w:t>M. S. Baker-Bates,</w:t>
            </w:r>
          </w:p>
          <w:p>
            <w:pPr>
              <w:pStyle w:val="Normal"/>
              <w:jc w:val="right"/>
            </w:pPr>
            <w:r>
              <w:rPr>
                <w:sz w:val="24"/>
              </w:rPr>
              <w:t xml:space="preserve"> 13 September 1990</w:t>
            </w: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rPr>
                <w:b/>
                <w:sz w:val="24"/>
              </w:rPr>
            </w:pPr>
          </w:p>
          <w:p>
            <w:pPr>
              <w:pStyle w:val="Normal"/>
              <w:jc w:val="center"/>
            </w:pPr>
            <w:r>
              <w:rPr>
                <w:b/>
                <w:sz w:val="24"/>
              </w:rPr>
              <w:t>AN ORDINANCE</w:t>
            </w: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r>
              <w:rPr>
                <w:b/>
                <w:sz w:val="24"/>
              </w:rPr>
              <w:t>to provide for the administration of justice and for matters</w:t>
            </w:r>
            <w:r>
              <w:br/>
            </w:r>
            <w:r>
              <w:rPr>
                <w:b/>
                <w:sz w:val="24"/>
              </w:rPr>
              <w:t>incidental thereto.</w:t>
            </w: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r>
              <w:rPr>
                <w:sz w:val="24"/>
              </w:rPr>
              <w:t>No. 5 of 1990</w:t>
            </w: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r>
              <w:rPr>
                <w:sz w:val="24"/>
              </w:rPr>
              <w:t>ENACTED by the Commissioner for the British Antarctic Territory in accordance with the provisions of section 13 of the British Antarctic Territory Order 1989.</w:t>
            </w: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rPr>
                <w:b/>
                <w:sz w:val="24"/>
              </w:rPr>
            </w:pPr>
          </w:p>
          <w:p>
            <w:pPr>
              <w:pStyle w:val="Normal"/>
              <w:jc w:val="center"/>
            </w:pPr>
            <w:r>
              <w:rPr>
                <w:b/>
                <w:sz w:val="24"/>
              </w:rPr>
              <w:t>PART I -GENERAL</w:t>
            </w: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r>
              <w:rPr>
                <w:sz w:val="16"/>
              </w:rPr>
              <w:t>Short title and commencement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1.</w:t>
            </w:r>
            <w:r>
              <w:rPr>
                <w:sz w:val="24"/>
              </w:rPr>
              <w:t xml:space="preserve"> This Ordinance may be cited as the Administration of Justice Ordinance 1990 and shall come into force on such date as the Commissioner may appoint by notice which shall be published in the </w:t>
            </w:r>
            <w:r>
              <w:rPr>
                <w:i/>
                <w:sz w:val="24"/>
              </w:rPr>
              <w:t>Gazette</w:t>
            </w:r>
            <w:r>
              <w:rPr>
                <w:sz w:val="24"/>
              </w:rPr>
              <w:t>.</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pPr>
            <w:r>
              <w:rPr>
                <w:sz w:val="16"/>
              </w:rPr>
              <w:t>Interpretation.</w:t>
            </w:r>
          </w:p>
        </w:tc>
        <w:tc>
          <w:tcPr>
            <w:tcBorders>
              <w:top w:val="none" w:sz="0" w:color="#000000"/>
              <w:bottom w:val="none" w:sz="0" w:color="#000000"/>
              <w:left w:val="none" w:sz="0" w:color="#000000"/>
              <w:right w:val="none" w:sz="0" w:color="#000000"/>
            </w:tcBorders>
            <w:vAlign w:val="top"/>
            <w:tcW w:w="7614" w:type="dxa"/>
          </w:tcPr>
          <w:p>
            <w:pPr>
              <w:pStyle w:val="Normal"/>
            </w:pPr>
            <w:r>
              <w:rPr>
                <w:b/>
                <w:sz w:val="24"/>
              </w:rPr>
              <w:t>2.</w:t>
            </w:r>
            <w:r>
              <w:rPr>
                <w:sz w:val="24"/>
              </w:rPr>
              <w:t xml:space="preserve"> </w:t>
            </w:r>
            <w:r>
              <w:rPr>
                <w:sz w:val="24"/>
              </w:rPr>
              <w:t>In this Ordinance unless the context otherwise requires -</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"the Coroner" means the person for the time being designated to be the Coroner under section 34(2) and, to the extent that a person for the time being designated to be a Deputy Coroner under section 34(3) is authorised to discharge any of the functions of the Coroner, includes that person;</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"the Court of Appeal" means the British Antarctic Territory Court of Appeal established by the British Antarctic Territory Court of Appeal Order 1965;</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"law for the time being in force in the Territory" includes the law of England as so in force by virtue of section 5 or by virtue of any other provision of a specific law (as that term is defined by section</w:t>
            </w:r>
            <w:r>
              <w:rPr>
                <w:sz w:val="24"/>
              </w:rPr>
              <w:t xml:space="preserve"> </w:t>
            </w:r>
            <w:r>
              <w:rPr>
                <w:sz w:val="24"/>
              </w:rPr>
              <w:t>5(4));</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spacing w:line="228" w:lineRule="exact"/>
              <w:rPr>
                <w:sz w:val="24"/>
              </w:rPr>
            </w:pPr>
          </w:p>
          <w:p>
            <w:pPr>
              <w:pStyle w:val="Normal"/>
              <w:spacing w:line="228" w:lineRule="exact"/>
            </w:pPr>
            <w:r>
              <w:rPr>
                <w:sz w:val="24"/>
              </w:rPr>
              <w:t>"subordinate court" means the Magistrate's Court, any Summary Court or the Coroner's Court.</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r>
              <w:rPr>
                <w:sz w:val="16"/>
              </w:rPr>
              <w:t>Courts.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w:t>
            </w:r>
            <w:r>
              <w:rPr>
                <w:sz w:val="24"/>
              </w:rPr>
              <w:t xml:space="preserve"> In addition to the Court of Appeal, and subject to any Order of Her Majesty in Council conferring jurisdiction, in respect of matters arising under the law of the Territory, on any court of a country or place outside the Territory, the courts of the Territory are the Supreme Court established by Part II, the Magistrate's Court established by Part III, Summary Courts established by Part IV, and the Coroner's Court established by Part V.</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Extent of jurisdiction of courts of the Territory.</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4.</w:t>
            </w:r>
            <w:r>
              <w:rPr>
                <w:sz w:val="24"/>
              </w:rPr>
              <w:t xml:space="preserve">  (1) Subject to subsections (2) and (3) and, in the case of a Summary Court and of the Coroner's Court, subject also to sections 28(2) and 34(3) respectively, the jurisdiction of the courts of the Territory in all their functions shall extend throughout the Territory.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97"/>
              <w:spacing w:after="144" w:line="228" w:lineRule="exact"/>
            </w:pPr>
            <w:r>
              <w:rPr>
                <w:sz w:val="24"/>
              </w:rPr>
              <w:t>(2) Subsection (1) shall not be construed as diminishing any jurisdiction of a court of the Territory relating to persons outside the Territory or to matters arising outside the Territory.</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97"/>
              <w:spacing w:line="228" w:lineRule="exact"/>
            </w:pPr>
            <w:r>
              <w:rPr>
                <w:sz w:val="24"/>
              </w:rPr>
              <w:t xml:space="preserve">(3) The jurisdiction vested in any court of the Territory by this Ordinance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(a) is subject to section 3 of the Antarctic Treaty Order in Council 1962, section 6(2) of the Minerals Ordinance 1990 and section 5(3) of the Fauna and Flora (Conservation) Ordinance 1990; 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39"/>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(b) embraces the jurisdiction conferred on it by section 4 of the Antarctic Treaty Order in Council 1962.</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Law to be applied.</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5.</w:t>
            </w:r>
            <w:r>
              <w:rPr>
                <w:sz w:val="24"/>
              </w:rPr>
              <w:t xml:space="preserve"> </w:t>
            </w:r>
            <w:r>
              <w:rPr>
                <w:sz w:val="24"/>
              </w:rPr>
              <w:t xml:space="preserve"> </w:t>
            </w:r>
            <w:r>
              <w:rPr>
                <w:sz w:val="24"/>
              </w:rPr>
              <w:t>(1) Subject to subsections (2) and (3) and to section 6, the law of the Territory, to be applied by the courts of the Territory, is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810"/>
              <w:spacing w:line="228" w:lineRule="exact"/>
            </w:pPr>
            <w:r>
              <w:rPr>
                <w:sz w:val="24"/>
              </w:rPr>
              <w:t>(a) any specific law for the time being in force in the Territory; 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810"/>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810"/>
              <w:spacing w:line="228" w:lineRule="exact"/>
            </w:pPr>
            <w:r>
              <w:rPr>
                <w:sz w:val="24"/>
              </w:rPr>
              <w:t>(b) subject to any such specific law (and save to the extent, with respect to any matter, that provision with respect thereto is made by such a specific law), the law of England (including the common law, the rules of equity and the rules of evidence) as for the time being in force in England.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354"/>
              <w:spacing w:line="228" w:lineRule="exact"/>
            </w:pPr>
            <w:r>
              <w:rPr>
                <w:sz w:val="24"/>
              </w:rPr>
              <w:t>(2) The law of England shall be in force in the Territory by virtue of subsection (1)(b) only so far as it is applicable to local circumstances and shall be read with such modifications, adaptations, qualifications and exceptions as local circumstances render necessary.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354"/>
            </w:pP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354"/>
              <w:spacing w:after="144" w:line="228" w:lineRule="exact"/>
            </w:pPr>
            <w:r>
              <w:rPr>
                <w:sz w:val="24"/>
              </w:rPr>
              <w:t xml:space="preserve">(3)(a)Without prejudice to the generality of subsection (2) and unless the context otherwise requires, in any provision of law or rule of law that is for the time being in force in the Territory by virtue of subsection (1)(b) </w:t>
            </w:r>
          </w:p>
        </w:tc>
      </w:tr>
      <w:tr>
        <w:trPr>
          <w:trHeight w:val="3362" w:hRule="atLeast"/>
        </w:trPr>
        <w:tc>
          <w:tcPr>
            <w:tcBorders>
              <w:top w:val="none" w:sz="0" w:color="#000000"/>
              <w:bottom w:val="none" w:sz="0" w:color="#000000"/>
              <w:left w:val="none" w:sz="0" w:color="#000000"/>
              <w:right w:val="none" w:sz="0" w:color="#000000"/>
            </w:tcBorders>
            <w:vAlign w:val="top"/>
            <w:vMerge w:val="restart"/>
            <w:tcW w:w="1242" w:type="dxa"/>
          </w:tcPr>
          <w:p>
            <w:pPr>
              <w:pStyle w:val="Normal"/>
              <w:jc w:val="both"/>
              <w:spacing w:after="396"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924"/>
              <w:spacing w:line="228" w:lineRule="exact"/>
              <w:rPr>
                <w:sz w:val="24"/>
              </w:rPr>
            </w:pPr>
            <w:r>
              <w:rPr>
                <w:sz w:val="24"/>
              </w:rPr>
              <w:t>(i) a reference (in whatever terms) to the Crown in right of the Government of the United Kingdom shall be construed as a reference to the Crown in right of the Government of the Territory;</w:t>
            </w:r>
          </w:p>
          <w:p>
            <w:pPr>
              <w:pStyle w:val="Normal"/>
              <w:jc w:val="both"/>
              <w:ind w:left="924"/>
              <w:spacing w:line="228" w:lineRule="exact"/>
              <w:rPr>
                <w:sz w:val="24"/>
              </w:rPr>
            </w:pPr>
          </w:p>
          <w:p>
            <w:pPr>
              <w:pStyle w:val="Normal"/>
              <w:jc w:val="both"/>
              <w:ind w:left="924"/>
              <w:spacing w:line="228" w:lineRule="exact"/>
              <w:rPr>
                <w:sz w:val="24"/>
              </w:rPr>
            </w:pPr>
            <w:r>
              <w:rPr>
                <w:sz w:val="24"/>
              </w:rPr>
              <w:t>(ii) a reference (in whatever terms) to any English governmental or judicial authority (that is to say, a Minister or department of government of the Government of the United Kingdom or some other officer or authority of that Government or a court or tribunal having jurisdiction under the law of England) shall, subject to paragraph (b), be construed as a reference to the Commissioner or, as the case may require, to the department of government or other officer or authority of the Government of the Territory, or to the court of the Territory, for the time being discharging functions corresponding to the relevant functions of the English governmental or judicial authority;</w:t>
            </w:r>
          </w:p>
          <w:p>
            <w:pPr>
              <w:pStyle w:val="Normal"/>
              <w:jc w:val="both"/>
              <w:ind w:left="924"/>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924"/>
              <w:spacing w:line="228" w:lineRule="exact"/>
              <w:rPr>
                <w:sz w:val="24"/>
              </w:rPr>
            </w:pPr>
            <w:r>
              <w:rPr>
                <w:sz w:val="24"/>
              </w:rPr>
              <w:t>(iii) a reference (in whatever terms) to the United Kingdom, or to Great Britain, or to England and Wales, or to England, as a geographical entity</w:t>
            </w:r>
            <w:r>
              <w:rPr>
                <w:sz w:val="24"/>
              </w:rPr>
              <w:t xml:space="preserve"> </w:t>
            </w:r>
            <w:r>
              <w:rPr>
                <w:sz w:val="24"/>
              </w:rPr>
              <w:t>or location shall be construed as a reference to the Territory; and</w:t>
            </w:r>
          </w:p>
          <w:p>
            <w:pPr>
              <w:pStyle w:val="Normal"/>
              <w:jc w:val="both"/>
              <w:ind w:left="924"/>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924"/>
              <w:spacing w:line="228" w:lineRule="exact"/>
            </w:pPr>
            <w:r>
              <w:rPr>
                <w:sz w:val="24"/>
              </w:rPr>
              <w:t>(iv) a reference (in whatever terms) to trial on indictment shall be construed as a reference to trial by the Supreme Court or the Magistrate's Court; a provision (in whatever terms) that an offence shall be triable on indictment or that it shall be triable either wav shall be construed as a provision that it shall be triable only by the Supreme Court or the Magistrate's Court; a reference (in whatever terms) to an indictable offence (or to an offence which would be triable in England and Wales as an indictable offence) shall be construed as a reference to an offence which, by virtue of section 3(2) of the Summary Courts (Criminal Proceedings) Ordinance 1990, is triable only by the Supreme Court or the Magistrate's Court; and a provision (in whatever terms) that an offence shall be punishable on summary conviction shall, if not accompanied by a provision that the offence shall also be punishable on conviction on indictment, be construed as a provision that it shall be triable only summarily.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(b) Where, in or for the purposes of any proceedings in a court of the Territory, a question arises as to who or which authority or which court for the time being discharges (or did at some material time discharge) functions corresponding to the relevant functions of a given English governmental or judicial authority, the court which is seised of the proceedings or any party to the proceedings or any person intending to initiate the proceedings may apply to the Commissioner for his certificate as to that matter; and any certificate which the Commissioner may give in response to such an application shall be conclusive as to that matter in those proceedings.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vMerge w:val="restart"/>
            <w:tcW w:w="1242" w:type="dxa"/>
          </w:tcPr>
          <w:p>
            <w:pPr>
              <w:pStyle w:val="Normal"/>
              <w:jc w:val="both"/>
              <w:spacing w:after="396"/>
            </w:pPr>
          </w:p>
        </w:tc>
        <w:tc>
          <w:tcPr>
            <w:tcBorders>
              <w:top w:val="none" w:sz="0" w:color="#000000"/>
              <w:bottom w:val="none" w:sz="0" w:color="#000000"/>
              <w:left w:val="none" w:sz="0" w:color="#000000"/>
              <w:right w:val="none" w:sz="0" w:color="#000000"/>
            </w:tcBorders>
            <w:vAlign w:val="top"/>
            <w:tcW w:w="7614" w:type="dxa"/>
          </w:tcPr>
          <w:p>
            <w:pPr>
              <w:pStyle w:val="Normal"/>
              <w:jc w:val="both"/>
              <w:spacing w:after="208"/>
            </w:pPr>
            <w:r>
              <w:rPr>
                <w:sz w:val="24"/>
              </w:rPr>
              <w:t>(4) In this section, "specific law" means -</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(a) any provision of, or made under, a law (including this Ordinance) made in pursuance of section 13 of the British Antarctic Territory Order 1989;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(b) any provision of, or made under, a law having effect by virtue of section 17 of the said Order;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pPr>
            <w:r>
              <w:rPr>
                <w:sz w:val="24"/>
              </w:rPr>
              <w:t>(c) any provision of, or made under, any other law made in</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exercise of a power to make laws for the peace, order and good government of the Territory;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(d) any provision of an Act of Parliament which, of its own force or by virtue of any instrument made thereunder (or under any other such Act), applies or extends to the Territory as part of the law thereof;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(e) any statutory instrument (as defined in the Statutory Instruments Act 1946) which applies or extends to the Territory as part of the law thereof otherwise than by virtue of subsection (1)(b) or any prerogative instrument which so</w:t>
            </w:r>
            <w:r>
              <w:rPr>
                <w:sz w:val="24"/>
              </w:rPr>
              <w:t xml:space="preserve"> applies or extends.</w:t>
            </w:r>
            <w:r>
              <w:rPr>
                <w:sz w:val="24"/>
              </w:rPr>
              <w:tab/>
              <w:t>` applies or extends.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Commissioner may determine application of English laws.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6.</w:t>
            </w:r>
            <w:r>
              <w:rPr>
                <w:sz w:val="24"/>
              </w:rPr>
              <w:t xml:space="preserve"> (1) The Commissioner may, by order which shall be published in the </w:t>
            </w:r>
            <w:r>
              <w:rPr>
                <w:i/>
                <w:sz w:val="24"/>
              </w:rPr>
              <w:t>Gazette</w:t>
            </w:r>
            <w:r>
              <w:rPr>
                <w:sz w:val="24"/>
              </w:rPr>
              <w:t>, determine from time to time as respects any provision of an Act of Parliament, statutory instrument or prerogative instrument forming pa</w:t>
            </w:r>
            <w:r>
              <w:rPr>
                <w:sz w:val="24"/>
              </w:rPr>
              <w:t xml:space="preserve">rt </w:t>
            </w:r>
            <w:r>
              <w:rPr>
                <w:sz w:val="24"/>
              </w:rPr>
              <w:t>of the law of England as for the time being in force in England that it does not form part of the law of the Territory by virtue of section 5(1)(b) or so forms part of the law of the Territory only with such modifications, adaptations, qualifications and exceptions as the order may specify.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rPr>
          <w:trHeight w:val="913" w:hRule="atLeast"/>
        </w:trP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12"/>
              <w:ind w:firstLine="285"/>
              <w:spacing w:line="228" w:lineRule="exact"/>
            </w:pPr>
            <w:r>
              <w:rPr>
                <w:sz w:val="24"/>
              </w:rPr>
              <w:t>(2) An order made under this section shall be binding on all the</w:t>
            </w:r>
            <w:r>
              <w:rPr>
                <w:sz w:val="24"/>
              </w:rPr>
              <w:t xml:space="preserve"> </w:t>
            </w:r>
            <w:r>
              <w:rPr>
                <w:sz w:val="24"/>
              </w:rPr>
              <w:t>courts of the Territory but shall not affect any right acquired or liability</w:t>
            </w:r>
            <w:r>
              <w:rPr>
                <w:sz w:val="24"/>
              </w:rPr>
              <w:t xml:space="preserve"> incurred before the date on which the order is published in the </w:t>
            </w:r>
            <w:r>
              <w:rPr>
                <w:i/>
                <w:sz w:val="24"/>
              </w:rPr>
              <w:t>Gazette</w:t>
            </w:r>
            <w:r>
              <w:rPr>
                <w:sz w:val="24"/>
              </w:rPr>
              <w:t xml:space="preserve"> or such later date as the order may specify for that purpose.</w:t>
            </w:r>
            <w:r>
              <w:rPr>
                <w:sz w:val="24"/>
              </w:rPr>
              <w:tab/>
            </w:r>
            <w:r>
              <w:rPr>
                <w:sz w:val="24"/>
                <w:vertAlign w:val="subscript"/>
              </w:rPr>
              <w:t xml:space="preserve">l </w:t>
            </w:r>
            <w:r>
              <w:rPr>
                <w:sz w:val="24"/>
              </w:rPr>
              <w:t>incurred before the date on which the order is published in the Gazette or such later date as the order may specify for that purpose.</w:t>
            </w:r>
          </w:p>
        </w:tc>
      </w:tr>
      <w:tr>
        <w:tc>
          <w:tcPr>
            <w:tcBorders>
              <w:top w:val="none" w:sz="0" w:color="#000000"/>
              <w:bottom w:val="none" w:sz="0" w:color="#000000"/>
              <w:left w:val="none" w:sz="0" w:color="#000000"/>
              <w:right w:val="none" w:sz="0" w:color="#000000"/>
            </w:tcBorders>
            <w:vAlign w:val="top"/>
            <w:tcW w:w="1242" w:type="dxa"/>
          </w:tcPr>
          <w:p>
            <w:pPr>
              <w:pStyle w:val="Normal"/>
              <w:jc w:val="center"/>
              <w:spacing w:before="288" w:after="360"/>
            </w:pPr>
          </w:p>
        </w:tc>
        <w:tc>
          <w:tcPr>
            <w:tcBorders>
              <w:top w:val="none" w:sz="0" w:color="#000000"/>
              <w:bottom w:val="none" w:sz="0" w:color="#000000"/>
              <w:left w:val="none" w:sz="0" w:color="#000000"/>
              <w:right w:val="none" w:sz="0" w:color="#000000"/>
            </w:tcBorders>
            <w:vAlign w:val="top"/>
            <w:tcW w:w="7614" w:type="dxa"/>
          </w:tcPr>
          <w:p>
            <w:pPr>
              <w:pStyle w:val="Normal"/>
              <w:jc w:val="center"/>
              <w:spacing w:before="288" w:after="360"/>
              <w:rPr>
                <w:b/>
                <w:sz w:val="24"/>
              </w:rPr>
            </w:pPr>
          </w:p>
          <w:p>
            <w:pPr>
              <w:pStyle w:val="Normal"/>
              <w:jc w:val="center"/>
              <w:spacing w:before="288" w:after="360"/>
              <w:rPr>
                <w:b/>
                <w:sz w:val="24"/>
              </w:rPr>
            </w:pPr>
          </w:p>
          <w:p>
            <w:pPr>
              <w:pStyle w:val="Normal"/>
              <w:jc w:val="center"/>
              <w:spacing w:before="288" w:after="360"/>
            </w:pPr>
            <w:r>
              <w:rPr>
                <w:b/>
                <w:sz w:val="24"/>
              </w:rPr>
              <w:t>PART II - THE SUPREME COURT</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center"/>
            </w:pPr>
            <w:r>
              <w:rPr>
                <w:b/>
                <w:sz w:val="24"/>
              </w:rPr>
              <w:t>A.</w:t>
            </w:r>
            <w:r>
              <w:rPr>
                <w:b/>
                <w:sz w:val="24"/>
              </w:rPr>
              <w:t xml:space="preserve"> </w:t>
            </w:r>
            <w:r>
              <w:rPr>
                <w:b/>
                <w:sz w:val="24"/>
              </w:rPr>
              <w:t>Constitution, Jurisdiction and Powers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vMerge w:val="restart"/>
            <w:tcW w:w="1242" w:type="dxa"/>
          </w:tcPr>
          <w:p>
            <w:pPr>
              <w:pStyle w:val="Normal"/>
              <w:spacing w:line="228" w:lineRule="exact"/>
            </w:pPr>
            <w:r>
              <w:rPr>
                <w:sz w:val="16"/>
              </w:rPr>
              <w:t>Constitution and original jurisdiction of Supreme Court.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7.</w:t>
            </w:r>
            <w:r>
              <w:rPr>
                <w:sz w:val="24"/>
              </w:rPr>
              <w:t xml:space="preserve">  (1) There shall be a Supreme Court for the Territory which shall be held by the Judge of the Supreme Court sitting eit</w:t>
            </w:r>
            <w:r>
              <w:rPr>
                <w:sz w:val="24"/>
              </w:rPr>
              <w:t>her alone or, as provided by Part</w:t>
            </w:r>
            <w:r>
              <w:rPr>
                <w:sz w:val="24"/>
              </w:rPr>
              <w:t xml:space="preserve"> VI, together with assessors or with a jury.</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The Supreme Court shall be a superior court of record and shall, subject to the provisions of any law for the time being in force in the Territory, have unlimited jurisdiction to hear and determine any civil or criminal proceedings under any law for the time being in force in the Territory (and, in respect of any offence, to impose any penalty that may be prescribed in that behalf by any law) and have all the powers, privileges and authority which are for the time being vested in or capable of being exercised by the High Court of Justice in England or the Crown Court in England.</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Appellate, supervisory and revisory jurisdiction.</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rPr>
                <w:sz w:val="24"/>
              </w:rPr>
            </w:pPr>
            <w:r>
              <w:rPr>
                <w:b/>
                <w:sz w:val="24"/>
              </w:rPr>
              <w:t>8.</w:t>
            </w:r>
            <w:r>
              <w:rPr>
                <w:sz w:val="24"/>
              </w:rPr>
              <w:t xml:space="preserve"> (1) The Supreme Court shall have power to hear and decide appeals from subordinate courts as provided by sections 24, 25 and 32 or by any other law for the time being in force in the Territory and shall exercise general powers of supervision over such courts and may at any time call for and inspect their records.</w:t>
            </w:r>
          </w:p>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40"/>
              <w:spacing w:line="228" w:lineRule="exact"/>
            </w:pPr>
            <w:r>
              <w:rPr>
                <w:sz w:val="24"/>
              </w:rPr>
              <w:t>(2) The Supreme Court shall also have such power to hear and decide appeals from any other persons and bodies as may be provided by any law for the time being in force in the Territory.</w:t>
            </w:r>
          </w:p>
        </w:tc>
      </w:tr>
      <w:tr>
        <w:tc>
          <w:tcPr>
            <w:tcBorders>
              <w:top w:val="none" w:sz="0" w:color="#000000"/>
              <w:bottom w:val="none" w:sz="0" w:color="#000000"/>
              <w:left w:val="none" w:sz="0" w:color="#000000"/>
              <w:right w:val="none" w:sz="0" w:color="#000000"/>
            </w:tcBorders>
            <w:vAlign w:val="top"/>
            <w:tcW w:w="1242" w:type="dxa"/>
          </w:tcPr>
          <w:p>
            <w:pPr>
              <w:pStyle w:val="Normal"/>
              <w:spacing w:before="25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40"/>
              <w:spacing w:before="252" w:line="228" w:lineRule="exact"/>
            </w:pPr>
            <w:r>
              <w:rPr>
                <w:sz w:val="24"/>
              </w:rPr>
              <w:t>(3) Where a person who has been convicted by a Summary Court of an offence under section 31(2) of the Summary Courts (Criminal Proceedings) Ordinance 1990 (failure to surrender to bail) is, in accordance with section 31(5) of that Ordinance, committed by the Summary Court to the Supreme Court for sentence, the Supreme Court may deal with the case in all respects (but subject to section 31(6) of that Ordinance) as if that person had been convicted of the offence by the Supreme Court.</w:t>
            </w:r>
          </w:p>
        </w:tc>
      </w:tr>
      <w:tr>
        <w:tc>
          <w:tcPr>
            <w:tcBorders>
              <w:top w:val="none" w:sz="0" w:color="#000000"/>
              <w:bottom w:val="none" w:sz="0" w:color="#000000"/>
              <w:left w:val="none" w:sz="0" w:color="#000000"/>
              <w:right w:val="none" w:sz="0" w:color="#000000"/>
            </w:tcBorders>
            <w:vAlign w:val="top"/>
            <w:tcW w:w="1242" w:type="dxa"/>
          </w:tcPr>
          <w:p>
            <w:pPr>
              <w:pStyle w:val="Normal"/>
              <w:spacing w:before="25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40"/>
              <w:spacing w:before="252" w:line="228" w:lineRule="exact"/>
            </w:pPr>
            <w:r>
              <w:rPr>
                <w:sz w:val="24"/>
              </w:rPr>
              <w:t>(4) Without prejudice to subsection (1), the Supreme Court may at any time call for and inspect the record of any proceedings before a Summary Court in which an accused person has been sentenced to imprisonment or to a fine exceeding £500 and, if not satisfied in any respect as to the correctness, legality or propriety of the finding, sentence or order made or passed in those proceedings or otherwise as to the regularity of those proceedings, may exercise with respect thereto all the powers (other than to substitute a more severe sentence) which are vested in the Supreme Court by section 32(4) in relation to an appeal against conviction.</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r>
              <w:rPr>
                <w:sz w:val="16"/>
              </w:rPr>
              <w:t>Judge of Supreme Court.</w:t>
            </w:r>
          </w:p>
        </w:tc>
        <w:tc>
          <w:tcPr>
            <w:tcBorders>
              <w:top w:val="none" w:sz="0" w:color="#000000"/>
              <w:bottom w:val="none" w:sz="0" w:color="#000000"/>
              <w:left w:val="none" w:sz="0" w:color="#000000"/>
              <w:right w:val="none" w:sz="0" w:color="#000000"/>
            </w:tcBorders>
            <w:vAlign w:val="top"/>
            <w:tcW w:w="7614" w:type="dxa"/>
          </w:tcPr>
          <w:p>
            <w:pPr>
              <w:pStyle w:val="Normal"/>
              <w:jc w:val="both"/>
              <w:spacing w:after="144" w:line="228" w:lineRule="exact"/>
            </w:pPr>
            <w:r>
              <w:rPr>
                <w:b/>
                <w:sz w:val="24"/>
              </w:rPr>
              <w:t>9.</w:t>
            </w:r>
            <w:r>
              <w:rPr>
                <w:sz w:val="24"/>
              </w:rPr>
              <w:t xml:space="preserve"> (1) There shall be a Judge of the Supreme Court who shall be appointed by the Commissioner in accordance with instructions given by Her Majesty through the Secretary of State and who shall hold office on such terms as the Commissioner, in accordance with such instructions, may prescribe.</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40"/>
              <w:spacing w:line="228" w:lineRule="exact"/>
            </w:pPr>
            <w:r>
              <w:rPr>
                <w:sz w:val="24"/>
              </w:rPr>
              <w:t>(2) A person shall not be qualified for appointment as Judge of the Supreme Court unless -</w:t>
            </w:r>
          </w:p>
        </w:tc>
      </w:tr>
      <w:tr>
        <w:tc>
          <w:tcPr>
            <w:tcBorders>
              <w:top w:val="none" w:sz="0" w:color="#000000"/>
              <w:bottom w:val="none" w:sz="0" w:color="#000000"/>
              <w:left w:val="none" w:sz="0" w:color="#000000"/>
              <w:right w:val="none" w:sz="0" w:color="#000000"/>
            </w:tcBorders>
            <w:vAlign w:val="top"/>
            <w:tcW w:w="1242" w:type="dxa"/>
          </w:tcPr>
          <w:p>
            <w:pPr>
              <w:pStyle w:val="Normal"/>
              <w:spacing w:before="25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525"/>
              <w:spacing w:before="252" w:line="228" w:lineRule="exact"/>
            </w:pPr>
            <w:r>
              <w:rPr>
                <w:sz w:val="24"/>
              </w:rPr>
              <w:t>(a) he is, or has been, a judge of a court having unlimited jurisdiction in civil and criminal matters in some part of the Commonwealth or in the Republic of Ireland, or a court having jurisdiction in appeals from such a court; or</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525"/>
              <w:spacing w:line="228" w:lineRule="exact"/>
            </w:pPr>
            <w:r>
              <w:rPr>
                <w:sz w:val="24"/>
              </w:rPr>
              <w:t>(b) he is entitled to practise as an advocate in such a court and has been entitled for not less than five years to practise as an advocate or as a solicitor in such a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40"/>
              <w:spacing w:line="228" w:lineRule="exact"/>
            </w:pPr>
            <w:r>
              <w:rPr>
                <w:sz w:val="24"/>
              </w:rPr>
              <w:t>(3) For the purposes of subsection (2), a person shall be regarded as entitled to practise as an advocate or as a solicitor if he has been called, enrolled or otherwise admitted as such (and has not subsequently been disbarred or removed from the roll of advocates or solicitors) notwithstanding that -</w:t>
            </w:r>
          </w:p>
        </w:tc>
      </w:tr>
      <w:tr>
        <w:trPr>
          <w:trHeight w:val="1138" w:hRule="atLeast"/>
        </w:trPr>
        <w:tc>
          <w:tcPr>
            <w:tcBorders>
              <w:top w:val="none" w:sz="0" w:color="#000000"/>
              <w:bottom w:val="none" w:sz="0" w:color="#000000"/>
              <w:left w:val="none" w:sz="0" w:color="#000000"/>
              <w:right w:val="none" w:sz="0" w:color="#000000"/>
            </w:tcBorders>
            <w:vAlign w:val="top"/>
            <w:tcW w:w="1242" w:type="dxa"/>
          </w:tcPr>
          <w:p>
            <w:pPr>
              <w:pStyle w:val="Normal"/>
              <w:spacing w:before="252" w:after="396"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527"/>
              <w:spacing w:before="209" w:line="228" w:lineRule="exact"/>
            </w:pPr>
            <w:r>
              <w:rPr>
                <w:sz w:val="24"/>
              </w:rPr>
              <w:t>(a) he holds, or acts in, any office the holder of which is, by reason of his office, precluded from practising in a court; or</w:t>
            </w:r>
          </w:p>
          <w:p>
            <w:pPr>
              <w:pStyle w:val="Normal"/>
              <w:jc w:val="both"/>
              <w:ind w:left="525"/>
              <w:spacing w:line="228" w:lineRule="exact"/>
            </w:pPr>
            <w:r>
              <w:rPr>
                <w:sz w:val="24"/>
              </w:rPr>
              <w:t>(b) he does not hold a practising certificate or has not satisfied any other like condition of his being permitted to practise.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40"/>
              <w:spacing w:line="228" w:lineRule="exact"/>
            </w:pPr>
            <w:r>
              <w:rPr>
                <w:sz w:val="24"/>
              </w:rPr>
              <w:t>(4) At any time when the office of the Judge of the Supreme Court is vacant or the holder of that office is for any reason unable to perform the functions of that office, those functions shall be performed by such person, qualified for appointment as Judge of the Supreme Court, as the Commissioner may for the time being designate in that behalf.</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240"/>
              <w:spacing w:line="228" w:lineRule="exact"/>
            </w:pPr>
            <w:r>
              <w:rPr>
                <w:sz w:val="24"/>
              </w:rPr>
              <w:t>(5) A person appointed under subsection (1) or designated under subsection (4) shall, as soon as may be after his appointment or designation, take the oath prescribed in the Schedule to this Ordinance.</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before="432"/>
            </w:pPr>
          </w:p>
        </w:tc>
        <w:tc>
          <w:tcPr>
            <w:tcBorders>
              <w:top w:val="none" w:sz="0" w:color="#000000"/>
              <w:bottom w:val="none" w:sz="0" w:color="#000000"/>
              <w:left w:val="none" w:sz="0" w:color="#000000"/>
              <w:right w:val="none" w:sz="0" w:color="#000000"/>
            </w:tcBorders>
            <w:vAlign w:val="top"/>
            <w:tcW w:w="7614" w:type="dxa"/>
          </w:tcPr>
          <w:p>
            <w:pPr>
              <w:pStyle w:val="Normal"/>
              <w:jc w:val="center"/>
              <w:spacing w:before="432"/>
            </w:pPr>
            <w:r>
              <w:rPr>
                <w:b/>
                <w:sz w:val="24"/>
              </w:rPr>
              <w:t>B. Appeals from Supreme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rPr>
          <w:trHeight w:val="1325" w:hRule="atLeast"/>
        </w:trPr>
        <w:tc>
          <w:tcPr>
            <w:tcBorders>
              <w:top w:val="none" w:sz="0" w:color="#000000"/>
              <w:bottom w:val="none" w:sz="0" w:color="#000000"/>
              <w:left w:val="none" w:sz="0" w:color="#000000"/>
              <w:right w:val="none" w:sz="0" w:color="#000000"/>
            </w:tcBorders>
            <w:vAlign w:val="top"/>
            <w:tcW w:w="1242" w:type="dxa"/>
          </w:tcPr>
          <w:p>
            <w:pPr>
              <w:pStyle w:val="Normal"/>
            </w:pPr>
            <w:r>
              <w:rPr>
                <w:sz w:val="16"/>
              </w:rPr>
              <w:t>Interpretation of “Supreme Court” and “Magistrate’s Court” in relation to appeals.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10.</w:t>
            </w:r>
            <w:r>
              <w:rPr>
                <w:sz w:val="24"/>
              </w:rPr>
              <w:t xml:space="preserve"> In sections 11, 12 and 13 references to the Supreme Court include references to the Supreme Court of the Falkland Islands exercising and jurisdiction under section 3(1)(a) or section 3(3) of the Falkland Islands (Overseas Jurisdiction) Order 1989 and in section 12 references to</w:t>
            </w:r>
            <w:r>
              <w:rPr>
                <w:sz w:val="24"/>
              </w:rPr>
              <w:tab/>
              <w:t>the Magistrate's Court include references to the Magistrate's Court of the</w:t>
            </w:r>
            <w:r>
              <w:rPr>
                <w:sz w:val="24"/>
              </w:rPr>
              <w:t xml:space="preserve"> </w:t>
            </w:r>
            <w:r>
              <w:rPr>
                <w:sz w:val="24"/>
              </w:rPr>
              <w:t>Falkland Islands exercising jurisdiction under section 3(2)(a) of that Order.</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pPr>
            <w:r>
              <w:rPr>
                <w:sz w:val="16"/>
              </w:rPr>
              <w:t>Appeals in civil matters.</w:t>
            </w:r>
          </w:p>
        </w:tc>
        <w:tc>
          <w:tcPr>
            <w:tcBorders>
              <w:top w:val="none" w:sz="0" w:color="#000000"/>
              <w:bottom w:val="none" w:sz="0" w:color="#000000"/>
              <w:left w:val="none" w:sz="0" w:color="#000000"/>
              <w:right w:val="none" w:sz="0" w:color="#000000"/>
            </w:tcBorders>
            <w:vAlign w:val="top"/>
            <w:tcW w:w="7614" w:type="dxa"/>
          </w:tcPr>
          <w:p>
            <w:pPr>
              <w:pStyle w:val="Normal"/>
              <w:jc w:val="both"/>
              <w:ind w:left="297"/>
              <w:ind w:hanging="297"/>
            </w:pPr>
            <w:r>
              <w:rPr>
                <w:b/>
                <w:sz w:val="24"/>
              </w:rPr>
              <w:t>11.</w:t>
            </w:r>
            <w:r>
              <w:rPr>
                <w:b/>
                <w:sz w:val="24"/>
              </w:rPr>
              <w:t xml:space="preserve"> </w:t>
            </w:r>
            <w:r>
              <w:rPr>
                <w:sz w:val="24"/>
              </w:rPr>
              <w:t>(1)(a)</w:t>
            </w:r>
            <w:r>
              <w:rPr>
                <w:sz w:val="24"/>
              </w:rPr>
              <w:t xml:space="preserve"> </w:t>
            </w:r>
            <w:r>
              <w:rPr>
                <w:sz w:val="24"/>
              </w:rPr>
              <w:t>In civil matters other than those referred to in subsection (2) an appeal shall lie to the Court of Appeal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1209"/>
              <w:spacing w:line="228" w:lineRule="exact"/>
            </w:pPr>
            <w:r>
              <w:rPr>
                <w:sz w:val="24"/>
              </w:rPr>
              <w:t>(i) as of right, from any final judgment or decision of the Supreme Court where the matter in dispute on the appeal amounts to or is of the value of the specified sum or more or where the appeal involves, directly or indirectly, some claim or question respecting property, or some civil right, amounting to or of the value of the specified sum or more;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1209"/>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1209"/>
              <w:spacing w:line="228" w:lineRule="exact"/>
            </w:pPr>
            <w:r>
              <w:rPr>
                <w:sz w:val="24"/>
              </w:rPr>
              <w:t>(ii) by leave of the Supreme Court, from any other judgment or decision of that Court, whether final or interlocutory, if, in the opinion of that Court, the question involved in the appeal ought, by reason of its general or public importance or otherwise, to be the subject-matter of an appeal; 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1209"/>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1209"/>
              <w:spacing w:line="228" w:lineRule="exact"/>
            </w:pPr>
            <w:r>
              <w:rPr>
                <w:sz w:val="24"/>
              </w:rPr>
              <w:t>(iii) by special leave of the Court of Appeal, in any case where the Supreme Court has refused leave under sub-paragraph (ii).</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297"/>
              <w:ind w:firstLine="411"/>
              <w:spacing w:line="228" w:lineRule="exact"/>
            </w:pPr>
            <w:r>
              <w:rPr>
                <w:sz w:val="24"/>
              </w:rPr>
              <w:t xml:space="preserve">(b) In paragraph (a) "the specified sum" means £1,000 or such other sum as the Commissioner may for the time being specify by order, which shall be published in the </w:t>
            </w:r>
            <w:r>
              <w:rPr>
                <w:i/>
                <w:sz w:val="24"/>
              </w:rPr>
              <w:t>Gazette</w:t>
            </w:r>
            <w:r>
              <w:rPr>
                <w:sz w:val="24"/>
              </w:rPr>
              <w: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Provided that the Commissioner may not so specify a sum which is less than the sum which was previously the specified sum.</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12"/>
              <w:ind w:firstLine="399"/>
              <w:spacing w:line="228" w:lineRule="exact"/>
            </w:pPr>
            <w:r>
              <w:rPr>
                <w:sz w:val="24"/>
              </w:rPr>
              <w:t>(2) An appeal shall lie to the Court of Appeal, as of right, from any final judgment or decision of the Supreme Court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96"/>
            </w:pPr>
            <w:r>
              <w:rPr>
                <w:sz w:val="24"/>
              </w:rPr>
              <w:t>(a)</w:t>
            </w:r>
            <w:r>
              <w:rPr>
                <w:sz w:val="24"/>
              </w:rPr>
              <w:t xml:space="preserve"> </w:t>
            </w:r>
            <w:r>
              <w:rPr>
                <w:sz w:val="24"/>
              </w:rPr>
              <w:t xml:space="preserve"> in any matrimonial cause; or</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(b)</w:t>
            </w:r>
            <w:r>
              <w:rPr>
                <w:sz w:val="24"/>
              </w:rPr>
              <w:t xml:space="preserve"> </w:t>
            </w:r>
            <w:r>
              <w:rPr>
                <w:sz w:val="24"/>
              </w:rPr>
              <w:t>on any matter of guardianship of minors, adoption or the custody or welfare of infants.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(3) In dealing with, and otherwise in relation to, any appeal or application for leave to appeal from a judgment or decision of the Supreme Court that may be made to the Court of Appeal in any case under this section, the Court of Appeal shall have all the powers, jurisdiction and authority that are for the time being vested in the Supreme Court in respect of such a case and, without prejudice to the foregoing, all the powers, jurisdiction and authority that are for the time being vested, in comparable circumstances, in the Court of Appeal in England.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vMerge w:val="restart"/>
            <w:tcW w:w="1242" w:type="dxa"/>
          </w:tcPr>
          <w:p>
            <w:pPr>
              <w:pStyle w:val="Normal"/>
            </w:pPr>
            <w:r>
              <w:rPr>
                <w:sz w:val="16"/>
              </w:rPr>
              <w:t>Appeals in criminal matters.</w:t>
            </w:r>
          </w:p>
        </w:tc>
        <w:tc>
          <w:tcPr>
            <w:tcBorders>
              <w:top w:val="none" w:sz="0" w:color="#000000"/>
              <w:bottom w:val="none" w:sz="0" w:color="#000000"/>
              <w:left w:val="none" w:sz="0" w:color="#000000"/>
              <w:right w:val="none" w:sz="0" w:color="#000000"/>
            </w:tcBorders>
            <w:vAlign w:val="top"/>
            <w:tcW w:w="7614" w:type="dxa"/>
          </w:tcPr>
          <w:p>
            <w:pPr>
              <w:pStyle w:val="Normal"/>
              <w:jc w:val="both"/>
            </w:pPr>
            <w:r>
              <w:rPr>
                <w:b/>
                <w:sz w:val="24"/>
              </w:rPr>
              <w:t>12.</w:t>
            </w:r>
            <w:r>
              <w:rPr>
                <w:sz w:val="24"/>
              </w:rPr>
              <w:t xml:space="preserve"> (1) Any person convicted of a criminal offence by the Supreme</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pPr>
            <w:r>
              <w:rPr>
                <w:sz w:val="24"/>
              </w:rPr>
              <w:t>Court may appeal to the Court of Appeal -</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39"/>
            </w:pPr>
            <w:r>
              <w:rPr>
                <w:sz w:val="24"/>
              </w:rPr>
              <w:t>(a) unless he pleaded guilty, against his conviction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981"/>
              <w:spacing w:line="228" w:lineRule="exact"/>
            </w:pPr>
            <w:r>
              <w:rPr>
                <w:sz w:val="24"/>
              </w:rPr>
              <w:t>(i) on any ground of appeal which involves a question of law alone; or</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981"/>
              <w:spacing w:line="228" w:lineRule="exact"/>
            </w:pPr>
            <w:r>
              <w:rPr>
                <w:sz w:val="24"/>
              </w:rPr>
              <w:t>(ii) with the leave of the Court of Appeal, or upon the certificate of the Judge of the Supreme Court that it is a fit case for appeal, on any ground of appeal which involves a question of fact alone or a question of mixed fact and law; 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(b) with the leave of the Court of Appeal, against his sentence unless it is a sentence fixed by law.</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Any person who, having been convicted of a criminal offence by the Magistrate's Court or a Summary Court, has appealed to the Supreme Court under section 24(1) or under section 32(1) or, as the case may be, under section 3(1)(a) or section 3(3) of the Falkland Islands Courts (Overseas Jurisdiction) Order 1989 may appeal to the Court of Appeal under subsection (1) against the affirmation of that conviction by the Supreme Court or against any conviction for some other offence substituted therefor by the Supreme Court or against the sentence, order or other determination of the Supreme Court in that matter as if he had been convicted by the Supreme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(3) Any person who has been dealt with by the Supreme Court, having been committed to that Court for sentence after conviction by a Summary Court of an offence under section 31(2) of the Summary Courts (Criminal Proceedings) Ordinance 1990 (failure to surrender to bail), or who has appealed to the Supreme Court against a sentence imposed by the Magistrate's Court after such a conviction by a Summary Court, may appeal to the Court of Appeal under subsection (1)(b) against the sentence, order or other determination of the Supreme Court in that matter as if he had been convicted by the Supreme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(4) Where there has been a decision by the Supreme Court, in the case of an accused person, that he is of unsound mind and consequently unfit to plead or that he is not guilty by reason of insanity, he may appeal to the Court of Appeal against that decision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753"/>
              <w:spacing w:line="228" w:lineRule="exact"/>
            </w:pPr>
            <w:r>
              <w:rPr>
                <w:sz w:val="24"/>
              </w:rPr>
              <w:t>(a) on any ground of appeal which involves a question of law alone; or</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753"/>
              <w:spacing w:line="228" w:lineRule="exact"/>
            </w:pPr>
            <w:r>
              <w:rPr>
                <w:sz w:val="24"/>
              </w:rPr>
              <w:t>(b) with the leave of the Court of Appeal, or upon the certificate of the Judge of the Supreme Court that it is a fit case for appeal, on any ground of appeal which involves a question of fact alone or a question of mixed fact and law.</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(5) In dealing with, and otherwise in relation to, any appeal or application for leave to appeal from a decision of the Supreme Court that may be made to the Court of Appeal in any case under this section, the Court of Appeal shall have all the powers, jurisdiction and authority that are for the time being vested in the Supreme Court in respect of such a case, except that it may not convict an appellant of any offence of which he could not have been convicted at his trial nor pass on him a more severe sentence than could then have been passed on him (or, in such a case as is referred to in subsection (3), than could have been passed on him by the Supreme Court); and, without prejudice to the foregoing, it shall have all the powers, jurisdiction and authority that are for the time being vested, in comparable circumstances, in the Court of Appeal in England.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pPr>
            <w:r>
              <w:rPr>
                <w:sz w:val="16"/>
              </w:rPr>
              <w:t>References by Commissioner in criminal matters.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13.</w:t>
            </w:r>
            <w:r>
              <w:rPr>
                <w:b/>
                <w:sz w:val="24"/>
              </w:rPr>
              <w:t xml:space="preserve"> </w:t>
            </w:r>
            <w:r>
              <w:rPr>
                <w:sz w:val="24"/>
              </w:rPr>
              <w:t>(1) Where a person has been convicted of a criminal offence by the Supreme Court, the Commissioner may, on application by that person or of his own motion, at any time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96"/>
            </w:pPr>
            <w:r>
              <w:rPr>
                <w:sz w:val="24"/>
              </w:rPr>
              <w:t>(a) refer the whole case to the Court of Appeal; or</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(b) request the opinion of the Court of Appeal on any point arising in the case.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(2) A reference to the Court of Appeal under subsection (1)(a) shall take effect as an appeal by the convicted person, for which any necessary leave has been obtained, against both his conviction and his sentence.</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before="396"/>
            </w:pPr>
          </w:p>
        </w:tc>
        <w:tc>
          <w:tcPr>
            <w:tcBorders>
              <w:top w:val="none" w:sz="0" w:color="#000000"/>
              <w:bottom w:val="none" w:sz="0" w:color="#000000"/>
              <w:left w:val="none" w:sz="0" w:color="#000000"/>
              <w:right w:val="none" w:sz="0" w:color="#000000"/>
            </w:tcBorders>
            <w:vAlign w:val="top"/>
            <w:tcW w:w="7614" w:type="dxa"/>
          </w:tcPr>
          <w:p>
            <w:pPr>
              <w:pStyle w:val="Normal"/>
              <w:jc w:val="center"/>
              <w:spacing w:before="396"/>
            </w:pPr>
            <w:r>
              <w:rPr>
                <w:b/>
                <w:sz w:val="24"/>
              </w:rPr>
              <w:t>C. Practice and Procedure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General</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14.</w:t>
            </w:r>
            <w:r>
              <w:rPr>
                <w:sz w:val="24"/>
              </w:rPr>
              <w:t xml:space="preserve"> (1) Except as regards proceedings in connection with appeals from the Supreme Court to the Court of Appeal (which are governed by rules made under Article 5(1) of the British Antarctic Territory Court of Appeal Order 1965) and subject to the following provisions of this section, the practice and procedure of the Supreme Court, whether in civil or in criminal matters, shall be as prescribed by rules of court made under section 15 and, subject to such rules or if there are no such rules governing the question, as the Judge of the Supreme Court may from time to time direct.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(2) Directions given by the Judge of the Supreme Court under subsection (1) may be general or may be with respect to particular proceedings or with respect to any particular step in particular proceedings; and any party to any proceedings before the Supreme Court (including the Crown or the accused person in criminal proceedings) and any person seeking to institute such proceedings may at any time apply to the Judge of the Supreme Court for particular directions.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pPr>
          </w:p>
        </w:tc>
      </w:tr>
      <w:tr>
        <w:tc>
          <w:tcPr>
            <w:tcBorders>
              <w:top w:val="none" w:sz="0" w:color="#000000"/>
              <w:bottom w:val="none" w:sz="0" w:color="#000000"/>
              <w:left w:val="none" w:sz="0" w:color="#000000"/>
              <w:right w:val="none" w:sz="0" w:color="#000000"/>
            </w:tcBorders>
            <w:vAlign w:val="top"/>
            <w:tcW w:w="1242" w:type="dxa"/>
          </w:tcPr>
          <w:p>
            <w:pPr>
              <w:pStyle w:val="Normal"/>
              <w:spacing w:after="43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after="432" w:line="228" w:lineRule="exact"/>
            </w:pPr>
            <w:r>
              <w:rPr>
                <w:sz w:val="24"/>
              </w:rPr>
              <w:t>(3) Subject always to any applicable rule of court, in formulating any directions which he may give under subsection (2), and generally in the conduct of proceedings before the Supreme Court and of the business of that Court, the Judge of the Supreme Court shall be guided, so far as the circumstances of the Territory permit and so far as is appropriate to the circumstances of any particular proceedings in question, by the practice and procedure, in comparable circumstances, of the High Court of Justice in England or of the Crown Court in England or (where the Supreme Court is exercising an appellate or supervisory jurisdiction as provided by section 8 and if the case so requires) of the Court of Appeal in England; and in pursuing any proceedings in the Supreme Court any party thereto shall likewise (but subject always to any applicable rule of court and to any direction given under this section) be so guided.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(4) For the purposes of their application in accordance with subsection (3), the practice and procedure of the High Court of Justice in England, of the Crown Court in England and of the Court of Appeal in England shall be interpreted with such modifications, adaptations, qu</w:t>
            </w:r>
            <w:r>
              <w:rPr>
                <w:sz w:val="24"/>
              </w:rPr>
              <w:t>ali</w:t>
            </w:r>
            <w:r>
              <w:rPr>
                <w:sz w:val="24"/>
              </w:rPr>
              <w:t>fications and exceptions as local circumstances render necessary.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pPr>
            <w:r>
              <w:rPr>
                <w:sz w:val="16"/>
              </w:rPr>
              <w:t>Rules of the court.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15.</w:t>
            </w:r>
            <w:r>
              <w:rPr>
                <w:sz w:val="24"/>
              </w:rPr>
              <w:t xml:space="preserve"> (1) The Judge of the Supreme Court may make rules of court regulating and prescribing the practice and procedure of the Supreme Court in all causes and matters, whether civil or criminal, and regulating and prescribing any matters incidental or relating to that practice and procedure.</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Without prejudice to the generality of subsection (1), rules of court may be made for the following purposes:</w:t>
            </w:r>
            <w:r>
              <w:rPr>
                <w:sz w:val="24"/>
              </w:rPr>
              <w: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(a) regulating the sittings of the Supreme Court;</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(b) regulating the right of practising before the Supreme Court and the representation of persons concerned in any proceedings in the Court;</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(c) prescribing the duties of, and the jurisdiction which may be exercised by, the Registrar or other officers of the Supreme Court (including provision for appeal against decisions in the exercise of such jurisdiction);</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(d) prescribing the time within which any requirement of the rules is to be complied with;</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(e) prescribing forms to be used in proceedings in the Supreme Court;</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(f) prescribing fees in respect of proceedings in the Supreme Court and regulating the costs of and incidental to such proceedings; and</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rPr>
                <w:sz w:val="24"/>
              </w:rPr>
            </w:pPr>
            <w:r>
              <w:rPr>
                <w:sz w:val="24"/>
              </w:rPr>
              <w:t>(g) regulating the practice and procedure in, and all matters incidental or relating to, appeals to the Supreme Court from a subordinate court or other proceedings in which the Supreme Court exercises the jurisdiction and powers vested in it by section 8 (appellate, supervisory or revisory jurisdiction).</w:t>
            </w:r>
          </w:p>
          <w:p>
            <w:pPr>
              <w:pStyle w:val="Normal"/>
              <w:jc w:val="both"/>
              <w:ind w:left="639"/>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center"/>
            </w:pPr>
            <w:r>
              <w:rPr>
                <w:b/>
                <w:sz w:val="24"/>
              </w:rPr>
              <w:t>D. Officers of the Supreme Court</w:t>
            </w:r>
          </w:p>
        </w:tc>
      </w:tr>
      <w:tr>
        <w:tc>
          <w:tcPr>
            <w:tcBorders>
              <w:top w:val="none" w:sz="0" w:color="#000000"/>
              <w:bottom w:val="none" w:sz="0" w:color="#000000"/>
              <w:left w:val="none" w:sz="0" w:color="#000000"/>
              <w:right w:val="none" w:sz="0" w:color="#000000"/>
            </w:tcBorders>
            <w:vAlign w:val="top"/>
            <w:tcW w:w="1242" w:type="dxa"/>
          </w:tcPr>
          <w:p>
            <w:pPr>
              <w:pStyle w:val="Normal"/>
              <w:spacing w:before="144" w:line="228" w:lineRule="exact"/>
            </w:pPr>
            <w:r>
              <w:rPr>
                <w:sz w:val="16"/>
              </w:rPr>
              <w:t>Appointment of Registrar and other officers.</w:t>
            </w:r>
          </w:p>
        </w:tc>
        <w:tc>
          <w:tcPr>
            <w:tcBorders>
              <w:top w:val="none" w:sz="0" w:color="#000000"/>
              <w:bottom w:val="none" w:sz="0" w:color="#000000"/>
              <w:left w:val="none" w:sz="0" w:color="#000000"/>
              <w:right w:val="none" w:sz="0" w:color="#000000"/>
            </w:tcBorders>
            <w:vAlign w:val="top"/>
            <w:tcW w:w="7614" w:type="dxa"/>
          </w:tcPr>
          <w:p>
            <w:pPr>
              <w:pStyle w:val="Normal"/>
              <w:jc w:val="both"/>
              <w:spacing w:before="144" w:line="228" w:lineRule="exact"/>
            </w:pPr>
            <w:r>
              <w:rPr>
                <w:b/>
                <w:sz w:val="24"/>
              </w:rPr>
              <w:t>16.</w:t>
            </w:r>
            <w:r>
              <w:rPr>
                <w:sz w:val="24"/>
              </w:rPr>
              <w:t xml:space="preserve"> There shall be a Registrar of the Supreme Court, who shall be such person as may for the time being be designated in that behalf by the Commissioner after consultation with the Judge of the Supreme Court, and such other officers of the Supreme Court, subordinate to the Registrar, as may likewise be designated in that behalf by the Judge of the Supreme Court, with the approval of the Commissioner.</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Functions of Registrar and other officers.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17.</w:t>
            </w:r>
            <w:r>
              <w:rPr>
                <w:sz w:val="24"/>
              </w:rPr>
              <w:t xml:space="preserve"> (1) Subject to any rule of court made under section 15 or any other law in that behalf for the time being in force in the Territory, the Registrar (and any person acting as deputy or assistant Registrar) shall have, in relation to any proceedings in the Supreme Court and in relation to the business of that Court, the like duties, jurisdiction, powers and authority (so far as these are applicable) as are for the time being vested, in comparable circumstances, in the Masters, Registrars, Associates and other like officers of the High Court of Justice in England and the Crown Court in England.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Subject as aforesaid, the officers of the Supreme Court</w:t>
            </w:r>
            <w:r>
              <w:rPr>
                <w:sz w:val="24"/>
              </w:rPr>
              <w:t xml:space="preserve"> subordinate to the Registrar shall have such duties as may from time to time be assigned to them by the Registrar.</w:t>
            </w:r>
            <w:r>
              <w:rPr>
                <w:sz w:val="24"/>
              </w:rPr>
              <w:tab/>
              <w:t>subordinate to the Registrar shall have such duties as may from time to time be assigned to them by the Registrar.</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(3) Save (in the case of the Registrar and any person acting as deputy or assistant Registrar) when acting in a judicial capacity, the Registrar and all other officers of the Supreme Court shall be under the authority of the Judge of that Court and shall comply with his instructions and directions.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(4) Save (in the case of a person acting as deputy or assistant Registrar) when acting in a judicial capacity, and subject to the superior authority of the Judge of the Supreme Court, the officers of that Court subordinate to the Registrar shall be under the authority of the Registrar and shall comply with his instructions and directions.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rPr>
          <w:trHeight w:val="1369" w:hRule="atLeast"/>
        </w:trP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(5) The Registrar and other officers of the Supreme Court may</w:t>
            </w:r>
            <w:r>
              <w:rPr>
                <w:sz w:val="24"/>
              </w:rPr>
              <w:t xml:space="preserve"> </w:t>
            </w:r>
            <w:r>
              <w:rPr>
                <w:sz w:val="24"/>
              </w:rPr>
              <w:t>discharge their functions either within or outside the Territory but shall have no power, when discharging them at a place outside the Territory, to compel the attendance or testimony of witnesses or the production of documents or things and may take evidence on oath only if so permitted by the law of that place.</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before="648" w:after="108"/>
            </w:pPr>
          </w:p>
        </w:tc>
        <w:tc>
          <w:tcPr>
            <w:tcBorders>
              <w:top w:val="none" w:sz="0" w:color="#000000"/>
              <w:bottom w:val="none" w:sz="0" w:color="#000000"/>
              <w:left w:val="none" w:sz="0" w:color="#000000"/>
              <w:right w:val="none" w:sz="0" w:color="#000000"/>
            </w:tcBorders>
            <w:vAlign w:val="top"/>
            <w:tcW w:w="7614" w:type="dxa"/>
          </w:tcPr>
          <w:p>
            <w:pPr>
              <w:pStyle w:val="Normal"/>
              <w:jc w:val="center"/>
              <w:spacing w:before="648" w:after="108"/>
            </w:pPr>
            <w:r>
              <w:rPr>
                <w:b/>
                <w:sz w:val="24"/>
              </w:rPr>
              <w:t>PART III - THE MAGISTRATE'S COURT</w:t>
            </w:r>
          </w:p>
        </w:tc>
      </w:tr>
      <w:tr>
        <w:tc>
          <w:tcPr>
            <w:tcBorders>
              <w:top w:val="none" w:sz="0" w:color="#000000"/>
              <w:bottom w:val="none" w:sz="0" w:color="#000000"/>
              <w:left w:val="none" w:sz="0" w:color="#000000"/>
              <w:right w:val="none" w:sz="0" w:color="#000000"/>
            </w:tcBorders>
            <w:vAlign w:val="top"/>
            <w:tcW w:w="1242" w:type="dxa"/>
          </w:tcPr>
          <w:p>
            <w:pPr>
              <w:pStyle w:val="Normal"/>
              <w:spacing w:line="240" w:lineRule="exact"/>
            </w:pPr>
            <w:r>
              <w:rPr>
                <w:sz w:val="16"/>
              </w:rPr>
              <w:t>Constitution of Magistrate’s Courts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18.</w:t>
            </w:r>
            <w:r>
              <w:rPr>
                <w:sz w:val="24"/>
              </w:rPr>
              <w:t xml:space="preserve"> (1) There shall be a subordinate court for the Territory which shall be styled the Magistrate's Court and which shall be held by the Senior Magistrate sitting either alone or, as provided by Part VI, together with assessors.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after="396" w:line="240"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08"/>
              <w:spacing w:line="228" w:lineRule="exact"/>
              <w:rPr>
                <w:sz w:val="24"/>
              </w:rPr>
            </w:pPr>
            <w:r>
              <w:rPr>
                <w:sz w:val="24"/>
              </w:rPr>
              <w:t>(2) The Magistrate's Court shall have the jurisdiction in criminal and civil matters vested in it by sections 20 and 21 and such other jurisdiction, powers and authority as may be conferred on it by or under any other law for the time being in force in the Territory.</w:t>
            </w:r>
          </w:p>
          <w:p>
            <w:pPr>
              <w:pStyle w:val="Normal"/>
              <w:jc w:val="both"/>
              <w:ind w:firstLine="408"/>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Senior Magistrates.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19.</w:t>
            </w:r>
            <w:r>
              <w:rPr>
                <w:sz w:val="24"/>
              </w:rPr>
              <w:t xml:space="preserve"> (1) The Senior Magistrate shall be appointed by the Commissioner after consultation with the Judge of the Supreme Court and shall hold office on such terms as the Commissioner may prescribe.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The Senior Magistrate shall be a person who is entitled to practise as an advocate or a solicitor in a court having unlimited jurisdiction in civil and criminal matters in some part of the Commonwealth or in the Republic of Ireland, or a court having jurisdiction in appeals from such a court, and who has been so entitled for not less than five years.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(3) Section 9(3) (which gives an extended meaning to the term "entitled to practise") shall apply for the purposes of subsection (2) as it applies for the purposes of section 9(2).</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(4) At any time when the office of Senior Magistrate is vacant or the holder of that office is for any reason unable to perform the functions of that office, those functions shall be performed by such person, qualified for appointment as Senior Magistrate, as the Commissioner, after consultation with the Judge of the Supreme Court, may for the time being designate in that behalf.</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(5) A person appointed under subsection (1) or designated under subsection (4) shall, as soon as may be after his appointment or designation, take the oath prescribed in the Schedule to this Ordinance.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r>
              <w:rPr>
                <w:sz w:val="16"/>
              </w:rPr>
              <w:t>Criminal jurisdiction</w:t>
            </w:r>
          </w:p>
        </w:tc>
        <w:tc>
          <w:tcPr>
            <w:tcBorders>
              <w:top w:val="none" w:sz="0" w:color="#000000"/>
              <w:bottom w:val="none" w:sz="0" w:color="#000000"/>
              <w:left w:val="none" w:sz="0" w:color="#000000"/>
              <w:right w:val="none" w:sz="0" w:color="#000000"/>
            </w:tcBorders>
            <w:vAlign w:val="top"/>
            <w:tcW w:w="7614" w:type="dxa"/>
          </w:tcPr>
          <w:p>
            <w:pPr>
              <w:pStyle w:val="Normal"/>
              <w:jc w:val="both"/>
              <w:ind w:firstLine="12"/>
              <w:spacing w:after="144" w:line="228" w:lineRule="exact"/>
            </w:pPr>
            <w:r>
              <w:rPr>
                <w:b/>
                <w:sz w:val="24"/>
              </w:rPr>
              <w:t>20.</w:t>
            </w:r>
            <w:r>
              <w:rPr>
                <w:sz w:val="24"/>
              </w:rPr>
              <w:t xml:space="preserve"> (1) Subject to subsection (3), the Magistrate's Court shall have the like original jurisdiction in criminal matters as is vested by this Ordinance in the Supreme Court, save that it shall not have jurisdiction to entertain proceedings in respect of treason, piracy, murder, manslaughter, rape or arson.</w:t>
            </w: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after="144" w:line="228" w:lineRule="exact"/>
            </w:pPr>
            <w:r>
              <w:rPr>
                <w:sz w:val="24"/>
              </w:rPr>
              <w:t>(2) In respect of any offence of which a person has been convicted before it, the Magistrate's Court shall have the power to pass such sentence on him or make such other order in respect of him as may be provided in that behalf by any law for the time being in force in the Territory, save that, subject to subsection (3) -</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(a) any term of imprisonment to which it sentences him; or</w:t>
            </w: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after="144" w:line="228" w:lineRule="exact"/>
            </w:pPr>
            <w:r>
              <w:rPr>
                <w:sz w:val="24"/>
              </w:rPr>
              <w:t>(b) where he is convicted, in the same proceedings, of two or more offences and is sentenced to two or more terms of imprisonment which are to run consecutively, the aggregate of such terms</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may not exceed 7 years and any fine or other pecuniary penalty which it imposes on him in respect of any one offence may not exceed £10,000.</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vMerge w:val="restart"/>
            <w:tcW w:w="1242" w:type="dxa"/>
          </w:tcPr>
          <w:p>
            <w:pPr>
              <w:pStyle w:val="Normal"/>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after="144" w:line="228" w:lineRule="exact"/>
            </w:pPr>
            <w:r>
              <w:rPr>
                <w:sz w:val="24"/>
              </w:rPr>
              <w:t xml:space="preserve">(3) The Commissioner may, by order which shall be published in the </w:t>
            </w:r>
            <w:r>
              <w:rPr>
                <w:i/>
                <w:sz w:val="24"/>
              </w:rPr>
              <w:t>Gazette</w:t>
            </w:r>
            <w:r>
              <w:rPr>
                <w:sz w:val="24"/>
              </w:rPr>
              <w:t>, vary (either by addition or deletion) the list of offences, set out in subsection (1), in respect of which the Magistrate's Court may not entertain proceedings; and he may likewise vary (either upwards or downwards) the limits, set out in subsection (2), on the penalties which the Magistrate's Court may impose:</w:t>
            </w:r>
          </w:p>
        </w:tc>
      </w:tr>
      <w:tr>
        <w:trPr>
          <w:trHeight w:val="396" w:hRule="atLeast"/>
        </w:trP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after="240" w:line="228" w:lineRule="exact"/>
            </w:pPr>
            <w:r>
              <w:rPr>
                <w:sz w:val="24"/>
              </w:rPr>
              <w:t>Provided that an order made under this subsection shall not affect -</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 xml:space="preserve">(a) the jurisdiction of the Magistrate's Court in any case in which the accused person was committed for trial before the publication of the order in the </w:t>
            </w:r>
            <w:r>
              <w:rPr>
                <w:i/>
                <w:sz w:val="24"/>
              </w:rPr>
              <w:t>Gazette</w:t>
            </w:r>
            <w:r>
              <w:rPr>
                <w:sz w:val="24"/>
              </w:rPr>
              <w:t xml:space="preserve"> or such later date as the order may specify for that purpose;</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(b) the punishment for an offence committed before such publication or such date as aforesaid.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(4) Where, under any law in that behalf for the time being in force in the Territory, the Magistrate's Court commits a person to prison for default in the payment of any sum adjudged to be paid by a conviction, the period for which he may be so committed may not exceed 7 years (or the period for the time being substituted for 7 years under subsection (3) in respect of that conviction) or, if the sum (or the aggregate of the sums) due at the time of the committal is less than the maximum fine which the Magistrate's Court could then impose under subsection (2), may not exceed that proportion of 7 years (or the period substituted as aforesaid) which that sum (or aggregate) bears to that maximum fine.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(5) Where a person who has been convicted by a Summary Court of an offence under section 31(2) of the Summary Courts (Criminal Proceedings) Ordinance 1990 (failure to surrender to bail) is, in accordance with section 31(5) of that Ordinance, committed by the Summary Court to the Magistrate's Court for sentence, the Magistrate's Court may deal with the case in all respects (but subject to section 31(6) of that Ordinance) as if that person had been convicted of the offence by the Magistrate's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Civil jurisdiction.</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21.</w:t>
            </w:r>
            <w:r>
              <w:rPr>
                <w:sz w:val="24"/>
              </w:rPr>
              <w:t xml:space="preserve"> (1) Subject to subsections (2) and (3), and to any law for the time being in force in the Territory which vests jurisdiction in respect of any particular matter exclusively in the Supreme Court, the Magistrate's Court shall have the like original jurisdiction in civil matters as is vested by this Ordinance in the Supreme Court other than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(a) jurisdiction in matrimonial causes and causes involving the guardianship of minors, adoption or the custody or welfare of infants; and</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after="144" w:line="228" w:lineRule="exact"/>
            </w:pPr>
            <w:r>
              <w:rPr>
                <w:sz w:val="24"/>
              </w:rPr>
              <w:t>(b) the jurisdiction vested in the Supreme Court as a Court of Admiralty or a Prize Court.</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Subject to subsection (4), the Magistrate's Court shall not have jurisdiction to entertain proceedings where the matter in dispute amounts to or is of the value of more than £5,000 or which involve, directly or indirectly, some claim or question regarding property, or some civil right, amounting to or of the value of more than £5,000:</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Provided that the jurisdiction of the Magistrate's Court shall not be ousted by this subsection if the relief claimed by the plaintiff consists only of liquidated damages not exceeding £5,000.</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after="432" w:line="228" w:lineRule="exact"/>
            </w:pPr>
          </w:p>
        </w:tc>
        <w:tc>
          <w:tcPr>
            <w:tcBorders>
              <w:top w:val="none" w:sz="0" w:color="#000000"/>
              <w:bottom w:val="none" w:sz="0" w:color="#000000"/>
              <w:left w:val="none" w:sz="0" w:color="#000000"/>
              <w:right w:val="none" w:sz="0" w:color="#000000"/>
            </w:tcBorders>
            <w:vAlign w:val="top"/>
            <w:vMerge w:val="restart"/>
            <w:tcW w:w="7614" w:type="dxa"/>
          </w:tcPr>
          <w:p>
            <w:pPr>
              <w:pStyle w:val="Normal"/>
              <w:jc w:val="both"/>
              <w:ind w:firstLine="354"/>
              <w:spacing w:line="228" w:lineRule="exact"/>
            </w:pPr>
            <w:r>
              <w:rPr>
                <w:sz w:val="24"/>
              </w:rPr>
              <w:t>(3) Subject to subsection (4), where, in proceedings commenced in the Magistrate's Court founded on contract or tort, the plaintiff claims liquidated damages exceeding £3,000 (with or without other relief), the defendant may, within such time as may be prescribed by rules of court, apply to the Senior Magistrate for a certificate that some question of fact or</w:t>
            </w:r>
            <w:r>
              <w:rPr>
                <w:sz w:val="24"/>
              </w:rPr>
              <w:t xml:space="preserve"> </w:t>
            </w:r>
            <w:r>
              <w:rPr>
                <w:sz w:val="24"/>
              </w:rPr>
              <w:t>law of general or public importance is likely to arise in the proceedings and for the proceedings to be transferred to the Supreme Court; and if -</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vMerge/>
            <w:tcBorders>
              <w:top w:val="none" w:sz="0" w:color="#000000"/>
              <w:bottom w:val="none" w:sz="0" w:color="#000000"/>
              <w:left w:val="none" w:sz="0" w:color="#000000"/>
              <w:right w:val="none" w:sz="0" w:color="#000000"/>
            </w:tcBorders>
          </w:tc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(a) the Senior Magistrate gives that certificate; and</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(b) the defendant gives security approved by the Senior Magistrate for the liquidated damages claimed and for the costs of the proceedings in the Supreme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the Senior Magistrate or (if the Senior Magistrate declines to do so) the Judge of the Supreme Court may order the proceedings to be transferred to the Supreme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 xml:space="preserve">(4) The Commissioner may, by order which shall be published in the </w:t>
            </w:r>
            <w:r>
              <w:rPr>
                <w:i/>
                <w:sz w:val="24"/>
              </w:rPr>
              <w:t>Gazette</w:t>
            </w:r>
            <w:r>
              <w:rPr>
                <w:sz w:val="24"/>
              </w:rPr>
              <w:t>, vary from time to time (either upwards or downwards) the sums specified in subsections (2) and (3) by reference to which limits are set on, respectively, the jurisdiction of the Magistrate's Court to entertain proceedings and the right of a defendant to apply for proceedings to be transferred to the Supreme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 xml:space="preserve">Provided that an order under this subsection shall not affect any proceedings instituted in the Magistrate's Court before the publication of the order in the </w:t>
            </w:r>
            <w:r>
              <w:rPr>
                <w:i/>
                <w:sz w:val="24"/>
              </w:rPr>
              <w:t>Gazette</w:t>
            </w:r>
            <w:r>
              <w:rPr>
                <w:sz w:val="24"/>
              </w:rPr>
              <w:t xml:space="preserve"> or such later date as the order may specify for that purpose.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vMerge w:val="restart"/>
            <w:tcW w:w="1242" w:type="dxa"/>
          </w:tcPr>
          <w:p>
            <w:pPr>
              <w:pStyle w:val="Normal"/>
              <w:spacing w:line="228" w:lineRule="exact"/>
            </w:pPr>
            <w:r>
              <w:rPr>
                <w:sz w:val="16"/>
              </w:rPr>
              <w:t>Practice and procedure and ancillary powers of Magistrate’s Court.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22.</w:t>
            </w:r>
            <w:r>
              <w:rPr>
                <w:b/>
                <w:sz w:val="24"/>
              </w:rPr>
              <w:t xml:space="preserve"> </w:t>
            </w:r>
            <w:r>
              <w:rPr>
                <w:sz w:val="24"/>
              </w:rPr>
              <w:t>(1) In criminal matters the Magistrate's Court shall, as nearly as the circumstances permit -</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(a) observe the like practice and procedure as a Summary Court is required by the Summary Courts (Criminal Proceedings) Ordinance 1990 to observe in relation to cases which it has jurisdiction to try summarily; and</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(b) subject to subsection (2), have the like powers in relation to the remanding of accused persons, the enforcement of penalties, the making and enforcement of orders for compensation or for costs, the attendance of witnesses, the punishment of contempt of court and other ancillary matters as a Summary Court has under that Ordinance;</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and the relevant provisions of that Ordinance shall apply accordingly (but with any necessary modifications, adaptations, qualifications and exceptions) in relation to the Magistrate's Court, its practice and procedure and its ancillary powers:</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Provided that the Judge of the Supreme Court may, under section 23 of this Ordinance, make rules of court for the Magistrate's Court (subject to the provisions of the Summary Courts (Criminal Proceedings) Ordinance 1990 as they apply as aforesaid) which have effect in addition to or in substitution for any rules made for Summary Courts under section 42 of that Ordinance.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(2) Subsection (1) is without prejudice to sections 20(4) and 20(5).</w:t>
            </w:r>
          </w:p>
        </w:tc>
      </w:tr>
      <w:tr>
        <w:trPr>
          <w:trHeight w:val="1287" w:hRule="atLeast"/>
        </w:trPr>
        <w:tc>
          <w:tcPr>
            <w:tcBorders>
              <w:top w:val="none" w:sz="0" w:color="#000000"/>
              <w:bottom w:val="none" w:sz="0" w:color="#000000"/>
              <w:left w:val="none" w:sz="0" w:color="#000000"/>
              <w:right w:val="none" w:sz="0" w:color="#000000"/>
            </w:tcBorders>
            <w:vAlign w:val="top"/>
            <w:tcW w:w="1242" w:type="dxa"/>
          </w:tcPr>
          <w:p>
            <w:pPr>
              <w:pStyle w:val="Normal"/>
              <w:jc w:val="both"/>
              <w:spacing w:before="144"/>
            </w:pPr>
          </w:p>
        </w:tc>
        <w:tc>
          <w:tcPr>
            <w:tcBorders>
              <w:top w:val="none" w:sz="0" w:color="#000000"/>
              <w:bottom w:val="none" w:sz="0" w:color="#000000"/>
              <w:left w:val="none" w:sz="0" w:color="#000000"/>
              <w:right w:val="none" w:sz="0" w:color="#000000"/>
            </w:tcBorders>
            <w:vAlign w:val="top"/>
            <w:tcW w:w="7614" w:type="dxa"/>
          </w:tcPr>
          <w:p>
            <w:pPr>
              <w:pStyle w:val="Normal"/>
              <w:jc w:val="both"/>
              <w:ind w:firstLine="408"/>
              <w:spacing w:before="144" w:line="228" w:lineRule="exact"/>
            </w:pPr>
            <w:r>
              <w:rPr>
                <w:sz w:val="24"/>
              </w:rPr>
              <w:t>(3) Subject to the provisions of this section, the practice and procedure of the Magistrate's Court in civil matters shall be as prescribed by</w:t>
            </w:r>
          </w:p>
          <w:p>
            <w:pPr>
              <w:pStyle w:val="Normal"/>
              <w:jc w:val="both"/>
              <w:spacing w:line="228" w:lineRule="exact"/>
            </w:pPr>
            <w:r>
              <w:rPr>
                <w:sz w:val="24"/>
              </w:rPr>
              <w:t>rules of court made under section 23 and, subject to such rules or if there are no rules governing the question, as the Senior Magistrate may from time to time direct.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(4) Directions given by the Senior Magistrate under subsection (3)</w:t>
            </w:r>
            <w:r>
              <w:rPr>
                <w:sz w:val="24"/>
              </w:rPr>
              <w:t xml:space="preserve"> </w:t>
            </w:r>
            <w:r>
              <w:rPr>
                <w:sz w:val="24"/>
              </w:rPr>
              <w:t>may be general or may be with respect to particular proceedings or with respect to any particular step in particular proceedings; and any party to any proceedings before the Magistrate's Court in civil matters and any provision seeking to institute such proceedings may at any time apply to the Senior Magistrate for particular directions.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(5) Subject always to any applicable rule of court, in formulating any directions which he may give under subsection (3), and generally in the conduct of proceedings before the Magistrate's Court in civil matters and of the business of that Court in such matters, the Senior Magistrate shall be guided, so far as the circumstances of the Territory permit and so far as is appropriate to the circumstances of any particular proceedings in question, by the practice and procedure of a County Court in England; and in pursuing any proceedings in the Magistrate's Court in civil matters any party thereto shall likewise (but subject always to any applicable rule of court and to any directions given under this section) be so guided.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(6) For the purposes of their application in accordance with subsection (5), the practice and procedure of a County Court in England shall be interpreted with such modifications, adaptations, qualifications and exceptions as local circumstances render necessary.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rPr>
          <w:trHeight w:val="1145" w:hRule="atLeast"/>
        </w:trPr>
        <w:tc>
          <w:tcPr>
            <w:tcBorders>
              <w:top w:val="none" w:sz="0" w:color="#000000"/>
              <w:bottom w:val="none" w:sz="0" w:color="#000000"/>
              <w:left w:val="none" w:sz="0" w:color="#000000"/>
              <w:right w:val="none" w:sz="0" w:color="#000000"/>
            </w:tcBorders>
            <w:vAlign w:val="top"/>
            <w:vMerge w:val="restart"/>
            <w:tcW w:w="1242" w:type="dxa"/>
          </w:tcPr>
          <w:p>
            <w:pPr>
              <w:pStyle w:val="Normal"/>
            </w:pPr>
            <w:r>
              <w:rPr>
                <w:sz w:val="16"/>
              </w:rPr>
              <w:t>Rules of the court.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23.</w:t>
            </w:r>
            <w:r>
              <w:rPr>
                <w:sz w:val="24"/>
              </w:rPr>
              <w:t xml:space="preserve"> (1) Subject to section 22(1), the Judge of the Supreme Court may</w:t>
            </w:r>
            <w:r>
              <w:rPr>
                <w:sz w:val="24"/>
              </w:rPr>
              <w:t xml:space="preserve"> </w:t>
            </w:r>
            <w:r>
              <w:rPr>
                <w:sz w:val="24"/>
              </w:rPr>
              <w:t>make rules of court regulating and prescribing the practice and procedure of the Magistrate's Court in all causes and matters, whether criminal or civil,</w:t>
            </w:r>
            <w:r>
              <w:rPr>
                <w:sz w:val="24"/>
              </w:rPr>
              <w:t xml:space="preserve"> </w:t>
            </w:r>
            <w:r>
              <w:rPr>
                <w:sz w:val="24"/>
              </w:rPr>
              <w:t>and regulating and prescribing any matters incidental or relating to that practice and procedure.</w:t>
            </w:r>
          </w:p>
        </w:tc>
      </w:tr>
      <w:tr>
        <w:trPr>
          <w:trHeight w:val="243" w:hRule="atLeast"/>
        </w:trP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rPr>
          <w:trHeight w:val="909" w:hRule="atLeast"/>
        </w:trP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 xml:space="preserve"> (2) Without prejudice to the generality of subsection (1), rules of</w:t>
            </w:r>
            <w:r>
              <w:rPr>
                <w:sz w:val="24"/>
              </w:rPr>
              <w:t xml:space="preserve"> </w:t>
            </w:r>
            <w:r>
              <w:rPr>
                <w:sz w:val="24"/>
              </w:rPr>
              <w:t xml:space="preserve">court for the Magistrate's Court may be made for any of the purposes, </w:t>
            </w:r>
            <w:r>
              <w:rPr>
                <w:i/>
                <w:sz w:val="24"/>
              </w:rPr>
              <w:t>mutatis mutandis</w:t>
            </w:r>
            <w:r>
              <w:rPr>
                <w:sz w:val="24"/>
              </w:rPr>
              <w:t>, for which, under section 15(2), rules of court may be made for the Supreme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pPr>
            <w:r>
              <w:rPr>
                <w:sz w:val="16"/>
              </w:rPr>
              <w:t>Appeals to Supreme court in criminal matters.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24.</w:t>
            </w:r>
            <w:r>
              <w:rPr>
                <w:b/>
                <w:sz w:val="24"/>
              </w:rPr>
              <w:t xml:space="preserve"> </w:t>
            </w:r>
            <w:r>
              <w:rPr>
                <w:sz w:val="24"/>
              </w:rPr>
              <w:t>(1) A person who has been convicted of a criminal offence by the Magistrate's Court may, in such manner and within such time as may be prescribed by rules of court made under section 15 or, subject to any such rules, as may be directed by the Supreme Court, appeal to the Supreme Court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(a) unless he pleaded guilty, against his conviction; 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(b) in any case, against any sentence passed or order made by the Magistrate's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after="360"/>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after="360" w:line="228" w:lineRule="exact"/>
            </w:pPr>
            <w:r>
              <w:rPr>
                <w:sz w:val="24"/>
              </w:rPr>
              <w:t>(2) The Supreme Court shall have the following powers in relation to an appeal from the Magistrate's Court under this section:-</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(a) on an appeal against conviction (whether or not there is also an appeal against sentence or any other order), the power -</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left="1038"/>
              <w:spacing w:line="228" w:lineRule="exact"/>
            </w:pPr>
            <w:r>
              <w:rPr>
                <w:sz w:val="24"/>
              </w:rPr>
              <w:t>(i) to quash the conviction and acquit the appellant;</w:t>
            </w: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1038"/>
              <w:spacing w:line="228" w:lineRule="exact"/>
            </w:pPr>
            <w:r>
              <w:rPr>
                <w:sz w:val="24"/>
              </w:rPr>
              <w:t>(ii) to set aside the conviction (and any sentence or other order dependent thereon) and to order the retrial of the appellant on the same charge before any court competent in that behalf;</w:t>
            </w: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1038"/>
              <w:spacing w:after="144" w:line="228" w:lineRule="exact"/>
            </w:pPr>
            <w:r>
              <w:rPr>
                <w:sz w:val="24"/>
              </w:rPr>
              <w:t>(iii) to affirm the conviction or to substitute therefor a conviction for any other offence for which the appellant could have been convicted by the Magistrate's Court, and in either case to affirm the sentence passed or other order made or to substitute any other sentence or order, whether more or less severe and whether or not of the same nature, which the Magistrate's Court would have had power to pass or make, or to quash or vary the order and to make any consequential or incidental order</w:t>
            </w:r>
            <w:r>
              <w:rPr>
                <w:sz w:val="24"/>
              </w:rPr>
              <w:t>;</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(b) on an appeal against sentence or any other order, the powers in relation thereto set out in paragraph (a)(iii);</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(c) on any appeal, the power to substitute for the conviction and any sentence or other order dependent thereon a finding of not guilty by reason of insanity and to make the orders appropriate thereto.</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(3) Any person who has been dealt with by the Magistrate's Court, having been committed to that Court for sentence after conviction by a Summary Court of an offence under section 31(2) of the Summary Courts (Criminal Proceedings) Ordinance 1990 (failure to surrender to bail), may appeal to the Supreme Court against his sentence, in accordance with subsection (1)(b), as if he had been convicted by the Magistrate's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(4) Proceedings under this section shall be by way of appeal and not re-hearing but this shall not preclude the Supreme Court, if it thinks fit in any case, from hearing additional evidence.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vMerge w:val="restart"/>
            <w:tcW w:w="1242" w:type="dxa"/>
          </w:tcPr>
          <w:p>
            <w:pPr>
              <w:pStyle w:val="Normal"/>
            </w:pPr>
            <w:r>
              <w:rPr>
                <w:sz w:val="16"/>
              </w:rPr>
              <w:t>Appeals to Supreme Court in civil matters.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25.</w:t>
            </w:r>
            <w:r>
              <w:rPr>
                <w:sz w:val="24"/>
              </w:rPr>
              <w:t xml:space="preserve"> (1) In civil matters an appeal shall lie to the Supreme Court -</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(a) as of right from any final judgment or decision of the Magistrate's Court; and</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39"/>
              <w:spacing w:line="228" w:lineRule="exact"/>
            </w:pPr>
            <w:r>
              <w:rPr>
                <w:sz w:val="24"/>
              </w:rPr>
              <w:t>(b) with the leave of the Senior Magistrate or, if he refuses leave, with the leave of the Supreme Court, from any interlocutory judgment or decision of the Magistrate's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Proceedings under this section shall be by way of appeal and not re-hearing but this shall not preclude the Supreme Court, if it thinks fit in any case, from hearing additional evidence.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rPr>
          <w:trHeight w:val="758" w:hRule="atLeast"/>
        </w:trPr>
        <w:tc>
          <w:tcPr>
            <w:tcBorders>
              <w:top w:val="none" w:sz="0" w:color="#000000"/>
              <w:bottom w:val="none" w:sz="0" w:color="#000000"/>
              <w:left w:val="none" w:sz="0" w:color="#000000"/>
              <w:right w:val="none" w:sz="0" w:color="#000000"/>
            </w:tcBorders>
            <w:vAlign w:val="top"/>
            <w:tcW w:w="1242" w:type="dxa"/>
          </w:tcPr>
          <w:p>
            <w:pPr>
              <w:pStyle w:val="Normal"/>
              <w:spacing w:after="648"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(3) Appeals under this section may be brought in such manner and within such time as may be prescribed by rules of court made under section 15 or, subject to any such rules, as may be directed by the Supreme Court.</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Clerk and other officers of Magistrate’s Court.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26.</w:t>
            </w:r>
            <w:r>
              <w:rPr>
                <w:sz w:val="24"/>
              </w:rPr>
              <w:t xml:space="preserve"> (1) The Judge of the Supreme Court may, with the approval of the Commissioner, designate a person to act for the time being as Clerk to the Magistrate's Court and other persons to act for the time being as other officers of the Magistrate's Court subordinate to the Clerk.</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after="32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after="324" w:line="228" w:lineRule="exact"/>
            </w:pPr>
            <w:r>
              <w:rPr>
                <w:sz w:val="24"/>
              </w:rPr>
              <w:t>(2) The Clerk and other officers of the Magistrate's Court shall, under the authority of the Senior Magistrate and in compliance with any instructions or directions that he may give them, be responsible for the conduct of the proceedings and business of the Magistrate's Court and for the discharge of such other duties in relation thereto as the Senior Magistrate may from time to time entrust to them, and they shall have such other powers and duties as are conferred on them by or under this Ordinance or any other law for the time being in force in the Territory.</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528" w:lineRule="atLeast"/>
            </w:pPr>
          </w:p>
        </w:tc>
        <w:tc>
          <w:tcPr>
            <w:tcBorders>
              <w:top w:val="none" w:sz="0" w:color="#000000"/>
              <w:bottom w:val="none" w:sz="0" w:color="#000000"/>
              <w:left w:val="none" w:sz="0" w:color="#000000"/>
              <w:right w:val="none" w:sz="0" w:color="#000000"/>
            </w:tcBorders>
            <w:vAlign w:val="top"/>
            <w:tcW w:w="7614" w:type="dxa"/>
          </w:tcPr>
          <w:p>
            <w:pPr>
              <w:pStyle w:val="Normal"/>
              <w:jc w:val="center"/>
              <w:spacing w:line="528" w:lineRule="atLeast"/>
            </w:pPr>
            <w:r>
              <w:rPr>
                <w:b/>
                <w:sz w:val="24"/>
              </w:rPr>
              <w:t>PART IV - THE SUMMARY COURTS</w:t>
            </w:r>
          </w:p>
        </w:tc>
      </w:tr>
      <w:tr>
        <w:tc>
          <w:tcPr>
            <w:tcBorders>
              <w:top w:val="none" w:sz="0" w:color="#000000"/>
              <w:bottom w:val="none" w:sz="0" w:color="#000000"/>
              <w:left w:val="none" w:sz="0" w:color="#000000"/>
              <w:right w:val="none" w:sz="0" w:color="#000000"/>
            </w:tcBorders>
            <w:vAlign w:val="top"/>
            <w:vMerge w:val="restart"/>
            <w:tcW w:w="1242" w:type="dxa"/>
          </w:tcPr>
          <w:p>
            <w:pPr>
              <w:pStyle w:val="Normal"/>
              <w:spacing w:before="180" w:line="228" w:lineRule="exact"/>
            </w:pPr>
            <w:r>
              <w:rPr>
                <w:sz w:val="16"/>
              </w:rPr>
              <w:t>Constitution of Summary Courts.</w:t>
            </w:r>
          </w:p>
        </w:tc>
        <w:tc>
          <w:tcPr>
            <w:tcBorders>
              <w:top w:val="none" w:sz="0" w:color="#000000"/>
              <w:bottom w:val="none" w:sz="0" w:color="#000000"/>
              <w:left w:val="none" w:sz="0" w:color="#000000"/>
              <w:right w:val="none" w:sz="0" w:color="#000000"/>
            </w:tcBorders>
            <w:vAlign w:val="top"/>
            <w:tcW w:w="7614" w:type="dxa"/>
          </w:tcPr>
          <w:p>
            <w:pPr>
              <w:pStyle w:val="Normal"/>
              <w:jc w:val="both"/>
              <w:spacing w:before="180" w:line="228" w:lineRule="exact"/>
            </w:pPr>
            <w:r>
              <w:rPr>
                <w:b/>
                <w:sz w:val="24"/>
              </w:rPr>
              <w:t>27.</w:t>
            </w:r>
            <w:r>
              <w:rPr>
                <w:sz w:val="24"/>
              </w:rPr>
              <w:t xml:space="preserve"> There shall be subordinate courts for the Territory which shall be styled Summary Courts and each of which shall be held by a magistrate.</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Magistrates.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28</w:t>
            </w:r>
            <w:r>
              <w:rPr>
                <w:sz w:val="24"/>
              </w:rPr>
              <w:t xml:space="preserve">. </w:t>
            </w:r>
            <w:r>
              <w:rPr>
                <w:sz w:val="24"/>
              </w:rPr>
              <w:t>(1) The Commissioner may from time to time appoint persons to be magistrates and any person so appointed shall hold office for the period specified in the instrument by which he was appointed or, if no period is so specified, until the Commissioner revokes his appointment.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(2) A magistrate may exercise the jurisdiction, powers, authority and duties conferred or imposed on him by or under this Ordinance or any other law for the time being in force in the Territory within the area specified in the instrument by which he was appointed or, if no such area is so specified, throughout the Territory.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(3) A person appointed to be a magistrate shall, as soon as may be after his appointment, take the oath prescribed in the Schedule to this Ordinance.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vMerge w:val="restart"/>
            <w:tcW w:w="1242" w:type="dxa"/>
          </w:tcPr>
          <w:p>
            <w:pPr>
              <w:pStyle w:val="Normal"/>
              <w:spacing w:line="228" w:lineRule="exact"/>
            </w:pPr>
            <w:r>
              <w:rPr>
                <w:sz w:val="16"/>
              </w:rPr>
              <w:t>Jurisdiction</w:t>
            </w:r>
            <w:r>
              <w:rPr>
                <w:sz w:val="16"/>
              </w:rPr>
              <w:t xml:space="preserve">, </w:t>
            </w:r>
            <w:r>
              <w:rPr>
                <w:sz w:val="16"/>
              </w:rPr>
              <w:t>etc of magistrates and of Summary Courts.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29.</w:t>
            </w:r>
            <w:r>
              <w:rPr>
                <w:sz w:val="24"/>
              </w:rPr>
              <w:t xml:space="preserve"> (1) In criminal matters, a Summary Court shall have the jurisdiction, powers and duties that are conferred or imposed on it by or under the Summary Courts (Criminal Proceedings) Ordinance 1990.</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ind w:hanging="285"/>
              <w:spacing w:line="228" w:lineRule="exact"/>
            </w:pPr>
            <w:r>
              <w:rPr>
                <w:sz w:val="24"/>
              </w:rPr>
              <w:t>(2)(a)</w:t>
            </w:r>
            <w:r>
              <w:rPr>
                <w:sz w:val="24"/>
              </w:rPr>
              <w:t xml:space="preserve"> </w:t>
            </w:r>
            <w:r>
              <w:rPr>
                <w:sz w:val="24"/>
              </w:rPr>
              <w:t xml:space="preserve">In civil matters a Summary Court shall have no jurisdiction in matrimonial causes or causes involving the guardianship of minors, adoption or the custody or welfare of infants but shall have jurisdiction to hear and determine all other cases where the matter in dispute amounts to or is of the value of </w:t>
            </w:r>
            <w:r>
              <w:rPr>
                <w:sz w:val="24"/>
              </w:rPr>
              <w:t>less</w:t>
            </w:r>
            <w:r>
              <w:rPr>
                <w:sz w:val="24"/>
              </w:rPr>
              <w:t xml:space="preserve"> than the specified sum or which involve, directly or indirectly, some claim or question regarding property, or some civil right, amounting to or of the value of </w:t>
            </w:r>
            <w:r>
              <w:rPr>
                <w:sz w:val="24"/>
              </w:rPr>
              <w:t>less</w:t>
            </w:r>
            <w:r>
              <w:rPr>
                <w:sz w:val="24"/>
              </w:rPr>
              <w:t xml:space="preserve"> than the specified sum:</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Provided that the jurisdiction of a Summary Court shall not be ousted by this subsection if the relief claimed by the plaintiff consists only of liquidated damages not exceeding the specified sum.</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after="43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697"/>
              <w:spacing w:line="228" w:lineRule="exact"/>
              <w:rPr>
                <w:sz w:val="24"/>
              </w:rPr>
            </w:pPr>
            <w:r>
              <w:rPr>
                <w:sz w:val="24"/>
              </w:rPr>
              <w:t xml:space="preserve">(b) In paragraph (a) "the specified sum" means £1,000 or such other sum, whether larger or smaller, as the Commissioner may for the time being specify by order, which shall be published in the </w:t>
            </w:r>
            <w:r>
              <w:rPr>
                <w:i/>
                <w:sz w:val="24"/>
              </w:rPr>
              <w:t>Gazette</w:t>
            </w:r>
            <w:r>
              <w:rPr>
                <w:sz w:val="24"/>
              </w:rPr>
              <w:t>:</w:t>
            </w:r>
          </w:p>
          <w:p>
            <w:pPr>
              <w:pStyle w:val="Normal"/>
              <w:jc w:val="both"/>
              <w:ind w:left="697"/>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 xml:space="preserve">Provided that an order under this paragraph shall not affect any proceedings instituted in a Summary Court before the publication of the order in the </w:t>
            </w:r>
            <w:r>
              <w:rPr>
                <w:i/>
                <w:sz w:val="24"/>
              </w:rPr>
              <w:t>Gazette</w:t>
            </w:r>
            <w:r>
              <w:rPr>
                <w:sz w:val="24"/>
              </w:rPr>
              <w:t xml:space="preserve"> or such later date as the order may specify for that purpose.</w:t>
            </w:r>
          </w:p>
        </w:tc>
      </w:tr>
      <w:tr>
        <w:tc>
          <w:tcPr>
            <w:tcBorders>
              <w:top w:val="none" w:sz="0" w:color="#000000"/>
              <w:bottom w:val="none" w:sz="0" w:color="#000000"/>
              <w:left w:val="none" w:sz="0" w:color="#000000"/>
              <w:right w:val="none" w:sz="0" w:color="#000000"/>
            </w:tcBorders>
            <w:vAlign w:val="top"/>
            <w:tcW w:w="1242" w:type="dxa"/>
          </w:tcPr>
          <w:p>
            <w:pPr>
              <w:pStyle w:val="Normal"/>
              <w:spacing w:before="25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08"/>
              <w:spacing w:before="100" w:line="228" w:lineRule="exact"/>
            </w:pPr>
            <w:r>
              <w:rPr>
                <w:sz w:val="24"/>
              </w:rPr>
              <w:t>(3) A magistrate, whether or not sitting in a Summary Court, shall have the powers and shall perform the duties, so far as applicable to local circumstances, of a justice of the peace in England.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vMerge w:val="restart"/>
            <w:tcW w:w="1242" w:type="dxa"/>
          </w:tcPr>
          <w:p>
            <w:pPr>
              <w:pStyle w:val="Normal"/>
              <w:spacing w:line="228" w:lineRule="exact"/>
            </w:pPr>
            <w:r>
              <w:rPr>
                <w:sz w:val="16"/>
              </w:rPr>
              <w:t>Practice and procedure of Summary Courts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30.</w:t>
            </w:r>
            <w:r>
              <w:rPr>
                <w:sz w:val="24"/>
              </w:rPr>
              <w:t xml:space="preserve"> (1) In criminal matters the practice and procedure of Summary Courts shall be as provided by or under the Summary Courts (Criminal Proceedings) Ordinance 1990.</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before="252" w:line="228" w:lineRule="exact"/>
            </w:pPr>
            <w:r>
              <w:rPr>
                <w:sz w:val="24"/>
              </w:rPr>
              <w:t>(2) Subject to the provisions of this section, the practice and procedure of Summary Courts in civil matters shall be as prescribed by rules of court made under section 31 and, subject to such rules or if there are no rules governing the question, as may be directed with respect to any particular proceedings by the Summary Court in which those proceedings are being pursued or are sought to be pursued; and any party to any such proceedings and any person seeking to institute such proceedings may at any time apply to the court for such directions.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(3) Subject always to any applicable rule of court, in formulating any directions which it may give under subsection (2), and generally in the conduct of proceedings before it in civil matters and of the business of the court in such matters, each Summary Court shall be guided, so far as the circumstances of the Territory permit and so far as is appropriate to the circumstances of any particular proceedings, by the practice and procedure of a County Court in England and in pursuing any civil proceedings in a Summary Court any party thereto shall likewise (but subject always to any applicable rule of court and to any direction given under this section) be so guided.</w:t>
            </w:r>
          </w:p>
        </w:tc>
      </w:tr>
      <w:tr>
        <w:tc>
          <w:tcPr>
            <w:tcBorders>
              <w:top w:val="none" w:sz="0" w:color="#000000"/>
              <w:bottom w:val="none" w:sz="0" w:color="#000000"/>
              <w:left w:val="none" w:sz="0" w:color="#000000"/>
              <w:right w:val="none" w:sz="0" w:color="#000000"/>
            </w:tcBorders>
            <w:vAlign w:val="top"/>
            <w:tcW w:w="1242" w:type="dxa"/>
          </w:tcPr>
          <w:p>
            <w:pPr>
              <w:pStyle w:val="Normal"/>
              <w:spacing w:before="25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before="252" w:line="228" w:lineRule="exact"/>
            </w:pPr>
            <w:r>
              <w:rPr>
                <w:sz w:val="24"/>
              </w:rPr>
              <w:t xml:space="preserve">(4) For the purposes of their application in accordance with subsection (3), the practice and procedure of a County Court in England shall be interpreted with such modifications, adaptations, </w:t>
            </w:r>
            <w:r>
              <w:rPr>
                <w:color w:val="#000000"/>
                <w:sz w:val="24"/>
              </w:rPr>
              <w:t xml:space="preserve">qualifications and </w:t>
            </w:r>
            <w:r>
              <w:rPr>
                <w:color w:val="#000000"/>
                <w:sz w:val="24"/>
              </w:rPr>
              <w:t>exceptions as</w:t>
            </w:r>
            <w:hyperlink>
              <w:r>
                <w:rPr>
                  <w:color w:val="#000000"/>
                  <w:sz w:val="24"/>
                </w:rPr>
                <w:t>exceptions as</w:t>
              </w:r>
            </w:hyperlink>
            <w:r>
              <w:rPr>
                <w:color w:val="#000000"/>
                <w:sz w:val="24"/>
              </w:rPr>
              <w:t xml:space="preserve"> local circumstances render necessary.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Rules of court.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31.</w:t>
            </w:r>
            <w:r>
              <w:rPr>
                <w:sz w:val="24"/>
              </w:rPr>
              <w:t xml:space="preserve"> (1) The Judge of the Supreme Court may make rules of court regulating and prescribing the practice and procedure of Summary Courts in all civil causes and matters and regulating and prescribing any matters incidental or relating to that practice and procedure.</w:t>
            </w:r>
          </w:p>
        </w:tc>
      </w:tr>
      <w:tr>
        <w:tc>
          <w:tcPr>
            <w:tcBorders>
              <w:top w:val="none" w:sz="0" w:color="#000000"/>
              <w:bottom w:val="none" w:sz="0" w:color="#000000"/>
              <w:left w:val="none" w:sz="0" w:color="#000000"/>
              <w:right w:val="none" w:sz="0" w:color="#000000"/>
            </w:tcBorders>
            <w:vAlign w:val="top"/>
            <w:tcW w:w="1242" w:type="dxa"/>
          </w:tcPr>
          <w:p>
            <w:pPr>
              <w:pStyle w:val="Normal"/>
              <w:spacing w:before="25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before="252" w:line="228" w:lineRule="exact"/>
            </w:pPr>
            <w:r>
              <w:rPr>
                <w:sz w:val="24"/>
              </w:rPr>
              <w:t xml:space="preserve">(2) Without prejudice to the generality of subsection (1), rules of court made for Summary Courts under that subsection may be made for any of the purposes, </w:t>
            </w:r>
            <w:r>
              <w:rPr>
                <w:i/>
                <w:sz w:val="24"/>
              </w:rPr>
              <w:t>mutatis murandis</w:t>
            </w:r>
            <w:r>
              <w:rPr>
                <w:sz w:val="24"/>
              </w:rPr>
              <w:t>, for which, under section 15(2), rules of court may be made for the Supreme Court.</w:t>
            </w:r>
          </w:p>
        </w:tc>
      </w:tr>
      <w:tr>
        <w:tc>
          <w:tcPr>
            <w:tcBorders>
              <w:top w:val="none" w:sz="0" w:color="#000000"/>
              <w:bottom w:val="none" w:sz="0" w:color="#000000"/>
              <w:left w:val="none" w:sz="0" w:color="#000000"/>
              <w:right w:val="none" w:sz="0" w:color="#000000"/>
            </w:tcBorders>
            <w:vAlign w:val="top"/>
            <w:vMerge w:val="restart"/>
            <w:tcW w:w="1242" w:type="dxa"/>
          </w:tcPr>
          <w:p>
            <w:pPr>
              <w:pStyle w:val="Normal"/>
              <w:jc w:val="both"/>
              <w:spacing w:before="252" w:line="228" w:lineRule="exact"/>
            </w:pPr>
            <w:r>
              <w:rPr>
                <w:sz w:val="16"/>
              </w:rPr>
              <w:t>Appeals from Summary Courts</w:t>
            </w:r>
          </w:p>
        </w:tc>
        <w:tc>
          <w:tcPr>
            <w:tcBorders>
              <w:top w:val="none" w:sz="0" w:color="#000000"/>
              <w:bottom w:val="none" w:sz="0" w:color="#000000"/>
              <w:left w:val="none" w:sz="0" w:color="#000000"/>
              <w:right w:val="none" w:sz="0" w:color="#000000"/>
            </w:tcBorders>
            <w:vAlign w:val="top"/>
            <w:tcW w:w="7614" w:type="dxa"/>
          </w:tcPr>
          <w:p>
            <w:pPr>
              <w:pStyle w:val="Normal"/>
              <w:jc w:val="both"/>
              <w:spacing w:before="252" w:line="228" w:lineRule="exact"/>
            </w:pPr>
            <w:r>
              <w:rPr>
                <w:b/>
                <w:sz w:val="24"/>
              </w:rPr>
              <w:t>32.</w:t>
            </w:r>
            <w:r>
              <w:rPr>
                <w:sz w:val="24"/>
              </w:rPr>
              <w:t xml:space="preserve"> (1)</w:t>
            </w:r>
            <w:r>
              <w:rPr>
                <w:sz w:val="24"/>
              </w:rPr>
              <w:t xml:space="preserve"> </w:t>
            </w:r>
            <w:r>
              <w:rPr>
                <w:sz w:val="24"/>
              </w:rPr>
              <w:t>A person who has been convicted of a criminal offence by a Summary Court may appeal to the Supreme Court -</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753"/>
              <w:spacing w:line="228" w:lineRule="exact"/>
            </w:pPr>
            <w:r>
              <w:rPr>
                <w:sz w:val="24"/>
              </w:rPr>
              <w:t>(a) unless he pleaded guilty, against his conviction; and</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753"/>
              <w:spacing w:line="228" w:lineRule="exact"/>
              <w:rPr>
                <w:sz w:val="24"/>
              </w:rPr>
            </w:pPr>
            <w:r>
              <w:rPr>
                <w:sz w:val="24"/>
              </w:rPr>
              <w:t>(b) in any case, against any sentence passed or order made by the Summary Court.</w:t>
            </w:r>
          </w:p>
          <w:p>
            <w:pPr>
              <w:pStyle w:val="Normal"/>
              <w:jc w:val="both"/>
              <w:ind w:left="753"/>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(2)</w:t>
            </w:r>
            <w:r>
              <w:rPr>
                <w:sz w:val="24"/>
              </w:rPr>
              <w:t xml:space="preserve"> </w:t>
            </w:r>
            <w:r>
              <w:rPr>
                <w:sz w:val="24"/>
              </w:rPr>
              <w:t>In civil matters an appeal shall lie to the Supreme Court -</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753"/>
              <w:spacing w:line="228" w:lineRule="exact"/>
            </w:pPr>
            <w:r>
              <w:rPr>
                <w:sz w:val="24"/>
              </w:rPr>
              <w:t>(a) as of right from any final judgment or decision of a Summary Court;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753"/>
              <w:spacing w:line="228" w:lineRule="exact"/>
            </w:pPr>
            <w:r>
              <w:rPr>
                <w:sz w:val="24"/>
              </w:rPr>
              <w:t>(b) with the leave of the Supreme Court, from any interlocutory judgment or decision of a Summary Court.</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(3) Appeals under this section may be brought in such manner and within such time as may be prescribed by rules of court made under section 15 or, subject to any such rules, as may be directed by the Supreme Court.</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(4) The Supreme Court shall have the like powers in relation to an appeal from a Summary Court under subsection (1) as are conferred on the Supreme Court by section 24(2) in relation to appeals to it from the Magistrate's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411"/>
              <w:spacing w:line="228" w:lineRule="exact"/>
            </w:pPr>
            <w:r>
              <w:rPr>
                <w:sz w:val="24"/>
              </w:rPr>
              <w:t>(5) Proceedings under this section shall be by way of appeal and not re-hearing, but this shall not preclude the Supreme Court from hearing additional evidence.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Officers of Summary Courts.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33.</w:t>
            </w:r>
            <w:r>
              <w:rPr>
                <w:sz w:val="24"/>
              </w:rPr>
              <w:t xml:space="preserve"> A Summary Court may designate a person to act, in relation to any particular proceedings before it or in relation to any particular stage of such proceedings, as Clerk to the Court and may likewise designate other persons so to act as other officers of the court; and persons designated under this section shall, in the respective capacities assigned to them by such designation, serve the court and perform such functions in aid of the court and its proceedings as the court may request, and they shall have such other powers and duties as are conferred on them by or under this Ordinance or any other law for the time being in force in the Territory.</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before="648"/>
            </w:pPr>
          </w:p>
        </w:tc>
        <w:tc>
          <w:tcPr>
            <w:tcBorders>
              <w:top w:val="none" w:sz="0" w:color="#000000"/>
              <w:bottom w:val="none" w:sz="0" w:color="#000000"/>
              <w:left w:val="none" w:sz="0" w:color="#000000"/>
              <w:right w:val="none" w:sz="0" w:color="#000000"/>
            </w:tcBorders>
            <w:vAlign w:val="top"/>
            <w:tcW w:w="7614" w:type="dxa"/>
          </w:tcPr>
          <w:p>
            <w:pPr>
              <w:pStyle w:val="Normal"/>
              <w:jc w:val="center"/>
              <w:spacing w:before="648"/>
            </w:pPr>
            <w:r>
              <w:rPr>
                <w:b/>
                <w:sz w:val="24"/>
              </w:rPr>
              <w:t>PART V - THE CORONER'S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vMerge w:val="restart"/>
            <w:tcW w:w="1242" w:type="dxa"/>
          </w:tcPr>
          <w:p>
            <w:pPr>
              <w:pStyle w:val="Normal"/>
              <w:spacing w:line="228" w:lineRule="exact"/>
            </w:pPr>
            <w:r>
              <w:rPr>
                <w:sz w:val="16"/>
              </w:rPr>
              <w:t>Establishment of Coroner’s Court; Coroner and Deputy Coroners.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34.</w:t>
            </w:r>
            <w:r>
              <w:rPr>
                <w:sz w:val="24"/>
              </w:rPr>
              <w:t xml:space="preserve"> (1) There shall be a Coroner's Court for the Territory which shall be held by the Coroner or, to the extent authorised by subsection (3), by a Deputy Coroner.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 xml:space="preserve">(2) The Commissioner may, by notice which shall be published in the </w:t>
            </w:r>
            <w:r>
              <w:rPr>
                <w:i/>
                <w:sz w:val="24"/>
              </w:rPr>
              <w:t>Gazette</w:t>
            </w:r>
            <w:r>
              <w:rPr>
                <w:sz w:val="24"/>
              </w:rPr>
              <w:t>, designate a person to be the Coroner for the time being.</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 xml:space="preserve">(3) The Commissioner may, by notice which shall be published in the </w:t>
            </w:r>
            <w:r>
              <w:rPr>
                <w:i/>
                <w:sz w:val="24"/>
              </w:rPr>
              <w:t>Gazette</w:t>
            </w:r>
            <w:r>
              <w:rPr>
                <w:sz w:val="24"/>
              </w:rPr>
              <w:t>, designate one or more persons to be Deputy Coroners for the time being and may so designate any person for a specified period or within a specified district or for a specified purpose or without any such restriction.</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(4) A person for the time being designated to be a Deputy Coroner may, subject to any restriction specified by the notice by which he is so designated, act as Coroner and in that capacity may hold the Coroner's Court and discharge any of the other functions of the Coroner.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2"/>
              <w:spacing w:line="228" w:lineRule="exact"/>
            </w:pPr>
            <w:r>
              <w:rPr>
                <w:sz w:val="24"/>
              </w:rPr>
              <w:t>(5) The Coroner, or a Deputy Coroner, may discharge his functions either within or outside the Territory, but when he holds the Coroner's Court at a place outside the Territory he shall have no power to compel the attendance or testimony of witnesses or the production of documents or things and may take evidence on oath only if so permitted by the law of that place.</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(6) A person designated to be the Coroner or a Deputy Coroner shall, as soon as may be after he has been so designated, take the oath prescribed in the Schedule to this Ordinance.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Deaths to be reported to Corner.</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35.</w:t>
            </w:r>
            <w:r>
              <w:rPr>
                <w:sz w:val="24"/>
              </w:rPr>
              <w:t xml:space="preserve"> When the body of a dead person is found within the Territory, any person who has knowledge of that fact shall, unless he knows or has reason to believe that some other person has reported it or is about to report it in accordance with this section, report it promptly, together with all relevant circumstances known to him, to the Coroner:</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Provided that where it is not possible for the person making the report to make it promptly to the Coroner, he shall instead make it promptly to the nearest magistrate who shall transmit it to the Coroner as soon as practicable.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r>
              <w:rPr>
                <w:sz w:val="16"/>
              </w:rPr>
              <w:t>Inquest</w:t>
            </w:r>
            <w:r>
              <w:rPr>
                <w:sz w:val="16"/>
              </w:rPr>
              <w:t>s</w:t>
            </w:r>
            <w:r>
              <w:rPr>
                <w:sz w:val="16"/>
              </w:rPr>
              <w:t xml:space="preserve"> into deaths.</w:t>
            </w:r>
          </w:p>
        </w:tc>
        <w:tc>
          <w:tcPr>
            <w:tcBorders>
              <w:top w:val="none" w:sz="0" w:color="#000000"/>
              <w:bottom w:val="none" w:sz="0" w:color="#000000"/>
              <w:left w:val="none" w:sz="0" w:color="#000000"/>
              <w:right w:val="none" w:sz="0" w:color="#000000"/>
            </w:tcBorders>
            <w:vAlign w:val="top"/>
            <w:tcW w:w="7614" w:type="dxa"/>
          </w:tcPr>
          <w:p>
            <w:pPr>
              <w:pStyle w:val="Normal"/>
              <w:jc w:val="both"/>
              <w:spacing w:after="144" w:line="228" w:lineRule="exact"/>
            </w:pPr>
            <w:r>
              <w:rPr>
                <w:b/>
                <w:sz w:val="24"/>
              </w:rPr>
              <w:t>36.</w:t>
            </w:r>
            <w:r>
              <w:rPr>
                <w:sz w:val="24"/>
              </w:rPr>
              <w:t xml:space="preserve"> If, on receipt of a report that has been made to him in accordance with section 35, it appears to the Coroner, after such further inquiry, if any, as he considers it necessary to make, that there is reason to believe that the dead person may have died in suspicious circumstances or if, in relation to any other death that comes to his attention, it appears to him, after such inquiry as aforesaid, that there is reason so to believe, or to believe that the dead person may have died in custody or may have committed suicide or that his death may have been caused by another person or other living creature or by machinery or by an accident, he shall, subject to the provisions of this Ordinance and any other law for the time being in force in the Territory, hold the Coroner's Court and, in that Court, hold an inquest into the death.</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Jurisdiction, etc and procedure of Coroner and Coroner’s Court.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37.</w:t>
            </w:r>
            <w:r>
              <w:rPr>
                <w:sz w:val="24"/>
              </w:rPr>
              <w:t xml:space="preserve"> (1) Subject to the provisions of this Ordinance and any other law for the time being in force in the Territory, the jurisdiction, powers and duties of the Coroner and the Coroner's Court shall be the like jurisdiction, powers and duties, as nearly as local circumstances permit, as are vested under the law of England as for the time being in force in England in, respectively, a Coroner and a Coroner's Court in England.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after="144"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after="144" w:line="228" w:lineRule="exact"/>
            </w:pPr>
            <w:r>
              <w:rPr>
                <w:sz w:val="24"/>
              </w:rPr>
              <w:t>(2) Without prejudice to the generality of section 5(l)(b) or of subsection (1) of this section, the law of England as for the time being in force in England shall, with such modifications, adaptations, qualifications and exceptions as local circumstances render necessary, regulate the powers and duties of the Coroner and the Coroner's Court with respect to beginning, adjourning or resuming an inquest into a death when criminal proceedings arising out of that death have been or are to be instituted or have been concluded or withdrawn.</w:t>
            </w:r>
          </w:p>
        </w:tc>
      </w:tr>
      <w:tr>
        <w:tc>
          <w:tcPr>
            <w:tcBorders>
              <w:top w:val="none" w:sz="0" w:color="#000000"/>
              <w:bottom w:val="none" w:sz="0" w:color="#000000"/>
              <w:left w:val="none" w:sz="0" w:color="#000000"/>
              <w:right w:val="none" w:sz="0" w:color="#000000"/>
            </w:tcBorders>
            <w:vAlign w:val="top"/>
            <w:tcW w:w="1242" w:type="dxa"/>
          </w:tcPr>
          <w:p>
            <w:pPr>
              <w:pStyle w:val="Normal"/>
              <w:spacing w:after="432"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2"/>
              <w:spacing w:after="100" w:line="228" w:lineRule="exact"/>
            </w:pPr>
            <w:r>
              <w:rPr>
                <w:sz w:val="24"/>
              </w:rPr>
              <w:t>(3) Subject to the provisions of this Ordinance and any other law for the time being in force in the Territory, the practice and procedure to be observed by the Coroner and the Coroner's Court may be regulated by rules of court made by the Judge of the Supreme Court but shall otherwise conform, as closely as the circumstances of the Territory permit, to the practice and procedure which are for the time being observed by a Coroner and a Coroner's Court in England.</w:t>
            </w: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(4) The Coroner shall in all cases hold the Coroner's Court, and discharge all his functions therein or relating thereto, sitting alone and without a jury.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vMerge w:val="restart"/>
            <w:tcW w:w="1242" w:type="dxa"/>
          </w:tcPr>
          <w:p>
            <w:pPr>
              <w:pStyle w:val="Normal"/>
              <w:jc w:val="both"/>
            </w:pPr>
            <w:r>
              <w:rPr>
                <w:sz w:val="16"/>
              </w:rPr>
              <w:t>Transmission of verdicts and certificates.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38.</w:t>
            </w:r>
            <w:r>
              <w:rPr>
                <w:sz w:val="24"/>
              </w:rPr>
              <w:t xml:space="preserve"> Upon </w:t>
            </w:r>
            <w:r>
              <w:rPr>
                <w:sz w:val="24"/>
              </w:rPr>
              <w:t>–</w:t>
            </w:r>
          </w:p>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297"/>
              <w:spacing w:line="228" w:lineRule="exact"/>
            </w:pPr>
            <w:r>
              <w:rPr>
                <w:sz w:val="24"/>
              </w:rPr>
              <w:t>(a) the completion of an inquest into a death that has been held by the Coroner's Court in accordance with section 36;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297"/>
              <w:spacing w:line="228" w:lineRule="exact"/>
            </w:pPr>
            <w:r>
              <w:rPr>
                <w:sz w:val="24"/>
              </w:rPr>
              <w:t>(b) the Coroner</w:t>
            </w:r>
            <w:r>
              <w:rPr>
                <w:color w:val="#ff0000"/>
                <w:sz w:val="24"/>
              </w:rPr>
              <w:t>(</w:t>
            </w:r>
            <w:r>
              <w:rPr>
                <w:sz w:val="24"/>
              </w:rPr>
              <w:t>'s</w:t>
            </w:r>
            <w:r>
              <w:rPr>
                <w:color w:val="#ff0000"/>
                <w:sz w:val="24"/>
              </w:rPr>
              <w:t>)</w:t>
            </w:r>
            <w:r>
              <w:rPr>
                <w:sz w:val="24"/>
              </w:rPr>
              <w:t xml:space="preserve"> deciding that the circumstances of a death do not require him, under section 36, to hold an inquest into it;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297"/>
              <w:spacing w:line="228" w:lineRule="exact"/>
            </w:pPr>
            <w:r>
              <w:rPr>
                <w:sz w:val="24"/>
              </w:rPr>
              <w:t>(c) the Coroner</w:t>
            </w:r>
            <w:r>
              <w:rPr>
                <w:color w:val="#ff0000"/>
                <w:sz w:val="24"/>
              </w:rPr>
              <w:t>(</w:t>
            </w:r>
            <w:r>
              <w:rPr>
                <w:sz w:val="24"/>
              </w:rPr>
              <w:t>'s</w:t>
            </w:r>
            <w:r>
              <w:rPr>
                <w:color w:val="#ff0000"/>
                <w:sz w:val="24"/>
              </w:rPr>
              <w:t>)</w:t>
            </w:r>
            <w:r>
              <w:rPr>
                <w:sz w:val="24"/>
              </w:rPr>
              <w:t xml:space="preserve"> deciding, pursuant to section 37(2), that in the light of the outcome of criminal proceedings arising out of a death he should not hold or resume an inquest into it,</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the Coroner shall transmit to the Commissioner and to the Registrar General (with a view to his registering the death) -</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582"/>
              <w:spacing w:line="228" w:lineRule="exact"/>
            </w:pPr>
            <w:r>
              <w:rPr>
                <w:sz w:val="24"/>
              </w:rPr>
              <w:t xml:space="preserve">(i) </w:t>
            </w:r>
            <w:r>
              <w:rPr>
                <w:sz w:val="24"/>
              </w:rPr>
              <w:t>in relation to a case falling under paragraph (a), a copy, certified by him, of the verdict of the Coroner's Court;</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582"/>
              <w:spacing w:line="228" w:lineRule="exact"/>
            </w:pPr>
            <w:r>
              <w:rPr>
                <w:sz w:val="24"/>
              </w:rPr>
              <w:t>(ii) in relation to a case falling under paragraph (b), his certificate that an inquest is not required and of the cause of death; and</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582"/>
              <w:spacing w:line="228" w:lineRule="exact"/>
            </w:pPr>
            <w:r>
              <w:rPr>
                <w:sz w:val="24"/>
              </w:rPr>
              <w:t>(iii) in relation to a case falling under paragraph (c), his certificate stating the outcome of the criminal proceedings and, if appropriate, the cause of death.</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Supervisory jurisdiction of Supreme Court.</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39.</w:t>
            </w:r>
            <w:r>
              <w:rPr>
                <w:sz w:val="24"/>
              </w:rPr>
              <w:t xml:space="preserve"> (1) Where the Supreme Court, on application by or with the authority of the Principal Legal Adviser, is satisfied in respect of an inquest held by the Coroner's Court that, by reason of fraud, rejection of evidence, irregularity of proceedings, insufficiency of inquiry, the discovery of new facts or evidence or for any other reason, it is necessary or desirable, in the interests of justice, that another inquest should be held, it may quash the proceedings and order a fresh inquest to be held.</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The power conferred on the Supreme Court by this section is without prejudice to the jurisdiction and powers that are vested in it by or under any other provision of this Ordinance or any other law for the time being in force in the Territory.</w:t>
            </w:r>
          </w:p>
        </w:tc>
      </w:tr>
      <w:tr>
        <w:tc>
          <w:tcPr>
            <w:tcBorders>
              <w:top w:val="none" w:sz="0" w:color="#000000"/>
              <w:bottom w:val="none" w:sz="0" w:color="#000000"/>
              <w:left w:val="none" w:sz="0" w:color="#000000"/>
              <w:right w:val="none" w:sz="0" w:color="#000000"/>
            </w:tcBorders>
            <w:vAlign w:val="top"/>
            <w:tcW w:w="1242" w:type="dxa"/>
          </w:tcPr>
          <w:p>
            <w:pPr>
              <w:pStyle w:val="Normal"/>
              <w:spacing w:before="648"/>
            </w:pPr>
          </w:p>
        </w:tc>
        <w:tc>
          <w:tcPr>
            <w:tcBorders>
              <w:top w:val="none" w:sz="0" w:color="#000000"/>
              <w:bottom w:val="none" w:sz="0" w:color="#000000"/>
              <w:left w:val="none" w:sz="0" w:color="#000000"/>
              <w:right w:val="none" w:sz="0" w:color="#000000"/>
            </w:tcBorders>
            <w:vAlign w:val="top"/>
            <w:tcW w:w="7614" w:type="dxa"/>
          </w:tcPr>
          <w:p>
            <w:pPr>
              <w:pStyle w:val="Normal"/>
              <w:jc w:val="center"/>
              <w:spacing w:before="648"/>
            </w:pPr>
            <w:r>
              <w:rPr>
                <w:b/>
                <w:sz w:val="24"/>
              </w:rPr>
              <w:t>PART VI - ASSESSORS AND JURIES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vMerge w:val="restart"/>
            <w:tcW w:w="1242" w:type="dxa"/>
          </w:tcPr>
          <w:p>
            <w:pPr>
              <w:pStyle w:val="Normal"/>
              <w:spacing w:line="228" w:lineRule="exact"/>
            </w:pPr>
            <w:r>
              <w:rPr>
                <w:sz w:val="16"/>
              </w:rPr>
              <w:t>Assessors.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40.</w:t>
            </w:r>
            <w:r>
              <w:rPr>
                <w:sz w:val="24"/>
              </w:rPr>
              <w:t xml:space="preserve"> (1) The Judge of the Supreme Court, when holding the Supreme Court, or the Senior Magistrate, when holding the Magistrate's Court, may summon any two or more persons to sit with him as assessors in the trial of any cause or matter before him, whether civil or criminal.</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rPr>
          <w:trHeight w:val="1595" w:hRule="atLeast"/>
        </w:trP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Persons sitting as assessors in accordance with subsection (1) shall, under the authority of the Judge or, as the case may be, the Senior Magistrate and subject to his direction, assist him, as he may request, in the</w:t>
            </w:r>
            <w:r>
              <w:rPr>
                <w:sz w:val="24"/>
              </w:rPr>
              <w:t xml:space="preserve"> </w:t>
            </w:r>
            <w:r>
              <w:rPr>
                <w:sz w:val="24"/>
              </w:rPr>
              <w:t>examination, elucidation and evaluation of the evidence adduced in the proceedings and shall have a deliberative but not a determinative voice in the court's conclusions on any question of fact but shall take no part in the court's deliberations or conclusions on questions of law.</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(3) The opinion of the assessors on questions of fact and the advice which they may tender to the Judge or, as the case may be, to the Senior Magistrate shall be communicated to him alone and shall not be disclosed in the proceedings or otherwise to any other person.</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(4) Assessors shall not sit in the trial of any cause or matter in which a jury sits in accordance with section 41.</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pPr>
            <w:r>
              <w:rPr>
                <w:sz w:val="16"/>
              </w:rPr>
              <w:t>Juries.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41.</w:t>
            </w:r>
            <w:r>
              <w:rPr>
                <w:sz w:val="24"/>
              </w:rPr>
              <w:t xml:space="preserve"> </w:t>
            </w:r>
            <w:r>
              <w:rPr>
                <w:sz w:val="24"/>
              </w:rPr>
              <w:t>(1) Without prejudice to any law for the time being in force in the Territory which authorises jurisdiction in any cause or matter in the Supreme Court to be exercised by the Registrar or a deputy or assistant Registrar, all causes or matters to be tried in the Supreme Court shall, unless it is otherwise directed in accordance with subsection (2), be tried by the Judge of the Supreme Court sitting with or without assessors but without a jury.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The Judge of the Supreme Court may direct that a jury be constituted to sit with him for the trial of any cause or matter in that court which, under the law for the time being in force in the Territory, may be tried by a judge and jury.</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(3) When occasion arises for a jury to be constituted in accordance with subsection (2) for the trial of any cause or matter, it shall be the responsibility of the Registrar of the Supreme Court, acting in accordance with such directions as may be given to him by the Judge of the Supreme Court but subject to subsection (4), to summon the requisite number of persons, qualified to serve as jurors, to be the panel from among whom the jury is to be selected and then to supervise the selection of the jury in that case.</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spacing w:after="360"/>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after="360" w:line="228" w:lineRule="exact"/>
            </w:pPr>
            <w:r>
              <w:rPr>
                <w:sz w:val="24"/>
              </w:rPr>
              <w:t>(4) Without prejudice to the generality of section 5(1)(b) but subject to such modifications, adaptations, qualifications and exceptions as local circumstances render necessary, the law of England as for the time being in force in England relating to trial by a judge and jury in civil or criminal proceedings and all matters incidental thereto or consequential thereon (including, without prejudice to the generality of the foregoing, the qualifications and disqualifications of persons for service as jurors, the exemption of persons from such service, the procedure for constituting a jury, the rights, duties and liabilities of persons in relation to their own service, or to the service of others, as jurors, the functioning of a jury and the conduct of a trial by a judge and jury) shall regulate the corresponding matters arising in connection with the trial of any cause or matter by a judge and jury in the Supreme Court.</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center"/>
            </w:pPr>
            <w:r>
              <w:rPr>
                <w:b/>
                <w:sz w:val="24"/>
              </w:rPr>
              <w:t>PART VII - MISCELLANEOUS</w:t>
            </w: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pPr>
          </w:p>
        </w:tc>
      </w:tr>
      <w:tr>
        <w:tc>
          <w:tcPr>
            <w:tcBorders>
              <w:top w:val="none" w:sz="0" w:color="#000000"/>
              <w:bottom w:val="none" w:sz="0" w:color="#000000"/>
              <w:left w:val="none" w:sz="0" w:color="#000000"/>
              <w:right w:val="none" w:sz="0" w:color="#000000"/>
            </w:tcBorders>
            <w:vAlign w:val="top"/>
            <w:tcW w:w="1242" w:type="dxa"/>
          </w:tcPr>
          <w:p>
            <w:pPr>
              <w:pStyle w:val="Normal"/>
              <w:spacing w:line="228" w:lineRule="exact"/>
            </w:pPr>
            <w:r>
              <w:rPr>
                <w:sz w:val="16"/>
              </w:rPr>
              <w:t>Proof of authorisation of proceedings.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42.</w:t>
            </w:r>
            <w:r>
              <w:rPr>
                <w:sz w:val="24"/>
              </w:rPr>
              <w:t xml:space="preserve"> Where, under any law, the authorisation or consent or certification (however designated) of the Commissioner or the Principal Legal Adviser or any public officer or public authority is required to be given before any civil or criminal proceedings may be instituted or for any other purpose connected with any such proceedings, then -</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354"/>
              <w:spacing w:line="228" w:lineRule="exact"/>
            </w:pPr>
            <w:r>
              <w:rPr>
                <w:sz w:val="24"/>
              </w:rPr>
              <w:t>(a) the requirement shall not prevent the arrest without warrant, or the issue and execution of a warrant for the arrest, of a person for any offence or the remand in custody or on bail of a person accused of any offence; and</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ind w:left="354"/>
              <w:spacing w:line="228" w:lineRule="exact"/>
            </w:pPr>
            <w:r>
              <w:rPr>
                <w:sz w:val="24"/>
              </w:rPr>
              <w:t>(b) any document which purports to give such authorisation or consent or certification and to be signed by the Commissioner or the Principal Legal Adviser or the public officer or to be signed by or duly authenticated on behalf of the public authority, as the case may require, shall, until credible evidence to the contrary is adduced, be accepted in any proceedings, without proof of the signature or authentication, as establishing that the authorisation or consent or certification has been properly given.</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jc w:val="both"/>
              <w:spacing w:line="228" w:lineRule="exact"/>
            </w:pPr>
            <w:r>
              <w:rPr>
                <w:sz w:val="16"/>
              </w:rPr>
              <w:t>Duplicated offences.</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43.</w:t>
            </w:r>
            <w:r>
              <w:rPr>
                <w:sz w:val="24"/>
              </w:rPr>
              <w:t xml:space="preserve"> Where an act constitutes an offence under two or more laws, then, irrespective of whether both or all of those laws are Ordinances or are instruments constituting subsidiary legislation or are other provisions or rules of law for the time being in force in the Territory by virtue of, or as declared by, section 5 or are any combination of such categories of law, the offender shall, unless the contrary intention appears, be liable to be prosecuted and punished under either or any of those laws, but shall not be liable to be punished more than once for the same offence.</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pPr>
          </w:p>
        </w:tc>
      </w:tr>
      <w:tr>
        <w:tc>
          <w:tcPr>
            <w:tcBorders>
              <w:top w:val="none" w:sz="0" w:color="#000000"/>
              <w:bottom w:val="none" w:sz="0" w:color="#000000"/>
              <w:left w:val="none" w:sz="0" w:color="#000000"/>
              <w:right w:val="none" w:sz="0" w:color="#000000"/>
            </w:tcBorders>
            <w:vAlign w:val="top"/>
            <w:vMerge w:val="restart"/>
            <w:tcW w:w="1242" w:type="dxa"/>
          </w:tcPr>
          <w:p>
            <w:pPr>
              <w:pStyle w:val="Normal"/>
              <w:jc w:val="both"/>
              <w:spacing w:line="228" w:lineRule="exact"/>
            </w:pPr>
            <w:r>
              <w:rPr>
                <w:sz w:val="16"/>
              </w:rPr>
              <w:t>Authorisation of custody, etc.</w:t>
            </w: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b/>
                <w:sz w:val="24"/>
              </w:rPr>
              <w:t>44.</w:t>
            </w:r>
            <w:r>
              <w:rPr>
                <w:sz w:val="24"/>
              </w:rPr>
              <w:t xml:space="preserve"> (1) In any case where, under any law for the time being in force in the Territory, a person may be held temporarily in custody or under restraint in any of the following circumstances or on any of the following grounds, that is to say -</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(a) to effect his arrest on suspicion of his having committed a criminal offence;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(b) to secure his attendance before a court;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(c) in the interests of the safe or orderly conduct of judicial proceedings or otherwise in the interests of the administration of justice;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(d) with a view to his deportation from the Territory;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ind w:left="696"/>
              <w:spacing w:line="228" w:lineRule="exact"/>
            </w:pPr>
            <w:r>
              <w:rPr>
                <w:sz w:val="24"/>
              </w:rPr>
              <w:t>(e) to effect or facilitate the carrying out of an order or sentence of a court; or</w:t>
            </w: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ind w:left="697"/>
              <w:spacing w:line="228" w:lineRule="exact"/>
              <w:rPr>
                <w:sz w:val="24"/>
              </w:rPr>
            </w:pPr>
            <w:r>
              <w:rPr>
                <w:sz w:val="24"/>
              </w:rPr>
              <w:t xml:space="preserve">(f) to prevent the commission of an offence; or </w:t>
            </w:r>
          </w:p>
          <w:p>
            <w:pPr>
              <w:pStyle w:val="Normal"/>
              <w:ind w:left="697"/>
              <w:spacing w:line="228" w:lineRule="exact"/>
              <w:rPr>
                <w:sz w:val="24"/>
              </w:rPr>
            </w:pPr>
            <w:r>
              <w:rPr>
                <w:sz w:val="24"/>
              </w:rPr>
              <w:t>(g) to protect that</w:t>
            </w:r>
            <w:r>
              <w:rPr>
                <w:sz w:val="24"/>
              </w:rPr>
              <w:t xml:space="preserve"> </w:t>
            </w:r>
            <w:r>
              <w:rPr>
                <w:sz w:val="24"/>
              </w:rPr>
              <w:t>person or other persons,</w:t>
            </w:r>
          </w:p>
          <w:p>
            <w:pPr>
              <w:pStyle w:val="Normal"/>
              <w:ind w:left="697"/>
              <w:spacing w:line="228" w:lineRule="exact"/>
            </w:pPr>
          </w:p>
        </w:tc>
      </w:tr>
      <w:tr>
        <w:tc>
          <w:tcPr>
            <w:vMerge/>
            <w:tcBorders>
              <w:top w:val="none" w:sz="0" w:color="#000000"/>
              <w:bottom w:val="none" w:sz="0" w:color="#000000"/>
              <w:left w:val="none" w:sz="0" w:color="#000000"/>
              <w:right w:val="none" w:sz="0" w:color="#000000"/>
            </w:tcBorders>
          </w:tcPr>
          <w:p/>
        </w:tc>
        <w:tc>
          <w:tcPr>
            <w:tcBorders>
              <w:top w:val="none" w:sz="0" w:color="#000000"/>
              <w:bottom w:val="none" w:sz="0" w:color="#000000"/>
              <w:left w:val="none" w:sz="0" w:color="#000000"/>
              <w:right w:val="none" w:sz="0" w:color="#000000"/>
            </w:tcBorders>
            <w:vAlign w:val="top"/>
            <w:tcW w:w="7614" w:type="dxa"/>
          </w:tcPr>
          <w:p>
            <w:pPr>
              <w:pStyle w:val="Normal"/>
              <w:jc w:val="both"/>
              <w:spacing w:line="228" w:lineRule="exact"/>
            </w:pPr>
            <w:r>
              <w:rPr>
                <w:sz w:val="24"/>
              </w:rPr>
              <w:t>the Judge of the Supreme Court or the Senior Magistrate or any magistrate may, if he is satisfied that such action is necessary but that, in the circumstances of the Territory, other lawful arrangements in that behalf do not exist or cannot practicably be implemented as soon as required by the circumstances of the case, make a custody order under this sub</w:t>
            </w:r>
            <w:r>
              <w:rPr>
                <w:sz w:val="24"/>
              </w:rPr>
              <w:t>s</w:t>
            </w:r>
            <w:r>
              <w:rPr>
                <w:sz w:val="24"/>
              </w:rPr>
              <w:t>ection.</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(2) A person to whom a custody order is directed (whether or not an officer of a court of the Territory and whether or not a public officer) is thereby authorised to take the person referred to in subsection (1) ("the prisoner") into custody or to subject him to restraint and may, for that purpose, use such force as is reasonable in the circumstances; and any person who assaults him, or resists or wilfully obstructs him, when he is acting in pursuance of that authorisation commits the offence of assaulting or, as the case may be, resisting or wilfully obstructing a constable in the execution of his duty and may be prosecuted and punished accordingly.</w:t>
            </w:r>
          </w:p>
        </w:tc>
      </w:tr>
      <w:tr>
        <w:tc>
          <w:tcPr>
            <w:tcBorders>
              <w:top w:val="none" w:sz="0" w:color="#000000"/>
              <w:bottom w:val="none" w:sz="0" w:color="#000000"/>
              <w:left w:val="none" w:sz="0" w:color="#000000"/>
              <w:right w:val="none" w:sz="0" w:color="#000000"/>
            </w:tcBorders>
            <w:vAlign w:val="top"/>
            <w:tcW w:w="1242" w:type="dxa"/>
          </w:tcPr>
          <w:p>
            <w:pPr>
              <w:pStyle w:val="Normal"/>
            </w:pPr>
          </w:p>
        </w:tc>
        <w:tc>
          <w:tcPr>
            <w:tcBorders>
              <w:top w:val="none" w:sz="0" w:color="#000000"/>
              <w:bottom w:val="none" w:sz="0" w:color="#000000"/>
              <w:left w:val="none" w:sz="0" w:color="#000000"/>
              <w:right w:val="none" w:sz="0" w:color="#000000"/>
            </w:tcBorders>
            <w:vAlign w:val="top"/>
            <w:tcW w:w="7614" w:type="dxa"/>
          </w:tcPr>
          <w:p>
            <w:pPr>
              <w:pStyle w:val="Normal"/>
              <w:spacing w:line="228" w:lineRule="exact"/>
            </w:pPr>
          </w:p>
        </w:tc>
      </w:tr>
      <w:tr>
        <w:tc>
          <w:tcPr>
            <w:tcBorders>
              <w:top w:val="none" w:sz="0" w:color="#000000"/>
              <w:bottom w:val="none" w:sz="0" w:color="#000000"/>
              <w:left w:val="none" w:sz="0" w:color="#000000"/>
              <w:right w:val="none" w:sz="0" w:color="#000000"/>
            </w:tcBorders>
            <w:vAlign w:val="top"/>
            <w:tcW w:w="1242" w:type="dxa"/>
          </w:tcPr>
          <w:p>
            <w:pPr>
              <w:pStyle w:val="Normal"/>
              <w:jc w:val="both"/>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line="228" w:lineRule="exact"/>
            </w:pPr>
            <w:r>
              <w:rPr>
                <w:sz w:val="24"/>
              </w:rPr>
              <w:t>(3) Where a custody order has been made under subsection (1) and it appears to the Judge of the Supreme Court or, as the case may be, the Senior Magistrate or the magistrate that the necessity to hold the prisoner in custody or under restraint may be of more than short duration, he shall promptly communicate the facts of the case to the Commissioner, and the Commissioner shall then cause appropriate arrangements to be made as soon as practicable for the continued lawful custody or restraint of the prisoner.</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before="252" w:after="1296"/>
            </w:pPr>
          </w:p>
        </w:tc>
        <w:tc>
          <w:tcPr>
            <w:tcBorders>
              <w:top w:val="none" w:sz="0" w:color="#000000"/>
              <w:bottom w:val="none" w:sz="0" w:color="#000000"/>
              <w:left w:val="none" w:sz="0" w:color="#000000"/>
              <w:right w:val="none" w:sz="0" w:color="#000000"/>
            </w:tcBorders>
            <w:vAlign w:val="top"/>
            <w:tcW w:w="7614" w:type="dxa"/>
          </w:tcPr>
          <w:p>
            <w:pPr>
              <w:pStyle w:val="Normal"/>
              <w:jc w:val="both"/>
              <w:ind w:firstLine="354"/>
              <w:spacing w:before="252" w:after="1296" w:line="228" w:lineRule="exact"/>
            </w:pPr>
            <w:r>
              <w:rPr>
                <w:sz w:val="24"/>
              </w:rPr>
              <w:t>(4) A custody order made under subsection (1) shall be revoked when it appears to the Judge of the Supreme Court or, as the case may be, the Senior Magistrate or the magistrate that the circumstances in which or the ground upon which it was made no longer obtains, and it shall in any event cease to have effect when the prisoner is taken into custody or subjected to restraint under such arrangements as are referred to in subsection (3) or otherwise under any law for the time being in force in the Territory.</w:t>
            </w:r>
          </w:p>
        </w:tc>
      </w:tr>
      <w:tr>
        <w:tc>
          <w:tcPr>
            <w:gridSpan w:val="2"/>
            <w:tcBorders>
              <w:top w:val="none" w:sz="0" w:color="#000000"/>
              <w:bottom w:val="none" w:sz="0" w:color="#000000"/>
              <w:left w:val="none" w:sz="0" w:color="#000000"/>
              <w:right w:val="none" w:sz="0" w:color="#000000"/>
            </w:tcBorders>
            <w:vAlign w:val="top"/>
            <w:tcW w:w="8856" w:type="dxa"/>
          </w:tcPr>
          <w:p>
            <w:pPr>
              <w:pStyle w:val="Normal"/>
              <w:rPr>
                <w:b/>
                <w:sz w:val="24"/>
              </w:rPr>
            </w:pPr>
            <w:r>
              <w:rPr>
                <w:b/>
              </w:rPr>
              <w:t>Sections 9(5), 19(5), 28(3) and 34(6)</w:t>
            </w:r>
            <w:r>
              <w:rPr/>
              <w:tab/>
            </w:r>
            <w:r>
              <w:rPr/>
              <w:t xml:space="preserve">            </w:t>
            </w:r>
            <w:r>
              <w:rPr>
                <w:b/>
                <w:sz w:val="24"/>
              </w:rPr>
              <w:t>SCHEDULE</w:t>
            </w:r>
          </w:p>
          <w:p>
            <w:pPr>
              <w:pStyle w:val="Normal"/>
            </w:pPr>
          </w:p>
        </w:tc>
      </w:tr>
      <w:tr>
        <w:tc>
          <w:tcPr>
            <w:tcBorders>
              <w:top w:val="none" w:sz="0" w:color="#000000"/>
              <w:bottom w:val="none" w:sz="0" w:color="#000000"/>
              <w:left w:val="none" w:sz="0" w:color="#000000"/>
              <w:right w:val="none" w:sz="0" w:color="#000000"/>
            </w:tcBorders>
            <w:vAlign w:val="top"/>
            <w:tcW w:w="1242" w:type="dxa"/>
          </w:tcPr>
          <w:p>
            <w:pPr>
              <w:pStyle w:val="Normal"/>
              <w:jc w:val="center"/>
            </w:pPr>
          </w:p>
        </w:tc>
        <w:tc>
          <w:tcPr>
            <w:tcBorders>
              <w:top w:val="none" w:sz="0" w:color="#000000"/>
              <w:bottom w:val="none" w:sz="0" w:color="#000000"/>
              <w:left w:val="none" w:sz="0" w:color="#000000"/>
              <w:right w:val="none" w:sz="0" w:color="#000000"/>
            </w:tcBorders>
            <w:vAlign w:val="top"/>
            <w:tcW w:w="7614" w:type="dxa"/>
          </w:tcPr>
          <w:p>
            <w:pPr>
              <w:pStyle w:val="Normal"/>
              <w:jc w:val="center"/>
            </w:pPr>
            <w:r>
              <w:rPr>
                <w:b/>
                <w:sz w:val="24"/>
              </w:rPr>
              <w:t>JUDICIAL OATH (OR AFFIRMATION)</w:t>
            </w:r>
          </w:p>
        </w:tc>
      </w:tr>
      <w:tr>
        <w:tc>
          <w:tcPr>
            <w:tcBorders>
              <w:top w:val="none" w:sz="0" w:color="#000000"/>
              <w:bottom w:val="none" w:sz="0" w:color="#000000"/>
              <w:left w:val="none" w:sz="0" w:color="#000000"/>
              <w:right w:val="none" w:sz="0" w:color="#000000"/>
            </w:tcBorders>
            <w:vAlign w:val="top"/>
            <w:tcW w:w="1242" w:type="dxa"/>
          </w:tcPr>
          <w:p>
            <w:pPr>
              <w:pStyle w:val="Normal"/>
              <w:jc w:val="both"/>
              <w:spacing w:before="720" w:after="396" w:line="228" w:lineRule="exact"/>
            </w:pPr>
          </w:p>
        </w:tc>
        <w:tc>
          <w:tcPr>
            <w:tcBorders>
              <w:top w:val="none" w:sz="0" w:color="#000000"/>
              <w:bottom w:val="none" w:sz="0" w:color="#000000"/>
              <w:left w:val="none" w:sz="0" w:color="#000000"/>
              <w:right w:val="none" w:sz="0" w:color="#000000"/>
            </w:tcBorders>
            <w:vAlign w:val="top"/>
            <w:tcW w:w="7614" w:type="dxa"/>
          </w:tcPr>
          <w:p>
            <w:pPr>
              <w:pStyle w:val="Normal"/>
              <w:jc w:val="both"/>
              <w:spacing w:before="720" w:after="396" w:line="228" w:lineRule="exact"/>
            </w:pPr>
            <w:r>
              <w:rPr>
                <w:sz w:val="24"/>
              </w:rPr>
              <w:t>"I</w:t>
            </w:r>
            <w:r>
              <w:rPr>
                <w:sz w:val="24"/>
              </w:rPr>
              <w:tab/>
              <w:t>do swear (</w:t>
            </w:r>
            <w:r>
              <w:rPr>
                <w:i/>
                <w:sz w:val="24"/>
              </w:rPr>
              <w:t>or</w:t>
            </w:r>
            <w:r>
              <w:rPr>
                <w:sz w:val="24"/>
              </w:rPr>
              <w:t xml:space="preserve"> solemnly affirm) that I shall well and truly serve Her Majesty Queen Elizabeth II, Her Heirs and Successors, in (</w:t>
            </w:r>
            <w:r>
              <w:rPr>
                <w:i/>
                <w:sz w:val="24"/>
              </w:rPr>
              <w:t>or</w:t>
            </w:r>
            <w:r>
              <w:rPr>
                <w:sz w:val="24"/>
              </w:rPr>
              <w:t xml:space="preserve"> while performing the functions of) the office of Judge of the Supreme Court/Senior Magistrate/Magistrate/Coroner/Deputy Coroner, and that I shall do right to all manner of people after the laws of The British Antarctic Territory, without fear or favour, affection or ill-will."</w:t>
            </w:r>
          </w:p>
        </w:tc>
      </w:tr>
    </w:tbl>
    <w:p>
      <w:pPr>
        <w:pStyle w:val="Normal"/>
      </w:pPr>
    </w:p>
    <w:sectPr>
      <w:pgSz w:w="11906" w:h="16838"/>
      <w:pgMar w:left="1797" w:right="1797" w:top="1440" w:bottom="144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17028318">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014409026">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617028318">
    <w:abstractNumId w:val="617028318"/>
  </w:num>
  <w:num w:numId="2014409026">
    <w:abstractNumId w:val="2014409026"/>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pPr/>
  </w:style>
  <w:style w:type="character" w:styleId="DefaultParagraphFont">
    <w:name w:val="Default Paragraph Font"/>
    <w:qFormat/>
  </w:style>
  <w:style w:styleId="TableNormal">
    <w:name w:val="Table Normal"/>
    <w:qFormat/>
  </w:style>
  <w:style w:styleId="NoList">
    <w:name w:val="No List"/>
    <w:qFormat/>
  </w:style>
  <w:style w:styleId="TableGrid">
    <w:name w:val="Table Grid"/>
    <w:qFormat/>
    <w:basedOn w:val="TableNormal"/>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