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01" w:rsidRPr="00F23B01" w:rsidRDefault="00F23B01" w:rsidP="00F23B01">
      <w:pPr>
        <w:spacing w:after="0" w:line="240" w:lineRule="auto"/>
      </w:pPr>
    </w:p>
    <w:p w:rsidR="00122C12" w:rsidRPr="00122C12" w:rsidRDefault="00122C12" w:rsidP="00122C12">
      <w:pPr>
        <w:spacing w:after="0" w:line="240" w:lineRule="auto"/>
        <w:jc w:val="center"/>
        <w:rPr>
          <w:b/>
        </w:rPr>
      </w:pPr>
      <w:r w:rsidRPr="00122C12">
        <w:rPr>
          <w:b/>
        </w:rPr>
        <w:t xml:space="preserve">FCO SPF </w:t>
      </w:r>
      <w:r>
        <w:rPr>
          <w:b/>
        </w:rPr>
        <w:t>PROJECT EVALUATION</w:t>
      </w:r>
    </w:p>
    <w:p w:rsidR="007C118F" w:rsidRDefault="007C118F" w:rsidP="001C4482">
      <w:pPr>
        <w:spacing w:after="0" w:line="240" w:lineRule="auto"/>
        <w:rPr>
          <w:b/>
          <w:u w:val="single"/>
        </w:rPr>
      </w:pPr>
    </w:p>
    <w:p w:rsidR="007C118F" w:rsidRPr="007C118F" w:rsidRDefault="007C118F" w:rsidP="001C4482">
      <w:pPr>
        <w:spacing w:after="0" w:line="240" w:lineRule="auto"/>
      </w:pPr>
      <w:r>
        <w:t>Sections 1-3</w:t>
      </w:r>
      <w:r w:rsidRPr="007C118F">
        <w:t xml:space="preserve"> to be filled out by Programme Teams</w:t>
      </w:r>
      <w:r>
        <w:t xml:space="preserve"> / Post</w:t>
      </w:r>
    </w:p>
    <w:p w:rsidR="00BE4167" w:rsidRDefault="00BE4167" w:rsidP="001C4482">
      <w:pPr>
        <w:spacing w:after="0" w:line="240" w:lineRule="auto"/>
      </w:pPr>
    </w:p>
    <w:p w:rsidR="00BE4167" w:rsidRPr="007C118F" w:rsidRDefault="00824B59" w:rsidP="007C118F">
      <w:pPr>
        <w:pStyle w:val="ListParagraph"/>
        <w:numPr>
          <w:ilvl w:val="0"/>
          <w:numId w:val="1"/>
        </w:numPr>
        <w:spacing w:after="0" w:line="240" w:lineRule="auto"/>
        <w:rPr>
          <w:b/>
        </w:rPr>
      </w:pPr>
      <w:r w:rsidRPr="007C118F">
        <w:rPr>
          <w:b/>
        </w:rPr>
        <w:t>Project Details</w:t>
      </w:r>
      <w:r w:rsidR="007C118F" w:rsidRPr="007C118F">
        <w:rPr>
          <w:b/>
        </w:rPr>
        <w:t xml:space="preserve"> </w:t>
      </w:r>
    </w:p>
    <w:tbl>
      <w:tblPr>
        <w:tblStyle w:val="TableGrid"/>
        <w:tblW w:w="0" w:type="auto"/>
        <w:tblLook w:val="04A0"/>
      </w:tblPr>
      <w:tblGrid>
        <w:gridCol w:w="3510"/>
        <w:gridCol w:w="5732"/>
      </w:tblGrid>
      <w:tr w:rsidR="00C6015B" w:rsidTr="0043665C">
        <w:tc>
          <w:tcPr>
            <w:tcW w:w="3510" w:type="dxa"/>
          </w:tcPr>
          <w:p w:rsidR="00C6015B" w:rsidRDefault="00C6015B" w:rsidP="00C6015B">
            <w:r>
              <w:t xml:space="preserve">Project Number </w:t>
            </w:r>
          </w:p>
          <w:p w:rsidR="009A2B69" w:rsidRDefault="009A2B69" w:rsidP="009A2B69"/>
        </w:tc>
        <w:tc>
          <w:tcPr>
            <w:tcW w:w="5732" w:type="dxa"/>
          </w:tcPr>
          <w:p w:rsidR="00C6015B" w:rsidRPr="0073076B" w:rsidRDefault="0073076B" w:rsidP="001C4482">
            <w:pPr>
              <w:rPr>
                <w:b/>
              </w:rPr>
            </w:pPr>
            <w:r w:rsidRPr="0073076B">
              <w:rPr>
                <w:b/>
              </w:rPr>
              <w:t>GB-3-231302 CHN</w:t>
            </w:r>
          </w:p>
        </w:tc>
      </w:tr>
      <w:tr w:rsidR="00C6015B" w:rsidTr="0043665C">
        <w:tc>
          <w:tcPr>
            <w:tcW w:w="3510" w:type="dxa"/>
          </w:tcPr>
          <w:p w:rsidR="00C6015B" w:rsidRDefault="00C6015B" w:rsidP="00C6015B">
            <w:r>
              <w:t>Project Title</w:t>
            </w:r>
          </w:p>
          <w:p w:rsidR="00C6015B" w:rsidRDefault="00C6015B" w:rsidP="001C4482"/>
        </w:tc>
        <w:tc>
          <w:tcPr>
            <w:tcW w:w="5732" w:type="dxa"/>
          </w:tcPr>
          <w:p w:rsidR="00C6015B" w:rsidRPr="0073076B" w:rsidRDefault="00500AAB" w:rsidP="001C4482">
            <w:pPr>
              <w:rPr>
                <w:b/>
              </w:rPr>
            </w:pPr>
            <w:r w:rsidRPr="0073076B">
              <w:rPr>
                <w:b/>
              </w:rPr>
              <w:t>Developing a human rights approach to prison management in China</w:t>
            </w:r>
          </w:p>
        </w:tc>
      </w:tr>
      <w:tr w:rsidR="00C6015B" w:rsidTr="0043665C">
        <w:tc>
          <w:tcPr>
            <w:tcW w:w="3510" w:type="dxa"/>
          </w:tcPr>
          <w:p w:rsidR="00C6015B" w:rsidRDefault="00F23B01" w:rsidP="00F23B01">
            <w:r>
              <w:t>Project Cost (total cost / cost to FCO if different)</w:t>
            </w:r>
          </w:p>
        </w:tc>
        <w:tc>
          <w:tcPr>
            <w:tcW w:w="5732" w:type="dxa"/>
          </w:tcPr>
          <w:p w:rsidR="00C6015B" w:rsidRPr="0073076B" w:rsidRDefault="0073076B" w:rsidP="001C4482">
            <w:pPr>
              <w:rPr>
                <w:b/>
              </w:rPr>
            </w:pPr>
            <w:r w:rsidRPr="0073076B">
              <w:rPr>
                <w:b/>
              </w:rPr>
              <w:t>£119,640</w:t>
            </w:r>
          </w:p>
        </w:tc>
      </w:tr>
      <w:tr w:rsidR="00C6015B" w:rsidTr="0043665C">
        <w:tc>
          <w:tcPr>
            <w:tcW w:w="3510" w:type="dxa"/>
          </w:tcPr>
          <w:p w:rsidR="00C6015B" w:rsidRDefault="00C6015B" w:rsidP="00C6015B">
            <w:r>
              <w:t xml:space="preserve">Project </w:t>
            </w:r>
            <w:r w:rsidR="0043665C">
              <w:t>Start/End Dates</w:t>
            </w:r>
          </w:p>
          <w:p w:rsidR="00C6015B" w:rsidRDefault="00C6015B" w:rsidP="001C4482"/>
        </w:tc>
        <w:tc>
          <w:tcPr>
            <w:tcW w:w="5732" w:type="dxa"/>
          </w:tcPr>
          <w:p w:rsidR="00C6015B" w:rsidRPr="0073076B" w:rsidRDefault="0073076B" w:rsidP="001C4482">
            <w:pPr>
              <w:rPr>
                <w:b/>
              </w:rPr>
            </w:pPr>
            <w:r w:rsidRPr="0073076B">
              <w:rPr>
                <w:b/>
              </w:rPr>
              <w:t>June 12 – February 13</w:t>
            </w:r>
          </w:p>
        </w:tc>
      </w:tr>
      <w:tr w:rsidR="00C6015B" w:rsidTr="0043665C">
        <w:tc>
          <w:tcPr>
            <w:tcW w:w="3510" w:type="dxa"/>
          </w:tcPr>
          <w:p w:rsidR="0043665C" w:rsidRDefault="0043665C" w:rsidP="0043665C">
            <w:r>
              <w:t>Programme</w:t>
            </w:r>
          </w:p>
          <w:p w:rsidR="00C6015B" w:rsidRDefault="00C6015B" w:rsidP="0043665C"/>
        </w:tc>
        <w:tc>
          <w:tcPr>
            <w:tcW w:w="5732" w:type="dxa"/>
          </w:tcPr>
          <w:p w:rsidR="00C6015B" w:rsidRPr="0073076B" w:rsidRDefault="0073076B" w:rsidP="001C4482">
            <w:pPr>
              <w:rPr>
                <w:b/>
              </w:rPr>
            </w:pPr>
            <w:r w:rsidRPr="0073076B">
              <w:rPr>
                <w:b/>
              </w:rPr>
              <w:t>Human Rights and Democracy</w:t>
            </w:r>
          </w:p>
        </w:tc>
      </w:tr>
      <w:tr w:rsidR="00C6015B" w:rsidTr="0043665C">
        <w:tc>
          <w:tcPr>
            <w:tcW w:w="3510" w:type="dxa"/>
          </w:tcPr>
          <w:p w:rsidR="0043665C" w:rsidRDefault="0043665C" w:rsidP="0043665C">
            <w:r>
              <w:t>Country/Countries</w:t>
            </w:r>
          </w:p>
          <w:p w:rsidR="00C6015B" w:rsidRDefault="00C6015B" w:rsidP="001C4482"/>
        </w:tc>
        <w:tc>
          <w:tcPr>
            <w:tcW w:w="5732" w:type="dxa"/>
          </w:tcPr>
          <w:p w:rsidR="00C6015B" w:rsidRPr="0073076B" w:rsidRDefault="0088605F" w:rsidP="001C4482">
            <w:pPr>
              <w:rPr>
                <w:b/>
              </w:rPr>
            </w:pPr>
            <w:r w:rsidRPr="0073076B">
              <w:rPr>
                <w:b/>
              </w:rPr>
              <w:t>China</w:t>
            </w:r>
          </w:p>
        </w:tc>
      </w:tr>
      <w:tr w:rsidR="00C6015B" w:rsidTr="0043665C">
        <w:tc>
          <w:tcPr>
            <w:tcW w:w="3510" w:type="dxa"/>
          </w:tcPr>
          <w:p w:rsidR="0043665C" w:rsidRDefault="0043665C" w:rsidP="0043665C">
            <w:r>
              <w:t>O</w:t>
            </w:r>
            <w:r w:rsidR="007C118F">
              <w:t xml:space="preserve">fficial </w:t>
            </w:r>
            <w:r>
              <w:t>D</w:t>
            </w:r>
            <w:r w:rsidR="007C118F">
              <w:t xml:space="preserve">evelopment </w:t>
            </w:r>
            <w:r>
              <w:t>A</w:t>
            </w:r>
            <w:r w:rsidR="007C118F">
              <w:t>ssistance</w:t>
            </w:r>
            <w:r>
              <w:t xml:space="preserve">    Y/N</w:t>
            </w:r>
          </w:p>
          <w:p w:rsidR="00C6015B" w:rsidRDefault="00C6015B" w:rsidP="001C4482"/>
        </w:tc>
        <w:tc>
          <w:tcPr>
            <w:tcW w:w="5732" w:type="dxa"/>
          </w:tcPr>
          <w:p w:rsidR="00C6015B" w:rsidRPr="0073076B" w:rsidRDefault="0073076B" w:rsidP="001C4482">
            <w:pPr>
              <w:rPr>
                <w:b/>
              </w:rPr>
            </w:pPr>
            <w:r w:rsidRPr="0073076B">
              <w:rPr>
                <w:b/>
              </w:rPr>
              <w:t>Y</w:t>
            </w:r>
          </w:p>
        </w:tc>
      </w:tr>
    </w:tbl>
    <w:p w:rsidR="00C6015B" w:rsidRDefault="00C6015B" w:rsidP="001C4482">
      <w:pPr>
        <w:spacing w:after="0" w:line="240" w:lineRule="auto"/>
      </w:pPr>
    </w:p>
    <w:p w:rsidR="00C6015B" w:rsidRDefault="00C6015B" w:rsidP="00982CF6">
      <w:pPr>
        <w:spacing w:after="0" w:line="240" w:lineRule="auto"/>
      </w:pPr>
    </w:p>
    <w:p w:rsidR="00982CF6" w:rsidRDefault="00982CF6" w:rsidP="007C118F">
      <w:pPr>
        <w:pStyle w:val="ListParagraph"/>
        <w:numPr>
          <w:ilvl w:val="0"/>
          <w:numId w:val="1"/>
        </w:numPr>
        <w:spacing w:after="0" w:line="240" w:lineRule="auto"/>
      </w:pPr>
      <w:r w:rsidRPr="007C118F">
        <w:rPr>
          <w:b/>
        </w:rPr>
        <w:t>Project Purpose</w:t>
      </w:r>
      <w:r w:rsidR="00C6015B">
        <w:t xml:space="preserve"> </w:t>
      </w:r>
      <w:r w:rsidR="0043665C">
        <w:t>(from proposal form)</w:t>
      </w:r>
    </w:p>
    <w:tbl>
      <w:tblPr>
        <w:tblStyle w:val="TableGrid"/>
        <w:tblW w:w="0" w:type="auto"/>
        <w:tblLook w:val="04A0"/>
      </w:tblPr>
      <w:tblGrid>
        <w:gridCol w:w="9242"/>
      </w:tblGrid>
      <w:tr w:rsidR="00C6015B" w:rsidTr="00C6015B">
        <w:tc>
          <w:tcPr>
            <w:tcW w:w="9242" w:type="dxa"/>
          </w:tcPr>
          <w:p w:rsidR="00C6015B" w:rsidRDefault="00500AAB" w:rsidP="00982CF6">
            <w:r>
              <w:t>Improving observance of international human rights and torture conventions in the management of high security prisons in China, by developing risk assessment tools.</w:t>
            </w:r>
          </w:p>
          <w:p w:rsidR="007D4E54" w:rsidRDefault="007D4E54" w:rsidP="00982CF6"/>
        </w:tc>
      </w:tr>
    </w:tbl>
    <w:p w:rsidR="00C6015B" w:rsidRDefault="00C6015B" w:rsidP="00982CF6">
      <w:pPr>
        <w:spacing w:after="0" w:line="240" w:lineRule="auto"/>
      </w:pPr>
    </w:p>
    <w:p w:rsidR="007D4E54" w:rsidRDefault="007D4E54" w:rsidP="00982CF6">
      <w:pPr>
        <w:spacing w:after="0" w:line="240" w:lineRule="auto"/>
      </w:pPr>
    </w:p>
    <w:p w:rsidR="007D4E54" w:rsidRDefault="007D4E54" w:rsidP="00982CF6">
      <w:pPr>
        <w:spacing w:after="0" w:line="240" w:lineRule="auto"/>
      </w:pPr>
    </w:p>
    <w:p w:rsidR="001C4482" w:rsidRDefault="001C4482" w:rsidP="007C118F">
      <w:pPr>
        <w:pStyle w:val="ListParagraph"/>
        <w:numPr>
          <w:ilvl w:val="0"/>
          <w:numId w:val="1"/>
        </w:numPr>
        <w:spacing w:after="0" w:line="240" w:lineRule="auto"/>
      </w:pPr>
      <w:r w:rsidRPr="007C118F">
        <w:rPr>
          <w:b/>
        </w:rPr>
        <w:t>Project Background</w:t>
      </w:r>
      <w:r w:rsidR="00E50276" w:rsidRPr="007C118F">
        <w:rPr>
          <w:b/>
        </w:rPr>
        <w:t xml:space="preserve"> / Context</w:t>
      </w:r>
      <w:r w:rsidR="00C6015B">
        <w:t xml:space="preserve"> including what the project set out to achieve</w:t>
      </w:r>
      <w:r w:rsidR="007D4E54">
        <w:t xml:space="preserve"> (150 words max)</w:t>
      </w:r>
    </w:p>
    <w:tbl>
      <w:tblPr>
        <w:tblStyle w:val="TableGrid"/>
        <w:tblW w:w="0" w:type="auto"/>
        <w:tblLook w:val="04A0"/>
      </w:tblPr>
      <w:tblGrid>
        <w:gridCol w:w="9242"/>
      </w:tblGrid>
      <w:tr w:rsidR="00C6015B" w:rsidTr="00C6015B">
        <w:tc>
          <w:tcPr>
            <w:tcW w:w="9242" w:type="dxa"/>
          </w:tcPr>
          <w:p w:rsidR="007D4E54" w:rsidRDefault="0025046C" w:rsidP="0025046C">
            <w:r w:rsidRPr="0025046C">
              <w:t xml:space="preserve">There is extensive evidence of change in Chinese prisons in the development of categorisation, resettlement and more recently the protections that need to be given to those under segregation. </w:t>
            </w:r>
            <w:r>
              <w:t xml:space="preserve">This project seeks to build on this in the </w:t>
            </w:r>
            <w:r w:rsidRPr="0025046C">
              <w:t>more under -deve</w:t>
            </w:r>
            <w:r>
              <w:t xml:space="preserve">loped western Chinese provinces, continuing to us as its main </w:t>
            </w:r>
            <w:r w:rsidRPr="0025046C">
              <w:t>tool the FCO-sponsored handbook “A Human Rights Approach to Prison Management”. The programme will focus on the reduction in depersonalisation caused by collective approaches to risk management and introduce more consideration of individual needs and risks, thereby keeping pressure on the need for individual rights in custody.</w:t>
            </w:r>
          </w:p>
        </w:tc>
      </w:tr>
    </w:tbl>
    <w:p w:rsidR="001C4482" w:rsidRDefault="001C4482" w:rsidP="001C4482">
      <w:pPr>
        <w:spacing w:after="0" w:line="240" w:lineRule="auto"/>
      </w:pPr>
    </w:p>
    <w:p w:rsidR="001C4482" w:rsidRDefault="001C4482" w:rsidP="001C4482">
      <w:pPr>
        <w:spacing w:after="0" w:line="240" w:lineRule="auto"/>
      </w:pPr>
    </w:p>
    <w:p w:rsidR="0006138E" w:rsidRDefault="0006138E" w:rsidP="001C4482">
      <w:pPr>
        <w:spacing w:after="0" w:line="240" w:lineRule="auto"/>
      </w:pPr>
    </w:p>
    <w:p w:rsidR="00C94678" w:rsidRPr="00C94678" w:rsidRDefault="00C94678" w:rsidP="001C4482">
      <w:pPr>
        <w:pStyle w:val="ListParagraph"/>
        <w:numPr>
          <w:ilvl w:val="0"/>
          <w:numId w:val="1"/>
        </w:numPr>
        <w:spacing w:after="0" w:line="240" w:lineRule="auto"/>
      </w:pPr>
      <w:r w:rsidRPr="007C3AB5">
        <w:rPr>
          <w:b/>
        </w:rPr>
        <w:t>Evaluation summary</w:t>
      </w:r>
      <w:r>
        <w:t xml:space="preserve"> (150 words max)</w:t>
      </w:r>
    </w:p>
    <w:tbl>
      <w:tblPr>
        <w:tblStyle w:val="TableGrid"/>
        <w:tblW w:w="0" w:type="auto"/>
        <w:tblLook w:val="04A0"/>
      </w:tblPr>
      <w:tblGrid>
        <w:gridCol w:w="9242"/>
      </w:tblGrid>
      <w:tr w:rsidR="00C6015B" w:rsidTr="00C6015B">
        <w:tc>
          <w:tcPr>
            <w:tcW w:w="9242" w:type="dxa"/>
          </w:tcPr>
          <w:p w:rsidR="00C6015B" w:rsidRDefault="00914493" w:rsidP="00AE5CD1">
            <w:r>
              <w:t xml:space="preserve">The project was clearly relevant to UK </w:t>
            </w:r>
            <w:r w:rsidR="000D057D">
              <w:t xml:space="preserve">objectives. On the whole </w:t>
            </w:r>
            <w:r>
              <w:t>it</w:t>
            </w:r>
            <w:r w:rsidR="000D057D">
              <w:t xml:space="preserve"> was efficient and well designed, although the indicators and outputs </w:t>
            </w:r>
            <w:r w:rsidR="00AE5CD1">
              <w:t>could have been more</w:t>
            </w:r>
            <w:r w:rsidR="000D057D">
              <w:t xml:space="preserve"> realistic.  The key value of the project was in the peer to peer exchange between the UK and Chinese prison systems and widening ICPS access to prisons in more provinces.  </w:t>
            </w:r>
            <w:r w:rsidR="00DD6BE7">
              <w:t>L</w:t>
            </w:r>
            <w:r w:rsidR="000D057D">
              <w:t xml:space="preserve">ong term engagement </w:t>
            </w:r>
            <w:r w:rsidR="00DD6BE7">
              <w:t xml:space="preserve">over eight years </w:t>
            </w:r>
            <w:r w:rsidR="000D057D">
              <w:t xml:space="preserve">has built confidence and influence in prisons in about 20 of 30 provinces in China, and both parties are keen to continue. Impact is not easy to </w:t>
            </w:r>
            <w:r w:rsidR="00DD6BE7">
              <w:t>measure</w:t>
            </w:r>
            <w:r w:rsidR="000D057D">
              <w:t xml:space="preserve"> from the project reporting and is difficult to verify because of the lack of transparency of official data. However, there is </w:t>
            </w:r>
            <w:r>
              <w:t xml:space="preserve">credible </w:t>
            </w:r>
            <w:r w:rsidR="000D057D">
              <w:t xml:space="preserve">evidence that this project has influenced prison reform in China </w:t>
            </w:r>
            <w:r>
              <w:t>contributing</w:t>
            </w:r>
            <w:r w:rsidR="000D057D">
              <w:t xml:space="preserve"> to </w:t>
            </w:r>
            <w:r>
              <w:t>longer term improvements in</w:t>
            </w:r>
            <w:r w:rsidR="000D057D">
              <w:t xml:space="preserve"> prison conditions. Given the traditional secrecy over the Chinese prison system, </w:t>
            </w:r>
            <w:r w:rsidR="00DD6BE7">
              <w:t>the</w:t>
            </w:r>
            <w:r w:rsidR="000D057D">
              <w:t xml:space="preserve"> opening up of more prisons to international </w:t>
            </w:r>
            <w:r w:rsidR="000D057D">
              <w:lastRenderedPageBreak/>
              <w:t xml:space="preserve">experts </w:t>
            </w:r>
            <w:r w:rsidR="00DD6BE7">
              <w:t>is</w:t>
            </w:r>
            <w:r w:rsidR="000D057D">
              <w:t xml:space="preserve"> a good impact in of itself.</w:t>
            </w:r>
          </w:p>
        </w:tc>
      </w:tr>
    </w:tbl>
    <w:p w:rsidR="00B8106D" w:rsidRDefault="00B8106D" w:rsidP="00B8106D">
      <w:pPr>
        <w:pStyle w:val="ListParagraph"/>
        <w:spacing w:after="0" w:line="240" w:lineRule="auto"/>
        <w:rPr>
          <w:b/>
        </w:rPr>
      </w:pPr>
    </w:p>
    <w:p w:rsidR="00B8106D" w:rsidRDefault="00B8106D" w:rsidP="00B8106D">
      <w:pPr>
        <w:pStyle w:val="ListParagraph"/>
        <w:spacing w:after="0" w:line="240" w:lineRule="auto"/>
        <w:rPr>
          <w:b/>
        </w:rPr>
      </w:pPr>
    </w:p>
    <w:p w:rsidR="00B8106D" w:rsidRDefault="00B8106D" w:rsidP="00B8106D">
      <w:pPr>
        <w:pStyle w:val="ListParagraph"/>
        <w:spacing w:after="0" w:line="240" w:lineRule="auto"/>
        <w:rPr>
          <w:b/>
        </w:rPr>
      </w:pPr>
    </w:p>
    <w:p w:rsidR="00B8106D" w:rsidRDefault="00B8106D" w:rsidP="00B8106D">
      <w:pPr>
        <w:pStyle w:val="ListParagraph"/>
        <w:spacing w:after="0" w:line="240" w:lineRule="auto"/>
        <w:rPr>
          <w:b/>
        </w:rPr>
      </w:pPr>
    </w:p>
    <w:p w:rsidR="00B8106D" w:rsidRDefault="00B8106D" w:rsidP="00B8106D">
      <w:pPr>
        <w:pStyle w:val="ListParagraph"/>
        <w:spacing w:after="0" w:line="240" w:lineRule="auto"/>
        <w:rPr>
          <w:b/>
        </w:rPr>
      </w:pPr>
    </w:p>
    <w:p w:rsidR="00B8106D" w:rsidRPr="007C118F" w:rsidRDefault="00B8106D" w:rsidP="00B8106D">
      <w:pPr>
        <w:pStyle w:val="ListParagraph"/>
        <w:numPr>
          <w:ilvl w:val="0"/>
          <w:numId w:val="1"/>
        </w:numPr>
        <w:spacing w:after="0" w:line="240" w:lineRule="auto"/>
        <w:rPr>
          <w:b/>
        </w:rPr>
      </w:pPr>
      <w:r>
        <w:rPr>
          <w:b/>
        </w:rPr>
        <w:t>Q</w:t>
      </w:r>
      <w:r w:rsidRPr="007C118F">
        <w:rPr>
          <w:b/>
        </w:rPr>
        <w:t>uestions</w:t>
      </w:r>
    </w:p>
    <w:tbl>
      <w:tblPr>
        <w:tblStyle w:val="TableGrid"/>
        <w:tblW w:w="0" w:type="auto"/>
        <w:tblLook w:val="04A0"/>
      </w:tblPr>
      <w:tblGrid>
        <w:gridCol w:w="4644"/>
        <w:gridCol w:w="4598"/>
      </w:tblGrid>
      <w:tr w:rsidR="00B8106D" w:rsidTr="00B8106D">
        <w:tc>
          <w:tcPr>
            <w:tcW w:w="4644" w:type="dxa"/>
          </w:tcPr>
          <w:p w:rsidR="00B8106D" w:rsidRDefault="00B8106D" w:rsidP="00B8106D">
            <w:r>
              <w:t xml:space="preserve">Did the project achieve the project purpose? </w:t>
            </w:r>
          </w:p>
        </w:tc>
        <w:tc>
          <w:tcPr>
            <w:tcW w:w="4598" w:type="dxa"/>
          </w:tcPr>
          <w:p w:rsidR="00B8106D" w:rsidRDefault="00A84A76" w:rsidP="00B8106D">
            <w:r>
              <w:t>Yes, mostly.</w:t>
            </w:r>
          </w:p>
        </w:tc>
      </w:tr>
      <w:tr w:rsidR="00B8106D" w:rsidTr="00B8106D">
        <w:tc>
          <w:tcPr>
            <w:tcW w:w="4644" w:type="dxa"/>
          </w:tcPr>
          <w:p w:rsidR="00B8106D" w:rsidRDefault="00B8106D" w:rsidP="00B8106D">
            <w:r>
              <w:t>Did the project come in on budget? (Y/N)</w:t>
            </w:r>
          </w:p>
          <w:p w:rsidR="00B8106D" w:rsidRDefault="00B8106D" w:rsidP="00B8106D">
            <w:r>
              <w:t xml:space="preserve">If no, why and what was the difference in cost? </w:t>
            </w:r>
          </w:p>
          <w:p w:rsidR="00B8106D" w:rsidRDefault="00B8106D" w:rsidP="00B8106D"/>
        </w:tc>
        <w:tc>
          <w:tcPr>
            <w:tcW w:w="4598" w:type="dxa"/>
          </w:tcPr>
          <w:p w:rsidR="00B8106D" w:rsidRDefault="00B8106D" w:rsidP="00B8106D"/>
          <w:p w:rsidR="00B8106D" w:rsidRDefault="0088605F" w:rsidP="00B8106D">
            <w:r>
              <w:t>Yes</w:t>
            </w:r>
          </w:p>
        </w:tc>
      </w:tr>
      <w:tr w:rsidR="00B8106D" w:rsidTr="00B8106D">
        <w:tc>
          <w:tcPr>
            <w:tcW w:w="4644" w:type="dxa"/>
          </w:tcPr>
          <w:p w:rsidR="00B8106D" w:rsidRDefault="00B8106D" w:rsidP="00B8106D">
            <w:r>
              <w:t>Was the project completed on time? (Y/N)</w:t>
            </w:r>
          </w:p>
          <w:p w:rsidR="00B8106D" w:rsidRDefault="00B8106D" w:rsidP="00B8106D">
            <w:r>
              <w:t>If not, why not?</w:t>
            </w:r>
          </w:p>
        </w:tc>
        <w:tc>
          <w:tcPr>
            <w:tcW w:w="4598" w:type="dxa"/>
          </w:tcPr>
          <w:p w:rsidR="00B8106D" w:rsidRDefault="0088605F" w:rsidP="00B8106D">
            <w:r>
              <w:t>Yes</w:t>
            </w:r>
          </w:p>
        </w:tc>
      </w:tr>
      <w:tr w:rsidR="00B8106D" w:rsidTr="00B8106D">
        <w:tc>
          <w:tcPr>
            <w:tcW w:w="4644" w:type="dxa"/>
          </w:tcPr>
          <w:p w:rsidR="00B8106D" w:rsidRDefault="00B8106D" w:rsidP="00B8106D">
            <w:r>
              <w:t xml:space="preserve">Were the Project benefits sustained after project completion? </w:t>
            </w:r>
          </w:p>
        </w:tc>
        <w:tc>
          <w:tcPr>
            <w:tcW w:w="4598" w:type="dxa"/>
          </w:tcPr>
          <w:p w:rsidR="00B8106D" w:rsidRDefault="0088605F" w:rsidP="00B8106D">
            <w:r>
              <w:t>Yes</w:t>
            </w:r>
          </w:p>
        </w:tc>
      </w:tr>
    </w:tbl>
    <w:p w:rsidR="00C6015B" w:rsidRDefault="00C6015B" w:rsidP="001C4482">
      <w:pPr>
        <w:spacing w:after="0" w:line="240" w:lineRule="auto"/>
      </w:pPr>
    </w:p>
    <w:p w:rsidR="0025010F" w:rsidRDefault="00C94678" w:rsidP="0025010F">
      <w:pPr>
        <w:pStyle w:val="ListParagraph"/>
        <w:numPr>
          <w:ilvl w:val="0"/>
          <w:numId w:val="1"/>
        </w:numPr>
        <w:spacing w:after="0" w:line="240" w:lineRule="auto"/>
      </w:pPr>
      <w:r w:rsidRPr="007C3AB5">
        <w:rPr>
          <w:b/>
        </w:rPr>
        <w:t>Overall Red / Amber / Green rating</w:t>
      </w:r>
      <w:r w:rsidR="0025010F">
        <w:t xml:space="preserve"> for project </w:t>
      </w:r>
    </w:p>
    <w:p w:rsidR="00597D40" w:rsidRDefault="00597D40" w:rsidP="001C4482">
      <w:pPr>
        <w:spacing w:after="0" w:line="240" w:lineRule="auto"/>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8"/>
        <w:gridCol w:w="990"/>
        <w:gridCol w:w="450"/>
      </w:tblGrid>
      <w:tr w:rsidR="00597D40" w:rsidTr="00597D40">
        <w:trPr>
          <w:trHeight w:val="113"/>
        </w:trPr>
        <w:tc>
          <w:tcPr>
            <w:tcW w:w="2798" w:type="dxa"/>
            <w:gridSpan w:val="3"/>
            <w:shd w:val="clear" w:color="auto" w:fill="FFFFFF" w:themeFill="background1"/>
          </w:tcPr>
          <w:p w:rsidR="00597D40" w:rsidRPr="00597D40" w:rsidRDefault="00597D40" w:rsidP="00597D40">
            <w:pPr>
              <w:rPr>
                <w:sz w:val="20"/>
                <w:szCs w:val="20"/>
              </w:rPr>
            </w:pPr>
            <w:r w:rsidRPr="00597D40">
              <w:rPr>
                <w:sz w:val="20"/>
                <w:szCs w:val="20"/>
              </w:rPr>
              <w:t xml:space="preserve">Overall Rating for project (put </w:t>
            </w:r>
            <w:r w:rsidRPr="00597D40">
              <w:rPr>
                <w:b/>
                <w:sz w:val="20"/>
                <w:szCs w:val="20"/>
              </w:rPr>
              <w:t xml:space="preserve">X </w:t>
            </w:r>
            <w:r w:rsidRPr="00597D40">
              <w:rPr>
                <w:sz w:val="20"/>
                <w:szCs w:val="20"/>
              </w:rPr>
              <w:t xml:space="preserve">in relevant </w:t>
            </w:r>
            <w:r>
              <w:rPr>
                <w:sz w:val="20"/>
                <w:szCs w:val="20"/>
              </w:rPr>
              <w:t>box</w:t>
            </w:r>
            <w:r w:rsidRPr="00597D40">
              <w:rPr>
                <w:sz w:val="20"/>
                <w:szCs w:val="20"/>
              </w:rPr>
              <w:t>)</w:t>
            </w:r>
          </w:p>
        </w:tc>
      </w:tr>
      <w:tr w:rsidR="00597D40" w:rsidTr="00597D40">
        <w:trPr>
          <w:trHeight w:val="113"/>
        </w:trPr>
        <w:tc>
          <w:tcPr>
            <w:tcW w:w="2348" w:type="dxa"/>
            <w:gridSpan w:val="2"/>
            <w:shd w:val="clear" w:color="auto" w:fill="FF0000"/>
          </w:tcPr>
          <w:p w:rsidR="00597D40" w:rsidRPr="00597D40" w:rsidRDefault="00597D40" w:rsidP="00B8106D">
            <w:pPr>
              <w:ind w:left="747" w:hanging="747"/>
              <w:rPr>
                <w:rFonts w:ascii="Arial" w:hAnsi="Arial"/>
                <w:sz w:val="20"/>
                <w:szCs w:val="20"/>
              </w:rPr>
            </w:pPr>
            <w:r w:rsidRPr="00597D40">
              <w:rPr>
                <w:rFonts w:ascii="Arial" w:hAnsi="Arial"/>
                <w:sz w:val="20"/>
                <w:szCs w:val="20"/>
              </w:rPr>
              <w:t>Red</w:t>
            </w:r>
          </w:p>
        </w:tc>
        <w:tc>
          <w:tcPr>
            <w:tcW w:w="450" w:type="dxa"/>
          </w:tcPr>
          <w:p w:rsidR="00597D40" w:rsidRDefault="00597D40" w:rsidP="00B8106D">
            <w:pPr>
              <w:rPr>
                <w:rFonts w:ascii="Arial" w:hAnsi="Arial"/>
                <w:b/>
              </w:rPr>
            </w:pPr>
          </w:p>
        </w:tc>
      </w:tr>
      <w:tr w:rsidR="00597D40" w:rsidTr="00597D40">
        <w:trPr>
          <w:trHeight w:val="113"/>
        </w:trPr>
        <w:tc>
          <w:tcPr>
            <w:tcW w:w="1358" w:type="dxa"/>
            <w:shd w:val="clear" w:color="auto" w:fill="FF0000"/>
          </w:tcPr>
          <w:p w:rsidR="00597D40" w:rsidRPr="00597D40" w:rsidRDefault="00597D40" w:rsidP="00B8106D">
            <w:pPr>
              <w:rPr>
                <w:rFonts w:ascii="Arial" w:hAnsi="Arial"/>
                <w:sz w:val="20"/>
                <w:szCs w:val="20"/>
              </w:rPr>
            </w:pPr>
            <w:r w:rsidRPr="00597D40">
              <w:rPr>
                <w:rFonts w:ascii="Arial" w:hAnsi="Arial"/>
                <w:sz w:val="20"/>
                <w:szCs w:val="20"/>
              </w:rPr>
              <w:t>Red</w:t>
            </w:r>
          </w:p>
        </w:tc>
        <w:tc>
          <w:tcPr>
            <w:tcW w:w="990" w:type="dxa"/>
            <w:tcBorders>
              <w:bottom w:val="nil"/>
            </w:tcBorders>
            <w:shd w:val="clear" w:color="auto" w:fill="FFFF00"/>
          </w:tcPr>
          <w:p w:rsidR="00597D40" w:rsidRPr="00597D40" w:rsidRDefault="00597D40" w:rsidP="00B8106D">
            <w:pPr>
              <w:rPr>
                <w:rFonts w:ascii="Arial" w:hAnsi="Arial"/>
                <w:sz w:val="20"/>
                <w:szCs w:val="20"/>
              </w:rPr>
            </w:pPr>
            <w:r w:rsidRPr="00597D40">
              <w:rPr>
                <w:rFonts w:ascii="Arial" w:hAnsi="Arial"/>
                <w:sz w:val="20"/>
                <w:szCs w:val="20"/>
              </w:rPr>
              <w:t>Amber</w:t>
            </w:r>
          </w:p>
        </w:tc>
        <w:tc>
          <w:tcPr>
            <w:tcW w:w="450" w:type="dxa"/>
          </w:tcPr>
          <w:p w:rsidR="00597D40" w:rsidRDefault="00597D40" w:rsidP="00B8106D">
            <w:pPr>
              <w:rPr>
                <w:rFonts w:ascii="Arial" w:hAnsi="Arial"/>
                <w:b/>
              </w:rPr>
            </w:pPr>
          </w:p>
        </w:tc>
      </w:tr>
      <w:tr w:rsidR="00597D40" w:rsidTr="00597D40">
        <w:trPr>
          <w:trHeight w:val="113"/>
        </w:trPr>
        <w:tc>
          <w:tcPr>
            <w:tcW w:w="1358" w:type="dxa"/>
            <w:shd w:val="clear" w:color="auto" w:fill="FFFF00"/>
          </w:tcPr>
          <w:p w:rsidR="00597D40" w:rsidRPr="00597D40" w:rsidRDefault="00597D40" w:rsidP="00B8106D">
            <w:pPr>
              <w:rPr>
                <w:rFonts w:ascii="Arial" w:hAnsi="Arial"/>
                <w:sz w:val="20"/>
                <w:szCs w:val="20"/>
              </w:rPr>
            </w:pPr>
            <w:r w:rsidRPr="00597D40">
              <w:rPr>
                <w:rFonts w:ascii="Arial" w:hAnsi="Arial"/>
                <w:sz w:val="20"/>
                <w:szCs w:val="20"/>
              </w:rPr>
              <w:t>Amber</w:t>
            </w:r>
          </w:p>
        </w:tc>
        <w:tc>
          <w:tcPr>
            <w:tcW w:w="990" w:type="dxa"/>
            <w:shd w:val="clear" w:color="auto" w:fill="00FF00"/>
          </w:tcPr>
          <w:p w:rsidR="00597D40" w:rsidRPr="00597D40" w:rsidRDefault="00597D40" w:rsidP="00B8106D">
            <w:pPr>
              <w:rPr>
                <w:rFonts w:ascii="Arial" w:hAnsi="Arial"/>
                <w:sz w:val="20"/>
                <w:szCs w:val="20"/>
              </w:rPr>
            </w:pPr>
            <w:r w:rsidRPr="00597D40">
              <w:rPr>
                <w:rFonts w:ascii="Arial" w:hAnsi="Arial"/>
                <w:sz w:val="20"/>
                <w:szCs w:val="20"/>
              </w:rPr>
              <w:t>Green</w:t>
            </w:r>
          </w:p>
        </w:tc>
        <w:tc>
          <w:tcPr>
            <w:tcW w:w="450" w:type="dxa"/>
          </w:tcPr>
          <w:p w:rsidR="00597D40" w:rsidRDefault="00212C54" w:rsidP="00B8106D">
            <w:pPr>
              <w:rPr>
                <w:rFonts w:ascii="Arial" w:hAnsi="Arial"/>
                <w:b/>
              </w:rPr>
            </w:pPr>
            <w:r>
              <w:rPr>
                <w:rFonts w:ascii="Arial" w:hAnsi="Arial"/>
                <w:b/>
              </w:rPr>
              <w:t>x</w:t>
            </w:r>
          </w:p>
        </w:tc>
      </w:tr>
      <w:tr w:rsidR="00597D40" w:rsidTr="00597D40">
        <w:trPr>
          <w:trHeight w:val="113"/>
        </w:trPr>
        <w:tc>
          <w:tcPr>
            <w:tcW w:w="2348" w:type="dxa"/>
            <w:gridSpan w:val="2"/>
            <w:shd w:val="clear" w:color="auto" w:fill="00FF00"/>
          </w:tcPr>
          <w:p w:rsidR="00597D40" w:rsidRPr="00597D40" w:rsidRDefault="00597D40" w:rsidP="00B8106D">
            <w:pPr>
              <w:rPr>
                <w:rFonts w:ascii="Arial" w:hAnsi="Arial"/>
                <w:sz w:val="20"/>
                <w:szCs w:val="20"/>
              </w:rPr>
            </w:pPr>
            <w:r w:rsidRPr="00597D40">
              <w:rPr>
                <w:rFonts w:ascii="Arial" w:hAnsi="Arial"/>
                <w:sz w:val="20"/>
                <w:szCs w:val="20"/>
              </w:rPr>
              <w:t>Green</w:t>
            </w:r>
          </w:p>
        </w:tc>
        <w:tc>
          <w:tcPr>
            <w:tcW w:w="450" w:type="dxa"/>
          </w:tcPr>
          <w:p w:rsidR="00597D40" w:rsidRDefault="00597D40" w:rsidP="00B8106D">
            <w:pPr>
              <w:rPr>
                <w:rFonts w:ascii="Arial" w:hAnsi="Arial"/>
                <w:b/>
              </w:rPr>
            </w:pPr>
          </w:p>
        </w:tc>
      </w:tr>
    </w:tbl>
    <w:p w:rsidR="00597D40" w:rsidRDefault="00597D40" w:rsidP="001C4482">
      <w:pPr>
        <w:spacing w:after="0" w:line="240" w:lineRule="auto"/>
      </w:pPr>
    </w:p>
    <w:p w:rsidR="00597D40" w:rsidRPr="00597D40" w:rsidRDefault="00597D40" w:rsidP="00597D40">
      <w:pPr>
        <w:pStyle w:val="ListParagraph"/>
        <w:spacing w:after="0" w:line="240" w:lineRule="auto"/>
        <w:rPr>
          <w:u w:val="single"/>
        </w:rPr>
      </w:pPr>
      <w:r w:rsidRPr="00597D40">
        <w:rPr>
          <w:u w:val="single"/>
        </w:rPr>
        <w:t>Guide to overall rating:</w:t>
      </w:r>
    </w:p>
    <w:p w:rsidR="00597D40" w:rsidRDefault="00597D40" w:rsidP="00597D40">
      <w:pPr>
        <w:pStyle w:val="ListParagraph"/>
        <w:spacing w:after="0" w:line="240" w:lineRule="auto"/>
      </w:pPr>
      <w:r>
        <w:t>Green</w:t>
      </w:r>
      <w:proofErr w:type="gramStart"/>
      <w:r>
        <w:t>-  project</w:t>
      </w:r>
      <w:proofErr w:type="gramEnd"/>
      <w:r>
        <w:t xml:space="preserve"> </w:t>
      </w:r>
      <w:r w:rsidR="00B8106D">
        <w:t xml:space="preserve">performed well </w:t>
      </w:r>
      <w:r w:rsidR="001E4ADB">
        <w:t xml:space="preserve">under each of the </w:t>
      </w:r>
      <w:r w:rsidR="00B8106D">
        <w:t>evaluation criteria: relevance, efficiency, effectiveness, sustainability, impact and management</w:t>
      </w:r>
    </w:p>
    <w:p w:rsidR="00597D40" w:rsidRDefault="00B8106D" w:rsidP="00597D40">
      <w:pPr>
        <w:pStyle w:val="ListParagraph"/>
        <w:spacing w:after="0" w:line="240" w:lineRule="auto"/>
      </w:pPr>
      <w:r>
        <w:t xml:space="preserve">Green/Amber – project performed well </w:t>
      </w:r>
      <w:r w:rsidR="001E4ADB">
        <w:t>under</w:t>
      </w:r>
      <w:r>
        <w:t xml:space="preserve"> most criteria</w:t>
      </w:r>
      <w:r w:rsidR="001E4ADB">
        <w:t xml:space="preserve"> and adequately in others</w:t>
      </w:r>
    </w:p>
    <w:p w:rsidR="00597D40" w:rsidRDefault="00597D40" w:rsidP="00597D40">
      <w:pPr>
        <w:pStyle w:val="ListParagraph"/>
        <w:spacing w:after="0" w:line="240" w:lineRule="auto"/>
      </w:pPr>
      <w:r>
        <w:t xml:space="preserve">Amber/Red – project </w:t>
      </w:r>
      <w:r w:rsidR="00B8106D">
        <w:t xml:space="preserve">performed </w:t>
      </w:r>
      <w:r w:rsidR="001E4ADB">
        <w:t>adequately</w:t>
      </w:r>
      <w:r w:rsidR="00B8106D">
        <w:t xml:space="preserve"> </w:t>
      </w:r>
      <w:r w:rsidR="001E4ADB">
        <w:t>under</w:t>
      </w:r>
      <w:r w:rsidR="00B8106D">
        <w:t xml:space="preserve"> some criteria</w:t>
      </w:r>
      <w:r>
        <w:t xml:space="preserve"> </w:t>
      </w:r>
      <w:r w:rsidR="001E4ADB">
        <w:t>but poorly in others</w:t>
      </w:r>
    </w:p>
    <w:p w:rsidR="00597D40" w:rsidRPr="0025010F" w:rsidRDefault="00597D40" w:rsidP="00597D40">
      <w:pPr>
        <w:pStyle w:val="ListParagraph"/>
        <w:spacing w:after="0" w:line="240" w:lineRule="auto"/>
      </w:pPr>
      <w:r>
        <w:t xml:space="preserve">Red – </w:t>
      </w:r>
      <w:r w:rsidR="00B8106D">
        <w:t xml:space="preserve">project </w:t>
      </w:r>
      <w:r w:rsidR="001E4ADB">
        <w:t>performed poorly under most</w:t>
      </w:r>
      <w:r w:rsidR="00B8106D">
        <w:t xml:space="preserve"> criteria</w:t>
      </w:r>
    </w:p>
    <w:p w:rsidR="00597D40" w:rsidRDefault="00597D40" w:rsidP="001C4482">
      <w:pPr>
        <w:spacing w:after="0" w:line="240" w:lineRule="auto"/>
      </w:pPr>
    </w:p>
    <w:p w:rsidR="00F23B01" w:rsidRDefault="00F23B01" w:rsidP="001C4482">
      <w:pPr>
        <w:spacing w:after="0" w:line="240" w:lineRule="auto"/>
      </w:pPr>
    </w:p>
    <w:p w:rsidR="0043665C" w:rsidRPr="0025010F" w:rsidRDefault="00E50276" w:rsidP="001C4482">
      <w:pPr>
        <w:pStyle w:val="ListParagraph"/>
        <w:numPr>
          <w:ilvl w:val="0"/>
          <w:numId w:val="1"/>
        </w:numPr>
        <w:spacing w:after="0" w:line="240" w:lineRule="auto"/>
        <w:rPr>
          <w:b/>
        </w:rPr>
      </w:pPr>
      <w:r w:rsidRPr="0025010F">
        <w:rPr>
          <w:b/>
        </w:rPr>
        <w:t xml:space="preserve">Top 5 </w:t>
      </w:r>
      <w:r w:rsidR="001C4482" w:rsidRPr="0025010F">
        <w:rPr>
          <w:b/>
        </w:rPr>
        <w:t xml:space="preserve">Lessons learned </w:t>
      </w:r>
    </w:p>
    <w:tbl>
      <w:tblPr>
        <w:tblStyle w:val="TableGrid"/>
        <w:tblW w:w="0" w:type="auto"/>
        <w:tblLook w:val="04A0"/>
      </w:tblPr>
      <w:tblGrid>
        <w:gridCol w:w="9242"/>
      </w:tblGrid>
      <w:tr w:rsidR="0043665C" w:rsidTr="0043665C">
        <w:tc>
          <w:tcPr>
            <w:tcW w:w="9242" w:type="dxa"/>
          </w:tcPr>
          <w:p w:rsidR="0043665C" w:rsidRDefault="00500AAB" w:rsidP="00B5328A">
            <w:pPr>
              <w:pStyle w:val="ListParagraph"/>
              <w:numPr>
                <w:ilvl w:val="0"/>
                <w:numId w:val="5"/>
              </w:numPr>
              <w:ind w:left="360"/>
            </w:pPr>
            <w:r>
              <w:t>It’s possible to work on some of the most sensitive human rights issues in China (e.g. torture) if done through the right implementers and using professional peer to peer exchanges.</w:t>
            </w:r>
          </w:p>
          <w:p w:rsidR="00F54711" w:rsidRDefault="00F54711" w:rsidP="00B5328A">
            <w:pPr>
              <w:pStyle w:val="ListParagraph"/>
              <w:ind w:left="360"/>
            </w:pPr>
          </w:p>
          <w:p w:rsidR="00F54711" w:rsidRDefault="00500AAB" w:rsidP="00B5328A">
            <w:pPr>
              <w:pStyle w:val="ListParagraph"/>
              <w:numPr>
                <w:ilvl w:val="0"/>
                <w:numId w:val="5"/>
              </w:numPr>
              <w:ind w:left="360"/>
            </w:pPr>
            <w:r>
              <w:t xml:space="preserve">Need to encourage implementers to </w:t>
            </w:r>
            <w:r w:rsidR="00F54711">
              <w:t xml:space="preserve">be more bold and realistic in defining their added value, even if the level of influence is relatively small, and not to oversell their potential influence and impact through unrealistic indicators and outputs. </w:t>
            </w:r>
          </w:p>
          <w:p w:rsidR="00F54711" w:rsidRDefault="00F54711" w:rsidP="00B5328A"/>
          <w:p w:rsidR="00500AAB" w:rsidRDefault="00500AAB" w:rsidP="00B5328A">
            <w:pPr>
              <w:pStyle w:val="ListParagraph"/>
              <w:numPr>
                <w:ilvl w:val="0"/>
                <w:numId w:val="5"/>
              </w:numPr>
              <w:ind w:left="360"/>
            </w:pPr>
            <w:r>
              <w:t xml:space="preserve">Projects open up opportunities to hold constructive and more informal discussions on sensitive issues at both a technical and </w:t>
            </w:r>
            <w:r w:rsidR="008B2268">
              <w:t>diplomatic</w:t>
            </w:r>
            <w:r>
              <w:t xml:space="preserve"> level.</w:t>
            </w:r>
          </w:p>
          <w:p w:rsidR="00F54711" w:rsidRDefault="00F54711" w:rsidP="00B5328A"/>
          <w:p w:rsidR="008B2268" w:rsidRDefault="00F54711" w:rsidP="00B5328A">
            <w:pPr>
              <w:pStyle w:val="ListParagraph"/>
              <w:numPr>
                <w:ilvl w:val="0"/>
                <w:numId w:val="5"/>
              </w:numPr>
              <w:ind w:left="360"/>
            </w:pPr>
            <w:r>
              <w:t xml:space="preserve">Study visits </w:t>
            </w:r>
            <w:r w:rsidR="00E514F0">
              <w:t xml:space="preserve">can </w:t>
            </w:r>
            <w:r w:rsidR="00DA4533">
              <w:t xml:space="preserve">appear expensive, but </w:t>
            </w:r>
            <w:r>
              <w:t xml:space="preserve">can have real impact and </w:t>
            </w:r>
            <w:r w:rsidR="00DA4533">
              <w:t xml:space="preserve">in the longer term </w:t>
            </w:r>
            <w:r>
              <w:t>offer value for money when anchored to UK technical expertise</w:t>
            </w:r>
            <w:r w:rsidR="00DA4533">
              <w:t xml:space="preserve">, have clear objectives and </w:t>
            </w:r>
            <w:r>
              <w:t>supported by sustained follow up.</w:t>
            </w:r>
            <w:r w:rsidR="008B35DB">
              <w:t xml:space="preserve">  </w:t>
            </w:r>
          </w:p>
          <w:p w:rsidR="00A84A76" w:rsidRDefault="00A84A76" w:rsidP="00B5328A">
            <w:pPr>
              <w:pStyle w:val="ListParagraph"/>
              <w:ind w:left="360"/>
            </w:pPr>
          </w:p>
          <w:p w:rsidR="00A84A76" w:rsidRDefault="00A84A76" w:rsidP="00B5328A">
            <w:pPr>
              <w:pStyle w:val="ListParagraph"/>
              <w:numPr>
                <w:ilvl w:val="0"/>
                <w:numId w:val="5"/>
              </w:numPr>
              <w:ind w:left="360"/>
            </w:pPr>
            <w:r>
              <w:t xml:space="preserve">Funding relatively small amounts of money (£100,000) to support government reforms over several years (5-10 years) may arguably offer great long term impact and value for money than more expensive (£1million) projects over shorter periods (3 years). </w:t>
            </w:r>
          </w:p>
        </w:tc>
      </w:tr>
    </w:tbl>
    <w:p w:rsidR="0043665C" w:rsidRDefault="0043665C" w:rsidP="001C4482">
      <w:pPr>
        <w:spacing w:after="0" w:line="240" w:lineRule="auto"/>
      </w:pPr>
    </w:p>
    <w:p w:rsidR="00122C12" w:rsidRPr="00E514F0" w:rsidRDefault="00A366DB" w:rsidP="001C4482">
      <w:pPr>
        <w:pStyle w:val="ListParagraph"/>
        <w:numPr>
          <w:ilvl w:val="0"/>
          <w:numId w:val="1"/>
        </w:numPr>
        <w:spacing w:after="0" w:line="240" w:lineRule="auto"/>
        <w:rPr>
          <w:b/>
        </w:rPr>
      </w:pPr>
      <w:r w:rsidRPr="00E514F0">
        <w:rPr>
          <w:b/>
        </w:rPr>
        <w:t xml:space="preserve">Recommendations for future projects </w:t>
      </w:r>
    </w:p>
    <w:tbl>
      <w:tblPr>
        <w:tblStyle w:val="TableGrid"/>
        <w:tblW w:w="0" w:type="auto"/>
        <w:tblLook w:val="04A0"/>
      </w:tblPr>
      <w:tblGrid>
        <w:gridCol w:w="9242"/>
      </w:tblGrid>
      <w:tr w:rsidR="00A366DB" w:rsidTr="00A366DB">
        <w:tc>
          <w:tcPr>
            <w:tcW w:w="9242" w:type="dxa"/>
          </w:tcPr>
          <w:p w:rsidR="00E514F0" w:rsidRDefault="00E514F0" w:rsidP="00B5328A">
            <w:pPr>
              <w:pStyle w:val="ListParagraph"/>
              <w:numPr>
                <w:ilvl w:val="0"/>
                <w:numId w:val="11"/>
              </w:numPr>
              <w:ind w:left="360"/>
            </w:pPr>
            <w:r>
              <w:t xml:space="preserve">The exchange of experience between the UK and Chinese prison systems is valuable and should be continued, and expanded to more provinces. This may require efforts by China Desk to secure UK Ministry of Justice and NOMS support and funding. </w:t>
            </w:r>
          </w:p>
          <w:p w:rsidR="00E514F0" w:rsidRDefault="00E514F0" w:rsidP="00B5328A">
            <w:pPr>
              <w:pStyle w:val="ListParagraph"/>
              <w:ind w:left="360"/>
            </w:pPr>
          </w:p>
          <w:p w:rsidR="00B612D8" w:rsidRDefault="008B35DB" w:rsidP="00385920">
            <w:pPr>
              <w:pStyle w:val="ListParagraph"/>
              <w:numPr>
                <w:ilvl w:val="0"/>
                <w:numId w:val="11"/>
              </w:numPr>
              <w:ind w:left="360"/>
            </w:pPr>
            <w:r>
              <w:t>Consider less intensive study programmes and increased focus on time for discussion on the areas of interest identified by the beneficiary.</w:t>
            </w:r>
          </w:p>
        </w:tc>
      </w:tr>
    </w:tbl>
    <w:p w:rsidR="00122C12" w:rsidRDefault="00122C12" w:rsidP="001C4482">
      <w:pPr>
        <w:spacing w:after="0" w:line="240" w:lineRule="auto"/>
      </w:pPr>
    </w:p>
    <w:p w:rsidR="0025010F" w:rsidRDefault="0025010F" w:rsidP="000629D5"/>
    <w:sectPr w:rsidR="0025010F" w:rsidSect="00A1299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3EF" w:rsidRDefault="008763EF" w:rsidP="003B3259">
      <w:pPr>
        <w:spacing w:after="0" w:line="240" w:lineRule="auto"/>
      </w:pPr>
      <w:r>
        <w:separator/>
      </w:r>
    </w:p>
  </w:endnote>
  <w:endnote w:type="continuationSeparator" w:id="0">
    <w:p w:rsidR="008763EF" w:rsidRDefault="008763EF" w:rsidP="003B3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6B" w:rsidRDefault="0073076B">
    <w:pPr>
      <w:pStyle w:val="Footer"/>
    </w:pPr>
  </w:p>
  <w:p w:rsidR="0073076B" w:rsidRPr="003B3259" w:rsidRDefault="003B5383" w:rsidP="003B3259">
    <w:pPr>
      <w:pStyle w:val="Footer"/>
      <w:spacing w:before="120"/>
      <w:jc w:val="right"/>
      <w:rPr>
        <w:rFonts w:ascii="Arial" w:hAnsi="Arial" w:cs="Arial"/>
        <w:sz w:val="12"/>
      </w:rPr>
    </w:pPr>
    <w:fldSimple w:instr=" FILENAME \p \* MERGEFORMAT ">
      <w:r w:rsidR="0073076B" w:rsidRPr="003E4ACB">
        <w:rPr>
          <w:rFonts w:ascii="Arial" w:hAnsi="Arial" w:cs="Arial"/>
          <w:noProof/>
          <w:sz w:val="12"/>
        </w:rPr>
        <w:t>S</w:t>
      </w:r>
      <w:r w:rsidR="0073076B">
        <w:rPr>
          <w:noProof/>
        </w:rPr>
        <w:t>:\Finance\Policy Programme Management\Transparency\re-draft of evaluation form\re-draft of evaluation form.docx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6B" w:rsidRDefault="0073076B">
    <w:pPr>
      <w:pStyle w:val="Footer"/>
    </w:pPr>
  </w:p>
  <w:p w:rsidR="0073076B" w:rsidRPr="003B3259" w:rsidRDefault="0073076B" w:rsidP="003B3259">
    <w:pPr>
      <w:pStyle w:val="Footer"/>
      <w:spacing w:before="120"/>
      <w:jc w:val="right"/>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6B" w:rsidRDefault="0073076B">
    <w:pPr>
      <w:pStyle w:val="Footer"/>
    </w:pPr>
  </w:p>
  <w:p w:rsidR="0073076B" w:rsidRPr="003B3259" w:rsidRDefault="003B5383" w:rsidP="003B3259">
    <w:pPr>
      <w:pStyle w:val="Footer"/>
      <w:spacing w:before="120"/>
      <w:jc w:val="right"/>
      <w:rPr>
        <w:rFonts w:ascii="Arial" w:hAnsi="Arial" w:cs="Arial"/>
        <w:sz w:val="12"/>
      </w:rPr>
    </w:pPr>
    <w:fldSimple w:instr=" FILENAME \p \* MERGEFORMAT ">
      <w:r w:rsidR="0073076B" w:rsidRPr="003E4ACB">
        <w:rPr>
          <w:rFonts w:ascii="Arial" w:hAnsi="Arial" w:cs="Arial"/>
          <w:noProof/>
          <w:sz w:val="12"/>
        </w:rPr>
        <w:t>S</w:t>
      </w:r>
      <w:r w:rsidR="0073076B">
        <w:rPr>
          <w:noProof/>
        </w:rPr>
        <w:t>:\Finance\Policy Programme Management\Transparency\re-draft of evaluation form\re-draft of evaluation form.docx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3EF" w:rsidRDefault="008763EF" w:rsidP="003B3259">
      <w:pPr>
        <w:spacing w:after="0" w:line="240" w:lineRule="auto"/>
      </w:pPr>
      <w:r>
        <w:separator/>
      </w:r>
    </w:p>
  </w:footnote>
  <w:footnote w:type="continuationSeparator" w:id="0">
    <w:p w:rsidR="008763EF" w:rsidRDefault="008763EF" w:rsidP="003B32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6B" w:rsidRDefault="007307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6B" w:rsidRDefault="007307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6B" w:rsidRDefault="007307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E0E23"/>
    <w:multiLevelType w:val="hybridMultilevel"/>
    <w:tmpl w:val="FAB48AD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6D28CD"/>
    <w:multiLevelType w:val="hybridMultilevel"/>
    <w:tmpl w:val="ED0691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8E50B4"/>
    <w:multiLevelType w:val="hybridMultilevel"/>
    <w:tmpl w:val="B8A4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BF732A"/>
    <w:multiLevelType w:val="hybridMultilevel"/>
    <w:tmpl w:val="34B45D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72FA6"/>
    <w:multiLevelType w:val="hybridMultilevel"/>
    <w:tmpl w:val="7A326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21337D"/>
    <w:multiLevelType w:val="hybridMultilevel"/>
    <w:tmpl w:val="69287C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A4498E"/>
    <w:multiLevelType w:val="hybridMultilevel"/>
    <w:tmpl w:val="43AA4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BC2E96"/>
    <w:multiLevelType w:val="hybridMultilevel"/>
    <w:tmpl w:val="DE94812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524954"/>
    <w:multiLevelType w:val="hybridMultilevel"/>
    <w:tmpl w:val="E7F076BE"/>
    <w:lvl w:ilvl="0" w:tplc="86CE06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9D732E"/>
    <w:multiLevelType w:val="hybridMultilevel"/>
    <w:tmpl w:val="04404C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1485D62"/>
    <w:multiLevelType w:val="hybridMultilevel"/>
    <w:tmpl w:val="9CAC18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F1129B"/>
    <w:multiLevelType w:val="hybridMultilevel"/>
    <w:tmpl w:val="32E25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2DE0528"/>
    <w:multiLevelType w:val="hybridMultilevel"/>
    <w:tmpl w:val="32460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6"/>
  </w:num>
  <w:num w:numId="4">
    <w:abstractNumId w:val="4"/>
  </w:num>
  <w:num w:numId="5">
    <w:abstractNumId w:val="5"/>
  </w:num>
  <w:num w:numId="6">
    <w:abstractNumId w:val="2"/>
  </w:num>
  <w:num w:numId="7">
    <w:abstractNumId w:val="1"/>
  </w:num>
  <w:num w:numId="8">
    <w:abstractNumId w:val="7"/>
  </w:num>
  <w:num w:numId="9">
    <w:abstractNumId w:val="12"/>
  </w:num>
  <w:num w:numId="10">
    <w:abstractNumId w:val="0"/>
  </w:num>
  <w:num w:numId="11">
    <w:abstractNumId w:val="10"/>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3B3259"/>
    <w:rsid w:val="00000AA0"/>
    <w:rsid w:val="000023F5"/>
    <w:rsid w:val="00005EFC"/>
    <w:rsid w:val="0002184B"/>
    <w:rsid w:val="00027F14"/>
    <w:rsid w:val="0003439A"/>
    <w:rsid w:val="00045BE9"/>
    <w:rsid w:val="00050ACA"/>
    <w:rsid w:val="0006138E"/>
    <w:rsid w:val="00061BFC"/>
    <w:rsid w:val="000629D5"/>
    <w:rsid w:val="000D057D"/>
    <w:rsid w:val="000E31D5"/>
    <w:rsid w:val="00113F70"/>
    <w:rsid w:val="00122C12"/>
    <w:rsid w:val="001263CE"/>
    <w:rsid w:val="00131B30"/>
    <w:rsid w:val="00176574"/>
    <w:rsid w:val="001C4482"/>
    <w:rsid w:val="001D6699"/>
    <w:rsid w:val="001E4ADB"/>
    <w:rsid w:val="00201E3C"/>
    <w:rsid w:val="00212C54"/>
    <w:rsid w:val="00243DFC"/>
    <w:rsid w:val="002452D0"/>
    <w:rsid w:val="0025010F"/>
    <w:rsid w:val="0025046C"/>
    <w:rsid w:val="00310067"/>
    <w:rsid w:val="00317B13"/>
    <w:rsid w:val="003341D8"/>
    <w:rsid w:val="003445CE"/>
    <w:rsid w:val="0036741A"/>
    <w:rsid w:val="00382EB1"/>
    <w:rsid w:val="00385920"/>
    <w:rsid w:val="00386D09"/>
    <w:rsid w:val="003910FF"/>
    <w:rsid w:val="00391520"/>
    <w:rsid w:val="00396FE1"/>
    <w:rsid w:val="003B3259"/>
    <w:rsid w:val="003B5383"/>
    <w:rsid w:val="003E15BA"/>
    <w:rsid w:val="003E4ACB"/>
    <w:rsid w:val="00436139"/>
    <w:rsid w:val="0043665C"/>
    <w:rsid w:val="00440949"/>
    <w:rsid w:val="00455135"/>
    <w:rsid w:val="004804E9"/>
    <w:rsid w:val="0048470D"/>
    <w:rsid w:val="00492926"/>
    <w:rsid w:val="004A4183"/>
    <w:rsid w:val="004B1288"/>
    <w:rsid w:val="004C6B7C"/>
    <w:rsid w:val="004F6C3F"/>
    <w:rsid w:val="00500AAB"/>
    <w:rsid w:val="00525613"/>
    <w:rsid w:val="00531631"/>
    <w:rsid w:val="0053208B"/>
    <w:rsid w:val="00544787"/>
    <w:rsid w:val="00554313"/>
    <w:rsid w:val="00561636"/>
    <w:rsid w:val="00565869"/>
    <w:rsid w:val="00566709"/>
    <w:rsid w:val="00597D40"/>
    <w:rsid w:val="005A4846"/>
    <w:rsid w:val="005B1F6E"/>
    <w:rsid w:val="005E71CC"/>
    <w:rsid w:val="0061754E"/>
    <w:rsid w:val="006176CA"/>
    <w:rsid w:val="00617FB5"/>
    <w:rsid w:val="00622BD4"/>
    <w:rsid w:val="0063425B"/>
    <w:rsid w:val="00637945"/>
    <w:rsid w:val="006A22DE"/>
    <w:rsid w:val="00700747"/>
    <w:rsid w:val="00701CF9"/>
    <w:rsid w:val="0073076B"/>
    <w:rsid w:val="007775D4"/>
    <w:rsid w:val="007B5DF1"/>
    <w:rsid w:val="007C0595"/>
    <w:rsid w:val="007C118F"/>
    <w:rsid w:val="007C3AB5"/>
    <w:rsid w:val="007D4E54"/>
    <w:rsid w:val="007F2D01"/>
    <w:rsid w:val="0080396A"/>
    <w:rsid w:val="00824B59"/>
    <w:rsid w:val="0082533A"/>
    <w:rsid w:val="00826749"/>
    <w:rsid w:val="00834DD4"/>
    <w:rsid w:val="008747F2"/>
    <w:rsid w:val="008763EF"/>
    <w:rsid w:val="008778D0"/>
    <w:rsid w:val="008856EC"/>
    <w:rsid w:val="0088605F"/>
    <w:rsid w:val="00897BF4"/>
    <w:rsid w:val="008A4EF5"/>
    <w:rsid w:val="008B2268"/>
    <w:rsid w:val="008B35DB"/>
    <w:rsid w:val="008B6F0B"/>
    <w:rsid w:val="008F71F6"/>
    <w:rsid w:val="00914493"/>
    <w:rsid w:val="009248BB"/>
    <w:rsid w:val="009329ED"/>
    <w:rsid w:val="00946785"/>
    <w:rsid w:val="009546B0"/>
    <w:rsid w:val="00957661"/>
    <w:rsid w:val="00982CF6"/>
    <w:rsid w:val="00996819"/>
    <w:rsid w:val="009A2B69"/>
    <w:rsid w:val="009C2C90"/>
    <w:rsid w:val="00A002ED"/>
    <w:rsid w:val="00A12997"/>
    <w:rsid w:val="00A1408A"/>
    <w:rsid w:val="00A366DB"/>
    <w:rsid w:val="00A406AC"/>
    <w:rsid w:val="00A66B9B"/>
    <w:rsid w:val="00A770A4"/>
    <w:rsid w:val="00A84A76"/>
    <w:rsid w:val="00AB6C44"/>
    <w:rsid w:val="00AE5CD1"/>
    <w:rsid w:val="00B04889"/>
    <w:rsid w:val="00B12F73"/>
    <w:rsid w:val="00B5266D"/>
    <w:rsid w:val="00B5328A"/>
    <w:rsid w:val="00B612D8"/>
    <w:rsid w:val="00B63EA3"/>
    <w:rsid w:val="00B66439"/>
    <w:rsid w:val="00B71B25"/>
    <w:rsid w:val="00B8106D"/>
    <w:rsid w:val="00B843ED"/>
    <w:rsid w:val="00B96617"/>
    <w:rsid w:val="00BA6B3F"/>
    <w:rsid w:val="00BB2D1B"/>
    <w:rsid w:val="00BE4167"/>
    <w:rsid w:val="00BF4A17"/>
    <w:rsid w:val="00C0306C"/>
    <w:rsid w:val="00C16CB3"/>
    <w:rsid w:val="00C437F1"/>
    <w:rsid w:val="00C46653"/>
    <w:rsid w:val="00C56564"/>
    <w:rsid w:val="00C6015B"/>
    <w:rsid w:val="00C82335"/>
    <w:rsid w:val="00C94678"/>
    <w:rsid w:val="00CB44DB"/>
    <w:rsid w:val="00CE6676"/>
    <w:rsid w:val="00CF7391"/>
    <w:rsid w:val="00D114F8"/>
    <w:rsid w:val="00D37320"/>
    <w:rsid w:val="00D41FCD"/>
    <w:rsid w:val="00D50EA2"/>
    <w:rsid w:val="00D52718"/>
    <w:rsid w:val="00D57C76"/>
    <w:rsid w:val="00D63534"/>
    <w:rsid w:val="00DA3ABD"/>
    <w:rsid w:val="00DA4533"/>
    <w:rsid w:val="00DC5FDA"/>
    <w:rsid w:val="00DD6BE7"/>
    <w:rsid w:val="00E27D93"/>
    <w:rsid w:val="00E50276"/>
    <w:rsid w:val="00E514F0"/>
    <w:rsid w:val="00E6484B"/>
    <w:rsid w:val="00E735BA"/>
    <w:rsid w:val="00EF68D7"/>
    <w:rsid w:val="00F20102"/>
    <w:rsid w:val="00F23759"/>
    <w:rsid w:val="00F23B01"/>
    <w:rsid w:val="00F532D2"/>
    <w:rsid w:val="00F54711"/>
    <w:rsid w:val="00F73C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97"/>
  </w:style>
  <w:style w:type="paragraph" w:styleId="Heading2">
    <w:name w:val="heading 2"/>
    <w:basedOn w:val="Normal"/>
    <w:next w:val="Normal"/>
    <w:link w:val="Heading2Char"/>
    <w:qFormat/>
    <w:rsid w:val="00597D40"/>
    <w:pPr>
      <w:keepNext/>
      <w:spacing w:after="0" w:line="240" w:lineRule="auto"/>
      <w:ind w:left="747" w:hanging="747"/>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32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3259"/>
  </w:style>
  <w:style w:type="paragraph" w:styleId="Footer">
    <w:name w:val="footer"/>
    <w:basedOn w:val="Normal"/>
    <w:link w:val="FooterChar"/>
    <w:uiPriority w:val="99"/>
    <w:semiHidden/>
    <w:unhideWhenUsed/>
    <w:rsid w:val="003B32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3259"/>
  </w:style>
  <w:style w:type="paragraph" w:styleId="BalloonText">
    <w:name w:val="Balloon Text"/>
    <w:basedOn w:val="Normal"/>
    <w:link w:val="BalloonTextChar"/>
    <w:uiPriority w:val="99"/>
    <w:semiHidden/>
    <w:unhideWhenUsed/>
    <w:rsid w:val="00C60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15B"/>
    <w:rPr>
      <w:rFonts w:ascii="Tahoma" w:hAnsi="Tahoma" w:cs="Tahoma"/>
      <w:sz w:val="16"/>
      <w:szCs w:val="16"/>
    </w:rPr>
  </w:style>
  <w:style w:type="table" w:styleId="TableGrid">
    <w:name w:val="Table Grid"/>
    <w:basedOn w:val="TableNormal"/>
    <w:uiPriority w:val="59"/>
    <w:rsid w:val="00C60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2B69"/>
    <w:rPr>
      <w:color w:val="0000FF" w:themeColor="hyperlink"/>
      <w:u w:val="single"/>
    </w:rPr>
  </w:style>
  <w:style w:type="character" w:styleId="FollowedHyperlink">
    <w:name w:val="FollowedHyperlink"/>
    <w:basedOn w:val="DefaultParagraphFont"/>
    <w:uiPriority w:val="99"/>
    <w:semiHidden/>
    <w:unhideWhenUsed/>
    <w:rsid w:val="009A2B69"/>
    <w:rPr>
      <w:color w:val="800080" w:themeColor="followedHyperlink"/>
      <w:u w:val="single"/>
    </w:rPr>
  </w:style>
  <w:style w:type="paragraph" w:styleId="ListParagraph">
    <w:name w:val="List Paragraph"/>
    <w:basedOn w:val="Normal"/>
    <w:uiPriority w:val="34"/>
    <w:qFormat/>
    <w:rsid w:val="007C118F"/>
    <w:pPr>
      <w:ind w:left="720"/>
      <w:contextualSpacing/>
    </w:pPr>
  </w:style>
  <w:style w:type="character" w:customStyle="1" w:styleId="Heading2Char">
    <w:name w:val="Heading 2 Char"/>
    <w:basedOn w:val="DefaultParagraphFont"/>
    <w:link w:val="Heading2"/>
    <w:rsid w:val="00597D40"/>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000AA0"/>
    <w:rPr>
      <w:sz w:val="16"/>
      <w:szCs w:val="16"/>
    </w:rPr>
  </w:style>
  <w:style w:type="paragraph" w:styleId="CommentText">
    <w:name w:val="annotation text"/>
    <w:basedOn w:val="Normal"/>
    <w:link w:val="CommentTextChar"/>
    <w:uiPriority w:val="99"/>
    <w:semiHidden/>
    <w:unhideWhenUsed/>
    <w:rsid w:val="00000AA0"/>
    <w:pPr>
      <w:spacing w:line="240" w:lineRule="auto"/>
    </w:pPr>
    <w:rPr>
      <w:sz w:val="20"/>
      <w:szCs w:val="20"/>
    </w:rPr>
  </w:style>
  <w:style w:type="character" w:customStyle="1" w:styleId="CommentTextChar">
    <w:name w:val="Comment Text Char"/>
    <w:basedOn w:val="DefaultParagraphFont"/>
    <w:link w:val="CommentText"/>
    <w:uiPriority w:val="99"/>
    <w:semiHidden/>
    <w:rsid w:val="00000AA0"/>
    <w:rPr>
      <w:sz w:val="20"/>
      <w:szCs w:val="20"/>
    </w:rPr>
  </w:style>
  <w:style w:type="paragraph" w:styleId="CommentSubject">
    <w:name w:val="annotation subject"/>
    <w:basedOn w:val="CommentText"/>
    <w:next w:val="CommentText"/>
    <w:link w:val="CommentSubjectChar"/>
    <w:uiPriority w:val="99"/>
    <w:semiHidden/>
    <w:unhideWhenUsed/>
    <w:rsid w:val="00000AA0"/>
    <w:rPr>
      <w:b/>
      <w:bCs/>
    </w:rPr>
  </w:style>
  <w:style w:type="character" w:customStyle="1" w:styleId="CommentSubjectChar">
    <w:name w:val="Comment Subject Char"/>
    <w:basedOn w:val="CommentTextChar"/>
    <w:link w:val="CommentSubject"/>
    <w:uiPriority w:val="99"/>
    <w:semiHidden/>
    <w:rsid w:val="00000AA0"/>
    <w:rPr>
      <w:b/>
      <w:bCs/>
    </w:rPr>
  </w:style>
</w:styles>
</file>

<file path=word/webSettings.xml><?xml version="1.0" encoding="utf-8"?>
<w:webSettings xmlns:r="http://schemas.openxmlformats.org/officeDocument/2006/relationships" xmlns:w="http://schemas.openxmlformats.org/wordprocessingml/2006/main">
  <w:divs>
    <w:div w:id="83651955">
      <w:bodyDiv w:val="1"/>
      <w:marLeft w:val="0"/>
      <w:marRight w:val="0"/>
      <w:marTop w:val="0"/>
      <w:marBottom w:val="0"/>
      <w:divBdr>
        <w:top w:val="none" w:sz="0" w:space="0" w:color="auto"/>
        <w:left w:val="none" w:sz="0" w:space="0" w:color="auto"/>
        <w:bottom w:val="none" w:sz="0" w:space="0" w:color="auto"/>
        <w:right w:val="none" w:sz="0" w:space="0" w:color="auto"/>
      </w:divBdr>
    </w:div>
    <w:div w:id="560094877">
      <w:bodyDiv w:val="1"/>
      <w:marLeft w:val="0"/>
      <w:marRight w:val="0"/>
      <w:marTop w:val="0"/>
      <w:marBottom w:val="0"/>
      <w:divBdr>
        <w:top w:val="none" w:sz="0" w:space="0" w:color="auto"/>
        <w:left w:val="none" w:sz="0" w:space="0" w:color="auto"/>
        <w:bottom w:val="none" w:sz="0" w:space="0" w:color="auto"/>
        <w:right w:val="none" w:sz="0" w:space="0" w:color="auto"/>
      </w:divBdr>
    </w:div>
    <w:div w:id="712386555">
      <w:bodyDiv w:val="1"/>
      <w:marLeft w:val="0"/>
      <w:marRight w:val="0"/>
      <w:marTop w:val="0"/>
      <w:marBottom w:val="0"/>
      <w:divBdr>
        <w:top w:val="none" w:sz="0" w:space="0" w:color="auto"/>
        <w:left w:val="none" w:sz="0" w:space="0" w:color="auto"/>
        <w:bottom w:val="none" w:sz="0" w:space="0" w:color="auto"/>
        <w:right w:val="none" w:sz="0" w:space="0" w:color="auto"/>
      </w:divBdr>
    </w:div>
    <w:div w:id="945579338">
      <w:bodyDiv w:val="1"/>
      <w:marLeft w:val="0"/>
      <w:marRight w:val="0"/>
      <w:marTop w:val="0"/>
      <w:marBottom w:val="0"/>
      <w:divBdr>
        <w:top w:val="none" w:sz="0" w:space="0" w:color="auto"/>
        <w:left w:val="none" w:sz="0" w:space="0" w:color="auto"/>
        <w:bottom w:val="none" w:sz="0" w:space="0" w:color="auto"/>
        <w:right w:val="none" w:sz="0" w:space="0" w:color="auto"/>
      </w:divBdr>
    </w:div>
    <w:div w:id="1206059886">
      <w:bodyDiv w:val="1"/>
      <w:marLeft w:val="0"/>
      <w:marRight w:val="0"/>
      <w:marTop w:val="0"/>
      <w:marBottom w:val="0"/>
      <w:divBdr>
        <w:top w:val="none" w:sz="0" w:space="0" w:color="auto"/>
        <w:left w:val="none" w:sz="0" w:space="0" w:color="auto"/>
        <w:bottom w:val="none" w:sz="0" w:space="0" w:color="auto"/>
        <w:right w:val="none" w:sz="0" w:space="0" w:color="auto"/>
      </w:divBdr>
    </w:div>
    <w:div w:id="1920403223">
      <w:bodyDiv w:val="1"/>
      <w:marLeft w:val="0"/>
      <w:marRight w:val="0"/>
      <w:marTop w:val="0"/>
      <w:marBottom w:val="0"/>
      <w:divBdr>
        <w:top w:val="none" w:sz="0" w:space="0" w:color="auto"/>
        <w:left w:val="none" w:sz="0" w:space="0" w:color="auto"/>
        <w:bottom w:val="none" w:sz="0" w:space="0" w:color="auto"/>
        <w:right w:val="none" w:sz="0" w:space="0" w:color="auto"/>
      </w:divBdr>
    </w:div>
    <w:div w:id="1987778817">
      <w:bodyDiv w:val="1"/>
      <w:marLeft w:val="0"/>
      <w:marRight w:val="0"/>
      <w:marTop w:val="0"/>
      <w:marBottom w:val="0"/>
      <w:divBdr>
        <w:top w:val="none" w:sz="0" w:space="0" w:color="auto"/>
        <w:left w:val="none" w:sz="0" w:space="0" w:color="auto"/>
        <w:bottom w:val="none" w:sz="0" w:space="0" w:color="auto"/>
        <w:right w:val="none" w:sz="0" w:space="0" w:color="auto"/>
      </w:divBdr>
    </w:div>
    <w:div w:id="209755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evaluation form</vt:lpstr>
    </vt:vector>
  </TitlesOfParts>
  <Company>FCO</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form</dc:title>
  <dc:subject/>
  <dc:creator>acowan</dc:creator>
  <cp:keywords/>
  <cp:lastModifiedBy>acowan</cp:lastModifiedBy>
  <cp:revision>3</cp:revision>
  <cp:lastPrinted>2013-09-04T14:08:00Z</cp:lastPrinted>
  <dcterms:created xsi:type="dcterms:W3CDTF">2014-02-24T14:55:00Z</dcterms:created>
  <dcterms:modified xsi:type="dcterms:W3CDTF">2014-04-11T13:58:00Z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2013-07-04T23:00:00Z</vt:filetime>
  </property>
</Properties>
</file>