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8B8" w:rsidRDefault="00765DCD"/>
    <w:p w:rsidR="007515B2" w:rsidRDefault="007515B2"/>
    <w:p w:rsidR="007515B2" w:rsidRDefault="007515B2"/>
    <w:p w:rsidR="007515B2" w:rsidRDefault="007515B2" w:rsidP="007515B2">
      <w:pPr>
        <w:spacing w:after="0" w:line="240" w:lineRule="auto"/>
        <w:ind w:left="-142"/>
        <w:rPr>
          <w:rFonts w:cstheme="minorHAnsi"/>
          <w:b/>
          <w:sz w:val="48"/>
          <w:szCs w:val="48"/>
        </w:rPr>
      </w:pPr>
      <w:bookmarkStart w:id="0" w:name="_GoBack"/>
      <w:r>
        <w:rPr>
          <w:rFonts w:cstheme="minorHAnsi"/>
          <w:b/>
          <w:sz w:val="48"/>
          <w:szCs w:val="48"/>
        </w:rPr>
        <w:t>Consultation Questions &amp; Comments</w:t>
      </w:r>
    </w:p>
    <w:bookmarkEnd w:id="0"/>
    <w:p w:rsidR="007515B2" w:rsidRDefault="007515B2" w:rsidP="007515B2">
      <w:pPr>
        <w:spacing w:after="0" w:line="240" w:lineRule="auto"/>
        <w:ind w:left="-142"/>
        <w:rPr>
          <w:rFonts w:cstheme="minorHAnsi"/>
          <w:b/>
          <w:sz w:val="48"/>
          <w:szCs w:val="48"/>
        </w:rPr>
      </w:pPr>
    </w:p>
    <w:p w:rsidR="007515B2" w:rsidRPr="00CB76EA" w:rsidRDefault="007515B2" w:rsidP="007515B2">
      <w:pPr>
        <w:spacing w:after="0" w:line="240" w:lineRule="auto"/>
        <w:ind w:left="-142"/>
        <w:rPr>
          <w:rFonts w:cstheme="minorHAnsi"/>
          <w:b/>
          <w:sz w:val="40"/>
          <w:szCs w:val="40"/>
        </w:rPr>
      </w:pPr>
      <w:r w:rsidRPr="00CB76EA">
        <w:rPr>
          <w:rFonts w:cstheme="minorHAnsi"/>
          <w:b/>
          <w:sz w:val="40"/>
          <w:szCs w:val="40"/>
        </w:rPr>
        <w:t xml:space="preserve">Name </w:t>
      </w:r>
      <w:r w:rsidR="00CB76EA" w:rsidRPr="00CB76EA">
        <w:rPr>
          <w:rFonts w:cstheme="minorHAnsi"/>
          <w:b/>
          <w:sz w:val="40"/>
          <w:szCs w:val="40"/>
        </w:rPr>
        <w:t xml:space="preserve">and address </w:t>
      </w:r>
      <w:r w:rsidRPr="00CB76EA">
        <w:rPr>
          <w:rFonts w:cstheme="minorHAnsi"/>
          <w:b/>
          <w:sz w:val="40"/>
          <w:szCs w:val="40"/>
        </w:rPr>
        <w:t xml:space="preserve">of organisation: </w:t>
      </w:r>
    </w:p>
    <w:p w:rsidR="007515B2" w:rsidRDefault="007515B2" w:rsidP="007515B2">
      <w:pPr>
        <w:spacing w:after="0" w:line="240" w:lineRule="auto"/>
        <w:rPr>
          <w:rFonts w:cstheme="minorHAnsi"/>
          <w:b/>
          <w:sz w:val="48"/>
          <w:szCs w:val="48"/>
        </w:rPr>
      </w:pPr>
    </w:p>
    <w:p w:rsidR="007515B2" w:rsidRDefault="007515B2" w:rsidP="007515B2">
      <w:pPr>
        <w:pStyle w:val="ListParagraph"/>
        <w:pBdr>
          <w:top w:val="single" w:sz="4" w:space="1" w:color="auto"/>
          <w:left w:val="single" w:sz="4" w:space="4" w:color="auto"/>
          <w:bottom w:val="single" w:sz="4" w:space="0" w:color="auto"/>
          <w:right w:val="single" w:sz="4" w:space="4" w:color="auto"/>
        </w:pBdr>
        <w:spacing w:after="0" w:line="240" w:lineRule="auto"/>
        <w:ind w:left="0" w:right="120"/>
        <w:rPr>
          <w:rFonts w:cstheme="minorHAnsi"/>
          <w:b/>
          <w:sz w:val="28"/>
          <w:szCs w:val="28"/>
        </w:rPr>
      </w:pPr>
      <w:proofErr w:type="gramStart"/>
      <w:r>
        <w:rPr>
          <w:rFonts w:cstheme="minorHAnsi"/>
          <w:b/>
          <w:sz w:val="28"/>
          <w:szCs w:val="28"/>
        </w:rPr>
        <w:t>Question 1- Do you agree that the restriction on community radio, whose coverage areas overlap with commercial radio licence areas with fewer than 150,000 adults in their measured coverage area, should be removed.</w:t>
      </w:r>
      <w:proofErr w:type="gramEnd"/>
      <w:r>
        <w:rPr>
          <w:rFonts w:cstheme="minorHAnsi"/>
          <w:b/>
          <w:sz w:val="28"/>
          <w:szCs w:val="28"/>
        </w:rPr>
        <w:t xml:space="preserve">  If you disagree with this statement please substantiate with details from any available source.     </w:t>
      </w:r>
    </w:p>
    <w:p w:rsidR="007515B2" w:rsidRDefault="007515B2" w:rsidP="007515B2">
      <w:pPr>
        <w:spacing w:after="0" w:line="240" w:lineRule="auto"/>
        <w:ind w:right="120"/>
        <w:rPr>
          <w:rFonts w:cstheme="minorHAnsi"/>
          <w:b/>
          <w:sz w:val="28"/>
          <w:szCs w:val="28"/>
        </w:rPr>
      </w:pPr>
    </w:p>
    <w:tbl>
      <w:tblPr>
        <w:tblStyle w:val="TableGrid"/>
        <w:tblW w:w="0" w:type="auto"/>
        <w:tblLook w:val="04A0" w:firstRow="1" w:lastRow="0" w:firstColumn="1" w:lastColumn="0" w:noHBand="0" w:noVBand="1"/>
      </w:tblPr>
      <w:tblGrid>
        <w:gridCol w:w="9242"/>
      </w:tblGrid>
      <w:tr w:rsidR="007515B2" w:rsidTr="007515B2">
        <w:tc>
          <w:tcPr>
            <w:tcW w:w="9242" w:type="dxa"/>
          </w:tcPr>
          <w:p w:rsidR="007515B2" w:rsidRDefault="007515B2" w:rsidP="007515B2">
            <w:pPr>
              <w:ind w:right="120"/>
              <w:rPr>
                <w:rFonts w:cstheme="minorHAnsi"/>
                <w:b/>
                <w:sz w:val="28"/>
                <w:szCs w:val="28"/>
              </w:rPr>
            </w:pPr>
            <w:r>
              <w:rPr>
                <w:rFonts w:cstheme="minorHAnsi"/>
                <w:b/>
                <w:sz w:val="28"/>
                <w:szCs w:val="28"/>
              </w:rPr>
              <w:t>Response Q.1</w:t>
            </w:r>
          </w:p>
          <w:p w:rsidR="007515B2" w:rsidRDefault="007515B2" w:rsidP="007515B2">
            <w:pPr>
              <w:ind w:right="120"/>
              <w:rPr>
                <w:rFonts w:cstheme="minorHAnsi"/>
                <w:b/>
                <w:sz w:val="28"/>
                <w:szCs w:val="28"/>
              </w:rPr>
            </w:pPr>
          </w:p>
          <w:p w:rsidR="007515B2" w:rsidRDefault="007515B2" w:rsidP="007515B2">
            <w:pPr>
              <w:ind w:right="120"/>
              <w:rPr>
                <w:rFonts w:cstheme="minorHAnsi"/>
                <w:b/>
                <w:sz w:val="28"/>
                <w:szCs w:val="28"/>
              </w:rPr>
            </w:pPr>
          </w:p>
          <w:p w:rsidR="007515B2" w:rsidRDefault="007515B2" w:rsidP="007515B2">
            <w:pPr>
              <w:ind w:right="120"/>
              <w:rPr>
                <w:rFonts w:cstheme="minorHAnsi"/>
                <w:b/>
                <w:sz w:val="28"/>
                <w:szCs w:val="28"/>
              </w:rPr>
            </w:pPr>
          </w:p>
          <w:p w:rsidR="007515B2" w:rsidRDefault="007515B2" w:rsidP="007515B2">
            <w:pPr>
              <w:ind w:right="120"/>
              <w:rPr>
                <w:rFonts w:cstheme="minorHAnsi"/>
                <w:b/>
                <w:sz w:val="28"/>
                <w:szCs w:val="28"/>
              </w:rPr>
            </w:pPr>
          </w:p>
          <w:p w:rsidR="007515B2" w:rsidRDefault="007515B2" w:rsidP="007515B2">
            <w:pPr>
              <w:ind w:right="120"/>
              <w:rPr>
                <w:rFonts w:cstheme="minorHAnsi"/>
                <w:b/>
                <w:sz w:val="28"/>
                <w:szCs w:val="28"/>
              </w:rPr>
            </w:pPr>
          </w:p>
        </w:tc>
      </w:tr>
    </w:tbl>
    <w:p w:rsidR="007515B2" w:rsidRDefault="007515B2" w:rsidP="007515B2">
      <w:pPr>
        <w:spacing w:after="0" w:line="240" w:lineRule="auto"/>
        <w:ind w:right="120"/>
        <w:rPr>
          <w:rFonts w:cstheme="minorHAnsi"/>
          <w:b/>
          <w:sz w:val="28"/>
          <w:szCs w:val="28"/>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0"/>
      </w:tblGrid>
      <w:tr w:rsidR="007515B2" w:rsidTr="007515B2">
        <w:trPr>
          <w:trHeight w:val="1180"/>
        </w:trPr>
        <w:tc>
          <w:tcPr>
            <w:tcW w:w="9140" w:type="dxa"/>
            <w:tcBorders>
              <w:top w:val="single" w:sz="4" w:space="0" w:color="auto"/>
              <w:left w:val="single" w:sz="4" w:space="0" w:color="auto"/>
              <w:bottom w:val="single" w:sz="4" w:space="0" w:color="auto"/>
              <w:right w:val="single" w:sz="4" w:space="0" w:color="auto"/>
            </w:tcBorders>
            <w:hideMark/>
          </w:tcPr>
          <w:p w:rsidR="007515B2" w:rsidRDefault="007515B2" w:rsidP="007515B2">
            <w:pPr>
              <w:spacing w:after="0" w:line="240" w:lineRule="auto"/>
              <w:ind w:right="120"/>
              <w:rPr>
                <w:b/>
                <w:sz w:val="28"/>
                <w:szCs w:val="28"/>
              </w:rPr>
            </w:pPr>
            <w:r>
              <w:rPr>
                <w:rFonts w:cstheme="minorHAnsi"/>
                <w:b/>
                <w:sz w:val="28"/>
                <w:szCs w:val="28"/>
              </w:rPr>
              <w:t xml:space="preserve">Question 2- </w:t>
            </w:r>
            <w:r>
              <w:rPr>
                <w:b/>
                <w:sz w:val="28"/>
                <w:szCs w:val="28"/>
              </w:rPr>
              <w:t xml:space="preserve">If the funding restrictions on advertising were to be reduced </w:t>
            </w:r>
          </w:p>
          <w:p w:rsidR="007515B2" w:rsidRDefault="007515B2" w:rsidP="007515B2">
            <w:pPr>
              <w:spacing w:after="0" w:line="240" w:lineRule="auto"/>
              <w:ind w:right="120"/>
              <w:rPr>
                <w:rFonts w:cstheme="minorHAnsi"/>
                <w:b/>
                <w:sz w:val="28"/>
                <w:szCs w:val="28"/>
              </w:rPr>
            </w:pPr>
            <w:proofErr w:type="gramStart"/>
            <w:r>
              <w:rPr>
                <w:b/>
                <w:sz w:val="28"/>
                <w:szCs w:val="28"/>
              </w:rPr>
              <w:t>ought</w:t>
            </w:r>
            <w:proofErr w:type="gramEnd"/>
            <w:r>
              <w:rPr>
                <w:b/>
                <w:sz w:val="28"/>
                <w:szCs w:val="28"/>
              </w:rPr>
              <w:t xml:space="preserve"> the requirement on Ofcom to look at potential economic impact need also to be reviewed. We welcome your views on this. </w:t>
            </w:r>
          </w:p>
        </w:tc>
      </w:tr>
    </w:tbl>
    <w:p w:rsidR="007515B2" w:rsidRDefault="007515B2" w:rsidP="007515B2">
      <w:pPr>
        <w:spacing w:line="240" w:lineRule="auto"/>
        <w:ind w:right="120"/>
        <w:rPr>
          <w:rFonts w:cstheme="minorHAnsi"/>
          <w:sz w:val="28"/>
          <w:szCs w:val="28"/>
        </w:rPr>
      </w:pPr>
    </w:p>
    <w:tbl>
      <w:tblPr>
        <w:tblStyle w:val="TableGrid"/>
        <w:tblW w:w="0" w:type="auto"/>
        <w:tblLook w:val="04A0" w:firstRow="1" w:lastRow="0" w:firstColumn="1" w:lastColumn="0" w:noHBand="0" w:noVBand="1"/>
      </w:tblPr>
      <w:tblGrid>
        <w:gridCol w:w="9242"/>
      </w:tblGrid>
      <w:tr w:rsidR="007515B2" w:rsidTr="007A4E37">
        <w:tc>
          <w:tcPr>
            <w:tcW w:w="9242" w:type="dxa"/>
          </w:tcPr>
          <w:p w:rsidR="007515B2" w:rsidRDefault="007515B2" w:rsidP="007515B2">
            <w:pPr>
              <w:ind w:right="120"/>
              <w:rPr>
                <w:rFonts w:cstheme="minorHAnsi"/>
                <w:b/>
                <w:sz w:val="28"/>
                <w:szCs w:val="28"/>
              </w:rPr>
            </w:pPr>
            <w:r>
              <w:rPr>
                <w:rFonts w:cstheme="minorHAnsi"/>
                <w:b/>
                <w:sz w:val="28"/>
                <w:szCs w:val="28"/>
              </w:rPr>
              <w:t>Response Q.2</w:t>
            </w:r>
          </w:p>
          <w:p w:rsidR="007515B2" w:rsidRDefault="007515B2" w:rsidP="007515B2">
            <w:pPr>
              <w:ind w:right="120"/>
              <w:rPr>
                <w:rFonts w:cstheme="minorHAnsi"/>
                <w:b/>
                <w:sz w:val="28"/>
                <w:szCs w:val="28"/>
              </w:rPr>
            </w:pPr>
          </w:p>
          <w:p w:rsidR="007515B2" w:rsidRDefault="007515B2" w:rsidP="007515B2">
            <w:pPr>
              <w:ind w:right="120"/>
              <w:rPr>
                <w:rFonts w:cstheme="minorHAnsi"/>
                <w:b/>
                <w:sz w:val="28"/>
                <w:szCs w:val="28"/>
              </w:rPr>
            </w:pPr>
          </w:p>
          <w:p w:rsidR="007515B2" w:rsidRDefault="007515B2" w:rsidP="007515B2">
            <w:pPr>
              <w:ind w:right="120"/>
              <w:rPr>
                <w:rFonts w:cstheme="minorHAnsi"/>
                <w:b/>
                <w:sz w:val="28"/>
                <w:szCs w:val="28"/>
              </w:rPr>
            </w:pPr>
          </w:p>
          <w:p w:rsidR="007515B2" w:rsidRDefault="007515B2" w:rsidP="007515B2">
            <w:pPr>
              <w:ind w:right="120"/>
              <w:rPr>
                <w:rFonts w:cstheme="minorHAnsi"/>
                <w:b/>
                <w:sz w:val="28"/>
                <w:szCs w:val="28"/>
              </w:rPr>
            </w:pPr>
          </w:p>
          <w:p w:rsidR="007515B2" w:rsidRDefault="007515B2" w:rsidP="007515B2">
            <w:pPr>
              <w:ind w:right="120"/>
              <w:rPr>
                <w:rFonts w:cstheme="minorHAnsi"/>
                <w:b/>
                <w:sz w:val="28"/>
                <w:szCs w:val="28"/>
              </w:rPr>
            </w:pPr>
          </w:p>
        </w:tc>
      </w:tr>
    </w:tbl>
    <w:p w:rsidR="007515B2" w:rsidRDefault="007515B2" w:rsidP="007515B2">
      <w:pPr>
        <w:spacing w:line="240" w:lineRule="auto"/>
        <w:ind w:right="120"/>
        <w:rPr>
          <w:rFonts w:cstheme="minorHAnsi"/>
          <w:sz w:val="28"/>
          <w:szCs w:val="28"/>
        </w:rPr>
      </w:pPr>
    </w:p>
    <w:p w:rsidR="007515B2" w:rsidRDefault="007515B2" w:rsidP="007515B2">
      <w:pPr>
        <w:pStyle w:val="ListParagraph"/>
        <w:pBdr>
          <w:top w:val="single" w:sz="4" w:space="1" w:color="auto"/>
          <w:left w:val="single" w:sz="4" w:space="4" w:color="auto"/>
          <w:bottom w:val="single" w:sz="4" w:space="0" w:color="auto"/>
          <w:right w:val="single" w:sz="4" w:space="4" w:color="auto"/>
        </w:pBdr>
        <w:spacing w:after="0" w:line="240" w:lineRule="auto"/>
        <w:ind w:left="0" w:right="120"/>
        <w:rPr>
          <w:rFonts w:cstheme="minorHAnsi"/>
          <w:b/>
          <w:sz w:val="28"/>
          <w:szCs w:val="28"/>
        </w:rPr>
      </w:pPr>
      <w:r>
        <w:rPr>
          <w:rFonts w:cstheme="minorHAnsi"/>
          <w:b/>
          <w:sz w:val="28"/>
          <w:szCs w:val="28"/>
        </w:rPr>
        <w:t xml:space="preserve">Question 3 – Should there be a relaxation of the restriction preventing stations from taking more than 50% of their income from advertising and sponsorship. </w:t>
      </w:r>
      <w:proofErr w:type="gramStart"/>
      <w:r>
        <w:rPr>
          <w:rFonts w:cstheme="minorHAnsi"/>
          <w:b/>
          <w:sz w:val="28"/>
          <w:szCs w:val="28"/>
        </w:rPr>
        <w:t xml:space="preserve">If your answer to this question is yes, then what should the new </w:t>
      </w:r>
      <w:r>
        <w:rPr>
          <w:rFonts w:cstheme="minorHAnsi"/>
          <w:b/>
          <w:sz w:val="28"/>
          <w:szCs w:val="28"/>
        </w:rPr>
        <w:lastRenderedPageBreak/>
        <w:t>restriction be.</w:t>
      </w:r>
      <w:proofErr w:type="gramEnd"/>
      <w:r>
        <w:rPr>
          <w:rFonts w:cstheme="minorHAnsi"/>
          <w:b/>
          <w:sz w:val="28"/>
          <w:szCs w:val="28"/>
        </w:rPr>
        <w:t xml:space="preserve">  How should it be </w:t>
      </w:r>
      <w:proofErr w:type="gramStart"/>
      <w:r>
        <w:rPr>
          <w:rFonts w:cstheme="minorHAnsi"/>
          <w:b/>
          <w:sz w:val="28"/>
          <w:szCs w:val="28"/>
        </w:rPr>
        <w:t>determined.</w:t>
      </w:r>
      <w:proofErr w:type="gramEnd"/>
      <w:r>
        <w:rPr>
          <w:rFonts w:cstheme="minorHAnsi"/>
          <w:b/>
          <w:sz w:val="28"/>
          <w:szCs w:val="28"/>
        </w:rPr>
        <w:t xml:space="preserve"> For example, set in regulation or set by Ofcom following consultation and reviewing periodically.   </w:t>
      </w:r>
    </w:p>
    <w:p w:rsidR="007515B2" w:rsidRDefault="007515B2" w:rsidP="007515B2">
      <w:pPr>
        <w:pStyle w:val="ListParagraph"/>
        <w:spacing w:after="0" w:line="240" w:lineRule="auto"/>
        <w:ind w:left="0" w:right="120"/>
        <w:rPr>
          <w:rFonts w:cstheme="minorHAnsi"/>
          <w:sz w:val="28"/>
          <w:szCs w:val="28"/>
        </w:rPr>
      </w:pPr>
    </w:p>
    <w:tbl>
      <w:tblPr>
        <w:tblStyle w:val="TableGrid"/>
        <w:tblW w:w="0" w:type="auto"/>
        <w:tblLook w:val="04A0" w:firstRow="1" w:lastRow="0" w:firstColumn="1" w:lastColumn="0" w:noHBand="0" w:noVBand="1"/>
      </w:tblPr>
      <w:tblGrid>
        <w:gridCol w:w="9242"/>
      </w:tblGrid>
      <w:tr w:rsidR="007515B2" w:rsidTr="007A4E37">
        <w:tc>
          <w:tcPr>
            <w:tcW w:w="9242" w:type="dxa"/>
          </w:tcPr>
          <w:p w:rsidR="007515B2" w:rsidRDefault="007515B2" w:rsidP="007515B2">
            <w:pPr>
              <w:ind w:right="120"/>
              <w:rPr>
                <w:rFonts w:cstheme="minorHAnsi"/>
                <w:b/>
                <w:sz w:val="28"/>
                <w:szCs w:val="28"/>
              </w:rPr>
            </w:pPr>
            <w:r>
              <w:rPr>
                <w:rFonts w:cstheme="minorHAnsi"/>
                <w:b/>
                <w:sz w:val="28"/>
                <w:szCs w:val="28"/>
              </w:rPr>
              <w:t>Response Q.3</w:t>
            </w:r>
          </w:p>
          <w:p w:rsidR="007515B2" w:rsidRDefault="007515B2" w:rsidP="007515B2">
            <w:pPr>
              <w:ind w:right="120"/>
              <w:rPr>
                <w:rFonts w:cstheme="minorHAnsi"/>
                <w:b/>
                <w:sz w:val="28"/>
                <w:szCs w:val="28"/>
              </w:rPr>
            </w:pPr>
          </w:p>
          <w:p w:rsidR="007515B2" w:rsidRDefault="007515B2" w:rsidP="007515B2">
            <w:pPr>
              <w:ind w:right="120"/>
              <w:rPr>
                <w:rFonts w:cstheme="minorHAnsi"/>
                <w:b/>
                <w:sz w:val="28"/>
                <w:szCs w:val="28"/>
              </w:rPr>
            </w:pPr>
          </w:p>
          <w:p w:rsidR="007515B2" w:rsidRDefault="007515B2" w:rsidP="007515B2">
            <w:pPr>
              <w:ind w:right="120"/>
              <w:rPr>
                <w:rFonts w:cstheme="minorHAnsi"/>
                <w:b/>
                <w:sz w:val="28"/>
                <w:szCs w:val="28"/>
              </w:rPr>
            </w:pPr>
          </w:p>
          <w:p w:rsidR="007515B2" w:rsidRDefault="007515B2" w:rsidP="007515B2">
            <w:pPr>
              <w:ind w:right="120"/>
              <w:rPr>
                <w:rFonts w:cstheme="minorHAnsi"/>
                <w:b/>
                <w:sz w:val="28"/>
                <w:szCs w:val="28"/>
              </w:rPr>
            </w:pPr>
          </w:p>
          <w:p w:rsidR="007515B2" w:rsidRDefault="007515B2" w:rsidP="007515B2">
            <w:pPr>
              <w:ind w:right="120"/>
              <w:rPr>
                <w:rFonts w:cstheme="minorHAnsi"/>
                <w:b/>
                <w:sz w:val="28"/>
                <w:szCs w:val="28"/>
              </w:rPr>
            </w:pPr>
          </w:p>
        </w:tc>
      </w:tr>
    </w:tbl>
    <w:p w:rsidR="007515B2" w:rsidRDefault="007515B2" w:rsidP="007515B2">
      <w:pPr>
        <w:pStyle w:val="ListParagraph"/>
        <w:spacing w:after="0" w:line="240" w:lineRule="auto"/>
        <w:ind w:left="0" w:right="120"/>
        <w:rPr>
          <w:rFonts w:cstheme="minorHAnsi"/>
          <w:sz w:val="28"/>
          <w:szCs w:val="28"/>
        </w:rPr>
      </w:pPr>
    </w:p>
    <w:p w:rsidR="007515B2" w:rsidRDefault="007515B2" w:rsidP="007515B2">
      <w:pPr>
        <w:pStyle w:val="ListParagraph"/>
        <w:pBdr>
          <w:top w:val="single" w:sz="4" w:space="1" w:color="auto"/>
          <w:left w:val="single" w:sz="4" w:space="4" w:color="auto"/>
          <w:bottom w:val="single" w:sz="4" w:space="1" w:color="auto"/>
          <w:right w:val="single" w:sz="4" w:space="4" w:color="auto"/>
        </w:pBdr>
        <w:spacing w:after="0" w:line="240" w:lineRule="auto"/>
        <w:ind w:left="0" w:right="120"/>
        <w:rPr>
          <w:rFonts w:cstheme="minorHAnsi"/>
          <w:b/>
          <w:sz w:val="28"/>
          <w:szCs w:val="28"/>
        </w:rPr>
      </w:pPr>
      <w:r>
        <w:rPr>
          <w:rFonts w:cstheme="minorHAnsi"/>
          <w:b/>
          <w:sz w:val="28"/>
          <w:szCs w:val="28"/>
        </w:rPr>
        <w:t xml:space="preserve">Question 4 – Of the two options noted above which do you support, and why.  Include reasons why you dismiss the alternative option.  We invite you to provide details on other approaches for consideration.  </w:t>
      </w:r>
    </w:p>
    <w:p w:rsidR="007515B2" w:rsidRDefault="007515B2" w:rsidP="007515B2">
      <w:pPr>
        <w:pStyle w:val="ListParagraph"/>
        <w:spacing w:after="0" w:line="240" w:lineRule="auto"/>
        <w:ind w:left="0" w:right="120"/>
        <w:rPr>
          <w:rFonts w:cstheme="minorHAnsi"/>
          <w:sz w:val="28"/>
          <w:szCs w:val="28"/>
        </w:rPr>
      </w:pPr>
    </w:p>
    <w:tbl>
      <w:tblPr>
        <w:tblStyle w:val="TableGrid"/>
        <w:tblW w:w="0" w:type="auto"/>
        <w:tblLook w:val="04A0" w:firstRow="1" w:lastRow="0" w:firstColumn="1" w:lastColumn="0" w:noHBand="0" w:noVBand="1"/>
      </w:tblPr>
      <w:tblGrid>
        <w:gridCol w:w="9242"/>
      </w:tblGrid>
      <w:tr w:rsidR="007515B2" w:rsidTr="007A4E37">
        <w:tc>
          <w:tcPr>
            <w:tcW w:w="9242" w:type="dxa"/>
          </w:tcPr>
          <w:p w:rsidR="007515B2" w:rsidRDefault="007515B2" w:rsidP="007515B2">
            <w:pPr>
              <w:ind w:right="120"/>
              <w:rPr>
                <w:rFonts w:cstheme="minorHAnsi"/>
                <w:b/>
                <w:sz w:val="28"/>
                <w:szCs w:val="28"/>
              </w:rPr>
            </w:pPr>
            <w:r>
              <w:rPr>
                <w:rFonts w:cstheme="minorHAnsi"/>
                <w:b/>
                <w:sz w:val="28"/>
                <w:szCs w:val="28"/>
              </w:rPr>
              <w:t>Response Q.4</w:t>
            </w:r>
          </w:p>
          <w:p w:rsidR="007515B2" w:rsidRDefault="007515B2" w:rsidP="007515B2">
            <w:pPr>
              <w:ind w:right="120"/>
              <w:rPr>
                <w:rFonts w:cstheme="minorHAnsi"/>
                <w:b/>
                <w:sz w:val="28"/>
                <w:szCs w:val="28"/>
              </w:rPr>
            </w:pPr>
          </w:p>
          <w:p w:rsidR="007515B2" w:rsidRDefault="007515B2" w:rsidP="007515B2">
            <w:pPr>
              <w:ind w:right="120"/>
              <w:rPr>
                <w:rFonts w:cstheme="minorHAnsi"/>
                <w:b/>
                <w:sz w:val="28"/>
                <w:szCs w:val="28"/>
              </w:rPr>
            </w:pPr>
          </w:p>
          <w:p w:rsidR="007515B2" w:rsidRDefault="007515B2" w:rsidP="007515B2">
            <w:pPr>
              <w:ind w:right="120"/>
              <w:rPr>
                <w:rFonts w:cstheme="minorHAnsi"/>
                <w:b/>
                <w:sz w:val="28"/>
                <w:szCs w:val="28"/>
              </w:rPr>
            </w:pPr>
          </w:p>
          <w:p w:rsidR="007515B2" w:rsidRDefault="007515B2" w:rsidP="007515B2">
            <w:pPr>
              <w:ind w:right="120"/>
              <w:rPr>
                <w:rFonts w:cstheme="minorHAnsi"/>
                <w:b/>
                <w:sz w:val="28"/>
                <w:szCs w:val="28"/>
              </w:rPr>
            </w:pPr>
          </w:p>
          <w:p w:rsidR="007515B2" w:rsidRDefault="007515B2" w:rsidP="007515B2">
            <w:pPr>
              <w:ind w:right="120"/>
              <w:rPr>
                <w:rFonts w:cstheme="minorHAnsi"/>
                <w:b/>
                <w:sz w:val="28"/>
                <w:szCs w:val="28"/>
              </w:rPr>
            </w:pPr>
          </w:p>
        </w:tc>
      </w:tr>
    </w:tbl>
    <w:p w:rsidR="007515B2" w:rsidRDefault="007515B2" w:rsidP="007515B2">
      <w:pPr>
        <w:pStyle w:val="ListParagraph"/>
        <w:spacing w:after="0" w:line="240" w:lineRule="auto"/>
        <w:ind w:left="0" w:right="120"/>
        <w:rPr>
          <w:rFonts w:cstheme="minorHAnsi"/>
          <w:sz w:val="28"/>
          <w:szCs w:val="28"/>
        </w:rPr>
      </w:pPr>
    </w:p>
    <w:p w:rsidR="007515B2" w:rsidRDefault="007515B2" w:rsidP="007515B2">
      <w:pPr>
        <w:pStyle w:val="ListParagraph"/>
        <w:pBdr>
          <w:top w:val="single" w:sz="4" w:space="1" w:color="auto"/>
          <w:left w:val="single" w:sz="4" w:space="4" w:color="auto"/>
          <w:bottom w:val="single" w:sz="4" w:space="1" w:color="auto"/>
          <w:right w:val="single" w:sz="4" w:space="4" w:color="auto"/>
        </w:pBdr>
        <w:spacing w:after="0" w:line="240" w:lineRule="auto"/>
        <w:ind w:left="0" w:right="120"/>
        <w:rPr>
          <w:rFonts w:cstheme="minorHAnsi"/>
          <w:b/>
          <w:sz w:val="28"/>
          <w:szCs w:val="28"/>
        </w:rPr>
      </w:pPr>
      <w:proofErr w:type="gramStart"/>
      <w:r>
        <w:rPr>
          <w:rFonts w:cstheme="minorHAnsi"/>
          <w:b/>
          <w:sz w:val="28"/>
          <w:szCs w:val="28"/>
        </w:rPr>
        <w:t>Question 5 – What way/s could a Fixed Revenue Allowance be fairly determined if this was to be set by Ofcom.</w:t>
      </w:r>
      <w:proofErr w:type="gramEnd"/>
      <w:r>
        <w:rPr>
          <w:rFonts w:cstheme="minorHAnsi"/>
          <w:b/>
          <w:sz w:val="28"/>
          <w:szCs w:val="28"/>
        </w:rPr>
        <w:t xml:space="preserve">  Should this be set by </w:t>
      </w:r>
      <w:proofErr w:type="gramStart"/>
      <w:r>
        <w:rPr>
          <w:rFonts w:cstheme="minorHAnsi"/>
          <w:b/>
          <w:sz w:val="28"/>
          <w:szCs w:val="28"/>
        </w:rPr>
        <w:t>Ofcom.</w:t>
      </w:r>
      <w:proofErr w:type="gramEnd"/>
      <w:r>
        <w:rPr>
          <w:rFonts w:cstheme="minorHAnsi"/>
          <w:b/>
          <w:sz w:val="28"/>
          <w:szCs w:val="28"/>
        </w:rPr>
        <w:t xml:space="preserve"> What facts would Ofcom need to take into account in setting an appropriate level of </w:t>
      </w:r>
      <w:proofErr w:type="gramStart"/>
      <w:r>
        <w:rPr>
          <w:rFonts w:cstheme="minorHAnsi"/>
          <w:b/>
          <w:sz w:val="28"/>
          <w:szCs w:val="28"/>
        </w:rPr>
        <w:t>allowance.</w:t>
      </w:r>
      <w:proofErr w:type="gramEnd"/>
      <w:r>
        <w:rPr>
          <w:rFonts w:cstheme="minorHAnsi"/>
          <w:b/>
          <w:sz w:val="28"/>
          <w:szCs w:val="28"/>
        </w:rPr>
        <w:t xml:space="preserve">      </w:t>
      </w:r>
    </w:p>
    <w:p w:rsidR="007515B2" w:rsidRDefault="007515B2" w:rsidP="007515B2">
      <w:pPr>
        <w:spacing w:after="0" w:line="240" w:lineRule="auto"/>
        <w:ind w:right="120"/>
        <w:rPr>
          <w:rFonts w:cstheme="minorHAnsi"/>
          <w:i/>
          <w:sz w:val="28"/>
          <w:szCs w:val="28"/>
        </w:rPr>
      </w:pPr>
    </w:p>
    <w:tbl>
      <w:tblPr>
        <w:tblStyle w:val="TableGrid"/>
        <w:tblW w:w="0" w:type="auto"/>
        <w:tblLook w:val="04A0" w:firstRow="1" w:lastRow="0" w:firstColumn="1" w:lastColumn="0" w:noHBand="0" w:noVBand="1"/>
      </w:tblPr>
      <w:tblGrid>
        <w:gridCol w:w="9242"/>
      </w:tblGrid>
      <w:tr w:rsidR="007515B2" w:rsidTr="007A4E37">
        <w:tc>
          <w:tcPr>
            <w:tcW w:w="9242" w:type="dxa"/>
          </w:tcPr>
          <w:p w:rsidR="007515B2" w:rsidRDefault="007515B2" w:rsidP="007515B2">
            <w:pPr>
              <w:ind w:right="120"/>
              <w:rPr>
                <w:rFonts w:cstheme="minorHAnsi"/>
                <w:b/>
                <w:sz w:val="28"/>
                <w:szCs w:val="28"/>
              </w:rPr>
            </w:pPr>
            <w:r>
              <w:rPr>
                <w:rFonts w:cstheme="minorHAnsi"/>
                <w:b/>
                <w:sz w:val="28"/>
                <w:szCs w:val="28"/>
              </w:rPr>
              <w:t>Response Q.5</w:t>
            </w:r>
          </w:p>
          <w:p w:rsidR="007515B2" w:rsidRDefault="007515B2" w:rsidP="007515B2">
            <w:pPr>
              <w:ind w:right="120"/>
              <w:rPr>
                <w:rFonts w:cstheme="minorHAnsi"/>
                <w:b/>
                <w:sz w:val="28"/>
                <w:szCs w:val="28"/>
              </w:rPr>
            </w:pPr>
          </w:p>
          <w:p w:rsidR="007515B2" w:rsidRDefault="007515B2" w:rsidP="007515B2">
            <w:pPr>
              <w:ind w:right="120"/>
              <w:rPr>
                <w:rFonts w:cstheme="minorHAnsi"/>
                <w:b/>
                <w:sz w:val="28"/>
                <w:szCs w:val="28"/>
              </w:rPr>
            </w:pPr>
          </w:p>
          <w:p w:rsidR="007515B2" w:rsidRDefault="007515B2" w:rsidP="007515B2">
            <w:pPr>
              <w:ind w:right="120"/>
              <w:rPr>
                <w:rFonts w:cstheme="minorHAnsi"/>
                <w:b/>
                <w:sz w:val="28"/>
                <w:szCs w:val="28"/>
              </w:rPr>
            </w:pPr>
          </w:p>
          <w:p w:rsidR="007515B2" w:rsidRDefault="007515B2" w:rsidP="007515B2">
            <w:pPr>
              <w:ind w:right="120"/>
              <w:rPr>
                <w:rFonts w:cstheme="minorHAnsi"/>
                <w:b/>
                <w:sz w:val="28"/>
                <w:szCs w:val="28"/>
              </w:rPr>
            </w:pPr>
          </w:p>
          <w:p w:rsidR="007515B2" w:rsidRDefault="007515B2" w:rsidP="007515B2">
            <w:pPr>
              <w:ind w:right="120"/>
              <w:rPr>
                <w:rFonts w:cstheme="minorHAnsi"/>
                <w:b/>
                <w:sz w:val="28"/>
                <w:szCs w:val="28"/>
              </w:rPr>
            </w:pPr>
          </w:p>
        </w:tc>
      </w:tr>
    </w:tbl>
    <w:p w:rsidR="007515B2" w:rsidRPr="007515B2" w:rsidRDefault="007515B2" w:rsidP="007515B2">
      <w:pPr>
        <w:spacing w:after="0" w:line="240" w:lineRule="auto"/>
        <w:ind w:right="120"/>
        <w:rPr>
          <w:rFonts w:cstheme="minorHAnsi"/>
          <w:sz w:val="28"/>
          <w:szCs w:val="28"/>
        </w:rPr>
      </w:pPr>
    </w:p>
    <w:p w:rsidR="007515B2" w:rsidRDefault="007515B2" w:rsidP="007515B2">
      <w:pPr>
        <w:pBdr>
          <w:top w:val="single" w:sz="4" w:space="1" w:color="auto"/>
          <w:left w:val="single" w:sz="4" w:space="4" w:color="auto"/>
          <w:bottom w:val="single" w:sz="4" w:space="1" w:color="auto"/>
          <w:right w:val="single" w:sz="4" w:space="4" w:color="auto"/>
        </w:pBdr>
        <w:spacing w:after="0" w:line="240" w:lineRule="auto"/>
        <w:ind w:right="120"/>
        <w:rPr>
          <w:rFonts w:cstheme="minorHAnsi"/>
          <w:b/>
          <w:sz w:val="28"/>
          <w:szCs w:val="28"/>
        </w:rPr>
      </w:pPr>
      <w:r>
        <w:rPr>
          <w:rFonts w:cstheme="minorHAnsi"/>
          <w:b/>
          <w:sz w:val="28"/>
          <w:szCs w:val="28"/>
        </w:rPr>
        <w:t xml:space="preserve">Question 6 - Would you support a further 5 year extension of a licence beyond the second 5 year </w:t>
      </w:r>
      <w:proofErr w:type="gramStart"/>
      <w:r>
        <w:rPr>
          <w:rFonts w:cstheme="minorHAnsi"/>
          <w:b/>
          <w:sz w:val="28"/>
          <w:szCs w:val="28"/>
        </w:rPr>
        <w:t>period.</w:t>
      </w:r>
      <w:proofErr w:type="gramEnd"/>
      <w:r>
        <w:rPr>
          <w:rFonts w:cstheme="minorHAnsi"/>
          <w:b/>
          <w:sz w:val="28"/>
          <w:szCs w:val="28"/>
        </w:rPr>
        <w:t xml:space="preserve">   If you do not agree, please provide reasons why this should not happen.  </w:t>
      </w:r>
    </w:p>
    <w:p w:rsidR="007515B2" w:rsidRDefault="007515B2" w:rsidP="007515B2">
      <w:pPr>
        <w:spacing w:after="0" w:line="240" w:lineRule="auto"/>
        <w:ind w:right="120"/>
        <w:rPr>
          <w:rFonts w:cstheme="minorHAnsi"/>
          <w:sz w:val="28"/>
          <w:szCs w:val="28"/>
        </w:rPr>
      </w:pPr>
    </w:p>
    <w:tbl>
      <w:tblPr>
        <w:tblStyle w:val="TableGrid"/>
        <w:tblW w:w="0" w:type="auto"/>
        <w:tblLook w:val="04A0" w:firstRow="1" w:lastRow="0" w:firstColumn="1" w:lastColumn="0" w:noHBand="0" w:noVBand="1"/>
      </w:tblPr>
      <w:tblGrid>
        <w:gridCol w:w="9242"/>
      </w:tblGrid>
      <w:tr w:rsidR="007515B2" w:rsidTr="007A4E37">
        <w:tc>
          <w:tcPr>
            <w:tcW w:w="9242" w:type="dxa"/>
          </w:tcPr>
          <w:p w:rsidR="007515B2" w:rsidRDefault="007515B2" w:rsidP="007515B2">
            <w:pPr>
              <w:ind w:right="120"/>
              <w:rPr>
                <w:rFonts w:cstheme="minorHAnsi"/>
                <w:b/>
                <w:sz w:val="28"/>
                <w:szCs w:val="28"/>
              </w:rPr>
            </w:pPr>
            <w:r>
              <w:rPr>
                <w:rFonts w:cstheme="minorHAnsi"/>
                <w:b/>
                <w:sz w:val="28"/>
                <w:szCs w:val="28"/>
              </w:rPr>
              <w:t>Response Q.6</w:t>
            </w:r>
          </w:p>
          <w:p w:rsidR="007515B2" w:rsidRDefault="007515B2" w:rsidP="007515B2">
            <w:pPr>
              <w:ind w:right="120"/>
              <w:rPr>
                <w:rFonts w:cstheme="minorHAnsi"/>
                <w:b/>
                <w:sz w:val="28"/>
                <w:szCs w:val="28"/>
              </w:rPr>
            </w:pPr>
          </w:p>
          <w:p w:rsidR="007515B2" w:rsidRDefault="007515B2" w:rsidP="007515B2">
            <w:pPr>
              <w:ind w:right="120"/>
              <w:rPr>
                <w:rFonts w:cstheme="minorHAnsi"/>
                <w:b/>
                <w:sz w:val="28"/>
                <w:szCs w:val="28"/>
              </w:rPr>
            </w:pPr>
          </w:p>
          <w:p w:rsidR="007515B2" w:rsidRDefault="007515B2" w:rsidP="007515B2">
            <w:pPr>
              <w:ind w:right="120"/>
              <w:rPr>
                <w:rFonts w:cstheme="minorHAnsi"/>
                <w:b/>
                <w:sz w:val="28"/>
                <w:szCs w:val="28"/>
              </w:rPr>
            </w:pPr>
          </w:p>
          <w:p w:rsidR="007515B2" w:rsidRDefault="007515B2" w:rsidP="007515B2">
            <w:pPr>
              <w:ind w:right="120"/>
              <w:rPr>
                <w:rFonts w:cstheme="minorHAnsi"/>
                <w:b/>
                <w:sz w:val="28"/>
                <w:szCs w:val="28"/>
              </w:rPr>
            </w:pPr>
          </w:p>
          <w:p w:rsidR="007515B2" w:rsidRDefault="007515B2" w:rsidP="007515B2">
            <w:pPr>
              <w:ind w:right="120"/>
              <w:rPr>
                <w:rFonts w:cstheme="minorHAnsi"/>
                <w:b/>
                <w:sz w:val="28"/>
                <w:szCs w:val="28"/>
              </w:rPr>
            </w:pPr>
          </w:p>
        </w:tc>
      </w:tr>
    </w:tbl>
    <w:p w:rsidR="007515B2" w:rsidRDefault="007515B2" w:rsidP="007515B2">
      <w:pPr>
        <w:spacing w:after="0" w:line="240" w:lineRule="auto"/>
        <w:ind w:right="120"/>
        <w:rPr>
          <w:rFonts w:cstheme="minorHAnsi"/>
          <w:sz w:val="28"/>
          <w:szCs w:val="28"/>
        </w:rPr>
      </w:pPr>
    </w:p>
    <w:p w:rsidR="007515B2" w:rsidRDefault="007515B2" w:rsidP="007515B2">
      <w:pPr>
        <w:pBdr>
          <w:top w:val="single" w:sz="4" w:space="1" w:color="auto"/>
          <w:left w:val="single" w:sz="4" w:space="4" w:color="auto"/>
          <w:bottom w:val="single" w:sz="4" w:space="1" w:color="auto"/>
          <w:right w:val="single" w:sz="4" w:space="4" w:color="auto"/>
        </w:pBdr>
        <w:spacing w:after="0" w:line="240" w:lineRule="auto"/>
        <w:ind w:right="120"/>
        <w:rPr>
          <w:rFonts w:cstheme="minorHAnsi"/>
          <w:b/>
          <w:sz w:val="28"/>
          <w:szCs w:val="28"/>
        </w:rPr>
      </w:pPr>
      <w:r>
        <w:rPr>
          <w:rFonts w:cstheme="minorHAnsi"/>
          <w:b/>
          <w:sz w:val="28"/>
          <w:szCs w:val="28"/>
        </w:rPr>
        <w:t xml:space="preserve">Question 7 – How can Community Radio Fund grant funding be better used. </w:t>
      </w:r>
    </w:p>
    <w:p w:rsidR="007515B2" w:rsidRDefault="007515B2" w:rsidP="007515B2">
      <w:pPr>
        <w:pBdr>
          <w:top w:val="single" w:sz="4" w:space="1" w:color="auto"/>
          <w:left w:val="single" w:sz="4" w:space="4" w:color="auto"/>
          <w:bottom w:val="single" w:sz="4" w:space="1" w:color="auto"/>
          <w:right w:val="single" w:sz="4" w:space="4" w:color="auto"/>
        </w:pBdr>
        <w:spacing w:after="0" w:line="240" w:lineRule="auto"/>
        <w:ind w:right="120"/>
        <w:rPr>
          <w:rFonts w:cstheme="minorHAnsi"/>
          <w:b/>
          <w:i/>
          <w:sz w:val="28"/>
          <w:szCs w:val="28"/>
        </w:rPr>
      </w:pPr>
      <w:r>
        <w:rPr>
          <w:rFonts w:cstheme="minorHAnsi"/>
          <w:b/>
          <w:i/>
          <w:sz w:val="28"/>
          <w:szCs w:val="28"/>
        </w:rPr>
        <w:t xml:space="preserve">There are no plans to alter how decisions are taken to distribute the grant however we welcome views on other ways in which the grant could be better targeted and how might this be done. </w:t>
      </w:r>
    </w:p>
    <w:p w:rsidR="007515B2" w:rsidRDefault="007515B2" w:rsidP="007515B2">
      <w:pPr>
        <w:spacing w:after="0" w:line="240" w:lineRule="auto"/>
        <w:ind w:right="120"/>
        <w:rPr>
          <w:rFonts w:cstheme="minorHAnsi"/>
          <w:b/>
          <w:sz w:val="28"/>
          <w:szCs w:val="28"/>
          <w:highlight w:val="yellow"/>
        </w:rPr>
      </w:pPr>
    </w:p>
    <w:tbl>
      <w:tblPr>
        <w:tblStyle w:val="TableGrid"/>
        <w:tblW w:w="0" w:type="auto"/>
        <w:tblLook w:val="04A0" w:firstRow="1" w:lastRow="0" w:firstColumn="1" w:lastColumn="0" w:noHBand="0" w:noVBand="1"/>
      </w:tblPr>
      <w:tblGrid>
        <w:gridCol w:w="9242"/>
      </w:tblGrid>
      <w:tr w:rsidR="007515B2" w:rsidTr="007A4E37">
        <w:tc>
          <w:tcPr>
            <w:tcW w:w="9242" w:type="dxa"/>
          </w:tcPr>
          <w:p w:rsidR="007515B2" w:rsidRDefault="007515B2" w:rsidP="007515B2">
            <w:pPr>
              <w:ind w:right="120"/>
              <w:rPr>
                <w:rFonts w:cstheme="minorHAnsi"/>
                <w:b/>
                <w:sz w:val="28"/>
                <w:szCs w:val="28"/>
              </w:rPr>
            </w:pPr>
            <w:r>
              <w:rPr>
                <w:rFonts w:cstheme="minorHAnsi"/>
                <w:b/>
                <w:sz w:val="28"/>
                <w:szCs w:val="28"/>
              </w:rPr>
              <w:t>Response Q.7</w:t>
            </w:r>
          </w:p>
          <w:p w:rsidR="007515B2" w:rsidRDefault="007515B2" w:rsidP="007515B2">
            <w:pPr>
              <w:ind w:right="120"/>
              <w:rPr>
                <w:rFonts w:cstheme="minorHAnsi"/>
                <w:b/>
                <w:sz w:val="28"/>
                <w:szCs w:val="28"/>
              </w:rPr>
            </w:pPr>
          </w:p>
          <w:p w:rsidR="007515B2" w:rsidRDefault="007515B2" w:rsidP="007515B2">
            <w:pPr>
              <w:ind w:right="120"/>
              <w:rPr>
                <w:rFonts w:cstheme="minorHAnsi"/>
                <w:b/>
                <w:sz w:val="28"/>
                <w:szCs w:val="28"/>
              </w:rPr>
            </w:pPr>
          </w:p>
          <w:p w:rsidR="007515B2" w:rsidRDefault="007515B2" w:rsidP="007515B2">
            <w:pPr>
              <w:ind w:right="120"/>
              <w:rPr>
                <w:rFonts w:cstheme="minorHAnsi"/>
                <w:b/>
                <w:sz w:val="28"/>
                <w:szCs w:val="28"/>
              </w:rPr>
            </w:pPr>
          </w:p>
          <w:p w:rsidR="007515B2" w:rsidRDefault="007515B2" w:rsidP="007515B2">
            <w:pPr>
              <w:ind w:right="120"/>
              <w:rPr>
                <w:rFonts w:cstheme="minorHAnsi"/>
                <w:b/>
                <w:sz w:val="28"/>
                <w:szCs w:val="28"/>
              </w:rPr>
            </w:pPr>
          </w:p>
          <w:p w:rsidR="007515B2" w:rsidRDefault="007515B2" w:rsidP="007515B2">
            <w:pPr>
              <w:ind w:right="120"/>
              <w:rPr>
                <w:rFonts w:cstheme="minorHAnsi"/>
                <w:b/>
                <w:sz w:val="28"/>
                <w:szCs w:val="28"/>
              </w:rPr>
            </w:pPr>
          </w:p>
        </w:tc>
      </w:tr>
    </w:tbl>
    <w:p w:rsidR="007515B2" w:rsidRDefault="007515B2" w:rsidP="007515B2">
      <w:pPr>
        <w:spacing w:after="0" w:line="240" w:lineRule="auto"/>
        <w:ind w:right="120"/>
        <w:rPr>
          <w:rFonts w:cstheme="minorHAnsi"/>
          <w:b/>
          <w:sz w:val="28"/>
          <w:szCs w:val="28"/>
          <w:highlight w:val="yellow"/>
        </w:rPr>
      </w:pPr>
    </w:p>
    <w:p w:rsidR="007515B2" w:rsidRDefault="007515B2" w:rsidP="007515B2">
      <w:pPr>
        <w:spacing w:after="0" w:line="240" w:lineRule="auto"/>
        <w:rPr>
          <w:rFonts w:cstheme="minorHAnsi"/>
          <w:b/>
          <w:sz w:val="28"/>
          <w:szCs w:val="28"/>
          <w:highlight w:val="yellow"/>
        </w:rPr>
      </w:pPr>
    </w:p>
    <w:p w:rsidR="007515B2" w:rsidRDefault="007515B2" w:rsidP="007515B2">
      <w:pPr>
        <w:spacing w:after="0" w:line="240" w:lineRule="auto"/>
        <w:rPr>
          <w:rFonts w:cstheme="minorHAnsi"/>
          <w:b/>
          <w:sz w:val="28"/>
          <w:szCs w:val="28"/>
          <w:highlight w:val="yellow"/>
        </w:rPr>
      </w:pPr>
      <w:r>
        <w:rPr>
          <w:rFonts w:cstheme="minorHAnsi"/>
          <w:b/>
          <w:sz w:val="28"/>
          <w:szCs w:val="28"/>
        </w:rPr>
        <w:t xml:space="preserve">We would welcome other views about the regulation of community areas and for suggestions for streamlining and improving the regulatory framework in which they operate. </w:t>
      </w:r>
    </w:p>
    <w:p w:rsidR="007515B2" w:rsidRDefault="007515B2" w:rsidP="007515B2">
      <w:pPr>
        <w:rPr>
          <w:rFonts w:cstheme="minorHAnsi"/>
          <w:b/>
          <w:sz w:val="28"/>
          <w:szCs w:val="28"/>
        </w:rPr>
      </w:pPr>
      <w:r>
        <w:rPr>
          <w:rFonts w:cstheme="minorHAnsi"/>
          <w:b/>
          <w:sz w:val="28"/>
          <w:szCs w:val="28"/>
        </w:rPr>
        <w:br w:type="page"/>
      </w:r>
    </w:p>
    <w:p w:rsidR="007515B2" w:rsidRDefault="007515B2"/>
    <w:sectPr w:rsidR="007515B2" w:rsidSect="007515B2">
      <w:pgSz w:w="11906" w:h="16838"/>
      <w:pgMar w:top="1440" w:right="1274"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5B2"/>
    <w:rsid w:val="00004D6B"/>
    <w:rsid w:val="00007863"/>
    <w:rsid w:val="000115B8"/>
    <w:rsid w:val="0001653E"/>
    <w:rsid w:val="00020F31"/>
    <w:rsid w:val="000218CC"/>
    <w:rsid w:val="000234ED"/>
    <w:rsid w:val="00025523"/>
    <w:rsid w:val="00027EC0"/>
    <w:rsid w:val="00055E26"/>
    <w:rsid w:val="00061902"/>
    <w:rsid w:val="00062AF0"/>
    <w:rsid w:val="000701A6"/>
    <w:rsid w:val="00070D19"/>
    <w:rsid w:val="000736DA"/>
    <w:rsid w:val="0007420D"/>
    <w:rsid w:val="00075610"/>
    <w:rsid w:val="00075938"/>
    <w:rsid w:val="00077510"/>
    <w:rsid w:val="00077A42"/>
    <w:rsid w:val="000802FD"/>
    <w:rsid w:val="00082522"/>
    <w:rsid w:val="000A2CA6"/>
    <w:rsid w:val="000A3504"/>
    <w:rsid w:val="000B3B07"/>
    <w:rsid w:val="000C4852"/>
    <w:rsid w:val="000C7F2B"/>
    <w:rsid w:val="000D2161"/>
    <w:rsid w:val="000D2E2C"/>
    <w:rsid w:val="000D5098"/>
    <w:rsid w:val="000E1B39"/>
    <w:rsid w:val="000E3C7B"/>
    <w:rsid w:val="000E677C"/>
    <w:rsid w:val="000E6A70"/>
    <w:rsid w:val="000F11C1"/>
    <w:rsid w:val="000F1E17"/>
    <w:rsid w:val="0011115E"/>
    <w:rsid w:val="001133A9"/>
    <w:rsid w:val="0012172A"/>
    <w:rsid w:val="001224E6"/>
    <w:rsid w:val="00124B1B"/>
    <w:rsid w:val="0013023C"/>
    <w:rsid w:val="001375AA"/>
    <w:rsid w:val="00143977"/>
    <w:rsid w:val="00147884"/>
    <w:rsid w:val="00155190"/>
    <w:rsid w:val="00162857"/>
    <w:rsid w:val="00164240"/>
    <w:rsid w:val="00165FF9"/>
    <w:rsid w:val="0017265F"/>
    <w:rsid w:val="00177D25"/>
    <w:rsid w:val="001819ED"/>
    <w:rsid w:val="00187FA7"/>
    <w:rsid w:val="00197956"/>
    <w:rsid w:val="001A052C"/>
    <w:rsid w:val="001A17D9"/>
    <w:rsid w:val="001A2D95"/>
    <w:rsid w:val="001A4B12"/>
    <w:rsid w:val="001A576A"/>
    <w:rsid w:val="001A6540"/>
    <w:rsid w:val="001B19C0"/>
    <w:rsid w:val="001B2F3E"/>
    <w:rsid w:val="001B364F"/>
    <w:rsid w:val="001C0C05"/>
    <w:rsid w:val="001C40F1"/>
    <w:rsid w:val="001D0E7A"/>
    <w:rsid w:val="001D272D"/>
    <w:rsid w:val="001D4C12"/>
    <w:rsid w:val="001D736D"/>
    <w:rsid w:val="001D7F5E"/>
    <w:rsid w:val="001E22DE"/>
    <w:rsid w:val="001E330B"/>
    <w:rsid w:val="001E3938"/>
    <w:rsid w:val="001E4FE3"/>
    <w:rsid w:val="001E5611"/>
    <w:rsid w:val="001F1CF1"/>
    <w:rsid w:val="001F52AC"/>
    <w:rsid w:val="001F6E91"/>
    <w:rsid w:val="00200BE2"/>
    <w:rsid w:val="002012D4"/>
    <w:rsid w:val="0020141E"/>
    <w:rsid w:val="002022EF"/>
    <w:rsid w:val="002056A9"/>
    <w:rsid w:val="00205D60"/>
    <w:rsid w:val="00206E97"/>
    <w:rsid w:val="00207682"/>
    <w:rsid w:val="00210444"/>
    <w:rsid w:val="00213608"/>
    <w:rsid w:val="00215B6B"/>
    <w:rsid w:val="0021610D"/>
    <w:rsid w:val="00221B76"/>
    <w:rsid w:val="00225F31"/>
    <w:rsid w:val="0023480F"/>
    <w:rsid w:val="002367A3"/>
    <w:rsid w:val="0024193C"/>
    <w:rsid w:val="00242AFC"/>
    <w:rsid w:val="002448F3"/>
    <w:rsid w:val="00246C64"/>
    <w:rsid w:val="0025245C"/>
    <w:rsid w:val="002532C0"/>
    <w:rsid w:val="00265AD7"/>
    <w:rsid w:val="0026690F"/>
    <w:rsid w:val="002708C6"/>
    <w:rsid w:val="00271D71"/>
    <w:rsid w:val="00274006"/>
    <w:rsid w:val="00280E26"/>
    <w:rsid w:val="00283BD6"/>
    <w:rsid w:val="00287DBD"/>
    <w:rsid w:val="00287ED9"/>
    <w:rsid w:val="002907B5"/>
    <w:rsid w:val="0029405E"/>
    <w:rsid w:val="00295CA4"/>
    <w:rsid w:val="00296048"/>
    <w:rsid w:val="00297E49"/>
    <w:rsid w:val="002A0215"/>
    <w:rsid w:val="002A0A1B"/>
    <w:rsid w:val="002A7EBC"/>
    <w:rsid w:val="002B0E88"/>
    <w:rsid w:val="002B4DEB"/>
    <w:rsid w:val="002B51AD"/>
    <w:rsid w:val="002B7503"/>
    <w:rsid w:val="002C022D"/>
    <w:rsid w:val="002C4CDF"/>
    <w:rsid w:val="002C5B56"/>
    <w:rsid w:val="002D28B9"/>
    <w:rsid w:val="002E1E7E"/>
    <w:rsid w:val="002E2074"/>
    <w:rsid w:val="002F0586"/>
    <w:rsid w:val="002F0F8F"/>
    <w:rsid w:val="00302436"/>
    <w:rsid w:val="00303DA8"/>
    <w:rsid w:val="00306933"/>
    <w:rsid w:val="003077E2"/>
    <w:rsid w:val="00311341"/>
    <w:rsid w:val="0031239E"/>
    <w:rsid w:val="00312D74"/>
    <w:rsid w:val="00323D87"/>
    <w:rsid w:val="00324AC2"/>
    <w:rsid w:val="00330471"/>
    <w:rsid w:val="00330918"/>
    <w:rsid w:val="00331202"/>
    <w:rsid w:val="00331711"/>
    <w:rsid w:val="003361C1"/>
    <w:rsid w:val="003411A6"/>
    <w:rsid w:val="0034520E"/>
    <w:rsid w:val="00346B7B"/>
    <w:rsid w:val="00353CA3"/>
    <w:rsid w:val="003555DD"/>
    <w:rsid w:val="00360A62"/>
    <w:rsid w:val="003623F9"/>
    <w:rsid w:val="00371085"/>
    <w:rsid w:val="00375EE9"/>
    <w:rsid w:val="00377091"/>
    <w:rsid w:val="00390BCA"/>
    <w:rsid w:val="003A13F4"/>
    <w:rsid w:val="003A3AA8"/>
    <w:rsid w:val="003A5EE5"/>
    <w:rsid w:val="003B0853"/>
    <w:rsid w:val="003B2023"/>
    <w:rsid w:val="003B4297"/>
    <w:rsid w:val="003B5718"/>
    <w:rsid w:val="003B6A48"/>
    <w:rsid w:val="003C41F9"/>
    <w:rsid w:val="003C6982"/>
    <w:rsid w:val="003C6C47"/>
    <w:rsid w:val="003D0578"/>
    <w:rsid w:val="003D207D"/>
    <w:rsid w:val="003D41F0"/>
    <w:rsid w:val="003D42DD"/>
    <w:rsid w:val="003D57EE"/>
    <w:rsid w:val="003D74B7"/>
    <w:rsid w:val="003E4FFF"/>
    <w:rsid w:val="003F6119"/>
    <w:rsid w:val="0040138D"/>
    <w:rsid w:val="004025D4"/>
    <w:rsid w:val="00410045"/>
    <w:rsid w:val="00413D68"/>
    <w:rsid w:val="004149A5"/>
    <w:rsid w:val="0041536A"/>
    <w:rsid w:val="00421724"/>
    <w:rsid w:val="00425199"/>
    <w:rsid w:val="00425FD7"/>
    <w:rsid w:val="004261CF"/>
    <w:rsid w:val="00427245"/>
    <w:rsid w:val="00430695"/>
    <w:rsid w:val="00432884"/>
    <w:rsid w:val="00433068"/>
    <w:rsid w:val="00434173"/>
    <w:rsid w:val="00440117"/>
    <w:rsid w:val="00440C51"/>
    <w:rsid w:val="0044156A"/>
    <w:rsid w:val="00443527"/>
    <w:rsid w:val="0044439E"/>
    <w:rsid w:val="00445701"/>
    <w:rsid w:val="00450C07"/>
    <w:rsid w:val="004619D9"/>
    <w:rsid w:val="00462AF2"/>
    <w:rsid w:val="00471142"/>
    <w:rsid w:val="00471B82"/>
    <w:rsid w:val="00477F5E"/>
    <w:rsid w:val="00482909"/>
    <w:rsid w:val="004843DD"/>
    <w:rsid w:val="00485413"/>
    <w:rsid w:val="0049210A"/>
    <w:rsid w:val="00493F73"/>
    <w:rsid w:val="004965AE"/>
    <w:rsid w:val="004A410B"/>
    <w:rsid w:val="004A5A93"/>
    <w:rsid w:val="004B2C5B"/>
    <w:rsid w:val="004B3BA8"/>
    <w:rsid w:val="004B6084"/>
    <w:rsid w:val="004C2501"/>
    <w:rsid w:val="004C2B99"/>
    <w:rsid w:val="004C31F8"/>
    <w:rsid w:val="004C47DE"/>
    <w:rsid w:val="004C5140"/>
    <w:rsid w:val="004C547B"/>
    <w:rsid w:val="004C65A2"/>
    <w:rsid w:val="004C73A1"/>
    <w:rsid w:val="004D5DD7"/>
    <w:rsid w:val="004E1151"/>
    <w:rsid w:val="004E7010"/>
    <w:rsid w:val="004F3078"/>
    <w:rsid w:val="004F56BF"/>
    <w:rsid w:val="00500ACC"/>
    <w:rsid w:val="00506190"/>
    <w:rsid w:val="005110F3"/>
    <w:rsid w:val="00513BA2"/>
    <w:rsid w:val="0051525F"/>
    <w:rsid w:val="00515AF8"/>
    <w:rsid w:val="00516C80"/>
    <w:rsid w:val="00516ED7"/>
    <w:rsid w:val="00520219"/>
    <w:rsid w:val="005219B1"/>
    <w:rsid w:val="0052235B"/>
    <w:rsid w:val="0052469D"/>
    <w:rsid w:val="00524D7B"/>
    <w:rsid w:val="00534744"/>
    <w:rsid w:val="00534D46"/>
    <w:rsid w:val="005413AF"/>
    <w:rsid w:val="00545C12"/>
    <w:rsid w:val="00546956"/>
    <w:rsid w:val="00550A8B"/>
    <w:rsid w:val="00552BFB"/>
    <w:rsid w:val="0056087A"/>
    <w:rsid w:val="00561281"/>
    <w:rsid w:val="00561E6E"/>
    <w:rsid w:val="00562BE5"/>
    <w:rsid w:val="00564BF5"/>
    <w:rsid w:val="005727E7"/>
    <w:rsid w:val="00577A8F"/>
    <w:rsid w:val="00594534"/>
    <w:rsid w:val="00596EB1"/>
    <w:rsid w:val="005977DD"/>
    <w:rsid w:val="005A45FF"/>
    <w:rsid w:val="005A6595"/>
    <w:rsid w:val="005A6CB6"/>
    <w:rsid w:val="005C12A4"/>
    <w:rsid w:val="005C42FA"/>
    <w:rsid w:val="005C6697"/>
    <w:rsid w:val="005E145B"/>
    <w:rsid w:val="005E3337"/>
    <w:rsid w:val="005E6279"/>
    <w:rsid w:val="005E7912"/>
    <w:rsid w:val="005F2C8C"/>
    <w:rsid w:val="00603978"/>
    <w:rsid w:val="00605D49"/>
    <w:rsid w:val="006132A6"/>
    <w:rsid w:val="00613B54"/>
    <w:rsid w:val="00615716"/>
    <w:rsid w:val="006178A7"/>
    <w:rsid w:val="00623834"/>
    <w:rsid w:val="00626EC6"/>
    <w:rsid w:val="0063024A"/>
    <w:rsid w:val="00632675"/>
    <w:rsid w:val="00633EE6"/>
    <w:rsid w:val="006371B1"/>
    <w:rsid w:val="00637796"/>
    <w:rsid w:val="00641B9F"/>
    <w:rsid w:val="006506AA"/>
    <w:rsid w:val="00652696"/>
    <w:rsid w:val="00652ADE"/>
    <w:rsid w:val="00655BE1"/>
    <w:rsid w:val="00656537"/>
    <w:rsid w:val="00662114"/>
    <w:rsid w:val="00664496"/>
    <w:rsid w:val="00664786"/>
    <w:rsid w:val="006650A6"/>
    <w:rsid w:val="0066673A"/>
    <w:rsid w:val="00670286"/>
    <w:rsid w:val="00674C37"/>
    <w:rsid w:val="00680072"/>
    <w:rsid w:val="00681D2A"/>
    <w:rsid w:val="00681E31"/>
    <w:rsid w:val="00682B90"/>
    <w:rsid w:val="00690183"/>
    <w:rsid w:val="00693BF8"/>
    <w:rsid w:val="00693BFB"/>
    <w:rsid w:val="00695DC9"/>
    <w:rsid w:val="00697629"/>
    <w:rsid w:val="006A5B3C"/>
    <w:rsid w:val="006A6326"/>
    <w:rsid w:val="006B0AF6"/>
    <w:rsid w:val="006B2328"/>
    <w:rsid w:val="006B2CC7"/>
    <w:rsid w:val="006B3B0B"/>
    <w:rsid w:val="006C5608"/>
    <w:rsid w:val="006C6EEB"/>
    <w:rsid w:val="006D206D"/>
    <w:rsid w:val="006D245F"/>
    <w:rsid w:val="006D4C9B"/>
    <w:rsid w:val="006E0DA0"/>
    <w:rsid w:val="006E2BAF"/>
    <w:rsid w:val="006E2EE6"/>
    <w:rsid w:val="006E4D2A"/>
    <w:rsid w:val="006E71BB"/>
    <w:rsid w:val="006F4F8F"/>
    <w:rsid w:val="0070530B"/>
    <w:rsid w:val="00705524"/>
    <w:rsid w:val="00717A95"/>
    <w:rsid w:val="0072082C"/>
    <w:rsid w:val="00732553"/>
    <w:rsid w:val="00732F4F"/>
    <w:rsid w:val="007415D1"/>
    <w:rsid w:val="00742A1C"/>
    <w:rsid w:val="0074661D"/>
    <w:rsid w:val="00747D1A"/>
    <w:rsid w:val="007515B2"/>
    <w:rsid w:val="007525A1"/>
    <w:rsid w:val="007529EB"/>
    <w:rsid w:val="00753FEF"/>
    <w:rsid w:val="00765DCD"/>
    <w:rsid w:val="007702AD"/>
    <w:rsid w:val="00772BAB"/>
    <w:rsid w:val="0078042A"/>
    <w:rsid w:val="00780B1A"/>
    <w:rsid w:val="00781A5D"/>
    <w:rsid w:val="00782849"/>
    <w:rsid w:val="007840F4"/>
    <w:rsid w:val="00784143"/>
    <w:rsid w:val="00786A30"/>
    <w:rsid w:val="00786F84"/>
    <w:rsid w:val="00787984"/>
    <w:rsid w:val="00787F9A"/>
    <w:rsid w:val="00790CEB"/>
    <w:rsid w:val="00790FBF"/>
    <w:rsid w:val="007957F8"/>
    <w:rsid w:val="00797813"/>
    <w:rsid w:val="007A1AA9"/>
    <w:rsid w:val="007B0BA5"/>
    <w:rsid w:val="007C3663"/>
    <w:rsid w:val="007C55AE"/>
    <w:rsid w:val="007C6241"/>
    <w:rsid w:val="007D1607"/>
    <w:rsid w:val="007D1649"/>
    <w:rsid w:val="007D6596"/>
    <w:rsid w:val="007E1D3E"/>
    <w:rsid w:val="007E3D58"/>
    <w:rsid w:val="007E7BF0"/>
    <w:rsid w:val="007F45E5"/>
    <w:rsid w:val="007F48BA"/>
    <w:rsid w:val="007F6B4E"/>
    <w:rsid w:val="00800BFF"/>
    <w:rsid w:val="008030D1"/>
    <w:rsid w:val="00804608"/>
    <w:rsid w:val="00805C00"/>
    <w:rsid w:val="00811E75"/>
    <w:rsid w:val="00815851"/>
    <w:rsid w:val="00816DF1"/>
    <w:rsid w:val="00822E9B"/>
    <w:rsid w:val="00823E4E"/>
    <w:rsid w:val="0083195D"/>
    <w:rsid w:val="00835440"/>
    <w:rsid w:val="008364EF"/>
    <w:rsid w:val="00837069"/>
    <w:rsid w:val="00841AF1"/>
    <w:rsid w:val="008435AF"/>
    <w:rsid w:val="00850105"/>
    <w:rsid w:val="0085173C"/>
    <w:rsid w:val="008542AE"/>
    <w:rsid w:val="00856544"/>
    <w:rsid w:val="00860C31"/>
    <w:rsid w:val="00870AD9"/>
    <w:rsid w:val="008711E5"/>
    <w:rsid w:val="00872002"/>
    <w:rsid w:val="00874B74"/>
    <w:rsid w:val="00875FC7"/>
    <w:rsid w:val="00885060"/>
    <w:rsid w:val="00893816"/>
    <w:rsid w:val="00893B4C"/>
    <w:rsid w:val="008A021D"/>
    <w:rsid w:val="008A0809"/>
    <w:rsid w:val="008A2C16"/>
    <w:rsid w:val="008A636E"/>
    <w:rsid w:val="008B6075"/>
    <w:rsid w:val="008B64F3"/>
    <w:rsid w:val="008B6E6D"/>
    <w:rsid w:val="008C6F5B"/>
    <w:rsid w:val="008D4283"/>
    <w:rsid w:val="008D4D29"/>
    <w:rsid w:val="008D6FFB"/>
    <w:rsid w:val="008D7BAD"/>
    <w:rsid w:val="008E29E3"/>
    <w:rsid w:val="008E2B4F"/>
    <w:rsid w:val="008E30E3"/>
    <w:rsid w:val="008E6E7D"/>
    <w:rsid w:val="008E79EE"/>
    <w:rsid w:val="008F16AE"/>
    <w:rsid w:val="008F1CA1"/>
    <w:rsid w:val="008F35EE"/>
    <w:rsid w:val="00900151"/>
    <w:rsid w:val="00902EF6"/>
    <w:rsid w:val="009076BB"/>
    <w:rsid w:val="00913128"/>
    <w:rsid w:val="00915502"/>
    <w:rsid w:val="00917AFF"/>
    <w:rsid w:val="0092147D"/>
    <w:rsid w:val="009274DF"/>
    <w:rsid w:val="00937EE9"/>
    <w:rsid w:val="00943BB1"/>
    <w:rsid w:val="009521C4"/>
    <w:rsid w:val="009522F4"/>
    <w:rsid w:val="00956D52"/>
    <w:rsid w:val="0096317D"/>
    <w:rsid w:val="0096643A"/>
    <w:rsid w:val="009717DE"/>
    <w:rsid w:val="00972B5C"/>
    <w:rsid w:val="00977A46"/>
    <w:rsid w:val="00981E7B"/>
    <w:rsid w:val="00983414"/>
    <w:rsid w:val="00984569"/>
    <w:rsid w:val="009847B7"/>
    <w:rsid w:val="00985F1A"/>
    <w:rsid w:val="0098608F"/>
    <w:rsid w:val="00986ED2"/>
    <w:rsid w:val="00992189"/>
    <w:rsid w:val="00993D8F"/>
    <w:rsid w:val="00995205"/>
    <w:rsid w:val="009972C8"/>
    <w:rsid w:val="009A1E9A"/>
    <w:rsid w:val="009A4F15"/>
    <w:rsid w:val="009A5043"/>
    <w:rsid w:val="009A5C2F"/>
    <w:rsid w:val="009B6C31"/>
    <w:rsid w:val="009C09FA"/>
    <w:rsid w:val="009C4518"/>
    <w:rsid w:val="009C6435"/>
    <w:rsid w:val="009D0BAC"/>
    <w:rsid w:val="009D21B4"/>
    <w:rsid w:val="009D5FC5"/>
    <w:rsid w:val="009D6E4B"/>
    <w:rsid w:val="009E26C8"/>
    <w:rsid w:val="009E28D9"/>
    <w:rsid w:val="009E4009"/>
    <w:rsid w:val="009E44C1"/>
    <w:rsid w:val="009E7BB2"/>
    <w:rsid w:val="009F0B63"/>
    <w:rsid w:val="009F370E"/>
    <w:rsid w:val="009F5DC0"/>
    <w:rsid w:val="00A00008"/>
    <w:rsid w:val="00A042ED"/>
    <w:rsid w:val="00A04DD2"/>
    <w:rsid w:val="00A05568"/>
    <w:rsid w:val="00A05932"/>
    <w:rsid w:val="00A117FE"/>
    <w:rsid w:val="00A15000"/>
    <w:rsid w:val="00A251D1"/>
    <w:rsid w:val="00A25F81"/>
    <w:rsid w:val="00A33456"/>
    <w:rsid w:val="00A338C2"/>
    <w:rsid w:val="00A36856"/>
    <w:rsid w:val="00A3695F"/>
    <w:rsid w:val="00A45A7F"/>
    <w:rsid w:val="00A45FA5"/>
    <w:rsid w:val="00A64AB4"/>
    <w:rsid w:val="00A7052F"/>
    <w:rsid w:val="00A71C33"/>
    <w:rsid w:val="00A74CFF"/>
    <w:rsid w:val="00A81133"/>
    <w:rsid w:val="00A82DE8"/>
    <w:rsid w:val="00A84E79"/>
    <w:rsid w:val="00A86E83"/>
    <w:rsid w:val="00A90714"/>
    <w:rsid w:val="00A95416"/>
    <w:rsid w:val="00A9542F"/>
    <w:rsid w:val="00A9646A"/>
    <w:rsid w:val="00AA0B41"/>
    <w:rsid w:val="00AA1E38"/>
    <w:rsid w:val="00AA3F36"/>
    <w:rsid w:val="00AA436D"/>
    <w:rsid w:val="00AA5888"/>
    <w:rsid w:val="00AA782C"/>
    <w:rsid w:val="00AB0841"/>
    <w:rsid w:val="00AB77B3"/>
    <w:rsid w:val="00AC4951"/>
    <w:rsid w:val="00AD0411"/>
    <w:rsid w:val="00AD1A37"/>
    <w:rsid w:val="00AD296F"/>
    <w:rsid w:val="00AD2B09"/>
    <w:rsid w:val="00AD65E9"/>
    <w:rsid w:val="00AD7EC7"/>
    <w:rsid w:val="00AE3A07"/>
    <w:rsid w:val="00AE5285"/>
    <w:rsid w:val="00AE5A95"/>
    <w:rsid w:val="00AE6F4F"/>
    <w:rsid w:val="00AF0C9C"/>
    <w:rsid w:val="00AF2011"/>
    <w:rsid w:val="00AF203A"/>
    <w:rsid w:val="00B118F4"/>
    <w:rsid w:val="00B301FF"/>
    <w:rsid w:val="00B31F96"/>
    <w:rsid w:val="00B361A3"/>
    <w:rsid w:val="00B43802"/>
    <w:rsid w:val="00B4577E"/>
    <w:rsid w:val="00B50A24"/>
    <w:rsid w:val="00B5260A"/>
    <w:rsid w:val="00B55818"/>
    <w:rsid w:val="00B55B6C"/>
    <w:rsid w:val="00B6113F"/>
    <w:rsid w:val="00B70C76"/>
    <w:rsid w:val="00B70FB0"/>
    <w:rsid w:val="00B75BE0"/>
    <w:rsid w:val="00B76599"/>
    <w:rsid w:val="00B76C95"/>
    <w:rsid w:val="00B80D44"/>
    <w:rsid w:val="00B92595"/>
    <w:rsid w:val="00B92B89"/>
    <w:rsid w:val="00B93727"/>
    <w:rsid w:val="00B93AEA"/>
    <w:rsid w:val="00BA2AA0"/>
    <w:rsid w:val="00BA51A9"/>
    <w:rsid w:val="00BB08E9"/>
    <w:rsid w:val="00BB1632"/>
    <w:rsid w:val="00BB3C90"/>
    <w:rsid w:val="00BB501E"/>
    <w:rsid w:val="00BB707A"/>
    <w:rsid w:val="00BC1E5C"/>
    <w:rsid w:val="00BC323A"/>
    <w:rsid w:val="00BD1D86"/>
    <w:rsid w:val="00BD2C18"/>
    <w:rsid w:val="00BD45B3"/>
    <w:rsid w:val="00BD741A"/>
    <w:rsid w:val="00BE1028"/>
    <w:rsid w:val="00BE2A52"/>
    <w:rsid w:val="00BE43E0"/>
    <w:rsid w:val="00BE617D"/>
    <w:rsid w:val="00BE70F1"/>
    <w:rsid w:val="00BF11E9"/>
    <w:rsid w:val="00BF2757"/>
    <w:rsid w:val="00C00EBA"/>
    <w:rsid w:val="00C01395"/>
    <w:rsid w:val="00C0269E"/>
    <w:rsid w:val="00C02E7F"/>
    <w:rsid w:val="00C03C1F"/>
    <w:rsid w:val="00C0582A"/>
    <w:rsid w:val="00C06187"/>
    <w:rsid w:val="00C06959"/>
    <w:rsid w:val="00C076E1"/>
    <w:rsid w:val="00C07DCB"/>
    <w:rsid w:val="00C1037A"/>
    <w:rsid w:val="00C15900"/>
    <w:rsid w:val="00C1680C"/>
    <w:rsid w:val="00C203FA"/>
    <w:rsid w:val="00C23876"/>
    <w:rsid w:val="00C26EA9"/>
    <w:rsid w:val="00C310CB"/>
    <w:rsid w:val="00C3638B"/>
    <w:rsid w:val="00C36C49"/>
    <w:rsid w:val="00C44CAC"/>
    <w:rsid w:val="00C516FE"/>
    <w:rsid w:val="00C61ED1"/>
    <w:rsid w:val="00C62C78"/>
    <w:rsid w:val="00C63AAA"/>
    <w:rsid w:val="00C6600F"/>
    <w:rsid w:val="00C67439"/>
    <w:rsid w:val="00C7017A"/>
    <w:rsid w:val="00C72E67"/>
    <w:rsid w:val="00C76B17"/>
    <w:rsid w:val="00C83435"/>
    <w:rsid w:val="00C84AC1"/>
    <w:rsid w:val="00C84DD8"/>
    <w:rsid w:val="00C90651"/>
    <w:rsid w:val="00C90E9B"/>
    <w:rsid w:val="00C9183E"/>
    <w:rsid w:val="00C931B7"/>
    <w:rsid w:val="00C95F33"/>
    <w:rsid w:val="00CA5F04"/>
    <w:rsid w:val="00CB2412"/>
    <w:rsid w:val="00CB4170"/>
    <w:rsid w:val="00CB4ABB"/>
    <w:rsid w:val="00CB4DEE"/>
    <w:rsid w:val="00CB57C8"/>
    <w:rsid w:val="00CB71F9"/>
    <w:rsid w:val="00CB76EA"/>
    <w:rsid w:val="00CC2F70"/>
    <w:rsid w:val="00CC3673"/>
    <w:rsid w:val="00CC40F6"/>
    <w:rsid w:val="00CD01F0"/>
    <w:rsid w:val="00CD05E8"/>
    <w:rsid w:val="00CD1362"/>
    <w:rsid w:val="00CD2917"/>
    <w:rsid w:val="00CD36C4"/>
    <w:rsid w:val="00CD5560"/>
    <w:rsid w:val="00CD5958"/>
    <w:rsid w:val="00CE08E2"/>
    <w:rsid w:val="00CE10E4"/>
    <w:rsid w:val="00CF1D5B"/>
    <w:rsid w:val="00CF70AA"/>
    <w:rsid w:val="00CF728A"/>
    <w:rsid w:val="00D02695"/>
    <w:rsid w:val="00D16651"/>
    <w:rsid w:val="00D16830"/>
    <w:rsid w:val="00D17308"/>
    <w:rsid w:val="00D205C9"/>
    <w:rsid w:val="00D21799"/>
    <w:rsid w:val="00D217C3"/>
    <w:rsid w:val="00D22825"/>
    <w:rsid w:val="00D264EE"/>
    <w:rsid w:val="00D27459"/>
    <w:rsid w:val="00D30BCB"/>
    <w:rsid w:val="00D33435"/>
    <w:rsid w:val="00D42C07"/>
    <w:rsid w:val="00D44176"/>
    <w:rsid w:val="00D56D58"/>
    <w:rsid w:val="00D6393B"/>
    <w:rsid w:val="00D6398A"/>
    <w:rsid w:val="00D67CED"/>
    <w:rsid w:val="00D8093A"/>
    <w:rsid w:val="00D85200"/>
    <w:rsid w:val="00D97DC5"/>
    <w:rsid w:val="00DA327E"/>
    <w:rsid w:val="00DA4D51"/>
    <w:rsid w:val="00DB07EB"/>
    <w:rsid w:val="00DB1FEE"/>
    <w:rsid w:val="00DB60EA"/>
    <w:rsid w:val="00DC1983"/>
    <w:rsid w:val="00DC49C9"/>
    <w:rsid w:val="00DC5916"/>
    <w:rsid w:val="00DC7095"/>
    <w:rsid w:val="00DD0261"/>
    <w:rsid w:val="00DD03C5"/>
    <w:rsid w:val="00DD1F57"/>
    <w:rsid w:val="00DD53C4"/>
    <w:rsid w:val="00DF0438"/>
    <w:rsid w:val="00DF3ABE"/>
    <w:rsid w:val="00DF54A8"/>
    <w:rsid w:val="00DF757D"/>
    <w:rsid w:val="00E048A9"/>
    <w:rsid w:val="00E07E63"/>
    <w:rsid w:val="00E1052A"/>
    <w:rsid w:val="00E10DA4"/>
    <w:rsid w:val="00E14A8D"/>
    <w:rsid w:val="00E1744E"/>
    <w:rsid w:val="00E33BB4"/>
    <w:rsid w:val="00E33D48"/>
    <w:rsid w:val="00E36B21"/>
    <w:rsid w:val="00E36FBF"/>
    <w:rsid w:val="00E371AB"/>
    <w:rsid w:val="00E40896"/>
    <w:rsid w:val="00E40E3A"/>
    <w:rsid w:val="00E42475"/>
    <w:rsid w:val="00E43358"/>
    <w:rsid w:val="00E45137"/>
    <w:rsid w:val="00E51EC8"/>
    <w:rsid w:val="00E54412"/>
    <w:rsid w:val="00E560F0"/>
    <w:rsid w:val="00E60300"/>
    <w:rsid w:val="00E66D44"/>
    <w:rsid w:val="00E6738A"/>
    <w:rsid w:val="00E73075"/>
    <w:rsid w:val="00E73210"/>
    <w:rsid w:val="00E74E31"/>
    <w:rsid w:val="00E755B0"/>
    <w:rsid w:val="00E75932"/>
    <w:rsid w:val="00E75DE1"/>
    <w:rsid w:val="00E77099"/>
    <w:rsid w:val="00E82D93"/>
    <w:rsid w:val="00E84A55"/>
    <w:rsid w:val="00E903D7"/>
    <w:rsid w:val="00E93F40"/>
    <w:rsid w:val="00E94949"/>
    <w:rsid w:val="00EA18A2"/>
    <w:rsid w:val="00EA1D08"/>
    <w:rsid w:val="00EA568C"/>
    <w:rsid w:val="00EA78B5"/>
    <w:rsid w:val="00EB35FA"/>
    <w:rsid w:val="00EB43AB"/>
    <w:rsid w:val="00EC10B9"/>
    <w:rsid w:val="00ED1884"/>
    <w:rsid w:val="00ED24B8"/>
    <w:rsid w:val="00EE2F15"/>
    <w:rsid w:val="00EE3E9E"/>
    <w:rsid w:val="00EE6723"/>
    <w:rsid w:val="00EE720B"/>
    <w:rsid w:val="00EF0F31"/>
    <w:rsid w:val="00EF1B79"/>
    <w:rsid w:val="00EF2AD6"/>
    <w:rsid w:val="00EF4060"/>
    <w:rsid w:val="00EF6DA8"/>
    <w:rsid w:val="00F027F8"/>
    <w:rsid w:val="00F0509A"/>
    <w:rsid w:val="00F0565A"/>
    <w:rsid w:val="00F10D80"/>
    <w:rsid w:val="00F1156C"/>
    <w:rsid w:val="00F11DFD"/>
    <w:rsid w:val="00F12764"/>
    <w:rsid w:val="00F20872"/>
    <w:rsid w:val="00F20F14"/>
    <w:rsid w:val="00F23B35"/>
    <w:rsid w:val="00F23C5B"/>
    <w:rsid w:val="00F2500F"/>
    <w:rsid w:val="00F2633C"/>
    <w:rsid w:val="00F272FC"/>
    <w:rsid w:val="00F303C3"/>
    <w:rsid w:val="00F32031"/>
    <w:rsid w:val="00F378C4"/>
    <w:rsid w:val="00F42C9C"/>
    <w:rsid w:val="00F4471D"/>
    <w:rsid w:val="00F46A47"/>
    <w:rsid w:val="00F475D1"/>
    <w:rsid w:val="00F5298B"/>
    <w:rsid w:val="00F52D80"/>
    <w:rsid w:val="00F5327B"/>
    <w:rsid w:val="00F53B15"/>
    <w:rsid w:val="00F5635D"/>
    <w:rsid w:val="00F56A09"/>
    <w:rsid w:val="00F615FA"/>
    <w:rsid w:val="00F7053B"/>
    <w:rsid w:val="00F71E9C"/>
    <w:rsid w:val="00F729F9"/>
    <w:rsid w:val="00F737C3"/>
    <w:rsid w:val="00F740F3"/>
    <w:rsid w:val="00F74DBD"/>
    <w:rsid w:val="00F75F33"/>
    <w:rsid w:val="00F81476"/>
    <w:rsid w:val="00F81A8C"/>
    <w:rsid w:val="00F8409A"/>
    <w:rsid w:val="00F9027F"/>
    <w:rsid w:val="00F9078B"/>
    <w:rsid w:val="00F958E4"/>
    <w:rsid w:val="00FA0F33"/>
    <w:rsid w:val="00FA2400"/>
    <w:rsid w:val="00FB491C"/>
    <w:rsid w:val="00FB60C4"/>
    <w:rsid w:val="00FC102B"/>
    <w:rsid w:val="00FC27F3"/>
    <w:rsid w:val="00FC2ADD"/>
    <w:rsid w:val="00FC2EB7"/>
    <w:rsid w:val="00FD22F5"/>
    <w:rsid w:val="00FD2B53"/>
    <w:rsid w:val="00FD6777"/>
    <w:rsid w:val="00FD708E"/>
    <w:rsid w:val="00FE017B"/>
    <w:rsid w:val="00FE12E7"/>
    <w:rsid w:val="00FE2D5C"/>
    <w:rsid w:val="00FF2AE8"/>
    <w:rsid w:val="00FF504B"/>
    <w:rsid w:val="00FF54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5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5B2"/>
    <w:pPr>
      <w:ind w:left="720"/>
      <w:contextualSpacing/>
    </w:pPr>
  </w:style>
  <w:style w:type="table" w:styleId="TableGrid">
    <w:name w:val="Table Grid"/>
    <w:basedOn w:val="TableNormal"/>
    <w:uiPriority w:val="59"/>
    <w:rsid w:val="007515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5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5B2"/>
    <w:pPr>
      <w:ind w:left="720"/>
      <w:contextualSpacing/>
    </w:pPr>
  </w:style>
  <w:style w:type="table" w:styleId="TableGrid">
    <w:name w:val="Table Grid"/>
    <w:basedOn w:val="TableNormal"/>
    <w:uiPriority w:val="59"/>
    <w:rsid w:val="007515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374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DCMS</Company>
  <LinksUpToDate>false</LinksUpToDate>
  <CharactersWithSpaces>2165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LOIZOU, Maria</dc:creator>
  <cp:lastModifiedBy>Morrisoe, Dylan</cp:lastModifiedBy>
  <cp:revision>2</cp:revision>
  <dcterms:created xsi:type="dcterms:W3CDTF">2014-02-11T13:03:00Z</dcterms:created>
  <dcterms:modified xsi:type="dcterms:W3CDTF">2014-02-11T13:03:00Z</dcterms:modified>
</cp:coreProperties>
</file>