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9" w:type="dxa"/>
        <w:tblInd w:w="-1214" w:type="dxa"/>
        <w:tblLayout w:type="fixed"/>
        <w:tblCellMar>
          <w:left w:w="0" w:type="dxa"/>
          <w:right w:w="0" w:type="dxa"/>
        </w:tblCellMar>
        <w:tblLook w:val="0000"/>
      </w:tblPr>
      <w:tblGrid>
        <w:gridCol w:w="1214"/>
        <w:gridCol w:w="6120"/>
        <w:gridCol w:w="180"/>
        <w:gridCol w:w="3145"/>
      </w:tblGrid>
      <w:tr w:rsidR="00D75D24" w:rsidTr="00CF776B">
        <w:trPr>
          <w:cantSplit/>
          <w:trHeight w:val="1361"/>
        </w:trPr>
        <w:tc>
          <w:tcPr>
            <w:tcW w:w="7334" w:type="dxa"/>
            <w:gridSpan w:val="2"/>
            <w:tcBorders>
              <w:top w:val="nil"/>
            </w:tcBorders>
          </w:tcPr>
          <w:p w:rsidR="00D75D24" w:rsidRPr="00C8797E" w:rsidRDefault="00D75D24" w:rsidP="00CF776B">
            <w:pPr>
              <w:rPr>
                <w:rFonts w:ascii="Arial" w:hAnsi="Arial"/>
                <w:color w:val="000000"/>
              </w:rPr>
            </w:pPr>
            <w:r w:rsidRPr="00C8797E">
              <w:rPr>
                <w:rFonts w:ascii="Arial" w:hAnsi="Arial"/>
                <w:color w:val="000000"/>
                <w:sz w:val="22"/>
              </w:rPr>
              <w:t xml:space="preserve">   </w:t>
            </w:r>
            <w:r w:rsidRPr="00EC7B2F">
              <w:rPr>
                <w:rFonts w:ascii="Arial" w:hAnsi="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oJ_mono_H_crest" style="width:155.25pt;height:45.75pt;visibility:visible">
                  <v:imagedata r:id="rId7" o:title=""/>
                </v:shape>
              </w:pict>
            </w:r>
          </w:p>
        </w:tc>
        <w:tc>
          <w:tcPr>
            <w:tcW w:w="180" w:type="dxa"/>
          </w:tcPr>
          <w:p w:rsidR="00D75D24" w:rsidRPr="00C8797E" w:rsidRDefault="00D75D24" w:rsidP="00CF776B">
            <w:pPr>
              <w:pStyle w:val="MOJnormal"/>
              <w:rPr>
                <w:color w:val="000000"/>
                <w:sz w:val="22"/>
              </w:rPr>
            </w:pPr>
          </w:p>
        </w:tc>
        <w:tc>
          <w:tcPr>
            <w:tcW w:w="3145" w:type="dxa"/>
            <w:vMerge w:val="restart"/>
            <w:tcBorders>
              <w:top w:val="nil"/>
            </w:tcBorders>
          </w:tcPr>
          <w:p w:rsidR="00D75D24" w:rsidRDefault="00D75D24" w:rsidP="00CF776B">
            <w:pPr>
              <w:tabs>
                <w:tab w:val="left" w:pos="170"/>
              </w:tabs>
              <w:rPr>
                <w:rFonts w:ascii="Arial" w:hAnsi="Arial" w:cs="Arial"/>
                <w:b/>
                <w:sz w:val="20"/>
              </w:rPr>
            </w:pPr>
          </w:p>
          <w:p w:rsidR="00D75D24" w:rsidRDefault="00D75D24" w:rsidP="00CF776B">
            <w:pPr>
              <w:tabs>
                <w:tab w:val="left" w:pos="170"/>
              </w:tabs>
              <w:rPr>
                <w:rFonts w:ascii="Arial" w:hAnsi="Arial" w:cs="Arial"/>
                <w:b/>
                <w:sz w:val="20"/>
              </w:rPr>
            </w:pPr>
          </w:p>
          <w:p w:rsidR="00D75D24" w:rsidRDefault="00D75D24" w:rsidP="00CF776B">
            <w:pPr>
              <w:tabs>
                <w:tab w:val="left" w:pos="170"/>
              </w:tabs>
              <w:rPr>
                <w:rFonts w:ascii="Arial" w:hAnsi="Arial" w:cs="Arial"/>
                <w:b/>
                <w:sz w:val="20"/>
              </w:rPr>
            </w:pPr>
          </w:p>
          <w:p w:rsidR="00D75D24" w:rsidRDefault="00D75D24" w:rsidP="00CF776B">
            <w:pPr>
              <w:tabs>
                <w:tab w:val="left" w:pos="170"/>
              </w:tabs>
              <w:rPr>
                <w:rFonts w:ascii="Arial" w:hAnsi="Arial" w:cs="Arial"/>
                <w:b/>
                <w:sz w:val="20"/>
              </w:rPr>
            </w:pPr>
          </w:p>
          <w:p w:rsidR="00D75D24" w:rsidRDefault="00D75D24" w:rsidP="00CF776B">
            <w:pPr>
              <w:tabs>
                <w:tab w:val="left" w:pos="170"/>
              </w:tabs>
              <w:rPr>
                <w:rFonts w:ascii="Arial" w:hAnsi="Arial" w:cs="Arial"/>
                <w:b/>
                <w:sz w:val="20"/>
              </w:rPr>
            </w:pPr>
          </w:p>
          <w:p w:rsidR="00D75D24" w:rsidRDefault="00D75D24" w:rsidP="00CF776B">
            <w:pPr>
              <w:tabs>
                <w:tab w:val="left" w:pos="170"/>
              </w:tabs>
              <w:rPr>
                <w:rFonts w:ascii="Arial" w:hAnsi="Arial" w:cs="Arial"/>
                <w:b/>
                <w:sz w:val="20"/>
              </w:rPr>
            </w:pPr>
          </w:p>
          <w:p w:rsidR="00D75D24" w:rsidRDefault="00D75D24" w:rsidP="00CF776B">
            <w:pPr>
              <w:tabs>
                <w:tab w:val="left" w:pos="170"/>
              </w:tabs>
              <w:rPr>
                <w:rFonts w:ascii="Arial" w:hAnsi="Arial" w:cs="Arial"/>
                <w:b/>
                <w:sz w:val="20"/>
              </w:rPr>
            </w:pPr>
          </w:p>
          <w:p w:rsidR="00D75D24" w:rsidRDefault="00D75D24" w:rsidP="00CF776B">
            <w:pPr>
              <w:tabs>
                <w:tab w:val="left" w:pos="170"/>
              </w:tabs>
              <w:rPr>
                <w:rFonts w:ascii="Arial" w:hAnsi="Arial" w:cs="Arial"/>
                <w:b/>
                <w:sz w:val="20"/>
              </w:rPr>
            </w:pPr>
          </w:p>
          <w:p w:rsidR="00D75D24" w:rsidRDefault="00D75D24" w:rsidP="00CF776B">
            <w:pPr>
              <w:tabs>
                <w:tab w:val="left" w:pos="170"/>
              </w:tabs>
              <w:rPr>
                <w:rFonts w:ascii="Arial" w:hAnsi="Arial" w:cs="Arial"/>
                <w:b/>
                <w:sz w:val="20"/>
              </w:rPr>
            </w:pPr>
          </w:p>
          <w:p w:rsidR="00D75D24" w:rsidRDefault="00D75D24" w:rsidP="00CF776B">
            <w:pPr>
              <w:tabs>
                <w:tab w:val="left" w:pos="170"/>
              </w:tabs>
              <w:rPr>
                <w:rFonts w:ascii="Arial" w:hAnsi="Arial"/>
                <w:b/>
                <w:sz w:val="20"/>
                <w:szCs w:val="20"/>
              </w:rPr>
            </w:pPr>
            <w:hyperlink r:id="rId8" w:history="1">
              <w:r w:rsidRPr="00B63A21">
                <w:rPr>
                  <w:rStyle w:val="Hyperlink"/>
                  <w:rFonts w:ascii="Arial" w:hAnsi="Arial"/>
                  <w:b/>
                  <w:sz w:val="20"/>
                  <w:szCs w:val="20"/>
                </w:rPr>
                <w:t>www.gov.uk</w:t>
              </w:r>
            </w:hyperlink>
          </w:p>
          <w:p w:rsidR="00D75D24" w:rsidRPr="006175F8" w:rsidRDefault="00D75D24" w:rsidP="00CF776B">
            <w:pPr>
              <w:tabs>
                <w:tab w:val="left" w:pos="170"/>
              </w:tabs>
              <w:rPr>
                <w:rFonts w:ascii="Arial" w:hAnsi="Arial"/>
                <w:b/>
                <w:sz w:val="20"/>
                <w:szCs w:val="20"/>
              </w:rPr>
            </w:pPr>
          </w:p>
        </w:tc>
      </w:tr>
      <w:tr w:rsidR="00D75D24" w:rsidTr="00CF776B">
        <w:trPr>
          <w:cantSplit/>
          <w:trHeight w:val="1259"/>
        </w:trPr>
        <w:tc>
          <w:tcPr>
            <w:tcW w:w="1214" w:type="dxa"/>
          </w:tcPr>
          <w:p w:rsidR="00D75D24" w:rsidRPr="006175F8" w:rsidRDefault="00D75D24" w:rsidP="00CF776B">
            <w:pPr>
              <w:pStyle w:val="MOJtext-otheraddress"/>
              <w:rPr>
                <w:color w:val="0070C0"/>
                <w:sz w:val="22"/>
              </w:rPr>
            </w:pPr>
          </w:p>
        </w:tc>
        <w:tc>
          <w:tcPr>
            <w:tcW w:w="6120" w:type="dxa"/>
          </w:tcPr>
          <w:p w:rsidR="00D75D24" w:rsidRPr="00CA4A27" w:rsidRDefault="00D75D24" w:rsidP="00CF776B">
            <w:pPr>
              <w:spacing w:line="280" w:lineRule="atLeast"/>
              <w:rPr>
                <w:rFonts w:ascii="Arial" w:hAnsi="Arial"/>
              </w:rPr>
            </w:pPr>
            <w:r>
              <w:rPr>
                <w:rFonts w:ascii="Arial" w:hAnsi="Arial"/>
                <w:sz w:val="22"/>
                <w:szCs w:val="22"/>
              </w:rPr>
              <w:t xml:space="preserve"> </w:t>
            </w:r>
          </w:p>
        </w:tc>
        <w:tc>
          <w:tcPr>
            <w:tcW w:w="180" w:type="dxa"/>
          </w:tcPr>
          <w:p w:rsidR="00D75D24" w:rsidRPr="00C8797E" w:rsidRDefault="00D75D24" w:rsidP="00CF776B">
            <w:pPr>
              <w:pStyle w:val="MOJnormal"/>
              <w:rPr>
                <w:color w:val="000000"/>
                <w:sz w:val="22"/>
              </w:rPr>
            </w:pPr>
          </w:p>
        </w:tc>
        <w:tc>
          <w:tcPr>
            <w:tcW w:w="3145" w:type="dxa"/>
            <w:vMerge/>
          </w:tcPr>
          <w:p w:rsidR="00D75D24" w:rsidRPr="006175F8" w:rsidRDefault="00D75D24" w:rsidP="00CF776B">
            <w:pPr>
              <w:pStyle w:val="MOJtext-otheraddress"/>
              <w:rPr>
                <w:sz w:val="22"/>
              </w:rPr>
            </w:pPr>
          </w:p>
        </w:tc>
      </w:tr>
      <w:tr w:rsidR="00D75D24" w:rsidTr="00CF776B">
        <w:trPr>
          <w:cantSplit/>
          <w:trHeight w:val="73"/>
        </w:trPr>
        <w:tc>
          <w:tcPr>
            <w:tcW w:w="1214" w:type="dxa"/>
          </w:tcPr>
          <w:p w:rsidR="00D75D24" w:rsidRPr="00C8797E" w:rsidRDefault="00D75D24" w:rsidP="00CF776B">
            <w:pPr>
              <w:pStyle w:val="MOJnormal"/>
              <w:rPr>
                <w:color w:val="000000"/>
                <w:sz w:val="22"/>
              </w:rPr>
            </w:pPr>
          </w:p>
        </w:tc>
        <w:tc>
          <w:tcPr>
            <w:tcW w:w="6120" w:type="dxa"/>
          </w:tcPr>
          <w:p w:rsidR="00D75D24" w:rsidRPr="00CE6E9A" w:rsidRDefault="00D75D24" w:rsidP="001B6735">
            <w:pPr>
              <w:spacing w:line="280" w:lineRule="atLeast"/>
              <w:rPr>
                <w:rFonts w:ascii="Arial" w:hAnsi="Arial"/>
                <w:i/>
                <w:color w:val="000000"/>
              </w:rPr>
            </w:pPr>
            <w:r w:rsidRPr="00924204">
              <w:rPr>
                <w:rFonts w:ascii="Arial" w:hAnsi="Arial"/>
                <w:b/>
                <w:color w:val="000000"/>
              </w:rPr>
              <w:t>Our Reference:</w:t>
            </w:r>
            <w:r w:rsidRPr="00C8797E">
              <w:rPr>
                <w:rFonts w:ascii="Arial" w:hAnsi="Arial"/>
                <w:color w:val="000000"/>
                <w:sz w:val="22"/>
              </w:rPr>
              <w:t xml:space="preserve"> </w:t>
            </w:r>
            <w:r>
              <w:rPr>
                <w:rFonts w:ascii="Arial" w:hAnsi="Arial"/>
                <w:color w:val="000000"/>
              </w:rPr>
              <w:t>82323</w:t>
            </w:r>
          </w:p>
        </w:tc>
        <w:tc>
          <w:tcPr>
            <w:tcW w:w="180" w:type="dxa"/>
          </w:tcPr>
          <w:p w:rsidR="00D75D24" w:rsidRPr="00924204" w:rsidRDefault="00D75D24" w:rsidP="00CF776B">
            <w:pPr>
              <w:spacing w:line="280" w:lineRule="atLeast"/>
              <w:rPr>
                <w:rFonts w:ascii="Arial" w:hAnsi="Arial"/>
              </w:rPr>
            </w:pPr>
            <w:r w:rsidRPr="00924204">
              <w:rPr>
                <w:rFonts w:ascii="Arial" w:hAnsi="Arial"/>
                <w:sz w:val="22"/>
              </w:rPr>
              <w:tab/>
            </w:r>
          </w:p>
        </w:tc>
        <w:tc>
          <w:tcPr>
            <w:tcW w:w="3145" w:type="dxa"/>
          </w:tcPr>
          <w:p w:rsidR="00D75D24" w:rsidRPr="00161D73" w:rsidRDefault="00D75D24" w:rsidP="00CF776B">
            <w:pPr>
              <w:pStyle w:val="MOJnormal"/>
              <w:rPr>
                <w:sz w:val="22"/>
              </w:rPr>
            </w:pPr>
            <w:r w:rsidRPr="00161D73">
              <w:rPr>
                <w:b/>
                <w:sz w:val="22"/>
              </w:rPr>
              <w:t>Date:</w:t>
            </w:r>
            <w:r w:rsidRPr="00161D73">
              <w:rPr>
                <w:sz w:val="22"/>
              </w:rPr>
              <w:t xml:space="preserve"> May 2013</w:t>
            </w:r>
          </w:p>
        </w:tc>
      </w:tr>
    </w:tbl>
    <w:p w:rsidR="00D75D24" w:rsidRDefault="00D75D24"/>
    <w:p w:rsidR="00D75D24" w:rsidRDefault="00D75D24"/>
    <w:p w:rsidR="00D75D24" w:rsidRDefault="00D75D24" w:rsidP="0081625B">
      <w:pPr>
        <w:jc w:val="center"/>
        <w:rPr>
          <w:rFonts w:ascii="Arial" w:hAnsi="Arial" w:cs="Arial"/>
          <w:b/>
          <w:sz w:val="22"/>
          <w:szCs w:val="22"/>
        </w:rPr>
      </w:pPr>
      <w:r w:rsidRPr="0081625B">
        <w:rPr>
          <w:rFonts w:ascii="Arial" w:hAnsi="Arial" w:cs="Arial"/>
          <w:b/>
          <w:sz w:val="22"/>
          <w:szCs w:val="22"/>
        </w:rPr>
        <w:t xml:space="preserve">Freedom of Information </w:t>
      </w:r>
      <w:r>
        <w:rPr>
          <w:rFonts w:ascii="Arial" w:hAnsi="Arial" w:cs="Arial"/>
          <w:b/>
          <w:sz w:val="22"/>
          <w:szCs w:val="22"/>
        </w:rPr>
        <w:t xml:space="preserve">Request </w:t>
      </w:r>
    </w:p>
    <w:p w:rsidR="00D75D24" w:rsidRDefault="00D75D24" w:rsidP="0081625B">
      <w:pPr>
        <w:rPr>
          <w:rFonts w:ascii="Arial" w:hAnsi="Arial" w:cs="Arial"/>
          <w:sz w:val="22"/>
          <w:szCs w:val="22"/>
        </w:rPr>
      </w:pPr>
    </w:p>
    <w:p w:rsidR="00D75D24" w:rsidRPr="00DD1B9E" w:rsidRDefault="00D75D24" w:rsidP="0081625B">
      <w:pPr>
        <w:rPr>
          <w:rFonts w:ascii="Arial" w:hAnsi="Arial" w:cs="Arial"/>
          <w:color w:val="0000FF"/>
          <w:sz w:val="22"/>
          <w:szCs w:val="22"/>
        </w:rPr>
      </w:pPr>
    </w:p>
    <w:p w:rsidR="00D75D24" w:rsidRPr="00DD1B9E" w:rsidRDefault="00D75D24" w:rsidP="0081625B">
      <w:pPr>
        <w:rPr>
          <w:rFonts w:ascii="Arial" w:hAnsi="Arial" w:cs="Arial"/>
          <w:sz w:val="22"/>
          <w:szCs w:val="22"/>
        </w:rPr>
      </w:pPr>
      <w:r w:rsidRPr="00DD1B9E">
        <w:rPr>
          <w:rFonts w:ascii="Arial" w:hAnsi="Arial" w:cs="Arial"/>
          <w:sz w:val="22"/>
          <w:szCs w:val="22"/>
        </w:rPr>
        <w:t>Thank you for your email in which you asked for the following information from the Ministry of Justice (MoJ):</w:t>
      </w:r>
    </w:p>
    <w:p w:rsidR="00D75D24" w:rsidRPr="00DD1B9E" w:rsidRDefault="00D75D24" w:rsidP="0081625B">
      <w:pPr>
        <w:rPr>
          <w:rFonts w:ascii="Arial" w:hAnsi="Arial" w:cs="Arial"/>
          <w:sz w:val="22"/>
          <w:szCs w:val="22"/>
        </w:rPr>
      </w:pPr>
    </w:p>
    <w:p w:rsidR="00D75D24" w:rsidRPr="00DD1B9E" w:rsidRDefault="00D75D24" w:rsidP="002B05B2">
      <w:pPr>
        <w:jc w:val="center"/>
        <w:rPr>
          <w:rFonts w:ascii="Arial" w:hAnsi="Arial" w:cs="Arial"/>
          <w:i/>
          <w:sz w:val="22"/>
          <w:szCs w:val="22"/>
        </w:rPr>
      </w:pPr>
      <w:r w:rsidRPr="00DD1B9E">
        <w:rPr>
          <w:rFonts w:ascii="Arial" w:hAnsi="Arial" w:cs="Arial"/>
          <w:b/>
          <w:bCs/>
          <w:i/>
          <w:sz w:val="22"/>
          <w:szCs w:val="22"/>
        </w:rPr>
        <w:t>"I would like to know if Cleveland &amp; Co Solicitors have claimed legal aid for clients in immigration detention from the Legal Aid Agency (formerly known as the Legal Services Commission) where it later transpired that Cleveland and Co Solicitors  were not eligible and what subsequent actions the LAA took, including regarding the return of Legal Aid. This request is for dates between January 2010 and now."</w:t>
      </w:r>
    </w:p>
    <w:p w:rsidR="00D75D24" w:rsidRPr="00DD1B9E" w:rsidRDefault="00D75D24" w:rsidP="0081625B">
      <w:pPr>
        <w:jc w:val="center"/>
        <w:rPr>
          <w:rFonts w:ascii="Arial" w:hAnsi="Arial" w:cs="Arial"/>
          <w:sz w:val="22"/>
          <w:szCs w:val="22"/>
        </w:rPr>
      </w:pPr>
    </w:p>
    <w:p w:rsidR="00D75D24" w:rsidRPr="00DD1B9E" w:rsidRDefault="00D75D24" w:rsidP="00DD1B9E">
      <w:pPr>
        <w:rPr>
          <w:rFonts w:ascii="Arial" w:hAnsi="Arial" w:cs="Arial"/>
          <w:sz w:val="22"/>
          <w:szCs w:val="22"/>
        </w:rPr>
      </w:pPr>
      <w:r w:rsidRPr="00DD1B9E">
        <w:rPr>
          <w:rFonts w:ascii="Arial" w:hAnsi="Arial" w:cs="Arial"/>
          <w:sz w:val="22"/>
          <w:szCs w:val="22"/>
        </w:rPr>
        <w:t>Your request has been handled under the Freedom of Information (</w:t>
      </w:r>
      <w:smartTag w:uri="urn:schemas-microsoft-com:office:smarttags" w:element="PersonName">
        <w:r w:rsidRPr="00DD1B9E">
          <w:rPr>
            <w:rFonts w:ascii="Arial" w:hAnsi="Arial" w:cs="Arial"/>
            <w:sz w:val="22"/>
            <w:szCs w:val="22"/>
          </w:rPr>
          <w:t>FOI</w:t>
        </w:r>
      </w:smartTag>
      <w:r w:rsidRPr="00DD1B9E">
        <w:rPr>
          <w:rFonts w:ascii="Arial" w:hAnsi="Arial" w:cs="Arial"/>
          <w:sz w:val="22"/>
          <w:szCs w:val="22"/>
        </w:rPr>
        <w:t>) Act 2000.</w:t>
      </w:r>
    </w:p>
    <w:p w:rsidR="00D75D24" w:rsidRPr="00DD1B9E" w:rsidRDefault="00D75D24" w:rsidP="00DD1B9E">
      <w:pPr>
        <w:rPr>
          <w:rFonts w:ascii="Arial" w:hAnsi="Arial" w:cs="Arial"/>
          <w:sz w:val="22"/>
          <w:szCs w:val="22"/>
        </w:rPr>
      </w:pPr>
    </w:p>
    <w:p w:rsidR="00D75D24" w:rsidRDefault="00D75D24" w:rsidP="00D8417A">
      <w:pPr>
        <w:rPr>
          <w:rFonts w:ascii="Arial" w:hAnsi="Arial" w:cs="Arial"/>
          <w:sz w:val="22"/>
          <w:szCs w:val="22"/>
        </w:rPr>
      </w:pPr>
      <w:r>
        <w:rPr>
          <w:rFonts w:ascii="Arial" w:hAnsi="Arial" w:cs="Arial"/>
          <w:sz w:val="22"/>
          <w:szCs w:val="22"/>
        </w:rPr>
        <w:t xml:space="preserve">I can confirm that the department holds information that you have asked for, and I am pleased to provide this to you. </w:t>
      </w:r>
    </w:p>
    <w:p w:rsidR="00D75D24" w:rsidRDefault="00D75D24" w:rsidP="00D8417A">
      <w:pPr>
        <w:rPr>
          <w:rFonts w:ascii="Arial" w:hAnsi="Arial" w:cs="Arial"/>
          <w:sz w:val="22"/>
          <w:szCs w:val="22"/>
        </w:rPr>
      </w:pPr>
    </w:p>
    <w:p w:rsidR="00D75D24" w:rsidRDefault="00D75D24" w:rsidP="00D8417A">
      <w:pPr>
        <w:rPr>
          <w:rFonts w:ascii="Arial" w:hAnsi="Arial" w:cs="Arial"/>
          <w:sz w:val="22"/>
          <w:szCs w:val="22"/>
        </w:rPr>
      </w:pPr>
      <w:r>
        <w:rPr>
          <w:rFonts w:ascii="Arial" w:hAnsi="Arial" w:cs="Arial"/>
          <w:sz w:val="22"/>
          <w:szCs w:val="22"/>
        </w:rPr>
        <w:t xml:space="preserve">Firstly, I can confirm that Cleveland &amp; Co Solicitors did claim legal aid for clients in immigration detention from the Legal Aid Agency (LAA – formerly the Legal Services Commission – LSC) where it later transpired that Cleveland &amp; Co were not eligible, during the period January 2010 to present. </w:t>
      </w:r>
    </w:p>
    <w:p w:rsidR="00D75D24" w:rsidRDefault="00D75D24" w:rsidP="00D8417A">
      <w:pPr>
        <w:rPr>
          <w:rFonts w:ascii="Arial" w:hAnsi="Arial" w:cs="Arial"/>
          <w:sz w:val="22"/>
          <w:szCs w:val="22"/>
        </w:rPr>
      </w:pPr>
    </w:p>
    <w:p w:rsidR="00D75D24" w:rsidRPr="008E34FB" w:rsidRDefault="00D75D24" w:rsidP="00D8417A">
      <w:pPr>
        <w:rPr>
          <w:rFonts w:ascii="Arial" w:hAnsi="Arial" w:cs="Arial"/>
          <w:sz w:val="22"/>
          <w:szCs w:val="22"/>
        </w:rPr>
      </w:pPr>
      <w:r>
        <w:rPr>
          <w:rFonts w:ascii="Arial" w:hAnsi="Arial" w:cs="Arial"/>
          <w:sz w:val="22"/>
          <w:szCs w:val="22"/>
        </w:rPr>
        <w:t>Regarding subsequent action taken by the LSC/LAA, I can confirm that the issue w</w:t>
      </w:r>
      <w:r w:rsidRPr="008E34FB">
        <w:rPr>
          <w:rFonts w:ascii="Arial" w:hAnsi="Arial" w:cs="Arial"/>
          <w:sz w:val="22"/>
          <w:szCs w:val="22"/>
        </w:rPr>
        <w:t>as raised with the fir</w:t>
      </w:r>
      <w:r>
        <w:rPr>
          <w:rFonts w:ascii="Arial" w:hAnsi="Arial" w:cs="Arial"/>
          <w:sz w:val="22"/>
          <w:szCs w:val="22"/>
        </w:rPr>
        <w:t>m and action taken so that they did</w:t>
      </w:r>
      <w:r w:rsidRPr="008E34FB">
        <w:rPr>
          <w:rFonts w:ascii="Arial" w:hAnsi="Arial" w:cs="Arial"/>
          <w:sz w:val="22"/>
          <w:szCs w:val="22"/>
        </w:rPr>
        <w:t xml:space="preserve"> not receive payment from the </w:t>
      </w:r>
      <w:r>
        <w:rPr>
          <w:rFonts w:ascii="Arial" w:hAnsi="Arial" w:cs="Arial"/>
          <w:sz w:val="22"/>
          <w:szCs w:val="22"/>
        </w:rPr>
        <w:t>LAA</w:t>
      </w:r>
      <w:r w:rsidRPr="008E34FB">
        <w:rPr>
          <w:rFonts w:ascii="Arial" w:hAnsi="Arial" w:cs="Arial"/>
          <w:sz w:val="22"/>
          <w:szCs w:val="22"/>
        </w:rPr>
        <w:t xml:space="preserve"> for those </w:t>
      </w:r>
      <w:r>
        <w:rPr>
          <w:rFonts w:ascii="Arial" w:hAnsi="Arial" w:cs="Arial"/>
          <w:sz w:val="22"/>
          <w:szCs w:val="22"/>
        </w:rPr>
        <w:t xml:space="preserve">ineligible claims. </w:t>
      </w:r>
      <w:r w:rsidRPr="008E34FB">
        <w:rPr>
          <w:rFonts w:ascii="Arial" w:hAnsi="Arial" w:cs="Arial"/>
          <w:sz w:val="22"/>
          <w:szCs w:val="22"/>
        </w:rPr>
        <w:t xml:space="preserve">The firm have </w:t>
      </w:r>
      <w:r>
        <w:rPr>
          <w:rFonts w:ascii="Arial" w:hAnsi="Arial" w:cs="Arial"/>
          <w:sz w:val="22"/>
          <w:szCs w:val="22"/>
        </w:rPr>
        <w:t xml:space="preserve">since </w:t>
      </w:r>
      <w:r w:rsidRPr="008E34FB">
        <w:rPr>
          <w:rFonts w:ascii="Arial" w:hAnsi="Arial" w:cs="Arial"/>
          <w:sz w:val="22"/>
          <w:szCs w:val="22"/>
        </w:rPr>
        <w:t>reviewed their procedures to prevent a recurrence</w:t>
      </w:r>
      <w:r>
        <w:rPr>
          <w:rFonts w:ascii="Arial" w:hAnsi="Arial" w:cs="Arial"/>
          <w:sz w:val="22"/>
          <w:szCs w:val="22"/>
        </w:rPr>
        <w:t xml:space="preserve">. </w:t>
      </w:r>
    </w:p>
    <w:p w:rsidR="00D75D24" w:rsidRDefault="00D75D24" w:rsidP="00D8417A">
      <w:pPr>
        <w:autoSpaceDE w:val="0"/>
        <w:autoSpaceDN w:val="0"/>
        <w:adjustRightInd w:val="0"/>
        <w:rPr>
          <w:rFonts w:ascii="Arial" w:hAnsi="Arial" w:cs="Arial"/>
          <w:sz w:val="22"/>
          <w:szCs w:val="22"/>
        </w:rPr>
      </w:pPr>
    </w:p>
    <w:sectPr w:rsidR="00D75D24" w:rsidSect="002179DD">
      <w:footerReference w:type="default" r:id="rId9"/>
      <w:pgSz w:w="11906" w:h="16838"/>
      <w:pgMar w:top="1440" w:right="1800"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D24" w:rsidRDefault="00D75D24">
      <w:r>
        <w:separator/>
      </w:r>
    </w:p>
  </w:endnote>
  <w:endnote w:type="continuationSeparator" w:id="0">
    <w:p w:rsidR="00D75D24" w:rsidRDefault="00D75D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D24" w:rsidRPr="002179DD" w:rsidRDefault="00D75D24"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D24" w:rsidRDefault="00D75D24">
      <w:r>
        <w:separator/>
      </w:r>
    </w:p>
  </w:footnote>
  <w:footnote w:type="continuationSeparator" w:id="0">
    <w:p w:rsidR="00D75D24" w:rsidRDefault="00D75D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88039F"/>
    <w:multiLevelType w:val="hybridMultilevel"/>
    <w:tmpl w:val="22AC5B9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6BE9D0F"/>
    <w:multiLevelType w:val="hybridMultilevel"/>
    <w:tmpl w:val="21DEA9C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97AA142E"/>
    <w:multiLevelType w:val="hybridMultilevel"/>
    <w:tmpl w:val="B084EC6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33686B2"/>
    <w:multiLevelType w:val="hybridMultilevel"/>
    <w:tmpl w:val="AB6A9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FE148B"/>
    <w:multiLevelType w:val="hybridMultilevel"/>
    <w:tmpl w:val="43C5331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2B7011"/>
    <w:multiLevelType w:val="hybridMultilevel"/>
    <w:tmpl w:val="2F727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3D67E20"/>
    <w:multiLevelType w:val="hybridMultilevel"/>
    <w:tmpl w:val="CA90926E"/>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574877B0"/>
    <w:multiLevelType w:val="hybridMultilevel"/>
    <w:tmpl w:val="1175377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1"/>
  </w:num>
  <w:num w:numId="4">
    <w:abstractNumId w:val="5"/>
  </w:num>
  <w:num w:numId="5">
    <w:abstractNumId w:val="1"/>
  </w:num>
  <w:num w:numId="6">
    <w:abstractNumId w:val="8"/>
  </w:num>
  <w:num w:numId="7">
    <w:abstractNumId w:val="3"/>
  </w:num>
  <w:num w:numId="8">
    <w:abstractNumId w:val="10"/>
  </w:num>
  <w:num w:numId="9">
    <w:abstractNumId w:val="6"/>
  </w:num>
  <w:num w:numId="10">
    <w:abstractNumId w:val="2"/>
  </w:num>
  <w:num w:numId="11">
    <w:abstractNumId w:val="0"/>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F11"/>
    <w:rsid w:val="00043C1B"/>
    <w:rsid w:val="00047BBF"/>
    <w:rsid w:val="00074D79"/>
    <w:rsid w:val="0008194D"/>
    <w:rsid w:val="00090112"/>
    <w:rsid w:val="000A2BCA"/>
    <w:rsid w:val="000A74E4"/>
    <w:rsid w:val="000C4D69"/>
    <w:rsid w:val="000F1D1E"/>
    <w:rsid w:val="000F57B0"/>
    <w:rsid w:val="00106603"/>
    <w:rsid w:val="0014242D"/>
    <w:rsid w:val="00150A41"/>
    <w:rsid w:val="00161D73"/>
    <w:rsid w:val="00187BAA"/>
    <w:rsid w:val="001A6C9B"/>
    <w:rsid w:val="001A6F88"/>
    <w:rsid w:val="001B12EE"/>
    <w:rsid w:val="001B6735"/>
    <w:rsid w:val="001C27E9"/>
    <w:rsid w:val="001D01A8"/>
    <w:rsid w:val="001E166F"/>
    <w:rsid w:val="00211F06"/>
    <w:rsid w:val="002179DD"/>
    <w:rsid w:val="00261480"/>
    <w:rsid w:val="002B05B2"/>
    <w:rsid w:val="002C285C"/>
    <w:rsid w:val="002C4B33"/>
    <w:rsid w:val="002F0085"/>
    <w:rsid w:val="00322B24"/>
    <w:rsid w:val="00356E29"/>
    <w:rsid w:val="0035743B"/>
    <w:rsid w:val="00377547"/>
    <w:rsid w:val="00395547"/>
    <w:rsid w:val="003A1838"/>
    <w:rsid w:val="003C0D6F"/>
    <w:rsid w:val="003F6C63"/>
    <w:rsid w:val="00401538"/>
    <w:rsid w:val="00404D19"/>
    <w:rsid w:val="004253BB"/>
    <w:rsid w:val="00425BDD"/>
    <w:rsid w:val="00433AD6"/>
    <w:rsid w:val="0045784B"/>
    <w:rsid w:val="0046756B"/>
    <w:rsid w:val="0047144A"/>
    <w:rsid w:val="00483D49"/>
    <w:rsid w:val="004A12E0"/>
    <w:rsid w:val="004A2E73"/>
    <w:rsid w:val="004B18E3"/>
    <w:rsid w:val="004B33E2"/>
    <w:rsid w:val="004C5D34"/>
    <w:rsid w:val="004D66BA"/>
    <w:rsid w:val="004E1E12"/>
    <w:rsid w:val="004E4F6E"/>
    <w:rsid w:val="004F0A57"/>
    <w:rsid w:val="005202DD"/>
    <w:rsid w:val="00537A8A"/>
    <w:rsid w:val="00576646"/>
    <w:rsid w:val="005914E1"/>
    <w:rsid w:val="0059755A"/>
    <w:rsid w:val="005B16A3"/>
    <w:rsid w:val="005B7296"/>
    <w:rsid w:val="005C2AFE"/>
    <w:rsid w:val="005C4380"/>
    <w:rsid w:val="005D0A14"/>
    <w:rsid w:val="005D0C37"/>
    <w:rsid w:val="005D20C5"/>
    <w:rsid w:val="005F15A5"/>
    <w:rsid w:val="006175F8"/>
    <w:rsid w:val="00634790"/>
    <w:rsid w:val="00637DC9"/>
    <w:rsid w:val="00672C95"/>
    <w:rsid w:val="006833D5"/>
    <w:rsid w:val="006874E0"/>
    <w:rsid w:val="0069146C"/>
    <w:rsid w:val="006C764F"/>
    <w:rsid w:val="006D0C1E"/>
    <w:rsid w:val="006F48C1"/>
    <w:rsid w:val="00702708"/>
    <w:rsid w:val="007052AB"/>
    <w:rsid w:val="00707F63"/>
    <w:rsid w:val="00737BF7"/>
    <w:rsid w:val="007515A1"/>
    <w:rsid w:val="007566A5"/>
    <w:rsid w:val="007612AB"/>
    <w:rsid w:val="007719F1"/>
    <w:rsid w:val="007A4CE8"/>
    <w:rsid w:val="007D00CC"/>
    <w:rsid w:val="007F2CB3"/>
    <w:rsid w:val="007F774A"/>
    <w:rsid w:val="0080139C"/>
    <w:rsid w:val="00815C7B"/>
    <w:rsid w:val="0081625B"/>
    <w:rsid w:val="00830FA2"/>
    <w:rsid w:val="00837883"/>
    <w:rsid w:val="008761D0"/>
    <w:rsid w:val="00887ABA"/>
    <w:rsid w:val="008E34FB"/>
    <w:rsid w:val="008F04DC"/>
    <w:rsid w:val="008F77A3"/>
    <w:rsid w:val="00914CBA"/>
    <w:rsid w:val="00922179"/>
    <w:rsid w:val="00924204"/>
    <w:rsid w:val="0093790C"/>
    <w:rsid w:val="0094069A"/>
    <w:rsid w:val="0096461F"/>
    <w:rsid w:val="009676BD"/>
    <w:rsid w:val="009810EA"/>
    <w:rsid w:val="009A1154"/>
    <w:rsid w:val="009B624A"/>
    <w:rsid w:val="009E501C"/>
    <w:rsid w:val="009F7F54"/>
    <w:rsid w:val="00A17C64"/>
    <w:rsid w:val="00A4070B"/>
    <w:rsid w:val="00A51C33"/>
    <w:rsid w:val="00A57446"/>
    <w:rsid w:val="00A74A76"/>
    <w:rsid w:val="00A76B9F"/>
    <w:rsid w:val="00A80A8B"/>
    <w:rsid w:val="00AA3A3A"/>
    <w:rsid w:val="00AB3DC4"/>
    <w:rsid w:val="00AC1363"/>
    <w:rsid w:val="00AC617F"/>
    <w:rsid w:val="00AE17EE"/>
    <w:rsid w:val="00AF1D60"/>
    <w:rsid w:val="00AF6F11"/>
    <w:rsid w:val="00B003DE"/>
    <w:rsid w:val="00B010F8"/>
    <w:rsid w:val="00B14088"/>
    <w:rsid w:val="00B172D5"/>
    <w:rsid w:val="00B27CC9"/>
    <w:rsid w:val="00B36D9D"/>
    <w:rsid w:val="00B47330"/>
    <w:rsid w:val="00B63A21"/>
    <w:rsid w:val="00B66ACC"/>
    <w:rsid w:val="00BB45E6"/>
    <w:rsid w:val="00BB7D84"/>
    <w:rsid w:val="00BE0935"/>
    <w:rsid w:val="00BF247F"/>
    <w:rsid w:val="00C20099"/>
    <w:rsid w:val="00C232D9"/>
    <w:rsid w:val="00C637EB"/>
    <w:rsid w:val="00C666DE"/>
    <w:rsid w:val="00C74379"/>
    <w:rsid w:val="00C87494"/>
    <w:rsid w:val="00C8797E"/>
    <w:rsid w:val="00C97F31"/>
    <w:rsid w:val="00CA4A27"/>
    <w:rsid w:val="00CE6E9A"/>
    <w:rsid w:val="00CF776B"/>
    <w:rsid w:val="00D06A6E"/>
    <w:rsid w:val="00D31A00"/>
    <w:rsid w:val="00D71F9D"/>
    <w:rsid w:val="00D75D24"/>
    <w:rsid w:val="00D82B90"/>
    <w:rsid w:val="00D8417A"/>
    <w:rsid w:val="00D93A3A"/>
    <w:rsid w:val="00DD1B9E"/>
    <w:rsid w:val="00DE74E5"/>
    <w:rsid w:val="00DF4FFE"/>
    <w:rsid w:val="00DF78D8"/>
    <w:rsid w:val="00E0591C"/>
    <w:rsid w:val="00E11F37"/>
    <w:rsid w:val="00E36BAC"/>
    <w:rsid w:val="00E64DB1"/>
    <w:rsid w:val="00E82CB7"/>
    <w:rsid w:val="00EC3D30"/>
    <w:rsid w:val="00EC7B2F"/>
    <w:rsid w:val="00ED3D22"/>
    <w:rsid w:val="00ED5C13"/>
    <w:rsid w:val="00ED7C29"/>
    <w:rsid w:val="00EE01E0"/>
    <w:rsid w:val="00F35B4A"/>
    <w:rsid w:val="00F40986"/>
    <w:rsid w:val="00F61D70"/>
    <w:rsid w:val="00F65B64"/>
    <w:rsid w:val="00FB0D19"/>
    <w:rsid w:val="00FE77B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F11"/>
    <w:rPr>
      <w:sz w:val="24"/>
      <w:szCs w:val="24"/>
    </w:rPr>
  </w:style>
  <w:style w:type="paragraph" w:styleId="Heading2">
    <w:name w:val="heading 2"/>
    <w:basedOn w:val="Normal"/>
    <w:link w:val="Heading2Char"/>
    <w:uiPriority w:val="99"/>
    <w:qFormat/>
    <w:rsid w:val="00707F63"/>
    <w:pPr>
      <w:spacing w:before="100" w:beforeAutospacing="1" w:after="100" w:afterAutospacing="1"/>
      <w:outlineLvl w:val="1"/>
    </w:pPr>
    <w:rPr>
      <w:b/>
      <w:bCs/>
      <w:sz w:val="36"/>
      <w:szCs w:val="36"/>
    </w:rPr>
  </w:style>
  <w:style w:type="paragraph" w:styleId="Heading9">
    <w:name w:val="heading 9"/>
    <w:basedOn w:val="Normal"/>
    <w:next w:val="Normal"/>
    <w:link w:val="Heading9Char"/>
    <w:uiPriority w:val="99"/>
    <w:qFormat/>
    <w:rsid w:val="00F65B64"/>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40986"/>
    <w:rPr>
      <w:rFonts w:ascii="Cambria" w:hAnsi="Cambria" w:cs="Times New Roman"/>
      <w:b/>
      <w:bCs/>
      <w:i/>
      <w:iCs/>
      <w:sz w:val="28"/>
      <w:szCs w:val="28"/>
    </w:rPr>
  </w:style>
  <w:style w:type="character" w:customStyle="1" w:styleId="Heading9Char">
    <w:name w:val="Heading 9 Char"/>
    <w:basedOn w:val="DefaultParagraphFont"/>
    <w:link w:val="Heading9"/>
    <w:uiPriority w:val="99"/>
    <w:semiHidden/>
    <w:locked/>
    <w:rsid w:val="00F65B64"/>
    <w:rPr>
      <w:rFonts w:ascii="Cambria" w:hAnsi="Cambria" w:cs="Times New Roman"/>
      <w:i/>
      <w:iCs/>
      <w:color w:val="404040"/>
    </w:rPr>
  </w:style>
  <w:style w:type="paragraph" w:customStyle="1" w:styleId="MOJnormal">
    <w:name w:val="MOJ normal"/>
    <w:next w:val="Normal"/>
    <w:uiPriority w:val="99"/>
    <w:rsid w:val="00AF6F11"/>
    <w:rPr>
      <w:rFonts w:ascii="Arial" w:hAnsi="Arial"/>
      <w:sz w:val="24"/>
      <w:szCs w:val="20"/>
      <w:lang w:eastAsia="en-US"/>
    </w:rPr>
  </w:style>
  <w:style w:type="paragraph" w:customStyle="1" w:styleId="MOJtext-otheraddress">
    <w:name w:val="MOJ text - other address"/>
    <w:next w:val="Normal"/>
    <w:uiPriority w:val="99"/>
    <w:rsid w:val="00AF6F11"/>
    <w:rPr>
      <w:rFonts w:ascii="Arial" w:hAnsi="Arial"/>
      <w:sz w:val="24"/>
      <w:szCs w:val="20"/>
      <w:lang w:eastAsia="en-US"/>
    </w:rPr>
  </w:style>
  <w:style w:type="character" w:styleId="Hyperlink">
    <w:name w:val="Hyperlink"/>
    <w:basedOn w:val="DefaultParagraphFont"/>
    <w:uiPriority w:val="99"/>
    <w:rsid w:val="00ED7C29"/>
    <w:rPr>
      <w:rFonts w:cs="Times New Roman"/>
      <w:color w:val="0000FF"/>
      <w:u w:val="single"/>
    </w:rPr>
  </w:style>
  <w:style w:type="character" w:styleId="FollowedHyperlink">
    <w:name w:val="FollowedHyperlink"/>
    <w:basedOn w:val="DefaultParagraphFont"/>
    <w:uiPriority w:val="99"/>
    <w:rsid w:val="00ED7C29"/>
    <w:rPr>
      <w:rFonts w:cs="Times New Roman"/>
      <w:color w:val="800080"/>
      <w:u w:val="single"/>
    </w:rPr>
  </w:style>
  <w:style w:type="paragraph" w:styleId="FootnoteText">
    <w:name w:val="footnote text"/>
    <w:basedOn w:val="Normal"/>
    <w:link w:val="FootnoteTextChar"/>
    <w:uiPriority w:val="99"/>
    <w:semiHidden/>
    <w:rsid w:val="002179DD"/>
    <w:rPr>
      <w:sz w:val="20"/>
      <w:szCs w:val="20"/>
    </w:rPr>
  </w:style>
  <w:style w:type="character" w:customStyle="1" w:styleId="FootnoteTextChar">
    <w:name w:val="Footnote Text Char"/>
    <w:basedOn w:val="DefaultParagraphFont"/>
    <w:link w:val="FootnoteText"/>
    <w:uiPriority w:val="99"/>
    <w:semiHidden/>
    <w:locked/>
    <w:rsid w:val="00F40986"/>
    <w:rPr>
      <w:rFonts w:cs="Times New Roman"/>
      <w:sz w:val="20"/>
      <w:szCs w:val="20"/>
    </w:rPr>
  </w:style>
  <w:style w:type="character" w:styleId="FootnoteReference">
    <w:name w:val="footnote reference"/>
    <w:basedOn w:val="DefaultParagraphFont"/>
    <w:uiPriority w:val="99"/>
    <w:semiHidden/>
    <w:rsid w:val="002179DD"/>
    <w:rPr>
      <w:rFonts w:cs="Times New Roman"/>
      <w:vertAlign w:val="superscript"/>
    </w:rPr>
  </w:style>
  <w:style w:type="paragraph" w:styleId="Header">
    <w:name w:val="header"/>
    <w:basedOn w:val="Normal"/>
    <w:link w:val="HeaderChar"/>
    <w:uiPriority w:val="99"/>
    <w:rsid w:val="002179DD"/>
    <w:pPr>
      <w:tabs>
        <w:tab w:val="center" w:pos="4153"/>
        <w:tab w:val="right" w:pos="8306"/>
      </w:tabs>
    </w:pPr>
  </w:style>
  <w:style w:type="character" w:customStyle="1" w:styleId="HeaderChar">
    <w:name w:val="Header Char"/>
    <w:basedOn w:val="DefaultParagraphFont"/>
    <w:link w:val="Header"/>
    <w:uiPriority w:val="99"/>
    <w:semiHidden/>
    <w:locked/>
    <w:rsid w:val="00F40986"/>
    <w:rPr>
      <w:rFonts w:cs="Times New Roman"/>
      <w:sz w:val="24"/>
      <w:szCs w:val="24"/>
    </w:rPr>
  </w:style>
  <w:style w:type="paragraph" w:styleId="Footer">
    <w:name w:val="footer"/>
    <w:basedOn w:val="Normal"/>
    <w:link w:val="FooterChar"/>
    <w:uiPriority w:val="99"/>
    <w:rsid w:val="002179DD"/>
    <w:pPr>
      <w:tabs>
        <w:tab w:val="center" w:pos="4153"/>
        <w:tab w:val="right" w:pos="8306"/>
      </w:tabs>
    </w:pPr>
  </w:style>
  <w:style w:type="character" w:customStyle="1" w:styleId="FooterChar">
    <w:name w:val="Footer Char"/>
    <w:basedOn w:val="DefaultParagraphFont"/>
    <w:link w:val="Footer"/>
    <w:uiPriority w:val="99"/>
    <w:semiHidden/>
    <w:locked/>
    <w:rsid w:val="00F40986"/>
    <w:rPr>
      <w:rFonts w:cs="Times New Roman"/>
      <w:sz w:val="24"/>
      <w:szCs w:val="24"/>
    </w:rPr>
  </w:style>
  <w:style w:type="paragraph" w:styleId="NormalWeb">
    <w:name w:val="Normal (Web)"/>
    <w:basedOn w:val="Normal"/>
    <w:uiPriority w:val="99"/>
    <w:rsid w:val="00707F63"/>
    <w:pPr>
      <w:spacing w:before="100" w:beforeAutospacing="1" w:after="100" w:afterAutospacing="1"/>
    </w:pPr>
  </w:style>
  <w:style w:type="character" w:styleId="Strong">
    <w:name w:val="Strong"/>
    <w:basedOn w:val="DefaultParagraphFont"/>
    <w:uiPriority w:val="99"/>
    <w:qFormat/>
    <w:rsid w:val="00707F63"/>
    <w:rPr>
      <w:rFonts w:cs="Times New Roman"/>
      <w:b/>
      <w:bCs/>
    </w:rPr>
  </w:style>
  <w:style w:type="paragraph" w:customStyle="1" w:styleId="Default">
    <w:name w:val="Default"/>
    <w:uiPriority w:val="99"/>
    <w:rsid w:val="00D31A00"/>
    <w:pPr>
      <w:autoSpaceDE w:val="0"/>
      <w:autoSpaceDN w:val="0"/>
      <w:adjustRightInd w:val="0"/>
    </w:pPr>
    <w:rPr>
      <w:rFonts w:ascii="Arial" w:hAnsi="Arial" w:cs="Arial"/>
      <w:color w:val="000000"/>
      <w:sz w:val="24"/>
      <w:szCs w:val="24"/>
    </w:rPr>
  </w:style>
  <w:style w:type="character" w:customStyle="1" w:styleId="legdslegp1no">
    <w:name w:val="legds legp1no"/>
    <w:basedOn w:val="DefaultParagraphFont"/>
    <w:uiPriority w:val="99"/>
    <w:rsid w:val="00A51C33"/>
    <w:rPr>
      <w:rFonts w:cs="Times New Roman"/>
    </w:rPr>
  </w:style>
  <w:style w:type="character" w:customStyle="1" w:styleId="legdslegp1grouptitlefirst">
    <w:name w:val="legds legp1grouptitlefirst"/>
    <w:basedOn w:val="DefaultParagraphFont"/>
    <w:uiPriority w:val="99"/>
    <w:rsid w:val="00A51C33"/>
    <w:rPr>
      <w:rFonts w:cs="Times New Roman"/>
    </w:rPr>
  </w:style>
  <w:style w:type="character" w:customStyle="1" w:styleId="legextentrestriction7">
    <w:name w:val="legextentrestriction7"/>
    <w:basedOn w:val="DefaultParagraphFont"/>
    <w:uiPriority w:val="99"/>
    <w:rsid w:val="00A51C33"/>
    <w:rPr>
      <w:rFonts w:cs="Times New Roman"/>
      <w:b/>
      <w:bCs/>
      <w:vanish/>
      <w:color w:val="FFFFFF"/>
      <w:sz w:val="22"/>
      <w:szCs w:val="22"/>
      <w:shd w:val="clear" w:color="auto" w:fill="660066"/>
    </w:rPr>
  </w:style>
  <w:style w:type="character" w:customStyle="1" w:styleId="legdsleglhslegp2no">
    <w:name w:val="legds leglhs legp2no"/>
    <w:basedOn w:val="DefaultParagraphFont"/>
    <w:uiPriority w:val="99"/>
    <w:rsid w:val="00A51C33"/>
    <w:rPr>
      <w:rFonts w:cs="Times New Roman"/>
    </w:rPr>
  </w:style>
  <w:style w:type="character" w:customStyle="1" w:styleId="legdslegrhslegp2text">
    <w:name w:val="legds legrhs legp2text"/>
    <w:basedOn w:val="DefaultParagraphFont"/>
    <w:uiPriority w:val="99"/>
    <w:rsid w:val="00A51C33"/>
    <w:rPr>
      <w:rFonts w:cs="Times New Roman"/>
    </w:rPr>
  </w:style>
  <w:style w:type="paragraph" w:styleId="BalloonText">
    <w:name w:val="Balloon Text"/>
    <w:basedOn w:val="Normal"/>
    <w:link w:val="BalloonTextChar"/>
    <w:uiPriority w:val="99"/>
    <w:semiHidden/>
    <w:rsid w:val="00B010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0986"/>
    <w:rPr>
      <w:rFonts w:cs="Times New Roman"/>
      <w:sz w:val="2"/>
    </w:rPr>
  </w:style>
  <w:style w:type="paragraph" w:customStyle="1" w:styleId="address">
    <w:name w:val="address"/>
    <w:basedOn w:val="Normal"/>
    <w:uiPriority w:val="99"/>
    <w:rsid w:val="006175F8"/>
    <w:rPr>
      <w:rFonts w:ascii="Arial" w:hAnsi="Arial"/>
      <w:sz w:val="16"/>
    </w:rPr>
  </w:style>
</w:styles>
</file>

<file path=word/webSettings.xml><?xml version="1.0" encoding="utf-8"?>
<w:webSettings xmlns:r="http://schemas.openxmlformats.org/officeDocument/2006/relationships" xmlns:w="http://schemas.openxmlformats.org/wordprocessingml/2006/main">
  <w:divs>
    <w:div w:id="1459251705">
      <w:marLeft w:val="0"/>
      <w:marRight w:val="0"/>
      <w:marTop w:val="0"/>
      <w:marBottom w:val="0"/>
      <w:divBdr>
        <w:top w:val="none" w:sz="0" w:space="0" w:color="auto"/>
        <w:left w:val="none" w:sz="0" w:space="0" w:color="auto"/>
        <w:bottom w:val="none" w:sz="0" w:space="0" w:color="auto"/>
        <w:right w:val="none" w:sz="0" w:space="0" w:color="auto"/>
      </w:divBdr>
    </w:div>
    <w:div w:id="1459251706">
      <w:marLeft w:val="0"/>
      <w:marRight w:val="0"/>
      <w:marTop w:val="0"/>
      <w:marBottom w:val="0"/>
      <w:divBdr>
        <w:top w:val="none" w:sz="0" w:space="0" w:color="auto"/>
        <w:left w:val="none" w:sz="0" w:space="0" w:color="auto"/>
        <w:bottom w:val="none" w:sz="0" w:space="0" w:color="auto"/>
        <w:right w:val="none" w:sz="0" w:space="0" w:color="auto"/>
      </w:divBdr>
      <w:divsChild>
        <w:div w:id="1459251713">
          <w:marLeft w:val="0"/>
          <w:marRight w:val="0"/>
          <w:marTop w:val="0"/>
          <w:marBottom w:val="0"/>
          <w:divBdr>
            <w:top w:val="none" w:sz="0" w:space="0" w:color="auto"/>
            <w:left w:val="none" w:sz="0" w:space="0" w:color="auto"/>
            <w:bottom w:val="none" w:sz="0" w:space="0" w:color="auto"/>
            <w:right w:val="none" w:sz="0" w:space="0" w:color="auto"/>
          </w:divBdr>
          <w:divsChild>
            <w:div w:id="1459251707">
              <w:marLeft w:val="0"/>
              <w:marRight w:val="0"/>
              <w:marTop w:val="0"/>
              <w:marBottom w:val="0"/>
              <w:divBdr>
                <w:top w:val="single" w:sz="2" w:space="0" w:color="FFFFFF"/>
                <w:left w:val="single" w:sz="6" w:space="0" w:color="FFFFFF"/>
                <w:bottom w:val="single" w:sz="6" w:space="0" w:color="FFFFFF"/>
                <w:right w:val="single" w:sz="6" w:space="0" w:color="FFFFFF"/>
              </w:divBdr>
              <w:divsChild>
                <w:div w:id="1459251712">
                  <w:marLeft w:val="0"/>
                  <w:marRight w:val="0"/>
                  <w:marTop w:val="0"/>
                  <w:marBottom w:val="0"/>
                  <w:divBdr>
                    <w:top w:val="single" w:sz="6" w:space="1" w:color="D3D3D3"/>
                    <w:left w:val="none" w:sz="0" w:space="0" w:color="auto"/>
                    <w:bottom w:val="none" w:sz="0" w:space="0" w:color="auto"/>
                    <w:right w:val="none" w:sz="0" w:space="0" w:color="auto"/>
                  </w:divBdr>
                  <w:divsChild>
                    <w:div w:id="145925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251708">
      <w:marLeft w:val="0"/>
      <w:marRight w:val="0"/>
      <w:marTop w:val="0"/>
      <w:marBottom w:val="0"/>
      <w:divBdr>
        <w:top w:val="none" w:sz="0" w:space="0" w:color="auto"/>
        <w:left w:val="none" w:sz="0" w:space="0" w:color="auto"/>
        <w:bottom w:val="none" w:sz="0" w:space="0" w:color="auto"/>
        <w:right w:val="none" w:sz="0" w:space="0" w:color="auto"/>
      </w:divBdr>
      <w:divsChild>
        <w:div w:id="1459251716">
          <w:marLeft w:val="0"/>
          <w:marRight w:val="0"/>
          <w:marTop w:val="0"/>
          <w:marBottom w:val="0"/>
          <w:divBdr>
            <w:top w:val="none" w:sz="0" w:space="0" w:color="auto"/>
            <w:left w:val="none" w:sz="0" w:space="0" w:color="auto"/>
            <w:bottom w:val="none" w:sz="0" w:space="0" w:color="auto"/>
            <w:right w:val="none" w:sz="0" w:space="0" w:color="auto"/>
          </w:divBdr>
          <w:divsChild>
            <w:div w:id="1459251704">
              <w:marLeft w:val="0"/>
              <w:marRight w:val="0"/>
              <w:marTop w:val="0"/>
              <w:marBottom w:val="0"/>
              <w:divBdr>
                <w:top w:val="none" w:sz="0" w:space="0" w:color="auto"/>
                <w:left w:val="none" w:sz="0" w:space="0" w:color="auto"/>
                <w:bottom w:val="none" w:sz="0" w:space="0" w:color="auto"/>
                <w:right w:val="none" w:sz="0" w:space="0" w:color="auto"/>
              </w:divBdr>
              <w:divsChild>
                <w:div w:id="145925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51709">
      <w:marLeft w:val="0"/>
      <w:marRight w:val="0"/>
      <w:marTop w:val="0"/>
      <w:marBottom w:val="0"/>
      <w:divBdr>
        <w:top w:val="none" w:sz="0" w:space="0" w:color="auto"/>
        <w:left w:val="none" w:sz="0" w:space="0" w:color="auto"/>
        <w:bottom w:val="none" w:sz="0" w:space="0" w:color="auto"/>
        <w:right w:val="none" w:sz="0" w:space="0" w:color="auto"/>
      </w:divBdr>
    </w:div>
    <w:div w:id="1459251710">
      <w:marLeft w:val="0"/>
      <w:marRight w:val="0"/>
      <w:marTop w:val="0"/>
      <w:marBottom w:val="0"/>
      <w:divBdr>
        <w:top w:val="none" w:sz="0" w:space="0" w:color="auto"/>
        <w:left w:val="none" w:sz="0" w:space="0" w:color="auto"/>
        <w:bottom w:val="none" w:sz="0" w:space="0" w:color="auto"/>
        <w:right w:val="none" w:sz="0" w:space="0" w:color="auto"/>
      </w:divBdr>
    </w:div>
    <w:div w:id="1459251711">
      <w:marLeft w:val="0"/>
      <w:marRight w:val="0"/>
      <w:marTop w:val="0"/>
      <w:marBottom w:val="0"/>
      <w:divBdr>
        <w:top w:val="none" w:sz="0" w:space="0" w:color="auto"/>
        <w:left w:val="none" w:sz="0" w:space="0" w:color="auto"/>
        <w:bottom w:val="none" w:sz="0" w:space="0" w:color="auto"/>
        <w:right w:val="none" w:sz="0" w:space="0" w:color="auto"/>
      </w:divBdr>
    </w:div>
    <w:div w:id="14592517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214</Words>
  <Characters>1225</Characters>
  <Application>Microsoft Office Outlook</Application>
  <DocSecurity>0</DocSecurity>
  <Lines>0</Lines>
  <Paragraphs>0</Paragraphs>
  <ScaleCrop>false</ScaleCrop>
  <Company>Ministry of Justice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Cleveland &amp; Co Solicitors claims for legal aid and actions taken by LAA</dc:title>
  <dc:subject>FOI Release</dc:subject>
  <dc:creator>MOJ</dc:creator>
  <cp:keywords>Legal Aid, LAA, LSC, Cleveland and Co, Solicitors, immigration.</cp:keywords>
  <dc:description/>
  <cp:lastModifiedBy>Caneen Rattray</cp:lastModifiedBy>
  <cp:revision>6</cp:revision>
  <cp:lastPrinted>2013-04-19T14:00:00Z</cp:lastPrinted>
  <dcterms:created xsi:type="dcterms:W3CDTF">2013-05-17T14:51:00Z</dcterms:created>
  <dcterms:modified xsi:type="dcterms:W3CDTF">2013-06-25T09:40:00Z</dcterms:modified>
</cp:coreProperties>
</file>