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61" w:rsidRPr="00932861" w:rsidRDefault="00932861" w:rsidP="005876A0">
      <w:pPr>
        <w:rPr>
          <w:rFonts w:ascii="Univers" w:hAnsi="Univers" w:cs="Univers"/>
          <w:b/>
          <w:color w:val="000000" w:themeColor="text1"/>
          <w:sz w:val="16"/>
          <w:szCs w:val="16"/>
        </w:rPr>
      </w:pPr>
      <w:bookmarkStart w:id="0" w:name="OLE_LINK1"/>
      <w:r>
        <w:rPr>
          <w:noProof/>
        </w:rPr>
        <w:drawing>
          <wp:inline distT="0" distB="0" distL="0" distR="0" wp14:anchorId="5D641A3A" wp14:editId="644F1E2D">
            <wp:extent cx="1238250" cy="819854"/>
            <wp:effectExtent l="0" t="0" r="0" b="0"/>
            <wp:docPr id="7" name="Picture 7" descr="DECC_CYAN_SML_AW-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C_CYAN_SML_AW-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942" cy="82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A0" w:rsidRPr="00B86663" w:rsidRDefault="002F6F91" w:rsidP="005876A0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Response to the c</w:t>
      </w:r>
      <w:r w:rsidR="005876A0" w:rsidRPr="00B86663">
        <w:rPr>
          <w:b/>
          <w:color w:val="000000" w:themeColor="text1"/>
          <w:sz w:val="40"/>
          <w:szCs w:val="40"/>
        </w:rPr>
        <w:t>onsultation on</w:t>
      </w:r>
      <w:bookmarkEnd w:id="0"/>
      <w:r w:rsidR="005876A0" w:rsidRPr="00B86663">
        <w:rPr>
          <w:b/>
          <w:color w:val="000000" w:themeColor="text1"/>
          <w:sz w:val="40"/>
          <w:szCs w:val="40"/>
        </w:rPr>
        <w:t xml:space="preserve"> a notification process for new build dedicated biomass projects under the Renewables Obligation</w:t>
      </w:r>
    </w:p>
    <w:p w:rsidR="00B86663" w:rsidRPr="00B86663" w:rsidRDefault="002F6F91" w:rsidP="008C0082">
      <w:pPr>
        <w:spacing w:after="360"/>
        <w:jc w:val="both"/>
      </w:pPr>
      <w:r w:rsidRPr="00B86663">
        <w:t>Please use this template to respond to the consult</w:t>
      </w:r>
      <w:r>
        <w:t xml:space="preserve">ation.  </w:t>
      </w:r>
      <w:r w:rsidRPr="00143002">
        <w:t xml:space="preserve">Your response will be most useful </w:t>
      </w:r>
      <w:r>
        <w:t xml:space="preserve">if </w:t>
      </w:r>
      <w:r w:rsidRPr="00143002">
        <w:t xml:space="preserve">it is framed in response to the </w:t>
      </w:r>
      <w:r w:rsidR="008C0082">
        <w:t xml:space="preserve">individual </w:t>
      </w:r>
      <w:r w:rsidRPr="00143002">
        <w:t>questions</w:t>
      </w:r>
      <w:r w:rsidR="002328E9">
        <w:t xml:space="preserve"> and to individual proposals</w:t>
      </w:r>
      <w:r w:rsidR="008C0082">
        <w:t>.</w:t>
      </w:r>
      <w:r>
        <w:t xml:space="preserve">  </w:t>
      </w:r>
      <w:r w:rsidR="00B86663" w:rsidRPr="00B86663">
        <w:t xml:space="preserve">Reasoning to support your answers will be particularly helpful. </w:t>
      </w:r>
    </w:p>
    <w:tbl>
      <w:tblPr>
        <w:tblW w:w="5035" w:type="pct"/>
        <w:tblInd w:w="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CCECF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3907F9" w:rsidRPr="003907F9" w:rsidTr="003907F9">
        <w:tc>
          <w:tcPr>
            <w:tcW w:w="5000" w:type="pct"/>
            <w:shd w:val="clear" w:color="auto" w:fill="009EE3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F617CF" w:rsidRPr="003907F9" w:rsidRDefault="00F617CF" w:rsidP="00F617CF">
            <w:pPr>
              <w:pStyle w:val="ConsulatationQuestionWhite"/>
              <w:rPr>
                <w:color w:val="000000" w:themeColor="text1"/>
              </w:rPr>
            </w:pPr>
            <w:r w:rsidRPr="00142E97">
              <w:t>Your details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single" w:sz="8" w:space="0" w:color="009EE3"/>
          <w:insideV w:val="single" w:sz="8" w:space="0" w:color="009EE3"/>
        </w:tblBorders>
        <w:tblLook w:val="04A0" w:firstRow="1" w:lastRow="0" w:firstColumn="1" w:lastColumn="0" w:noHBand="0" w:noVBand="1"/>
      </w:tblPr>
      <w:tblGrid>
        <w:gridCol w:w="3969"/>
        <w:gridCol w:w="5551"/>
      </w:tblGrid>
      <w:tr w:rsidR="003907F9" w:rsidRPr="003907F9" w:rsidTr="00BF6D53">
        <w:tc>
          <w:tcPr>
            <w:tcW w:w="3969" w:type="dxa"/>
            <w:shd w:val="clear" w:color="auto" w:fill="CCECF9"/>
          </w:tcPr>
          <w:p w:rsidR="00836758" w:rsidRPr="003907F9" w:rsidRDefault="00836758" w:rsidP="005412FF">
            <w:pPr>
              <w:spacing w:after="0"/>
              <w:rPr>
                <w:b/>
                <w:color w:val="000000" w:themeColor="text1"/>
              </w:rPr>
            </w:pPr>
            <w:r w:rsidRPr="003907F9">
              <w:rPr>
                <w:b/>
                <w:color w:val="000000" w:themeColor="text1"/>
              </w:rPr>
              <w:t>Your name</w:t>
            </w:r>
            <w:r w:rsidR="00C22AD3">
              <w:rPr>
                <w:b/>
                <w:color w:val="000000" w:themeColor="text1"/>
              </w:rPr>
              <w:t>:</w:t>
            </w:r>
          </w:p>
        </w:tc>
        <w:tc>
          <w:tcPr>
            <w:tcW w:w="5551" w:type="dxa"/>
          </w:tcPr>
          <w:p w:rsidR="005412FF" w:rsidRPr="003907F9" w:rsidRDefault="005412FF" w:rsidP="005412FF">
            <w:pPr>
              <w:spacing w:after="0"/>
              <w:rPr>
                <w:color w:val="000000" w:themeColor="text1"/>
              </w:rPr>
            </w:pPr>
          </w:p>
        </w:tc>
      </w:tr>
      <w:tr w:rsidR="003907F9" w:rsidRPr="003907F9" w:rsidTr="00BF6D53">
        <w:tc>
          <w:tcPr>
            <w:tcW w:w="3969" w:type="dxa"/>
            <w:shd w:val="clear" w:color="auto" w:fill="CCECF9"/>
          </w:tcPr>
          <w:p w:rsidR="00836758" w:rsidRPr="003907F9" w:rsidRDefault="00836758" w:rsidP="005412FF">
            <w:pPr>
              <w:spacing w:after="0"/>
              <w:rPr>
                <w:b/>
                <w:color w:val="000000" w:themeColor="text1"/>
              </w:rPr>
            </w:pPr>
            <w:r w:rsidRPr="003907F9">
              <w:rPr>
                <w:b/>
                <w:color w:val="000000" w:themeColor="text1"/>
              </w:rPr>
              <w:t>Company/Organisation name</w:t>
            </w:r>
            <w:r w:rsidR="00C22AD3">
              <w:rPr>
                <w:b/>
                <w:color w:val="000000" w:themeColor="text1"/>
              </w:rPr>
              <w:t>:</w:t>
            </w:r>
          </w:p>
        </w:tc>
        <w:tc>
          <w:tcPr>
            <w:tcW w:w="5551" w:type="dxa"/>
          </w:tcPr>
          <w:p w:rsidR="00836758" w:rsidRPr="003907F9" w:rsidRDefault="00836758" w:rsidP="005412FF">
            <w:pPr>
              <w:spacing w:after="0"/>
              <w:rPr>
                <w:color w:val="000000" w:themeColor="text1"/>
              </w:rPr>
            </w:pPr>
          </w:p>
        </w:tc>
      </w:tr>
      <w:tr w:rsidR="003907F9" w:rsidRPr="003907F9" w:rsidTr="00BF6D53">
        <w:tc>
          <w:tcPr>
            <w:tcW w:w="3969" w:type="dxa"/>
            <w:shd w:val="clear" w:color="auto" w:fill="CCECF9"/>
          </w:tcPr>
          <w:p w:rsidR="00836758" w:rsidRPr="003907F9" w:rsidRDefault="00836758" w:rsidP="005412FF">
            <w:pPr>
              <w:spacing w:after="0"/>
              <w:rPr>
                <w:b/>
                <w:color w:val="000000" w:themeColor="text1"/>
              </w:rPr>
            </w:pPr>
            <w:r w:rsidRPr="003907F9">
              <w:rPr>
                <w:b/>
                <w:color w:val="000000" w:themeColor="text1"/>
              </w:rPr>
              <w:t>Email address</w:t>
            </w:r>
            <w:r w:rsidR="00C22AD3">
              <w:rPr>
                <w:b/>
                <w:color w:val="000000" w:themeColor="text1"/>
              </w:rPr>
              <w:t>:</w:t>
            </w:r>
          </w:p>
        </w:tc>
        <w:tc>
          <w:tcPr>
            <w:tcW w:w="5551" w:type="dxa"/>
          </w:tcPr>
          <w:p w:rsidR="00836758" w:rsidRPr="003907F9" w:rsidRDefault="00836758" w:rsidP="005412FF">
            <w:pPr>
              <w:spacing w:after="0"/>
              <w:rPr>
                <w:color w:val="000000" w:themeColor="text1"/>
              </w:rPr>
            </w:pPr>
          </w:p>
        </w:tc>
      </w:tr>
      <w:tr w:rsidR="003907F9" w:rsidRPr="003907F9" w:rsidTr="00BF6D53">
        <w:tc>
          <w:tcPr>
            <w:tcW w:w="3969" w:type="dxa"/>
            <w:shd w:val="clear" w:color="auto" w:fill="CCECF9"/>
          </w:tcPr>
          <w:p w:rsidR="00836758" w:rsidRPr="003907F9" w:rsidRDefault="00836758" w:rsidP="005412FF">
            <w:pPr>
              <w:spacing w:after="0"/>
              <w:rPr>
                <w:b/>
                <w:color w:val="000000" w:themeColor="text1"/>
              </w:rPr>
            </w:pPr>
            <w:r w:rsidRPr="003907F9">
              <w:rPr>
                <w:b/>
                <w:color w:val="000000" w:themeColor="text1"/>
              </w:rPr>
              <w:t>Postal address</w:t>
            </w:r>
            <w:r w:rsidR="00C22AD3">
              <w:rPr>
                <w:b/>
                <w:color w:val="000000" w:themeColor="text1"/>
              </w:rPr>
              <w:t>:</w:t>
            </w:r>
          </w:p>
        </w:tc>
        <w:tc>
          <w:tcPr>
            <w:tcW w:w="5551" w:type="dxa"/>
          </w:tcPr>
          <w:p w:rsidR="005412FF" w:rsidRDefault="005412FF" w:rsidP="005412FF">
            <w:pPr>
              <w:spacing w:after="0"/>
              <w:rPr>
                <w:color w:val="000000" w:themeColor="text1"/>
              </w:rPr>
            </w:pPr>
          </w:p>
          <w:p w:rsidR="008C0082" w:rsidRPr="003907F9" w:rsidRDefault="008C0082" w:rsidP="005412FF">
            <w:pPr>
              <w:spacing w:after="0"/>
              <w:rPr>
                <w:color w:val="000000" w:themeColor="text1"/>
              </w:rPr>
            </w:pPr>
            <w:bookmarkStart w:id="1" w:name="_GoBack"/>
            <w:bookmarkEnd w:id="1"/>
          </w:p>
        </w:tc>
      </w:tr>
      <w:tr w:rsidR="003907F9" w:rsidRPr="003907F9" w:rsidTr="00BF6D53">
        <w:tc>
          <w:tcPr>
            <w:tcW w:w="3969" w:type="dxa"/>
            <w:tcBorders>
              <w:bottom w:val="nil"/>
            </w:tcBorders>
            <w:shd w:val="clear" w:color="auto" w:fill="CCECF9"/>
          </w:tcPr>
          <w:p w:rsidR="00C22AD3" w:rsidRPr="003907F9" w:rsidRDefault="00836758" w:rsidP="005412FF">
            <w:pPr>
              <w:spacing w:after="0"/>
              <w:rPr>
                <w:b/>
                <w:color w:val="000000" w:themeColor="text1"/>
              </w:rPr>
            </w:pPr>
            <w:r w:rsidRPr="003907F9">
              <w:rPr>
                <w:b/>
                <w:color w:val="000000" w:themeColor="text1"/>
              </w:rPr>
              <w:t xml:space="preserve">Would you like this response to remain confidential?  </w:t>
            </w:r>
          </w:p>
        </w:tc>
        <w:tc>
          <w:tcPr>
            <w:tcW w:w="5551" w:type="dxa"/>
          </w:tcPr>
          <w:p w:rsidR="00836758" w:rsidRPr="003907F9" w:rsidRDefault="00836758" w:rsidP="005412FF">
            <w:pPr>
              <w:spacing w:after="0"/>
              <w:rPr>
                <w:color w:val="000000" w:themeColor="text1"/>
              </w:rPr>
            </w:pPr>
            <w:r w:rsidRPr="003907F9">
              <w:rPr>
                <w:color w:val="000000" w:themeColor="text1"/>
              </w:rPr>
              <w:t xml:space="preserve">Yes/No </w:t>
            </w:r>
            <w:r w:rsidR="00C22AD3">
              <w:rPr>
                <w:color w:val="000000" w:themeColor="text1"/>
              </w:rPr>
              <w:t xml:space="preserve">  </w:t>
            </w:r>
            <w:r w:rsidR="00C22AD3" w:rsidRPr="008C0082">
              <w:rPr>
                <w:i/>
                <w:color w:val="000000" w:themeColor="text1"/>
              </w:rPr>
              <w:t>(Delete as appropriate)</w:t>
            </w:r>
          </w:p>
        </w:tc>
      </w:tr>
      <w:tr w:rsidR="003907F9" w:rsidRPr="003907F9" w:rsidTr="00BF6D53">
        <w:tc>
          <w:tcPr>
            <w:tcW w:w="3969" w:type="dxa"/>
            <w:tcBorders>
              <w:top w:val="nil"/>
            </w:tcBorders>
            <w:shd w:val="clear" w:color="auto" w:fill="CCECF9"/>
          </w:tcPr>
          <w:p w:rsidR="00836758" w:rsidRPr="003907F9" w:rsidRDefault="00836758" w:rsidP="005412FF">
            <w:pPr>
              <w:spacing w:after="0"/>
              <w:rPr>
                <w:b/>
                <w:color w:val="000000" w:themeColor="text1"/>
              </w:rPr>
            </w:pPr>
            <w:r w:rsidRPr="003907F9">
              <w:rPr>
                <w:b/>
                <w:color w:val="000000" w:themeColor="text1"/>
              </w:rPr>
              <w:t>If yes, please state your reasons:</w:t>
            </w:r>
          </w:p>
        </w:tc>
        <w:tc>
          <w:tcPr>
            <w:tcW w:w="5551" w:type="dxa"/>
          </w:tcPr>
          <w:p w:rsidR="00836758" w:rsidRPr="003907F9" w:rsidRDefault="00836758" w:rsidP="005412FF">
            <w:pPr>
              <w:spacing w:after="0"/>
              <w:rPr>
                <w:color w:val="000000" w:themeColor="text1"/>
              </w:rPr>
            </w:pPr>
          </w:p>
        </w:tc>
      </w:tr>
    </w:tbl>
    <w:p w:rsidR="00836758" w:rsidRDefault="00836758"/>
    <w:tbl>
      <w:tblPr>
        <w:tblW w:w="5035" w:type="pct"/>
        <w:tblInd w:w="10" w:type="dxa"/>
        <w:shd w:val="clear" w:color="auto" w:fill="CCECF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8856"/>
      </w:tblGrid>
      <w:tr w:rsidR="0029643C" w:rsidTr="006F6329">
        <w:tc>
          <w:tcPr>
            <w:tcW w:w="5000" w:type="pct"/>
            <w:gridSpan w:val="2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009EE3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29643C" w:rsidRDefault="0029643C" w:rsidP="00CF496E">
            <w:pPr>
              <w:pStyle w:val="ConsulatationQuestionWhite"/>
            </w:pPr>
            <w:r>
              <w:t>Consultation Questions</w:t>
            </w:r>
          </w:p>
        </w:tc>
      </w:tr>
      <w:tr w:rsidR="005876A0" w:rsidRPr="00B86663" w:rsidTr="006F6329">
        <w:trPr>
          <w:trHeight w:val="567"/>
        </w:trPr>
        <w:tc>
          <w:tcPr>
            <w:tcW w:w="338" w:type="pct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CECF9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5876A0" w:rsidRPr="00B86663" w:rsidRDefault="005876A0" w:rsidP="00756175">
            <w:pPr>
              <w:pStyle w:val="TableText"/>
              <w:rPr>
                <w:color w:val="B6DDE8" w:themeColor="accent5" w:themeTint="66"/>
              </w:rPr>
            </w:pPr>
            <w:r w:rsidRPr="00B86663">
              <w:t>1.1</w:t>
            </w:r>
          </w:p>
        </w:tc>
        <w:tc>
          <w:tcPr>
            <w:tcW w:w="4662" w:type="pct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CECF9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5876A0" w:rsidRPr="00B86663" w:rsidRDefault="005876A0" w:rsidP="00756175">
            <w:pPr>
              <w:pStyle w:val="TableText"/>
              <w:spacing w:after="0"/>
              <w:ind w:right="0"/>
            </w:pPr>
            <w:r w:rsidRPr="00B86663">
              <w:t>Do you have any comments on the proposals for eligibility to participate in the notification process?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single" w:sz="8" w:space="0" w:color="009EE3"/>
          <w:bottom w:val="single" w:sz="8" w:space="0" w:color="009EE3"/>
          <w:right w:val="single" w:sz="8" w:space="0" w:color="009EE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A425E" w:rsidRPr="0029643C" w:rsidTr="006F6329">
        <w:tc>
          <w:tcPr>
            <w:tcW w:w="9498" w:type="dxa"/>
            <w:shd w:val="clear" w:color="auto" w:fill="auto"/>
          </w:tcPr>
          <w:p w:rsidR="003A425E" w:rsidRDefault="003A425E" w:rsidP="003907F9">
            <w:pPr>
              <w:spacing w:after="0"/>
              <w:rPr>
                <w:color w:val="000000" w:themeColor="text1"/>
              </w:rPr>
            </w:pPr>
          </w:p>
          <w:p w:rsidR="008B01B5" w:rsidRDefault="008B01B5" w:rsidP="003907F9">
            <w:pPr>
              <w:spacing w:after="0"/>
              <w:rPr>
                <w:color w:val="000000" w:themeColor="text1"/>
              </w:rPr>
            </w:pPr>
          </w:p>
          <w:p w:rsidR="008B01B5" w:rsidRDefault="008B01B5" w:rsidP="003907F9">
            <w:pPr>
              <w:spacing w:after="0"/>
              <w:rPr>
                <w:color w:val="000000" w:themeColor="text1"/>
              </w:rPr>
            </w:pPr>
          </w:p>
          <w:p w:rsidR="003A425E" w:rsidRPr="0029643C" w:rsidRDefault="003A425E" w:rsidP="00CF496E">
            <w:pPr>
              <w:spacing w:before="120" w:after="0"/>
              <w:rPr>
                <w:color w:val="000000" w:themeColor="text1"/>
              </w:rPr>
            </w:pPr>
          </w:p>
        </w:tc>
      </w:tr>
    </w:tbl>
    <w:tbl>
      <w:tblPr>
        <w:tblW w:w="5035" w:type="pct"/>
        <w:tblInd w:w="10" w:type="dxa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single" w:sz="8" w:space="0" w:color="009EE3"/>
          <w:insideV w:val="single" w:sz="8" w:space="0" w:color="009EE3"/>
        </w:tblBorders>
        <w:shd w:val="clear" w:color="auto" w:fill="CCECF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8856"/>
      </w:tblGrid>
      <w:tr w:rsidR="00932861" w:rsidRPr="00B86663" w:rsidTr="006F6329">
        <w:tc>
          <w:tcPr>
            <w:tcW w:w="338" w:type="pct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CECF9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932861" w:rsidRPr="00B86663" w:rsidRDefault="00932861" w:rsidP="00B371D6">
            <w:pPr>
              <w:pStyle w:val="TableText"/>
            </w:pPr>
            <w:r w:rsidRPr="00B86663">
              <w:t>2.1</w:t>
            </w:r>
          </w:p>
        </w:tc>
        <w:tc>
          <w:tcPr>
            <w:tcW w:w="4662" w:type="pct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CECF9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932861" w:rsidRPr="00B86663" w:rsidRDefault="00932861" w:rsidP="00B371D6">
            <w:pPr>
              <w:spacing w:after="0"/>
              <w:ind w:left="147"/>
              <w:rPr>
                <w:b/>
              </w:rPr>
            </w:pPr>
            <w:r w:rsidRPr="00B86663">
              <w:rPr>
                <w:b/>
              </w:rPr>
              <w:t>Do you have any comments on the proposed definition of financial close for the purpose of the notification process?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single" w:sz="8" w:space="0" w:color="009EE3"/>
          <w:bottom w:val="single" w:sz="8" w:space="0" w:color="009EE3"/>
          <w:right w:val="single" w:sz="8" w:space="0" w:color="009EE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A425E" w:rsidRPr="0029643C" w:rsidTr="006F6329">
        <w:tc>
          <w:tcPr>
            <w:tcW w:w="9498" w:type="dxa"/>
            <w:shd w:val="clear" w:color="auto" w:fill="auto"/>
          </w:tcPr>
          <w:p w:rsidR="003A425E" w:rsidRDefault="003A425E" w:rsidP="003907F9">
            <w:pPr>
              <w:spacing w:after="0"/>
              <w:rPr>
                <w:color w:val="000000" w:themeColor="text1"/>
              </w:rPr>
            </w:pPr>
          </w:p>
          <w:p w:rsidR="008B01B5" w:rsidRDefault="008B01B5" w:rsidP="003907F9">
            <w:pPr>
              <w:spacing w:after="0"/>
              <w:rPr>
                <w:color w:val="000000" w:themeColor="text1"/>
              </w:rPr>
            </w:pPr>
          </w:p>
          <w:p w:rsidR="008B01B5" w:rsidRDefault="008B01B5" w:rsidP="003907F9">
            <w:pPr>
              <w:spacing w:after="0"/>
              <w:rPr>
                <w:color w:val="000000" w:themeColor="text1"/>
              </w:rPr>
            </w:pPr>
          </w:p>
          <w:p w:rsidR="003A425E" w:rsidRPr="0029643C" w:rsidRDefault="003A425E" w:rsidP="00CF496E">
            <w:pPr>
              <w:spacing w:before="120" w:after="0"/>
              <w:rPr>
                <w:color w:val="000000" w:themeColor="text1"/>
              </w:rPr>
            </w:pPr>
          </w:p>
        </w:tc>
      </w:tr>
    </w:tbl>
    <w:tbl>
      <w:tblPr>
        <w:tblW w:w="5035" w:type="pct"/>
        <w:tblInd w:w="10" w:type="dxa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single" w:sz="8" w:space="0" w:color="009EE3"/>
          <w:insideV w:val="single" w:sz="8" w:space="0" w:color="009EE3"/>
        </w:tblBorders>
        <w:shd w:val="clear" w:color="auto" w:fill="CCECF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8856"/>
      </w:tblGrid>
      <w:tr w:rsidR="003A425E" w:rsidRPr="00B86663" w:rsidTr="003907F9">
        <w:trPr>
          <w:trHeight w:val="366"/>
        </w:trPr>
        <w:tc>
          <w:tcPr>
            <w:tcW w:w="338" w:type="pct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CECF9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3A425E" w:rsidRPr="00B86663" w:rsidRDefault="003A425E" w:rsidP="00A333FE">
            <w:pPr>
              <w:pStyle w:val="TableText"/>
            </w:pPr>
            <w:r w:rsidRPr="00B86663">
              <w:t>2.2</w:t>
            </w:r>
          </w:p>
        </w:tc>
        <w:tc>
          <w:tcPr>
            <w:tcW w:w="4662" w:type="pct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CECF9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3A425E" w:rsidRPr="00B86663" w:rsidRDefault="003A425E" w:rsidP="00A333FE">
            <w:pPr>
              <w:spacing w:after="0"/>
              <w:ind w:left="147"/>
              <w:rPr>
                <w:b/>
              </w:rPr>
            </w:pPr>
            <w:r w:rsidRPr="00B86663">
              <w:rPr>
                <w:b/>
              </w:rPr>
              <w:t>Do you have any comments on the proposed evidence required to support applications?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single" w:sz="8" w:space="0" w:color="009EE3"/>
          <w:bottom w:val="single" w:sz="8" w:space="0" w:color="009EE3"/>
          <w:right w:val="single" w:sz="8" w:space="0" w:color="009EE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A425E" w:rsidRPr="00C22AD3" w:rsidTr="006F6329">
        <w:tc>
          <w:tcPr>
            <w:tcW w:w="9498" w:type="dxa"/>
            <w:shd w:val="clear" w:color="auto" w:fill="auto"/>
          </w:tcPr>
          <w:p w:rsidR="003A425E" w:rsidRDefault="003A425E" w:rsidP="00C22AD3">
            <w:pPr>
              <w:spacing w:after="0"/>
              <w:rPr>
                <w:color w:val="000000" w:themeColor="text1"/>
              </w:rPr>
            </w:pPr>
          </w:p>
          <w:p w:rsidR="008B01B5" w:rsidRDefault="008B01B5" w:rsidP="00C22AD3">
            <w:pPr>
              <w:spacing w:after="0"/>
              <w:rPr>
                <w:color w:val="000000" w:themeColor="text1"/>
              </w:rPr>
            </w:pPr>
          </w:p>
          <w:p w:rsidR="008B01B5" w:rsidRDefault="008B01B5" w:rsidP="00C22AD3">
            <w:pPr>
              <w:spacing w:after="0"/>
              <w:rPr>
                <w:color w:val="000000" w:themeColor="text1"/>
              </w:rPr>
            </w:pPr>
          </w:p>
          <w:p w:rsidR="003A425E" w:rsidRPr="0029643C" w:rsidRDefault="003A425E" w:rsidP="00C22AD3">
            <w:pPr>
              <w:spacing w:after="0"/>
              <w:rPr>
                <w:color w:val="000000" w:themeColor="text1"/>
              </w:rPr>
            </w:pPr>
          </w:p>
        </w:tc>
      </w:tr>
    </w:tbl>
    <w:tbl>
      <w:tblPr>
        <w:tblW w:w="5035" w:type="pct"/>
        <w:tblInd w:w="10" w:type="dxa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single" w:sz="8" w:space="0" w:color="009EE3"/>
          <w:insideV w:val="single" w:sz="8" w:space="0" w:color="009EE3"/>
        </w:tblBorders>
        <w:shd w:val="clear" w:color="auto" w:fill="CCECF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8856"/>
      </w:tblGrid>
      <w:tr w:rsidR="003A425E" w:rsidRPr="00B86663" w:rsidTr="003907F9">
        <w:trPr>
          <w:trHeight w:val="324"/>
        </w:trPr>
        <w:tc>
          <w:tcPr>
            <w:tcW w:w="338" w:type="pct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CECF9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3A425E" w:rsidRPr="00B86663" w:rsidRDefault="003A425E" w:rsidP="00E06B28">
            <w:pPr>
              <w:pStyle w:val="TableText"/>
            </w:pPr>
            <w:r w:rsidRPr="00B86663">
              <w:lastRenderedPageBreak/>
              <w:t>2.3</w:t>
            </w:r>
          </w:p>
        </w:tc>
        <w:tc>
          <w:tcPr>
            <w:tcW w:w="4662" w:type="pct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CECF9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3A425E" w:rsidRPr="00B86663" w:rsidRDefault="003A425E" w:rsidP="00E06B28">
            <w:pPr>
              <w:spacing w:after="0"/>
              <w:ind w:left="147"/>
              <w:rPr>
                <w:b/>
              </w:rPr>
            </w:pPr>
            <w:r w:rsidRPr="00B86663">
              <w:rPr>
                <w:b/>
              </w:rPr>
              <w:t>Do you have any comments on the proposed DECC procedure for handling applications?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single" w:sz="8" w:space="0" w:color="009EE3"/>
          <w:bottom w:val="single" w:sz="8" w:space="0" w:color="009EE3"/>
          <w:right w:val="single" w:sz="8" w:space="0" w:color="009EE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A425E" w:rsidRPr="00C22AD3" w:rsidTr="003907F9">
        <w:tc>
          <w:tcPr>
            <w:tcW w:w="9498" w:type="dxa"/>
            <w:shd w:val="clear" w:color="auto" w:fill="auto"/>
          </w:tcPr>
          <w:p w:rsidR="003A425E" w:rsidRDefault="003A425E" w:rsidP="00C22AD3">
            <w:pPr>
              <w:spacing w:after="0"/>
              <w:rPr>
                <w:color w:val="000000" w:themeColor="text1"/>
              </w:rPr>
            </w:pPr>
          </w:p>
          <w:p w:rsidR="00C22AD3" w:rsidRDefault="00C22AD3" w:rsidP="00C22AD3">
            <w:pPr>
              <w:spacing w:after="0"/>
              <w:rPr>
                <w:color w:val="000000" w:themeColor="text1"/>
              </w:rPr>
            </w:pPr>
          </w:p>
          <w:p w:rsidR="008B01B5" w:rsidRDefault="008B01B5" w:rsidP="00C22AD3">
            <w:pPr>
              <w:spacing w:after="0"/>
              <w:rPr>
                <w:color w:val="000000" w:themeColor="text1"/>
              </w:rPr>
            </w:pPr>
          </w:p>
          <w:p w:rsidR="008B01B5" w:rsidRPr="0029643C" w:rsidRDefault="008B01B5" w:rsidP="00C22AD3">
            <w:pPr>
              <w:spacing w:after="0"/>
              <w:rPr>
                <w:color w:val="000000" w:themeColor="text1"/>
              </w:rPr>
            </w:pPr>
          </w:p>
        </w:tc>
      </w:tr>
    </w:tbl>
    <w:tbl>
      <w:tblPr>
        <w:tblW w:w="5035" w:type="pct"/>
        <w:tblInd w:w="10" w:type="dxa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single" w:sz="8" w:space="0" w:color="009EE3"/>
          <w:insideV w:val="single" w:sz="8" w:space="0" w:color="009EE3"/>
        </w:tblBorders>
        <w:shd w:val="clear" w:color="auto" w:fill="CCECF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8795"/>
      </w:tblGrid>
      <w:tr w:rsidR="003A425E" w:rsidRPr="00B86663" w:rsidTr="003907F9">
        <w:trPr>
          <w:trHeight w:val="326"/>
        </w:trPr>
        <w:tc>
          <w:tcPr>
            <w:tcW w:w="370" w:type="pct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CECF9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3A425E" w:rsidRPr="00B86663" w:rsidRDefault="003A425E" w:rsidP="008525A7">
            <w:pPr>
              <w:pStyle w:val="TableText"/>
            </w:pPr>
            <w:r w:rsidRPr="00B86663">
              <w:t>3.1</w:t>
            </w:r>
          </w:p>
        </w:tc>
        <w:tc>
          <w:tcPr>
            <w:tcW w:w="4630" w:type="pct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CECF9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3A425E" w:rsidRPr="00B86663" w:rsidRDefault="003A425E" w:rsidP="008525A7">
            <w:pPr>
              <w:pStyle w:val="TableText"/>
              <w:spacing w:after="0"/>
            </w:pPr>
            <w:r w:rsidRPr="00B86663">
              <w:t>Do you have any comments on the proposals for the priority notification process?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single" w:sz="8" w:space="0" w:color="009EE3"/>
          <w:bottom w:val="single" w:sz="8" w:space="0" w:color="009EE3"/>
          <w:right w:val="single" w:sz="8" w:space="0" w:color="009EE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A425E" w:rsidRPr="00C22AD3" w:rsidTr="003907F9">
        <w:tc>
          <w:tcPr>
            <w:tcW w:w="9498" w:type="dxa"/>
            <w:shd w:val="clear" w:color="auto" w:fill="auto"/>
          </w:tcPr>
          <w:p w:rsidR="003A425E" w:rsidRDefault="003A425E" w:rsidP="00C22AD3">
            <w:pPr>
              <w:spacing w:after="0"/>
              <w:rPr>
                <w:color w:val="000000" w:themeColor="text1"/>
              </w:rPr>
            </w:pPr>
          </w:p>
          <w:p w:rsidR="008B01B5" w:rsidRDefault="008B01B5" w:rsidP="00C22AD3">
            <w:pPr>
              <w:spacing w:after="0"/>
              <w:rPr>
                <w:color w:val="000000" w:themeColor="text1"/>
              </w:rPr>
            </w:pPr>
          </w:p>
          <w:p w:rsidR="008B01B5" w:rsidRDefault="008B01B5" w:rsidP="00C22AD3">
            <w:pPr>
              <w:spacing w:after="0"/>
              <w:rPr>
                <w:color w:val="000000" w:themeColor="text1"/>
              </w:rPr>
            </w:pPr>
          </w:p>
          <w:p w:rsidR="00C22AD3" w:rsidRPr="0029643C" w:rsidRDefault="00C22AD3" w:rsidP="00C22AD3">
            <w:pPr>
              <w:spacing w:after="0"/>
              <w:rPr>
                <w:color w:val="000000" w:themeColor="text1"/>
              </w:rPr>
            </w:pPr>
          </w:p>
        </w:tc>
      </w:tr>
    </w:tbl>
    <w:tbl>
      <w:tblPr>
        <w:tblW w:w="5035" w:type="pct"/>
        <w:tblInd w:w="10" w:type="dxa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single" w:sz="8" w:space="0" w:color="009EE3"/>
          <w:insideV w:val="single" w:sz="8" w:space="0" w:color="009EE3"/>
        </w:tblBorders>
        <w:shd w:val="clear" w:color="auto" w:fill="CCECF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8797"/>
      </w:tblGrid>
      <w:tr w:rsidR="003A425E" w:rsidRPr="00B86663" w:rsidTr="003907F9">
        <w:trPr>
          <w:trHeight w:val="484"/>
        </w:trPr>
        <w:tc>
          <w:tcPr>
            <w:tcW w:w="369" w:type="pct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CECF9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3A425E" w:rsidRPr="00B86663" w:rsidRDefault="003A425E" w:rsidP="00422641">
            <w:pPr>
              <w:pStyle w:val="TableText"/>
            </w:pPr>
            <w:r w:rsidRPr="00B86663">
              <w:t>4.1</w:t>
            </w:r>
          </w:p>
        </w:tc>
        <w:tc>
          <w:tcPr>
            <w:tcW w:w="4631" w:type="pct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CECF9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3A425E" w:rsidRPr="00B86663" w:rsidRDefault="003A425E" w:rsidP="00422641">
            <w:pPr>
              <w:spacing w:after="0"/>
              <w:ind w:left="147" w:right="210"/>
              <w:rPr>
                <w:b/>
              </w:rPr>
            </w:pPr>
            <w:r w:rsidRPr="00B86663">
              <w:rPr>
                <w:b/>
              </w:rPr>
              <w:t>Do you have any comments on the proposals for stage 1 of the standard notification process?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single" w:sz="8" w:space="0" w:color="009EE3"/>
          <w:bottom w:val="single" w:sz="8" w:space="0" w:color="009EE3"/>
          <w:right w:val="single" w:sz="8" w:space="0" w:color="009EE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A425E" w:rsidRPr="00C22AD3" w:rsidTr="003907F9">
        <w:tc>
          <w:tcPr>
            <w:tcW w:w="9498" w:type="dxa"/>
            <w:shd w:val="clear" w:color="auto" w:fill="auto"/>
          </w:tcPr>
          <w:p w:rsidR="003A425E" w:rsidRDefault="003A425E" w:rsidP="00C22AD3">
            <w:pPr>
              <w:spacing w:after="0"/>
              <w:rPr>
                <w:color w:val="000000" w:themeColor="text1"/>
              </w:rPr>
            </w:pPr>
          </w:p>
          <w:p w:rsidR="008B01B5" w:rsidRDefault="008B01B5" w:rsidP="00C22AD3">
            <w:pPr>
              <w:spacing w:after="0"/>
              <w:rPr>
                <w:color w:val="000000" w:themeColor="text1"/>
              </w:rPr>
            </w:pPr>
          </w:p>
          <w:p w:rsidR="008B01B5" w:rsidRDefault="008B01B5" w:rsidP="00C22AD3">
            <w:pPr>
              <w:spacing w:after="0"/>
              <w:rPr>
                <w:color w:val="000000" w:themeColor="text1"/>
              </w:rPr>
            </w:pPr>
          </w:p>
          <w:p w:rsidR="00C22AD3" w:rsidRPr="0029643C" w:rsidRDefault="00C22AD3" w:rsidP="00C22AD3">
            <w:pPr>
              <w:spacing w:after="0"/>
              <w:rPr>
                <w:color w:val="000000" w:themeColor="text1"/>
              </w:rPr>
            </w:pPr>
          </w:p>
        </w:tc>
      </w:tr>
    </w:tbl>
    <w:tbl>
      <w:tblPr>
        <w:tblW w:w="5035" w:type="pct"/>
        <w:tblInd w:w="10" w:type="dxa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single" w:sz="8" w:space="0" w:color="009EE3"/>
          <w:insideV w:val="single" w:sz="8" w:space="0" w:color="009EE3"/>
        </w:tblBorders>
        <w:shd w:val="clear" w:color="auto" w:fill="CCECF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8801"/>
      </w:tblGrid>
      <w:tr w:rsidR="003A425E" w:rsidRPr="00B86663" w:rsidTr="005412FF">
        <w:tc>
          <w:tcPr>
            <w:tcW w:w="367" w:type="pct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CECF9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3A425E" w:rsidRPr="00B86663" w:rsidRDefault="003A425E" w:rsidP="00424A7C">
            <w:pPr>
              <w:pStyle w:val="TableText"/>
            </w:pPr>
            <w:r w:rsidRPr="00B86663">
              <w:t>4.2</w:t>
            </w:r>
          </w:p>
        </w:tc>
        <w:tc>
          <w:tcPr>
            <w:tcW w:w="4633" w:type="pct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CECF9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3A425E" w:rsidRPr="00B86663" w:rsidRDefault="003A425E" w:rsidP="00424A7C">
            <w:pPr>
              <w:pStyle w:val="TableText"/>
              <w:spacing w:after="0"/>
            </w:pPr>
            <w:r w:rsidRPr="00B86663">
              <w:t>Do you have any comments on the proposals for stage 2 of the standard notification process?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single" w:sz="8" w:space="0" w:color="009EE3"/>
          <w:bottom w:val="single" w:sz="8" w:space="0" w:color="009EE3"/>
          <w:right w:val="single" w:sz="8" w:space="0" w:color="009EE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A425E" w:rsidRPr="00C22AD3" w:rsidTr="003907F9">
        <w:tc>
          <w:tcPr>
            <w:tcW w:w="9498" w:type="dxa"/>
            <w:shd w:val="clear" w:color="auto" w:fill="auto"/>
          </w:tcPr>
          <w:p w:rsidR="003A425E" w:rsidRDefault="003A425E" w:rsidP="00C22AD3">
            <w:pPr>
              <w:spacing w:after="0"/>
              <w:rPr>
                <w:color w:val="000000" w:themeColor="text1"/>
              </w:rPr>
            </w:pPr>
          </w:p>
          <w:p w:rsidR="008B01B5" w:rsidRDefault="008B01B5" w:rsidP="00C22AD3">
            <w:pPr>
              <w:spacing w:after="0"/>
              <w:rPr>
                <w:color w:val="000000" w:themeColor="text1"/>
              </w:rPr>
            </w:pPr>
          </w:p>
          <w:p w:rsidR="008B01B5" w:rsidRDefault="008B01B5" w:rsidP="00C22AD3">
            <w:pPr>
              <w:spacing w:after="0"/>
              <w:rPr>
                <w:color w:val="000000" w:themeColor="text1"/>
              </w:rPr>
            </w:pPr>
          </w:p>
          <w:p w:rsidR="00C22AD3" w:rsidRPr="0029643C" w:rsidRDefault="00C22AD3" w:rsidP="00C22AD3">
            <w:pPr>
              <w:spacing w:after="0"/>
              <w:rPr>
                <w:color w:val="000000" w:themeColor="text1"/>
              </w:rPr>
            </w:pPr>
          </w:p>
        </w:tc>
      </w:tr>
    </w:tbl>
    <w:tbl>
      <w:tblPr>
        <w:tblW w:w="5040" w:type="pct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single" w:sz="8" w:space="0" w:color="009EE3"/>
          <w:insideV w:val="single" w:sz="8" w:space="0" w:color="009EE3"/>
        </w:tblBorders>
        <w:shd w:val="clear" w:color="auto" w:fill="CCECF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8796"/>
      </w:tblGrid>
      <w:tr w:rsidR="003A425E" w:rsidRPr="00B86663" w:rsidTr="005412FF">
        <w:tc>
          <w:tcPr>
            <w:tcW w:w="374" w:type="pct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CECF9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3A425E" w:rsidRPr="00B86663" w:rsidRDefault="003A425E" w:rsidP="00005FA7">
            <w:pPr>
              <w:pStyle w:val="TableText"/>
            </w:pPr>
            <w:r w:rsidRPr="00B86663">
              <w:t>5.1</w:t>
            </w:r>
          </w:p>
        </w:tc>
        <w:tc>
          <w:tcPr>
            <w:tcW w:w="4626" w:type="pct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CECF9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3A425E" w:rsidRPr="00B86663" w:rsidRDefault="003A425E" w:rsidP="00005FA7">
            <w:pPr>
              <w:pStyle w:val="TableText"/>
              <w:spacing w:after="0"/>
            </w:pPr>
            <w:r w:rsidRPr="00B86663">
              <w:t>Do you have any comments on the proposed variation of the standard notification process for projects that reach financial close before they apply?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single" w:sz="8" w:space="0" w:color="009EE3"/>
          <w:bottom w:val="single" w:sz="8" w:space="0" w:color="009EE3"/>
          <w:right w:val="single" w:sz="8" w:space="0" w:color="009EE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A425E" w:rsidRPr="00C22AD3" w:rsidTr="003907F9">
        <w:tc>
          <w:tcPr>
            <w:tcW w:w="9498" w:type="dxa"/>
            <w:shd w:val="clear" w:color="auto" w:fill="auto"/>
          </w:tcPr>
          <w:p w:rsidR="003A425E" w:rsidRDefault="003A425E" w:rsidP="00C22AD3">
            <w:pPr>
              <w:spacing w:after="0"/>
              <w:rPr>
                <w:color w:val="000000" w:themeColor="text1"/>
              </w:rPr>
            </w:pPr>
          </w:p>
          <w:p w:rsidR="008B01B5" w:rsidRDefault="008B01B5" w:rsidP="00C22AD3">
            <w:pPr>
              <w:spacing w:after="0"/>
              <w:rPr>
                <w:color w:val="000000" w:themeColor="text1"/>
              </w:rPr>
            </w:pPr>
          </w:p>
          <w:p w:rsidR="008B01B5" w:rsidRDefault="008B01B5" w:rsidP="00C22AD3">
            <w:pPr>
              <w:spacing w:after="0"/>
              <w:rPr>
                <w:color w:val="000000" w:themeColor="text1"/>
              </w:rPr>
            </w:pPr>
          </w:p>
          <w:p w:rsidR="00C22AD3" w:rsidRPr="0029643C" w:rsidRDefault="00C22AD3" w:rsidP="00C22AD3">
            <w:pPr>
              <w:spacing w:after="0"/>
              <w:rPr>
                <w:color w:val="000000" w:themeColor="text1"/>
              </w:rPr>
            </w:pPr>
          </w:p>
        </w:tc>
      </w:tr>
    </w:tbl>
    <w:tbl>
      <w:tblPr>
        <w:tblW w:w="5040" w:type="pct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single" w:sz="8" w:space="0" w:color="009EE3"/>
          <w:insideV w:val="single" w:sz="8" w:space="0" w:color="009EE3"/>
        </w:tblBorders>
        <w:shd w:val="clear" w:color="auto" w:fill="CCECF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8796"/>
      </w:tblGrid>
      <w:tr w:rsidR="003A425E" w:rsidRPr="00B86663" w:rsidTr="005412FF">
        <w:tc>
          <w:tcPr>
            <w:tcW w:w="374" w:type="pct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CECF9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3A425E" w:rsidRPr="00B86663" w:rsidRDefault="003A425E" w:rsidP="00326674">
            <w:pPr>
              <w:pStyle w:val="TableText"/>
            </w:pPr>
            <w:r w:rsidRPr="00B86663">
              <w:t>6.1</w:t>
            </w:r>
          </w:p>
        </w:tc>
        <w:tc>
          <w:tcPr>
            <w:tcW w:w="4626" w:type="pct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CECF9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3A425E" w:rsidRPr="00B86663" w:rsidRDefault="003A425E" w:rsidP="00326674">
            <w:pPr>
              <w:spacing w:after="0"/>
              <w:ind w:left="147" w:right="210"/>
              <w:rPr>
                <w:b/>
              </w:rPr>
            </w:pPr>
            <w:r w:rsidRPr="00B86663">
              <w:rPr>
                <w:b/>
              </w:rPr>
              <w:t>Do you have any comments on the proposals for the process when insufficient capacity remains within the cap?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A425E" w:rsidRPr="00C22AD3" w:rsidTr="005412FF">
        <w:tc>
          <w:tcPr>
            <w:tcW w:w="9498" w:type="dxa"/>
            <w:tcBorders>
              <w:top w:val="nil"/>
              <w:bottom w:val="single" w:sz="8" w:space="0" w:color="009EE3"/>
            </w:tcBorders>
            <w:shd w:val="clear" w:color="auto" w:fill="auto"/>
          </w:tcPr>
          <w:p w:rsidR="003A425E" w:rsidRDefault="003A425E" w:rsidP="00C22AD3">
            <w:pPr>
              <w:spacing w:after="0"/>
              <w:rPr>
                <w:color w:val="000000" w:themeColor="text1"/>
              </w:rPr>
            </w:pPr>
          </w:p>
          <w:p w:rsidR="008B01B5" w:rsidRDefault="008B01B5" w:rsidP="00C22AD3">
            <w:pPr>
              <w:spacing w:after="0"/>
              <w:rPr>
                <w:color w:val="000000" w:themeColor="text1"/>
              </w:rPr>
            </w:pPr>
          </w:p>
          <w:p w:rsidR="008B01B5" w:rsidRDefault="008B01B5" w:rsidP="00C22AD3">
            <w:pPr>
              <w:spacing w:after="0"/>
              <w:rPr>
                <w:color w:val="000000" w:themeColor="text1"/>
              </w:rPr>
            </w:pPr>
          </w:p>
          <w:p w:rsidR="00C22AD3" w:rsidRPr="0029643C" w:rsidRDefault="00C22AD3" w:rsidP="00C22AD3">
            <w:pPr>
              <w:spacing w:after="0"/>
              <w:rPr>
                <w:color w:val="000000" w:themeColor="text1"/>
              </w:rPr>
            </w:pPr>
          </w:p>
        </w:tc>
      </w:tr>
    </w:tbl>
    <w:tbl>
      <w:tblPr>
        <w:tblW w:w="5040" w:type="pct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single" w:sz="8" w:space="0" w:color="009EE3"/>
          <w:insideV w:val="single" w:sz="8" w:space="0" w:color="009EE3"/>
        </w:tblBorders>
        <w:shd w:val="clear" w:color="auto" w:fill="CCECF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8796"/>
      </w:tblGrid>
      <w:tr w:rsidR="003A425E" w:rsidRPr="00B86663" w:rsidTr="005412FF">
        <w:tc>
          <w:tcPr>
            <w:tcW w:w="374" w:type="pct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CECF9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3A425E" w:rsidRPr="00B86663" w:rsidRDefault="003A425E" w:rsidP="0059764C">
            <w:pPr>
              <w:pStyle w:val="TableText"/>
            </w:pPr>
            <w:r w:rsidRPr="00B86663">
              <w:t>7.1</w:t>
            </w:r>
          </w:p>
        </w:tc>
        <w:tc>
          <w:tcPr>
            <w:tcW w:w="4626" w:type="pct"/>
            <w:tcBorders>
              <w:top w:val="single" w:sz="8" w:space="0" w:color="009EE3"/>
              <w:left w:val="single" w:sz="8" w:space="0" w:color="009EE3"/>
              <w:bottom w:val="single" w:sz="8" w:space="0" w:color="009EE3"/>
              <w:right w:val="single" w:sz="8" w:space="0" w:color="009EE3"/>
            </w:tcBorders>
            <w:shd w:val="clear" w:color="auto" w:fill="CCECF9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3A425E" w:rsidRPr="00B86663" w:rsidRDefault="003A425E" w:rsidP="0059764C">
            <w:pPr>
              <w:spacing w:after="0"/>
              <w:ind w:left="147" w:right="210"/>
              <w:rPr>
                <w:b/>
              </w:rPr>
            </w:pPr>
            <w:r w:rsidRPr="00B86663">
              <w:rPr>
                <w:b/>
              </w:rPr>
              <w:t>Do you have any comments on the proposals for the database of applications?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A425E" w:rsidRPr="0029643C" w:rsidTr="005412FF">
        <w:tc>
          <w:tcPr>
            <w:tcW w:w="9498" w:type="dxa"/>
            <w:tcBorders>
              <w:top w:val="nil"/>
              <w:bottom w:val="single" w:sz="8" w:space="0" w:color="009EE3"/>
            </w:tcBorders>
            <w:shd w:val="clear" w:color="auto" w:fill="auto"/>
          </w:tcPr>
          <w:p w:rsidR="003A425E" w:rsidRDefault="003A425E" w:rsidP="008B01B5">
            <w:pPr>
              <w:spacing w:after="0"/>
              <w:rPr>
                <w:color w:val="000000" w:themeColor="text1"/>
              </w:rPr>
            </w:pPr>
          </w:p>
          <w:p w:rsidR="008B01B5" w:rsidRDefault="008B01B5" w:rsidP="008B01B5">
            <w:pPr>
              <w:spacing w:after="0"/>
              <w:rPr>
                <w:color w:val="000000" w:themeColor="text1"/>
              </w:rPr>
            </w:pPr>
          </w:p>
          <w:p w:rsidR="008B01B5" w:rsidRDefault="008B01B5" w:rsidP="008B01B5">
            <w:pPr>
              <w:spacing w:after="0"/>
              <w:rPr>
                <w:color w:val="000000" w:themeColor="text1"/>
              </w:rPr>
            </w:pPr>
          </w:p>
          <w:p w:rsidR="008B01B5" w:rsidRPr="0029643C" w:rsidRDefault="008B01B5" w:rsidP="00CF496E">
            <w:pPr>
              <w:spacing w:before="120" w:after="0"/>
              <w:rPr>
                <w:color w:val="000000" w:themeColor="text1"/>
              </w:rPr>
            </w:pPr>
          </w:p>
        </w:tc>
      </w:tr>
    </w:tbl>
    <w:p w:rsidR="009002D2" w:rsidRDefault="009002D2" w:rsidP="00C22AD3">
      <w:pPr>
        <w:spacing w:after="0"/>
      </w:pPr>
    </w:p>
    <w:p w:rsidR="00B6646F" w:rsidRDefault="00B6646F" w:rsidP="00C22AD3">
      <w:pPr>
        <w:spacing w:after="0"/>
      </w:pPr>
    </w:p>
    <w:p w:rsidR="00B6646F" w:rsidRDefault="00B6646F" w:rsidP="00C22AD3">
      <w:pPr>
        <w:spacing w:after="0"/>
      </w:pPr>
    </w:p>
    <w:p w:rsidR="00B6646F" w:rsidRPr="000F7AD9" w:rsidRDefault="00B6646F" w:rsidP="000F7AD9">
      <w:pPr>
        <w:spacing w:after="360"/>
        <w:rPr>
          <w:b/>
        </w:rPr>
      </w:pPr>
      <w:r w:rsidRPr="00A672F9">
        <w:t xml:space="preserve">Please </w:t>
      </w:r>
      <w:r>
        <w:t xml:space="preserve">email </w:t>
      </w:r>
      <w:r w:rsidRPr="00A672F9">
        <w:t xml:space="preserve">your response </w:t>
      </w:r>
      <w:r>
        <w:t xml:space="preserve">to </w:t>
      </w:r>
      <w:hyperlink r:id="rId10" w:history="1">
        <w:r w:rsidRPr="005F2C4D">
          <w:rPr>
            <w:rStyle w:val="Hyperlink"/>
          </w:rPr>
          <w:t>bio-notification@decc.gsi.gov.uk</w:t>
        </w:r>
      </w:hyperlink>
      <w:r>
        <w:t xml:space="preserve"> </w:t>
      </w:r>
      <w:r w:rsidRPr="000F7AD9">
        <w:rPr>
          <w:b/>
        </w:rPr>
        <w:t>by 7 June 2013</w:t>
      </w:r>
      <w:r w:rsidR="009624B6">
        <w:rPr>
          <w:b/>
        </w:rPr>
        <w:t>.</w:t>
      </w:r>
    </w:p>
    <w:p w:rsidR="00B86663" w:rsidRPr="00143002" w:rsidRDefault="00B86663" w:rsidP="00B6646F">
      <w:r w:rsidRPr="00143002">
        <w:t xml:space="preserve">We prefer emailed responses but you </w:t>
      </w:r>
      <w:r w:rsidR="00B6646F">
        <w:t>can</w:t>
      </w:r>
      <w:r w:rsidRPr="00143002">
        <w:t xml:space="preserve"> send a hard copy</w:t>
      </w:r>
      <w:r w:rsidR="009624B6">
        <w:t xml:space="preserve"> to</w:t>
      </w:r>
      <w:r w:rsidR="002F6F91">
        <w:t>:</w:t>
      </w:r>
    </w:p>
    <w:p w:rsidR="009624B6" w:rsidRDefault="00B86663" w:rsidP="00B6646F">
      <w:pPr>
        <w:spacing w:after="0"/>
        <w:ind w:left="567"/>
      </w:pPr>
      <w:r>
        <w:t>Renewables Delivery Team (Biomass notification process)</w:t>
      </w:r>
    </w:p>
    <w:p w:rsidR="009624B6" w:rsidRDefault="00B86663" w:rsidP="00B6646F">
      <w:pPr>
        <w:spacing w:after="0"/>
        <w:ind w:left="567"/>
      </w:pPr>
      <w:r>
        <w:t>Office for Renewable Energy Deployment</w:t>
      </w:r>
    </w:p>
    <w:p w:rsidR="009624B6" w:rsidRDefault="00B86663" w:rsidP="00B6646F">
      <w:pPr>
        <w:spacing w:after="0"/>
        <w:ind w:left="567"/>
      </w:pPr>
      <w:r w:rsidRPr="00D236C3">
        <w:t>Department of Energy &amp; Climate Change</w:t>
      </w:r>
    </w:p>
    <w:p w:rsidR="009624B6" w:rsidRDefault="00B86663" w:rsidP="00B6646F">
      <w:pPr>
        <w:spacing w:after="0"/>
        <w:ind w:left="567"/>
      </w:pPr>
      <w:r>
        <w:t>4</w:t>
      </w:r>
      <w:r w:rsidRPr="008231E1">
        <w:rPr>
          <w:vertAlign w:val="superscript"/>
        </w:rPr>
        <w:t>th</w:t>
      </w:r>
      <w:r>
        <w:t xml:space="preserve"> </w:t>
      </w:r>
      <w:r w:rsidRPr="00D236C3">
        <w:t>Floor</w:t>
      </w:r>
      <w:r>
        <w:t>,</w:t>
      </w:r>
      <w:r w:rsidRPr="00D236C3">
        <w:t xml:space="preserve"> Area </w:t>
      </w:r>
      <w:r>
        <w:t>A</w:t>
      </w:r>
    </w:p>
    <w:p w:rsidR="009624B6" w:rsidRDefault="00B86663" w:rsidP="00B6646F">
      <w:pPr>
        <w:spacing w:after="0"/>
        <w:ind w:left="567"/>
      </w:pPr>
      <w:r w:rsidRPr="00D236C3">
        <w:t>3 Whitehall Place</w:t>
      </w:r>
    </w:p>
    <w:p w:rsidR="002F6F91" w:rsidRDefault="00B86663" w:rsidP="00B6646F">
      <w:pPr>
        <w:spacing w:after="0"/>
        <w:ind w:left="567"/>
      </w:pPr>
      <w:r w:rsidRPr="00D236C3">
        <w:t>London</w:t>
      </w:r>
    </w:p>
    <w:p w:rsidR="00B86663" w:rsidRDefault="00B86663" w:rsidP="002F6F91">
      <w:pPr>
        <w:ind w:left="567"/>
      </w:pPr>
      <w:r w:rsidRPr="00D236C3">
        <w:t>SW1A 2AW</w:t>
      </w:r>
    </w:p>
    <w:p w:rsidR="00B86663" w:rsidRDefault="00B86663" w:rsidP="00C22AD3">
      <w:pPr>
        <w:spacing w:after="0"/>
      </w:pPr>
    </w:p>
    <w:sectPr w:rsidR="00B86663" w:rsidSect="006F63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32" w:rsidRDefault="00850232" w:rsidP="009002D2">
      <w:pPr>
        <w:spacing w:after="0"/>
      </w:pPr>
      <w:r>
        <w:separator/>
      </w:r>
    </w:p>
  </w:endnote>
  <w:endnote w:type="continuationSeparator" w:id="0">
    <w:p w:rsidR="00850232" w:rsidRDefault="00850232" w:rsidP="00900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29" w:rsidRDefault="00154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29" w:rsidRDefault="001544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29" w:rsidRDefault="00154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32" w:rsidRDefault="00850232" w:rsidP="009002D2">
      <w:pPr>
        <w:spacing w:after="0"/>
      </w:pPr>
      <w:r>
        <w:separator/>
      </w:r>
    </w:p>
  </w:footnote>
  <w:footnote w:type="continuationSeparator" w:id="0">
    <w:p w:rsidR="00850232" w:rsidRDefault="00850232" w:rsidP="009002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29" w:rsidRDefault="00154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29" w:rsidRDefault="001544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29" w:rsidRDefault="00154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2047"/>
    <w:multiLevelType w:val="hybridMultilevel"/>
    <w:tmpl w:val="B9743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B2B52"/>
    <w:multiLevelType w:val="hybridMultilevel"/>
    <w:tmpl w:val="3758B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D2"/>
    <w:rsid w:val="000F7AD9"/>
    <w:rsid w:val="00142E97"/>
    <w:rsid w:val="00154429"/>
    <w:rsid w:val="002328E9"/>
    <w:rsid w:val="0029643C"/>
    <w:rsid w:val="002F6F91"/>
    <w:rsid w:val="003907F9"/>
    <w:rsid w:val="003A425E"/>
    <w:rsid w:val="00463A14"/>
    <w:rsid w:val="005412FF"/>
    <w:rsid w:val="005876A0"/>
    <w:rsid w:val="005A2B2F"/>
    <w:rsid w:val="006D1768"/>
    <w:rsid w:val="006F6329"/>
    <w:rsid w:val="00836758"/>
    <w:rsid w:val="00850232"/>
    <w:rsid w:val="008B01B5"/>
    <w:rsid w:val="008C0082"/>
    <w:rsid w:val="009002D2"/>
    <w:rsid w:val="00932861"/>
    <w:rsid w:val="009624B6"/>
    <w:rsid w:val="00B6646F"/>
    <w:rsid w:val="00B86663"/>
    <w:rsid w:val="00BF6D53"/>
    <w:rsid w:val="00C22AD3"/>
    <w:rsid w:val="00E03D1D"/>
    <w:rsid w:val="00E05D1D"/>
    <w:rsid w:val="00EC2EA7"/>
    <w:rsid w:val="00EE0A45"/>
    <w:rsid w:val="00F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D2"/>
    <w:pPr>
      <w:autoSpaceDE w:val="0"/>
      <w:autoSpaceDN w:val="0"/>
      <w:adjustRightInd w:val="0"/>
      <w:spacing w:after="240" w:line="240" w:lineRule="auto"/>
    </w:pPr>
    <w:rPr>
      <w:rFonts w:eastAsia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9002D2"/>
    <w:pPr>
      <w:spacing w:after="80"/>
      <w:ind w:left="113" w:right="113"/>
    </w:pPr>
    <w:rPr>
      <w:b/>
    </w:rPr>
  </w:style>
  <w:style w:type="paragraph" w:customStyle="1" w:styleId="ConsulatationQuestionWhite">
    <w:name w:val="Consulatation Question White"/>
    <w:basedOn w:val="Normal"/>
    <w:rsid w:val="009002D2"/>
    <w:pPr>
      <w:spacing w:after="0"/>
      <w:ind w:left="113" w:right="113"/>
    </w:pPr>
    <w:rPr>
      <w:rFonts w:ascii="Arial Bold" w:hAnsi="Arial Bold"/>
      <w:b/>
      <w:color w:val="FFFFFF"/>
    </w:rPr>
  </w:style>
  <w:style w:type="character" w:customStyle="1" w:styleId="PantoneWhite">
    <w:name w:val="Pantone White"/>
    <w:rsid w:val="009002D2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9002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02D2"/>
    <w:rPr>
      <w:rFonts w:eastAsia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02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02D2"/>
    <w:rPr>
      <w:rFonts w:eastAsia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A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14"/>
    <w:rPr>
      <w:rFonts w:ascii="Tahoma" w:eastAsia="Times New Roman" w:hAnsi="Tahoma" w:cs="Tahoma"/>
      <w:color w:val="000000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8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Normal"/>
    <w:next w:val="Normal"/>
    <w:uiPriority w:val="99"/>
    <w:rsid w:val="00836758"/>
    <w:pPr>
      <w:spacing w:after="0" w:line="241" w:lineRule="atLeast"/>
    </w:pPr>
    <w:rPr>
      <w:rFonts w:ascii="Univers 45 Light" w:eastAsia="Calibri" w:hAnsi="Univers 45 Light"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rsid w:val="008367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D2"/>
    <w:pPr>
      <w:autoSpaceDE w:val="0"/>
      <w:autoSpaceDN w:val="0"/>
      <w:adjustRightInd w:val="0"/>
      <w:spacing w:after="240" w:line="240" w:lineRule="auto"/>
    </w:pPr>
    <w:rPr>
      <w:rFonts w:eastAsia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9002D2"/>
    <w:pPr>
      <w:spacing w:after="80"/>
      <w:ind w:left="113" w:right="113"/>
    </w:pPr>
    <w:rPr>
      <w:b/>
    </w:rPr>
  </w:style>
  <w:style w:type="paragraph" w:customStyle="1" w:styleId="ConsulatationQuestionWhite">
    <w:name w:val="Consulatation Question White"/>
    <w:basedOn w:val="Normal"/>
    <w:rsid w:val="009002D2"/>
    <w:pPr>
      <w:spacing w:after="0"/>
      <w:ind w:left="113" w:right="113"/>
    </w:pPr>
    <w:rPr>
      <w:rFonts w:ascii="Arial Bold" w:hAnsi="Arial Bold"/>
      <w:b/>
      <w:color w:val="FFFFFF"/>
    </w:rPr>
  </w:style>
  <w:style w:type="character" w:customStyle="1" w:styleId="PantoneWhite">
    <w:name w:val="Pantone White"/>
    <w:rsid w:val="009002D2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9002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02D2"/>
    <w:rPr>
      <w:rFonts w:eastAsia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02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02D2"/>
    <w:rPr>
      <w:rFonts w:eastAsia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A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14"/>
    <w:rPr>
      <w:rFonts w:ascii="Tahoma" w:eastAsia="Times New Roman" w:hAnsi="Tahoma" w:cs="Tahoma"/>
      <w:color w:val="000000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8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Normal"/>
    <w:next w:val="Normal"/>
    <w:uiPriority w:val="99"/>
    <w:rsid w:val="00836758"/>
    <w:pPr>
      <w:spacing w:after="0" w:line="241" w:lineRule="atLeast"/>
    </w:pPr>
    <w:rPr>
      <w:rFonts w:ascii="Univers 45 Light" w:eastAsia="Calibri" w:hAnsi="Univers 45 Light"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rsid w:val="008367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io-notification@decc.gsi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E17D-4078-441B-9E86-ED139C9E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A1880277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2013-05-07T22:26:00Z</dcterms:created>
  <dcterms:modified xsi:type="dcterms:W3CDTF">2013-05-08T09:50:00Z</dcterms:modified>
</cp:coreProperties>
</file>