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0F" w:rsidRDefault="00110C0F" w:rsidP="000B715F">
      <w:pPr>
        <w:spacing w:after="0" w:line="240" w:lineRule="auto"/>
        <w:jc w:val="both"/>
      </w:pPr>
      <w:bookmarkStart w:id="0" w:name="_GoBack"/>
      <w:bookmarkEnd w:id="0"/>
    </w:p>
    <w:p w:rsidR="009D3445" w:rsidRDefault="008D2F54" w:rsidP="00803F0A">
      <w:pPr>
        <w:spacing w:line="240" w:lineRule="auto"/>
        <w:ind w:firstLine="567"/>
        <w:jc w:val="both"/>
        <w:rPr>
          <w:b/>
        </w:rPr>
      </w:pPr>
      <w:r w:rsidRPr="008D2F54">
        <w:rPr>
          <w:b/>
        </w:rPr>
        <w:t>TREATIE</w:t>
      </w:r>
      <w:r w:rsidRPr="00D606E4">
        <w:rPr>
          <w:b/>
        </w:rPr>
        <w:t>S</w:t>
      </w:r>
      <w:r>
        <w:t xml:space="preserve"> </w:t>
      </w:r>
      <w:r w:rsidRPr="008D2F54">
        <w:rPr>
          <w:b/>
        </w:rPr>
        <w:t>FOR WHICH THE UK IS DEPOSITARY</w:t>
      </w:r>
    </w:p>
    <w:p w:rsidR="0060325B" w:rsidRDefault="0060325B" w:rsidP="000B715F">
      <w:pPr>
        <w:spacing w:after="0" w:line="240" w:lineRule="auto"/>
        <w:ind w:firstLine="567"/>
        <w:jc w:val="both"/>
        <w:rPr>
          <w:b/>
        </w:rPr>
      </w:pPr>
    </w:p>
    <w:p w:rsidR="008D2F54" w:rsidRDefault="008D2F54" w:rsidP="00186D23">
      <w:pPr>
        <w:pStyle w:val="NoSpacing"/>
        <w:ind w:left="567"/>
      </w:pPr>
      <w:r w:rsidRPr="00EC091F">
        <w:t>On</w:t>
      </w:r>
      <w:r w:rsidR="00BA10E9">
        <w:t xml:space="preserve"> 5 March</w:t>
      </w:r>
      <w:r w:rsidRPr="00EC091F">
        <w:t xml:space="preserve"> 2013, </w:t>
      </w:r>
      <w:r w:rsidR="00BA10E9">
        <w:t>Nauru</w:t>
      </w:r>
      <w:r w:rsidRPr="00EC091F">
        <w:t xml:space="preserve"> deposited </w:t>
      </w:r>
      <w:r w:rsidR="002B1D82">
        <w:t>an</w:t>
      </w:r>
      <w:r w:rsidRPr="00EC091F">
        <w:t xml:space="preserve"> instrument of </w:t>
      </w:r>
      <w:r w:rsidR="00BA10E9">
        <w:t xml:space="preserve">ratification to the </w:t>
      </w:r>
      <w:r w:rsidR="002B1D82" w:rsidRPr="00233EAC">
        <w:rPr>
          <w:b/>
        </w:rPr>
        <w:t>Convention on the Prohibition of the Development, Production and Stockpiling of Bacteriological</w:t>
      </w:r>
      <w:r w:rsidR="002B1D82">
        <w:t xml:space="preserve"> </w:t>
      </w:r>
      <w:r w:rsidR="002B1D82" w:rsidRPr="00233EAC">
        <w:rPr>
          <w:b/>
        </w:rPr>
        <w:t>(Biological) and Toxin Weapons and on their Destruction,</w:t>
      </w:r>
      <w:r w:rsidR="002B1D82">
        <w:t xml:space="preserve"> (</w:t>
      </w:r>
      <w:r w:rsidR="00233EAC">
        <w:t>signed</w:t>
      </w:r>
      <w:r w:rsidR="002B1D82">
        <w:t xml:space="preserve"> at London, Moscow and Washington, 10 April 1972). NB: the ratification instrument was deposited with the Government of the United States only.  </w:t>
      </w:r>
      <w:r>
        <w:t xml:space="preserve">The </w:t>
      </w:r>
      <w:r w:rsidR="002B1D82">
        <w:t xml:space="preserve">Convention </w:t>
      </w:r>
      <w:r>
        <w:t xml:space="preserve">entered into force </w:t>
      </w:r>
      <w:r w:rsidR="002B1D82">
        <w:t xml:space="preserve">for Nauru </w:t>
      </w:r>
      <w:r w:rsidR="00BA10E9">
        <w:t>on 5 March</w:t>
      </w:r>
      <w:r>
        <w:t xml:space="preserve"> 2013</w:t>
      </w:r>
      <w:r w:rsidR="00BA10E9">
        <w:t>.</w:t>
      </w:r>
    </w:p>
    <w:p w:rsidR="00186D23" w:rsidRDefault="00186D23" w:rsidP="00186D23">
      <w:pPr>
        <w:pStyle w:val="NoSpacing"/>
        <w:ind w:left="567"/>
      </w:pPr>
    </w:p>
    <w:p w:rsidR="00AF3B35" w:rsidRDefault="00AF3B35" w:rsidP="00186D23">
      <w:pPr>
        <w:pStyle w:val="NoSpacing"/>
        <w:ind w:left="567"/>
      </w:pPr>
    </w:p>
    <w:p w:rsidR="00BA10E9" w:rsidRDefault="001509A3" w:rsidP="00AF3502">
      <w:pPr>
        <w:pStyle w:val="NoSpacing"/>
        <w:ind w:left="567"/>
      </w:pPr>
      <w:r w:rsidRPr="001509A3">
        <w:rPr>
          <w:b/>
        </w:rPr>
        <w:t xml:space="preserve">Convention for the </w:t>
      </w:r>
      <w:r>
        <w:rPr>
          <w:b/>
        </w:rPr>
        <w:t>Co</w:t>
      </w:r>
      <w:r w:rsidRPr="001509A3">
        <w:rPr>
          <w:b/>
        </w:rPr>
        <w:t>nservation of Antarctic Seals</w:t>
      </w:r>
      <w:r>
        <w:rPr>
          <w:b/>
        </w:rPr>
        <w:t xml:space="preserve"> </w:t>
      </w:r>
      <w:r w:rsidRPr="001509A3">
        <w:t>(signed</w:t>
      </w:r>
      <w:r>
        <w:t xml:space="preserve"> at London </w:t>
      </w:r>
      <w:r w:rsidR="00AF3502">
        <w:t>from</w:t>
      </w:r>
      <w:r>
        <w:t xml:space="preserve"> 1 June-31 December 1972)</w:t>
      </w:r>
    </w:p>
    <w:p w:rsidR="00AF3502" w:rsidRDefault="00AF3502" w:rsidP="00AF3502">
      <w:pPr>
        <w:pStyle w:val="NoSpacing"/>
        <w:ind w:left="567"/>
        <w:rPr>
          <w:b/>
        </w:rPr>
      </w:pPr>
    </w:p>
    <w:p w:rsidR="00BA10E9" w:rsidRDefault="004D0841" w:rsidP="00186D23">
      <w:pPr>
        <w:pStyle w:val="NoSpacing"/>
        <w:ind w:left="567"/>
      </w:pPr>
      <w:r>
        <w:t xml:space="preserve">On </w:t>
      </w:r>
      <w:r w:rsidR="002B1D82">
        <w:t xml:space="preserve">25 </w:t>
      </w:r>
      <w:r>
        <w:t>March 2013, an instrument of accession to the Convention was accepted for</w:t>
      </w:r>
      <w:r w:rsidR="00186D23">
        <w:t xml:space="preserve"> </w:t>
      </w:r>
      <w:r>
        <w:t xml:space="preserve">deposit from the Islamic Republic of Pakistan. The Convention shall enter into force for Pakistan on 24 April 2013, in accordance with Article 13 para 2.  The Pakistan instrument was originally sent to the FCO on 17 January 2012, but </w:t>
      </w:r>
      <w:r w:rsidR="002B1D82">
        <w:t xml:space="preserve">was </w:t>
      </w:r>
      <w:r>
        <w:t xml:space="preserve">not accepted </w:t>
      </w:r>
      <w:r w:rsidR="002B1D82">
        <w:t xml:space="preserve">for </w:t>
      </w:r>
      <w:r>
        <w:t>deposit until all the Contracting Parties to the Convention ha</w:t>
      </w:r>
      <w:r w:rsidR="002B1D82">
        <w:t>d</w:t>
      </w:r>
      <w:r>
        <w:t xml:space="preserve"> given the</w:t>
      </w:r>
      <w:r w:rsidR="002B1D82">
        <w:t>ir</w:t>
      </w:r>
      <w:r>
        <w:t xml:space="preserve"> consent. This was confirmed on 25 March 2013.</w:t>
      </w:r>
    </w:p>
    <w:p w:rsidR="00414F5A" w:rsidRDefault="00414F5A" w:rsidP="00186D23">
      <w:pPr>
        <w:tabs>
          <w:tab w:val="left" w:pos="567"/>
        </w:tabs>
        <w:spacing w:after="0" w:line="240" w:lineRule="auto"/>
        <w:ind w:left="567" w:right="522" w:firstLine="567"/>
        <w:jc w:val="both"/>
      </w:pPr>
    </w:p>
    <w:p w:rsidR="00AF3502" w:rsidRDefault="00AF3502" w:rsidP="00186D23">
      <w:pPr>
        <w:tabs>
          <w:tab w:val="left" w:pos="567"/>
        </w:tabs>
        <w:spacing w:after="0" w:line="240" w:lineRule="auto"/>
        <w:ind w:left="567" w:right="522" w:firstLine="567"/>
        <w:jc w:val="both"/>
      </w:pPr>
    </w:p>
    <w:p w:rsidR="009D3445" w:rsidRDefault="004D0841" w:rsidP="00803F0A">
      <w:pPr>
        <w:spacing w:line="240" w:lineRule="auto"/>
        <w:ind w:left="567"/>
        <w:jc w:val="both"/>
        <w:rPr>
          <w:b/>
        </w:rPr>
      </w:pPr>
      <w:r w:rsidRPr="001F2C6C">
        <w:rPr>
          <w:b/>
        </w:rPr>
        <w:t>BILATERAL TREATIES</w:t>
      </w:r>
    </w:p>
    <w:p w:rsidR="0060325B" w:rsidRDefault="0060325B" w:rsidP="000B715F">
      <w:pPr>
        <w:spacing w:after="0" w:line="240" w:lineRule="auto"/>
        <w:ind w:left="567"/>
        <w:jc w:val="both"/>
        <w:rPr>
          <w:b/>
        </w:rPr>
      </w:pPr>
    </w:p>
    <w:p w:rsidR="004D0841" w:rsidRPr="00330C35" w:rsidRDefault="004D0841" w:rsidP="00330C35">
      <w:pPr>
        <w:pStyle w:val="NoSpacing"/>
        <w:ind w:left="567"/>
        <w:rPr>
          <w:b/>
        </w:rPr>
      </w:pPr>
      <w:r w:rsidRPr="00AF3502">
        <w:rPr>
          <w:b/>
        </w:rPr>
        <w:t>The Agreement between the</w:t>
      </w:r>
      <w:r w:rsidR="00330C35">
        <w:rPr>
          <w:b/>
        </w:rPr>
        <w:t xml:space="preserve"> </w:t>
      </w:r>
      <w:r w:rsidRPr="00AF3502">
        <w:rPr>
          <w:b/>
        </w:rPr>
        <w:t xml:space="preserve">United Kingdom of Great Britain and the Northern Ireland and the </w:t>
      </w:r>
      <w:r w:rsidR="001456AA" w:rsidRPr="00AF3502">
        <w:rPr>
          <w:b/>
        </w:rPr>
        <w:t xml:space="preserve">Swiss Confederation on </w:t>
      </w:r>
      <w:r w:rsidR="001456AA" w:rsidRPr="00AF3B35">
        <w:rPr>
          <w:b/>
        </w:rPr>
        <w:t>Cooperation in the area of</w:t>
      </w:r>
      <w:r w:rsidR="001456AA" w:rsidRPr="00AF3502">
        <w:t xml:space="preserve"> </w:t>
      </w:r>
      <w:r w:rsidR="001456AA" w:rsidRPr="00AF3502">
        <w:rPr>
          <w:b/>
        </w:rPr>
        <w:t>Taxation</w:t>
      </w:r>
      <w:r w:rsidRPr="00AF3502">
        <w:t xml:space="preserve"> (signed at London on </w:t>
      </w:r>
      <w:r w:rsidR="001456AA" w:rsidRPr="00AF3502">
        <w:t>6 October 2011</w:t>
      </w:r>
      <w:r w:rsidR="00AF3502">
        <w:t>)</w:t>
      </w:r>
      <w:r w:rsidRPr="00AF3502">
        <w:t xml:space="preserve"> has been published as </w:t>
      </w:r>
      <w:r w:rsidR="001456AA" w:rsidRPr="00AF3502">
        <w:t>Treat</w:t>
      </w:r>
      <w:r w:rsidR="00AF3502" w:rsidRPr="00AF3502">
        <w:t>y</w:t>
      </w:r>
      <w:r w:rsidR="001456AA" w:rsidRPr="00AF3502">
        <w:t xml:space="preserve"> </w:t>
      </w:r>
      <w:r w:rsidRPr="00AF3502">
        <w:t>Series No.</w:t>
      </w:r>
      <w:r w:rsidR="001456AA" w:rsidRPr="00AF3502">
        <w:t xml:space="preserve">9 </w:t>
      </w:r>
      <w:r w:rsidRPr="00AF3502">
        <w:t>(2013), Cm 85</w:t>
      </w:r>
      <w:r w:rsidR="001456AA" w:rsidRPr="00AF3502">
        <w:t>79</w:t>
      </w:r>
      <w:r w:rsidRPr="00AF3502">
        <w:t xml:space="preserve">. </w:t>
      </w:r>
    </w:p>
    <w:p w:rsidR="004D0841" w:rsidRPr="001F2C6C" w:rsidRDefault="004D0841" w:rsidP="00DC665A">
      <w:pPr>
        <w:spacing w:line="240" w:lineRule="auto"/>
        <w:ind w:right="567"/>
      </w:pPr>
    </w:p>
    <w:p w:rsidR="004D0841" w:rsidRDefault="004D0841" w:rsidP="00AF3502">
      <w:pPr>
        <w:pStyle w:val="NoSpacing"/>
        <w:ind w:left="567"/>
      </w:pPr>
      <w:r w:rsidRPr="00AF3502">
        <w:rPr>
          <w:b/>
        </w:rPr>
        <w:t xml:space="preserve">The </w:t>
      </w:r>
      <w:r w:rsidR="001456AA" w:rsidRPr="00AF3502">
        <w:rPr>
          <w:b/>
        </w:rPr>
        <w:t>Protocol amending the</w:t>
      </w:r>
      <w:r w:rsidR="00330C35">
        <w:rPr>
          <w:b/>
        </w:rPr>
        <w:t xml:space="preserve"> </w:t>
      </w:r>
      <w:r w:rsidRPr="00AF3502">
        <w:rPr>
          <w:b/>
        </w:rPr>
        <w:t>United Kingdom</w:t>
      </w:r>
      <w:r w:rsidR="00DC665A" w:rsidRPr="00AF3502">
        <w:rPr>
          <w:b/>
        </w:rPr>
        <w:t xml:space="preserve"> </w:t>
      </w:r>
      <w:r w:rsidRPr="00AF3502">
        <w:rPr>
          <w:b/>
        </w:rPr>
        <w:t xml:space="preserve">of Great Britain </w:t>
      </w:r>
      <w:r w:rsidR="00D606E4" w:rsidRPr="00AF3502">
        <w:rPr>
          <w:b/>
        </w:rPr>
        <w:t xml:space="preserve">and </w:t>
      </w:r>
      <w:r w:rsidRPr="00AF3502">
        <w:rPr>
          <w:b/>
        </w:rPr>
        <w:t xml:space="preserve">the Northern Ireland and the </w:t>
      </w:r>
      <w:r w:rsidR="001456AA" w:rsidRPr="00AF3502">
        <w:rPr>
          <w:b/>
        </w:rPr>
        <w:t xml:space="preserve">Swiss </w:t>
      </w:r>
      <w:r w:rsidR="00DC665A" w:rsidRPr="00AF3502">
        <w:rPr>
          <w:b/>
        </w:rPr>
        <w:t>C</w:t>
      </w:r>
      <w:r w:rsidR="001456AA" w:rsidRPr="00AF3502">
        <w:rPr>
          <w:b/>
        </w:rPr>
        <w:t xml:space="preserve">onfederation on Cooperation in the area of Taxation, signed at London on 6 </w:t>
      </w:r>
      <w:r w:rsidR="001456AA" w:rsidRPr="006129BE">
        <w:rPr>
          <w:b/>
        </w:rPr>
        <w:t>October 2011</w:t>
      </w:r>
      <w:r w:rsidR="001456AA">
        <w:t xml:space="preserve"> </w:t>
      </w:r>
      <w:r w:rsidRPr="001F2C6C">
        <w:t xml:space="preserve">(signed at </w:t>
      </w:r>
      <w:r w:rsidR="001456AA">
        <w:t>Brussels on 20 March 2012</w:t>
      </w:r>
      <w:r w:rsidRPr="001F2C6C">
        <w:t xml:space="preserve">) has been published as </w:t>
      </w:r>
      <w:r w:rsidR="001456AA">
        <w:t>Treat</w:t>
      </w:r>
      <w:r w:rsidR="00AF3502">
        <w:t>y</w:t>
      </w:r>
      <w:r w:rsidRPr="001F2C6C">
        <w:t xml:space="preserve"> Series</w:t>
      </w:r>
      <w:r>
        <w:t xml:space="preserve"> No.</w:t>
      </w:r>
      <w:r w:rsidR="001456AA">
        <w:t>9</w:t>
      </w:r>
      <w:r>
        <w:t xml:space="preserve"> (2013), Cm 85</w:t>
      </w:r>
      <w:r w:rsidR="001456AA">
        <w:t>79</w:t>
      </w:r>
      <w:r>
        <w:t>.</w:t>
      </w:r>
    </w:p>
    <w:p w:rsidR="00DC665A" w:rsidRDefault="00DC665A" w:rsidP="00DC665A">
      <w:pPr>
        <w:tabs>
          <w:tab w:val="left" w:pos="567"/>
        </w:tabs>
        <w:spacing w:after="120" w:line="240" w:lineRule="auto"/>
        <w:ind w:left="567" w:right="567"/>
        <w:jc w:val="both"/>
      </w:pPr>
    </w:p>
    <w:p w:rsidR="001456AA" w:rsidRDefault="001456AA" w:rsidP="00AF3502">
      <w:pPr>
        <w:pStyle w:val="NoSpacing"/>
        <w:ind w:left="567"/>
      </w:pPr>
      <w:r w:rsidRPr="00AF3502">
        <w:rPr>
          <w:b/>
        </w:rPr>
        <w:t>The Exchange of Notes between the United Kingdom of Great Britain and the Northern Ireland and the Swiss Confederation on the Protocol</w:t>
      </w:r>
      <w:r w:rsidR="00DC665A" w:rsidRPr="00AF3502">
        <w:rPr>
          <w:b/>
        </w:rPr>
        <w:t xml:space="preserve"> </w:t>
      </w:r>
      <w:r w:rsidRPr="00AF3502">
        <w:rPr>
          <w:b/>
        </w:rPr>
        <w:t>amending the Agreement</w:t>
      </w:r>
      <w:r w:rsidR="00D606E4" w:rsidRPr="00AF3502">
        <w:rPr>
          <w:b/>
        </w:rPr>
        <w:t xml:space="preserve"> </w:t>
      </w:r>
      <w:r w:rsidRPr="00AF3502">
        <w:rPr>
          <w:b/>
        </w:rPr>
        <w:t>between the United Kingdom of Great Britain and the Northern Ireland and the Swiss Confederation on Cooperation</w:t>
      </w:r>
      <w:r>
        <w:t xml:space="preserve"> </w:t>
      </w:r>
      <w:r w:rsidRPr="00AF3502">
        <w:rPr>
          <w:b/>
        </w:rPr>
        <w:t>in the area of Taxation, signed at London on 6 October 2011</w:t>
      </w:r>
      <w:r>
        <w:t xml:space="preserve"> </w:t>
      </w:r>
      <w:r w:rsidRPr="001456AA">
        <w:t>(sign</w:t>
      </w:r>
      <w:r w:rsidR="00414F5A">
        <w:t>ed at London on 5 April 2012 and 13 April 2012) has been published as Treat</w:t>
      </w:r>
      <w:r w:rsidR="00AF3502">
        <w:t>y</w:t>
      </w:r>
      <w:r w:rsidR="00414F5A">
        <w:t xml:space="preserve"> Series No.9 (2013), Cm 8579.</w:t>
      </w:r>
    </w:p>
    <w:p w:rsidR="00AF3502" w:rsidRDefault="00AF3502" w:rsidP="00AF3502">
      <w:pPr>
        <w:pStyle w:val="NoSpacing"/>
        <w:ind w:left="567"/>
      </w:pPr>
    </w:p>
    <w:p w:rsidR="00AF3502" w:rsidRDefault="00AF3502" w:rsidP="00AF3502">
      <w:pPr>
        <w:pStyle w:val="NoSpacing"/>
        <w:ind w:left="567"/>
      </w:pPr>
    </w:p>
    <w:p w:rsidR="00414F5A" w:rsidRDefault="00414F5A" w:rsidP="00AF3502">
      <w:pPr>
        <w:pStyle w:val="NoSpacing"/>
        <w:ind w:left="567"/>
      </w:pPr>
      <w:r>
        <w:t>The Agreement, Protocol and Exchange of Notes entered into force on 1 January 2013.</w:t>
      </w:r>
    </w:p>
    <w:p w:rsidR="00414F5A" w:rsidRDefault="00414F5A" w:rsidP="00AF3502">
      <w:pPr>
        <w:tabs>
          <w:tab w:val="left" w:pos="567"/>
        </w:tabs>
        <w:spacing w:after="0" w:line="240" w:lineRule="auto"/>
        <w:ind w:right="522" w:firstLine="567"/>
        <w:jc w:val="both"/>
      </w:pPr>
    </w:p>
    <w:p w:rsidR="00186D23" w:rsidRDefault="00186D23" w:rsidP="000B715F">
      <w:pPr>
        <w:tabs>
          <w:tab w:val="left" w:pos="567"/>
        </w:tabs>
        <w:spacing w:after="0" w:line="240" w:lineRule="auto"/>
        <w:ind w:right="522"/>
        <w:jc w:val="both"/>
      </w:pPr>
    </w:p>
    <w:p w:rsidR="00186D23" w:rsidRDefault="00186D23" w:rsidP="000B715F">
      <w:pPr>
        <w:tabs>
          <w:tab w:val="left" w:pos="567"/>
        </w:tabs>
        <w:spacing w:after="0" w:line="240" w:lineRule="auto"/>
        <w:ind w:right="522"/>
        <w:jc w:val="both"/>
      </w:pPr>
    </w:p>
    <w:p w:rsidR="00186D23" w:rsidRDefault="00186D23" w:rsidP="000B715F">
      <w:pPr>
        <w:tabs>
          <w:tab w:val="left" w:pos="567"/>
        </w:tabs>
        <w:spacing w:after="0" w:line="240" w:lineRule="auto"/>
        <w:ind w:right="522"/>
        <w:jc w:val="both"/>
      </w:pPr>
    </w:p>
    <w:p w:rsidR="00186D23" w:rsidRDefault="00186D23" w:rsidP="000B715F">
      <w:pPr>
        <w:tabs>
          <w:tab w:val="left" w:pos="567"/>
        </w:tabs>
        <w:spacing w:after="0" w:line="240" w:lineRule="auto"/>
        <w:ind w:right="522"/>
        <w:jc w:val="both"/>
      </w:pPr>
    </w:p>
    <w:p w:rsidR="00186D23" w:rsidRDefault="00186D23" w:rsidP="000B715F">
      <w:pPr>
        <w:tabs>
          <w:tab w:val="left" w:pos="567"/>
        </w:tabs>
        <w:spacing w:after="0" w:line="240" w:lineRule="auto"/>
        <w:ind w:right="522"/>
        <w:jc w:val="both"/>
      </w:pPr>
    </w:p>
    <w:p w:rsidR="00186D23" w:rsidRDefault="00186D23" w:rsidP="000B715F">
      <w:pPr>
        <w:tabs>
          <w:tab w:val="left" w:pos="567"/>
        </w:tabs>
        <w:spacing w:after="0" w:line="240" w:lineRule="auto"/>
        <w:ind w:right="522"/>
        <w:jc w:val="both"/>
      </w:pPr>
    </w:p>
    <w:p w:rsidR="00186D23" w:rsidRDefault="00186D23" w:rsidP="00186D23">
      <w:pPr>
        <w:pStyle w:val="NoSpacing"/>
      </w:pPr>
    </w:p>
    <w:p w:rsidR="00186D23" w:rsidRDefault="00186D23" w:rsidP="000B715F">
      <w:pPr>
        <w:tabs>
          <w:tab w:val="left" w:pos="567"/>
        </w:tabs>
        <w:spacing w:after="0" w:line="240" w:lineRule="auto"/>
        <w:ind w:right="522"/>
        <w:jc w:val="both"/>
      </w:pPr>
    </w:p>
    <w:p w:rsidR="00D6378A" w:rsidRDefault="00D6378A" w:rsidP="00803F0A">
      <w:pPr>
        <w:spacing w:line="240" w:lineRule="auto"/>
        <w:ind w:left="567"/>
        <w:jc w:val="both"/>
      </w:pPr>
      <w:r w:rsidRPr="001F2C6C">
        <w:rPr>
          <w:b/>
        </w:rPr>
        <w:t>BILATERAL TREATIES</w:t>
      </w:r>
      <w:r>
        <w:rPr>
          <w:b/>
        </w:rPr>
        <w:t xml:space="preserve"> </w:t>
      </w:r>
      <w:r w:rsidRPr="00D6378A">
        <w:t>(continued)</w:t>
      </w:r>
    </w:p>
    <w:p w:rsidR="00E94011" w:rsidRPr="00D6378A" w:rsidRDefault="00E94011" w:rsidP="000B715F">
      <w:pPr>
        <w:spacing w:after="0" w:line="240" w:lineRule="auto"/>
        <w:ind w:left="567"/>
        <w:jc w:val="both"/>
      </w:pPr>
    </w:p>
    <w:p w:rsidR="00416ACA" w:rsidRDefault="00D6378A" w:rsidP="00AF3502">
      <w:pPr>
        <w:pStyle w:val="NoSpacing"/>
        <w:ind w:left="567"/>
      </w:pPr>
      <w:r w:rsidRPr="00AF3502">
        <w:rPr>
          <w:b/>
        </w:rPr>
        <w:t xml:space="preserve">The Convention between the Government of the United Kingdom of Great Britain and the Northern Ireland and the </w:t>
      </w:r>
      <w:r w:rsidR="00E94011" w:rsidRPr="00AF3502">
        <w:rPr>
          <w:b/>
        </w:rPr>
        <w:t>G</w:t>
      </w:r>
      <w:r w:rsidRPr="00AF3502">
        <w:rPr>
          <w:b/>
        </w:rPr>
        <w:t>over</w:t>
      </w:r>
      <w:r w:rsidR="00E94011" w:rsidRPr="00AF3502">
        <w:rPr>
          <w:b/>
        </w:rPr>
        <w:t>nment of the Federal Democratic Republic of Ethiopia for the Avoidance of Double Taxation and the Prevention of Fiscal Evasion with Respect to Taxes on Income and on Capital</w:t>
      </w:r>
      <w:r w:rsidR="00E94011">
        <w:t xml:space="preserve"> </w:t>
      </w:r>
      <w:r w:rsidR="00E94011" w:rsidRPr="00AF3502">
        <w:rPr>
          <w:b/>
        </w:rPr>
        <w:t>Gains with Protocol</w:t>
      </w:r>
      <w:r w:rsidR="00E94011">
        <w:t xml:space="preserve"> </w:t>
      </w:r>
      <w:r w:rsidR="00E94011" w:rsidRPr="00E94011">
        <w:t>(signe</w:t>
      </w:r>
      <w:r w:rsidR="00E94011">
        <w:t>d at London on 9 June 2011) has been published as Treaty Series No.11 (2013), Cm 8585.  The Agreement entered into force on 21 February 2013.</w:t>
      </w:r>
    </w:p>
    <w:p w:rsidR="000B715F" w:rsidRDefault="000B715F" w:rsidP="000B715F">
      <w:pPr>
        <w:tabs>
          <w:tab w:val="left" w:pos="567"/>
        </w:tabs>
        <w:spacing w:after="0" w:line="240" w:lineRule="auto"/>
        <w:ind w:left="567" w:right="522"/>
        <w:jc w:val="both"/>
      </w:pPr>
    </w:p>
    <w:p w:rsidR="00416ACA" w:rsidRPr="00C3728A" w:rsidRDefault="00416ACA" w:rsidP="00335ED3">
      <w:pPr>
        <w:pStyle w:val="NoSpacing"/>
        <w:ind w:left="567"/>
      </w:pPr>
      <w:r w:rsidRPr="00335ED3">
        <w:rPr>
          <w:b/>
        </w:rPr>
        <w:t xml:space="preserve">The Exchange of </w:t>
      </w:r>
      <w:r w:rsidR="00C3728A" w:rsidRPr="00335ED3">
        <w:rPr>
          <w:b/>
        </w:rPr>
        <w:t>Letters</w:t>
      </w:r>
      <w:r w:rsidRPr="00335ED3">
        <w:rPr>
          <w:b/>
        </w:rPr>
        <w:t xml:space="preserve"> between the Government of the United Kingdom of Great Britain and the Northern Ireland</w:t>
      </w:r>
      <w:r w:rsidR="00C3728A" w:rsidRPr="00335ED3">
        <w:rPr>
          <w:b/>
        </w:rPr>
        <w:t xml:space="preserve"> and the Government of the Hong Kong Special Administrative Region of the People’s Republic of China amending the Agreement between the Government of the United Kingdom of Great Britain and the Northern Ireland and the Government of the Hong Kong Special Administrative Region of the People’s Republic of China Concerning Air Services done at Hong Kong 25 July 1997 </w:t>
      </w:r>
      <w:r w:rsidR="00C3728A" w:rsidRPr="00C3728A">
        <w:t>(signed at Hong Kong</w:t>
      </w:r>
      <w:r w:rsidR="00C3728A">
        <w:t xml:space="preserve"> on 23 February and 24 February 2012) has been published as Treaty Series No</w:t>
      </w:r>
      <w:r w:rsidR="00330C35">
        <w:t>.</w:t>
      </w:r>
      <w:r w:rsidR="00C3728A">
        <w:t>10 (2013), Cm 8580.  The Exchange of Letters entered into force on 24 February 2012.</w:t>
      </w:r>
    </w:p>
    <w:p w:rsidR="000B715F" w:rsidRDefault="000B715F" w:rsidP="000B715F">
      <w:pPr>
        <w:tabs>
          <w:tab w:val="left" w:pos="567"/>
        </w:tabs>
        <w:spacing w:after="0" w:line="240" w:lineRule="auto"/>
        <w:ind w:left="567" w:right="522"/>
        <w:jc w:val="both"/>
        <w:rPr>
          <w:b/>
        </w:rPr>
      </w:pPr>
    </w:p>
    <w:p w:rsidR="00330C35" w:rsidRDefault="00330C35" w:rsidP="000B715F">
      <w:pPr>
        <w:tabs>
          <w:tab w:val="left" w:pos="567"/>
        </w:tabs>
        <w:spacing w:after="0" w:line="240" w:lineRule="auto"/>
        <w:ind w:left="567" w:right="522"/>
        <w:jc w:val="both"/>
        <w:rPr>
          <w:b/>
        </w:rPr>
      </w:pPr>
    </w:p>
    <w:p w:rsidR="00C3728A" w:rsidRDefault="00C3728A" w:rsidP="00803F0A">
      <w:pPr>
        <w:tabs>
          <w:tab w:val="left" w:pos="567"/>
        </w:tabs>
        <w:spacing w:line="240" w:lineRule="auto"/>
        <w:ind w:left="567" w:right="521"/>
        <w:jc w:val="both"/>
        <w:rPr>
          <w:b/>
        </w:rPr>
      </w:pPr>
      <w:r w:rsidRPr="00160099">
        <w:rPr>
          <w:b/>
        </w:rPr>
        <w:t>MULTILATERAL TREATIES</w:t>
      </w:r>
    </w:p>
    <w:p w:rsidR="00160099" w:rsidRDefault="00160099" w:rsidP="000B715F">
      <w:pPr>
        <w:tabs>
          <w:tab w:val="left" w:pos="567"/>
        </w:tabs>
        <w:spacing w:after="0" w:line="240" w:lineRule="auto"/>
        <w:ind w:left="567" w:right="522"/>
        <w:jc w:val="both"/>
        <w:rPr>
          <w:b/>
        </w:rPr>
      </w:pPr>
    </w:p>
    <w:p w:rsidR="00160099" w:rsidRDefault="00160099" w:rsidP="00335ED3">
      <w:pPr>
        <w:pStyle w:val="NoSpacing"/>
        <w:ind w:left="567"/>
      </w:pPr>
      <w:r>
        <w:rPr>
          <w:b/>
        </w:rPr>
        <w:t>Convention on the Law of the Non-Navigational Uses of International Watercourses (</w:t>
      </w:r>
      <w:r>
        <w:t>adopted in New York on 21 May 1997) has been published as Miscellaneous No</w:t>
      </w:r>
      <w:r>
        <w:rPr>
          <w:b/>
        </w:rPr>
        <w:t>.</w:t>
      </w:r>
      <w:r w:rsidR="00330C35">
        <w:rPr>
          <w:b/>
        </w:rPr>
        <w:t xml:space="preserve"> </w:t>
      </w:r>
      <w:r w:rsidRPr="00160099">
        <w:t>2</w:t>
      </w:r>
      <w:r>
        <w:t xml:space="preserve"> (2013), Cm 8590. The United Kingdom has not acceded to the Convention.</w:t>
      </w:r>
    </w:p>
    <w:p w:rsidR="00E76B44" w:rsidRDefault="00E76B44" w:rsidP="000B715F">
      <w:pPr>
        <w:tabs>
          <w:tab w:val="left" w:pos="567"/>
        </w:tabs>
        <w:spacing w:after="0" w:line="240" w:lineRule="auto"/>
        <w:ind w:left="567" w:right="380"/>
        <w:jc w:val="both"/>
      </w:pPr>
    </w:p>
    <w:p w:rsidR="00330C35" w:rsidRDefault="00330C35" w:rsidP="000B715F">
      <w:pPr>
        <w:tabs>
          <w:tab w:val="left" w:pos="567"/>
        </w:tabs>
        <w:spacing w:after="0" w:line="240" w:lineRule="auto"/>
        <w:ind w:left="567" w:right="380"/>
        <w:jc w:val="both"/>
      </w:pPr>
    </w:p>
    <w:p w:rsidR="00E76B44" w:rsidRPr="00E76B44" w:rsidRDefault="00E76B44" w:rsidP="00803F0A">
      <w:pPr>
        <w:tabs>
          <w:tab w:val="left" w:pos="567"/>
        </w:tabs>
        <w:spacing w:line="240" w:lineRule="auto"/>
        <w:ind w:left="567" w:right="379"/>
        <w:jc w:val="both"/>
        <w:rPr>
          <w:rFonts w:cs="Times New Roman"/>
          <w:b/>
        </w:rPr>
      </w:pPr>
      <w:r w:rsidRPr="00E76B44">
        <w:rPr>
          <w:rFonts w:cs="Times New Roman"/>
          <w:b/>
        </w:rPr>
        <w:t xml:space="preserve">Protocol of 2003 to the International Convention on the Establishment of an </w:t>
      </w:r>
      <w:r>
        <w:rPr>
          <w:rFonts w:cs="Times New Roman"/>
          <w:b/>
        </w:rPr>
        <w:t xml:space="preserve">    </w:t>
      </w:r>
      <w:r w:rsidRPr="00E76B44">
        <w:rPr>
          <w:rFonts w:cs="Times New Roman"/>
          <w:b/>
        </w:rPr>
        <w:t>International Fund for Compensation for Oil Pollution Damage,</w:t>
      </w:r>
      <w:r w:rsidR="00464FE4">
        <w:rPr>
          <w:rFonts w:cs="Times New Roman"/>
          <w:b/>
        </w:rPr>
        <w:t xml:space="preserve"> </w:t>
      </w:r>
      <w:r w:rsidRPr="00E76B44">
        <w:rPr>
          <w:rFonts w:cs="Times New Roman"/>
          <w:b/>
        </w:rPr>
        <w:t>1992</w:t>
      </w:r>
      <w:r w:rsidR="00464FE4">
        <w:rPr>
          <w:rFonts w:cs="Times New Roman"/>
          <w:b/>
        </w:rPr>
        <w:t>, London 16 May 2003</w:t>
      </w:r>
    </w:p>
    <w:p w:rsidR="00E76B44" w:rsidRPr="00E76B44" w:rsidRDefault="00E76B44" w:rsidP="00803F0A">
      <w:pPr>
        <w:tabs>
          <w:tab w:val="left" w:pos="567"/>
        </w:tabs>
        <w:spacing w:line="240" w:lineRule="auto"/>
        <w:ind w:left="567" w:right="379"/>
        <w:jc w:val="both"/>
      </w:pPr>
      <w:r>
        <w:rPr>
          <w:rFonts w:cs="Times New Roman"/>
          <w:b/>
        </w:rPr>
        <w:t>Action</w:t>
      </w:r>
      <w:r w:rsidR="00335ED3">
        <w:rPr>
          <w:rFonts w:cs="Times New Roman"/>
          <w:b/>
        </w:rPr>
        <w:t>: Extension</w:t>
      </w:r>
      <w:r>
        <w:rPr>
          <w:rFonts w:cs="Times New Roman"/>
          <w:b/>
        </w:rPr>
        <w:t xml:space="preserve"> the Bailiwick of Guernsey by the United Kingdom</w:t>
      </w:r>
    </w:p>
    <w:p w:rsidR="00E76B44" w:rsidRPr="00E76B44" w:rsidRDefault="00E76B44" w:rsidP="00335ED3">
      <w:pPr>
        <w:pStyle w:val="NoSpacing"/>
        <w:ind w:left="567"/>
      </w:pPr>
      <w:r w:rsidRPr="00E76B44">
        <w:t xml:space="preserve">On </w:t>
      </w:r>
      <w:r w:rsidR="00233EAC">
        <w:t>26 February 2013</w:t>
      </w:r>
      <w:r w:rsidRPr="00E76B44">
        <w:t>, the Secretary-General of the International Maritime Organization, as depositary, received a notification from the Government of the United Kingdom of Great Britain and Northern Ireland that the application of the Protocol of 2003 to the International Convention on the Establishment of an International Fund for Compensation for Oil Pollution Damage,</w:t>
      </w:r>
      <w:r>
        <w:t xml:space="preserve"> </w:t>
      </w:r>
      <w:r w:rsidRPr="00E76B44">
        <w:t>1992, was extended to the Bailiwick of Guernsey.</w:t>
      </w:r>
    </w:p>
    <w:p w:rsidR="00E76B44" w:rsidRDefault="00E76B44" w:rsidP="00803F0A">
      <w:pPr>
        <w:pStyle w:val="Header"/>
        <w:ind w:left="567"/>
        <w:jc w:val="both"/>
        <w:rPr>
          <w:rFonts w:ascii="Times New Roman" w:hAnsi="Times New Roman" w:cs="Times New Roman"/>
          <w:b/>
          <w:sz w:val="20"/>
          <w:szCs w:val="20"/>
        </w:rPr>
      </w:pPr>
    </w:p>
    <w:p w:rsidR="00B6743B" w:rsidRPr="00330C35" w:rsidRDefault="00E76B44" w:rsidP="00330C35">
      <w:pPr>
        <w:pStyle w:val="Header"/>
        <w:tabs>
          <w:tab w:val="clear" w:pos="9026"/>
          <w:tab w:val="right" w:pos="8505"/>
        </w:tabs>
        <w:ind w:left="567"/>
        <w:jc w:val="both"/>
        <w:rPr>
          <w:rFonts w:cs="Times New Roman"/>
        </w:rPr>
      </w:pPr>
      <w:r w:rsidRPr="00E76B44">
        <w:rPr>
          <w:rFonts w:cs="Times New Roman"/>
        </w:rPr>
        <w:t>The extension to the Bailiwick of Guernsey took effect on</w:t>
      </w:r>
      <w:r>
        <w:rPr>
          <w:rFonts w:cs="Times New Roman"/>
        </w:rPr>
        <w:t xml:space="preserve"> 26 February 2013, the date on </w:t>
      </w:r>
      <w:r w:rsidRPr="00E76B44">
        <w:rPr>
          <w:rFonts w:cs="Times New Roman"/>
        </w:rPr>
        <w:t>which the notification was re</w:t>
      </w:r>
      <w:r w:rsidR="00330C35">
        <w:rPr>
          <w:rFonts w:cs="Times New Roman"/>
        </w:rPr>
        <w:t>ceived by the Secretary-General.</w:t>
      </w:r>
    </w:p>
    <w:p w:rsidR="00335ED3" w:rsidRDefault="00335ED3" w:rsidP="000B715F">
      <w:pPr>
        <w:tabs>
          <w:tab w:val="left" w:pos="567"/>
        </w:tabs>
        <w:spacing w:after="0" w:line="240" w:lineRule="auto"/>
        <w:ind w:left="567" w:right="380"/>
        <w:jc w:val="both"/>
        <w:rPr>
          <w:b/>
        </w:rPr>
      </w:pPr>
    </w:p>
    <w:p w:rsidR="00AF3B35" w:rsidRDefault="00AF3B35" w:rsidP="000B715F">
      <w:pPr>
        <w:tabs>
          <w:tab w:val="left" w:pos="567"/>
        </w:tabs>
        <w:spacing w:after="0" w:line="240" w:lineRule="auto"/>
        <w:ind w:left="567" w:right="380"/>
        <w:jc w:val="both"/>
        <w:rPr>
          <w:b/>
        </w:rPr>
      </w:pPr>
    </w:p>
    <w:p w:rsidR="00335ED3" w:rsidRDefault="00335ED3" w:rsidP="000B715F">
      <w:pPr>
        <w:tabs>
          <w:tab w:val="left" w:pos="567"/>
        </w:tabs>
        <w:spacing w:after="0" w:line="240" w:lineRule="auto"/>
        <w:ind w:left="567" w:right="380"/>
        <w:jc w:val="both"/>
        <w:rPr>
          <w:b/>
        </w:rPr>
      </w:pPr>
    </w:p>
    <w:p w:rsidR="00330C35" w:rsidRDefault="00330C35" w:rsidP="000B715F">
      <w:pPr>
        <w:tabs>
          <w:tab w:val="left" w:pos="567"/>
        </w:tabs>
        <w:spacing w:after="0" w:line="240" w:lineRule="auto"/>
        <w:ind w:left="567" w:right="380"/>
        <w:jc w:val="both"/>
        <w:rPr>
          <w:b/>
        </w:rPr>
      </w:pPr>
    </w:p>
    <w:p w:rsidR="00330C35" w:rsidRDefault="00330C35" w:rsidP="000B715F">
      <w:pPr>
        <w:tabs>
          <w:tab w:val="left" w:pos="567"/>
        </w:tabs>
        <w:spacing w:after="0" w:line="240" w:lineRule="auto"/>
        <w:ind w:left="567" w:right="380"/>
        <w:jc w:val="both"/>
        <w:rPr>
          <w:b/>
        </w:rPr>
      </w:pPr>
    </w:p>
    <w:p w:rsidR="00330C35" w:rsidRDefault="00330C35" w:rsidP="000B715F">
      <w:pPr>
        <w:tabs>
          <w:tab w:val="left" w:pos="567"/>
        </w:tabs>
        <w:spacing w:after="0" w:line="240" w:lineRule="auto"/>
        <w:ind w:left="567" w:right="380"/>
        <w:jc w:val="both"/>
        <w:rPr>
          <w:b/>
        </w:rPr>
      </w:pPr>
    </w:p>
    <w:p w:rsidR="00330C35" w:rsidRDefault="00330C35" w:rsidP="000B715F">
      <w:pPr>
        <w:tabs>
          <w:tab w:val="left" w:pos="567"/>
        </w:tabs>
        <w:spacing w:after="0" w:line="240" w:lineRule="auto"/>
        <w:ind w:left="567" w:right="380"/>
        <w:jc w:val="both"/>
        <w:rPr>
          <w:b/>
        </w:rPr>
      </w:pPr>
    </w:p>
    <w:p w:rsidR="00330C35" w:rsidRDefault="00330C35" w:rsidP="000B715F">
      <w:pPr>
        <w:tabs>
          <w:tab w:val="left" w:pos="567"/>
        </w:tabs>
        <w:spacing w:after="0" w:line="240" w:lineRule="auto"/>
        <w:ind w:left="567" w:right="380"/>
        <w:jc w:val="both"/>
        <w:rPr>
          <w:b/>
        </w:rPr>
      </w:pPr>
    </w:p>
    <w:p w:rsidR="00335ED3" w:rsidRDefault="00335ED3" w:rsidP="00335ED3">
      <w:pPr>
        <w:tabs>
          <w:tab w:val="left" w:pos="567"/>
        </w:tabs>
        <w:spacing w:line="240" w:lineRule="auto"/>
        <w:ind w:left="567" w:right="521"/>
        <w:jc w:val="both"/>
        <w:rPr>
          <w:b/>
        </w:rPr>
      </w:pPr>
      <w:r w:rsidRPr="00160099">
        <w:rPr>
          <w:b/>
        </w:rPr>
        <w:t>MULTILATERAL TREATIES</w:t>
      </w:r>
      <w:r>
        <w:rPr>
          <w:b/>
        </w:rPr>
        <w:t xml:space="preserve"> (continued)</w:t>
      </w:r>
    </w:p>
    <w:p w:rsidR="00335ED3" w:rsidRDefault="00335ED3" w:rsidP="000B715F">
      <w:pPr>
        <w:tabs>
          <w:tab w:val="left" w:pos="567"/>
        </w:tabs>
        <w:spacing w:after="0" w:line="240" w:lineRule="auto"/>
        <w:ind w:left="567" w:right="380"/>
        <w:jc w:val="both"/>
        <w:rPr>
          <w:b/>
        </w:rPr>
      </w:pPr>
    </w:p>
    <w:p w:rsidR="00335ED3" w:rsidRDefault="00335ED3" w:rsidP="000B715F">
      <w:pPr>
        <w:tabs>
          <w:tab w:val="left" w:pos="567"/>
        </w:tabs>
        <w:spacing w:after="0" w:line="240" w:lineRule="auto"/>
        <w:ind w:left="567" w:right="380"/>
        <w:jc w:val="both"/>
        <w:rPr>
          <w:b/>
        </w:rPr>
      </w:pPr>
    </w:p>
    <w:p w:rsidR="00E76B44" w:rsidRDefault="00E76B44" w:rsidP="00803F0A">
      <w:pPr>
        <w:tabs>
          <w:tab w:val="left" w:pos="567"/>
        </w:tabs>
        <w:spacing w:line="240" w:lineRule="auto"/>
        <w:ind w:left="567" w:right="379"/>
        <w:jc w:val="both"/>
        <w:rPr>
          <w:b/>
        </w:rPr>
      </w:pPr>
      <w:r>
        <w:rPr>
          <w:b/>
        </w:rPr>
        <w:t xml:space="preserve">International </w:t>
      </w:r>
      <w:r w:rsidR="00464FE4">
        <w:rPr>
          <w:b/>
        </w:rPr>
        <w:t>C</w:t>
      </w:r>
      <w:r>
        <w:rPr>
          <w:b/>
        </w:rPr>
        <w:t>onvention on the Control of Harmful Anti-Fouling</w:t>
      </w:r>
      <w:r w:rsidR="00464FE4">
        <w:rPr>
          <w:b/>
        </w:rPr>
        <w:t xml:space="preserve"> Systems on Ships, 5 October 2001</w:t>
      </w:r>
    </w:p>
    <w:p w:rsidR="00464FE4" w:rsidRDefault="00464FE4" w:rsidP="00803F0A">
      <w:pPr>
        <w:tabs>
          <w:tab w:val="left" w:pos="567"/>
        </w:tabs>
        <w:spacing w:line="240" w:lineRule="auto"/>
        <w:ind w:left="567" w:right="379"/>
        <w:jc w:val="both"/>
        <w:rPr>
          <w:b/>
        </w:rPr>
      </w:pPr>
      <w:r>
        <w:rPr>
          <w:b/>
        </w:rPr>
        <w:t>Action</w:t>
      </w:r>
      <w:r w:rsidR="00335ED3">
        <w:rPr>
          <w:b/>
        </w:rPr>
        <w:t>: E</w:t>
      </w:r>
      <w:r w:rsidR="006129BE">
        <w:rPr>
          <w:b/>
        </w:rPr>
        <w:t>x</w:t>
      </w:r>
      <w:r>
        <w:rPr>
          <w:b/>
        </w:rPr>
        <w:t>tension by the United Kingdom of Great Britain and Northern Ireland to Gibraltar</w:t>
      </w:r>
    </w:p>
    <w:p w:rsidR="00464FE4" w:rsidRDefault="00464FE4" w:rsidP="00335ED3">
      <w:pPr>
        <w:pStyle w:val="NoSpacing"/>
        <w:ind w:left="567"/>
      </w:pPr>
      <w:r w:rsidRPr="00E76B44">
        <w:t xml:space="preserve">On </w:t>
      </w:r>
      <w:r>
        <w:t>19 December</w:t>
      </w:r>
      <w:r w:rsidR="00D606E4">
        <w:t xml:space="preserve"> </w:t>
      </w:r>
      <w:r w:rsidRPr="00E76B44">
        <w:t>201</w:t>
      </w:r>
      <w:r>
        <w:t>2</w:t>
      </w:r>
      <w:r w:rsidRPr="00E76B44">
        <w:t>, the Secretary-General of the International Maritime Organization, as depositary, received a notification from the Government of the United Kingdom of Great Britain and Northern Ireland</w:t>
      </w:r>
      <w:r>
        <w:t xml:space="preserve"> that the International Convention on the Control of Harmful Anti-Fouling Systems on Ships, 2001, </w:t>
      </w:r>
      <w:r w:rsidR="00090ECC">
        <w:t>was</w:t>
      </w:r>
      <w:r>
        <w:t xml:space="preserve"> extend</w:t>
      </w:r>
      <w:r w:rsidR="00090ECC">
        <w:t>ed</w:t>
      </w:r>
      <w:r>
        <w:t xml:space="preserve"> to Gibraltar with effect from 2 January 2013</w:t>
      </w:r>
      <w:r w:rsidR="00B6743B">
        <w:t>.</w:t>
      </w:r>
    </w:p>
    <w:p w:rsidR="00335ED3" w:rsidRDefault="00335ED3" w:rsidP="00335ED3">
      <w:pPr>
        <w:pStyle w:val="NoSpacing"/>
        <w:ind w:left="567"/>
      </w:pPr>
    </w:p>
    <w:p w:rsidR="00B6743B" w:rsidRDefault="00B6743B" w:rsidP="00D67806">
      <w:pPr>
        <w:tabs>
          <w:tab w:val="left" w:pos="567"/>
        </w:tabs>
        <w:spacing w:after="0" w:line="240" w:lineRule="auto"/>
        <w:ind w:left="567" w:right="380"/>
        <w:jc w:val="both"/>
        <w:rPr>
          <w:b/>
        </w:rPr>
      </w:pPr>
    </w:p>
    <w:p w:rsidR="00162C39" w:rsidRDefault="00162C39" w:rsidP="00803F0A">
      <w:pPr>
        <w:tabs>
          <w:tab w:val="left" w:pos="567"/>
        </w:tabs>
        <w:spacing w:line="240" w:lineRule="auto"/>
        <w:ind w:left="567" w:right="379"/>
        <w:jc w:val="both"/>
        <w:rPr>
          <w:b/>
        </w:rPr>
      </w:pPr>
      <w:r>
        <w:rPr>
          <w:b/>
        </w:rPr>
        <w:t>Convention on the Transfer of Sentenced Persons, Strasbourg, 21 March 1983</w:t>
      </w:r>
    </w:p>
    <w:p w:rsidR="00672C60" w:rsidRDefault="00672C60" w:rsidP="00803F0A">
      <w:pPr>
        <w:tabs>
          <w:tab w:val="left" w:pos="567"/>
        </w:tabs>
        <w:spacing w:line="240" w:lineRule="auto"/>
        <w:ind w:left="567" w:right="379"/>
        <w:jc w:val="both"/>
        <w:rPr>
          <w:b/>
        </w:rPr>
      </w:pPr>
      <w:r>
        <w:rPr>
          <w:b/>
        </w:rPr>
        <w:t>And</w:t>
      </w:r>
    </w:p>
    <w:p w:rsidR="00672C60" w:rsidRPr="00964FAB" w:rsidRDefault="00672C60" w:rsidP="00672C60">
      <w:pPr>
        <w:pStyle w:val="NoSpacing"/>
        <w:ind w:left="567"/>
        <w:rPr>
          <w:b/>
        </w:rPr>
      </w:pPr>
      <w:r w:rsidRPr="00964FAB">
        <w:rPr>
          <w:b/>
        </w:rPr>
        <w:t>Additional Protocol to the Convention on the Transfer of Sentenced Persons, Strasbourg, 18 December 1997</w:t>
      </w:r>
    </w:p>
    <w:p w:rsidR="00672C60" w:rsidRDefault="00672C60" w:rsidP="00803F0A">
      <w:pPr>
        <w:tabs>
          <w:tab w:val="left" w:pos="567"/>
        </w:tabs>
        <w:spacing w:line="240" w:lineRule="auto"/>
        <w:ind w:left="567" w:right="379"/>
        <w:jc w:val="both"/>
        <w:rPr>
          <w:b/>
        </w:rPr>
      </w:pPr>
    </w:p>
    <w:p w:rsidR="00672C60" w:rsidRDefault="00672C60" w:rsidP="00672C60">
      <w:pPr>
        <w:autoSpaceDE w:val="0"/>
        <w:autoSpaceDN w:val="0"/>
        <w:adjustRightInd w:val="0"/>
        <w:spacing w:after="0" w:line="240" w:lineRule="auto"/>
        <w:ind w:left="567" w:right="261"/>
        <w:jc w:val="both"/>
        <w:rPr>
          <w:b/>
        </w:rPr>
      </w:pPr>
      <w:r>
        <w:rPr>
          <w:b/>
        </w:rPr>
        <w:t>Action: Extension by the United Kingdom of Great Britain and Northern Ireland to the territory of Jersey</w:t>
      </w:r>
    </w:p>
    <w:p w:rsidR="00986ACE" w:rsidRDefault="00986ACE" w:rsidP="00964FAB">
      <w:pPr>
        <w:pStyle w:val="NoSpacing"/>
        <w:ind w:left="567"/>
        <w:rPr>
          <w:b/>
        </w:rPr>
      </w:pPr>
    </w:p>
    <w:p w:rsidR="00986ACE" w:rsidRPr="00986ACE" w:rsidRDefault="00986ACE" w:rsidP="00803F0A">
      <w:pPr>
        <w:autoSpaceDE w:val="0"/>
        <w:autoSpaceDN w:val="0"/>
        <w:adjustRightInd w:val="0"/>
        <w:spacing w:after="0" w:line="240" w:lineRule="auto"/>
        <w:ind w:firstLine="567"/>
        <w:jc w:val="both"/>
        <w:rPr>
          <w:rFonts w:ascii="Arial" w:hAnsi="Arial" w:cs="Arial"/>
          <w:b/>
          <w:bCs/>
          <w:iCs/>
          <w:sz w:val="19"/>
          <w:szCs w:val="19"/>
        </w:rPr>
      </w:pPr>
    </w:p>
    <w:p w:rsidR="00986ACE" w:rsidRDefault="00986ACE" w:rsidP="00803F0A">
      <w:pPr>
        <w:autoSpaceDE w:val="0"/>
        <w:autoSpaceDN w:val="0"/>
        <w:adjustRightInd w:val="0"/>
        <w:spacing w:after="0" w:line="240" w:lineRule="auto"/>
        <w:jc w:val="both"/>
        <w:rPr>
          <w:rFonts w:ascii="Arial" w:hAnsi="Arial" w:cs="Arial"/>
          <w:b/>
          <w:bCs/>
          <w:i/>
          <w:iCs/>
          <w:sz w:val="19"/>
          <w:szCs w:val="19"/>
        </w:rPr>
      </w:pPr>
    </w:p>
    <w:p w:rsidR="00986ACE" w:rsidRPr="00575B04" w:rsidRDefault="002B1D82" w:rsidP="00575B04">
      <w:pPr>
        <w:pStyle w:val="NoSpacing"/>
        <w:ind w:left="567"/>
        <w:rPr>
          <w:szCs w:val="20"/>
        </w:rPr>
      </w:pPr>
      <w:r w:rsidRPr="00E76B44">
        <w:t xml:space="preserve">On </w:t>
      </w:r>
      <w:r w:rsidR="00233EAC">
        <w:t>1 March 2013</w:t>
      </w:r>
      <w:r>
        <w:t>,</w:t>
      </w:r>
      <w:r w:rsidRPr="00E76B44">
        <w:t xml:space="preserve"> the Secretary-General of the </w:t>
      </w:r>
      <w:r>
        <w:t>Council of Europe</w:t>
      </w:r>
      <w:r w:rsidRPr="00E76B44">
        <w:t>, as depositary, received a notification from the Government of the United Kingdom of Great Britain and Northern Ireland</w:t>
      </w:r>
      <w:r>
        <w:t xml:space="preserve"> that it </w:t>
      </w:r>
      <w:r w:rsidR="00986ACE" w:rsidRPr="00575B04">
        <w:rPr>
          <w:szCs w:val="20"/>
        </w:rPr>
        <w:t>wishes the United Kingdom's ratification of the Convention as amended by its Additional Protocol to be extended to the territory of Jersey, for whose international relations the United Kingdom is responsible.</w:t>
      </w:r>
    </w:p>
    <w:p w:rsidR="00986ACE" w:rsidRPr="00575B04" w:rsidRDefault="00986ACE" w:rsidP="00575B04">
      <w:pPr>
        <w:pStyle w:val="NoSpacing"/>
        <w:ind w:left="567"/>
        <w:rPr>
          <w:szCs w:val="20"/>
        </w:rPr>
      </w:pPr>
    </w:p>
    <w:p w:rsidR="00233EAC" w:rsidRDefault="00986ACE" w:rsidP="00233EAC">
      <w:pPr>
        <w:pStyle w:val="NoSpacing"/>
        <w:ind w:left="567"/>
        <w:rPr>
          <w:szCs w:val="20"/>
        </w:rPr>
      </w:pPr>
      <w:r w:rsidRPr="00575B04">
        <w:rPr>
          <w:szCs w:val="20"/>
        </w:rPr>
        <w:t>In accordance with Article 5 of the Convention, the United Kingdom declares that the political responsibility for the administration of Her Majesty's Prison in the island of Jersey lies solely with the Minister for Home Affairs in Jersey, and, accordingly, requests all member States to address communications in relation to transfers between those States and the island of Jersey to the Minister for Home Affairs (11 Royal Square, St</w:t>
      </w:r>
      <w:r w:rsidR="009D3445" w:rsidRPr="00575B04">
        <w:t xml:space="preserve"> </w:t>
      </w:r>
      <w:r w:rsidRPr="00575B04">
        <w:t>H</w:t>
      </w:r>
      <w:r w:rsidR="00056F01" w:rsidRPr="00575B04">
        <w:t>e</w:t>
      </w:r>
      <w:r w:rsidRPr="00575B04">
        <w:t>lier</w:t>
      </w:r>
      <w:r w:rsidR="009D3445" w:rsidRPr="00575B04">
        <w:t>,</w:t>
      </w:r>
      <w:r w:rsidRPr="00575B04">
        <w:rPr>
          <w:szCs w:val="20"/>
        </w:rPr>
        <w:t xml:space="preserve"> Jersey JE2 4WA, Channel Islands), or to such other address as the Minister may notify the Secretary General of the Council of Europe from time to time.</w:t>
      </w:r>
    </w:p>
    <w:p w:rsidR="00233EAC" w:rsidRPr="00233EAC" w:rsidRDefault="00233EAC" w:rsidP="00233EAC">
      <w:pPr>
        <w:pStyle w:val="NoSpacing"/>
        <w:ind w:left="567"/>
        <w:rPr>
          <w:szCs w:val="20"/>
        </w:rPr>
      </w:pPr>
    </w:p>
    <w:p w:rsidR="009D3445" w:rsidRDefault="00672C60" w:rsidP="00803F0A">
      <w:pPr>
        <w:autoSpaceDE w:val="0"/>
        <w:autoSpaceDN w:val="0"/>
        <w:adjustRightInd w:val="0"/>
        <w:spacing w:after="0" w:line="240" w:lineRule="auto"/>
        <w:ind w:left="567" w:right="261"/>
        <w:jc w:val="both"/>
      </w:pPr>
      <w:r w:rsidRPr="00BD28DE">
        <w:t xml:space="preserve">The </w:t>
      </w:r>
      <w:r>
        <w:t xml:space="preserve">effective date of extension of the Convention and Additional Protocol to Jersey including the above declaration </w:t>
      </w:r>
      <w:r w:rsidRPr="00BD28DE">
        <w:t>is 1 June 2013</w:t>
      </w:r>
    </w:p>
    <w:p w:rsidR="00672C60" w:rsidRDefault="00672C60" w:rsidP="00803F0A">
      <w:pPr>
        <w:autoSpaceDE w:val="0"/>
        <w:autoSpaceDN w:val="0"/>
        <w:adjustRightInd w:val="0"/>
        <w:spacing w:after="0" w:line="240" w:lineRule="auto"/>
        <w:ind w:left="567" w:right="261"/>
        <w:jc w:val="both"/>
      </w:pPr>
    </w:p>
    <w:p w:rsidR="00672C60" w:rsidRDefault="00672C60" w:rsidP="00803F0A">
      <w:pPr>
        <w:autoSpaceDE w:val="0"/>
        <w:autoSpaceDN w:val="0"/>
        <w:adjustRightInd w:val="0"/>
        <w:spacing w:after="0" w:line="240" w:lineRule="auto"/>
        <w:ind w:left="567" w:right="261"/>
        <w:jc w:val="both"/>
        <w:rPr>
          <w:rFonts w:cs="Arial"/>
        </w:rPr>
      </w:pPr>
    </w:p>
    <w:sectPr w:rsidR="00672C60" w:rsidSect="00247C47">
      <w:headerReference w:type="default" r:id="rId8"/>
      <w:pgSz w:w="11906" w:h="16838" w:code="9"/>
      <w:pgMar w:top="1440" w:right="2126"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38" w:rsidRDefault="00164138" w:rsidP="00430C4A">
      <w:pPr>
        <w:spacing w:after="0" w:line="240" w:lineRule="auto"/>
      </w:pPr>
      <w:r>
        <w:separator/>
      </w:r>
    </w:p>
  </w:endnote>
  <w:endnote w:type="continuationSeparator" w:id="0">
    <w:p w:rsidR="00164138" w:rsidRDefault="00164138" w:rsidP="0043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38" w:rsidRDefault="00164138" w:rsidP="00430C4A">
      <w:pPr>
        <w:spacing w:after="0" w:line="240" w:lineRule="auto"/>
      </w:pPr>
      <w:r>
        <w:separator/>
      </w:r>
    </w:p>
  </w:footnote>
  <w:footnote w:type="continuationSeparator" w:id="0">
    <w:p w:rsidR="00164138" w:rsidRDefault="00164138" w:rsidP="00430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14" w:rsidRPr="00531622" w:rsidRDefault="00DA5714" w:rsidP="00531622">
    <w:pPr>
      <w:pStyle w:val="Header"/>
      <w:jc w:val="center"/>
      <w:rPr>
        <w:b/>
      </w:rPr>
    </w:pPr>
    <w:r w:rsidRPr="00531622">
      <w:rPr>
        <w:b/>
      </w:rPr>
      <w:t>United Kingdom Treaty Action Bulletin for March 2013</w:t>
    </w:r>
  </w:p>
  <w:p w:rsidR="00DA5714" w:rsidRDefault="00DA5714" w:rsidP="00430C4A">
    <w:pPr>
      <w:pStyle w:val="Header"/>
    </w:pPr>
  </w:p>
  <w:p w:rsidR="00DA5714" w:rsidRPr="00430C4A" w:rsidRDefault="00DA5714" w:rsidP="00430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trackRevisions/>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60"/>
    <w:rsid w:val="00056F01"/>
    <w:rsid w:val="00090ECC"/>
    <w:rsid w:val="000B715F"/>
    <w:rsid w:val="00110C0F"/>
    <w:rsid w:val="001456AA"/>
    <w:rsid w:val="001509A3"/>
    <w:rsid w:val="00160099"/>
    <w:rsid w:val="00162C39"/>
    <w:rsid w:val="00164138"/>
    <w:rsid w:val="00186D23"/>
    <w:rsid w:val="001C4A5A"/>
    <w:rsid w:val="00233EAC"/>
    <w:rsid w:val="00247C47"/>
    <w:rsid w:val="0028420E"/>
    <w:rsid w:val="002B1D82"/>
    <w:rsid w:val="002F1B9C"/>
    <w:rsid w:val="00330C35"/>
    <w:rsid w:val="00335ED3"/>
    <w:rsid w:val="0039690A"/>
    <w:rsid w:val="00414F5A"/>
    <w:rsid w:val="00416508"/>
    <w:rsid w:val="00416ACA"/>
    <w:rsid w:val="00430C4A"/>
    <w:rsid w:val="00464FE4"/>
    <w:rsid w:val="004A3024"/>
    <w:rsid w:val="004A35E5"/>
    <w:rsid w:val="004C25FB"/>
    <w:rsid w:val="004D0841"/>
    <w:rsid w:val="00531622"/>
    <w:rsid w:val="00575B04"/>
    <w:rsid w:val="0060325B"/>
    <w:rsid w:val="006129BE"/>
    <w:rsid w:val="00672C60"/>
    <w:rsid w:val="007A0F24"/>
    <w:rsid w:val="00803F0A"/>
    <w:rsid w:val="008D2F54"/>
    <w:rsid w:val="008E388D"/>
    <w:rsid w:val="00964FAB"/>
    <w:rsid w:val="0098503E"/>
    <w:rsid w:val="00986ACE"/>
    <w:rsid w:val="009D3445"/>
    <w:rsid w:val="00A02809"/>
    <w:rsid w:val="00A454CC"/>
    <w:rsid w:val="00AF3502"/>
    <w:rsid w:val="00AF3B35"/>
    <w:rsid w:val="00B047BB"/>
    <w:rsid w:val="00B6743B"/>
    <w:rsid w:val="00B7522B"/>
    <w:rsid w:val="00BA10E9"/>
    <w:rsid w:val="00BA4B96"/>
    <w:rsid w:val="00BD28DE"/>
    <w:rsid w:val="00C3728A"/>
    <w:rsid w:val="00C84C07"/>
    <w:rsid w:val="00D16E7E"/>
    <w:rsid w:val="00D269B4"/>
    <w:rsid w:val="00D606E4"/>
    <w:rsid w:val="00D6378A"/>
    <w:rsid w:val="00D67806"/>
    <w:rsid w:val="00DA5714"/>
    <w:rsid w:val="00DC09B2"/>
    <w:rsid w:val="00DC665A"/>
    <w:rsid w:val="00E76B44"/>
    <w:rsid w:val="00E94011"/>
    <w:rsid w:val="00FE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C4A"/>
  </w:style>
  <w:style w:type="paragraph" w:styleId="Footer">
    <w:name w:val="footer"/>
    <w:basedOn w:val="Normal"/>
    <w:link w:val="FooterChar"/>
    <w:uiPriority w:val="99"/>
    <w:semiHidden/>
    <w:unhideWhenUsed/>
    <w:rsid w:val="00430C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0C4A"/>
  </w:style>
  <w:style w:type="paragraph" w:styleId="BalloonText">
    <w:name w:val="Balloon Text"/>
    <w:basedOn w:val="Normal"/>
    <w:link w:val="BalloonTextChar"/>
    <w:uiPriority w:val="99"/>
    <w:semiHidden/>
    <w:unhideWhenUsed/>
    <w:rsid w:val="0043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4A"/>
    <w:rPr>
      <w:rFonts w:ascii="Tahoma" w:hAnsi="Tahoma" w:cs="Tahoma"/>
      <w:sz w:val="16"/>
      <w:szCs w:val="16"/>
    </w:rPr>
  </w:style>
  <w:style w:type="paragraph" w:styleId="NoSpacing">
    <w:name w:val="No Spacing"/>
    <w:uiPriority w:val="1"/>
    <w:qFormat/>
    <w:rsid w:val="004D0841"/>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C4A"/>
  </w:style>
  <w:style w:type="paragraph" w:styleId="Footer">
    <w:name w:val="footer"/>
    <w:basedOn w:val="Normal"/>
    <w:link w:val="FooterChar"/>
    <w:uiPriority w:val="99"/>
    <w:semiHidden/>
    <w:unhideWhenUsed/>
    <w:rsid w:val="00430C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0C4A"/>
  </w:style>
  <w:style w:type="paragraph" w:styleId="BalloonText">
    <w:name w:val="Balloon Text"/>
    <w:basedOn w:val="Normal"/>
    <w:link w:val="BalloonTextChar"/>
    <w:uiPriority w:val="99"/>
    <w:semiHidden/>
    <w:unhideWhenUsed/>
    <w:rsid w:val="0043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4A"/>
    <w:rPr>
      <w:rFonts w:ascii="Tahoma" w:hAnsi="Tahoma" w:cs="Tahoma"/>
      <w:sz w:val="16"/>
      <w:szCs w:val="16"/>
    </w:rPr>
  </w:style>
  <w:style w:type="paragraph" w:styleId="NoSpacing">
    <w:name w:val="No Spacing"/>
    <w:uiPriority w:val="1"/>
    <w:qFormat/>
    <w:rsid w:val="004D084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madass\AppData\Local\Microsoft\Windows\Temporary%20Internet%20Files\Outlook%20Temp\March%20monthly%20bulleti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BD47-9883-49E8-B337-793A449F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March monthly bulletin 2013</Template>
  <TotalTime>0</TotalTime>
  <Pages>3</Pages>
  <Words>948</Words>
  <Characters>5408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nhagon</dc:creator>
  <cp:lastModifiedBy>Ben Clancy</cp:lastModifiedBy>
  <cp:revision>2</cp:revision>
  <cp:lastPrinted>2013-04-09T14:19:00Z</cp:lastPrinted>
  <dcterms:created xsi:type="dcterms:W3CDTF">2013-04-09T15:01:00Z</dcterms:created>
  <dcterms:modified xsi:type="dcterms:W3CDTF">2013-04-09T15:01:00Z</dcterms:modified>
</cp:coreProperties>
</file>