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33" w:rsidRDefault="00A33933"/>
    <w:p w:rsidR="00043FF7" w:rsidRPr="00043FF7" w:rsidRDefault="00043FF7" w:rsidP="00043FF7">
      <w:pPr>
        <w:spacing w:line="312" w:lineRule="atLeast"/>
        <w:outlineLvl w:val="0"/>
        <w:rPr>
          <w:rFonts w:ascii="Arial" w:eastAsia="Times New Roman" w:hAnsi="Arial" w:cs="Arial"/>
          <w:color w:val="666666"/>
          <w:kern w:val="36"/>
          <w:sz w:val="31"/>
          <w:szCs w:val="31"/>
        </w:rPr>
      </w:pPr>
      <w:bookmarkStart w:id="0" w:name="_GoBack"/>
      <w:r w:rsidRPr="00043FF7">
        <w:rPr>
          <w:rFonts w:ascii="Arial" w:eastAsia="Times New Roman" w:hAnsi="Arial" w:cs="Arial"/>
          <w:color w:val="666666"/>
          <w:kern w:val="36"/>
          <w:sz w:val="31"/>
          <w:szCs w:val="31"/>
        </w:rPr>
        <w:t>Treaty Command Papers and Explanatory Memoranda 2013</w:t>
      </w:r>
    </w:p>
    <w:tbl>
      <w:tblPr>
        <w:tblW w:w="9750" w:type="dxa"/>
        <w:tblCellSpacing w:w="0" w:type="dxa"/>
        <w:tblBorders>
          <w:top w:val="single" w:sz="6" w:space="0" w:color="A3A3A3"/>
          <w:left w:val="single" w:sz="6" w:space="0" w:color="A3A3A3"/>
          <w:bottom w:val="single" w:sz="6" w:space="0" w:color="A3A3A3"/>
          <w:right w:val="single" w:sz="6" w:space="0" w:color="A3A3A3"/>
        </w:tblBorders>
        <w:tblCellMar>
          <w:left w:w="0" w:type="dxa"/>
          <w:right w:w="0" w:type="dxa"/>
        </w:tblCellMar>
        <w:tblLook w:val="04A0" w:firstRow="1" w:lastRow="0" w:firstColumn="1" w:lastColumn="0" w:noHBand="0" w:noVBand="1"/>
      </w:tblPr>
      <w:tblGrid>
        <w:gridCol w:w="1950"/>
        <w:gridCol w:w="7800"/>
      </w:tblGrid>
      <w:tr w:rsidR="00043FF7" w:rsidRPr="00043FF7" w:rsidTr="00043FF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bookmarkEnd w:id="0"/>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Country 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Bilateral Agreements that are not yet in force.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European Union 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Multilateral Agreements between Member States of the European Union, or between Third Parties and Member States of the European Union that are not yet in force for the UK. (Note: On the 1st April 2011, the European Union Series replaced the European Communities Series)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Miscellaneous 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Multilateral Agreements, where the UK is a signatory, </w:t>
            </w:r>
            <w:proofErr w:type="gramStart"/>
            <w:r w:rsidRPr="00043FF7">
              <w:rPr>
                <w:rFonts w:ascii="Arial" w:eastAsia="Times New Roman" w:hAnsi="Arial" w:cs="Arial"/>
                <w:color w:val="333333"/>
                <w:sz w:val="24"/>
                <w:szCs w:val="24"/>
              </w:rPr>
              <w:t>that are</w:t>
            </w:r>
            <w:proofErr w:type="gramEnd"/>
            <w:r w:rsidRPr="00043FF7">
              <w:rPr>
                <w:rFonts w:ascii="Arial" w:eastAsia="Times New Roman" w:hAnsi="Arial" w:cs="Arial"/>
                <w:color w:val="333333"/>
                <w:sz w:val="24"/>
                <w:szCs w:val="24"/>
              </w:rPr>
              <w:t xml:space="preserve"> not yet in force.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Treaty Series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Agreements that have completed all necessary procedures and now are </w:t>
            </w:r>
            <w:r w:rsidRPr="00043FF7">
              <w:rPr>
                <w:rFonts w:ascii="Arial" w:eastAsia="Times New Roman" w:hAnsi="Arial" w:cs="Arial"/>
                <w:b/>
                <w:bCs/>
                <w:color w:val="333333"/>
                <w:sz w:val="24"/>
                <w:szCs w:val="24"/>
              </w:rPr>
              <w:t>in force</w:t>
            </w:r>
            <w:r w:rsidRPr="00043FF7">
              <w:rPr>
                <w:rFonts w:ascii="Arial" w:eastAsia="Times New Roman" w:hAnsi="Arial" w:cs="Arial"/>
                <w:color w:val="333333"/>
                <w:sz w:val="24"/>
                <w:szCs w:val="24"/>
              </w:rPr>
              <w:t xml:space="preserve"> for the UK.  </w:t>
            </w:r>
          </w:p>
        </w:tc>
      </w:tr>
    </w:tbl>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w:t>
      </w:r>
    </w:p>
    <w:p w:rsidR="00043FF7" w:rsidRPr="00043FF7" w:rsidRDefault="00043FF7" w:rsidP="00043FF7">
      <w:pPr>
        <w:spacing w:before="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w:t>
      </w:r>
    </w:p>
    <w:tbl>
      <w:tblPr>
        <w:tblW w:w="9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2"/>
        <w:gridCol w:w="6956"/>
        <w:gridCol w:w="934"/>
        <w:gridCol w:w="1098"/>
      </w:tblGrid>
      <w:tr w:rsidR="00043FF7" w:rsidRPr="00043FF7" w:rsidTr="00043FF7">
        <w:trPr>
          <w:tblCellSpacing w:w="0" w:type="dxa"/>
        </w:trPr>
        <w:tc>
          <w:tcPr>
            <w:tcW w:w="0" w:type="auto"/>
            <w:gridSpan w:val="4"/>
            <w:tcBorders>
              <w:top w:val="nil"/>
              <w:left w:val="nil"/>
              <w:bottom w:val="nil"/>
              <w:right w:val="nil"/>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Country Series</w:t>
            </w:r>
          </w:p>
        </w:tc>
      </w:tr>
      <w:tr w:rsidR="00043FF7" w:rsidRPr="00043FF7" w:rsidTr="00043FF7">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808080"/>
                <w:sz w:val="14"/>
                <w:szCs w:val="14"/>
              </w:rPr>
            </w:pPr>
            <w:r w:rsidRPr="00043FF7">
              <w:rPr>
                <w:rFonts w:ascii="Arial" w:eastAsia="Times New Roman" w:hAnsi="Arial" w:cs="Arial"/>
                <w:color w:val="808080"/>
                <w:sz w:val="14"/>
                <w:szCs w:val="14"/>
              </w:rPr>
              <w:t>Series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Treaty Title</w:t>
            </w:r>
          </w:p>
        </w:tc>
        <w:tc>
          <w:tcPr>
            <w:tcW w:w="5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xml:space="preserve">  </w:t>
            </w:r>
            <w:r w:rsidRPr="00043FF7">
              <w:rPr>
                <w:rFonts w:ascii="Arial" w:eastAsia="Times New Roman" w:hAnsi="Arial" w:cs="Arial"/>
                <w:color w:val="808080"/>
                <w:sz w:val="14"/>
                <w:szCs w:val="14"/>
              </w:rPr>
              <w:t>Presented</w:t>
            </w:r>
            <w:r w:rsidRPr="00043FF7">
              <w:rPr>
                <w:rFonts w:ascii="Arial" w:eastAsia="Times New Roman" w:hAnsi="Arial" w:cs="Arial"/>
                <w:color w:val="808080"/>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EM</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Albania 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the Republic of Albania on the Transfer of Sentenced Persons </w:t>
            </w:r>
            <w:hyperlink r:id="rId5" w:tgtFrame="_blank" w:tooltip="Tr_CS1.2013.AlbaniaPrisoner" w:history="1">
              <w:r w:rsidRPr="00043FF7">
                <w:rPr>
                  <w:rFonts w:ascii="Arial" w:eastAsia="Times New Roman" w:hAnsi="Arial" w:cs="Arial"/>
                  <w:color w:val="0066FF"/>
                  <w:sz w:val="24"/>
                  <w:szCs w:val="24"/>
                </w:rPr>
                <w:t>[PDF, 236kb]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Feb 2013</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before="150" w:after="150" w:line="336" w:lineRule="atLeast"/>
              <w:jc w:val="center"/>
              <w:rPr>
                <w:rFonts w:ascii="Arial" w:eastAsia="Times New Roman" w:hAnsi="Arial" w:cs="Arial"/>
                <w:color w:val="333333"/>
                <w:sz w:val="24"/>
                <w:szCs w:val="24"/>
              </w:rPr>
            </w:pPr>
            <w:hyperlink r:id="rId6" w:tgtFrame="_blank" w:tooltip="EM_2013.AlbaniaPrisonerCm8559" w:history="1">
              <w:r w:rsidR="00043FF7" w:rsidRPr="00043FF7">
                <w:rPr>
                  <w:rFonts w:ascii="Arial" w:eastAsia="Times New Roman" w:hAnsi="Arial" w:cs="Arial"/>
                  <w:color w:val="0066FF"/>
                  <w:sz w:val="24"/>
                  <w:szCs w:val="24"/>
                </w:rPr>
                <w:t>PDF, 254kb</w:t>
              </w:r>
            </w:hyperlink>
            <w:r w:rsidR="00043FF7" w:rsidRPr="00043FF7">
              <w:rPr>
                <w:rFonts w:ascii="Arial" w:eastAsia="Times New Roman" w:hAnsi="Arial" w:cs="Arial"/>
                <w:color w:val="333333"/>
                <w:sz w:val="24"/>
                <w:szCs w:val="2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Denmark 1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Protocol to the Agreement between the UK, on the one hand, and the Government of the Kingdom of Denmark together with the Home Government of the Faroe Islands, on the other hand, relating to the Maritime Delimitation in the Area between the Faroe Islands and the UK, done at Torshavn on 18 May 1999 </w:t>
            </w:r>
            <w:hyperlink r:id="rId7" w:tgtFrame="_blank" w:tooltip="Tr_CS1.2013.FaroeDelimit" w:history="1">
              <w:r w:rsidRPr="00043FF7">
                <w:rPr>
                  <w:rFonts w:ascii="Arial" w:eastAsia="Times New Roman" w:hAnsi="Arial" w:cs="Arial"/>
                  <w:color w:val="0066FF"/>
                  <w:sz w:val="24"/>
                  <w:szCs w:val="24"/>
                </w:rPr>
                <w:t>[PDF, 305kb]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after="0" w:line="336" w:lineRule="atLeast"/>
              <w:jc w:val="center"/>
              <w:rPr>
                <w:rFonts w:ascii="Arial" w:eastAsia="Times New Roman" w:hAnsi="Arial" w:cs="Arial"/>
                <w:color w:val="333333"/>
                <w:sz w:val="24"/>
                <w:szCs w:val="24"/>
              </w:rPr>
            </w:pPr>
            <w:hyperlink r:id="rId8" w:tgtFrame="_blank" w:tooltip="EM_2013.DenmarkFaroeDelimitCm8570" w:history="1">
              <w:r w:rsidR="00043FF7" w:rsidRPr="00043FF7">
                <w:rPr>
                  <w:rFonts w:ascii="Arial" w:eastAsia="Times New Roman" w:hAnsi="Arial" w:cs="Arial"/>
                  <w:color w:val="0066FF"/>
                  <w:sz w:val="24"/>
                  <w:szCs w:val="24"/>
                </w:rPr>
                <w:t>PDF, 21kb</w:t>
              </w:r>
            </w:hyperlink>
            <w:r w:rsidR="00043FF7" w:rsidRPr="00043FF7">
              <w:rPr>
                <w:rFonts w:ascii="Arial" w:eastAsia="Times New Roman" w:hAnsi="Arial" w:cs="Arial"/>
                <w:color w:val="333333"/>
                <w:sz w:val="24"/>
                <w:szCs w:val="24"/>
              </w:rPr>
              <w:t>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Georgia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the Government of Georgia concerning Air Services </w:t>
            </w:r>
            <w:hyperlink r:id="rId9" w:tgtFrame="_blank" w:tooltip="Tr_CS1.2013.GeorgiaAir" w:history="1">
              <w:r w:rsidRPr="00043FF7">
                <w:rPr>
                  <w:rFonts w:ascii="Arial" w:eastAsia="Times New Roman" w:hAnsi="Arial" w:cs="Arial"/>
                  <w:color w:val="0066FF"/>
                  <w:sz w:val="24"/>
                  <w:szCs w:val="24"/>
                </w:rPr>
                <w:t>[PDF, 281kb] </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after="0" w:line="336" w:lineRule="atLeast"/>
              <w:jc w:val="center"/>
              <w:rPr>
                <w:rFonts w:ascii="Arial" w:eastAsia="Times New Roman" w:hAnsi="Arial" w:cs="Arial"/>
                <w:color w:val="333333"/>
                <w:sz w:val="24"/>
                <w:szCs w:val="24"/>
              </w:rPr>
            </w:pPr>
            <w:hyperlink r:id="rId10" w:tgtFrame="_blank" w:tooltip="EM_2013.GeorgiaAir.Cm8575" w:history="1">
              <w:r w:rsidR="00043FF7" w:rsidRPr="00043FF7">
                <w:rPr>
                  <w:rFonts w:ascii="Arial" w:eastAsia="Times New Roman" w:hAnsi="Arial" w:cs="Arial"/>
                  <w:color w:val="0066FF"/>
                  <w:sz w:val="24"/>
                  <w:szCs w:val="24"/>
                </w:rPr>
                <w:t>PDF, 32kb</w:t>
              </w:r>
            </w:hyperlink>
            <w:r w:rsidR="00043FF7" w:rsidRPr="00043FF7">
              <w:rPr>
                <w:rFonts w:ascii="Arial" w:eastAsia="Times New Roman" w:hAnsi="Arial" w:cs="Arial"/>
                <w:color w:val="333333"/>
                <w:sz w:val="24"/>
                <w:szCs w:val="24"/>
              </w:rPr>
              <w:t>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Philippines 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Agreement between the UK and the Government of the Republic of the Philippines concerning Air Services </w:t>
            </w:r>
            <w:hyperlink r:id="rId11" w:tgtFrame="_blank" w:tooltip="Tr_CS1.2013.PhilippinesAir" w:history="1">
              <w:r w:rsidRPr="00043FF7">
                <w:rPr>
                  <w:rFonts w:ascii="Arial" w:eastAsia="Times New Roman" w:hAnsi="Arial" w:cs="Arial"/>
                  <w:color w:val="0066FF"/>
                  <w:sz w:val="24"/>
                  <w:szCs w:val="24"/>
                </w:rPr>
                <w:t>[PDF, 280kb]</w:t>
              </w:r>
            </w:hyperlink>
            <w:r w:rsidRPr="00043FF7">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after="0" w:line="336" w:lineRule="atLeast"/>
              <w:jc w:val="center"/>
              <w:rPr>
                <w:rFonts w:ascii="Arial" w:eastAsia="Times New Roman" w:hAnsi="Arial" w:cs="Arial"/>
                <w:color w:val="333333"/>
                <w:sz w:val="24"/>
                <w:szCs w:val="24"/>
              </w:rPr>
            </w:pPr>
            <w:hyperlink r:id="rId12" w:tgtFrame="_blank" w:tooltip="EM_2013.PhilippinesAirCm8560" w:history="1">
              <w:r w:rsidR="00043FF7" w:rsidRPr="00043FF7">
                <w:rPr>
                  <w:rFonts w:ascii="Arial" w:eastAsia="Times New Roman" w:hAnsi="Arial" w:cs="Arial"/>
                  <w:color w:val="0066FF"/>
                  <w:sz w:val="24"/>
                  <w:szCs w:val="24"/>
                </w:rPr>
                <w:t>PDF, 105kb </w:t>
              </w:r>
            </w:hyperlink>
            <w:r w:rsidR="00043FF7" w:rsidRPr="00043FF7">
              <w:rPr>
                <w:rFonts w:ascii="Arial" w:eastAsia="Times New Roman" w:hAnsi="Arial" w:cs="Arial"/>
                <w:color w:val="333333"/>
                <w:sz w:val="24"/>
                <w:szCs w:val="2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Ukraine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Ukraine concerning Air Services </w:t>
            </w:r>
            <w:hyperlink r:id="rId13" w:tgtFrame="_blank" w:tooltip="Tr_CS.1.2013.UkraineAir" w:history="1">
              <w:r w:rsidRPr="00043FF7">
                <w:rPr>
                  <w:rFonts w:ascii="Arial" w:eastAsia="Times New Roman" w:hAnsi="Arial" w:cs="Arial"/>
                  <w:color w:val="0066CC"/>
                  <w:sz w:val="24"/>
                  <w:szCs w:val="24"/>
                </w:rPr>
                <w:t>[PDF, 283kb]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w:t>
            </w:r>
            <w:hyperlink r:id="rId14" w:tgtFrame="_blank" w:tooltip="EM_CS.1.2013.UkraineAir" w:history="1">
              <w:r w:rsidRPr="00043FF7">
                <w:rPr>
                  <w:rFonts w:ascii="Arial" w:eastAsia="Times New Roman" w:hAnsi="Arial" w:cs="Arial"/>
                  <w:color w:val="0066CC"/>
                  <w:sz w:val="24"/>
                  <w:szCs w:val="24"/>
                </w:rPr>
                <w:t>PDF, 15kb</w:t>
              </w:r>
            </w:hyperlink>
            <w:r w:rsidRPr="00043FF7">
              <w:rPr>
                <w:rFonts w:ascii="Arial" w:eastAsia="Times New Roman" w:hAnsi="Arial" w:cs="Arial"/>
                <w:color w:val="333333"/>
                <w:sz w:val="24"/>
                <w:szCs w:val="2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Uzbekistan 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the Republic of Uzbekistan on the Air Transit of Cargo and Personnel through the territory of the Republic of Uzbekistan in Connection with the Participation of the UK in efforts to ensure the Security, Stabilisation and Reconstruction of the Islamic Republic of Afghanistan </w:t>
            </w:r>
            <w:hyperlink r:id="rId15" w:tgtFrame="_blank" w:tooltip="Tr_CS1.2013.UzbekAirTrans" w:history="1">
              <w:r w:rsidRPr="00043FF7">
                <w:rPr>
                  <w:rFonts w:ascii="Arial" w:eastAsia="Times New Roman" w:hAnsi="Arial" w:cs="Arial"/>
                  <w:color w:val="0066FF"/>
                  <w:sz w:val="24"/>
                  <w:szCs w:val="24"/>
                </w:rPr>
                <w:t xml:space="preserve">[PDF, </w:t>
              </w:r>
              <w:r w:rsidRPr="00043FF7">
                <w:rPr>
                  <w:rFonts w:ascii="Arial" w:eastAsia="Times New Roman" w:hAnsi="Arial" w:cs="Arial"/>
                  <w:color w:val="0066FF"/>
                  <w:sz w:val="24"/>
                  <w:szCs w:val="24"/>
                </w:rPr>
                <w:lastRenderedPageBreak/>
                <w:t>338kb]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lastRenderedPageBreak/>
              <w:t> Feb 2013</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after="0" w:line="336" w:lineRule="atLeast"/>
              <w:jc w:val="center"/>
              <w:rPr>
                <w:rFonts w:ascii="Arial" w:eastAsia="Times New Roman" w:hAnsi="Arial" w:cs="Arial"/>
                <w:color w:val="333333"/>
                <w:sz w:val="24"/>
                <w:szCs w:val="24"/>
              </w:rPr>
            </w:pPr>
            <w:hyperlink r:id="rId16" w:tgtFrame="_blank" w:tooltip="EM_Uzbek1.2013.AirTrans" w:history="1">
              <w:r w:rsidR="00043FF7" w:rsidRPr="00043FF7">
                <w:rPr>
                  <w:rFonts w:ascii="Arial" w:eastAsia="Times New Roman" w:hAnsi="Arial" w:cs="Arial"/>
                  <w:color w:val="0066FF"/>
                  <w:sz w:val="24"/>
                  <w:szCs w:val="24"/>
                </w:rPr>
                <w:t> PDF, 147kb</w:t>
              </w:r>
            </w:hyperlink>
            <w:r w:rsidR="00043FF7" w:rsidRPr="00043FF7">
              <w:rPr>
                <w:rFonts w:ascii="Arial" w:eastAsia="Times New Roman" w:hAnsi="Arial" w:cs="Arial"/>
                <w:color w:val="333333"/>
                <w:sz w:val="24"/>
                <w:szCs w:val="2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lastRenderedPageBreak/>
              <w:t> Uzbekistan 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the Republic of Uzbekistan on Procedures for Implementing the Transit through the territory of the Republic of Uzbekistan of Motorised Armoured Vehicles (without weapons) being transported out of the Islamic Republic of Uzbekistan in Connection with the Participation of the UK in efforts to ensure the Security, Stabilisation and Reconstruction of the Islamic Republic of Afghanistan </w:t>
            </w:r>
            <w:hyperlink r:id="rId17" w:tgtFrame="_blank" w:tooltip="Tr_CS2.2013.Uzbek.MotoArmour" w:history="1">
              <w:r w:rsidRPr="00043FF7">
                <w:rPr>
                  <w:rFonts w:ascii="Arial" w:eastAsia="Times New Roman" w:hAnsi="Arial" w:cs="Arial"/>
                  <w:color w:val="0066FF"/>
                  <w:sz w:val="24"/>
                  <w:szCs w:val="24"/>
                </w:rPr>
                <w:t>[PDF, 847kb]</w:t>
              </w:r>
            </w:hyperlink>
            <w:r w:rsidRPr="00043FF7">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after="0" w:line="336" w:lineRule="atLeast"/>
              <w:jc w:val="center"/>
              <w:rPr>
                <w:rFonts w:ascii="Arial" w:eastAsia="Times New Roman" w:hAnsi="Arial" w:cs="Arial"/>
                <w:color w:val="333333"/>
                <w:sz w:val="24"/>
                <w:szCs w:val="24"/>
              </w:rPr>
            </w:pPr>
            <w:hyperlink r:id="rId18" w:tgtFrame="_blank" w:tooltip="EM_Ukbek2.2013.MotoArmour" w:history="1">
              <w:r w:rsidR="00043FF7" w:rsidRPr="00043FF7">
                <w:rPr>
                  <w:rFonts w:ascii="Arial" w:eastAsia="Times New Roman" w:hAnsi="Arial" w:cs="Arial"/>
                  <w:color w:val="0066FF"/>
                  <w:sz w:val="24"/>
                  <w:szCs w:val="24"/>
                </w:rPr>
                <w:t>PDF, 142kb </w:t>
              </w:r>
            </w:hyperlink>
            <w:r w:rsidR="00043FF7" w:rsidRPr="00043FF7">
              <w:rPr>
                <w:rFonts w:ascii="Arial" w:eastAsia="Times New Roman" w:hAnsi="Arial" w:cs="Arial"/>
                <w:color w:val="333333"/>
                <w:sz w:val="24"/>
                <w:szCs w:val="2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Uzbekistan 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Agreement between the UK and the Republic of Uzbekistan concerning the Procedure for the Ground Transit of Cargo through the territory of the Republic of Uzbekistan in Connection with the Participation of the UK in efforts to ensure the Security, Stabilisation and Reconstruction of the Islamic Republic of Afghanistan with Mandatory Involvement of the State Joint-Stock Railway Company "</w:t>
            </w:r>
            <w:proofErr w:type="spellStart"/>
            <w:r w:rsidRPr="00043FF7">
              <w:rPr>
                <w:rFonts w:ascii="Arial" w:eastAsia="Times New Roman" w:hAnsi="Arial" w:cs="Arial"/>
                <w:color w:val="333333"/>
                <w:sz w:val="24"/>
                <w:szCs w:val="24"/>
              </w:rPr>
              <w:t>Uzbekiston</w:t>
            </w:r>
            <w:proofErr w:type="spellEnd"/>
            <w:r w:rsidRPr="00043FF7">
              <w:rPr>
                <w:rFonts w:ascii="Arial" w:eastAsia="Times New Roman" w:hAnsi="Arial" w:cs="Arial"/>
                <w:color w:val="333333"/>
                <w:sz w:val="24"/>
                <w:szCs w:val="24"/>
              </w:rPr>
              <w:t xml:space="preserve"> </w:t>
            </w:r>
            <w:proofErr w:type="spellStart"/>
            <w:r w:rsidRPr="00043FF7">
              <w:rPr>
                <w:rFonts w:ascii="Arial" w:eastAsia="Times New Roman" w:hAnsi="Arial" w:cs="Arial"/>
                <w:color w:val="333333"/>
                <w:sz w:val="24"/>
                <w:szCs w:val="24"/>
              </w:rPr>
              <w:t>Temir</w:t>
            </w:r>
            <w:proofErr w:type="spellEnd"/>
            <w:r w:rsidRPr="00043FF7">
              <w:rPr>
                <w:rFonts w:ascii="Arial" w:eastAsia="Times New Roman" w:hAnsi="Arial" w:cs="Arial"/>
                <w:color w:val="333333"/>
                <w:sz w:val="24"/>
                <w:szCs w:val="24"/>
              </w:rPr>
              <w:t xml:space="preserve"> </w:t>
            </w:r>
            <w:proofErr w:type="spellStart"/>
            <w:r w:rsidRPr="00043FF7">
              <w:rPr>
                <w:rFonts w:ascii="Arial" w:eastAsia="Times New Roman" w:hAnsi="Arial" w:cs="Arial"/>
                <w:color w:val="333333"/>
                <w:sz w:val="24"/>
                <w:szCs w:val="24"/>
              </w:rPr>
              <w:t>Yullari</w:t>
            </w:r>
            <w:proofErr w:type="spellEnd"/>
            <w:r w:rsidRPr="00043FF7">
              <w:rPr>
                <w:rFonts w:ascii="Arial" w:eastAsia="Times New Roman" w:hAnsi="Arial" w:cs="Arial"/>
                <w:color w:val="333333"/>
                <w:sz w:val="24"/>
                <w:szCs w:val="24"/>
              </w:rPr>
              <w:t>"  </w:t>
            </w:r>
            <w:hyperlink r:id="rId19" w:tgtFrame="_blank" w:tooltip="Tr_CS3.2013.UzbekGroundTransit" w:history="1">
              <w:r w:rsidRPr="00043FF7">
                <w:rPr>
                  <w:rFonts w:ascii="Arial" w:eastAsia="Times New Roman" w:hAnsi="Arial" w:cs="Arial"/>
                  <w:color w:val="0066FF"/>
                  <w:sz w:val="24"/>
                  <w:szCs w:val="24"/>
                </w:rPr>
                <w:t>[PDF, 297kb]</w:t>
              </w:r>
            </w:hyperlink>
            <w:r w:rsidRPr="00043FF7">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before="150" w:after="150" w:line="336" w:lineRule="atLeast"/>
              <w:jc w:val="center"/>
              <w:rPr>
                <w:rFonts w:ascii="Arial" w:eastAsia="Times New Roman" w:hAnsi="Arial" w:cs="Arial"/>
                <w:color w:val="333333"/>
                <w:sz w:val="24"/>
                <w:szCs w:val="24"/>
              </w:rPr>
            </w:pPr>
            <w:hyperlink r:id="rId20" w:tgtFrame="_blank" w:tooltip="EM_Ukbek3.2013.GroundTransit" w:history="1">
              <w:r w:rsidR="00043FF7" w:rsidRPr="00043FF7">
                <w:rPr>
                  <w:rFonts w:ascii="Arial" w:eastAsia="Times New Roman" w:hAnsi="Arial" w:cs="Arial"/>
                  <w:color w:val="0066FF"/>
                  <w:sz w:val="24"/>
                  <w:szCs w:val="24"/>
                </w:rPr>
                <w:t>PDF,</w:t>
              </w:r>
              <w:r w:rsidR="00043FF7" w:rsidRPr="00043FF7">
                <w:rPr>
                  <w:rFonts w:ascii="Arial" w:eastAsia="Times New Roman" w:hAnsi="Arial" w:cs="Arial"/>
                  <w:color w:val="0066FF"/>
                  <w:sz w:val="24"/>
                  <w:szCs w:val="24"/>
                </w:rPr>
                <w:br/>
                <w:t>136kb </w:t>
              </w:r>
            </w:hyperlink>
            <w:r w:rsidR="00043FF7" w:rsidRPr="00043FF7">
              <w:rPr>
                <w:rFonts w:ascii="Arial" w:eastAsia="Times New Roman" w:hAnsi="Arial" w:cs="Arial"/>
                <w:color w:val="333333"/>
                <w:sz w:val="24"/>
                <w:szCs w:val="2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Viet Nam 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the Socialist Republic of Viet Nam concerning Air Services </w:t>
            </w:r>
            <w:hyperlink r:id="rId21" w:tgtFrame="_blank" w:tooltip="Tr_CS1.2013.VietnamAir" w:history="1">
              <w:r w:rsidRPr="00043FF7">
                <w:rPr>
                  <w:rFonts w:ascii="Arial" w:eastAsia="Times New Roman" w:hAnsi="Arial" w:cs="Arial"/>
                  <w:color w:val="0066FF"/>
                  <w:sz w:val="24"/>
                  <w:szCs w:val="24"/>
                </w:rPr>
                <w:t>[PDF, 263kb]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before="150" w:after="150" w:line="336" w:lineRule="atLeast"/>
              <w:jc w:val="center"/>
              <w:rPr>
                <w:rFonts w:ascii="Arial" w:eastAsia="Times New Roman" w:hAnsi="Arial" w:cs="Arial"/>
                <w:color w:val="333333"/>
                <w:sz w:val="24"/>
                <w:szCs w:val="24"/>
              </w:rPr>
            </w:pPr>
            <w:hyperlink r:id="rId22" w:history="1">
              <w:r w:rsidR="00043FF7" w:rsidRPr="00043FF7">
                <w:rPr>
                  <w:rFonts w:ascii="Arial" w:eastAsia="Times New Roman" w:hAnsi="Arial" w:cs="Arial"/>
                  <w:color w:val="0066FF"/>
                  <w:sz w:val="24"/>
                  <w:szCs w:val="24"/>
                </w:rPr>
                <w:t>PDF,13kb</w:t>
              </w:r>
            </w:hyperlink>
            <w:r w:rsidR="00043FF7" w:rsidRPr="00043FF7">
              <w:rPr>
                <w:rFonts w:ascii="Arial" w:eastAsia="Times New Roman" w:hAnsi="Arial" w:cs="Arial"/>
                <w:color w:val="333333"/>
                <w:sz w:val="24"/>
                <w:szCs w:val="24"/>
              </w:rPr>
              <w:t xml:space="preserve"> </w:t>
            </w:r>
          </w:p>
        </w:tc>
      </w:tr>
    </w:tbl>
    <w:p w:rsidR="00043FF7" w:rsidRPr="00043FF7" w:rsidRDefault="00043FF7" w:rsidP="00043FF7">
      <w:pPr>
        <w:spacing w:line="336" w:lineRule="atLeast"/>
        <w:rPr>
          <w:rFonts w:ascii="Arial" w:eastAsia="Times New Roman" w:hAnsi="Arial" w:cs="Arial"/>
          <w:vanish/>
          <w:color w:val="333333"/>
          <w:sz w:val="24"/>
          <w:szCs w:val="24"/>
        </w:rPr>
      </w:pPr>
    </w:p>
    <w:tbl>
      <w:tblPr>
        <w:tblW w:w="9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0"/>
        <w:gridCol w:w="7215"/>
        <w:gridCol w:w="975"/>
        <w:gridCol w:w="780"/>
      </w:tblGrid>
      <w:tr w:rsidR="00043FF7" w:rsidRPr="00043FF7" w:rsidTr="00043FF7">
        <w:trPr>
          <w:tblCellSpacing w:w="0" w:type="dxa"/>
        </w:trPr>
        <w:tc>
          <w:tcPr>
            <w:tcW w:w="0" w:type="auto"/>
            <w:gridSpan w:val="4"/>
            <w:tcBorders>
              <w:top w:val="nil"/>
              <w:left w:val="nil"/>
              <w:bottom w:val="nil"/>
              <w:right w:val="nil"/>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br/>
              <w:t>European Union Series</w:t>
            </w:r>
          </w:p>
        </w:tc>
      </w:tr>
      <w:tr w:rsidR="00043FF7" w:rsidRPr="00043FF7" w:rsidTr="00043FF7">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808080"/>
                <w:sz w:val="14"/>
                <w:szCs w:val="14"/>
              </w:rPr>
            </w:pPr>
            <w:r w:rsidRPr="00043FF7">
              <w:rPr>
                <w:rFonts w:ascii="Arial" w:eastAsia="Times New Roman" w:hAnsi="Arial" w:cs="Arial"/>
                <w:color w:val="808080"/>
                <w:sz w:val="14"/>
                <w:szCs w:val="14"/>
              </w:rPr>
              <w:t>Series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Treaty Title</w:t>
            </w:r>
          </w:p>
        </w:tc>
        <w:tc>
          <w:tcPr>
            <w:tcW w:w="5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808080"/>
                <w:sz w:val="14"/>
                <w:szCs w:val="14"/>
              </w:rPr>
            </w:pPr>
            <w:r w:rsidRPr="00043FF7">
              <w:rPr>
                <w:rFonts w:ascii="Arial" w:eastAsia="Times New Roman" w:hAnsi="Arial" w:cs="Arial"/>
                <w:color w:val="808080"/>
                <w:sz w:val="14"/>
                <w:szCs w:val="14"/>
              </w:rPr>
              <w:t>Presented</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EM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w:t>
            </w:r>
          </w:p>
        </w:tc>
      </w:tr>
    </w:tbl>
    <w:p w:rsidR="00043FF7" w:rsidRPr="00043FF7" w:rsidRDefault="00043FF7" w:rsidP="00043FF7">
      <w:pPr>
        <w:spacing w:line="336" w:lineRule="atLeast"/>
        <w:rPr>
          <w:rFonts w:ascii="Arial" w:eastAsia="Times New Roman" w:hAnsi="Arial" w:cs="Arial"/>
          <w:vanish/>
          <w:color w:val="333333"/>
          <w:sz w:val="24"/>
          <w:szCs w:val="24"/>
        </w:rPr>
      </w:pPr>
    </w:p>
    <w:tbl>
      <w:tblPr>
        <w:tblW w:w="9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0"/>
        <w:gridCol w:w="7215"/>
        <w:gridCol w:w="975"/>
        <w:gridCol w:w="780"/>
      </w:tblGrid>
      <w:tr w:rsidR="00043FF7" w:rsidRPr="00043FF7" w:rsidTr="00043FF7">
        <w:trPr>
          <w:tblCellSpacing w:w="0" w:type="dxa"/>
        </w:trPr>
        <w:tc>
          <w:tcPr>
            <w:tcW w:w="0" w:type="auto"/>
            <w:gridSpan w:val="4"/>
            <w:tcBorders>
              <w:top w:val="nil"/>
              <w:left w:val="nil"/>
              <w:bottom w:val="nil"/>
              <w:right w:val="nil"/>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br/>
              <w:t>Miscellaneous Series</w:t>
            </w:r>
          </w:p>
        </w:tc>
      </w:tr>
      <w:tr w:rsidR="00043FF7" w:rsidRPr="00043FF7" w:rsidTr="00043FF7">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808080"/>
                <w:sz w:val="14"/>
                <w:szCs w:val="14"/>
              </w:rPr>
            </w:pPr>
            <w:r w:rsidRPr="00043FF7">
              <w:rPr>
                <w:rFonts w:ascii="Arial" w:eastAsia="Times New Roman" w:hAnsi="Arial" w:cs="Arial"/>
                <w:color w:val="808080"/>
                <w:sz w:val="14"/>
                <w:szCs w:val="14"/>
              </w:rPr>
              <w:t>Series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Treaty Title</w:t>
            </w:r>
          </w:p>
        </w:tc>
        <w:tc>
          <w:tcPr>
            <w:tcW w:w="5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14"/>
                <w:szCs w:val="14"/>
              </w:rPr>
            </w:pPr>
            <w:r w:rsidRPr="00043FF7">
              <w:rPr>
                <w:rFonts w:ascii="Arial" w:eastAsia="Times New Roman" w:hAnsi="Arial" w:cs="Arial"/>
                <w:color w:val="808080"/>
                <w:sz w:val="14"/>
                <w:szCs w:val="14"/>
              </w:rPr>
              <w:t>Presented</w:t>
            </w:r>
          </w:p>
        </w:tc>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EM</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on the International Tracing Service with Partnership Agreement on Relations between the Federal Archives of the Federal Republic of Germany and the International Tracing Service </w:t>
            </w:r>
            <w:hyperlink r:id="rId23" w:tgtFrame="_blank" w:tooltip="Tr_Misc1.2013_IntTracingServices" w:history="1">
              <w:r w:rsidRPr="00043FF7">
                <w:rPr>
                  <w:rFonts w:ascii="Arial" w:eastAsia="Times New Roman" w:hAnsi="Arial" w:cs="Arial"/>
                  <w:color w:val="0066FF"/>
                  <w:sz w:val="24"/>
                  <w:szCs w:val="24"/>
                </w:rPr>
                <w:t>[PDF, 294kb]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Jan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356D5C" w:rsidP="00043FF7">
            <w:pPr>
              <w:spacing w:before="150" w:after="150" w:line="336" w:lineRule="atLeast"/>
              <w:jc w:val="center"/>
              <w:rPr>
                <w:rFonts w:ascii="Arial" w:eastAsia="Times New Roman" w:hAnsi="Arial" w:cs="Arial"/>
                <w:color w:val="333333"/>
                <w:sz w:val="24"/>
                <w:szCs w:val="24"/>
              </w:rPr>
            </w:pPr>
            <w:hyperlink r:id="rId24" w:history="1">
              <w:r w:rsidR="00043FF7" w:rsidRPr="00043FF7">
                <w:rPr>
                  <w:rFonts w:ascii="Arial" w:eastAsia="Times New Roman" w:hAnsi="Arial" w:cs="Arial"/>
                  <w:color w:val="0066FF"/>
                  <w:sz w:val="24"/>
                  <w:szCs w:val="24"/>
                </w:rPr>
                <w:t>PDF,</w:t>
              </w:r>
              <w:r w:rsidR="00043FF7" w:rsidRPr="00043FF7">
                <w:rPr>
                  <w:rFonts w:ascii="Arial" w:eastAsia="Times New Roman" w:hAnsi="Arial" w:cs="Arial"/>
                  <w:color w:val="0066FF"/>
                  <w:sz w:val="24"/>
                  <w:szCs w:val="24"/>
                </w:rPr>
                <w:br/>
                <w:t>45kb</w:t>
              </w:r>
            </w:hyperlink>
            <w:r w:rsidR="00043FF7" w:rsidRPr="00043FF7">
              <w:rPr>
                <w:rFonts w:ascii="Arial" w:eastAsia="Times New Roman" w:hAnsi="Arial" w:cs="Arial"/>
                <w:color w:val="333333"/>
                <w:sz w:val="24"/>
                <w:szCs w:val="24"/>
              </w:rPr>
              <w:t xml:space="preserve"> </w:t>
            </w:r>
          </w:p>
        </w:tc>
      </w:tr>
    </w:tbl>
    <w:p w:rsidR="00043FF7" w:rsidRPr="00043FF7" w:rsidRDefault="00043FF7" w:rsidP="00043FF7">
      <w:pPr>
        <w:spacing w:line="336" w:lineRule="atLeast"/>
        <w:rPr>
          <w:rFonts w:ascii="Arial" w:eastAsia="Times New Roman" w:hAnsi="Arial" w:cs="Arial"/>
          <w:vanish/>
          <w:color w:val="333333"/>
          <w:sz w:val="24"/>
          <w:szCs w:val="24"/>
        </w:rPr>
      </w:pPr>
    </w:p>
    <w:tbl>
      <w:tblPr>
        <w:tblW w:w="9750" w:type="dxa"/>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0"/>
        <w:gridCol w:w="7020"/>
        <w:gridCol w:w="975"/>
        <w:gridCol w:w="975"/>
      </w:tblGrid>
      <w:tr w:rsidR="00043FF7" w:rsidRPr="00043FF7" w:rsidTr="00043FF7">
        <w:trPr>
          <w:tblCellSpacing w:w="0" w:type="dxa"/>
        </w:trPr>
        <w:tc>
          <w:tcPr>
            <w:tcW w:w="0" w:type="auto"/>
            <w:gridSpan w:val="4"/>
            <w:tcBorders>
              <w:top w:val="nil"/>
              <w:left w:val="nil"/>
              <w:bottom w:val="nil"/>
              <w:right w:val="nil"/>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br/>
              <w:t>Treaty Series</w:t>
            </w:r>
          </w:p>
        </w:tc>
      </w:tr>
      <w:tr w:rsidR="00043FF7" w:rsidRPr="00043FF7" w:rsidTr="00043FF7">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808080"/>
                <w:sz w:val="14"/>
                <w:szCs w:val="14"/>
              </w:rPr>
            </w:pPr>
            <w:r w:rsidRPr="00043FF7">
              <w:rPr>
                <w:rFonts w:ascii="Arial" w:eastAsia="Times New Roman" w:hAnsi="Arial" w:cs="Arial"/>
                <w:color w:val="808080"/>
                <w:sz w:val="14"/>
                <w:szCs w:val="14"/>
              </w:rPr>
              <w:t>Series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Treaty Title</w:t>
            </w:r>
          </w:p>
        </w:tc>
        <w:tc>
          <w:tcPr>
            <w:tcW w:w="5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14"/>
                <w:szCs w:val="14"/>
              </w:rPr>
            </w:pPr>
            <w:r w:rsidRPr="00043FF7">
              <w:rPr>
                <w:rFonts w:ascii="Arial" w:eastAsia="Times New Roman" w:hAnsi="Arial" w:cs="Arial"/>
                <w:color w:val="808080"/>
                <w:sz w:val="14"/>
                <w:szCs w:val="14"/>
              </w:rPr>
              <w:t>Presented </w:t>
            </w:r>
          </w:p>
        </w:tc>
        <w:tc>
          <w:tcPr>
            <w:tcW w:w="500" w:type="pct"/>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808080"/>
                <w:sz w:val="24"/>
                <w:szCs w:val="24"/>
              </w:rPr>
            </w:pPr>
            <w:r w:rsidRPr="00043FF7">
              <w:rPr>
                <w:rFonts w:ascii="Arial" w:eastAsia="Times New Roman" w:hAnsi="Arial" w:cs="Arial"/>
                <w:color w:val="808080"/>
                <w:sz w:val="24"/>
                <w:szCs w:val="24"/>
              </w:rPr>
              <w:t> Entry into Force</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Exchange of Notes concerning the Convention between the UK and the Swiss Confederation for the Avoidance of Double </w:t>
            </w:r>
            <w:r w:rsidRPr="00043FF7">
              <w:rPr>
                <w:rFonts w:ascii="Arial" w:eastAsia="Times New Roman" w:hAnsi="Arial" w:cs="Arial"/>
                <w:color w:val="333333"/>
                <w:sz w:val="24"/>
                <w:szCs w:val="24"/>
              </w:rPr>
              <w:lastRenderedPageBreak/>
              <w:t xml:space="preserve">Taxation with respect to Taxes on Income, with Additional Protocol </w:t>
            </w:r>
            <w:hyperlink r:id="rId25" w:tgtFrame="_blank" w:tooltip="Tr_TS1.2013.SwissDoubleTax" w:history="1">
              <w:r w:rsidRPr="00043FF7">
                <w:rPr>
                  <w:rFonts w:ascii="Arial" w:eastAsia="Times New Roman" w:hAnsi="Arial" w:cs="Arial"/>
                  <w:color w:val="0066FF"/>
                  <w:sz w:val="24"/>
                  <w:szCs w:val="24"/>
                </w:rPr>
                <w:t>[PDF, 228kb]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lastRenderedPageBreak/>
              <w:t xml:space="preserve">  Feb </w:t>
            </w:r>
            <w:r w:rsidRPr="00043FF7">
              <w:rPr>
                <w:rFonts w:ascii="Arial" w:eastAsia="Times New Roman" w:hAnsi="Arial" w:cs="Arial"/>
                <w:color w:val="333333"/>
                <w:sz w:val="24"/>
                <w:szCs w:val="24"/>
              </w:rPr>
              <w:lastRenderedPageBreak/>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12"/>
                <w:szCs w:val="12"/>
              </w:rPr>
            </w:pPr>
            <w:r w:rsidRPr="00043FF7">
              <w:rPr>
                <w:rFonts w:ascii="Arial" w:eastAsia="Times New Roman" w:hAnsi="Arial" w:cs="Arial"/>
                <w:color w:val="333333"/>
                <w:sz w:val="12"/>
                <w:szCs w:val="12"/>
              </w:rPr>
              <w:lastRenderedPageBreak/>
              <w:t xml:space="preserve">  </w:t>
            </w:r>
            <w:r w:rsidRPr="00043FF7">
              <w:rPr>
                <w:rFonts w:ascii="Arial" w:eastAsia="Times New Roman" w:hAnsi="Arial" w:cs="Arial"/>
                <w:color w:val="333333"/>
                <w:sz w:val="11"/>
                <w:szCs w:val="11"/>
              </w:rPr>
              <w:t>19 Dec 2012</w:t>
            </w:r>
            <w:r w:rsidRPr="00043FF7">
              <w:rPr>
                <w:rFonts w:ascii="Arial" w:eastAsia="Times New Roman" w:hAnsi="Arial" w:cs="Arial"/>
                <w:color w:val="333333"/>
                <w:sz w:val="12"/>
                <w:szCs w:val="12"/>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lastRenderedPageBreak/>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Convention between the UK and the Principality of Liechtenstein for the Avoidance of Double Taxation and the Prevention of Fiscal Evasion with Respect to Taxes on Income and on Capital </w:t>
            </w:r>
            <w:hyperlink r:id="rId26" w:tgtFrame="_blank" w:tooltip="Tr_TS.2.2013.LiechtenTax" w:history="1">
              <w:r w:rsidRPr="00043FF7">
                <w:rPr>
                  <w:rFonts w:ascii="Arial" w:eastAsia="Times New Roman" w:hAnsi="Arial" w:cs="Arial"/>
                  <w:color w:val="0066FF"/>
                  <w:sz w:val="24"/>
                  <w:szCs w:val="24"/>
                </w:rPr>
                <w:t>[PDF, 293kb] </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Feb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2"/>
                <w:szCs w:val="12"/>
              </w:rPr>
              <w:t>19 Dec 2012</w:t>
            </w:r>
            <w:r w:rsidRPr="00043FF7">
              <w:rPr>
                <w:rFonts w:ascii="Arial" w:eastAsia="Times New Roman" w:hAnsi="Arial" w:cs="Arial"/>
                <w:color w:val="333333"/>
                <w:sz w:val="14"/>
                <w:szCs w:val="1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Convention between the UK and Barbados for the Avoidance of Double Taxation and the Prevention of Fiscal Evasion with Respect to Taxes on Income and on Capital </w:t>
            </w:r>
            <w:hyperlink r:id="rId27" w:tgtFrame="_blank" w:tooltip="Tr_TS.3.2013.BarbadosTax" w:history="1">
              <w:r w:rsidRPr="00043FF7">
                <w:rPr>
                  <w:rFonts w:ascii="Arial" w:eastAsia="Times New Roman" w:hAnsi="Arial" w:cs="Arial"/>
                  <w:color w:val="0066FF"/>
                  <w:sz w:val="24"/>
                  <w:szCs w:val="24"/>
                </w:rPr>
                <w:t>[PDF, 657kb] </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Feb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xml:space="preserve">  </w:t>
            </w:r>
            <w:r w:rsidRPr="00043FF7">
              <w:rPr>
                <w:rFonts w:ascii="Arial" w:eastAsia="Times New Roman" w:hAnsi="Arial" w:cs="Arial"/>
                <w:color w:val="333333"/>
                <w:sz w:val="12"/>
                <w:szCs w:val="12"/>
              </w:rPr>
              <w:t>19 Dec 2012</w:t>
            </w:r>
            <w:r w:rsidRPr="00043FF7">
              <w:rPr>
                <w:rFonts w:ascii="Arial" w:eastAsia="Times New Roman" w:hAnsi="Arial" w:cs="Arial"/>
                <w:color w:val="333333"/>
                <w:sz w:val="14"/>
                <w:szCs w:val="1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Protocol amending the Convention between the UK and the Government of the Kingdom of Belgium for the Avoidance of Double Taxation and the Prevention of Fiscal Evasion with Respect to Taxes on Income and on Capital Gains, signed at Brussels on 1 June 1987 </w:t>
            </w:r>
            <w:hyperlink r:id="rId28" w:tgtFrame="_blank" w:tooltip="Tr_TS4.2013.BelgiumTax" w:history="1">
              <w:r w:rsidRPr="00043FF7">
                <w:rPr>
                  <w:rFonts w:ascii="Arial" w:eastAsia="Times New Roman" w:hAnsi="Arial" w:cs="Arial"/>
                  <w:color w:val="0066FF"/>
                  <w:sz w:val="24"/>
                  <w:szCs w:val="24"/>
                </w:rPr>
                <w:t>[PDF, 358kb]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Feb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xml:space="preserve">  </w:t>
            </w:r>
            <w:r w:rsidRPr="00043FF7">
              <w:rPr>
                <w:rFonts w:ascii="Arial" w:eastAsia="Times New Roman" w:hAnsi="Arial" w:cs="Arial"/>
                <w:color w:val="333333"/>
                <w:sz w:val="12"/>
                <w:szCs w:val="12"/>
              </w:rPr>
              <w:t>24 Dec 2012</w:t>
            </w:r>
            <w:r w:rsidRPr="00043FF7">
              <w:rPr>
                <w:rFonts w:ascii="Arial" w:eastAsia="Times New Roman" w:hAnsi="Arial" w:cs="Arial"/>
                <w:color w:val="333333"/>
                <w:sz w:val="14"/>
                <w:szCs w:val="1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Agreement between the UK and the Government of the Kingdom of Bahrain for the Avoidance of Double Taxation and the Prevention of Fiscal Evasion with Respect to Taxes on Income and on Capital Gains </w:t>
            </w:r>
            <w:hyperlink r:id="rId29" w:tgtFrame="_blank" w:tooltip="Tr_TS.5.2013.BahrainTax" w:history="1">
              <w:r w:rsidRPr="00043FF7">
                <w:rPr>
                  <w:rFonts w:ascii="Arial" w:eastAsia="Times New Roman" w:hAnsi="Arial" w:cs="Arial"/>
                  <w:color w:val="0066FF"/>
                  <w:sz w:val="24"/>
                  <w:szCs w:val="24"/>
                </w:rPr>
                <w:t>[PDF, 276kb]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Feb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xml:space="preserve">  </w:t>
            </w:r>
            <w:r w:rsidRPr="00043FF7">
              <w:rPr>
                <w:rFonts w:ascii="Arial" w:eastAsia="Times New Roman" w:hAnsi="Arial" w:cs="Arial"/>
                <w:color w:val="333333"/>
                <w:sz w:val="12"/>
                <w:szCs w:val="12"/>
              </w:rPr>
              <w:t>19 Dec 2012</w:t>
            </w:r>
            <w:r w:rsidRPr="00043FF7">
              <w:rPr>
                <w:rFonts w:ascii="Arial" w:eastAsia="Times New Roman" w:hAnsi="Arial" w:cs="Arial"/>
                <w:color w:val="333333"/>
                <w:sz w:val="14"/>
                <w:szCs w:val="14"/>
              </w:rPr>
              <w:t xml:space="preserve">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Protocol amending the Agreement between the UK and the Government of the Republic of Singapore for the Avoidance of Double Taxation and the Prevention of Fiscal Evasion with Respect to Taxes on Income and Capital Gains signed at Singapore on 12 February 1997  (Singapore, 24 August 2009)</w:t>
            </w:r>
          </w:p>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and</w:t>
            </w:r>
          </w:p>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Second Protocol amending the Agreement between the UK and the Government of the Republic of Singapore for the Avoidance of Double Taxation and the Prevention of Fiscal Evasion with Respect to Taxes on Income and Capital Gains signed at Singapore on 12 February 1997 as amended by a Protocol signed at Singapore on 24 August 2009 (Singapore, 15 February 2012) </w:t>
            </w:r>
            <w:hyperlink r:id="rId30" w:tgtFrame="_blank" w:tooltip="Tr_TS6.2013.SingaporeProt1+2Tax" w:history="1">
              <w:r w:rsidRPr="00043FF7">
                <w:rPr>
                  <w:rFonts w:ascii="Arial" w:eastAsia="Times New Roman" w:hAnsi="Arial" w:cs="Arial"/>
                  <w:color w:val="0066FF"/>
                  <w:sz w:val="24"/>
                  <w:szCs w:val="24"/>
                </w:rPr>
                <w:t>[PDF 248kb]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Feb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8 Jan 2011</w:t>
            </w:r>
          </w:p>
          <w:p w:rsidR="00043FF7" w:rsidRPr="00043FF7" w:rsidRDefault="00043FF7" w:rsidP="00043FF7">
            <w:pPr>
              <w:spacing w:before="150" w:after="15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w:t>
            </w:r>
          </w:p>
          <w:p w:rsidR="00043FF7" w:rsidRPr="00043FF7" w:rsidRDefault="00043FF7" w:rsidP="00043FF7">
            <w:pPr>
              <w:spacing w:before="150" w:after="15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w:t>
            </w:r>
          </w:p>
          <w:p w:rsidR="00043FF7" w:rsidRPr="00043FF7" w:rsidRDefault="00043FF7" w:rsidP="00043FF7">
            <w:pPr>
              <w:spacing w:before="150" w:after="15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27 Dec 2012</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7</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Protocol between the UK and the Government of the Republic of Mauritius to amend the Convention for the Avoidance of Double Taxation and the Prevention of Fiscal Evasion with Respect to Taxes on Income and Capital Gains, signed at London on 11 February 1981, as amended by the Protocols signed at Port Louis on 23 October 1986 and 27 March 2003 </w:t>
            </w:r>
            <w:hyperlink r:id="rId31" w:tgtFrame="_blank" w:tooltip="Tr_TS.7.2013_ProtMauritiusDTax" w:history="1">
              <w:r w:rsidRPr="00043FF7">
                <w:rPr>
                  <w:rFonts w:ascii="Arial" w:eastAsia="Times New Roman" w:hAnsi="Arial" w:cs="Arial"/>
                  <w:color w:val="0066FF"/>
                  <w:sz w:val="24"/>
                  <w:szCs w:val="24"/>
                </w:rPr>
                <w:t>[PDF, 209kb] </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Feb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13 Oct 2011</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8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Protocol between the UK and the Government of the Republic of </w:t>
            </w:r>
            <w:r w:rsidRPr="00043FF7">
              <w:rPr>
                <w:rFonts w:ascii="Arial" w:eastAsia="Times New Roman" w:hAnsi="Arial" w:cs="Arial"/>
                <w:color w:val="333333"/>
                <w:sz w:val="24"/>
                <w:szCs w:val="24"/>
              </w:rPr>
              <w:lastRenderedPageBreak/>
              <w:t xml:space="preserve">South Africa to amend the Convention for the Avoidance of Double Taxation and the Prevention of Fiscal Evasion with Respect to Taxes on Income and Capital Gains, signed at London on 4 July 2002 </w:t>
            </w:r>
            <w:hyperlink r:id="rId32" w:tgtFrame="_blank" w:tooltip="Tr_TS.8.2013.ProtocolSouthAfricaDoubleTax" w:history="1">
              <w:r w:rsidRPr="00043FF7">
                <w:rPr>
                  <w:rFonts w:ascii="Arial" w:eastAsia="Times New Roman" w:hAnsi="Arial" w:cs="Arial"/>
                  <w:color w:val="0066FF"/>
                  <w:sz w:val="24"/>
                  <w:szCs w:val="24"/>
                </w:rPr>
                <w:t>[PDF, 244kb]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lastRenderedPageBreak/>
              <w:t xml:space="preserve">Feb </w:t>
            </w:r>
            <w:r w:rsidRPr="00043FF7">
              <w:rPr>
                <w:rFonts w:ascii="Arial" w:eastAsia="Times New Roman" w:hAnsi="Arial" w:cs="Arial"/>
                <w:color w:val="333333"/>
                <w:sz w:val="24"/>
                <w:szCs w:val="24"/>
              </w:rPr>
              <w:lastRenderedPageBreak/>
              <w:t>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lastRenderedPageBreak/>
              <w:t>13 Oct 2011 </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Agreement between the UK and the Swiss Confederation on Cooperation in the area of Taxation </w:t>
            </w:r>
          </w:p>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Protocol amending the Agreement between the UK and the Swiss Confederation on Cooperation in the area of Taxation , signed at London on 6 October 2011</w:t>
            </w:r>
          </w:p>
          <w:p w:rsidR="00043FF7" w:rsidRPr="00043FF7" w:rsidRDefault="00043FF7" w:rsidP="00043FF7">
            <w:pPr>
              <w:spacing w:before="150" w:after="15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Exchange of Notes between the UK and the Swiss Confederation on the Protocol amending the Agreement between the UK and the Swiss Confederation on Cooperation in the area of Taxation , signed at London on 6 October 2011 </w:t>
            </w:r>
            <w:hyperlink r:id="rId33" w:tgtFrame="_blank" w:tooltip="Tr_TS.9.2013.SwissTax" w:history="1">
              <w:r w:rsidRPr="00043FF7">
                <w:rPr>
                  <w:rFonts w:ascii="Arial" w:eastAsia="Times New Roman" w:hAnsi="Arial" w:cs="Arial"/>
                  <w:color w:val="0066FF"/>
                  <w:sz w:val="24"/>
                  <w:szCs w:val="24"/>
                </w:rPr>
                <w:t>[PDF, 370kb]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Mar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1 Jan 2013</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Exchange of Letters between the UK and the Government of the Hong Kong SAR of the People's Republic of China amending the Agreement between the UK and the Government of the Hong Kong SAR of the People's Republic of China concerning Air Services, done at Hong Kong 25 July 1997 </w:t>
            </w:r>
            <w:hyperlink r:id="rId34" w:tgtFrame="_blank" w:tooltip="Tr_TS.10.2013.EoL.HKSAR.AirServices" w:history="1">
              <w:r w:rsidRPr="00043FF7">
                <w:rPr>
                  <w:rFonts w:ascii="Arial" w:eastAsia="Times New Roman" w:hAnsi="Arial" w:cs="Arial"/>
                  <w:color w:val="0066FF"/>
                  <w:sz w:val="24"/>
                  <w:szCs w:val="24"/>
                </w:rPr>
                <w:t>[PDF, 250kb]</w:t>
              </w:r>
            </w:hyperlink>
            <w:r w:rsidRPr="00043FF7">
              <w:rPr>
                <w:rFonts w:ascii="Arial" w:eastAsia="Times New Roman" w:hAnsi="Arial" w:cs="Arial"/>
                <w:color w:val="333333"/>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Mar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 24 Feb 2012</w:t>
            </w:r>
          </w:p>
        </w:tc>
      </w:tr>
      <w:tr w:rsidR="00043FF7" w:rsidRPr="00043FF7" w:rsidTr="00043F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 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rPr>
                <w:rFonts w:ascii="Arial" w:eastAsia="Times New Roman" w:hAnsi="Arial" w:cs="Arial"/>
                <w:color w:val="333333"/>
                <w:sz w:val="24"/>
                <w:szCs w:val="24"/>
              </w:rPr>
            </w:pPr>
            <w:r w:rsidRPr="00043FF7">
              <w:rPr>
                <w:rFonts w:ascii="Arial" w:eastAsia="Times New Roman" w:hAnsi="Arial" w:cs="Arial"/>
                <w:color w:val="333333"/>
                <w:sz w:val="24"/>
                <w:szCs w:val="24"/>
              </w:rPr>
              <w:t xml:space="preserve">Convention between the UK and Government of the Federal Democratic Republic of Ethiopia for the Avoidance of Double Taxation and the Prevention of Fiscal Evasion with respect to Taxes on Income and on Capital Gains </w:t>
            </w:r>
            <w:hyperlink r:id="rId35" w:tgtFrame="_blank" w:tooltip="Tr_TS.11.2013.EthiopiaDoubleTax" w:history="1">
              <w:r w:rsidRPr="00043FF7">
                <w:rPr>
                  <w:rFonts w:ascii="Arial" w:eastAsia="Times New Roman" w:hAnsi="Arial" w:cs="Arial"/>
                  <w:color w:val="0066FF"/>
                  <w:sz w:val="24"/>
                  <w:szCs w:val="24"/>
                </w:rPr>
                <w:t>[PDF, 273kb]</w:t>
              </w:r>
            </w:hyperlink>
            <w:r w:rsidRPr="00043FF7">
              <w:rPr>
                <w:rFonts w:ascii="Arial" w:eastAsia="Times New Roman" w:hAnsi="Arial" w:cs="Arial"/>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24"/>
                <w:szCs w:val="24"/>
              </w:rPr>
            </w:pPr>
            <w:r w:rsidRPr="00043FF7">
              <w:rPr>
                <w:rFonts w:ascii="Arial" w:eastAsia="Times New Roman" w:hAnsi="Arial" w:cs="Arial"/>
                <w:color w:val="333333"/>
                <w:sz w:val="24"/>
                <w:szCs w:val="24"/>
              </w:rPr>
              <w:t>Mar 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7" w:rsidRPr="00043FF7" w:rsidRDefault="00043FF7" w:rsidP="00043FF7">
            <w:pPr>
              <w:spacing w:after="0" w:line="336" w:lineRule="atLeast"/>
              <w:jc w:val="center"/>
              <w:rPr>
                <w:rFonts w:ascii="Arial" w:eastAsia="Times New Roman" w:hAnsi="Arial" w:cs="Arial"/>
                <w:color w:val="333333"/>
                <w:sz w:val="14"/>
                <w:szCs w:val="14"/>
              </w:rPr>
            </w:pPr>
            <w:r w:rsidRPr="00043FF7">
              <w:rPr>
                <w:rFonts w:ascii="Arial" w:eastAsia="Times New Roman" w:hAnsi="Arial" w:cs="Arial"/>
                <w:color w:val="333333"/>
                <w:sz w:val="14"/>
                <w:szCs w:val="14"/>
              </w:rPr>
              <w:t>21 Feb 2013 </w:t>
            </w:r>
          </w:p>
        </w:tc>
      </w:tr>
    </w:tbl>
    <w:p w:rsidR="00043FF7" w:rsidRDefault="00043FF7"/>
    <w:sectPr w:rsidR="00043FF7" w:rsidSect="00A33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F7"/>
    <w:rsid w:val="00043FF7"/>
    <w:rsid w:val="00356D5C"/>
    <w:rsid w:val="00A3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FF7"/>
    <w:pPr>
      <w:spacing w:after="0" w:line="312" w:lineRule="atLeast"/>
      <w:outlineLvl w:val="0"/>
    </w:pPr>
    <w:rPr>
      <w:rFonts w:ascii="Times New Roman" w:eastAsia="Times New Roman" w:hAnsi="Times New Roman" w:cs="Times New Roman"/>
      <w:color w:val="666666"/>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F7"/>
    <w:rPr>
      <w:rFonts w:ascii="Times New Roman" w:eastAsia="Times New Roman" w:hAnsi="Times New Roman" w:cs="Times New Roman"/>
      <w:color w:val="666666"/>
      <w:kern w:val="36"/>
      <w:sz w:val="31"/>
      <w:szCs w:val="31"/>
      <w:lang w:eastAsia="en-GB"/>
    </w:rPr>
  </w:style>
  <w:style w:type="character" w:styleId="Hyperlink">
    <w:name w:val="Hyperlink"/>
    <w:basedOn w:val="DefaultParagraphFont"/>
    <w:uiPriority w:val="99"/>
    <w:semiHidden/>
    <w:unhideWhenUsed/>
    <w:rsid w:val="00043FF7"/>
    <w:rPr>
      <w:strike w:val="0"/>
      <w:dstrike w:val="0"/>
      <w:color w:val="0066FF"/>
      <w:u w:val="none"/>
      <w:effect w:val="none"/>
    </w:rPr>
  </w:style>
  <w:style w:type="paragraph" w:styleId="NormalWeb">
    <w:name w:val="Normal (Web)"/>
    <w:basedOn w:val="Normal"/>
    <w:uiPriority w:val="99"/>
    <w:unhideWhenUsed/>
    <w:rsid w:val="00043FF7"/>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FF7"/>
    <w:pPr>
      <w:spacing w:after="0" w:line="312" w:lineRule="atLeast"/>
      <w:outlineLvl w:val="0"/>
    </w:pPr>
    <w:rPr>
      <w:rFonts w:ascii="Times New Roman" w:eastAsia="Times New Roman" w:hAnsi="Times New Roman" w:cs="Times New Roman"/>
      <w:color w:val="666666"/>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F7"/>
    <w:rPr>
      <w:rFonts w:ascii="Times New Roman" w:eastAsia="Times New Roman" w:hAnsi="Times New Roman" w:cs="Times New Roman"/>
      <w:color w:val="666666"/>
      <w:kern w:val="36"/>
      <w:sz w:val="31"/>
      <w:szCs w:val="31"/>
      <w:lang w:eastAsia="en-GB"/>
    </w:rPr>
  </w:style>
  <w:style w:type="character" w:styleId="Hyperlink">
    <w:name w:val="Hyperlink"/>
    <w:basedOn w:val="DefaultParagraphFont"/>
    <w:uiPriority w:val="99"/>
    <w:semiHidden/>
    <w:unhideWhenUsed/>
    <w:rsid w:val="00043FF7"/>
    <w:rPr>
      <w:strike w:val="0"/>
      <w:dstrike w:val="0"/>
      <w:color w:val="0066FF"/>
      <w:u w:val="none"/>
      <w:effect w:val="none"/>
    </w:rPr>
  </w:style>
  <w:style w:type="paragraph" w:styleId="NormalWeb">
    <w:name w:val="Normal (Web)"/>
    <w:basedOn w:val="Normal"/>
    <w:uiPriority w:val="99"/>
    <w:unhideWhenUsed/>
    <w:rsid w:val="00043FF7"/>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5636">
      <w:bodyDiv w:val="1"/>
      <w:marLeft w:val="0"/>
      <w:marRight w:val="0"/>
      <w:marTop w:val="0"/>
      <w:marBottom w:val="0"/>
      <w:divBdr>
        <w:top w:val="none" w:sz="0" w:space="0" w:color="auto"/>
        <w:left w:val="none" w:sz="0" w:space="0" w:color="auto"/>
        <w:bottom w:val="none" w:sz="0" w:space="0" w:color="auto"/>
        <w:right w:val="none" w:sz="0" w:space="0" w:color="auto"/>
      </w:divBdr>
      <w:divsChild>
        <w:div w:id="931397987">
          <w:marLeft w:val="75"/>
          <w:marRight w:val="75"/>
          <w:marTop w:val="0"/>
          <w:marBottom w:val="0"/>
          <w:divBdr>
            <w:top w:val="none" w:sz="0" w:space="0" w:color="auto"/>
            <w:left w:val="none" w:sz="0" w:space="0" w:color="auto"/>
            <w:bottom w:val="none" w:sz="0" w:space="0" w:color="auto"/>
            <w:right w:val="none" w:sz="0" w:space="0" w:color="auto"/>
          </w:divBdr>
          <w:divsChild>
            <w:div w:id="789053555">
              <w:marLeft w:val="0"/>
              <w:marRight w:val="300"/>
              <w:marTop w:val="525"/>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co.gov.uk/resources/en/pdf/3706546/3892733/851419482/Tr.CS.1.2013.UkraineAir" TargetMode="External"/><Relationship Id="rId18" Type="http://schemas.openxmlformats.org/officeDocument/2006/relationships/hyperlink" Target="http://www.fco.gov.uk/resources/en/pdf/3706546/594588382/851422982/EM.Ukbek2.2.13.MotoArmour" TargetMode="External"/><Relationship Id="rId26" Type="http://schemas.openxmlformats.org/officeDocument/2006/relationships/hyperlink" Target="http://www.fco.gov.uk/resources/en/pdf/3706546/3892733/851419482/Tr.2.2013.LiechtenTax" TargetMode="External"/><Relationship Id="rId21" Type="http://schemas.openxmlformats.org/officeDocument/2006/relationships/hyperlink" Target="http://www.fco.gov.uk/resources/en/pdf/3706546/3892733/851419482/Tr.CS.1.2013.VietnamAir" TargetMode="External"/><Relationship Id="rId34" Type="http://schemas.openxmlformats.org/officeDocument/2006/relationships/hyperlink" Target="http://www.fco.gov.uk/resources/en/pdf/3706546/3892733/851419482/EoLHKSAR.AirServices" TargetMode="External"/><Relationship Id="rId7" Type="http://schemas.openxmlformats.org/officeDocument/2006/relationships/hyperlink" Target="http://www.fco.gov.uk/resources/en/pdf/3706546/3892733/851419482/TrCS1.2013.FaroeDelimit" TargetMode="External"/><Relationship Id="rId12" Type="http://schemas.openxmlformats.org/officeDocument/2006/relationships/hyperlink" Target="http://www.fco.gov.uk/resources/en/pdf/3706546/594588382/851422982/EM2013PhilippinesAir" TargetMode="External"/><Relationship Id="rId17" Type="http://schemas.openxmlformats.org/officeDocument/2006/relationships/hyperlink" Target="http://www.fco.gov.uk/resources/en/pdf/3706546/3892733/851419482/TrCS2.2013.UzbekMotoArmour" TargetMode="External"/><Relationship Id="rId25" Type="http://schemas.openxmlformats.org/officeDocument/2006/relationships/hyperlink" Target="http://www.fco.gov.uk/resources/en/pdf/3706546/3892733/851419482/Tr.TS.1.2013.SwissDoubleTax" TargetMode="External"/><Relationship Id="rId33" Type="http://schemas.openxmlformats.org/officeDocument/2006/relationships/hyperlink" Target="http://www.fco.gov.uk/resources/en/pdf/3706546/3892733/851419482/Tr.TS.9.2013.SwissTax" TargetMode="External"/><Relationship Id="rId2" Type="http://schemas.microsoft.com/office/2007/relationships/stylesWithEffects" Target="stylesWithEffects.xml"/><Relationship Id="rId16" Type="http://schemas.openxmlformats.org/officeDocument/2006/relationships/hyperlink" Target="http://www.fco.gov.uk/resources/en/pdf/3706546/594588382/851422982/EM_Uzbek1.2013.AirTrans" TargetMode="External"/><Relationship Id="rId20" Type="http://schemas.openxmlformats.org/officeDocument/2006/relationships/hyperlink" Target="http://www.fco.gov.uk/resources/en/pdf/3706546/594588382/851422982/EM.Ukbek.3.2013.GroundTransit" TargetMode="External"/><Relationship Id="rId29" Type="http://schemas.openxmlformats.org/officeDocument/2006/relationships/hyperlink" Target="http://www.fco.gov.uk/resources/en/pdf/3706546/3892733/851419482/Tr.TS.5.2013.BahrainTax" TargetMode="External"/><Relationship Id="rId1" Type="http://schemas.openxmlformats.org/officeDocument/2006/relationships/styles" Target="styles.xml"/><Relationship Id="rId6" Type="http://schemas.openxmlformats.org/officeDocument/2006/relationships/hyperlink" Target="http://www.fco.gov.uk/resources/en/pdf/3706546/594588382/851422982/EM2013AlbaniaPrisonerCm8559" TargetMode="External"/><Relationship Id="rId11" Type="http://schemas.openxmlformats.org/officeDocument/2006/relationships/hyperlink" Target="http://www.fco.gov.uk/resources/en/pdf/3706546/3892733/851419482/Tr_CS12013PhilippinesAir" TargetMode="External"/><Relationship Id="rId24" Type="http://schemas.openxmlformats.org/officeDocument/2006/relationships/hyperlink" Target="http://www.fco.gov.uk/resources/en/pdf/3706546/594588382/851422982/EM.Misc.1.2013.ITS" TargetMode="External"/><Relationship Id="rId32" Type="http://schemas.openxmlformats.org/officeDocument/2006/relationships/hyperlink" Target="http://www.fco.gov.uk/resources/en/pdf/3706546/3892733/851419482/Tr.TS.8.2013.SouthAfricaDoubleTax" TargetMode="External"/><Relationship Id="rId37" Type="http://schemas.openxmlformats.org/officeDocument/2006/relationships/theme" Target="theme/theme1.xml"/><Relationship Id="rId5" Type="http://schemas.openxmlformats.org/officeDocument/2006/relationships/hyperlink" Target="http://www.fco.gov.uk/resources/en/pdf/3706546/3892733/851419482/Tr_CS1.2013AlbaniaPrisoner" TargetMode="External"/><Relationship Id="rId15" Type="http://schemas.openxmlformats.org/officeDocument/2006/relationships/hyperlink" Target="http://www.fco.gov.uk/resources/en/pdf/3706546/3892733/851419482/TrCS.1.2013.UzbekAirTrans" TargetMode="External"/><Relationship Id="rId23" Type="http://schemas.openxmlformats.org/officeDocument/2006/relationships/hyperlink" Target="http://www.fco.gov.uk/resources/en/pdf/3706546/3892733/851419482/Tr.Misc1.2013.TracingService" TargetMode="External"/><Relationship Id="rId28" Type="http://schemas.openxmlformats.org/officeDocument/2006/relationships/hyperlink" Target="http://www.fco.gov.uk/resources/en/pdf/3706546/3892733/851419482/Tr.TS.4.2013.BelgiumTax" TargetMode="External"/><Relationship Id="rId36" Type="http://schemas.openxmlformats.org/officeDocument/2006/relationships/fontTable" Target="fontTable.xml"/><Relationship Id="rId10" Type="http://schemas.openxmlformats.org/officeDocument/2006/relationships/hyperlink" Target="http://www.fco.gov.uk/resources/en/pdf/3706546/594588382/851422982/EM.2013.GeorgiaAir" TargetMode="External"/><Relationship Id="rId19" Type="http://schemas.openxmlformats.org/officeDocument/2006/relationships/hyperlink" Target="http://www.fco.gov.uk/resources/en/pdf/3706546/3892733/851419482/TrCS.3.2013.UzbekGroundTransit" TargetMode="External"/><Relationship Id="rId31" Type="http://schemas.openxmlformats.org/officeDocument/2006/relationships/hyperlink" Target="http://www.fco.gov.uk/resources/en/pdf/3706546/3892733/851419482/Tr.TS.7.2013.ProtMauritiusDoubleTax" TargetMode="External"/><Relationship Id="rId4" Type="http://schemas.openxmlformats.org/officeDocument/2006/relationships/webSettings" Target="webSettings.xml"/><Relationship Id="rId9" Type="http://schemas.openxmlformats.org/officeDocument/2006/relationships/hyperlink" Target="http://www.fco.gov.uk/resources/en/pdf/3706546/3892733/851419482/Tr_CS1.2013.GeorgiaAir" TargetMode="External"/><Relationship Id="rId14" Type="http://schemas.openxmlformats.org/officeDocument/2006/relationships/hyperlink" Target="http://www.fco.gov.uk/resources/en/pdf/3706546/594588382/851422982/EM.CS.1.2012.UkraineAir" TargetMode="External"/><Relationship Id="rId22" Type="http://schemas.openxmlformats.org/officeDocument/2006/relationships/hyperlink" Target="http://www.fco.gov.uk/resources/en/pdf/3706546/594588382/851422982/EM.CS.1.2013.VietnamAir" TargetMode="External"/><Relationship Id="rId27" Type="http://schemas.openxmlformats.org/officeDocument/2006/relationships/hyperlink" Target="http://www.fco.gov.uk/resources/en/pdf/3706546/3892733/851419482/Tr.TS.3.2013.BarbadosTax" TargetMode="External"/><Relationship Id="rId30" Type="http://schemas.openxmlformats.org/officeDocument/2006/relationships/hyperlink" Target="http://www.fco.gov.uk/resources/en/pdf/3706546/3892733/851419482/TrTS6.2013.SingaporeProt1+2Tax" TargetMode="External"/><Relationship Id="rId35" Type="http://schemas.openxmlformats.org/officeDocument/2006/relationships/hyperlink" Target="http://www.fco.gov.uk/resources/en/pdf/3706546/3892733/851419482/Tr_EthiopiaDoubleTax" TargetMode="External"/><Relationship Id="rId8" Type="http://schemas.openxmlformats.org/officeDocument/2006/relationships/hyperlink" Target="http://www.fco.gov.uk/resources/en/pdf/3706546/594588382/851422982/EM.2013Denmar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kdulai</dc:creator>
  <cp:lastModifiedBy>Ben Clancy</cp:lastModifiedBy>
  <cp:revision>2</cp:revision>
  <dcterms:created xsi:type="dcterms:W3CDTF">2013-03-19T15:55:00Z</dcterms:created>
  <dcterms:modified xsi:type="dcterms:W3CDTF">2013-03-19T15:55:00Z</dcterms:modified>
</cp:coreProperties>
</file>