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C03F" w14:textId="77777777" w:rsidR="00D15664" w:rsidRDefault="00D15664" w:rsidP="00D15664">
      <w:pPr>
        <w:pStyle w:val="FormText"/>
        <w:jc w:val="center"/>
        <w:rPr>
          <w:rStyle w:val="legtitleblocktitle2"/>
          <w:i/>
          <w:color w:val="000000"/>
          <w:sz w:val="20"/>
        </w:rPr>
      </w:pPr>
      <w:r>
        <w:rPr>
          <w:rStyle w:val="legtitleblocktitle2"/>
          <w:color w:val="000000"/>
          <w:sz w:val="20"/>
          <w:specVanish w:val="0"/>
        </w:rPr>
        <w:t>[</w:t>
      </w:r>
      <w:r>
        <w:rPr>
          <w:rStyle w:val="legtitleblocktitle2"/>
          <w:i/>
          <w:color w:val="000000"/>
          <w:sz w:val="20"/>
          <w:specVanish w:val="0"/>
        </w:rPr>
        <w:t>Insert name and address of relevant licensing authority and its reference number (optional)]</w:t>
      </w:r>
    </w:p>
    <w:p w14:paraId="17E5D9CD" w14:textId="77777777" w:rsidR="00D15664" w:rsidRDefault="00D15664" w:rsidP="00D15664">
      <w:pPr>
        <w:pStyle w:val="FormText"/>
        <w:rPr>
          <w:rStyle w:val="legtitleblocktitle2"/>
          <w:color w:val="000000"/>
          <w:sz w:val="20"/>
        </w:rPr>
      </w:pPr>
    </w:p>
    <w:p w14:paraId="67E147B1" w14:textId="77777777" w:rsidR="00D15664" w:rsidRDefault="001D6CD0" w:rsidP="00D15664">
      <w:pPr>
        <w:pStyle w:val="FormText"/>
        <w:jc w:val="center"/>
        <w:rPr>
          <w:rStyle w:val="legtitleblocktitle2"/>
          <w:color w:val="000000"/>
          <w:sz w:val="20"/>
        </w:rPr>
      </w:pPr>
      <w:r>
        <w:rPr>
          <w:rStyle w:val="legtitleblocktitle2"/>
          <w:color w:val="000000"/>
          <w:sz w:val="20"/>
          <w:specVanish w:val="0"/>
        </w:rPr>
        <w:t>Prescribed form of c</w:t>
      </w:r>
      <w:r w:rsidR="00D15664">
        <w:rPr>
          <w:rStyle w:val="legtitleblocktitle2"/>
          <w:color w:val="000000"/>
          <w:sz w:val="20"/>
          <w:specVanish w:val="0"/>
        </w:rPr>
        <w:t xml:space="preserve">ounter </w:t>
      </w:r>
      <w:r>
        <w:rPr>
          <w:rStyle w:val="legtitleblocktitle2"/>
          <w:color w:val="000000"/>
          <w:sz w:val="20"/>
          <w:specVanish w:val="0"/>
        </w:rPr>
        <w:t>n</w:t>
      </w:r>
      <w:r w:rsidR="00D15664">
        <w:rPr>
          <w:rStyle w:val="legtitleblocktitle2"/>
          <w:color w:val="000000"/>
          <w:sz w:val="20"/>
          <w:specVanish w:val="0"/>
        </w:rPr>
        <w:t xml:space="preserve">otice </w:t>
      </w:r>
      <w:r w:rsidR="00D15664">
        <w:rPr>
          <w:rStyle w:val="legtitleblocktitle2"/>
          <w:color w:val="000000"/>
          <w:szCs w:val="21"/>
          <w:specVanish w:val="0"/>
        </w:rPr>
        <w:t>(Permitted Limits)</w:t>
      </w:r>
      <w:r w:rsidR="00D15664">
        <w:rPr>
          <w:rStyle w:val="legtitleblocktitle2"/>
          <w:color w:val="000000"/>
          <w:sz w:val="20"/>
          <w:specVanish w:val="0"/>
        </w:rPr>
        <w:t xml:space="preserve"> – Permitted Temporary Activities</w:t>
      </w:r>
    </w:p>
    <w:p w14:paraId="4888304F" w14:textId="77777777" w:rsidR="00D15664" w:rsidRDefault="00D15664" w:rsidP="00D15664">
      <w:pPr>
        <w:pStyle w:val="FormText"/>
        <w:rPr>
          <w:rStyle w:val="legtitleblocktitle2"/>
          <w:color w:val="000000"/>
          <w:sz w:val="20"/>
        </w:rPr>
      </w:pPr>
    </w:p>
    <w:p w14:paraId="2BB22CD4" w14:textId="77777777" w:rsidR="00D15664" w:rsidRDefault="00D15664" w:rsidP="00D15664">
      <w:pPr>
        <w:pStyle w:val="FormText"/>
        <w:rPr>
          <w:b/>
        </w:rPr>
      </w:pPr>
      <w:r>
        <w:rPr>
          <w:b/>
          <w:sz w:val="20"/>
        </w:rPr>
        <w:t>On</w:t>
      </w:r>
      <w:r>
        <w:rPr>
          <w:sz w:val="20"/>
        </w:rPr>
        <w:t xml:space="preserve"> [</w:t>
      </w:r>
      <w:r>
        <w:rPr>
          <w:i/>
          <w:sz w:val="20"/>
        </w:rPr>
        <w:t>insert date</w:t>
      </w:r>
      <w:r>
        <w:rPr>
          <w:sz w:val="20"/>
        </w:rPr>
        <w:t xml:space="preserve">] </w:t>
      </w:r>
      <w:r>
        <w:rPr>
          <w:b/>
          <w:sz w:val="20"/>
        </w:rPr>
        <w:t>the licensing authority received from you,</w:t>
      </w:r>
      <w:r>
        <w:rPr>
          <w:sz w:val="20"/>
        </w:rPr>
        <w:t xml:space="preserve"> [</w:t>
      </w:r>
      <w:r>
        <w:rPr>
          <w:i/>
          <w:sz w:val="20"/>
        </w:rPr>
        <w:t>insert name</w:t>
      </w:r>
      <w:r>
        <w:rPr>
          <w:sz w:val="20"/>
        </w:rPr>
        <w:t>]</w:t>
      </w:r>
      <w:r>
        <w:rPr>
          <w:b/>
          <w:sz w:val="20"/>
        </w:rPr>
        <w:t>, a temporary event notice (“the notice”) in respect of proposed temporary licensable activities due to take place on</w:t>
      </w:r>
      <w:r>
        <w:rPr>
          <w:sz w:val="20"/>
        </w:rPr>
        <w:t xml:space="preserve"> [</w:t>
      </w:r>
      <w:r>
        <w:rPr>
          <w:i/>
          <w:sz w:val="20"/>
        </w:rPr>
        <w:t>insert date</w:t>
      </w:r>
      <w:r>
        <w:rPr>
          <w:sz w:val="20"/>
        </w:rPr>
        <w:t xml:space="preserve">] </w:t>
      </w:r>
      <w:r>
        <w:rPr>
          <w:b/>
          <w:sz w:val="20"/>
        </w:rPr>
        <w:t xml:space="preserve">at </w:t>
      </w:r>
      <w:r>
        <w:rPr>
          <w:sz w:val="20"/>
        </w:rPr>
        <w:t>[</w:t>
      </w:r>
      <w:r>
        <w:rPr>
          <w:i/>
          <w:sz w:val="20"/>
        </w:rPr>
        <w:t>insert address or description of premises</w:t>
      </w:r>
      <w:r>
        <w:rPr>
          <w:sz w:val="20"/>
        </w:rPr>
        <w:t>]</w:t>
      </w:r>
      <w:r>
        <w:rPr>
          <w:b/>
          <w:sz w:val="20"/>
        </w:rPr>
        <w:t>.</w:t>
      </w:r>
      <w:r>
        <w:rPr>
          <w:sz w:val="20"/>
        </w:rPr>
        <w:t xml:space="preserve"> </w:t>
      </w:r>
      <w:r>
        <w:rPr>
          <w:b/>
          <w:sz w:val="20"/>
        </w:rPr>
        <w:t>The licensing authority is satisfied that if the activities were to take place, one of the permitted limits set out in section 107(2), (3), (4) and (5) of the Licensing Act 2003 (“the Act”) would be exceeded.</w:t>
      </w:r>
    </w:p>
    <w:p w14:paraId="6D6E8A98" w14:textId="77777777" w:rsidR="00D15664" w:rsidRDefault="00D15664" w:rsidP="00D15664">
      <w:pPr>
        <w:pStyle w:val="FormText"/>
        <w:rPr>
          <w:b/>
          <w:sz w:val="20"/>
        </w:rPr>
      </w:pPr>
    </w:p>
    <w:p w14:paraId="44C7D14B" w14:textId="77777777" w:rsidR="00D15664" w:rsidRDefault="00D15664" w:rsidP="00D15664">
      <w:pPr>
        <w:pStyle w:val="FormText"/>
        <w:rPr>
          <w:sz w:val="20"/>
        </w:rPr>
      </w:pPr>
      <w:r>
        <w:rPr>
          <w:sz w:val="20"/>
        </w:rPr>
        <w:t>The limit (and subsection) which applies is indicated by an “</w:t>
      </w:r>
      <w:r>
        <w:rPr>
          <w:b/>
          <w:sz w:val="20"/>
        </w:rPr>
        <w:t>X</w:t>
      </w:r>
      <w:r>
        <w:rPr>
          <w:sz w:val="20"/>
        </w:rPr>
        <w:t>” in the following table.</w:t>
      </w:r>
    </w:p>
    <w:p w14:paraId="40B50FA0" w14:textId="77777777" w:rsidR="00D15664" w:rsidRDefault="00D15664" w:rsidP="00D15664">
      <w:pPr>
        <w:pStyle w:val="FormText"/>
        <w:rPr>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01"/>
      </w:tblGrid>
      <w:tr w:rsidR="00D15664" w14:paraId="6345ED5A" w14:textId="77777777" w:rsidTr="00D15664">
        <w:trPr>
          <w:trHeight w:val="385"/>
        </w:trPr>
        <w:tc>
          <w:tcPr>
            <w:tcW w:w="7196" w:type="dxa"/>
            <w:tcBorders>
              <w:top w:val="single" w:sz="4" w:space="0" w:color="auto"/>
              <w:left w:val="single" w:sz="4" w:space="0" w:color="auto"/>
              <w:bottom w:val="single" w:sz="4" w:space="0" w:color="auto"/>
              <w:right w:val="single" w:sz="4" w:space="0" w:color="auto"/>
            </w:tcBorders>
          </w:tcPr>
          <w:p w14:paraId="7D253DBF" w14:textId="77777777" w:rsidR="00D15664" w:rsidRDefault="00D15664">
            <w:pPr>
              <w:pStyle w:val="FormText"/>
              <w:rPr>
                <w:b/>
                <w:noProof/>
                <w:sz w:val="20"/>
              </w:rPr>
            </w:pPr>
            <w:r>
              <w:rPr>
                <w:b/>
                <w:noProof/>
                <w:sz w:val="20"/>
              </w:rPr>
              <w:t>Relevant limit (and subsection of the Licensing Act 2003)</w:t>
            </w:r>
          </w:p>
          <w:p w14:paraId="18BEB350" w14:textId="77777777" w:rsidR="00D15664" w:rsidRDefault="00D15664">
            <w:pPr>
              <w:pStyle w:val="FormText"/>
              <w:rPr>
                <w:b/>
                <w:noProof/>
                <w:sz w:val="20"/>
              </w:rPr>
            </w:pPr>
          </w:p>
        </w:tc>
        <w:tc>
          <w:tcPr>
            <w:tcW w:w="1701" w:type="dxa"/>
            <w:tcBorders>
              <w:top w:val="single" w:sz="4" w:space="0" w:color="auto"/>
              <w:left w:val="single" w:sz="4" w:space="0" w:color="auto"/>
              <w:bottom w:val="single" w:sz="4" w:space="0" w:color="auto"/>
              <w:right w:val="single" w:sz="4" w:space="0" w:color="auto"/>
            </w:tcBorders>
            <w:hideMark/>
          </w:tcPr>
          <w:p w14:paraId="66F1BF54" w14:textId="77777777" w:rsidR="00D15664" w:rsidRDefault="00D15664">
            <w:pPr>
              <w:pStyle w:val="FormText"/>
              <w:rPr>
                <w:b/>
                <w:noProof/>
                <w:sz w:val="20"/>
              </w:rPr>
            </w:pPr>
            <w:r>
              <w:rPr>
                <w:b/>
                <w:noProof/>
                <w:sz w:val="20"/>
              </w:rPr>
              <w:t>Insert “X” as applicable</w:t>
            </w:r>
          </w:p>
        </w:tc>
      </w:tr>
      <w:tr w:rsidR="00D15664" w14:paraId="61436608" w14:textId="77777777" w:rsidTr="00D15664">
        <w:tc>
          <w:tcPr>
            <w:tcW w:w="7196" w:type="dxa"/>
            <w:tcBorders>
              <w:top w:val="single" w:sz="4" w:space="0" w:color="auto"/>
              <w:left w:val="single" w:sz="4" w:space="0" w:color="auto"/>
              <w:bottom w:val="single" w:sz="4" w:space="0" w:color="auto"/>
              <w:right w:val="single" w:sz="4" w:space="0" w:color="auto"/>
            </w:tcBorders>
            <w:hideMark/>
          </w:tcPr>
          <w:p w14:paraId="0CAF8EDC" w14:textId="77777777" w:rsidR="00D15664" w:rsidRDefault="00D15664">
            <w:pPr>
              <w:pStyle w:val="FormText"/>
              <w:rPr>
                <w:b/>
                <w:noProof/>
                <w:sz w:val="20"/>
              </w:rPr>
            </w:pPr>
            <w:r>
              <w:rPr>
                <w:b/>
                <w:noProof/>
                <w:sz w:val="20"/>
              </w:rPr>
              <w:t>You are a personal licence holder and you have already given at least 50 temporary event notices in respect of event periods wholly or partly within the same calendar year as the event notice specified in the notice.</w:t>
            </w:r>
          </w:p>
          <w:p w14:paraId="46083662" w14:textId="77777777" w:rsidR="00D15664" w:rsidRDefault="00D15664">
            <w:pPr>
              <w:pStyle w:val="FormText"/>
              <w:rPr>
                <w:noProof/>
                <w:sz w:val="20"/>
              </w:rPr>
            </w:pPr>
            <w:r>
              <w:rPr>
                <w:noProof/>
                <w:sz w:val="20"/>
              </w:rPr>
              <w:t>(See section 107(2)(b)(i) of the Act)</w:t>
            </w:r>
          </w:p>
        </w:tc>
        <w:tc>
          <w:tcPr>
            <w:tcW w:w="1701" w:type="dxa"/>
            <w:tcBorders>
              <w:top w:val="single" w:sz="4" w:space="0" w:color="auto"/>
              <w:left w:val="single" w:sz="4" w:space="0" w:color="auto"/>
              <w:bottom w:val="single" w:sz="4" w:space="0" w:color="auto"/>
              <w:right w:val="single" w:sz="4" w:space="0" w:color="auto"/>
            </w:tcBorders>
          </w:tcPr>
          <w:p w14:paraId="441B2ABD" w14:textId="77777777" w:rsidR="00D15664" w:rsidRDefault="00D15664">
            <w:pPr>
              <w:pStyle w:val="FormText"/>
              <w:rPr>
                <w:noProof/>
              </w:rPr>
            </w:pPr>
          </w:p>
        </w:tc>
      </w:tr>
      <w:tr w:rsidR="00D15664" w14:paraId="4CD7F480" w14:textId="77777777" w:rsidTr="00D15664">
        <w:tc>
          <w:tcPr>
            <w:tcW w:w="7196" w:type="dxa"/>
            <w:tcBorders>
              <w:top w:val="single" w:sz="4" w:space="0" w:color="auto"/>
              <w:left w:val="single" w:sz="4" w:space="0" w:color="auto"/>
              <w:bottom w:val="single" w:sz="4" w:space="0" w:color="auto"/>
              <w:right w:val="single" w:sz="4" w:space="0" w:color="auto"/>
            </w:tcBorders>
            <w:hideMark/>
          </w:tcPr>
          <w:p w14:paraId="71AE24C8" w14:textId="77777777" w:rsidR="00D15664" w:rsidRDefault="00D15664">
            <w:pPr>
              <w:pStyle w:val="FormText"/>
              <w:rPr>
                <w:b/>
                <w:noProof/>
                <w:sz w:val="20"/>
              </w:rPr>
            </w:pPr>
            <w:r>
              <w:rPr>
                <w:b/>
                <w:noProof/>
                <w:sz w:val="20"/>
              </w:rPr>
              <w:t>You are a personal licence holder and you have already given at least 10 late temporary event notices in respect of event periods wholly or partly within the same calendar year as the event notice specified in the notice.</w:t>
            </w:r>
          </w:p>
          <w:p w14:paraId="40C611BB" w14:textId="77777777" w:rsidR="00D15664" w:rsidRDefault="00D15664">
            <w:pPr>
              <w:pStyle w:val="FormText"/>
              <w:rPr>
                <w:b/>
                <w:noProof/>
                <w:sz w:val="20"/>
              </w:rPr>
            </w:pPr>
            <w:r>
              <w:rPr>
                <w:noProof/>
                <w:sz w:val="20"/>
              </w:rPr>
              <w:t>(See section 107(2)(b)(ii) of the Act)</w:t>
            </w:r>
          </w:p>
        </w:tc>
        <w:tc>
          <w:tcPr>
            <w:tcW w:w="1701" w:type="dxa"/>
            <w:tcBorders>
              <w:top w:val="single" w:sz="4" w:space="0" w:color="auto"/>
              <w:left w:val="single" w:sz="4" w:space="0" w:color="auto"/>
              <w:bottom w:val="single" w:sz="4" w:space="0" w:color="auto"/>
              <w:right w:val="single" w:sz="4" w:space="0" w:color="auto"/>
            </w:tcBorders>
          </w:tcPr>
          <w:p w14:paraId="09A2FD31" w14:textId="77777777" w:rsidR="00D15664" w:rsidRDefault="00D15664">
            <w:pPr>
              <w:pStyle w:val="FormText"/>
              <w:rPr>
                <w:noProof/>
              </w:rPr>
            </w:pPr>
          </w:p>
        </w:tc>
      </w:tr>
      <w:tr w:rsidR="00D15664" w14:paraId="282DD3C5" w14:textId="77777777" w:rsidTr="00D15664">
        <w:tc>
          <w:tcPr>
            <w:tcW w:w="7196" w:type="dxa"/>
            <w:tcBorders>
              <w:top w:val="single" w:sz="4" w:space="0" w:color="auto"/>
              <w:left w:val="single" w:sz="4" w:space="0" w:color="auto"/>
              <w:bottom w:val="single" w:sz="4" w:space="0" w:color="auto"/>
              <w:right w:val="single" w:sz="4" w:space="0" w:color="auto"/>
            </w:tcBorders>
            <w:hideMark/>
          </w:tcPr>
          <w:p w14:paraId="13CBB914" w14:textId="77777777" w:rsidR="00D15664" w:rsidRDefault="00D15664">
            <w:pPr>
              <w:pStyle w:val="FormText"/>
              <w:rPr>
                <w:b/>
                <w:noProof/>
                <w:sz w:val="20"/>
              </w:rPr>
            </w:pPr>
            <w:r>
              <w:rPr>
                <w:b/>
                <w:noProof/>
                <w:sz w:val="20"/>
              </w:rPr>
              <w:t>You are not a personal licence holder and you have already given at least 5 temporary event notices in respect of event periods wholly or partly within the same calendar year as the event notice specified in the notice.</w:t>
            </w:r>
          </w:p>
          <w:p w14:paraId="0988014C" w14:textId="77777777" w:rsidR="00D15664" w:rsidRDefault="00D15664">
            <w:pPr>
              <w:pStyle w:val="FormText"/>
              <w:rPr>
                <w:noProof/>
                <w:sz w:val="20"/>
              </w:rPr>
            </w:pPr>
            <w:r>
              <w:rPr>
                <w:noProof/>
                <w:sz w:val="20"/>
              </w:rPr>
              <w:t>(See section 107(3)(b)(i) of the Act)</w:t>
            </w:r>
          </w:p>
        </w:tc>
        <w:tc>
          <w:tcPr>
            <w:tcW w:w="1701" w:type="dxa"/>
            <w:tcBorders>
              <w:top w:val="single" w:sz="4" w:space="0" w:color="auto"/>
              <w:left w:val="single" w:sz="4" w:space="0" w:color="auto"/>
              <w:bottom w:val="single" w:sz="4" w:space="0" w:color="auto"/>
              <w:right w:val="single" w:sz="4" w:space="0" w:color="auto"/>
            </w:tcBorders>
          </w:tcPr>
          <w:p w14:paraId="41A66998" w14:textId="77777777" w:rsidR="00D15664" w:rsidRDefault="00D15664">
            <w:pPr>
              <w:pStyle w:val="FormText"/>
              <w:rPr>
                <w:noProof/>
              </w:rPr>
            </w:pPr>
          </w:p>
        </w:tc>
      </w:tr>
      <w:tr w:rsidR="00D15664" w14:paraId="46BD09F9" w14:textId="77777777" w:rsidTr="00D15664">
        <w:tc>
          <w:tcPr>
            <w:tcW w:w="7196" w:type="dxa"/>
            <w:tcBorders>
              <w:top w:val="single" w:sz="4" w:space="0" w:color="auto"/>
              <w:left w:val="single" w:sz="4" w:space="0" w:color="auto"/>
              <w:bottom w:val="single" w:sz="4" w:space="0" w:color="auto"/>
              <w:right w:val="single" w:sz="4" w:space="0" w:color="auto"/>
            </w:tcBorders>
            <w:hideMark/>
          </w:tcPr>
          <w:p w14:paraId="01220775" w14:textId="77777777" w:rsidR="00D15664" w:rsidRDefault="00D15664">
            <w:pPr>
              <w:pStyle w:val="FormText"/>
              <w:rPr>
                <w:b/>
                <w:noProof/>
                <w:sz w:val="20"/>
              </w:rPr>
            </w:pPr>
            <w:r>
              <w:rPr>
                <w:b/>
                <w:noProof/>
                <w:sz w:val="20"/>
              </w:rPr>
              <w:t>You are not a personal licence holder and you have already given at least 2 late temporary event notices in respect of event periods wholly or partly within the same calendar year as the event notice specified in the notice.</w:t>
            </w:r>
          </w:p>
          <w:p w14:paraId="1184D3A5" w14:textId="77777777" w:rsidR="00D15664" w:rsidRDefault="00D15664">
            <w:pPr>
              <w:pStyle w:val="FormText"/>
              <w:rPr>
                <w:noProof/>
                <w:sz w:val="20"/>
              </w:rPr>
            </w:pPr>
            <w:r>
              <w:rPr>
                <w:noProof/>
                <w:sz w:val="20"/>
              </w:rPr>
              <w:t>(See section 107(3)(b)(ii) of the Act)</w:t>
            </w:r>
          </w:p>
        </w:tc>
        <w:tc>
          <w:tcPr>
            <w:tcW w:w="1701" w:type="dxa"/>
            <w:tcBorders>
              <w:top w:val="single" w:sz="4" w:space="0" w:color="auto"/>
              <w:left w:val="single" w:sz="4" w:space="0" w:color="auto"/>
              <w:bottom w:val="single" w:sz="4" w:space="0" w:color="auto"/>
              <w:right w:val="single" w:sz="4" w:space="0" w:color="auto"/>
            </w:tcBorders>
          </w:tcPr>
          <w:p w14:paraId="2FB82700" w14:textId="77777777" w:rsidR="00D15664" w:rsidRDefault="00D15664">
            <w:pPr>
              <w:pStyle w:val="FormText"/>
              <w:rPr>
                <w:noProof/>
              </w:rPr>
            </w:pPr>
          </w:p>
        </w:tc>
      </w:tr>
      <w:tr w:rsidR="00D15664" w14:paraId="192498F3" w14:textId="77777777" w:rsidTr="00D15664">
        <w:tc>
          <w:tcPr>
            <w:tcW w:w="7196" w:type="dxa"/>
            <w:tcBorders>
              <w:top w:val="single" w:sz="4" w:space="0" w:color="auto"/>
              <w:left w:val="single" w:sz="4" w:space="0" w:color="auto"/>
              <w:bottom w:val="single" w:sz="4" w:space="0" w:color="auto"/>
              <w:right w:val="single" w:sz="4" w:space="0" w:color="auto"/>
            </w:tcBorders>
            <w:hideMark/>
          </w:tcPr>
          <w:p w14:paraId="3E106A3B" w14:textId="27C2A2ED" w:rsidR="00D15664" w:rsidRDefault="005A1B52">
            <w:pPr>
              <w:pStyle w:val="FormText"/>
              <w:rPr>
                <w:noProof/>
                <w:sz w:val="20"/>
              </w:rPr>
            </w:pPr>
            <w:r w:rsidRPr="005A1B52">
              <w:rPr>
                <w:b/>
                <w:noProof/>
                <w:sz w:val="20"/>
              </w:rPr>
              <w:t>15 temporary event notice</w:t>
            </w:r>
            <w:r>
              <w:rPr>
                <w:b/>
                <w:noProof/>
                <w:sz w:val="20"/>
              </w:rPr>
              <w:t>s</w:t>
            </w:r>
            <w:r w:rsidRPr="005A1B52">
              <w:rPr>
                <w:b/>
                <w:noProof/>
                <w:sz w:val="20"/>
              </w:rPr>
              <w:t xml:space="preserve"> or, in relation to event periods occurring wholly or partly in 2022 or 2023, 20 temporary event notices have already been given</w:t>
            </w:r>
            <w:r w:rsidR="00D15664">
              <w:rPr>
                <w:b/>
                <w:noProof/>
                <w:sz w:val="20"/>
              </w:rPr>
              <w:t xml:space="preserve"> which are in respect of the premises indicated in the notice and which specify as the event a period wholly or partly within the same calendar year as the event specified in the notice</w:t>
            </w:r>
            <w:r w:rsidR="00D15664">
              <w:rPr>
                <w:noProof/>
                <w:sz w:val="20"/>
              </w:rPr>
              <w:t xml:space="preserve"> (See section 107(4) of the Act)</w:t>
            </w:r>
          </w:p>
        </w:tc>
        <w:tc>
          <w:tcPr>
            <w:tcW w:w="1701" w:type="dxa"/>
            <w:tcBorders>
              <w:top w:val="single" w:sz="4" w:space="0" w:color="auto"/>
              <w:left w:val="single" w:sz="4" w:space="0" w:color="auto"/>
              <w:bottom w:val="single" w:sz="4" w:space="0" w:color="auto"/>
              <w:right w:val="single" w:sz="4" w:space="0" w:color="auto"/>
            </w:tcBorders>
          </w:tcPr>
          <w:p w14:paraId="16C831A1" w14:textId="77777777" w:rsidR="00D15664" w:rsidRDefault="00D15664">
            <w:pPr>
              <w:pStyle w:val="FormText"/>
              <w:rPr>
                <w:noProof/>
              </w:rPr>
            </w:pPr>
          </w:p>
        </w:tc>
      </w:tr>
      <w:tr w:rsidR="00D15664" w14:paraId="541C89BB" w14:textId="77777777" w:rsidTr="00D15664">
        <w:tc>
          <w:tcPr>
            <w:tcW w:w="7196" w:type="dxa"/>
            <w:tcBorders>
              <w:top w:val="single" w:sz="4" w:space="0" w:color="auto"/>
              <w:left w:val="single" w:sz="4" w:space="0" w:color="auto"/>
              <w:bottom w:val="single" w:sz="4" w:space="0" w:color="auto"/>
              <w:right w:val="single" w:sz="4" w:space="0" w:color="auto"/>
            </w:tcBorders>
            <w:hideMark/>
          </w:tcPr>
          <w:p w14:paraId="2C0C633E" w14:textId="74B5DDF3" w:rsidR="00D15664" w:rsidRDefault="00D15664">
            <w:pPr>
              <w:pStyle w:val="FormText"/>
              <w:rPr>
                <w:b/>
                <w:noProof/>
                <w:sz w:val="20"/>
              </w:rPr>
            </w:pPr>
            <w:r>
              <w:rPr>
                <w:b/>
                <w:noProof/>
                <w:sz w:val="20"/>
              </w:rPr>
              <w:t>In the calendar year in which the event period specified in the notice (or any part of it) falls, more than</w:t>
            </w:r>
            <w:r w:rsidR="00A071C5">
              <w:rPr>
                <w:b/>
                <w:noProof/>
                <w:sz w:val="20"/>
              </w:rPr>
              <w:t xml:space="preserve"> 21 days or, in relation to event periods (or any part of those periods) occuring in 2022 or 2023, more than 26 </w:t>
            </w:r>
            <w:r>
              <w:rPr>
                <w:b/>
                <w:noProof/>
                <w:sz w:val="20"/>
              </w:rPr>
              <w:t xml:space="preserve">days are days on which one or both of the following fall – </w:t>
            </w:r>
          </w:p>
          <w:p w14:paraId="72480781" w14:textId="77777777" w:rsidR="00D15664" w:rsidRDefault="00D15664">
            <w:pPr>
              <w:pStyle w:val="FormText"/>
              <w:rPr>
                <w:b/>
                <w:noProof/>
                <w:sz w:val="20"/>
              </w:rPr>
            </w:pPr>
            <w:r>
              <w:rPr>
                <w:b/>
                <w:noProof/>
                <w:sz w:val="20"/>
              </w:rPr>
              <w:t>that event or any part of it,</w:t>
            </w:r>
          </w:p>
          <w:p w14:paraId="5054D2BA" w14:textId="34D4BEA6" w:rsidR="00D15664" w:rsidRDefault="00D15664">
            <w:pPr>
              <w:pStyle w:val="FormText"/>
              <w:rPr>
                <w:b/>
                <w:noProof/>
                <w:sz w:val="20"/>
              </w:rPr>
            </w:pPr>
            <w:r>
              <w:rPr>
                <w:b/>
                <w:noProof/>
                <w:sz w:val="20"/>
              </w:rPr>
              <w:t>an event period specified in a temporary event notice already given in respect of the same premises as the notice, or any part of such period.</w:t>
            </w:r>
          </w:p>
          <w:p w14:paraId="612514F1" w14:textId="3FF4D7A9" w:rsidR="00D15664" w:rsidRDefault="00A071C5">
            <w:pPr>
              <w:pStyle w:val="FormText"/>
              <w:rPr>
                <w:noProof/>
                <w:sz w:val="20"/>
              </w:rPr>
            </w:pPr>
            <w:r w:rsidDel="00A071C5">
              <w:rPr>
                <w:b/>
                <w:noProof/>
                <w:sz w:val="20"/>
              </w:rPr>
              <w:t xml:space="preserve"> </w:t>
            </w:r>
            <w:r w:rsidR="00D15664">
              <w:rPr>
                <w:noProof/>
                <w:sz w:val="20"/>
              </w:rPr>
              <w:t>(See section 107(5) of the Act)</w:t>
            </w:r>
          </w:p>
        </w:tc>
        <w:tc>
          <w:tcPr>
            <w:tcW w:w="1701" w:type="dxa"/>
            <w:tcBorders>
              <w:top w:val="single" w:sz="4" w:space="0" w:color="auto"/>
              <w:left w:val="single" w:sz="4" w:space="0" w:color="auto"/>
              <w:bottom w:val="single" w:sz="4" w:space="0" w:color="auto"/>
              <w:right w:val="single" w:sz="4" w:space="0" w:color="auto"/>
            </w:tcBorders>
          </w:tcPr>
          <w:p w14:paraId="66A1468D" w14:textId="77777777" w:rsidR="00D15664" w:rsidRDefault="00D15664">
            <w:pPr>
              <w:pStyle w:val="FormText"/>
              <w:rPr>
                <w:noProof/>
              </w:rPr>
            </w:pPr>
          </w:p>
        </w:tc>
      </w:tr>
    </w:tbl>
    <w:p w14:paraId="65DCA419" w14:textId="77777777" w:rsidR="00D15664" w:rsidRDefault="00D15664" w:rsidP="00D15664">
      <w:pPr>
        <w:pStyle w:val="FormText"/>
        <w:rPr>
          <w:sz w:val="20"/>
        </w:rPr>
      </w:pPr>
    </w:p>
    <w:p w14:paraId="5C9032C4" w14:textId="77777777" w:rsidR="00D15664" w:rsidRDefault="00D15664" w:rsidP="00D15664">
      <w:pPr>
        <w:pStyle w:val="FormText"/>
        <w:rPr>
          <w:sz w:val="20"/>
        </w:rPr>
      </w:pPr>
      <w:r>
        <w:rPr>
          <w:sz w:val="20"/>
        </w:rPr>
        <w:t>A copy of this counter notice will be sent to the chief of police and the local authority exercising environmental health functions for the area in which the premises specified in the temporary event notice you gave is situated.</w:t>
      </w:r>
    </w:p>
    <w:p w14:paraId="22F86152" w14:textId="77777777" w:rsidR="00D15664" w:rsidRDefault="00D15664" w:rsidP="00D15664">
      <w:pPr>
        <w:pStyle w:val="FormText"/>
        <w:rPr>
          <w:sz w:val="20"/>
        </w:rPr>
      </w:pPr>
    </w:p>
    <w:p w14:paraId="2DBA51A5" w14:textId="77777777" w:rsidR="00D15664" w:rsidRDefault="00D15664" w:rsidP="00D15664">
      <w:pPr>
        <w:pStyle w:val="FormText"/>
        <w:rPr>
          <w:sz w:val="20"/>
        </w:rPr>
      </w:pPr>
      <w:r>
        <w:rPr>
          <w:sz w:val="20"/>
        </w:rPr>
        <w:t>The Licensing Act 2003 does not make provision for you to appeal against this counter notice.</w:t>
      </w:r>
    </w:p>
    <w:p w14:paraId="5FDAEC06" w14:textId="77777777" w:rsidR="00D15664" w:rsidRDefault="00D15664" w:rsidP="00D15664">
      <w:pPr>
        <w:pStyle w:val="FormText"/>
        <w:rPr>
          <w:sz w:val="20"/>
        </w:rPr>
      </w:pPr>
    </w:p>
    <w:p w14:paraId="6C9D8E26" w14:textId="77777777" w:rsidR="00D15664" w:rsidRDefault="00D15664" w:rsidP="00D15664">
      <w:pPr>
        <w:pStyle w:val="FormText"/>
        <w:rPr>
          <w:sz w:val="20"/>
        </w:rPr>
      </w:pPr>
      <w:r>
        <w:rPr>
          <w:sz w:val="20"/>
        </w:rPr>
        <w:t xml:space="preserve">Under section 136 of the Licensing Act 2003, a person commits an offence if he carries on a licensable activity on or from any premises otherwise than under and in accordance with an authorisation; or if he knowingly allows a licensable activity to be so carried on. A person convicted of such an offence is liable to imprisonment for a term not exceeding six months or to a fine </w:t>
      </w:r>
      <w:r w:rsidR="00620A70">
        <w:rPr>
          <w:sz w:val="20"/>
        </w:rPr>
        <w:t>of any amount</w:t>
      </w:r>
      <w:r>
        <w:rPr>
          <w:sz w:val="20"/>
        </w:rPr>
        <w:t>, or to both.</w:t>
      </w:r>
    </w:p>
    <w:p w14:paraId="73633E30" w14:textId="77777777" w:rsidR="00D15664" w:rsidRDefault="00D15664" w:rsidP="00D15664">
      <w:pPr>
        <w:pStyle w:val="Form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686"/>
        <w:gridCol w:w="935"/>
        <w:gridCol w:w="2311"/>
      </w:tblGrid>
      <w:tr w:rsidR="00D15664" w14:paraId="26AE850C" w14:textId="77777777" w:rsidTr="00D15664">
        <w:tc>
          <w:tcPr>
            <w:tcW w:w="1394" w:type="dxa"/>
            <w:tcBorders>
              <w:top w:val="single" w:sz="4" w:space="0" w:color="auto"/>
              <w:left w:val="single" w:sz="4" w:space="0" w:color="auto"/>
              <w:bottom w:val="single" w:sz="4" w:space="0" w:color="auto"/>
              <w:right w:val="single" w:sz="4" w:space="0" w:color="auto"/>
            </w:tcBorders>
          </w:tcPr>
          <w:p w14:paraId="4155B757" w14:textId="77777777" w:rsidR="00D15664" w:rsidRDefault="00D15664">
            <w:pPr>
              <w:pStyle w:val="FormText"/>
              <w:rPr>
                <w:b/>
                <w:noProof/>
                <w:sz w:val="20"/>
              </w:rPr>
            </w:pPr>
            <w:r>
              <w:rPr>
                <w:b/>
                <w:noProof/>
                <w:sz w:val="20"/>
              </w:rPr>
              <w:t>SIGNATURE</w:t>
            </w:r>
          </w:p>
          <w:p w14:paraId="106760D8" w14:textId="77777777" w:rsidR="00D15664" w:rsidRDefault="00D15664">
            <w:pPr>
              <w:pStyle w:val="FormText"/>
              <w:rPr>
                <w:noProof/>
                <w:sz w:val="20"/>
              </w:rPr>
            </w:pPr>
          </w:p>
        </w:tc>
        <w:tc>
          <w:tcPr>
            <w:tcW w:w="3686" w:type="dxa"/>
            <w:tcBorders>
              <w:top w:val="single" w:sz="4" w:space="0" w:color="auto"/>
              <w:left w:val="single" w:sz="4" w:space="0" w:color="auto"/>
              <w:bottom w:val="single" w:sz="4" w:space="0" w:color="auto"/>
              <w:right w:val="single" w:sz="4" w:space="0" w:color="auto"/>
            </w:tcBorders>
          </w:tcPr>
          <w:p w14:paraId="68FB08F2" w14:textId="77777777" w:rsidR="00D15664" w:rsidRDefault="00D15664">
            <w:pPr>
              <w:pStyle w:val="FormText"/>
              <w:rPr>
                <w:noProof/>
                <w:sz w:val="20"/>
              </w:rPr>
            </w:pPr>
          </w:p>
          <w:p w14:paraId="01931AE3" w14:textId="77777777" w:rsidR="00D15664" w:rsidRDefault="00D15664">
            <w:pPr>
              <w:pStyle w:val="FormText"/>
              <w:rPr>
                <w:noProof/>
                <w:sz w:val="20"/>
              </w:rPr>
            </w:pPr>
            <w:r>
              <w:rPr>
                <w:noProof/>
                <w:sz w:val="20"/>
              </w:rPr>
              <w:t>On behalf of the licensing authority</w:t>
            </w:r>
          </w:p>
        </w:tc>
        <w:tc>
          <w:tcPr>
            <w:tcW w:w="935" w:type="dxa"/>
            <w:tcBorders>
              <w:top w:val="single" w:sz="4" w:space="0" w:color="auto"/>
              <w:left w:val="single" w:sz="4" w:space="0" w:color="auto"/>
              <w:bottom w:val="single" w:sz="4" w:space="0" w:color="auto"/>
              <w:right w:val="single" w:sz="4" w:space="0" w:color="auto"/>
            </w:tcBorders>
            <w:hideMark/>
          </w:tcPr>
          <w:p w14:paraId="037B2A52" w14:textId="77777777" w:rsidR="00D15664" w:rsidRDefault="00D15664">
            <w:pPr>
              <w:pStyle w:val="FormText"/>
              <w:rPr>
                <w:noProof/>
                <w:sz w:val="20"/>
              </w:rPr>
            </w:pPr>
            <w:r>
              <w:rPr>
                <w:b/>
                <w:noProof/>
                <w:sz w:val="20"/>
              </w:rPr>
              <w:t>DATE</w:t>
            </w:r>
          </w:p>
        </w:tc>
        <w:tc>
          <w:tcPr>
            <w:tcW w:w="2311" w:type="dxa"/>
            <w:tcBorders>
              <w:top w:val="single" w:sz="4" w:space="0" w:color="auto"/>
              <w:left w:val="single" w:sz="4" w:space="0" w:color="auto"/>
              <w:bottom w:val="single" w:sz="4" w:space="0" w:color="auto"/>
              <w:right w:val="single" w:sz="4" w:space="0" w:color="auto"/>
            </w:tcBorders>
          </w:tcPr>
          <w:p w14:paraId="27133394" w14:textId="77777777" w:rsidR="00D15664" w:rsidRDefault="00D15664">
            <w:pPr>
              <w:pStyle w:val="FormText"/>
              <w:rPr>
                <w:noProof/>
                <w:sz w:val="20"/>
              </w:rPr>
            </w:pPr>
          </w:p>
        </w:tc>
      </w:tr>
      <w:tr w:rsidR="00D15664" w14:paraId="635C31E8" w14:textId="77777777" w:rsidTr="00D15664">
        <w:tc>
          <w:tcPr>
            <w:tcW w:w="1394" w:type="dxa"/>
            <w:tcBorders>
              <w:top w:val="single" w:sz="4" w:space="0" w:color="auto"/>
              <w:left w:val="single" w:sz="4" w:space="0" w:color="auto"/>
              <w:bottom w:val="single" w:sz="4" w:space="0" w:color="auto"/>
              <w:right w:val="single" w:sz="4" w:space="0" w:color="auto"/>
            </w:tcBorders>
            <w:hideMark/>
          </w:tcPr>
          <w:p w14:paraId="1032F477" w14:textId="77777777" w:rsidR="00D15664" w:rsidRDefault="00D15664">
            <w:pPr>
              <w:pStyle w:val="FormText"/>
              <w:rPr>
                <w:b/>
                <w:noProof/>
                <w:sz w:val="20"/>
              </w:rPr>
            </w:pPr>
            <w:r>
              <w:rPr>
                <w:b/>
                <w:noProof/>
                <w:sz w:val="20"/>
              </w:rPr>
              <w:t>Name of Officer signing</w:t>
            </w:r>
          </w:p>
        </w:tc>
        <w:tc>
          <w:tcPr>
            <w:tcW w:w="6932" w:type="dxa"/>
            <w:gridSpan w:val="3"/>
            <w:tcBorders>
              <w:top w:val="single" w:sz="4" w:space="0" w:color="auto"/>
              <w:left w:val="single" w:sz="4" w:space="0" w:color="auto"/>
              <w:bottom w:val="single" w:sz="4" w:space="0" w:color="auto"/>
              <w:right w:val="single" w:sz="4" w:space="0" w:color="auto"/>
            </w:tcBorders>
          </w:tcPr>
          <w:p w14:paraId="0DD945EC" w14:textId="77777777" w:rsidR="00D15664" w:rsidRDefault="00D15664">
            <w:pPr>
              <w:pStyle w:val="FormText"/>
              <w:rPr>
                <w:noProof/>
                <w:sz w:val="20"/>
              </w:rPr>
            </w:pPr>
          </w:p>
        </w:tc>
      </w:tr>
    </w:tbl>
    <w:p w14:paraId="62F37832"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5664"/>
    <w:rsid w:val="00043B09"/>
    <w:rsid w:val="00067133"/>
    <w:rsid w:val="00100308"/>
    <w:rsid w:val="00162165"/>
    <w:rsid w:val="00171C46"/>
    <w:rsid w:val="001D6CD0"/>
    <w:rsid w:val="002B6CD5"/>
    <w:rsid w:val="002E28B3"/>
    <w:rsid w:val="00322A04"/>
    <w:rsid w:val="003D6CCE"/>
    <w:rsid w:val="003E2F40"/>
    <w:rsid w:val="0041436C"/>
    <w:rsid w:val="0045006C"/>
    <w:rsid w:val="004A7E79"/>
    <w:rsid w:val="004D0B6D"/>
    <w:rsid w:val="00535582"/>
    <w:rsid w:val="0056298A"/>
    <w:rsid w:val="005A1B52"/>
    <w:rsid w:val="005A3BC9"/>
    <w:rsid w:val="00620A70"/>
    <w:rsid w:val="006419FB"/>
    <w:rsid w:val="00667307"/>
    <w:rsid w:val="00667D88"/>
    <w:rsid w:val="00671F12"/>
    <w:rsid w:val="0068468A"/>
    <w:rsid w:val="00686CBD"/>
    <w:rsid w:val="006B1B6D"/>
    <w:rsid w:val="007E76A1"/>
    <w:rsid w:val="008120B4"/>
    <w:rsid w:val="00817141"/>
    <w:rsid w:val="008F2E8A"/>
    <w:rsid w:val="00963A07"/>
    <w:rsid w:val="009D7F31"/>
    <w:rsid w:val="009F1AB6"/>
    <w:rsid w:val="009F4B66"/>
    <w:rsid w:val="00A071C5"/>
    <w:rsid w:val="00AE27CD"/>
    <w:rsid w:val="00B62176"/>
    <w:rsid w:val="00B66F6C"/>
    <w:rsid w:val="00C7413D"/>
    <w:rsid w:val="00CA63C3"/>
    <w:rsid w:val="00CB73FC"/>
    <w:rsid w:val="00CE7C39"/>
    <w:rsid w:val="00D15664"/>
    <w:rsid w:val="00D55754"/>
    <w:rsid w:val="00D728BE"/>
    <w:rsid w:val="00D9054B"/>
    <w:rsid w:val="00DC642C"/>
    <w:rsid w:val="00DE5F53"/>
    <w:rsid w:val="00DF0997"/>
    <w:rsid w:val="00EA3B5A"/>
    <w:rsid w:val="00F83A61"/>
    <w:rsid w:val="00F925BD"/>
    <w:rsid w:val="00FA497B"/>
    <w:rsid w:val="00FC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4932"/>
  <w15:docId w15:val="{C55B1350-BA0A-40DB-A744-FFBBEF63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D15664"/>
    <w:pPr>
      <w:spacing w:line="220" w:lineRule="atLeast"/>
    </w:pPr>
    <w:rPr>
      <w:rFonts w:ascii="Times New Roman" w:eastAsia="Times New Roman" w:hAnsi="Times New Roman" w:cs="Times New Roman"/>
      <w:sz w:val="21"/>
      <w:lang w:eastAsia="en-US"/>
    </w:rPr>
  </w:style>
  <w:style w:type="character" w:customStyle="1" w:styleId="legtitleblocktitle2">
    <w:name w:val="legtitleblocktitle2"/>
    <w:basedOn w:val="DefaultParagraphFont"/>
    <w:rsid w:val="00D15664"/>
    <w:rPr>
      <w:b w:val="0"/>
      <w:bCs w:val="0"/>
      <w:i w:val="0"/>
      <w:iCs w:val="0"/>
      <w:vanish w:val="0"/>
      <w:webHidden w:val="0"/>
      <w:sz w:val="22"/>
      <w:szCs w:val="22"/>
      <w:specVanish w:val="0"/>
    </w:rPr>
  </w:style>
  <w:style w:type="character" w:styleId="CommentReference">
    <w:name w:val="annotation reference"/>
    <w:basedOn w:val="DefaultParagraphFont"/>
    <w:uiPriority w:val="99"/>
    <w:semiHidden/>
    <w:unhideWhenUsed/>
    <w:rsid w:val="00043B09"/>
    <w:rPr>
      <w:sz w:val="16"/>
      <w:szCs w:val="16"/>
    </w:rPr>
  </w:style>
  <w:style w:type="paragraph" w:styleId="CommentText">
    <w:name w:val="annotation text"/>
    <w:basedOn w:val="Normal"/>
    <w:link w:val="CommentTextChar"/>
    <w:uiPriority w:val="99"/>
    <w:semiHidden/>
    <w:unhideWhenUsed/>
    <w:rsid w:val="00043B09"/>
    <w:rPr>
      <w:sz w:val="20"/>
      <w:szCs w:val="20"/>
    </w:rPr>
  </w:style>
  <w:style w:type="character" w:customStyle="1" w:styleId="CommentTextChar">
    <w:name w:val="Comment Text Char"/>
    <w:basedOn w:val="DefaultParagraphFont"/>
    <w:link w:val="CommentText"/>
    <w:uiPriority w:val="99"/>
    <w:semiHidden/>
    <w:rsid w:val="00043B0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43B09"/>
    <w:rPr>
      <w:b/>
      <w:bCs/>
    </w:rPr>
  </w:style>
  <w:style w:type="character" w:customStyle="1" w:styleId="CommentSubjectChar">
    <w:name w:val="Comment Subject Char"/>
    <w:basedOn w:val="CommentTextChar"/>
    <w:link w:val="CommentSubject"/>
    <w:uiPriority w:val="99"/>
    <w:semiHidden/>
    <w:rsid w:val="00043B0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43B09"/>
    <w:rPr>
      <w:rFonts w:ascii="Tahoma" w:hAnsi="Tahoma" w:cs="Tahoma"/>
      <w:sz w:val="16"/>
      <w:szCs w:val="16"/>
    </w:rPr>
  </w:style>
  <w:style w:type="character" w:customStyle="1" w:styleId="BalloonTextChar">
    <w:name w:val="Balloon Text Char"/>
    <w:basedOn w:val="DefaultParagraphFont"/>
    <w:link w:val="BalloonText"/>
    <w:uiPriority w:val="99"/>
    <w:semiHidden/>
    <w:rsid w:val="00043B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DB057-BB57-43BC-B92B-A5836C47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Dinesh Patel</dc:creator>
  <cp:lastModifiedBy>Jessica Badozi</cp:lastModifiedBy>
  <cp:revision>2</cp:revision>
  <cp:lastPrinted>2012-07-09T16:21:00Z</cp:lastPrinted>
  <dcterms:created xsi:type="dcterms:W3CDTF">2021-12-23T13:46:00Z</dcterms:created>
  <dcterms:modified xsi:type="dcterms:W3CDTF">2021-12-23T13:46:00Z</dcterms:modified>
</cp:coreProperties>
</file>