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C6" w:rsidRDefault="002A29C6" w:rsidP="00B34A23">
      <w:pPr>
        <w:pStyle w:val="Heading1"/>
      </w:pPr>
      <w:bookmarkStart w:id="0" w:name="_Toc478043690"/>
      <w:r>
        <w:rPr>
          <w:noProof/>
          <w:lang w:eastAsia="en-GB"/>
        </w:rPr>
        <w:drawing>
          <wp:anchor distT="0" distB="0" distL="114300" distR="114300" simplePos="0" relativeHeight="251658240" behindDoc="1" locked="0" layoutInCell="0" allowOverlap="1" wp14:anchorId="4A2B975F" wp14:editId="055AF972">
            <wp:simplePos x="0" y="0"/>
            <wp:positionH relativeFrom="column">
              <wp:posOffset>-17145</wp:posOffset>
            </wp:positionH>
            <wp:positionV relativeFrom="paragraph">
              <wp:posOffset>-342265</wp:posOffset>
            </wp:positionV>
            <wp:extent cx="2152650" cy="1219200"/>
            <wp:effectExtent l="0" t="0" r="0" b="0"/>
            <wp:wrapTight wrapText="bothSides">
              <wp:wrapPolygon edited="0">
                <wp:start x="0" y="0"/>
                <wp:lineTo x="0" y="21263"/>
                <wp:lineTo x="21409" y="21263"/>
                <wp:lineTo x="21409" y="0"/>
                <wp:lineTo x="0" y="0"/>
              </wp:wrapPolygon>
            </wp:wrapTight>
            <wp:docPr id="1" name="Picture 1" descr="D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9C6" w:rsidRDefault="002A29C6" w:rsidP="00B34A23">
      <w:pPr>
        <w:pStyle w:val="Heading1"/>
      </w:pPr>
    </w:p>
    <w:p w:rsidR="002A29C6" w:rsidRDefault="002A29C6" w:rsidP="00B34A23">
      <w:pPr>
        <w:pStyle w:val="Heading1"/>
        <w:rPr>
          <w:sz w:val="24"/>
        </w:rPr>
      </w:pPr>
      <w:r>
        <w:rPr>
          <w:noProof/>
          <w:lang w:eastAsia="en-GB"/>
        </w:rPr>
        <w:t>Banning letting agent fees paid by tenants</w:t>
      </w:r>
      <w:r w:rsidR="00D21326">
        <w:rPr>
          <w:noProof/>
          <w:lang w:eastAsia="en-GB"/>
        </w:rPr>
        <w:br/>
      </w:r>
    </w:p>
    <w:p w:rsidR="00B34A23" w:rsidRPr="00D21326" w:rsidRDefault="00D21326" w:rsidP="00B34A23">
      <w:pPr>
        <w:pStyle w:val="Heading1"/>
        <w:rPr>
          <w:sz w:val="36"/>
          <w:szCs w:val="36"/>
        </w:rPr>
      </w:pPr>
      <w:r w:rsidRPr="00D21326">
        <w:rPr>
          <w:sz w:val="36"/>
          <w:szCs w:val="36"/>
        </w:rPr>
        <w:t>Consultation paper q</w:t>
      </w:r>
      <w:r w:rsidR="00B34A23" w:rsidRPr="00D21326">
        <w:rPr>
          <w:sz w:val="36"/>
          <w:szCs w:val="36"/>
        </w:rPr>
        <w:t>uestions</w:t>
      </w:r>
      <w:bookmarkEnd w:id="0"/>
    </w:p>
    <w:p w:rsidR="00B34A23" w:rsidRDefault="00B34A23" w:rsidP="00B34A23">
      <w:r>
        <w:t>Please indicate whether you are responding to this consultation as a:</w:t>
      </w:r>
      <w:r w:rsidR="007F7BB7">
        <w:br/>
      </w:r>
    </w:p>
    <w:p w:rsidR="00B34A23" w:rsidRDefault="00B34A23" w:rsidP="00B34A23">
      <w:pPr>
        <w:numPr>
          <w:ilvl w:val="0"/>
          <w:numId w:val="1"/>
        </w:numPr>
      </w:pPr>
      <w:r>
        <w:t>Tenant</w:t>
      </w:r>
    </w:p>
    <w:p w:rsidR="00B34A23" w:rsidRDefault="00B34A23" w:rsidP="00B34A23">
      <w:pPr>
        <w:numPr>
          <w:ilvl w:val="0"/>
          <w:numId w:val="1"/>
        </w:numPr>
      </w:pPr>
      <w:r>
        <w:t>Landlord</w:t>
      </w:r>
    </w:p>
    <w:p w:rsidR="00B34A23" w:rsidRDefault="00B34A23" w:rsidP="00B34A23">
      <w:pPr>
        <w:numPr>
          <w:ilvl w:val="0"/>
          <w:numId w:val="1"/>
        </w:numPr>
      </w:pPr>
      <w:r>
        <w:t>Letting Agent</w:t>
      </w:r>
    </w:p>
    <w:p w:rsidR="00B34A23" w:rsidRDefault="00B34A23" w:rsidP="00B34A23">
      <w:pPr>
        <w:numPr>
          <w:ilvl w:val="0"/>
          <w:numId w:val="1"/>
        </w:numPr>
      </w:pPr>
      <w:r>
        <w:t>Other interested party</w:t>
      </w:r>
    </w:p>
    <w:p w:rsidR="00B34A23" w:rsidRDefault="00B34A23" w:rsidP="00B34A23"/>
    <w:p w:rsidR="00D21326" w:rsidRDefault="00B34A23" w:rsidP="00B34A23">
      <w:pPr>
        <w:rPr>
          <w:b/>
        </w:rPr>
      </w:pPr>
      <w:r w:rsidRPr="00834BBF">
        <w:rPr>
          <w:b/>
        </w:rPr>
        <w:t>All respondents should</w:t>
      </w:r>
      <w:r w:rsidR="006F1096">
        <w:rPr>
          <w:b/>
        </w:rPr>
        <w:t xml:space="preserve"> answer the questions in </w:t>
      </w:r>
      <w:hyperlink w:anchor="partA" w:history="1">
        <w:r w:rsidR="006F1096" w:rsidRPr="00E14F29">
          <w:rPr>
            <w:rStyle w:val="Hyperlink"/>
            <w:b/>
          </w:rPr>
          <w:t>Par</w:t>
        </w:r>
        <w:r w:rsidR="006F1096" w:rsidRPr="00E14F29">
          <w:rPr>
            <w:rStyle w:val="Hyperlink"/>
            <w:b/>
          </w:rPr>
          <w:t>t</w:t>
        </w:r>
        <w:r w:rsidR="006F1096" w:rsidRPr="00E14F29">
          <w:rPr>
            <w:rStyle w:val="Hyperlink"/>
            <w:b/>
          </w:rPr>
          <w:t xml:space="preserve"> A</w:t>
        </w:r>
      </w:hyperlink>
      <w:r w:rsidR="006F1096">
        <w:rPr>
          <w:b/>
        </w:rPr>
        <w:t>.</w:t>
      </w:r>
      <w:r w:rsidRPr="00834BBF">
        <w:rPr>
          <w:b/>
        </w:rPr>
        <w:t xml:space="preserve"> </w:t>
      </w:r>
    </w:p>
    <w:p w:rsidR="00D21326" w:rsidRDefault="006F1096" w:rsidP="00B34A23">
      <w:pPr>
        <w:rPr>
          <w:b/>
        </w:rPr>
      </w:pPr>
      <w:r>
        <w:rPr>
          <w:b/>
        </w:rPr>
        <w:t>O</w:t>
      </w:r>
      <w:r w:rsidR="00B34A23" w:rsidRPr="00834BBF">
        <w:rPr>
          <w:b/>
        </w:rPr>
        <w:t xml:space="preserve">nly those responding as tenants should respond to the additional questions in </w:t>
      </w:r>
      <w:hyperlink w:anchor="partB" w:history="1">
        <w:r w:rsidR="00B34A23" w:rsidRPr="00E14F29">
          <w:rPr>
            <w:rStyle w:val="Hyperlink"/>
            <w:b/>
          </w:rPr>
          <w:t>Part</w:t>
        </w:r>
        <w:r w:rsidR="00B34A23" w:rsidRPr="00E14F29">
          <w:rPr>
            <w:rStyle w:val="Hyperlink"/>
            <w:b/>
          </w:rPr>
          <w:t xml:space="preserve"> </w:t>
        </w:r>
        <w:r w:rsidR="00B34A23" w:rsidRPr="00E14F29">
          <w:rPr>
            <w:rStyle w:val="Hyperlink"/>
            <w:b/>
          </w:rPr>
          <w:t>B</w:t>
        </w:r>
      </w:hyperlink>
      <w:r>
        <w:rPr>
          <w:b/>
        </w:rPr>
        <w:t xml:space="preserve">. </w:t>
      </w:r>
    </w:p>
    <w:p w:rsidR="00D21326" w:rsidRDefault="006F1096" w:rsidP="00B34A23">
      <w:pPr>
        <w:rPr>
          <w:b/>
        </w:rPr>
      </w:pPr>
      <w:r>
        <w:rPr>
          <w:b/>
        </w:rPr>
        <w:t>T</w:t>
      </w:r>
      <w:r w:rsidR="00B34A23" w:rsidRPr="00834BBF">
        <w:rPr>
          <w:b/>
        </w:rPr>
        <w:t xml:space="preserve">hose responding as landlords should respond to the additional questions in </w:t>
      </w:r>
      <w:hyperlink w:anchor="partC" w:history="1">
        <w:r w:rsidR="00B34A23" w:rsidRPr="00E14F29">
          <w:rPr>
            <w:rStyle w:val="Hyperlink"/>
            <w:b/>
          </w:rPr>
          <w:t>Par</w:t>
        </w:r>
        <w:r w:rsidR="00B34A23" w:rsidRPr="00E14F29">
          <w:rPr>
            <w:rStyle w:val="Hyperlink"/>
            <w:b/>
          </w:rPr>
          <w:t>t</w:t>
        </w:r>
        <w:r w:rsidR="00B34A23" w:rsidRPr="00E14F29">
          <w:rPr>
            <w:rStyle w:val="Hyperlink"/>
            <w:b/>
          </w:rPr>
          <w:t xml:space="preserve"> C</w:t>
        </w:r>
      </w:hyperlink>
      <w:r w:rsidR="00E14F29">
        <w:rPr>
          <w:b/>
        </w:rPr>
        <w:t>.</w:t>
      </w:r>
      <w:r w:rsidR="00B34A23" w:rsidRPr="00834BBF">
        <w:rPr>
          <w:b/>
        </w:rPr>
        <w:t xml:space="preserve"> </w:t>
      </w:r>
    </w:p>
    <w:p w:rsidR="00B34A23" w:rsidRPr="00834BBF" w:rsidRDefault="00D21326" w:rsidP="00B34A23">
      <w:pPr>
        <w:rPr>
          <w:b/>
        </w:rPr>
      </w:pPr>
      <w:r>
        <w:rPr>
          <w:b/>
        </w:rPr>
        <w:t>L</w:t>
      </w:r>
      <w:r w:rsidR="00B34A23" w:rsidRPr="00834BBF">
        <w:rPr>
          <w:b/>
        </w:rPr>
        <w:t xml:space="preserve">etting agents should respond to the additional questions in </w:t>
      </w:r>
      <w:hyperlink w:anchor="partD" w:history="1">
        <w:r w:rsidR="00B34A23" w:rsidRPr="00E14F29">
          <w:rPr>
            <w:rStyle w:val="Hyperlink"/>
            <w:b/>
          </w:rPr>
          <w:t>Pa</w:t>
        </w:r>
        <w:r w:rsidR="00B34A23" w:rsidRPr="00E14F29">
          <w:rPr>
            <w:rStyle w:val="Hyperlink"/>
            <w:b/>
          </w:rPr>
          <w:t>r</w:t>
        </w:r>
        <w:r w:rsidR="00B34A23" w:rsidRPr="00E14F29">
          <w:rPr>
            <w:rStyle w:val="Hyperlink"/>
            <w:b/>
          </w:rPr>
          <w:t>t D</w:t>
        </w:r>
      </w:hyperlink>
      <w:r w:rsidR="00B34A23" w:rsidRPr="00834BBF">
        <w:rPr>
          <w:b/>
        </w:rPr>
        <w:t>.</w:t>
      </w:r>
    </w:p>
    <w:p w:rsidR="00B34A23" w:rsidRDefault="00B34A23" w:rsidP="00B34A23">
      <w:r>
        <w:t xml:space="preserve"> </w:t>
      </w:r>
    </w:p>
    <w:p w:rsidR="00B34A23" w:rsidRDefault="00B34A23" w:rsidP="00B34A23"/>
    <w:p w:rsidR="00B34A23" w:rsidRDefault="00B34A23" w:rsidP="00B34A23">
      <w:pPr>
        <w:pStyle w:val="Heading2"/>
      </w:pPr>
      <w:r>
        <w:t>Part A – Questions for all respondents</w:t>
      </w:r>
    </w:p>
    <w:p w:rsidR="00B34A23" w:rsidRPr="009F5776" w:rsidRDefault="00B34A23" w:rsidP="00B34A23">
      <w:pPr>
        <w:rPr>
          <w:b/>
        </w:rPr>
      </w:pPr>
      <w:bookmarkStart w:id="1" w:name="partA"/>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1</w:t>
            </w:r>
          </w:p>
        </w:tc>
        <w:tc>
          <w:tcPr>
            <w:tcW w:w="2613" w:type="dxa"/>
            <w:shd w:val="clear" w:color="auto" w:fill="auto"/>
          </w:tcPr>
          <w:p w:rsidR="00B34A23" w:rsidRPr="00B27AEC" w:rsidRDefault="00B34A23" w:rsidP="00E35624">
            <w:pPr>
              <w:rPr>
                <w:b/>
              </w:rPr>
            </w:pPr>
            <w:r>
              <w:rPr>
                <w:b/>
              </w:rPr>
              <w:t>Yes/No + Answer</w:t>
            </w:r>
          </w:p>
        </w:tc>
      </w:tr>
      <w:tr w:rsidR="00B34A23" w:rsidTr="00E35624">
        <w:tc>
          <w:tcPr>
            <w:tcW w:w="6629" w:type="dxa"/>
            <w:shd w:val="clear" w:color="auto" w:fill="auto"/>
          </w:tcPr>
          <w:p w:rsidR="00B34A23" w:rsidRDefault="00B34A23" w:rsidP="00E35624">
            <w:r>
              <w:t>Do you think that the transparency measures introduced in the Consumer Rights Act 2015 have helped to drive up standards and improve competition? Please include reasons.</w:t>
            </w:r>
          </w:p>
        </w:tc>
        <w:tc>
          <w:tcPr>
            <w:tcW w:w="2613" w:type="dxa"/>
            <w:shd w:val="clear" w:color="auto" w:fill="auto"/>
          </w:tcPr>
          <w:p w:rsidR="00B34A23" w:rsidRDefault="00B34A23" w:rsidP="00E35624"/>
        </w:tc>
      </w:tr>
    </w:tbl>
    <w:p w:rsidR="00B34A23" w:rsidRDefault="00B34A23" w:rsidP="00B34A23">
      <w:pPr>
        <w:rPr>
          <w:b/>
        </w:rPr>
      </w:pPr>
    </w:p>
    <w:p w:rsidR="00B34A23" w:rsidRPr="006A550B" w:rsidRDefault="00B34A23" w:rsidP="00B34A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551"/>
      </w:tblGrid>
      <w:tr w:rsidR="00B34A23" w:rsidRPr="009105C2"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2</w:t>
            </w:r>
          </w:p>
        </w:tc>
        <w:tc>
          <w:tcPr>
            <w:tcW w:w="2551" w:type="dxa"/>
            <w:shd w:val="clear" w:color="auto" w:fill="auto"/>
          </w:tcPr>
          <w:p w:rsidR="00B34A23" w:rsidRPr="00B27AEC" w:rsidRDefault="00B34A23" w:rsidP="00E35624">
            <w:pPr>
              <w:rPr>
                <w:b/>
              </w:rPr>
            </w:pPr>
            <w:r>
              <w:rPr>
                <w:b/>
              </w:rPr>
              <w:t>Yes/No + Answer</w:t>
            </w:r>
          </w:p>
        </w:tc>
      </w:tr>
      <w:tr w:rsidR="00B34A23" w:rsidRPr="009105C2" w:rsidTr="00E35624">
        <w:tc>
          <w:tcPr>
            <w:tcW w:w="6629" w:type="dxa"/>
            <w:shd w:val="clear" w:color="auto" w:fill="auto"/>
          </w:tcPr>
          <w:p w:rsidR="00B34A23" w:rsidRPr="009105C2" w:rsidRDefault="00B34A23" w:rsidP="00E35624">
            <w:r>
              <w:t>Do you agree that the ban on letting fees should also include a ban on letting fees charged to tenants by landlords and third parties? Please include reasons.</w:t>
            </w:r>
          </w:p>
        </w:tc>
        <w:tc>
          <w:tcPr>
            <w:tcW w:w="2551" w:type="dxa"/>
            <w:shd w:val="clear" w:color="auto" w:fill="auto"/>
          </w:tcPr>
          <w:p w:rsidR="00B34A23" w:rsidRPr="009105C2" w:rsidRDefault="00B34A23" w:rsidP="00E35624"/>
        </w:tc>
      </w:tr>
    </w:tbl>
    <w:p w:rsidR="00B34A23" w:rsidRDefault="00B34A23" w:rsidP="00B34A23">
      <w:pPr>
        <w:rPr>
          <w:b/>
        </w:rPr>
      </w:pPr>
    </w:p>
    <w:p w:rsidR="00B34A23" w:rsidRDefault="00B34A23" w:rsidP="00B34A23">
      <w:pPr>
        <w:rPr>
          <w:b/>
        </w:rPr>
      </w:pPr>
    </w:p>
    <w:p w:rsidR="00D21326" w:rsidRDefault="00D21326" w:rsidP="00B34A23">
      <w:pPr>
        <w:rPr>
          <w:b/>
        </w:rPr>
      </w:pPr>
    </w:p>
    <w:p w:rsidR="00D21326" w:rsidRDefault="00D21326" w:rsidP="00B34A23">
      <w:pPr>
        <w:rPr>
          <w:b/>
        </w:rPr>
      </w:pPr>
    </w:p>
    <w:p w:rsidR="00D21326" w:rsidRDefault="00D21326" w:rsidP="00B34A23">
      <w:pPr>
        <w:rPr>
          <w:b/>
        </w:rPr>
      </w:pPr>
    </w:p>
    <w:p w:rsidR="00D21326" w:rsidRDefault="00D21326" w:rsidP="00B34A23">
      <w:pPr>
        <w:rPr>
          <w:b/>
        </w:rPr>
      </w:pPr>
    </w:p>
    <w:p w:rsidR="00D21326" w:rsidRDefault="00D21326" w:rsidP="00B34A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RPr="009105C2"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3</w:t>
            </w:r>
          </w:p>
        </w:tc>
        <w:tc>
          <w:tcPr>
            <w:tcW w:w="2613" w:type="dxa"/>
            <w:shd w:val="clear" w:color="auto" w:fill="auto"/>
          </w:tcPr>
          <w:p w:rsidR="00B34A23" w:rsidRPr="00B27AEC" w:rsidRDefault="00B34A23" w:rsidP="00E35624">
            <w:pPr>
              <w:rPr>
                <w:b/>
              </w:rPr>
            </w:pPr>
            <w:r>
              <w:rPr>
                <w:b/>
              </w:rPr>
              <w:t xml:space="preserve">Yes/No + Answer </w:t>
            </w:r>
          </w:p>
        </w:tc>
      </w:tr>
      <w:tr w:rsidR="00B34A23" w:rsidRPr="009105C2" w:rsidTr="00E35624">
        <w:tc>
          <w:tcPr>
            <w:tcW w:w="6629" w:type="dxa"/>
            <w:shd w:val="clear" w:color="auto" w:fill="auto"/>
          </w:tcPr>
          <w:p w:rsidR="00B34A23" w:rsidRDefault="00B34A23" w:rsidP="00E35624">
            <w:r>
              <w:t xml:space="preserve">Do you agree that all letting fees, premiums and charges to tenants </w:t>
            </w:r>
            <w:r w:rsidRPr="00735519">
              <w:t>that meet the general definition of facilitating the granting, renewal or continuance of a tenancy</w:t>
            </w:r>
            <w:r>
              <w:t xml:space="preserve"> should be banned with the exception of:</w:t>
            </w:r>
          </w:p>
          <w:p w:rsidR="00B34A23" w:rsidRDefault="00B34A23" w:rsidP="00B34A23">
            <w:pPr>
              <w:numPr>
                <w:ilvl w:val="0"/>
                <w:numId w:val="2"/>
              </w:numPr>
            </w:pPr>
            <w:r>
              <w:t>The rent;</w:t>
            </w:r>
          </w:p>
          <w:p w:rsidR="00B34A23" w:rsidRDefault="00B34A23" w:rsidP="00B34A23">
            <w:pPr>
              <w:numPr>
                <w:ilvl w:val="0"/>
                <w:numId w:val="2"/>
              </w:numPr>
            </w:pPr>
            <w:r>
              <w:t>A refundable deposit;</w:t>
            </w:r>
          </w:p>
          <w:p w:rsidR="00B34A23" w:rsidRDefault="00B34A23" w:rsidP="00B34A23">
            <w:pPr>
              <w:numPr>
                <w:ilvl w:val="0"/>
                <w:numId w:val="2"/>
              </w:numPr>
            </w:pPr>
            <w:r>
              <w:t xml:space="preserve">A holding deposit to take the property off the market whilst reference checks are undertaken; and </w:t>
            </w:r>
          </w:p>
          <w:p w:rsidR="00B34A23" w:rsidRDefault="00B34A23" w:rsidP="00B34A23">
            <w:pPr>
              <w:numPr>
                <w:ilvl w:val="0"/>
                <w:numId w:val="2"/>
              </w:numPr>
            </w:pPr>
            <w:r>
              <w:t>In-tenancy property management service charges that directly relate to an action or service carried out at the request of the tenant or as a result of the tenant’s actions?</w:t>
            </w:r>
          </w:p>
          <w:p w:rsidR="00B34A23" w:rsidRPr="009105C2" w:rsidRDefault="00B34A23" w:rsidP="00E35624">
            <w:r>
              <w:t>If no, please list any fees, charges or premiums aside from those listed above that you think an agent, landlord or third party should be permitted to charge</w:t>
            </w:r>
          </w:p>
        </w:tc>
        <w:tc>
          <w:tcPr>
            <w:tcW w:w="2613" w:type="dxa"/>
            <w:shd w:val="clear" w:color="auto" w:fill="auto"/>
          </w:tcPr>
          <w:p w:rsidR="00B34A23" w:rsidRPr="009105C2" w:rsidRDefault="00B34A23" w:rsidP="00E35624"/>
        </w:tc>
      </w:tr>
    </w:tbl>
    <w:p w:rsidR="00B34A23" w:rsidRDefault="00B34A23" w:rsidP="00B34A23">
      <w:pPr>
        <w:rPr>
          <w:b/>
        </w:rPr>
      </w:pPr>
    </w:p>
    <w:p w:rsidR="00B34A23" w:rsidRPr="00D3201C" w:rsidRDefault="00B34A23" w:rsidP="00B34A23">
      <w:pPr>
        <w:rPr>
          <w:b/>
        </w:rPr>
      </w:pPr>
    </w:p>
    <w:tbl>
      <w:tblPr>
        <w:tblW w:w="0" w:type="auto"/>
        <w:tblCellMar>
          <w:left w:w="0" w:type="dxa"/>
          <w:right w:w="0" w:type="dxa"/>
        </w:tblCellMar>
        <w:tblLook w:val="04A0" w:firstRow="1" w:lastRow="0" w:firstColumn="1" w:lastColumn="0" w:noHBand="0" w:noVBand="1"/>
      </w:tblPr>
      <w:tblGrid>
        <w:gridCol w:w="6629"/>
        <w:gridCol w:w="2613"/>
      </w:tblGrid>
      <w:tr w:rsidR="00B34A23" w:rsidTr="00E35624">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4A23" w:rsidRPr="00D3201C" w:rsidRDefault="00B34A23" w:rsidP="00E35624">
            <w:pPr>
              <w:rPr>
                <w:rFonts w:eastAsia="Calibri" w:cs="Arial"/>
                <w:b/>
                <w:bCs/>
              </w:rPr>
            </w:pPr>
            <w:r>
              <w:rPr>
                <w:rFonts w:cs="Arial"/>
                <w:b/>
                <w:bCs/>
              </w:rPr>
              <w:t>Question</w:t>
            </w:r>
            <w:r w:rsidR="003329D6">
              <w:rPr>
                <w:rFonts w:cs="Arial"/>
                <w:b/>
                <w:bCs/>
              </w:rPr>
              <w:t xml:space="preserve"> 4</w:t>
            </w:r>
          </w:p>
        </w:tc>
        <w:tc>
          <w:tcPr>
            <w:tcW w:w="2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4A23" w:rsidRPr="00D3201C" w:rsidRDefault="00B34A23" w:rsidP="00E35624">
            <w:pPr>
              <w:rPr>
                <w:rFonts w:eastAsia="Calibri" w:cs="Arial"/>
                <w:b/>
                <w:bCs/>
              </w:rPr>
            </w:pPr>
            <w:r>
              <w:rPr>
                <w:b/>
              </w:rPr>
              <w:t>Yes/No + Answer</w:t>
            </w:r>
          </w:p>
        </w:tc>
      </w:tr>
      <w:tr w:rsidR="00B34A23" w:rsidTr="00E35624">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A23" w:rsidRPr="001A613D" w:rsidRDefault="00B34A23" w:rsidP="00E35624">
            <w:pPr>
              <w:rPr>
                <w:rFonts w:eastAsia="Calibri" w:cs="Arial"/>
                <w:sz w:val="22"/>
                <w:szCs w:val="22"/>
              </w:rPr>
            </w:pPr>
            <w:r>
              <w:rPr>
                <w:rFonts w:cs="Arial"/>
              </w:rPr>
              <w:t>Do you think that refundable deposits, payable at the outset of a tenancy, should be capped?</w:t>
            </w:r>
            <w:r>
              <w:t xml:space="preserve"> If yes please indicate the level of the cap.</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B34A23" w:rsidRPr="00D3201C" w:rsidRDefault="00B34A23" w:rsidP="00E35624">
            <w:pPr>
              <w:rPr>
                <w:rFonts w:eastAsia="Calibri" w:cs="Arial"/>
              </w:rPr>
            </w:pPr>
          </w:p>
        </w:tc>
      </w:tr>
    </w:tbl>
    <w:p w:rsidR="00B34A23" w:rsidRDefault="00B34A23" w:rsidP="00B34A23">
      <w:pPr>
        <w:rPr>
          <w:b/>
        </w:rPr>
      </w:pPr>
    </w:p>
    <w:p w:rsidR="00B34A23" w:rsidRDefault="00B34A23" w:rsidP="00B34A23">
      <w:pPr>
        <w:rPr>
          <w:rFonts w:cs="Arial"/>
          <w:b/>
          <w:bCs/>
        </w:rPr>
      </w:pPr>
    </w:p>
    <w:tbl>
      <w:tblPr>
        <w:tblW w:w="0" w:type="auto"/>
        <w:tblCellMar>
          <w:left w:w="0" w:type="dxa"/>
          <w:right w:w="0" w:type="dxa"/>
        </w:tblCellMar>
        <w:tblLook w:val="04A0" w:firstRow="1" w:lastRow="0" w:firstColumn="1" w:lastColumn="0" w:noHBand="0" w:noVBand="1"/>
      </w:tblPr>
      <w:tblGrid>
        <w:gridCol w:w="6629"/>
        <w:gridCol w:w="2613"/>
      </w:tblGrid>
      <w:tr w:rsidR="00B34A23" w:rsidTr="00E35624">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4A23" w:rsidRPr="00F870E8" w:rsidRDefault="00B34A23" w:rsidP="00E35624">
            <w:pPr>
              <w:rPr>
                <w:rFonts w:eastAsia="Calibri" w:cs="Arial"/>
                <w:b/>
                <w:bCs/>
                <w:sz w:val="22"/>
                <w:szCs w:val="22"/>
              </w:rPr>
            </w:pPr>
            <w:r>
              <w:rPr>
                <w:rFonts w:cs="Arial"/>
                <w:b/>
                <w:bCs/>
              </w:rPr>
              <w:t>Question</w:t>
            </w:r>
            <w:r w:rsidR="003329D6">
              <w:rPr>
                <w:rFonts w:cs="Arial"/>
                <w:b/>
                <w:bCs/>
              </w:rPr>
              <w:t xml:space="preserve"> 5</w:t>
            </w:r>
          </w:p>
        </w:tc>
        <w:tc>
          <w:tcPr>
            <w:tcW w:w="2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4A23" w:rsidRPr="00F870E8" w:rsidRDefault="00B34A23" w:rsidP="00E35624">
            <w:pPr>
              <w:rPr>
                <w:rFonts w:eastAsia="Calibri" w:cs="Arial"/>
                <w:b/>
                <w:bCs/>
                <w:sz w:val="22"/>
                <w:szCs w:val="22"/>
              </w:rPr>
            </w:pPr>
            <w:r>
              <w:rPr>
                <w:rFonts w:cs="Arial"/>
                <w:b/>
                <w:bCs/>
              </w:rPr>
              <w:t>Answer</w:t>
            </w:r>
          </w:p>
        </w:tc>
      </w:tr>
      <w:tr w:rsidR="00B34A23" w:rsidTr="00E35624">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A23" w:rsidRPr="00F870E8" w:rsidRDefault="00B34A23" w:rsidP="00E35624">
            <w:pPr>
              <w:rPr>
                <w:rFonts w:eastAsia="Calibri" w:cs="Arial"/>
                <w:sz w:val="22"/>
                <w:szCs w:val="22"/>
              </w:rPr>
            </w:pPr>
            <w:r>
              <w:rPr>
                <w:rFonts w:cs="Arial"/>
              </w:rPr>
              <w:t>How can Government best support the sector to expand or develop new approaches to minimise the financial burden on a tenant at the outset of a tenancy? For example, enabling tenants to pay their deposit in instalments over the first few months of the tenancy or using a line of credit approach where an agreed deposit amount is blocked on a tenant’s credit card.</w:t>
            </w:r>
            <w:r>
              <w:t xml:space="preserve"> </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B34A23" w:rsidRPr="00F870E8" w:rsidRDefault="00B34A23" w:rsidP="00E35624">
            <w:pPr>
              <w:rPr>
                <w:rFonts w:eastAsia="Calibri" w:cs="Arial"/>
                <w:sz w:val="22"/>
                <w:szCs w:val="22"/>
              </w:rPr>
            </w:pPr>
          </w:p>
        </w:tc>
      </w:tr>
    </w:tbl>
    <w:p w:rsidR="00B34A23" w:rsidRDefault="00B34A23" w:rsidP="00B34A23">
      <w:pPr>
        <w:rPr>
          <w:b/>
        </w:rPr>
      </w:pPr>
    </w:p>
    <w:p w:rsidR="00B34A23" w:rsidRPr="00DB1C8F" w:rsidRDefault="00B34A23" w:rsidP="00B34A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RPr="009105C2"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6</w:t>
            </w:r>
          </w:p>
        </w:tc>
        <w:tc>
          <w:tcPr>
            <w:tcW w:w="2613" w:type="dxa"/>
            <w:shd w:val="clear" w:color="auto" w:fill="auto"/>
          </w:tcPr>
          <w:p w:rsidR="00B34A23" w:rsidRPr="00B27AEC" w:rsidRDefault="00B34A23" w:rsidP="00E35624">
            <w:pPr>
              <w:rPr>
                <w:b/>
              </w:rPr>
            </w:pPr>
            <w:r>
              <w:rPr>
                <w:b/>
              </w:rPr>
              <w:t>Yes/No + Answer</w:t>
            </w:r>
          </w:p>
        </w:tc>
      </w:tr>
      <w:tr w:rsidR="00B34A23" w:rsidRPr="009105C2" w:rsidTr="00E35624">
        <w:tc>
          <w:tcPr>
            <w:tcW w:w="6629" w:type="dxa"/>
            <w:shd w:val="clear" w:color="auto" w:fill="auto"/>
          </w:tcPr>
          <w:p w:rsidR="00B34A23" w:rsidRPr="009105C2" w:rsidRDefault="00B34A23" w:rsidP="00E35624">
            <w:r>
              <w:t xml:space="preserve">Do you think holding deposits, to ensure that a property is taken off the market, should be capped? If yes please indicate the level of the cap. </w:t>
            </w:r>
          </w:p>
        </w:tc>
        <w:tc>
          <w:tcPr>
            <w:tcW w:w="2613" w:type="dxa"/>
            <w:shd w:val="clear" w:color="auto" w:fill="auto"/>
          </w:tcPr>
          <w:p w:rsidR="00B34A23" w:rsidRPr="009105C2" w:rsidRDefault="00B34A23" w:rsidP="00E35624"/>
        </w:tc>
      </w:tr>
    </w:tbl>
    <w:p w:rsidR="00B34A23" w:rsidRDefault="00B34A23" w:rsidP="00B34A23">
      <w:pPr>
        <w:rPr>
          <w:b/>
        </w:rPr>
      </w:pPr>
    </w:p>
    <w:p w:rsidR="00B34A23" w:rsidRPr="00DB1C8F" w:rsidRDefault="00B34A23" w:rsidP="00B34A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7</w:t>
            </w:r>
          </w:p>
        </w:tc>
        <w:tc>
          <w:tcPr>
            <w:tcW w:w="2613" w:type="dxa"/>
            <w:shd w:val="clear" w:color="auto" w:fill="auto"/>
          </w:tcPr>
          <w:p w:rsidR="00B34A23" w:rsidRPr="00B27AEC" w:rsidRDefault="00B34A23" w:rsidP="00E35624">
            <w:pPr>
              <w:rPr>
                <w:b/>
              </w:rPr>
            </w:pPr>
            <w:r>
              <w:rPr>
                <w:b/>
              </w:rPr>
              <w:t>Yes/No + Answer</w:t>
            </w:r>
          </w:p>
        </w:tc>
      </w:tr>
      <w:tr w:rsidR="00B34A23" w:rsidTr="00E35624">
        <w:tc>
          <w:tcPr>
            <w:tcW w:w="6629" w:type="dxa"/>
            <w:shd w:val="clear" w:color="auto" w:fill="auto"/>
          </w:tcPr>
          <w:p w:rsidR="00B34A23" w:rsidRPr="00347643" w:rsidRDefault="00B34A23" w:rsidP="00E35624">
            <w:r w:rsidRPr="00DE4154">
              <w:t xml:space="preserve">Agents may occasionally provide bespoke, non-standard services to tenants at the top end of the market, for example, when arranging a property for someone currently living aboard who is relocating to the UK. </w:t>
            </w:r>
            <w:r>
              <w:t xml:space="preserve">Do you think </w:t>
            </w:r>
            <w:r w:rsidRPr="00DE4154">
              <w:t>there are premium parts of the market where a different approach to handling let</w:t>
            </w:r>
            <w:r>
              <w:t>ting fees may be warranted?</w:t>
            </w:r>
          </w:p>
        </w:tc>
        <w:tc>
          <w:tcPr>
            <w:tcW w:w="2613" w:type="dxa"/>
            <w:shd w:val="clear" w:color="auto" w:fill="auto"/>
          </w:tcPr>
          <w:p w:rsidR="00B34A23" w:rsidRDefault="00B34A23" w:rsidP="00E35624"/>
        </w:tc>
      </w:tr>
    </w:tbl>
    <w:p w:rsidR="00B34A23" w:rsidRDefault="00B34A23" w:rsidP="00B34A23">
      <w:pPr>
        <w:rPr>
          <w:b/>
        </w:rPr>
      </w:pPr>
    </w:p>
    <w:p w:rsidR="007F7BB7" w:rsidRDefault="007F7BB7" w:rsidP="00B34A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c>
          <w:tcPr>
            <w:tcW w:w="6629" w:type="dxa"/>
            <w:shd w:val="clear" w:color="auto" w:fill="auto"/>
          </w:tcPr>
          <w:p w:rsidR="00B34A23" w:rsidRPr="00B27AEC" w:rsidRDefault="00B34A23" w:rsidP="00E35624">
            <w:pPr>
              <w:rPr>
                <w:b/>
              </w:rPr>
            </w:pPr>
            <w:r w:rsidRPr="00B27AEC">
              <w:rPr>
                <w:b/>
              </w:rPr>
              <w:lastRenderedPageBreak/>
              <w:t>Question</w:t>
            </w:r>
            <w:r w:rsidR="003329D6">
              <w:rPr>
                <w:b/>
              </w:rPr>
              <w:t xml:space="preserve"> 8</w:t>
            </w:r>
          </w:p>
        </w:tc>
        <w:tc>
          <w:tcPr>
            <w:tcW w:w="2613" w:type="dxa"/>
            <w:shd w:val="clear" w:color="auto" w:fill="auto"/>
          </w:tcPr>
          <w:p w:rsidR="00B34A23" w:rsidRPr="00B27AEC" w:rsidRDefault="00B34A23" w:rsidP="00E35624">
            <w:pPr>
              <w:rPr>
                <w:b/>
              </w:rPr>
            </w:pPr>
            <w:r w:rsidRPr="00B27AEC">
              <w:rPr>
                <w:b/>
              </w:rPr>
              <w:t>Answer</w:t>
            </w:r>
          </w:p>
        </w:tc>
      </w:tr>
      <w:tr w:rsidR="00B34A23" w:rsidTr="00E35624">
        <w:tc>
          <w:tcPr>
            <w:tcW w:w="6629" w:type="dxa"/>
            <w:shd w:val="clear" w:color="auto" w:fill="auto"/>
          </w:tcPr>
          <w:p w:rsidR="00B34A23" w:rsidRDefault="00B34A23" w:rsidP="00E35624">
            <w:r>
              <w:rPr>
                <w:rFonts w:eastAsia="Calibri" w:cs="Arial"/>
              </w:rPr>
              <w:t>What do you think will be the main impacts of the ban on letting fees paid by tenants? Please include any unintended consequences that you believe may arise.</w:t>
            </w:r>
          </w:p>
        </w:tc>
        <w:tc>
          <w:tcPr>
            <w:tcW w:w="2613" w:type="dxa"/>
            <w:shd w:val="clear" w:color="auto" w:fill="auto"/>
          </w:tcPr>
          <w:p w:rsidR="00B34A23" w:rsidRDefault="00B34A23" w:rsidP="00E35624"/>
        </w:tc>
      </w:tr>
    </w:tbl>
    <w:p w:rsidR="00B34A23" w:rsidRDefault="00B34A23" w:rsidP="00B34A23">
      <w:pPr>
        <w:rPr>
          <w:b/>
        </w:rPr>
      </w:pPr>
    </w:p>
    <w:p w:rsidR="00B34A23" w:rsidRPr="009F5776" w:rsidRDefault="00B34A23" w:rsidP="00B34A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9</w:t>
            </w:r>
          </w:p>
        </w:tc>
        <w:tc>
          <w:tcPr>
            <w:tcW w:w="2613" w:type="dxa"/>
            <w:shd w:val="clear" w:color="auto" w:fill="auto"/>
          </w:tcPr>
          <w:p w:rsidR="00B34A23" w:rsidRPr="00B27AEC" w:rsidRDefault="00B34A23" w:rsidP="00E35624">
            <w:pPr>
              <w:rPr>
                <w:b/>
              </w:rPr>
            </w:pPr>
            <w:r>
              <w:rPr>
                <w:b/>
              </w:rPr>
              <w:t>Yes/No + Answer</w:t>
            </w:r>
          </w:p>
        </w:tc>
      </w:tr>
      <w:tr w:rsidR="00B34A23" w:rsidTr="00E35624">
        <w:tc>
          <w:tcPr>
            <w:tcW w:w="6629" w:type="dxa"/>
            <w:shd w:val="clear" w:color="auto" w:fill="auto"/>
          </w:tcPr>
          <w:p w:rsidR="00B34A23" w:rsidRDefault="00B34A23" w:rsidP="00E35624">
            <w:r>
              <w:t>Do you agree that the ban on letting fees should be enforced by Trading Standards? If not, how do you believe the ban should be enforced?</w:t>
            </w:r>
          </w:p>
        </w:tc>
        <w:tc>
          <w:tcPr>
            <w:tcW w:w="2613" w:type="dxa"/>
            <w:shd w:val="clear" w:color="auto" w:fill="auto"/>
          </w:tcPr>
          <w:p w:rsidR="00B34A23" w:rsidRDefault="00B34A23" w:rsidP="00E35624"/>
        </w:tc>
      </w:tr>
    </w:tbl>
    <w:p w:rsidR="00B34A23" w:rsidRDefault="00B34A23" w:rsidP="00B34A23"/>
    <w:p w:rsidR="00B34A23" w:rsidRPr="009F5776" w:rsidRDefault="00B34A23" w:rsidP="00B34A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10</w:t>
            </w:r>
          </w:p>
        </w:tc>
        <w:tc>
          <w:tcPr>
            <w:tcW w:w="2613" w:type="dxa"/>
            <w:shd w:val="clear" w:color="auto" w:fill="auto"/>
          </w:tcPr>
          <w:p w:rsidR="00B34A23" w:rsidRPr="00B27AEC" w:rsidRDefault="00B34A23" w:rsidP="00E35624">
            <w:pPr>
              <w:rPr>
                <w:b/>
              </w:rPr>
            </w:pPr>
            <w:r>
              <w:rPr>
                <w:b/>
              </w:rPr>
              <w:t>Yes/No</w:t>
            </w:r>
          </w:p>
        </w:tc>
      </w:tr>
      <w:tr w:rsidR="00B34A23" w:rsidTr="00E35624">
        <w:tc>
          <w:tcPr>
            <w:tcW w:w="6629" w:type="dxa"/>
            <w:shd w:val="clear" w:color="auto" w:fill="auto"/>
          </w:tcPr>
          <w:p w:rsidR="00B34A23" w:rsidRDefault="00B34A23" w:rsidP="00E35624">
            <w:r>
              <w:t>Would you support greater data sharing on rogue agents and landlords across organisations in the letting sector?</w:t>
            </w:r>
          </w:p>
        </w:tc>
        <w:tc>
          <w:tcPr>
            <w:tcW w:w="2613" w:type="dxa"/>
            <w:shd w:val="clear" w:color="auto" w:fill="auto"/>
          </w:tcPr>
          <w:p w:rsidR="00B34A23" w:rsidRDefault="00B34A23" w:rsidP="00E35624"/>
        </w:tc>
      </w:tr>
    </w:tbl>
    <w:p w:rsidR="00B34A23" w:rsidRDefault="00B34A23" w:rsidP="00B34A23">
      <w:pPr>
        <w:rPr>
          <w:b/>
        </w:rPr>
      </w:pPr>
    </w:p>
    <w:p w:rsidR="00B34A23" w:rsidRPr="009F5776" w:rsidRDefault="00B34A23" w:rsidP="00B34A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11</w:t>
            </w:r>
          </w:p>
        </w:tc>
        <w:tc>
          <w:tcPr>
            <w:tcW w:w="2613" w:type="dxa"/>
            <w:shd w:val="clear" w:color="auto" w:fill="auto"/>
          </w:tcPr>
          <w:p w:rsidR="00B34A23" w:rsidRPr="00B27AEC" w:rsidRDefault="00B34A23" w:rsidP="00E35624">
            <w:pPr>
              <w:rPr>
                <w:b/>
              </w:rPr>
            </w:pPr>
            <w:r>
              <w:rPr>
                <w:b/>
              </w:rPr>
              <w:t>Yes/No + Answer</w:t>
            </w:r>
          </w:p>
        </w:tc>
      </w:tr>
      <w:tr w:rsidR="00B34A23" w:rsidTr="00E35624">
        <w:tc>
          <w:tcPr>
            <w:tcW w:w="6629" w:type="dxa"/>
            <w:shd w:val="clear" w:color="auto" w:fill="auto"/>
          </w:tcPr>
          <w:p w:rsidR="00B34A23" w:rsidRDefault="00B34A23" w:rsidP="00E35624">
            <w:r>
              <w:t>Would you support the introduction of a lead enforcement authority for letting agents to develop advice, standards and guidance and to share information? Please include reasons.</w:t>
            </w:r>
          </w:p>
        </w:tc>
        <w:tc>
          <w:tcPr>
            <w:tcW w:w="2613" w:type="dxa"/>
            <w:shd w:val="clear" w:color="auto" w:fill="auto"/>
          </w:tcPr>
          <w:p w:rsidR="00B34A23" w:rsidRDefault="00B34A23" w:rsidP="00E35624"/>
        </w:tc>
      </w:tr>
    </w:tbl>
    <w:p w:rsidR="00B34A23" w:rsidRDefault="00B34A23" w:rsidP="00B34A23">
      <w:pPr>
        <w:rPr>
          <w:b/>
        </w:rPr>
      </w:pPr>
    </w:p>
    <w:p w:rsidR="00B34A23" w:rsidRPr="009F5776" w:rsidRDefault="00B34A23" w:rsidP="00B34A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rPr>
          <w:trHeight w:val="365"/>
        </w:trPr>
        <w:tc>
          <w:tcPr>
            <w:tcW w:w="6629" w:type="dxa"/>
            <w:shd w:val="clear" w:color="auto" w:fill="auto"/>
          </w:tcPr>
          <w:p w:rsidR="00B34A23" w:rsidRPr="00B27AEC" w:rsidRDefault="00B34A23" w:rsidP="00E35624">
            <w:pPr>
              <w:rPr>
                <w:b/>
              </w:rPr>
            </w:pPr>
            <w:r w:rsidRPr="00B27AEC">
              <w:rPr>
                <w:b/>
              </w:rPr>
              <w:t>Question</w:t>
            </w:r>
            <w:r w:rsidR="003329D6">
              <w:rPr>
                <w:b/>
              </w:rPr>
              <w:t xml:space="preserve"> 12</w:t>
            </w:r>
          </w:p>
        </w:tc>
        <w:tc>
          <w:tcPr>
            <w:tcW w:w="2613" w:type="dxa"/>
            <w:shd w:val="clear" w:color="auto" w:fill="auto"/>
          </w:tcPr>
          <w:p w:rsidR="00B34A23" w:rsidRPr="00B27AEC" w:rsidRDefault="00B34A23" w:rsidP="00E35624">
            <w:pPr>
              <w:rPr>
                <w:b/>
              </w:rPr>
            </w:pPr>
            <w:r>
              <w:rPr>
                <w:b/>
              </w:rPr>
              <w:t>Answer a) b) c) and/or  d)</w:t>
            </w:r>
          </w:p>
        </w:tc>
      </w:tr>
      <w:tr w:rsidR="00B34A23" w:rsidTr="00E35624">
        <w:tc>
          <w:tcPr>
            <w:tcW w:w="6629" w:type="dxa"/>
            <w:shd w:val="clear" w:color="auto" w:fill="auto"/>
          </w:tcPr>
          <w:p w:rsidR="00B34A23" w:rsidRDefault="00B34A23" w:rsidP="00E35624">
            <w:r>
              <w:t>Do you think that the penalty for non-compliance with the ban on letting fees for tenants should be (please tick all that apply):</w:t>
            </w:r>
          </w:p>
          <w:p w:rsidR="00B34A23" w:rsidRDefault="00B34A23" w:rsidP="00B34A23">
            <w:pPr>
              <w:numPr>
                <w:ilvl w:val="0"/>
                <w:numId w:val="3"/>
              </w:numPr>
            </w:pPr>
            <w:r>
              <w:t>a civil penalty of up to £5,000 in line with the penalty for non-compliance with the requirement to belong to a Government-approved redress scheme or non-compliance with the transparency requirements of the Consumer Rights Act 2015;</w:t>
            </w:r>
          </w:p>
          <w:p w:rsidR="00B34A23" w:rsidRDefault="00B34A23" w:rsidP="00B34A23">
            <w:pPr>
              <w:numPr>
                <w:ilvl w:val="0"/>
                <w:numId w:val="3"/>
              </w:numPr>
            </w:pPr>
            <w:r>
              <w:t>a civil penalty of up to £30,000 in line with the civil penalty for committing a banning order offence;</w:t>
            </w:r>
          </w:p>
          <w:p w:rsidR="00B34A23" w:rsidRDefault="00B34A23" w:rsidP="00B34A23">
            <w:pPr>
              <w:numPr>
                <w:ilvl w:val="0"/>
                <w:numId w:val="3"/>
              </w:numPr>
            </w:pPr>
            <w:r>
              <w:t>a banning order offence under the Housing and Planning Act; or</w:t>
            </w:r>
          </w:p>
          <w:p w:rsidR="00B34A23" w:rsidRDefault="00B34A23" w:rsidP="00B34A23">
            <w:pPr>
              <w:numPr>
                <w:ilvl w:val="0"/>
                <w:numId w:val="3"/>
              </w:numPr>
            </w:pPr>
            <w:r>
              <w:t>Other (please list)?</w:t>
            </w:r>
          </w:p>
        </w:tc>
        <w:tc>
          <w:tcPr>
            <w:tcW w:w="2613" w:type="dxa"/>
            <w:shd w:val="clear" w:color="auto" w:fill="auto"/>
          </w:tcPr>
          <w:p w:rsidR="00B34A23" w:rsidRDefault="00B34A23" w:rsidP="00E35624"/>
        </w:tc>
      </w:tr>
    </w:tbl>
    <w:p w:rsidR="00B34A23" w:rsidRDefault="00B34A23" w:rsidP="00B34A23">
      <w:pPr>
        <w:rPr>
          <w:b/>
        </w:rPr>
      </w:pPr>
    </w:p>
    <w:p w:rsidR="00B34A23" w:rsidRPr="009F5776" w:rsidRDefault="00B34A23" w:rsidP="00B34A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13</w:t>
            </w:r>
          </w:p>
        </w:tc>
        <w:tc>
          <w:tcPr>
            <w:tcW w:w="2613" w:type="dxa"/>
            <w:shd w:val="clear" w:color="auto" w:fill="auto"/>
          </w:tcPr>
          <w:p w:rsidR="00B34A23" w:rsidRPr="00B27AEC" w:rsidRDefault="00B34A23" w:rsidP="00E35624">
            <w:pPr>
              <w:rPr>
                <w:b/>
              </w:rPr>
            </w:pPr>
            <w:r>
              <w:rPr>
                <w:b/>
              </w:rPr>
              <w:t>Yes/No + Answer</w:t>
            </w:r>
          </w:p>
        </w:tc>
      </w:tr>
      <w:tr w:rsidR="00B34A23" w:rsidTr="00E35624">
        <w:tc>
          <w:tcPr>
            <w:tcW w:w="6629" w:type="dxa"/>
            <w:shd w:val="clear" w:color="auto" w:fill="auto"/>
          </w:tcPr>
          <w:p w:rsidR="00B34A23" w:rsidRDefault="00B34A23" w:rsidP="00E35624">
            <w:r>
              <w:t>Do you think further action is needed to regulate the letting and management agent sector in addition to the ban on letting fees paid by tenants? What additional action do you think should be taken to regulate the sector?</w:t>
            </w:r>
          </w:p>
        </w:tc>
        <w:tc>
          <w:tcPr>
            <w:tcW w:w="2613" w:type="dxa"/>
            <w:shd w:val="clear" w:color="auto" w:fill="auto"/>
          </w:tcPr>
          <w:p w:rsidR="00B34A23" w:rsidRDefault="00B34A23" w:rsidP="00E35624"/>
        </w:tc>
      </w:tr>
    </w:tbl>
    <w:p w:rsidR="002A29C6" w:rsidRDefault="002A29C6" w:rsidP="00B34A23">
      <w:pPr>
        <w:rPr>
          <w:b/>
        </w:rPr>
      </w:pPr>
    </w:p>
    <w:p w:rsidR="00B34A23" w:rsidRDefault="00B34A23" w:rsidP="00B34A23"/>
    <w:p w:rsidR="006F1096" w:rsidRDefault="006F1096" w:rsidP="00B34A23"/>
    <w:p w:rsidR="006F1096" w:rsidRDefault="006F1096" w:rsidP="00B34A23"/>
    <w:p w:rsidR="007F7BB7" w:rsidRDefault="007F7BB7" w:rsidP="00B34A23">
      <w:pPr>
        <w:pStyle w:val="Heading2"/>
      </w:pPr>
    </w:p>
    <w:p w:rsidR="00B34A23" w:rsidRDefault="00B34A23" w:rsidP="00B34A23">
      <w:pPr>
        <w:pStyle w:val="Heading2"/>
      </w:pPr>
      <w:bookmarkStart w:id="2" w:name="_GoBack"/>
      <w:bookmarkEnd w:id="2"/>
      <w:r>
        <w:lastRenderedPageBreak/>
        <w:t>Part B – Additional questions for tenants</w:t>
      </w:r>
    </w:p>
    <w:p w:rsidR="00B34A23" w:rsidRPr="009F5776" w:rsidRDefault="00B34A23" w:rsidP="00B34A23">
      <w:pPr>
        <w:rPr>
          <w:b/>
        </w:rPr>
      </w:pPr>
      <w:bookmarkStart w:id="3" w:name="partB"/>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14</w:t>
            </w:r>
          </w:p>
        </w:tc>
        <w:tc>
          <w:tcPr>
            <w:tcW w:w="2613" w:type="dxa"/>
            <w:shd w:val="clear" w:color="auto" w:fill="auto"/>
          </w:tcPr>
          <w:p w:rsidR="00B34A23" w:rsidRPr="00B27AEC" w:rsidRDefault="00B34A23" w:rsidP="00E35624">
            <w:pPr>
              <w:rPr>
                <w:b/>
              </w:rPr>
            </w:pPr>
            <w:r>
              <w:rPr>
                <w:b/>
              </w:rPr>
              <w:t xml:space="preserve">Yes/No </w:t>
            </w:r>
          </w:p>
        </w:tc>
      </w:tr>
      <w:tr w:rsidR="00B34A23" w:rsidTr="00E35624">
        <w:tc>
          <w:tcPr>
            <w:tcW w:w="6629" w:type="dxa"/>
            <w:shd w:val="clear" w:color="auto" w:fill="auto"/>
          </w:tcPr>
          <w:p w:rsidR="00B34A23" w:rsidRDefault="00B34A23" w:rsidP="00E35624">
            <w:r>
              <w:t>Do you consider that letting agent fees are clearly and transparently displayed?</w:t>
            </w:r>
          </w:p>
        </w:tc>
        <w:tc>
          <w:tcPr>
            <w:tcW w:w="2613" w:type="dxa"/>
            <w:shd w:val="clear" w:color="auto" w:fill="auto"/>
          </w:tcPr>
          <w:p w:rsidR="00B34A23" w:rsidRDefault="00B34A23" w:rsidP="00E35624"/>
        </w:tc>
      </w:tr>
    </w:tbl>
    <w:p w:rsidR="00B34A23" w:rsidRDefault="00B34A23" w:rsidP="00B34A23">
      <w:pPr>
        <w:rPr>
          <w:b/>
        </w:rPr>
      </w:pPr>
    </w:p>
    <w:p w:rsidR="00B34A23" w:rsidRPr="009F5776" w:rsidRDefault="00B34A23" w:rsidP="00B34A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15</w:t>
            </w:r>
          </w:p>
        </w:tc>
        <w:tc>
          <w:tcPr>
            <w:tcW w:w="2613" w:type="dxa"/>
            <w:shd w:val="clear" w:color="auto" w:fill="auto"/>
          </w:tcPr>
          <w:p w:rsidR="00B34A23" w:rsidRPr="00B27AEC" w:rsidRDefault="00B34A23" w:rsidP="00E35624">
            <w:pPr>
              <w:rPr>
                <w:b/>
              </w:rPr>
            </w:pPr>
            <w:r>
              <w:rPr>
                <w:b/>
              </w:rPr>
              <w:t>Yes/No</w:t>
            </w:r>
          </w:p>
        </w:tc>
      </w:tr>
      <w:tr w:rsidR="00B34A23" w:rsidTr="00E35624">
        <w:tc>
          <w:tcPr>
            <w:tcW w:w="6629" w:type="dxa"/>
            <w:shd w:val="clear" w:color="auto" w:fill="auto"/>
          </w:tcPr>
          <w:p w:rsidR="00B34A23" w:rsidRDefault="00B34A23" w:rsidP="00E35624">
            <w:r>
              <w:t>Were you aware of letting fees at the outset of your interest in a rental property either through your own research or through your landlord or agent?</w:t>
            </w:r>
          </w:p>
        </w:tc>
        <w:tc>
          <w:tcPr>
            <w:tcW w:w="2613" w:type="dxa"/>
            <w:shd w:val="clear" w:color="auto" w:fill="auto"/>
          </w:tcPr>
          <w:p w:rsidR="00B34A23" w:rsidRDefault="00B34A23" w:rsidP="00E35624"/>
        </w:tc>
      </w:tr>
    </w:tbl>
    <w:p w:rsidR="00B34A23" w:rsidRDefault="00B34A23" w:rsidP="00B34A23">
      <w:pPr>
        <w:rPr>
          <w:b/>
        </w:rPr>
      </w:pPr>
    </w:p>
    <w:p w:rsidR="00B34A23" w:rsidRPr="009F5776" w:rsidRDefault="00B34A23" w:rsidP="00B34A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16</w:t>
            </w:r>
          </w:p>
        </w:tc>
        <w:tc>
          <w:tcPr>
            <w:tcW w:w="2613" w:type="dxa"/>
            <w:shd w:val="clear" w:color="auto" w:fill="auto"/>
          </w:tcPr>
          <w:p w:rsidR="00B34A23" w:rsidRPr="00B27AEC" w:rsidRDefault="00B34A23" w:rsidP="00E35624">
            <w:pPr>
              <w:rPr>
                <w:b/>
              </w:rPr>
            </w:pPr>
            <w:r w:rsidRPr="00B27AEC">
              <w:rPr>
                <w:b/>
              </w:rPr>
              <w:t>Answer</w:t>
            </w:r>
          </w:p>
        </w:tc>
      </w:tr>
      <w:tr w:rsidR="00B34A23" w:rsidTr="00E35624">
        <w:tc>
          <w:tcPr>
            <w:tcW w:w="6629" w:type="dxa"/>
            <w:shd w:val="clear" w:color="auto" w:fill="auto"/>
          </w:tcPr>
          <w:p w:rsidR="00B34A23" w:rsidRDefault="00B34A23" w:rsidP="00E35624">
            <w:r>
              <w:t>What letting agent fees were you charged during your most recent rental? Where possible please include a breakdown of the fees charged.</w:t>
            </w:r>
          </w:p>
        </w:tc>
        <w:tc>
          <w:tcPr>
            <w:tcW w:w="2613" w:type="dxa"/>
            <w:shd w:val="clear" w:color="auto" w:fill="auto"/>
          </w:tcPr>
          <w:p w:rsidR="00B34A23" w:rsidRDefault="00B34A23" w:rsidP="00E35624"/>
        </w:tc>
      </w:tr>
    </w:tbl>
    <w:p w:rsidR="00B34A23" w:rsidRDefault="00B34A23" w:rsidP="00B34A23">
      <w:pPr>
        <w:pStyle w:val="BodyText"/>
      </w:pPr>
    </w:p>
    <w:p w:rsidR="00B34A23" w:rsidRPr="009F5776" w:rsidRDefault="00B34A23" w:rsidP="00B34A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17</w:t>
            </w:r>
          </w:p>
        </w:tc>
        <w:tc>
          <w:tcPr>
            <w:tcW w:w="2613" w:type="dxa"/>
            <w:shd w:val="clear" w:color="auto" w:fill="auto"/>
          </w:tcPr>
          <w:p w:rsidR="00B34A23" w:rsidRPr="00B27AEC" w:rsidRDefault="00B34A23" w:rsidP="00E35624">
            <w:pPr>
              <w:rPr>
                <w:b/>
              </w:rPr>
            </w:pPr>
            <w:r>
              <w:rPr>
                <w:b/>
              </w:rPr>
              <w:t>Yes/No</w:t>
            </w:r>
          </w:p>
        </w:tc>
      </w:tr>
      <w:tr w:rsidR="00B34A23" w:rsidTr="00E35624">
        <w:tc>
          <w:tcPr>
            <w:tcW w:w="6629" w:type="dxa"/>
            <w:shd w:val="clear" w:color="auto" w:fill="auto"/>
          </w:tcPr>
          <w:p w:rsidR="00B34A23" w:rsidRDefault="00B34A23" w:rsidP="00E35624">
            <w:r>
              <w:t>Have letting agent fees ever affected (a) your ability to move to a new rented property or (b) your decision to use an agent?</w:t>
            </w:r>
          </w:p>
        </w:tc>
        <w:tc>
          <w:tcPr>
            <w:tcW w:w="2613" w:type="dxa"/>
            <w:shd w:val="clear" w:color="auto" w:fill="auto"/>
          </w:tcPr>
          <w:p w:rsidR="00B34A23" w:rsidRDefault="00B34A23" w:rsidP="00E35624"/>
        </w:tc>
      </w:tr>
    </w:tbl>
    <w:p w:rsidR="00B34A23" w:rsidRDefault="00B34A23" w:rsidP="00B34A23">
      <w:pPr>
        <w:rPr>
          <w:b/>
        </w:rPr>
      </w:pPr>
    </w:p>
    <w:p w:rsidR="00B34A23" w:rsidRDefault="00B34A23" w:rsidP="00B34A23"/>
    <w:p w:rsidR="00B34A23" w:rsidRDefault="00B34A23" w:rsidP="00B34A23">
      <w:pPr>
        <w:pStyle w:val="Heading2"/>
      </w:pPr>
      <w:r>
        <w:t>Part C – Additional questions for landlords</w:t>
      </w:r>
    </w:p>
    <w:p w:rsidR="00B34A23" w:rsidRDefault="00B34A23" w:rsidP="00B34A23">
      <w:pPr>
        <w:rPr>
          <w:b/>
        </w:rPr>
      </w:pPr>
      <w:bookmarkStart w:id="4" w:name="partC"/>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18</w:t>
            </w:r>
          </w:p>
        </w:tc>
        <w:tc>
          <w:tcPr>
            <w:tcW w:w="2613" w:type="dxa"/>
            <w:shd w:val="clear" w:color="auto" w:fill="auto"/>
          </w:tcPr>
          <w:p w:rsidR="00B34A23" w:rsidRPr="00B27AEC" w:rsidRDefault="00B34A23" w:rsidP="00E35624">
            <w:pPr>
              <w:rPr>
                <w:b/>
              </w:rPr>
            </w:pPr>
            <w:r>
              <w:rPr>
                <w:b/>
              </w:rPr>
              <w:t>Yes/No</w:t>
            </w:r>
          </w:p>
        </w:tc>
      </w:tr>
      <w:tr w:rsidR="00B34A23" w:rsidTr="00E35624">
        <w:tc>
          <w:tcPr>
            <w:tcW w:w="6629" w:type="dxa"/>
            <w:shd w:val="clear" w:color="auto" w:fill="auto"/>
          </w:tcPr>
          <w:p w:rsidR="00B34A23" w:rsidRDefault="00B34A23" w:rsidP="00E35624">
            <w:r>
              <w:t>Do you consider that letting agent fees charged to landlords are clearly and transparently displayed?</w:t>
            </w:r>
          </w:p>
        </w:tc>
        <w:tc>
          <w:tcPr>
            <w:tcW w:w="2613" w:type="dxa"/>
            <w:shd w:val="clear" w:color="auto" w:fill="auto"/>
          </w:tcPr>
          <w:p w:rsidR="00B34A23" w:rsidRDefault="00B34A23" w:rsidP="00E35624"/>
        </w:tc>
      </w:tr>
    </w:tbl>
    <w:p w:rsidR="00B34A23" w:rsidRDefault="00B34A23" w:rsidP="00B34A23">
      <w:pPr>
        <w:rPr>
          <w:b/>
        </w:rPr>
      </w:pPr>
    </w:p>
    <w:p w:rsidR="00B34A23" w:rsidRPr="009F5776" w:rsidRDefault="00B34A23" w:rsidP="00B34A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19</w:t>
            </w:r>
          </w:p>
        </w:tc>
        <w:tc>
          <w:tcPr>
            <w:tcW w:w="2613" w:type="dxa"/>
            <w:shd w:val="clear" w:color="auto" w:fill="auto"/>
          </w:tcPr>
          <w:p w:rsidR="00B34A23" w:rsidRPr="00B27AEC" w:rsidRDefault="00B34A23" w:rsidP="00E35624">
            <w:pPr>
              <w:rPr>
                <w:b/>
              </w:rPr>
            </w:pPr>
            <w:r w:rsidRPr="00B27AEC">
              <w:rPr>
                <w:b/>
              </w:rPr>
              <w:t>Answer</w:t>
            </w:r>
          </w:p>
        </w:tc>
      </w:tr>
      <w:tr w:rsidR="00B34A23" w:rsidTr="00E35624">
        <w:trPr>
          <w:trHeight w:val="77"/>
        </w:trPr>
        <w:tc>
          <w:tcPr>
            <w:tcW w:w="6629" w:type="dxa"/>
            <w:shd w:val="clear" w:color="auto" w:fill="auto"/>
          </w:tcPr>
          <w:p w:rsidR="00B34A23" w:rsidRDefault="00B34A23" w:rsidP="00E35624">
            <w:r>
              <w:t>What fees does your agent (if you use one) charge you for letting or management services, in addition to commission charged?</w:t>
            </w:r>
          </w:p>
        </w:tc>
        <w:tc>
          <w:tcPr>
            <w:tcW w:w="2613" w:type="dxa"/>
            <w:shd w:val="clear" w:color="auto" w:fill="auto"/>
          </w:tcPr>
          <w:p w:rsidR="00B34A23" w:rsidRDefault="00B34A23" w:rsidP="00E35624"/>
        </w:tc>
      </w:tr>
    </w:tbl>
    <w:p w:rsidR="00B34A23" w:rsidRDefault="00B34A23" w:rsidP="00B34A23">
      <w:pPr>
        <w:rPr>
          <w:b/>
        </w:rPr>
      </w:pPr>
    </w:p>
    <w:p w:rsidR="00B34A23" w:rsidRPr="009F5776" w:rsidRDefault="00B34A23" w:rsidP="00B34A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20</w:t>
            </w:r>
          </w:p>
        </w:tc>
        <w:tc>
          <w:tcPr>
            <w:tcW w:w="2613" w:type="dxa"/>
            <w:shd w:val="clear" w:color="auto" w:fill="auto"/>
          </w:tcPr>
          <w:p w:rsidR="00B34A23" w:rsidRPr="00B27AEC" w:rsidRDefault="00B34A23" w:rsidP="00E35624">
            <w:pPr>
              <w:rPr>
                <w:b/>
              </w:rPr>
            </w:pPr>
            <w:r>
              <w:rPr>
                <w:b/>
              </w:rPr>
              <w:t>Yes/No</w:t>
            </w:r>
          </w:p>
        </w:tc>
      </w:tr>
      <w:tr w:rsidR="00B34A23" w:rsidTr="00E35624">
        <w:trPr>
          <w:trHeight w:val="77"/>
        </w:trPr>
        <w:tc>
          <w:tcPr>
            <w:tcW w:w="6629" w:type="dxa"/>
            <w:shd w:val="clear" w:color="auto" w:fill="auto"/>
          </w:tcPr>
          <w:p w:rsidR="00B34A23" w:rsidRDefault="00B34A23" w:rsidP="00E35624">
            <w:r>
              <w:t xml:space="preserve">Do you know how much your agent (if you use one) charges to your tenants in letting fees? </w:t>
            </w:r>
          </w:p>
        </w:tc>
        <w:tc>
          <w:tcPr>
            <w:tcW w:w="2613" w:type="dxa"/>
            <w:shd w:val="clear" w:color="auto" w:fill="auto"/>
          </w:tcPr>
          <w:p w:rsidR="00B34A23" w:rsidRDefault="00B34A23" w:rsidP="00E35624"/>
        </w:tc>
      </w:tr>
    </w:tbl>
    <w:p w:rsidR="00B34A23" w:rsidRDefault="00B34A23" w:rsidP="00B34A23">
      <w:pPr>
        <w:rPr>
          <w:b/>
        </w:rPr>
      </w:pPr>
    </w:p>
    <w:p w:rsidR="00B34A23" w:rsidRPr="009F5776" w:rsidRDefault="00B34A23" w:rsidP="00B34A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21</w:t>
            </w:r>
          </w:p>
        </w:tc>
        <w:tc>
          <w:tcPr>
            <w:tcW w:w="2613" w:type="dxa"/>
            <w:shd w:val="clear" w:color="auto" w:fill="auto"/>
          </w:tcPr>
          <w:p w:rsidR="00B34A23" w:rsidRPr="00B27AEC" w:rsidRDefault="00B34A23" w:rsidP="00E35624">
            <w:pPr>
              <w:rPr>
                <w:b/>
              </w:rPr>
            </w:pPr>
            <w:r w:rsidRPr="00B27AEC">
              <w:rPr>
                <w:b/>
              </w:rPr>
              <w:t>Answer</w:t>
            </w:r>
          </w:p>
        </w:tc>
      </w:tr>
      <w:tr w:rsidR="00B34A23" w:rsidTr="00E35624">
        <w:tc>
          <w:tcPr>
            <w:tcW w:w="6629" w:type="dxa"/>
            <w:shd w:val="clear" w:color="auto" w:fill="auto"/>
          </w:tcPr>
          <w:p w:rsidR="00B34A23" w:rsidRDefault="00B34A23" w:rsidP="00E35624">
            <w:r>
              <w:t>If you are a self-managing landlord, what letting fees do you charge to your tenants? Where possible, please give a breakdown of the fees charged.</w:t>
            </w:r>
          </w:p>
        </w:tc>
        <w:tc>
          <w:tcPr>
            <w:tcW w:w="2613" w:type="dxa"/>
            <w:shd w:val="clear" w:color="auto" w:fill="auto"/>
          </w:tcPr>
          <w:p w:rsidR="00B34A23" w:rsidRDefault="00B34A23" w:rsidP="00E35624"/>
        </w:tc>
      </w:tr>
      <w:tr w:rsidR="00B34A23" w:rsidTr="00E35624">
        <w:tc>
          <w:tcPr>
            <w:tcW w:w="6629" w:type="dxa"/>
            <w:shd w:val="clear" w:color="auto" w:fill="auto"/>
          </w:tcPr>
          <w:p w:rsidR="00B34A23" w:rsidRPr="00B27AEC" w:rsidRDefault="00B34A23" w:rsidP="00E35624">
            <w:pPr>
              <w:rPr>
                <w:b/>
              </w:rPr>
            </w:pPr>
            <w:r w:rsidRPr="00B27AEC">
              <w:rPr>
                <w:b/>
              </w:rPr>
              <w:lastRenderedPageBreak/>
              <w:t>Question</w:t>
            </w:r>
            <w:r w:rsidR="003329D6">
              <w:rPr>
                <w:b/>
              </w:rPr>
              <w:t xml:space="preserve"> 22</w:t>
            </w:r>
          </w:p>
        </w:tc>
        <w:tc>
          <w:tcPr>
            <w:tcW w:w="2613" w:type="dxa"/>
            <w:shd w:val="clear" w:color="auto" w:fill="auto"/>
          </w:tcPr>
          <w:p w:rsidR="00B34A23" w:rsidRPr="00B27AEC" w:rsidRDefault="00B34A23" w:rsidP="00E35624">
            <w:pPr>
              <w:rPr>
                <w:b/>
              </w:rPr>
            </w:pPr>
            <w:r>
              <w:rPr>
                <w:b/>
              </w:rPr>
              <w:t xml:space="preserve">Yes/No + </w:t>
            </w:r>
            <w:r w:rsidRPr="00B27AEC">
              <w:rPr>
                <w:b/>
              </w:rPr>
              <w:t>Answer</w:t>
            </w:r>
          </w:p>
        </w:tc>
      </w:tr>
      <w:tr w:rsidR="00B34A23" w:rsidTr="00E35624">
        <w:tc>
          <w:tcPr>
            <w:tcW w:w="6629" w:type="dxa"/>
            <w:shd w:val="clear" w:color="auto" w:fill="auto"/>
          </w:tcPr>
          <w:p w:rsidR="00B34A23" w:rsidRDefault="00B34A23" w:rsidP="00E35624">
            <w:r>
              <w:t>Would increased letting agent fees affect your decision to use an agent in the future? Please include reasons.</w:t>
            </w:r>
          </w:p>
        </w:tc>
        <w:tc>
          <w:tcPr>
            <w:tcW w:w="2613" w:type="dxa"/>
            <w:shd w:val="clear" w:color="auto" w:fill="auto"/>
          </w:tcPr>
          <w:p w:rsidR="00B34A23" w:rsidRDefault="00B34A23" w:rsidP="00E35624"/>
        </w:tc>
      </w:tr>
    </w:tbl>
    <w:p w:rsidR="00B34A23" w:rsidRDefault="00B34A23" w:rsidP="00B34A23"/>
    <w:p w:rsidR="00B34A23" w:rsidRDefault="00B34A23" w:rsidP="00B34A23"/>
    <w:p w:rsidR="00B34A23" w:rsidRDefault="00B34A23" w:rsidP="00B34A23">
      <w:pPr>
        <w:pStyle w:val="Heading2"/>
      </w:pPr>
      <w:r>
        <w:t>Part D – Additional questions for agents</w:t>
      </w:r>
    </w:p>
    <w:p w:rsidR="00B34A23" w:rsidRPr="009F5776" w:rsidRDefault="00B34A23" w:rsidP="00B34A23">
      <w:pPr>
        <w:rPr>
          <w:b/>
        </w:rPr>
      </w:pPr>
      <w:bookmarkStart w:id="5" w:name="partD"/>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23</w:t>
            </w:r>
          </w:p>
        </w:tc>
        <w:tc>
          <w:tcPr>
            <w:tcW w:w="2613" w:type="dxa"/>
            <w:shd w:val="clear" w:color="auto" w:fill="auto"/>
          </w:tcPr>
          <w:p w:rsidR="00B34A23" w:rsidRPr="00B27AEC" w:rsidRDefault="00B34A23" w:rsidP="00E35624">
            <w:pPr>
              <w:rPr>
                <w:b/>
              </w:rPr>
            </w:pPr>
            <w:r w:rsidRPr="00B27AEC">
              <w:rPr>
                <w:b/>
              </w:rPr>
              <w:t>Answer</w:t>
            </w:r>
          </w:p>
        </w:tc>
      </w:tr>
      <w:tr w:rsidR="00B34A23" w:rsidTr="00E35624">
        <w:tc>
          <w:tcPr>
            <w:tcW w:w="6629" w:type="dxa"/>
            <w:shd w:val="clear" w:color="auto" w:fill="auto"/>
          </w:tcPr>
          <w:p w:rsidR="00B34A23" w:rsidRDefault="00B34A23" w:rsidP="00E35624">
            <w:r>
              <w:t>What letting fees do you charge to tenants? Where possible please give a breakdown of the services and fees charged.</w:t>
            </w:r>
          </w:p>
        </w:tc>
        <w:tc>
          <w:tcPr>
            <w:tcW w:w="2613" w:type="dxa"/>
            <w:shd w:val="clear" w:color="auto" w:fill="auto"/>
          </w:tcPr>
          <w:p w:rsidR="00B34A23" w:rsidRDefault="00B34A23" w:rsidP="00E35624"/>
        </w:tc>
      </w:tr>
    </w:tbl>
    <w:p w:rsidR="00B34A23" w:rsidRDefault="00B34A23" w:rsidP="00B34A23">
      <w:pPr>
        <w:pStyle w:val="BodyText"/>
      </w:pPr>
    </w:p>
    <w:p w:rsidR="00B34A23" w:rsidRPr="009F5776" w:rsidRDefault="00B34A23" w:rsidP="00B34A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3"/>
      </w:tblGrid>
      <w:tr w:rsidR="00B34A23" w:rsidTr="00E35624">
        <w:tc>
          <w:tcPr>
            <w:tcW w:w="6629" w:type="dxa"/>
            <w:shd w:val="clear" w:color="auto" w:fill="auto"/>
          </w:tcPr>
          <w:p w:rsidR="00B34A23" w:rsidRPr="00B27AEC" w:rsidRDefault="00B34A23" w:rsidP="00E35624">
            <w:pPr>
              <w:rPr>
                <w:b/>
              </w:rPr>
            </w:pPr>
            <w:r w:rsidRPr="00B27AEC">
              <w:rPr>
                <w:b/>
              </w:rPr>
              <w:t>Question</w:t>
            </w:r>
            <w:r w:rsidR="003329D6">
              <w:rPr>
                <w:b/>
              </w:rPr>
              <w:t xml:space="preserve"> 24</w:t>
            </w:r>
          </w:p>
        </w:tc>
        <w:tc>
          <w:tcPr>
            <w:tcW w:w="2613" w:type="dxa"/>
            <w:shd w:val="clear" w:color="auto" w:fill="auto"/>
          </w:tcPr>
          <w:p w:rsidR="00B34A23" w:rsidRPr="00B27AEC" w:rsidRDefault="00B34A23" w:rsidP="00E35624">
            <w:pPr>
              <w:rPr>
                <w:b/>
              </w:rPr>
            </w:pPr>
            <w:r w:rsidRPr="00B27AEC">
              <w:rPr>
                <w:b/>
              </w:rPr>
              <w:t>Answer</w:t>
            </w:r>
          </w:p>
        </w:tc>
      </w:tr>
      <w:tr w:rsidR="00B34A23" w:rsidTr="00E35624">
        <w:tc>
          <w:tcPr>
            <w:tcW w:w="6629" w:type="dxa"/>
            <w:shd w:val="clear" w:color="auto" w:fill="auto"/>
          </w:tcPr>
          <w:p w:rsidR="00B34A23" w:rsidRDefault="00B34A23" w:rsidP="00E35624">
            <w:r>
              <w:t>What letting fees do you charge to landlords? Where possible please give a breakdown of the services and fees charged.</w:t>
            </w:r>
          </w:p>
        </w:tc>
        <w:tc>
          <w:tcPr>
            <w:tcW w:w="2613" w:type="dxa"/>
            <w:shd w:val="clear" w:color="auto" w:fill="auto"/>
          </w:tcPr>
          <w:p w:rsidR="00B34A23" w:rsidRDefault="00B34A23" w:rsidP="00E35624"/>
        </w:tc>
      </w:tr>
    </w:tbl>
    <w:p w:rsidR="00FE23DE" w:rsidRPr="00056850" w:rsidRDefault="00FE23DE" w:rsidP="00B34A23"/>
    <w:sectPr w:rsidR="00FE23DE" w:rsidRPr="00056850" w:rsidSect="002A29C6">
      <w:headerReference w:type="even" r:id="rId10"/>
      <w:headerReference w:type="default" r:id="rId11"/>
      <w:footerReference w:type="even" r:id="rId12"/>
      <w:footerReference w:type="default" r:id="rId13"/>
      <w:headerReference w:type="first" r:id="rId14"/>
      <w:footerReference w:type="first" r:id="rId15"/>
      <w:pgSz w:w="11906" w:h="16838"/>
      <w:pgMar w:top="1247" w:right="1361" w:bottom="124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23" w:rsidRDefault="00B34A23" w:rsidP="00056850">
      <w:r>
        <w:separator/>
      </w:r>
    </w:p>
  </w:endnote>
  <w:endnote w:type="continuationSeparator" w:id="0">
    <w:p w:rsidR="00B34A23" w:rsidRDefault="00B34A23"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26" w:rsidRDefault="00D21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26" w:rsidRDefault="00D213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C6" w:rsidRDefault="002A29C6" w:rsidP="002A29C6">
    <w:pPr>
      <w:pStyle w:val="Footer"/>
      <w:jc w:val="right"/>
    </w:pPr>
  </w:p>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23" w:rsidRDefault="00B34A23" w:rsidP="00056850">
      <w:r>
        <w:separator/>
      </w:r>
    </w:p>
  </w:footnote>
  <w:footnote w:type="continuationSeparator" w:id="0">
    <w:p w:rsidR="00B34A23" w:rsidRDefault="00B34A23"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26" w:rsidRDefault="00D21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26" w:rsidRDefault="00D21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26" w:rsidRDefault="00D21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319"/>
    <w:multiLevelType w:val="hybridMultilevel"/>
    <w:tmpl w:val="F4644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FF0633"/>
    <w:multiLevelType w:val="hybridMultilevel"/>
    <w:tmpl w:val="272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0D5270"/>
    <w:multiLevelType w:val="hybridMultilevel"/>
    <w:tmpl w:val="A9989A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23"/>
    <w:rsid w:val="00056850"/>
    <w:rsid w:val="002A29C6"/>
    <w:rsid w:val="003329D6"/>
    <w:rsid w:val="006C024D"/>
    <w:rsid w:val="006E72EC"/>
    <w:rsid w:val="006F1096"/>
    <w:rsid w:val="007D4BFA"/>
    <w:rsid w:val="007F7BB7"/>
    <w:rsid w:val="00914946"/>
    <w:rsid w:val="00B34A23"/>
    <w:rsid w:val="00D21326"/>
    <w:rsid w:val="00E14F29"/>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23"/>
    <w:pPr>
      <w:spacing w:after="0" w:line="240" w:lineRule="auto"/>
    </w:pPr>
    <w:rPr>
      <w:rFonts w:eastAsia="Times New Roman" w:cs="Times New Roman"/>
    </w:rPr>
  </w:style>
  <w:style w:type="paragraph" w:styleId="Heading1">
    <w:name w:val="heading 1"/>
    <w:basedOn w:val="Normal"/>
    <w:next w:val="Heading2"/>
    <w:link w:val="Heading1Char"/>
    <w:qFormat/>
    <w:rsid w:val="00B34A23"/>
    <w:pPr>
      <w:spacing w:after="480"/>
      <w:outlineLvl w:val="0"/>
    </w:pPr>
    <w:rPr>
      <w:sz w:val="48"/>
    </w:rPr>
  </w:style>
  <w:style w:type="paragraph" w:styleId="Heading2">
    <w:name w:val="heading 2"/>
    <w:basedOn w:val="Normal"/>
    <w:next w:val="BodyText"/>
    <w:link w:val="Heading2Char"/>
    <w:qFormat/>
    <w:rsid w:val="00B34A23"/>
    <w:pPr>
      <w:spacing w:after="240"/>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customStyle="1" w:styleId="Heading1Char">
    <w:name w:val="Heading 1 Char"/>
    <w:basedOn w:val="DefaultParagraphFont"/>
    <w:link w:val="Heading1"/>
    <w:rsid w:val="00B34A23"/>
    <w:rPr>
      <w:rFonts w:eastAsia="Times New Roman" w:cs="Times New Roman"/>
      <w:sz w:val="48"/>
    </w:rPr>
  </w:style>
  <w:style w:type="character" w:customStyle="1" w:styleId="Heading2Char">
    <w:name w:val="Heading 2 Char"/>
    <w:basedOn w:val="DefaultParagraphFont"/>
    <w:link w:val="Heading2"/>
    <w:rsid w:val="00B34A23"/>
    <w:rPr>
      <w:rFonts w:eastAsia="Times New Roman" w:cs="Times New Roman"/>
      <w:sz w:val="36"/>
    </w:rPr>
  </w:style>
  <w:style w:type="paragraph" w:styleId="BodyText">
    <w:name w:val="Body Text"/>
    <w:basedOn w:val="Normal"/>
    <w:link w:val="BodyTextChar"/>
    <w:rsid w:val="00B34A23"/>
    <w:pPr>
      <w:spacing w:after="240"/>
    </w:pPr>
  </w:style>
  <w:style w:type="character" w:customStyle="1" w:styleId="BodyTextChar">
    <w:name w:val="Body Text Char"/>
    <w:basedOn w:val="DefaultParagraphFont"/>
    <w:link w:val="BodyText"/>
    <w:rsid w:val="00B34A23"/>
    <w:rPr>
      <w:rFonts w:eastAsia="Times New Roman" w:cs="Times New Roman"/>
    </w:rPr>
  </w:style>
  <w:style w:type="paragraph" w:styleId="Subtitle">
    <w:name w:val="Subtitle"/>
    <w:basedOn w:val="Normal"/>
    <w:link w:val="SubtitleChar"/>
    <w:qFormat/>
    <w:rsid w:val="002A29C6"/>
    <w:pPr>
      <w:spacing w:after="240"/>
    </w:pPr>
    <w:rPr>
      <w:rFonts w:cs="Arial"/>
      <w:sz w:val="36"/>
    </w:rPr>
  </w:style>
  <w:style w:type="character" w:customStyle="1" w:styleId="SubtitleChar">
    <w:name w:val="Subtitle Char"/>
    <w:basedOn w:val="DefaultParagraphFont"/>
    <w:link w:val="Subtitle"/>
    <w:rsid w:val="002A29C6"/>
    <w:rPr>
      <w:rFonts w:eastAsia="Times New Roman"/>
      <w:sz w:val="36"/>
    </w:rPr>
  </w:style>
  <w:style w:type="character" w:styleId="Hyperlink">
    <w:name w:val="Hyperlink"/>
    <w:basedOn w:val="DefaultParagraphFont"/>
    <w:uiPriority w:val="99"/>
    <w:unhideWhenUsed/>
    <w:rsid w:val="00E14F29"/>
    <w:rPr>
      <w:color w:val="0000FF" w:themeColor="hyperlink"/>
      <w:u w:val="single"/>
    </w:rPr>
  </w:style>
  <w:style w:type="character" w:styleId="FollowedHyperlink">
    <w:name w:val="FollowedHyperlink"/>
    <w:basedOn w:val="DefaultParagraphFont"/>
    <w:uiPriority w:val="99"/>
    <w:semiHidden/>
    <w:unhideWhenUsed/>
    <w:rsid w:val="00E14F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23"/>
    <w:pPr>
      <w:spacing w:after="0" w:line="240" w:lineRule="auto"/>
    </w:pPr>
    <w:rPr>
      <w:rFonts w:eastAsia="Times New Roman" w:cs="Times New Roman"/>
    </w:rPr>
  </w:style>
  <w:style w:type="paragraph" w:styleId="Heading1">
    <w:name w:val="heading 1"/>
    <w:basedOn w:val="Normal"/>
    <w:next w:val="Heading2"/>
    <w:link w:val="Heading1Char"/>
    <w:qFormat/>
    <w:rsid w:val="00B34A23"/>
    <w:pPr>
      <w:spacing w:after="480"/>
      <w:outlineLvl w:val="0"/>
    </w:pPr>
    <w:rPr>
      <w:sz w:val="48"/>
    </w:rPr>
  </w:style>
  <w:style w:type="paragraph" w:styleId="Heading2">
    <w:name w:val="heading 2"/>
    <w:basedOn w:val="Normal"/>
    <w:next w:val="BodyText"/>
    <w:link w:val="Heading2Char"/>
    <w:qFormat/>
    <w:rsid w:val="00B34A23"/>
    <w:pPr>
      <w:spacing w:after="240"/>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customStyle="1" w:styleId="Heading1Char">
    <w:name w:val="Heading 1 Char"/>
    <w:basedOn w:val="DefaultParagraphFont"/>
    <w:link w:val="Heading1"/>
    <w:rsid w:val="00B34A23"/>
    <w:rPr>
      <w:rFonts w:eastAsia="Times New Roman" w:cs="Times New Roman"/>
      <w:sz w:val="48"/>
    </w:rPr>
  </w:style>
  <w:style w:type="character" w:customStyle="1" w:styleId="Heading2Char">
    <w:name w:val="Heading 2 Char"/>
    <w:basedOn w:val="DefaultParagraphFont"/>
    <w:link w:val="Heading2"/>
    <w:rsid w:val="00B34A23"/>
    <w:rPr>
      <w:rFonts w:eastAsia="Times New Roman" w:cs="Times New Roman"/>
      <w:sz w:val="36"/>
    </w:rPr>
  </w:style>
  <w:style w:type="paragraph" w:styleId="BodyText">
    <w:name w:val="Body Text"/>
    <w:basedOn w:val="Normal"/>
    <w:link w:val="BodyTextChar"/>
    <w:rsid w:val="00B34A23"/>
    <w:pPr>
      <w:spacing w:after="240"/>
    </w:pPr>
  </w:style>
  <w:style w:type="character" w:customStyle="1" w:styleId="BodyTextChar">
    <w:name w:val="Body Text Char"/>
    <w:basedOn w:val="DefaultParagraphFont"/>
    <w:link w:val="BodyText"/>
    <w:rsid w:val="00B34A23"/>
    <w:rPr>
      <w:rFonts w:eastAsia="Times New Roman" w:cs="Times New Roman"/>
    </w:rPr>
  </w:style>
  <w:style w:type="paragraph" w:styleId="Subtitle">
    <w:name w:val="Subtitle"/>
    <w:basedOn w:val="Normal"/>
    <w:link w:val="SubtitleChar"/>
    <w:qFormat/>
    <w:rsid w:val="002A29C6"/>
    <w:pPr>
      <w:spacing w:after="240"/>
    </w:pPr>
    <w:rPr>
      <w:rFonts w:cs="Arial"/>
      <w:sz w:val="36"/>
    </w:rPr>
  </w:style>
  <w:style w:type="character" w:customStyle="1" w:styleId="SubtitleChar">
    <w:name w:val="Subtitle Char"/>
    <w:basedOn w:val="DefaultParagraphFont"/>
    <w:link w:val="Subtitle"/>
    <w:rsid w:val="002A29C6"/>
    <w:rPr>
      <w:rFonts w:eastAsia="Times New Roman"/>
      <w:sz w:val="36"/>
    </w:rPr>
  </w:style>
  <w:style w:type="character" w:styleId="Hyperlink">
    <w:name w:val="Hyperlink"/>
    <w:basedOn w:val="DefaultParagraphFont"/>
    <w:uiPriority w:val="99"/>
    <w:unhideWhenUsed/>
    <w:rsid w:val="00E14F29"/>
    <w:rPr>
      <w:color w:val="0000FF" w:themeColor="hyperlink"/>
      <w:u w:val="single"/>
    </w:rPr>
  </w:style>
  <w:style w:type="character" w:styleId="FollowedHyperlink">
    <w:name w:val="FollowedHyperlink"/>
    <w:basedOn w:val="DefaultParagraphFont"/>
    <w:uiPriority w:val="99"/>
    <w:semiHidden/>
    <w:unhideWhenUsed/>
    <w:rsid w:val="00E14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4B861F10-D0A7-4003-8524-2C0353DDEB6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DCLG</dc:creator>
  <cp:lastModifiedBy>mdavid</cp:lastModifiedBy>
  <cp:revision>8</cp:revision>
  <dcterms:created xsi:type="dcterms:W3CDTF">2017-04-05T09:04:00Z</dcterms:created>
  <dcterms:modified xsi:type="dcterms:W3CDTF">2017-04-06T09:19:00Z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feb35a76-474c-48de-bbd9-c7d549fcf4ba</vt:lpwstr>
  </property>
  <property fmtid="{D5CDD505-2E9C-101B-9397-08002B2CF9AE}" pid="3" name="bjSaver">
    <vt:lpwstr>cDHzm44MDuHlbU+GGWUZw6m5E31RX/yz</vt:lpwstr>
  </property>
  <property fmtid="{D5CDD505-2E9C-101B-9397-08002B2CF9AE}" pid="4" name="bjDocumentSecurityLabel">
    <vt:lpwstr>No Marking</vt:lpwstr>
  </property>
</Properties>
</file>